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CC20">
      <w:pPr>
        <w:spacing w:line="360" w:lineRule="auto"/>
        <w:jc w:val="center"/>
        <w:rPr>
          <w:rFonts w:hint="eastAsia" w:ascii="仿宋" w:hAnsi="仿宋" w:eastAsia="仿宋"/>
          <w:sz w:val="24"/>
        </w:rPr>
      </w:pPr>
    </w:p>
    <w:p w14:paraId="3CF3E269">
      <w:pPr>
        <w:spacing w:line="360" w:lineRule="auto"/>
        <w:jc w:val="center"/>
        <w:rPr>
          <w:rFonts w:hint="eastAsia" w:ascii="仿宋" w:hAnsi="仿宋" w:eastAsia="仿宋"/>
          <w:sz w:val="24"/>
        </w:rPr>
      </w:pPr>
    </w:p>
    <w:p w14:paraId="05861047">
      <w:pPr>
        <w:spacing w:line="360" w:lineRule="auto"/>
        <w:ind w:firstLine="1080" w:firstLineChars="300"/>
        <w:rPr>
          <w:rFonts w:hint="eastAsia" w:ascii="仿宋" w:hAnsi="仿宋" w:eastAsia="仿宋"/>
          <w:sz w:val="36"/>
          <w:szCs w:val="36"/>
        </w:rPr>
      </w:pPr>
      <w:r>
        <w:rPr>
          <w:rFonts w:hint="eastAsia" w:ascii="仿宋" w:hAnsi="仿宋" w:eastAsia="仿宋"/>
          <w:sz w:val="36"/>
          <w:szCs w:val="36"/>
          <w:lang w:eastAsia="zh-CN"/>
        </w:rPr>
        <w:t>2024年西湖区美丽河湖（幸福河湖）</w:t>
      </w:r>
      <w:r>
        <w:rPr>
          <w:rFonts w:hint="eastAsia" w:ascii="仿宋" w:hAnsi="仿宋" w:eastAsia="仿宋"/>
          <w:sz w:val="36"/>
          <w:szCs w:val="36"/>
        </w:rPr>
        <w:t>创建项目</w:t>
      </w:r>
    </w:p>
    <w:p w14:paraId="16FBE7E4">
      <w:pPr>
        <w:pStyle w:val="5"/>
        <w:tabs>
          <w:tab w:val="clear" w:pos="432"/>
        </w:tabs>
        <w:rPr>
          <w:rFonts w:hint="eastAsia" w:ascii="仿宋" w:eastAsia="仿宋"/>
          <w:sz w:val="48"/>
          <w:szCs w:val="48"/>
        </w:rPr>
      </w:pPr>
    </w:p>
    <w:p w14:paraId="7E2BAC3E">
      <w:pPr>
        <w:spacing w:line="360" w:lineRule="auto"/>
        <w:jc w:val="center"/>
        <w:rPr>
          <w:rFonts w:hint="eastAsia" w:ascii="仿宋" w:hAnsi="仿宋" w:eastAsia="仿宋"/>
          <w:sz w:val="44"/>
          <w:szCs w:val="44"/>
        </w:rPr>
      </w:pPr>
      <w:r>
        <w:rPr>
          <w:rFonts w:hint="eastAsia" w:ascii="仿宋" w:hAnsi="仿宋" w:eastAsia="仿宋"/>
          <w:sz w:val="44"/>
          <w:szCs w:val="44"/>
        </w:rPr>
        <w:t xml:space="preserve">招标文件 </w:t>
      </w:r>
    </w:p>
    <w:p w14:paraId="75A6BB6B">
      <w:pPr>
        <w:spacing w:line="360" w:lineRule="auto"/>
        <w:jc w:val="center"/>
        <w:rPr>
          <w:rFonts w:hint="eastAsia" w:ascii="仿宋" w:hAnsi="仿宋" w:eastAsia="仿宋"/>
          <w:b/>
          <w:sz w:val="44"/>
          <w:szCs w:val="44"/>
        </w:rPr>
      </w:pPr>
      <w:r>
        <w:rPr>
          <w:rFonts w:hint="eastAsia" w:ascii="仿宋" w:hAnsi="仿宋" w:eastAsia="仿宋"/>
          <w:b/>
          <w:sz w:val="44"/>
          <w:szCs w:val="44"/>
        </w:rPr>
        <w:t xml:space="preserve"> （电子招投标）</w:t>
      </w:r>
    </w:p>
    <w:p w14:paraId="15F1A135">
      <w:pPr>
        <w:snapToGrid w:val="0"/>
        <w:spacing w:line="360" w:lineRule="auto"/>
        <w:jc w:val="center"/>
        <w:rPr>
          <w:rFonts w:hint="default" w:ascii="仿宋" w:hAnsi="仿宋" w:eastAsia="仿宋"/>
          <w:sz w:val="36"/>
          <w:szCs w:val="36"/>
          <w:lang w:val="en-US" w:eastAsia="zh-CN"/>
        </w:rPr>
      </w:pPr>
      <w:r>
        <w:rPr>
          <w:rFonts w:hint="eastAsia" w:ascii="仿宋" w:hAnsi="仿宋" w:eastAsia="仿宋"/>
          <w:sz w:val="36"/>
          <w:szCs w:val="36"/>
        </w:rPr>
        <w:t>编号:TPTZ-2024-</w:t>
      </w:r>
      <w:r>
        <w:rPr>
          <w:rFonts w:hint="eastAsia" w:ascii="仿宋" w:hAnsi="仿宋" w:eastAsia="仿宋"/>
          <w:sz w:val="36"/>
          <w:szCs w:val="36"/>
          <w:lang w:val="en-US" w:eastAsia="zh-CN"/>
        </w:rPr>
        <w:t>0827</w:t>
      </w:r>
    </w:p>
    <w:p w14:paraId="587B4D23">
      <w:pPr>
        <w:spacing w:line="360" w:lineRule="auto"/>
        <w:rPr>
          <w:rFonts w:hint="eastAsia" w:ascii="仿宋" w:hAnsi="仿宋" w:eastAsia="仿宋"/>
          <w:sz w:val="48"/>
          <w:szCs w:val="48"/>
        </w:rPr>
      </w:pPr>
    </w:p>
    <w:p w14:paraId="77309368">
      <w:pPr>
        <w:spacing w:line="360" w:lineRule="auto"/>
        <w:jc w:val="center"/>
        <w:rPr>
          <w:rFonts w:hint="eastAsia" w:ascii="仿宋" w:hAnsi="仿宋" w:eastAsia="仿宋"/>
          <w:b/>
          <w:sz w:val="48"/>
          <w:szCs w:val="48"/>
        </w:rPr>
      </w:pPr>
      <w:r>
        <w:rPr>
          <w:rFonts w:hint="eastAsia" w:ascii="仿宋" w:hAnsi="仿宋" w:eastAsia="仿宋"/>
          <w:b/>
          <w:sz w:val="48"/>
          <w:szCs w:val="48"/>
        </w:rPr>
        <w:t xml:space="preserve"> </w:t>
      </w:r>
    </w:p>
    <w:p w14:paraId="7ECDD9F0">
      <w:pPr>
        <w:spacing w:line="360" w:lineRule="auto"/>
        <w:rPr>
          <w:rFonts w:hint="eastAsia" w:ascii="仿宋" w:hAnsi="仿宋" w:eastAsia="仿宋"/>
          <w:sz w:val="48"/>
          <w:szCs w:val="48"/>
        </w:rPr>
      </w:pPr>
    </w:p>
    <w:p w14:paraId="75320959">
      <w:pPr>
        <w:spacing w:line="360" w:lineRule="auto"/>
        <w:jc w:val="center"/>
        <w:rPr>
          <w:rFonts w:hint="eastAsia" w:ascii="仿宋" w:hAnsi="仿宋" w:eastAsia="仿宋"/>
          <w:sz w:val="48"/>
          <w:szCs w:val="48"/>
        </w:rPr>
      </w:pPr>
    </w:p>
    <w:p w14:paraId="54963F4C">
      <w:pPr>
        <w:spacing w:line="360" w:lineRule="auto"/>
        <w:rPr>
          <w:rFonts w:hint="eastAsia" w:ascii="仿宋" w:hAnsi="仿宋" w:eastAsia="仿宋"/>
          <w:sz w:val="48"/>
          <w:szCs w:val="48"/>
        </w:rPr>
      </w:pPr>
    </w:p>
    <w:p w14:paraId="6FF6E887">
      <w:pPr>
        <w:snapToGrid w:val="0"/>
        <w:spacing w:line="360" w:lineRule="auto"/>
        <w:jc w:val="center"/>
        <w:rPr>
          <w:rFonts w:hint="eastAsia" w:ascii="仿宋" w:hAnsi="仿宋" w:eastAsia="仿宋"/>
          <w:b/>
          <w:sz w:val="36"/>
          <w:szCs w:val="36"/>
        </w:rPr>
      </w:pPr>
      <w:r>
        <w:rPr>
          <w:rFonts w:hint="eastAsia" w:ascii="仿宋" w:hAnsi="仿宋" w:eastAsia="仿宋"/>
          <w:b/>
          <w:sz w:val="36"/>
          <w:szCs w:val="36"/>
        </w:rPr>
        <w:t>采购人：杭州市西湖区综合行政执法局</w:t>
      </w:r>
    </w:p>
    <w:p w14:paraId="7B366E19">
      <w:pPr>
        <w:snapToGrid w:val="0"/>
        <w:spacing w:line="360" w:lineRule="auto"/>
        <w:jc w:val="center"/>
        <w:rPr>
          <w:rFonts w:hint="eastAsia" w:ascii="仿宋" w:hAnsi="仿宋" w:eastAsia="仿宋"/>
          <w:b/>
          <w:sz w:val="36"/>
          <w:szCs w:val="36"/>
        </w:rPr>
      </w:pPr>
      <w:r>
        <w:rPr>
          <w:rFonts w:hint="eastAsia" w:ascii="仿宋" w:hAnsi="仿宋" w:eastAsia="仿宋"/>
          <w:b/>
          <w:sz w:val="36"/>
          <w:szCs w:val="36"/>
        </w:rPr>
        <w:t>采购代理机构：浙江天平投资咨询有限公司</w:t>
      </w:r>
    </w:p>
    <w:p w14:paraId="20A47F32">
      <w:pPr>
        <w:snapToGrid w:val="0"/>
        <w:spacing w:line="360" w:lineRule="auto"/>
        <w:jc w:val="center"/>
        <w:rPr>
          <w:rFonts w:hint="eastAsia" w:ascii="仿宋" w:hAnsi="仿宋" w:eastAsia="仿宋"/>
          <w:bCs/>
          <w:sz w:val="36"/>
          <w:szCs w:val="36"/>
        </w:rPr>
      </w:pPr>
      <w:r>
        <w:rPr>
          <w:rFonts w:hint="eastAsia" w:ascii="仿宋" w:hAnsi="仿宋" w:eastAsia="仿宋"/>
          <w:bCs/>
          <w:sz w:val="36"/>
          <w:szCs w:val="36"/>
        </w:rPr>
        <w:t>二〇二四年</w:t>
      </w:r>
      <w:r>
        <w:rPr>
          <w:rFonts w:hint="eastAsia" w:ascii="仿宋" w:hAnsi="仿宋" w:eastAsia="仿宋"/>
          <w:bCs/>
          <w:sz w:val="36"/>
          <w:szCs w:val="36"/>
          <w:lang w:val="en-US" w:eastAsia="zh-CN"/>
        </w:rPr>
        <w:t>八</w:t>
      </w:r>
      <w:r>
        <w:rPr>
          <w:rFonts w:hint="eastAsia" w:ascii="仿宋" w:hAnsi="仿宋" w:eastAsia="仿宋"/>
          <w:bCs/>
          <w:sz w:val="36"/>
          <w:szCs w:val="36"/>
        </w:rPr>
        <w:t>月</w:t>
      </w:r>
    </w:p>
    <w:p w14:paraId="7AB7BC16">
      <w:pPr>
        <w:spacing w:line="360" w:lineRule="auto"/>
        <w:jc w:val="center"/>
        <w:rPr>
          <w:rFonts w:hint="eastAsia" w:ascii="仿宋" w:hAnsi="仿宋" w:eastAsia="仿宋"/>
          <w:sz w:val="24"/>
        </w:rPr>
      </w:pPr>
      <w:bookmarkStart w:id="0" w:name="_Hlt67893495"/>
      <w:bookmarkEnd w:id="0"/>
      <w:r>
        <w:rPr>
          <w:rFonts w:hint="eastAsia" w:ascii="仿宋" w:hAnsi="仿宋" w:eastAsia="仿宋"/>
          <w:sz w:val="24"/>
        </w:rPr>
        <w:br w:type="page"/>
      </w:r>
    </w:p>
    <w:p w14:paraId="38E0E9A7">
      <w:pPr>
        <w:pStyle w:val="636"/>
        <w:spacing w:line="360" w:lineRule="auto"/>
        <w:rPr>
          <w:rFonts w:hint="eastAsia" w:ascii="仿宋" w:hAnsi="仿宋" w:eastAsia="仿宋"/>
          <w:sz w:val="24"/>
          <w:szCs w:val="24"/>
        </w:rPr>
      </w:pPr>
    </w:p>
    <w:p w14:paraId="5DA890CD">
      <w:pPr>
        <w:spacing w:line="360" w:lineRule="auto"/>
        <w:jc w:val="center"/>
        <w:rPr>
          <w:rFonts w:hint="eastAsia" w:ascii="仿宋" w:hAnsi="仿宋" w:eastAsia="仿宋"/>
          <w:b/>
          <w:sz w:val="36"/>
          <w:szCs w:val="36"/>
        </w:rPr>
      </w:pPr>
      <w:r>
        <w:rPr>
          <w:rFonts w:hint="eastAsia" w:ascii="仿宋" w:hAnsi="仿宋" w:eastAsia="仿宋"/>
          <w:b/>
          <w:sz w:val="36"/>
          <w:szCs w:val="36"/>
        </w:rPr>
        <w:t>目  录</w:t>
      </w:r>
    </w:p>
    <w:p w14:paraId="1EE577FA">
      <w:pPr>
        <w:spacing w:line="360" w:lineRule="auto"/>
        <w:rPr>
          <w:rFonts w:hint="eastAsia" w:ascii="仿宋" w:hAnsi="仿宋" w:eastAsia="仿宋"/>
          <w:sz w:val="24"/>
        </w:rPr>
      </w:pPr>
    </w:p>
    <w:p w14:paraId="070F2639">
      <w:pPr>
        <w:spacing w:line="360" w:lineRule="auto"/>
        <w:rPr>
          <w:rFonts w:hint="eastAsia" w:ascii="仿宋" w:hAnsi="仿宋" w:eastAsia="仿宋"/>
          <w:sz w:val="24"/>
        </w:rPr>
      </w:pPr>
    </w:p>
    <w:p w14:paraId="55A00C2E">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第一部分      招标公告</w:t>
      </w:r>
    </w:p>
    <w:p w14:paraId="39C17A7D">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第二部分      投标人须知</w:t>
      </w:r>
    </w:p>
    <w:p w14:paraId="54D093B1">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第三部分      采购需求</w:t>
      </w:r>
    </w:p>
    <w:p w14:paraId="37F129AD">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第四部分      评标办法</w:t>
      </w:r>
    </w:p>
    <w:p w14:paraId="5960DAD1">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第五部分      拟签订的合同文本</w:t>
      </w:r>
    </w:p>
    <w:p w14:paraId="47BCCF40">
      <w:pPr>
        <w:spacing w:line="360" w:lineRule="auto"/>
        <w:ind w:firstLine="1440" w:firstLineChars="400"/>
        <w:rPr>
          <w:rFonts w:hint="eastAsia" w:ascii="仿宋" w:hAnsi="仿宋" w:eastAsia="仿宋"/>
          <w:sz w:val="36"/>
          <w:szCs w:val="36"/>
        </w:rPr>
      </w:pPr>
      <w:r>
        <w:rPr>
          <w:rFonts w:hint="eastAsia" w:ascii="仿宋" w:hAnsi="仿宋" w:eastAsia="仿宋"/>
          <w:sz w:val="36"/>
          <w:szCs w:val="36"/>
        </w:rPr>
        <w:t>第六部分      应提交的有关格式范例</w:t>
      </w:r>
    </w:p>
    <w:p w14:paraId="2157F649">
      <w:pPr>
        <w:spacing w:line="360" w:lineRule="auto"/>
        <w:ind w:firstLine="549" w:firstLineChars="229"/>
        <w:rPr>
          <w:rFonts w:hint="eastAsia" w:ascii="仿宋" w:hAnsi="仿宋" w:eastAsia="仿宋"/>
          <w:sz w:val="24"/>
        </w:rPr>
      </w:pPr>
      <w:bookmarkStart w:id="1" w:name="_Hlt91233176"/>
      <w:bookmarkEnd w:id="1"/>
      <w:bookmarkStart w:id="2" w:name="_Toc91899869"/>
    </w:p>
    <w:p w14:paraId="611308AA">
      <w:pPr>
        <w:spacing w:line="360" w:lineRule="auto"/>
        <w:ind w:firstLine="549" w:firstLineChars="229"/>
        <w:rPr>
          <w:rFonts w:hint="eastAsia" w:ascii="仿宋" w:hAnsi="仿宋" w:eastAsia="仿宋"/>
          <w:sz w:val="24"/>
        </w:rPr>
      </w:pPr>
    </w:p>
    <w:p w14:paraId="6446B432">
      <w:pPr>
        <w:spacing w:line="360" w:lineRule="auto"/>
        <w:ind w:firstLine="549" w:firstLineChars="229"/>
        <w:rPr>
          <w:rFonts w:hint="eastAsia" w:ascii="仿宋" w:hAnsi="仿宋" w:eastAsia="仿宋"/>
          <w:sz w:val="24"/>
        </w:rPr>
      </w:pPr>
    </w:p>
    <w:p w14:paraId="43113854">
      <w:pPr>
        <w:spacing w:line="360" w:lineRule="auto"/>
        <w:ind w:firstLine="549" w:firstLineChars="229"/>
        <w:rPr>
          <w:rFonts w:hint="eastAsia" w:ascii="仿宋" w:hAnsi="仿宋" w:eastAsia="仿宋"/>
          <w:sz w:val="24"/>
        </w:rPr>
      </w:pPr>
    </w:p>
    <w:p w14:paraId="2C4A480D">
      <w:pPr>
        <w:spacing w:line="360" w:lineRule="auto"/>
        <w:ind w:firstLine="549" w:firstLineChars="229"/>
        <w:rPr>
          <w:rFonts w:hint="eastAsia" w:ascii="仿宋" w:hAnsi="仿宋" w:eastAsia="仿宋"/>
          <w:sz w:val="24"/>
        </w:rPr>
      </w:pPr>
    </w:p>
    <w:p w14:paraId="6352C700">
      <w:pPr>
        <w:spacing w:line="360" w:lineRule="auto"/>
        <w:ind w:firstLine="549" w:firstLineChars="229"/>
        <w:rPr>
          <w:rFonts w:hint="eastAsia" w:ascii="仿宋" w:hAnsi="仿宋" w:eastAsia="仿宋"/>
          <w:sz w:val="24"/>
        </w:rPr>
      </w:pPr>
    </w:p>
    <w:p w14:paraId="3A5BE636">
      <w:pPr>
        <w:spacing w:line="360" w:lineRule="auto"/>
        <w:ind w:firstLine="549" w:firstLineChars="229"/>
        <w:rPr>
          <w:rFonts w:hint="eastAsia" w:ascii="仿宋" w:hAnsi="仿宋" w:eastAsia="仿宋"/>
          <w:sz w:val="24"/>
        </w:rPr>
      </w:pPr>
    </w:p>
    <w:p w14:paraId="597F1388">
      <w:pPr>
        <w:spacing w:line="360" w:lineRule="auto"/>
        <w:ind w:firstLine="549" w:firstLineChars="229"/>
        <w:rPr>
          <w:rFonts w:hint="eastAsia" w:ascii="仿宋" w:hAnsi="仿宋" w:eastAsia="仿宋"/>
          <w:sz w:val="24"/>
        </w:rPr>
      </w:pPr>
    </w:p>
    <w:p w14:paraId="52EC8D0E">
      <w:pPr>
        <w:spacing w:line="360" w:lineRule="auto"/>
        <w:ind w:firstLine="549" w:firstLineChars="229"/>
        <w:rPr>
          <w:rFonts w:hint="eastAsia" w:ascii="仿宋" w:hAnsi="仿宋" w:eastAsia="仿宋"/>
          <w:sz w:val="24"/>
        </w:rPr>
      </w:pPr>
    </w:p>
    <w:p w14:paraId="5411CB38">
      <w:pPr>
        <w:spacing w:line="360" w:lineRule="auto"/>
        <w:ind w:firstLine="549" w:firstLineChars="229"/>
        <w:rPr>
          <w:rFonts w:hint="eastAsia" w:ascii="仿宋" w:hAnsi="仿宋" w:eastAsia="仿宋"/>
          <w:sz w:val="24"/>
        </w:rPr>
      </w:pPr>
    </w:p>
    <w:p w14:paraId="4D4ADC95">
      <w:pPr>
        <w:spacing w:line="360" w:lineRule="auto"/>
        <w:ind w:firstLine="549" w:firstLineChars="229"/>
        <w:rPr>
          <w:rFonts w:hint="eastAsia" w:ascii="仿宋" w:hAnsi="仿宋" w:eastAsia="仿宋"/>
          <w:sz w:val="24"/>
        </w:rPr>
      </w:pPr>
    </w:p>
    <w:p w14:paraId="026AD913">
      <w:pPr>
        <w:spacing w:line="360" w:lineRule="auto"/>
        <w:ind w:firstLine="549" w:firstLineChars="229"/>
        <w:rPr>
          <w:rFonts w:hint="eastAsia" w:ascii="仿宋" w:hAnsi="仿宋" w:eastAsia="仿宋"/>
          <w:sz w:val="24"/>
        </w:rPr>
      </w:pPr>
    </w:p>
    <w:p w14:paraId="5480961E">
      <w:pPr>
        <w:spacing w:line="360" w:lineRule="auto"/>
        <w:ind w:firstLine="549" w:firstLineChars="229"/>
        <w:rPr>
          <w:rFonts w:hint="eastAsia" w:ascii="仿宋" w:hAnsi="仿宋" w:eastAsia="仿宋"/>
          <w:sz w:val="24"/>
        </w:rPr>
      </w:pPr>
    </w:p>
    <w:p w14:paraId="70E55B52">
      <w:pPr>
        <w:spacing w:line="360" w:lineRule="auto"/>
        <w:rPr>
          <w:rFonts w:hint="eastAsia" w:ascii="仿宋" w:hAnsi="仿宋" w:eastAsia="仿宋"/>
          <w:sz w:val="24"/>
        </w:rPr>
      </w:pPr>
    </w:p>
    <w:bookmarkEnd w:id="2"/>
    <w:p w14:paraId="010D9BC9">
      <w:pPr>
        <w:spacing w:line="360" w:lineRule="auto"/>
        <w:jc w:val="center"/>
        <w:outlineLvl w:val="0"/>
        <w:rPr>
          <w:rFonts w:hint="eastAsia" w:ascii="仿宋" w:hAnsi="仿宋" w:eastAsia="仿宋"/>
          <w:b/>
          <w:sz w:val="24"/>
        </w:rPr>
      </w:pPr>
      <w:bookmarkStart w:id="3" w:name="_Hlt74649545"/>
      <w:bookmarkEnd w:id="3"/>
      <w:bookmarkStart w:id="4" w:name="_Hlt74729822"/>
      <w:bookmarkEnd w:id="4"/>
      <w:bookmarkStart w:id="5" w:name="_Hlt74707423"/>
      <w:bookmarkEnd w:id="5"/>
      <w:bookmarkStart w:id="6" w:name="第一部分"/>
      <w:bookmarkEnd w:id="6"/>
      <w:bookmarkStart w:id="7" w:name="_Hlt74728647"/>
      <w:bookmarkEnd w:id="7"/>
      <w:bookmarkStart w:id="8" w:name="第二部分"/>
      <w:bookmarkStart w:id="9" w:name="_Toc91899870"/>
      <w:bookmarkStart w:id="10" w:name="_Toc91899871"/>
      <w:r>
        <w:rPr>
          <w:rFonts w:hint="eastAsia" w:ascii="仿宋" w:hAnsi="仿宋" w:eastAsia="仿宋"/>
          <w:b/>
          <w:sz w:val="24"/>
        </w:rPr>
        <w:br w:type="page"/>
      </w:r>
      <w:r>
        <w:rPr>
          <w:rFonts w:hint="eastAsia" w:ascii="仿宋" w:hAnsi="仿宋" w:eastAsia="仿宋"/>
          <w:b/>
          <w:sz w:val="32"/>
          <w:szCs w:val="32"/>
        </w:rPr>
        <w:t>第一部分 招标公告</w:t>
      </w:r>
    </w:p>
    <w:p w14:paraId="27C32C1E">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sz w:val="24"/>
        </w:rPr>
      </w:pPr>
      <w:r>
        <w:rPr>
          <w:rFonts w:hint="eastAsia" w:ascii="仿宋" w:hAnsi="仿宋" w:eastAsia="仿宋"/>
          <w:sz w:val="24"/>
        </w:rPr>
        <w:t>项目概况</w:t>
      </w:r>
    </w:p>
    <w:p w14:paraId="48CC9526">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sz w:val="24"/>
        </w:rPr>
      </w:pPr>
      <w:r>
        <w:rPr>
          <w:rFonts w:hint="eastAsia" w:ascii="仿宋" w:hAnsi="仿宋" w:eastAsia="仿宋"/>
          <w:sz w:val="24"/>
          <w:lang w:eastAsia="zh-CN"/>
        </w:rPr>
        <w:t>2024年西湖区美丽河湖（幸福河湖）</w:t>
      </w:r>
      <w:r>
        <w:rPr>
          <w:rFonts w:hint="eastAsia" w:ascii="仿宋" w:hAnsi="仿宋" w:eastAsia="仿宋"/>
          <w:sz w:val="24"/>
        </w:rPr>
        <w:t>创建项目招标项目的潜在投标人应在政采云平台（</w:t>
      </w:r>
      <w:r>
        <w:rPr>
          <w:rFonts w:ascii="仿宋" w:hAnsi="仿宋" w:eastAsia="仿宋"/>
          <w:sz w:val="24"/>
        </w:rPr>
        <w:fldChar w:fldCharType="begin"/>
      </w:r>
      <w:r>
        <w:rPr>
          <w:rFonts w:hint="eastAsia" w:ascii="仿宋" w:hAnsi="仿宋" w:eastAsia="仿宋"/>
          <w:sz w:val="24"/>
        </w:rPr>
        <w:instrText xml:space="preserve">HYPERLINK "https://www.zcygov.cn/）获取（下载）招标文件，并于</w:instrText>
      </w:r>
      <w:r>
        <w:rPr>
          <w:rFonts w:hint="eastAsia" w:ascii="仿宋" w:hAnsi="仿宋" w:eastAsia="仿宋"/>
          <w:sz w:val="24"/>
          <w:u w:val="single"/>
        </w:rPr>
        <w:instrText xml:space="preserve">2024年4月12日13点30分</w:instrText>
      </w:r>
      <w:r>
        <w:rPr>
          <w:rFonts w:hint="eastAsia" w:ascii="仿宋" w:hAnsi="仿宋" w:eastAsia="仿宋"/>
          <w:bCs/>
          <w:sz w:val="24"/>
          <w:u w:val="single"/>
        </w:rPr>
        <w:instrText xml:space="preserve">00秒</w:instrText>
      </w:r>
      <w:r>
        <w:rPr>
          <w:rFonts w:hint="eastAsia" w:ascii="仿宋" w:hAnsi="仿宋" w:eastAsia="仿宋"/>
          <w:sz w:val="24"/>
        </w:rPr>
        <w:instrText xml:space="preserve">"</w:instrText>
      </w:r>
      <w:r>
        <w:rPr>
          <w:rFonts w:ascii="仿宋" w:hAnsi="仿宋" w:eastAsia="仿宋"/>
          <w:sz w:val="24"/>
        </w:rPr>
        <w:fldChar w:fldCharType="separate"/>
      </w:r>
      <w:r>
        <w:rPr>
          <w:rStyle w:val="113"/>
          <w:rFonts w:hint="eastAsia" w:ascii="仿宋" w:hAnsi="仿宋" w:eastAsia="仿宋"/>
          <w:kern w:val="2"/>
          <w:sz w:val="24"/>
          <w:szCs w:val="24"/>
        </w:rPr>
        <w:t>https://www.zcygov.cn/）获取（下载）招标文件，并于2024年</w:t>
      </w:r>
      <w:r>
        <w:rPr>
          <w:rStyle w:val="113"/>
          <w:rFonts w:hint="eastAsia" w:ascii="仿宋" w:hAnsi="仿宋" w:eastAsia="仿宋"/>
          <w:kern w:val="2"/>
          <w:sz w:val="24"/>
          <w:szCs w:val="24"/>
          <w:lang w:val="en-US" w:eastAsia="zh-CN"/>
        </w:rPr>
        <w:t>9</w:t>
      </w:r>
      <w:r>
        <w:rPr>
          <w:rStyle w:val="113"/>
          <w:rFonts w:hint="eastAsia" w:ascii="仿宋" w:hAnsi="仿宋" w:eastAsia="仿宋"/>
          <w:kern w:val="2"/>
          <w:sz w:val="24"/>
          <w:szCs w:val="24"/>
        </w:rPr>
        <w:t>月</w:t>
      </w:r>
      <w:r>
        <w:rPr>
          <w:rStyle w:val="113"/>
          <w:rFonts w:hint="eastAsia" w:ascii="仿宋" w:hAnsi="仿宋" w:eastAsia="仿宋"/>
          <w:kern w:val="2"/>
          <w:sz w:val="24"/>
          <w:szCs w:val="24"/>
          <w:lang w:val="en-US" w:eastAsia="zh-CN"/>
        </w:rPr>
        <w:t>18</w:t>
      </w:r>
      <w:r>
        <w:rPr>
          <w:rStyle w:val="113"/>
          <w:rFonts w:hint="eastAsia" w:ascii="仿宋" w:hAnsi="仿宋" w:eastAsia="仿宋"/>
          <w:kern w:val="2"/>
          <w:sz w:val="24"/>
          <w:szCs w:val="24"/>
        </w:rPr>
        <w:t>日13点</w:t>
      </w:r>
      <w:r>
        <w:rPr>
          <w:rStyle w:val="113"/>
          <w:rFonts w:hint="eastAsia" w:ascii="仿宋" w:hAnsi="仿宋" w:eastAsia="仿宋"/>
          <w:kern w:val="2"/>
          <w:sz w:val="24"/>
          <w:szCs w:val="24"/>
          <w:lang w:val="en-US" w:eastAsia="zh-CN"/>
        </w:rPr>
        <w:t>00</w:t>
      </w:r>
      <w:r>
        <w:rPr>
          <w:rStyle w:val="113"/>
          <w:rFonts w:hint="eastAsia" w:ascii="仿宋" w:hAnsi="仿宋" w:eastAsia="仿宋"/>
          <w:kern w:val="2"/>
          <w:sz w:val="24"/>
          <w:szCs w:val="24"/>
        </w:rPr>
        <w:t>分</w:t>
      </w:r>
      <w:r>
        <w:rPr>
          <w:rStyle w:val="113"/>
          <w:rFonts w:hint="eastAsia" w:ascii="仿宋" w:hAnsi="仿宋" w:eastAsia="仿宋"/>
          <w:bCs/>
          <w:kern w:val="2"/>
          <w:sz w:val="24"/>
          <w:szCs w:val="24"/>
        </w:rPr>
        <w:t>00秒</w:t>
      </w:r>
      <w:r>
        <w:rPr>
          <w:rFonts w:ascii="仿宋" w:hAnsi="仿宋" w:eastAsia="仿宋"/>
          <w:sz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14:paraId="6A721941">
      <w:pPr>
        <w:spacing w:line="360" w:lineRule="auto"/>
        <w:rPr>
          <w:rFonts w:hint="eastAsia" w:ascii="仿宋" w:hAnsi="仿宋" w:eastAsia="仿宋"/>
          <w:b/>
          <w:sz w:val="24"/>
        </w:rPr>
      </w:pPr>
      <w:r>
        <w:rPr>
          <w:rFonts w:hint="eastAsia" w:ascii="仿宋" w:hAnsi="仿宋" w:eastAsia="仿宋"/>
          <w:b/>
          <w:sz w:val="24"/>
        </w:rPr>
        <w:t xml:space="preserve">一、项目基本情况                                            </w:t>
      </w:r>
    </w:p>
    <w:p w14:paraId="00B8FEC4">
      <w:pPr>
        <w:spacing w:line="360" w:lineRule="auto"/>
        <w:rPr>
          <w:rFonts w:hint="default" w:ascii="仿宋" w:hAnsi="仿宋" w:eastAsia="仿宋"/>
          <w:sz w:val="24"/>
          <w:lang w:val="en-US" w:eastAsia="zh-CN"/>
        </w:rPr>
      </w:pPr>
      <w:r>
        <w:rPr>
          <w:rFonts w:hint="eastAsia" w:ascii="仿宋" w:hAnsi="仿宋" w:eastAsia="仿宋"/>
          <w:sz w:val="24"/>
        </w:rPr>
        <w:t xml:space="preserve">    </w:t>
      </w:r>
      <w:r>
        <w:rPr>
          <w:rFonts w:hint="eastAsia" w:ascii="仿宋" w:hAnsi="仿宋" w:eastAsia="仿宋"/>
          <w:b/>
          <w:sz w:val="24"/>
        </w:rPr>
        <w:t>项目编号：TPTZ-2024-0</w:t>
      </w:r>
      <w:r>
        <w:rPr>
          <w:rFonts w:hint="eastAsia" w:ascii="仿宋" w:hAnsi="仿宋" w:eastAsia="仿宋"/>
          <w:b/>
          <w:sz w:val="24"/>
          <w:lang w:val="en-US" w:eastAsia="zh-CN"/>
        </w:rPr>
        <w:t>827</w:t>
      </w:r>
    </w:p>
    <w:p w14:paraId="453F8E51">
      <w:pPr>
        <w:spacing w:line="360" w:lineRule="auto"/>
        <w:ind w:firstLine="480"/>
        <w:rPr>
          <w:rFonts w:hint="eastAsia" w:ascii="仿宋" w:hAnsi="仿宋" w:eastAsia="仿宋"/>
          <w:b/>
          <w:sz w:val="24"/>
        </w:rPr>
      </w:pPr>
      <w:r>
        <w:rPr>
          <w:rFonts w:hint="eastAsia" w:ascii="仿宋" w:hAnsi="仿宋" w:eastAsia="仿宋"/>
          <w:b/>
          <w:sz w:val="24"/>
        </w:rPr>
        <w:t>项目名称：</w:t>
      </w:r>
      <w:r>
        <w:rPr>
          <w:rFonts w:hint="eastAsia" w:ascii="仿宋" w:hAnsi="仿宋" w:eastAsia="仿宋"/>
          <w:bCs/>
          <w:sz w:val="24"/>
          <w:lang w:eastAsia="zh-CN"/>
        </w:rPr>
        <w:t>2024年西湖区美丽河湖（幸福河湖）</w:t>
      </w:r>
      <w:r>
        <w:rPr>
          <w:rFonts w:hint="eastAsia" w:ascii="仿宋" w:hAnsi="仿宋" w:eastAsia="仿宋"/>
          <w:bCs/>
          <w:sz w:val="24"/>
        </w:rPr>
        <w:t>创建项目</w:t>
      </w:r>
    </w:p>
    <w:p w14:paraId="0CDE0C88">
      <w:pPr>
        <w:spacing w:line="360" w:lineRule="auto"/>
        <w:ind w:firstLine="480"/>
        <w:rPr>
          <w:rFonts w:hint="eastAsia" w:ascii="仿宋" w:hAnsi="仿宋" w:eastAsia="仿宋"/>
          <w:b/>
          <w:sz w:val="24"/>
        </w:rPr>
      </w:pPr>
      <w:r>
        <w:rPr>
          <w:rFonts w:hint="eastAsia" w:ascii="仿宋" w:hAnsi="仿宋" w:eastAsia="仿宋"/>
          <w:b/>
          <w:sz w:val="24"/>
        </w:rPr>
        <w:t>预算金额（元）：500000</w:t>
      </w:r>
    </w:p>
    <w:p w14:paraId="0618EA6A">
      <w:pPr>
        <w:spacing w:line="360" w:lineRule="auto"/>
        <w:ind w:firstLine="480"/>
        <w:rPr>
          <w:rFonts w:hint="eastAsia" w:ascii="仿宋" w:hAnsi="仿宋" w:eastAsia="仿宋"/>
          <w:b/>
          <w:sz w:val="24"/>
        </w:rPr>
      </w:pPr>
      <w:r>
        <w:rPr>
          <w:rFonts w:hint="eastAsia" w:ascii="仿宋" w:hAnsi="仿宋" w:eastAsia="仿宋"/>
          <w:b/>
          <w:sz w:val="24"/>
        </w:rPr>
        <w:t>最高限价（元）：500000</w:t>
      </w:r>
    </w:p>
    <w:p w14:paraId="12B00D78">
      <w:pPr>
        <w:pStyle w:val="17"/>
        <w:spacing w:line="360" w:lineRule="auto"/>
        <w:ind w:firstLine="480"/>
        <w:rPr>
          <w:rFonts w:hint="eastAsia" w:ascii="仿宋" w:hAnsi="仿宋" w:eastAsia="仿宋"/>
          <w:b/>
          <w:color w:val="000000"/>
          <w:sz w:val="24"/>
          <w:szCs w:val="24"/>
        </w:rPr>
      </w:pPr>
      <w:r>
        <w:rPr>
          <w:rFonts w:hint="eastAsia" w:ascii="仿宋" w:hAnsi="仿宋" w:eastAsia="仿宋"/>
          <w:b/>
          <w:color w:val="000000"/>
          <w:sz w:val="24"/>
          <w:szCs w:val="24"/>
        </w:rPr>
        <w:t>采购需求：</w:t>
      </w:r>
      <w:r>
        <w:rPr>
          <w:rFonts w:hint="eastAsia" w:ascii="仿宋" w:hAnsi="仿宋" w:eastAsia="仿宋"/>
          <w:bCs/>
          <w:color w:val="000000"/>
          <w:sz w:val="24"/>
          <w:szCs w:val="24"/>
          <w:lang w:eastAsia="zh-CN"/>
        </w:rPr>
        <w:t>2024年西湖区美丽河湖（幸福河湖）</w:t>
      </w:r>
      <w:r>
        <w:rPr>
          <w:rFonts w:hint="eastAsia" w:ascii="仿宋" w:hAnsi="仿宋" w:eastAsia="仿宋"/>
          <w:bCs/>
          <w:color w:val="000000"/>
          <w:sz w:val="24"/>
          <w:szCs w:val="24"/>
        </w:rPr>
        <w:t>创建项目，主要包括</w:t>
      </w:r>
      <w:r>
        <w:rPr>
          <w:rFonts w:hint="eastAsia" w:ascii="仿宋_GB2312" w:hAnsi="仿宋_GB2312" w:eastAsia="仿宋_GB2312"/>
          <w:color w:val="000000"/>
          <w:kern w:val="2"/>
          <w:sz w:val="24"/>
          <w:szCs w:val="24"/>
        </w:rPr>
        <w:t>创建市级美丽河湖2条，创建高品质水美乡村2个，美丽河湖成果展示1个（中小学皮划艇赛事），</w:t>
      </w:r>
      <w:r>
        <w:rPr>
          <w:rFonts w:hint="eastAsia" w:ascii="仿宋" w:hAnsi="仿宋" w:eastAsia="仿宋"/>
          <w:bCs/>
          <w:color w:val="000000"/>
          <w:sz w:val="24"/>
          <w:szCs w:val="24"/>
        </w:rPr>
        <w:t>详见</w:t>
      </w:r>
      <w:r>
        <w:rPr>
          <w:rFonts w:hint="eastAsia" w:ascii="仿宋" w:hAnsi="仿宋" w:eastAsia="仿宋"/>
          <w:color w:val="000000"/>
          <w:kern w:val="2"/>
          <w:sz w:val="24"/>
          <w:szCs w:val="24"/>
        </w:rPr>
        <w:t>招标文件第三部分采购需求为准，供应商可点击本公告下方“浏览采购文件”查看采购需求。</w:t>
      </w:r>
    </w:p>
    <w:p w14:paraId="24CBF4B8">
      <w:pPr>
        <w:pStyle w:val="352"/>
        <w:ind w:firstLine="482"/>
        <w:outlineLvl w:val="2"/>
        <w:rPr>
          <w:rFonts w:hint="default" w:ascii="仿宋" w:hAnsi="仿宋" w:eastAsia="仿宋"/>
          <w:b/>
          <w:szCs w:val="24"/>
          <w:lang w:val="en-US" w:eastAsia="zh-CN"/>
        </w:rPr>
      </w:pPr>
      <w:r>
        <w:rPr>
          <w:rFonts w:hint="eastAsia" w:ascii="仿宋" w:hAnsi="仿宋" w:eastAsia="仿宋"/>
          <w:b/>
          <w:szCs w:val="24"/>
        </w:rPr>
        <w:t>合同履约期限：</w:t>
      </w:r>
      <w:r>
        <w:rPr>
          <w:rFonts w:hint="eastAsia" w:ascii="仿宋" w:hAnsi="仿宋" w:eastAsia="仿宋"/>
          <w:b/>
          <w:szCs w:val="24"/>
          <w:lang w:val="en-US" w:eastAsia="zh-CN"/>
        </w:rPr>
        <w:t>90天，2024年12月底完成。</w:t>
      </w:r>
      <w:bookmarkStart w:id="528" w:name="_GoBack"/>
      <w:bookmarkEnd w:id="528"/>
    </w:p>
    <w:p w14:paraId="32C6720A">
      <w:pPr>
        <w:pStyle w:val="17"/>
        <w:spacing w:line="360" w:lineRule="auto"/>
        <w:ind w:firstLine="480"/>
        <w:rPr>
          <w:rFonts w:hint="eastAsia" w:ascii="仿宋" w:hAnsi="仿宋" w:eastAsia="仿宋"/>
          <w:b/>
          <w:color w:val="000000"/>
          <w:sz w:val="24"/>
          <w:szCs w:val="24"/>
        </w:rPr>
      </w:pPr>
      <w:r>
        <w:rPr>
          <w:rFonts w:hint="eastAsia" w:ascii="仿宋" w:hAnsi="仿宋" w:eastAsia="仿宋"/>
          <w:b/>
          <w:color w:val="000000"/>
          <w:sz w:val="24"/>
          <w:szCs w:val="24"/>
        </w:rPr>
        <w:t>本项目接受联合体投标：</w:t>
      </w:r>
      <w:r>
        <w:rPr>
          <w:rFonts w:hint="eastAsia" w:ascii="仿宋" w:hAnsi="仿宋" w:eastAsia="仿宋"/>
          <w:color w:val="000000"/>
          <w:kern w:val="0"/>
          <w:sz w:val="24"/>
          <w:szCs w:val="24"/>
        </w:rPr>
        <w:t xml:space="preserve"> </w:t>
      </w:r>
      <w:r>
        <w:rPr>
          <w:rFonts w:hint="eastAsia" w:ascii="仿宋" w:hAnsi="仿宋" w:eastAsia="仿宋"/>
          <w:color w:val="000000"/>
          <w:kern w:val="0"/>
          <w:sz w:val="24"/>
          <w:szCs w:val="24"/>
        </w:rPr>
        <w:sym w:font="Wingdings" w:char="F0FE"/>
      </w:r>
      <w:r>
        <w:rPr>
          <w:rFonts w:hint="eastAsia" w:ascii="仿宋" w:hAnsi="仿宋" w:eastAsia="仿宋"/>
          <w:b/>
          <w:color w:val="000000"/>
          <w:sz w:val="24"/>
          <w:szCs w:val="24"/>
        </w:rPr>
        <w:t>是；</w:t>
      </w:r>
      <w:r>
        <w:rPr>
          <w:rFonts w:hint="eastAsia" w:ascii="仿宋" w:hAnsi="仿宋" w:eastAsia="仿宋"/>
          <w:color w:val="000000"/>
          <w:kern w:val="0"/>
          <w:sz w:val="24"/>
          <w:szCs w:val="24"/>
        </w:rPr>
        <w:sym w:font="Wingdings" w:char="F0A8"/>
      </w:r>
      <w:r>
        <w:rPr>
          <w:rFonts w:hint="eastAsia" w:ascii="仿宋" w:hAnsi="仿宋" w:eastAsia="仿宋"/>
          <w:b/>
          <w:color w:val="000000"/>
          <w:sz w:val="24"/>
          <w:szCs w:val="24"/>
        </w:rPr>
        <w:t>否</w:t>
      </w:r>
      <w:r>
        <w:rPr>
          <w:rFonts w:hint="eastAsia" w:ascii="仿宋" w:hAnsi="仿宋" w:eastAsia="仿宋"/>
          <w:color w:val="000000"/>
          <w:kern w:val="0"/>
          <w:sz w:val="24"/>
          <w:szCs w:val="24"/>
        </w:rPr>
        <w:t>。</w:t>
      </w:r>
    </w:p>
    <w:p w14:paraId="60EF3BC5">
      <w:pPr>
        <w:spacing w:line="360" w:lineRule="auto"/>
        <w:rPr>
          <w:rFonts w:hint="eastAsia" w:ascii="仿宋" w:hAnsi="仿宋" w:eastAsia="仿宋"/>
          <w:b/>
          <w:sz w:val="24"/>
        </w:rPr>
      </w:pPr>
      <w:r>
        <w:rPr>
          <w:rFonts w:hint="eastAsia" w:ascii="仿宋" w:hAnsi="仿宋" w:eastAsia="仿宋"/>
          <w:b/>
          <w:sz w:val="24"/>
        </w:rPr>
        <w:t>二、申请人的资格要求：</w:t>
      </w:r>
    </w:p>
    <w:p w14:paraId="333C32A7">
      <w:pPr>
        <w:spacing w:line="360" w:lineRule="auto"/>
        <w:ind w:firstLine="480"/>
        <w:rPr>
          <w:rFonts w:hint="eastAsia" w:ascii="仿宋" w:hAnsi="仿宋" w:eastAsia="仿宋"/>
          <w:kern w:val="28"/>
          <w:sz w:val="24"/>
        </w:rPr>
      </w:pPr>
      <w:r>
        <w:rPr>
          <w:rFonts w:hint="eastAsia" w:ascii="仿宋" w:hAnsi="仿宋" w:eastAsia="仿宋"/>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707AE8E">
      <w:pPr>
        <w:spacing w:line="360" w:lineRule="auto"/>
        <w:rPr>
          <w:rFonts w:hint="eastAsia" w:ascii="仿宋" w:hAnsi="仿宋" w:eastAsia="仿宋"/>
          <w:kern w:val="28"/>
          <w:sz w:val="24"/>
        </w:rPr>
      </w:pPr>
      <w:r>
        <w:rPr>
          <w:rFonts w:hint="eastAsia" w:ascii="仿宋" w:hAnsi="仿宋" w:eastAsia="仿宋"/>
          <w:kern w:val="28"/>
          <w:sz w:val="24"/>
        </w:rPr>
        <w:t xml:space="preserve">    2.</w:t>
      </w:r>
      <w:r>
        <w:rPr>
          <w:rFonts w:hint="eastAsia" w:ascii="仿宋" w:hAnsi="仿宋" w:eastAsia="仿宋"/>
          <w:sz w:val="24"/>
        </w:rPr>
        <w:t xml:space="preserve"> </w:t>
      </w:r>
      <w:r>
        <w:rPr>
          <w:rFonts w:hint="eastAsia" w:ascii="仿宋" w:hAnsi="仿宋" w:eastAsia="仿宋"/>
          <w:kern w:val="28"/>
          <w:sz w:val="24"/>
        </w:rPr>
        <w:t>以联合体形式投标的，提供联合协议(本项目不接受联合体投标或者投标人不以联合体形式投标的，则不需要提供) ；</w:t>
      </w:r>
    </w:p>
    <w:p w14:paraId="34226511">
      <w:pPr>
        <w:spacing w:line="360" w:lineRule="auto"/>
        <w:ind w:firstLine="480" w:firstLineChars="200"/>
        <w:rPr>
          <w:rFonts w:hint="eastAsia" w:ascii="仿宋" w:hAnsi="仿宋" w:eastAsia="仿宋"/>
          <w:kern w:val="28"/>
          <w:sz w:val="24"/>
        </w:rPr>
      </w:pPr>
      <w:r>
        <w:rPr>
          <w:rFonts w:hint="eastAsia" w:ascii="仿宋" w:hAnsi="仿宋" w:eastAsia="仿宋"/>
          <w:kern w:val="28"/>
          <w:sz w:val="24"/>
        </w:rPr>
        <w:t>3.落实政府采购政策需满足的资格要求：</w:t>
      </w:r>
    </w:p>
    <w:p w14:paraId="38804F04">
      <w:pPr>
        <w:spacing w:line="360" w:lineRule="auto"/>
        <w:ind w:firstLine="480" w:firstLineChars="200"/>
        <w:rPr>
          <w:rFonts w:ascii="仿宋" w:hAnsi="仿宋" w:eastAsia="仿宋"/>
          <w:kern w:val="0"/>
          <w:sz w:val="24"/>
        </w:rPr>
      </w:pPr>
      <w:r>
        <w:rPr>
          <w:rFonts w:ascii="仿宋" w:hAnsi="仿宋" w:eastAsia="仿宋"/>
          <w:kern w:val="0"/>
          <w:sz w:val="24"/>
        </w:rPr>
        <w:sym w:font="Wingdings" w:char="F0A8"/>
      </w:r>
      <w:r>
        <w:rPr>
          <w:rFonts w:hint="eastAsia" w:ascii="仿宋" w:hAnsi="仿宋" w:eastAsia="仿宋"/>
          <w:sz w:val="24"/>
        </w:rPr>
        <w:t>无</w:t>
      </w:r>
      <w:r>
        <w:rPr>
          <w:rFonts w:hint="eastAsia" w:ascii="仿宋" w:hAnsi="仿宋" w:eastAsia="仿宋"/>
          <w:kern w:val="28"/>
          <w:sz w:val="24"/>
          <w:szCs w:val="20"/>
        </w:rPr>
        <w:t>（注：不得限制大中型企业与小微企业组成联合体参与投标）；</w:t>
      </w:r>
    </w:p>
    <w:p w14:paraId="60CA9190">
      <w:pPr>
        <w:spacing w:line="360" w:lineRule="auto"/>
        <w:ind w:firstLine="480" w:firstLineChars="200"/>
        <w:rPr>
          <w:rFonts w:ascii="仿宋" w:hAnsi="仿宋" w:eastAsia="仿宋"/>
          <w:kern w:val="0"/>
          <w:sz w:val="24"/>
        </w:rPr>
      </w:pPr>
      <w:r>
        <w:rPr>
          <w:rFonts w:ascii="仿宋" w:hAnsi="仿宋" w:eastAsia="仿宋"/>
          <w:kern w:val="0"/>
          <w:sz w:val="24"/>
        </w:rPr>
        <w:sym w:font="Wingdings" w:char="F0FE"/>
      </w:r>
      <w:r>
        <w:rPr>
          <w:rFonts w:hint="eastAsia" w:ascii="仿宋" w:hAnsi="仿宋" w:eastAsia="仿宋"/>
          <w:kern w:val="0"/>
          <w:sz w:val="24"/>
        </w:rPr>
        <w:t>专</w:t>
      </w:r>
      <w:r>
        <w:rPr>
          <w:rFonts w:hint="eastAsia" w:ascii="仿宋" w:hAnsi="仿宋" w:eastAsia="仿宋"/>
          <w:sz w:val="24"/>
        </w:rPr>
        <w:t>门面向中小企业</w:t>
      </w:r>
    </w:p>
    <w:p w14:paraId="1897D3D3">
      <w:pPr>
        <w:spacing w:line="360" w:lineRule="auto"/>
        <w:ind w:firstLine="897" w:firstLineChars="374"/>
        <w:rPr>
          <w:rFonts w:ascii="仿宋" w:hAnsi="仿宋" w:eastAsia="仿宋"/>
          <w:kern w:val="0"/>
          <w:sz w:val="24"/>
        </w:rPr>
      </w:pPr>
      <w:r>
        <w:rPr>
          <w:rFonts w:ascii="仿宋" w:hAnsi="仿宋" w:eastAsia="仿宋"/>
          <w:kern w:val="0"/>
          <w:sz w:val="24"/>
        </w:rPr>
        <w:sym w:font="Wingdings" w:char="F0FE"/>
      </w:r>
      <w:r>
        <w:rPr>
          <w:rFonts w:hint="eastAsia" w:ascii="宋体" w:hAnsi="宋体"/>
          <w:color w:val="0000FF"/>
          <w:sz w:val="24"/>
        </w:rPr>
        <w:t>服务全部由符合政策要求的中小企业承接，提供中小企业声明函；</w:t>
      </w:r>
    </w:p>
    <w:p w14:paraId="20554DCE">
      <w:pPr>
        <w:spacing w:line="360" w:lineRule="auto"/>
        <w:ind w:firstLine="897" w:firstLineChars="374"/>
        <w:rPr>
          <w:rFonts w:hint="eastAsia" w:ascii="宋体" w:hAnsi="宋体"/>
          <w:color w:val="0000FF"/>
          <w:kern w:val="0"/>
          <w:sz w:val="24"/>
        </w:rPr>
      </w:pPr>
      <w:r>
        <w:rPr>
          <w:rFonts w:hint="eastAsia" w:ascii="宋体" w:hAnsi="宋体"/>
          <w:color w:val="0000FF"/>
          <w:kern w:val="0"/>
          <w:sz w:val="24"/>
        </w:rPr>
        <w:t>☐</w:t>
      </w:r>
      <w:r>
        <w:rPr>
          <w:rFonts w:hint="eastAsia" w:ascii="宋体" w:hAnsi="宋体"/>
          <w:color w:val="0000FF"/>
          <w:sz w:val="24"/>
        </w:rPr>
        <w:t>服务全部由符合政策要求的小微企业承接，提供中小企业声明函；</w:t>
      </w:r>
    </w:p>
    <w:p w14:paraId="3277E6B4">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sz w:val="24"/>
        </w:rPr>
        <w:t>要求以联合体形式参加，提供联合协议和中小企业声明函，联合协议中中小企业合同金额应当达到</w:t>
      </w:r>
      <w:r>
        <w:rPr>
          <w:rFonts w:hint="eastAsia" w:ascii="仿宋" w:hAnsi="仿宋" w:eastAsia="仿宋"/>
          <w:sz w:val="24"/>
          <w:u w:val="single"/>
        </w:rPr>
        <w:t xml:space="preserve">  </w:t>
      </w:r>
      <w:r>
        <w:rPr>
          <w:rFonts w:hint="eastAsia" w:ascii="仿宋" w:hAnsi="仿宋" w:eastAsia="仿宋"/>
          <w:sz w:val="24"/>
        </w:rPr>
        <w:t>%，其中小微企业合同金额应当达到</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sz w:val="24"/>
        </w:rPr>
        <w:t>；</w:t>
      </w:r>
    </w:p>
    <w:p w14:paraId="02297C73">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sz w:val="24"/>
        </w:rPr>
        <w:t>要求合同分包，提供分包意向协议和中小企业声明函，分包意向协议中中小企业合同金额应当达到达到</w:t>
      </w:r>
      <w:r>
        <w:rPr>
          <w:rFonts w:hint="eastAsia" w:ascii="仿宋" w:hAnsi="仿宋" w:eastAsia="仿宋"/>
          <w:sz w:val="24"/>
          <w:u w:val="single"/>
        </w:rPr>
        <w:t xml:space="preserve">  </w:t>
      </w:r>
      <w:r>
        <w:rPr>
          <w:rFonts w:hint="eastAsia" w:ascii="仿宋" w:hAnsi="仿宋" w:eastAsia="仿宋"/>
          <w:sz w:val="24"/>
        </w:rPr>
        <w:t>% ，其中小微企业合同金额应当达到</w:t>
      </w:r>
      <w:r>
        <w:rPr>
          <w:rFonts w:hint="eastAsia" w:ascii="仿宋" w:hAnsi="仿宋" w:eastAsia="仿宋"/>
          <w:sz w:val="24"/>
          <w:u w:val="single"/>
        </w:rPr>
        <w:t xml:space="preserve"> </w:t>
      </w:r>
      <w:r>
        <w:rPr>
          <w:rFonts w:hint="eastAsia" w:ascii="仿宋" w:hAnsi="仿宋" w:eastAsia="仿宋"/>
          <w:sz w:val="24"/>
        </w:rPr>
        <w:t>% ;</w:t>
      </w:r>
      <w:r>
        <w:rPr>
          <w:rFonts w:hint="eastAsia" w:ascii="仿宋" w:hAnsi="仿宋" w:eastAsia="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sz w:val="24"/>
        </w:rPr>
        <w:t>；</w:t>
      </w:r>
    </w:p>
    <w:p w14:paraId="06DC3C42">
      <w:pPr>
        <w:spacing w:line="360" w:lineRule="auto"/>
        <w:ind w:firstLine="480" w:firstLineChars="200"/>
        <w:rPr>
          <w:rFonts w:hint="eastAsia" w:ascii="仿宋" w:hAnsi="仿宋" w:eastAsia="仿宋"/>
          <w:sz w:val="24"/>
        </w:rPr>
      </w:pPr>
      <w:r>
        <w:rPr>
          <w:rFonts w:hint="eastAsia" w:ascii="仿宋" w:hAnsi="仿宋" w:eastAsia="仿宋"/>
          <w:sz w:val="24"/>
        </w:rPr>
        <w:t>4.本项目的特定资格要求：无；</w:t>
      </w:r>
    </w:p>
    <w:p w14:paraId="7FCF0E3B">
      <w:pPr>
        <w:snapToGrid w:val="0"/>
        <w:spacing w:line="360" w:lineRule="auto"/>
        <w:ind w:firstLine="480" w:firstLineChars="200"/>
        <w:rPr>
          <w:rFonts w:hint="eastAsia" w:ascii="仿宋" w:hAnsi="仿宋" w:eastAsia="仿宋"/>
          <w:sz w:val="24"/>
        </w:rPr>
      </w:pPr>
      <w:r>
        <w:rPr>
          <w:rFonts w:hint="eastAsia" w:ascii="仿宋" w:hAnsi="仿宋" w:eastAsia="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51CF63">
      <w:pPr>
        <w:spacing w:line="360" w:lineRule="auto"/>
        <w:rPr>
          <w:rFonts w:hint="eastAsia" w:ascii="仿宋" w:hAnsi="仿宋" w:eastAsia="仿宋"/>
          <w:b/>
          <w:sz w:val="24"/>
        </w:rPr>
      </w:pPr>
      <w:r>
        <w:rPr>
          <w:rFonts w:hint="eastAsia" w:ascii="仿宋" w:hAnsi="仿宋" w:eastAsia="仿宋"/>
          <w:b/>
          <w:sz w:val="24"/>
        </w:rPr>
        <w:t xml:space="preserve">三、获取招标文件 </w:t>
      </w:r>
    </w:p>
    <w:p w14:paraId="0C76926A">
      <w:pPr>
        <w:spacing w:line="360" w:lineRule="auto"/>
        <w:ind w:firstLine="482" w:firstLineChars="200"/>
        <w:rPr>
          <w:rFonts w:hint="eastAsia" w:ascii="仿宋" w:hAnsi="仿宋" w:eastAsia="仿宋"/>
          <w:b/>
          <w:sz w:val="24"/>
        </w:rPr>
      </w:pPr>
      <w:r>
        <w:rPr>
          <w:rFonts w:hint="eastAsia" w:ascii="仿宋" w:hAnsi="仿宋" w:eastAsia="仿宋"/>
          <w:b/>
          <w:sz w:val="24"/>
        </w:rPr>
        <w:t>时间：</w:t>
      </w:r>
      <w:r>
        <w:rPr>
          <w:rFonts w:hint="eastAsia" w:ascii="仿宋" w:hAnsi="仿宋" w:eastAsia="仿宋"/>
          <w:sz w:val="24"/>
        </w:rPr>
        <w:t>/至</w:t>
      </w:r>
      <w:r>
        <w:rPr>
          <w:rFonts w:hint="eastAsia" w:ascii="仿宋" w:hAnsi="仿宋" w:eastAsia="仿宋"/>
          <w:sz w:val="24"/>
          <w:u w:val="single"/>
        </w:rPr>
        <w:t>2024年</w:t>
      </w:r>
      <w:r>
        <w:rPr>
          <w:rFonts w:hint="eastAsia" w:ascii="仿宋" w:hAnsi="仿宋" w:eastAsia="仿宋"/>
          <w:sz w:val="24"/>
          <w:u w:val="single"/>
          <w:lang w:val="en-US" w:eastAsia="zh-CN"/>
        </w:rPr>
        <w:t>9</w:t>
      </w:r>
      <w:r>
        <w:rPr>
          <w:rFonts w:hint="eastAsia" w:ascii="仿宋" w:hAnsi="仿宋" w:eastAsia="仿宋"/>
          <w:sz w:val="24"/>
          <w:u w:val="single"/>
        </w:rPr>
        <w:t>月</w:t>
      </w:r>
      <w:r>
        <w:rPr>
          <w:rFonts w:hint="eastAsia" w:ascii="仿宋" w:hAnsi="仿宋" w:eastAsia="仿宋"/>
          <w:sz w:val="24"/>
          <w:u w:val="single"/>
          <w:lang w:val="en-US" w:eastAsia="zh-CN"/>
        </w:rPr>
        <w:t>18</w:t>
      </w:r>
      <w:r>
        <w:rPr>
          <w:rFonts w:hint="eastAsia" w:ascii="仿宋" w:hAnsi="仿宋" w:eastAsia="仿宋"/>
          <w:sz w:val="24"/>
          <w:u w:val="single"/>
        </w:rPr>
        <w:t>日</w:t>
      </w:r>
      <w:r>
        <w:rPr>
          <w:rFonts w:hint="eastAsia" w:ascii="仿宋" w:hAnsi="仿宋" w:eastAsia="仿宋"/>
          <w:sz w:val="24"/>
        </w:rPr>
        <w:t>，每天上午00:00至12:00 ，下午12:00至23:59（北京时间，线上获取法定节假日均可，线下获取文件法定节假日除外）</w:t>
      </w:r>
    </w:p>
    <w:p w14:paraId="5072E1E9">
      <w:pPr>
        <w:spacing w:line="360" w:lineRule="auto"/>
        <w:ind w:firstLine="482" w:firstLineChars="200"/>
        <w:rPr>
          <w:rFonts w:hint="eastAsia" w:ascii="仿宋" w:hAnsi="仿宋" w:eastAsia="仿宋"/>
          <w:b/>
          <w:sz w:val="24"/>
        </w:rPr>
      </w:pPr>
      <w:r>
        <w:rPr>
          <w:rFonts w:hint="eastAsia" w:ascii="仿宋" w:hAnsi="仿宋" w:eastAsia="仿宋"/>
          <w:b/>
          <w:sz w:val="24"/>
        </w:rPr>
        <w:t>地点（网址）：</w:t>
      </w:r>
      <w:r>
        <w:rPr>
          <w:rFonts w:hint="eastAsia" w:ascii="仿宋" w:hAnsi="仿宋" w:eastAsia="仿宋"/>
          <w:sz w:val="24"/>
        </w:rPr>
        <w:t xml:space="preserve">政采云平台（https://www.zcygov.cn/） </w:t>
      </w:r>
    </w:p>
    <w:p w14:paraId="6EA64DA0">
      <w:pPr>
        <w:spacing w:line="360" w:lineRule="auto"/>
        <w:ind w:firstLine="482" w:firstLineChars="200"/>
        <w:rPr>
          <w:rFonts w:hint="eastAsia" w:ascii="仿宋" w:hAnsi="仿宋" w:eastAsia="仿宋"/>
          <w:b/>
          <w:sz w:val="24"/>
        </w:rPr>
      </w:pPr>
      <w:r>
        <w:rPr>
          <w:rFonts w:hint="eastAsia" w:ascii="仿宋" w:hAnsi="仿宋" w:eastAsia="仿宋"/>
          <w:b/>
          <w:sz w:val="24"/>
        </w:rPr>
        <w:t>方式：</w:t>
      </w:r>
      <w:r>
        <w:rPr>
          <w:rFonts w:hint="eastAsia" w:ascii="仿宋" w:hAnsi="仿宋" w:eastAsia="仿宋"/>
          <w:sz w:val="24"/>
        </w:rPr>
        <w:t xml:space="preserve">供应商登录政采云平台https://www.zcygov.cn/在线申请获取采购文件（进入“项目采购”应用，在获取采购文件菜单中选择项目，申请获取采购文件）。 </w:t>
      </w:r>
    </w:p>
    <w:p w14:paraId="0723B988">
      <w:pPr>
        <w:spacing w:line="360" w:lineRule="auto"/>
        <w:ind w:firstLine="482" w:firstLineChars="200"/>
        <w:rPr>
          <w:rFonts w:hint="eastAsia" w:ascii="仿宋" w:hAnsi="仿宋" w:eastAsia="仿宋"/>
          <w:b/>
          <w:sz w:val="24"/>
        </w:rPr>
      </w:pPr>
      <w:r>
        <w:rPr>
          <w:rFonts w:hint="eastAsia" w:ascii="仿宋" w:hAnsi="仿宋" w:eastAsia="仿宋"/>
          <w:b/>
          <w:sz w:val="24"/>
        </w:rPr>
        <w:t>售价（元）：</w:t>
      </w:r>
      <w:r>
        <w:rPr>
          <w:rFonts w:hint="eastAsia" w:ascii="仿宋" w:hAnsi="仿宋" w:eastAsia="仿宋"/>
          <w:sz w:val="24"/>
        </w:rPr>
        <w:t xml:space="preserve">0 </w:t>
      </w:r>
      <w:r>
        <w:rPr>
          <w:rFonts w:hint="eastAsia" w:ascii="仿宋" w:hAnsi="仿宋" w:eastAsia="仿宋"/>
          <w:sz w:val="24"/>
        </w:rPr>
        <w:tab/>
      </w:r>
    </w:p>
    <w:p w14:paraId="2E08982B">
      <w:pPr>
        <w:spacing w:line="360" w:lineRule="auto"/>
        <w:rPr>
          <w:rFonts w:hint="eastAsia" w:ascii="仿宋" w:hAnsi="仿宋" w:eastAsia="仿宋"/>
          <w:b/>
          <w:sz w:val="24"/>
        </w:rPr>
      </w:pPr>
      <w:r>
        <w:rPr>
          <w:rFonts w:hint="eastAsia" w:ascii="仿宋" w:hAnsi="仿宋" w:eastAsia="仿宋"/>
          <w:b/>
          <w:sz w:val="24"/>
        </w:rPr>
        <w:t>四、提交投标文件截止时间、开标时间和地点</w:t>
      </w:r>
    </w:p>
    <w:p w14:paraId="06C32EFB">
      <w:pPr>
        <w:spacing w:line="360" w:lineRule="auto"/>
        <w:ind w:firstLine="482" w:firstLineChars="200"/>
        <w:rPr>
          <w:rFonts w:hint="eastAsia" w:ascii="仿宋" w:hAnsi="仿宋" w:eastAsia="仿宋"/>
          <w:b/>
          <w:sz w:val="24"/>
        </w:rPr>
      </w:pPr>
      <w:r>
        <w:rPr>
          <w:rFonts w:hint="eastAsia" w:ascii="仿宋" w:hAnsi="仿宋" w:eastAsia="仿宋"/>
          <w:b/>
          <w:sz w:val="24"/>
        </w:rPr>
        <w:t>提交投标文件截止时间：</w:t>
      </w:r>
      <w:r>
        <w:rPr>
          <w:rFonts w:hint="eastAsia" w:ascii="仿宋" w:hAnsi="仿宋" w:eastAsia="仿宋"/>
          <w:sz w:val="24"/>
          <w:u w:val="single"/>
        </w:rPr>
        <w:t>2024年</w:t>
      </w:r>
      <w:r>
        <w:rPr>
          <w:rFonts w:hint="eastAsia" w:ascii="仿宋" w:hAnsi="仿宋" w:eastAsia="仿宋"/>
          <w:sz w:val="24"/>
          <w:u w:val="single"/>
          <w:lang w:val="en-US" w:eastAsia="zh-CN"/>
        </w:rPr>
        <w:t>9</w:t>
      </w:r>
      <w:r>
        <w:rPr>
          <w:rFonts w:hint="eastAsia" w:ascii="仿宋" w:hAnsi="仿宋" w:eastAsia="仿宋"/>
          <w:sz w:val="24"/>
          <w:u w:val="single"/>
        </w:rPr>
        <w:t>月</w:t>
      </w:r>
      <w:r>
        <w:rPr>
          <w:rFonts w:hint="eastAsia" w:ascii="仿宋" w:hAnsi="仿宋" w:eastAsia="仿宋"/>
          <w:sz w:val="24"/>
          <w:u w:val="single"/>
          <w:lang w:val="en-US" w:eastAsia="zh-CN"/>
        </w:rPr>
        <w:t>18</w:t>
      </w:r>
      <w:r>
        <w:rPr>
          <w:rFonts w:hint="eastAsia" w:ascii="仿宋" w:hAnsi="仿宋" w:eastAsia="仿宋"/>
          <w:sz w:val="24"/>
          <w:u w:val="single"/>
        </w:rPr>
        <w:t>日13点</w:t>
      </w:r>
      <w:r>
        <w:rPr>
          <w:rFonts w:hint="eastAsia" w:ascii="仿宋" w:hAnsi="仿宋" w:eastAsia="仿宋"/>
          <w:sz w:val="24"/>
          <w:u w:val="single"/>
          <w:lang w:val="en-US" w:eastAsia="zh-CN"/>
        </w:rPr>
        <w:t>00</w:t>
      </w:r>
      <w:r>
        <w:rPr>
          <w:rFonts w:hint="eastAsia" w:ascii="仿宋" w:hAnsi="仿宋" w:eastAsia="仿宋"/>
          <w:sz w:val="24"/>
          <w:u w:val="single"/>
        </w:rPr>
        <w:t>分00秒</w:t>
      </w:r>
      <w:r>
        <w:rPr>
          <w:rFonts w:hint="eastAsia" w:ascii="仿宋" w:hAnsi="仿宋" w:eastAsia="仿宋"/>
          <w:bCs/>
          <w:sz w:val="24"/>
          <w:u w:val="single"/>
        </w:rPr>
        <w:t xml:space="preserve"> </w:t>
      </w:r>
      <w:r>
        <w:rPr>
          <w:rFonts w:hint="eastAsia" w:ascii="仿宋" w:hAnsi="仿宋" w:eastAsia="仿宋"/>
          <w:sz w:val="24"/>
        </w:rPr>
        <w:t>（北京时间）</w:t>
      </w:r>
    </w:p>
    <w:p w14:paraId="0BB84976">
      <w:pPr>
        <w:spacing w:line="360" w:lineRule="auto"/>
        <w:ind w:firstLine="482" w:firstLineChars="200"/>
        <w:rPr>
          <w:rFonts w:hint="eastAsia" w:ascii="仿宋" w:hAnsi="仿宋" w:eastAsia="仿宋"/>
          <w:b/>
          <w:sz w:val="24"/>
        </w:rPr>
      </w:pPr>
      <w:r>
        <w:rPr>
          <w:rFonts w:hint="eastAsia" w:ascii="仿宋" w:hAnsi="仿宋" w:eastAsia="仿宋"/>
          <w:b/>
          <w:sz w:val="24"/>
        </w:rPr>
        <w:t>投标地点（网址）：</w:t>
      </w:r>
      <w:bookmarkStart w:id="11" w:name="OLE_LINK1"/>
      <w:r>
        <w:rPr>
          <w:rFonts w:hint="eastAsia" w:ascii="仿宋" w:hAnsi="仿宋" w:eastAsia="仿宋"/>
          <w:sz w:val="24"/>
        </w:rPr>
        <w:t xml:space="preserve">政采云平台（https://www.zcygov.cn/） </w:t>
      </w:r>
      <w:bookmarkEnd w:id="11"/>
    </w:p>
    <w:p w14:paraId="5452455C">
      <w:pPr>
        <w:spacing w:line="360" w:lineRule="auto"/>
        <w:ind w:firstLine="482" w:firstLineChars="200"/>
        <w:rPr>
          <w:rFonts w:hint="eastAsia" w:ascii="仿宋" w:hAnsi="仿宋" w:eastAsia="仿宋"/>
          <w:b/>
          <w:sz w:val="24"/>
        </w:rPr>
      </w:pPr>
      <w:r>
        <w:rPr>
          <w:rFonts w:hint="eastAsia" w:ascii="仿宋" w:hAnsi="仿宋" w:eastAsia="仿宋"/>
          <w:b/>
          <w:sz w:val="24"/>
        </w:rPr>
        <w:t>开标时间：</w:t>
      </w:r>
      <w:r>
        <w:rPr>
          <w:rFonts w:hint="eastAsia" w:ascii="仿宋" w:hAnsi="仿宋" w:eastAsia="仿宋"/>
          <w:sz w:val="24"/>
          <w:u w:val="single"/>
        </w:rPr>
        <w:t>2024年</w:t>
      </w:r>
      <w:r>
        <w:rPr>
          <w:rFonts w:hint="eastAsia" w:ascii="仿宋" w:hAnsi="仿宋" w:eastAsia="仿宋"/>
          <w:sz w:val="24"/>
          <w:u w:val="single"/>
          <w:lang w:val="en-US" w:eastAsia="zh-CN"/>
        </w:rPr>
        <w:t>9</w:t>
      </w:r>
      <w:r>
        <w:rPr>
          <w:rFonts w:hint="eastAsia" w:ascii="仿宋" w:hAnsi="仿宋" w:eastAsia="仿宋"/>
          <w:sz w:val="24"/>
          <w:u w:val="single"/>
        </w:rPr>
        <w:t xml:space="preserve"> 月</w:t>
      </w:r>
      <w:r>
        <w:rPr>
          <w:rFonts w:hint="eastAsia" w:ascii="仿宋" w:hAnsi="仿宋" w:eastAsia="仿宋"/>
          <w:sz w:val="24"/>
          <w:u w:val="single"/>
          <w:lang w:val="en-US" w:eastAsia="zh-CN"/>
        </w:rPr>
        <w:t>18</w:t>
      </w:r>
      <w:r>
        <w:rPr>
          <w:rFonts w:hint="eastAsia" w:ascii="仿宋" w:hAnsi="仿宋" w:eastAsia="仿宋"/>
          <w:sz w:val="24"/>
          <w:u w:val="single"/>
        </w:rPr>
        <w:t>日13点</w:t>
      </w:r>
      <w:r>
        <w:rPr>
          <w:rFonts w:hint="eastAsia" w:ascii="仿宋" w:hAnsi="仿宋" w:eastAsia="仿宋"/>
          <w:sz w:val="24"/>
          <w:u w:val="single"/>
          <w:lang w:val="en-US" w:eastAsia="zh-CN"/>
        </w:rPr>
        <w:t>00</w:t>
      </w:r>
      <w:r>
        <w:rPr>
          <w:rFonts w:hint="eastAsia" w:ascii="仿宋" w:hAnsi="仿宋" w:eastAsia="仿宋"/>
          <w:sz w:val="24"/>
          <w:u w:val="single"/>
        </w:rPr>
        <w:t>分00秒</w:t>
      </w:r>
      <w:r>
        <w:rPr>
          <w:rFonts w:hint="eastAsia" w:ascii="仿宋" w:hAnsi="仿宋" w:eastAsia="仿宋"/>
          <w:bCs/>
          <w:sz w:val="24"/>
          <w:u w:val="single"/>
        </w:rPr>
        <w:t xml:space="preserve"> </w:t>
      </w:r>
    </w:p>
    <w:p w14:paraId="6DE8A8E2">
      <w:pPr>
        <w:spacing w:line="360" w:lineRule="auto"/>
        <w:ind w:firstLine="482" w:firstLineChars="200"/>
        <w:rPr>
          <w:rFonts w:hint="eastAsia" w:ascii="仿宋" w:hAnsi="仿宋" w:eastAsia="仿宋"/>
          <w:b/>
          <w:sz w:val="24"/>
        </w:rPr>
      </w:pPr>
      <w:r>
        <w:rPr>
          <w:rFonts w:hint="eastAsia" w:ascii="仿宋" w:hAnsi="仿宋" w:eastAsia="仿宋"/>
          <w:b/>
          <w:sz w:val="24"/>
        </w:rPr>
        <w:t>开标地点（网址）：</w:t>
      </w:r>
      <w:r>
        <w:rPr>
          <w:rFonts w:hint="eastAsia" w:ascii="仿宋" w:hAnsi="仿宋" w:eastAsia="仿宋"/>
          <w:sz w:val="24"/>
        </w:rPr>
        <w:t>政采云平台（https://www.zcygov.cn/）</w:t>
      </w:r>
    </w:p>
    <w:p w14:paraId="144C4E74">
      <w:pPr>
        <w:spacing w:line="360" w:lineRule="auto"/>
        <w:rPr>
          <w:rFonts w:hint="eastAsia" w:ascii="仿宋" w:hAnsi="仿宋" w:eastAsia="仿宋"/>
          <w:b/>
          <w:sz w:val="24"/>
        </w:rPr>
      </w:pPr>
      <w:r>
        <w:rPr>
          <w:rFonts w:hint="eastAsia" w:ascii="仿宋" w:hAnsi="仿宋" w:eastAsia="仿宋"/>
          <w:b/>
          <w:sz w:val="24"/>
        </w:rPr>
        <w:t xml:space="preserve">五、公告期限 </w:t>
      </w:r>
    </w:p>
    <w:p w14:paraId="53BF0DCD">
      <w:pPr>
        <w:spacing w:line="360" w:lineRule="auto"/>
        <w:ind w:firstLine="480" w:firstLineChars="200"/>
        <w:rPr>
          <w:rFonts w:hint="eastAsia" w:ascii="仿宋" w:hAnsi="仿宋" w:eastAsia="仿宋"/>
          <w:sz w:val="24"/>
        </w:rPr>
      </w:pPr>
      <w:r>
        <w:rPr>
          <w:rFonts w:hint="eastAsia" w:ascii="仿宋" w:hAnsi="仿宋" w:eastAsia="仿宋"/>
          <w:sz w:val="24"/>
        </w:rPr>
        <w:t>自本公告发布之日起5个工作日。</w:t>
      </w:r>
    </w:p>
    <w:p w14:paraId="1AD2AE85">
      <w:pPr>
        <w:spacing w:line="360" w:lineRule="auto"/>
        <w:rPr>
          <w:rFonts w:hint="eastAsia" w:ascii="仿宋" w:hAnsi="仿宋" w:eastAsia="仿宋"/>
          <w:b/>
          <w:sz w:val="24"/>
        </w:rPr>
      </w:pPr>
      <w:r>
        <w:rPr>
          <w:rFonts w:hint="eastAsia" w:ascii="仿宋" w:hAnsi="仿宋" w:eastAsia="仿宋"/>
          <w:b/>
          <w:sz w:val="24"/>
        </w:rPr>
        <w:t>六、其他补充事宜</w:t>
      </w:r>
    </w:p>
    <w:p w14:paraId="1147D98B">
      <w:pPr>
        <w:spacing w:line="360" w:lineRule="auto"/>
        <w:ind w:firstLine="480" w:firstLineChars="200"/>
        <w:rPr>
          <w:rFonts w:hint="eastAsia" w:ascii="仿宋" w:hAnsi="仿宋" w:eastAsia="仿宋"/>
          <w:sz w:val="24"/>
        </w:rPr>
      </w:pPr>
      <w:r>
        <w:rPr>
          <w:rFonts w:hint="eastAsia" w:ascii="仿宋" w:hAnsi="仿宋" w:eastAsia="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958235">
      <w:pPr>
        <w:spacing w:line="360" w:lineRule="auto"/>
        <w:ind w:firstLine="480" w:firstLineChars="200"/>
        <w:rPr>
          <w:rFonts w:hint="eastAsia"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CA3675">
      <w:pPr>
        <w:spacing w:line="360" w:lineRule="auto"/>
        <w:ind w:firstLine="480" w:firstLineChars="200"/>
        <w:rPr>
          <w:rFonts w:hint="eastAsia" w:ascii="仿宋" w:hAnsi="仿宋" w:eastAsia="仿宋"/>
          <w:sz w:val="24"/>
        </w:rPr>
      </w:pPr>
      <w:r>
        <w:rPr>
          <w:rFonts w:hint="eastAsia" w:ascii="仿宋" w:hAnsi="仿宋" w:eastAsia="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8263CE">
      <w:pPr>
        <w:spacing w:line="360" w:lineRule="auto"/>
        <w:ind w:firstLine="480" w:firstLineChars="200"/>
        <w:rPr>
          <w:rFonts w:hint="eastAsia"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B16DE1F">
      <w:pPr>
        <w:spacing w:line="360" w:lineRule="auto"/>
        <w:rPr>
          <w:rFonts w:hint="eastAsia" w:ascii="仿宋" w:hAnsi="仿宋" w:eastAsia="仿宋"/>
          <w:b/>
          <w:sz w:val="24"/>
        </w:rPr>
      </w:pPr>
      <w:r>
        <w:rPr>
          <w:rFonts w:hint="eastAsia" w:ascii="仿宋" w:hAnsi="仿宋" w:eastAsia="仿宋"/>
          <w:b/>
          <w:sz w:val="24"/>
        </w:rPr>
        <w:t>七、对本次采购提出询问、质疑、投诉，请按以下方式联系</w:t>
      </w:r>
    </w:p>
    <w:p w14:paraId="14136D74">
      <w:pPr>
        <w:spacing w:line="360" w:lineRule="auto"/>
        <w:rPr>
          <w:rFonts w:hint="eastAsia" w:ascii="仿宋" w:hAnsi="仿宋" w:eastAsia="仿宋"/>
          <w:sz w:val="24"/>
        </w:rPr>
      </w:pPr>
      <w:r>
        <w:rPr>
          <w:rFonts w:hint="eastAsia" w:ascii="仿宋" w:hAnsi="仿宋" w:eastAsia="仿宋"/>
          <w:sz w:val="24"/>
        </w:rPr>
        <w:t xml:space="preserve">    1.采购人信息</w:t>
      </w:r>
    </w:p>
    <w:p w14:paraId="5F332484">
      <w:pPr>
        <w:spacing w:line="360" w:lineRule="auto"/>
        <w:rPr>
          <w:rFonts w:hint="eastAsia" w:ascii="仿宋" w:hAnsi="仿宋" w:eastAsia="仿宋"/>
          <w:sz w:val="24"/>
        </w:rPr>
      </w:pPr>
      <w:r>
        <w:rPr>
          <w:rFonts w:hint="eastAsia" w:ascii="仿宋" w:hAnsi="仿宋" w:eastAsia="仿宋"/>
          <w:sz w:val="24"/>
        </w:rPr>
        <w:t xml:space="preserve">    名称：杭州市西湖区综合行政执法局  </w:t>
      </w:r>
    </w:p>
    <w:p w14:paraId="75316642">
      <w:pPr>
        <w:spacing w:line="360" w:lineRule="auto"/>
        <w:rPr>
          <w:rFonts w:hint="eastAsia" w:ascii="仿宋" w:hAnsi="仿宋" w:eastAsia="仿宋"/>
          <w:sz w:val="24"/>
        </w:rPr>
      </w:pPr>
      <w:r>
        <w:rPr>
          <w:rFonts w:hint="eastAsia" w:ascii="仿宋" w:hAnsi="仿宋" w:eastAsia="仿宋"/>
          <w:sz w:val="24"/>
        </w:rPr>
        <w:t xml:space="preserve">    地址：杭州市西湖区文三西路9号</w:t>
      </w:r>
    </w:p>
    <w:p w14:paraId="4EA5F08D">
      <w:pPr>
        <w:spacing w:line="360" w:lineRule="auto"/>
        <w:rPr>
          <w:rFonts w:hint="eastAsia" w:ascii="仿宋" w:hAnsi="仿宋" w:eastAsia="仿宋"/>
          <w:sz w:val="24"/>
        </w:rPr>
      </w:pPr>
      <w:r>
        <w:rPr>
          <w:rFonts w:hint="eastAsia" w:ascii="仿宋" w:hAnsi="仿宋" w:eastAsia="仿宋"/>
          <w:sz w:val="24"/>
        </w:rPr>
        <w:t xml:space="preserve">    项目联系人（询问）：王工</w:t>
      </w:r>
    </w:p>
    <w:p w14:paraId="1EB23D68">
      <w:pPr>
        <w:spacing w:line="360" w:lineRule="auto"/>
        <w:rPr>
          <w:rFonts w:hint="eastAsia" w:ascii="仿宋" w:hAnsi="仿宋" w:eastAsia="仿宋"/>
          <w:sz w:val="24"/>
        </w:rPr>
      </w:pPr>
      <w:r>
        <w:rPr>
          <w:rFonts w:hint="eastAsia" w:ascii="仿宋" w:hAnsi="仿宋" w:eastAsia="仿宋"/>
          <w:sz w:val="24"/>
        </w:rPr>
        <w:t xml:space="preserve">    项目联系方式（询问）：</w:t>
      </w:r>
      <w:bookmarkStart w:id="12" w:name="OLE_LINK25"/>
      <w:r>
        <w:rPr>
          <w:rFonts w:hint="eastAsia" w:ascii="仿宋" w:hAnsi="仿宋" w:eastAsia="仿宋"/>
          <w:sz w:val="24"/>
        </w:rPr>
        <w:t>0571-</w:t>
      </w:r>
      <w:bookmarkEnd w:id="12"/>
      <w:r>
        <w:rPr>
          <w:rFonts w:hint="eastAsia" w:ascii="仿宋" w:hAnsi="仿宋" w:eastAsia="仿宋"/>
          <w:sz w:val="24"/>
        </w:rPr>
        <w:t>89512058</w:t>
      </w:r>
    </w:p>
    <w:p w14:paraId="2AED0107">
      <w:pPr>
        <w:spacing w:line="360" w:lineRule="auto"/>
        <w:rPr>
          <w:rFonts w:hint="default" w:ascii="仿宋" w:hAnsi="仿宋" w:eastAsia="仿宋"/>
          <w:sz w:val="24"/>
          <w:lang w:val="en-US" w:eastAsia="zh-CN"/>
        </w:rPr>
      </w:pPr>
      <w:r>
        <w:rPr>
          <w:rFonts w:hint="eastAsia" w:ascii="仿宋" w:hAnsi="仿宋" w:eastAsia="仿宋"/>
          <w:sz w:val="24"/>
        </w:rPr>
        <w:t xml:space="preserve">    质疑联系人：</w:t>
      </w:r>
      <w:r>
        <w:rPr>
          <w:rFonts w:hint="eastAsia" w:ascii="仿宋" w:hAnsi="仿宋" w:eastAsia="仿宋"/>
          <w:sz w:val="24"/>
          <w:lang w:val="en-US" w:eastAsia="zh-CN"/>
        </w:rPr>
        <w:t>章工</w:t>
      </w:r>
    </w:p>
    <w:p w14:paraId="20743A06">
      <w:pPr>
        <w:spacing w:line="360" w:lineRule="auto"/>
        <w:rPr>
          <w:rFonts w:hint="eastAsia" w:ascii="仿宋" w:hAnsi="仿宋" w:eastAsia="仿宋"/>
          <w:sz w:val="24"/>
        </w:rPr>
      </w:pPr>
      <w:r>
        <w:rPr>
          <w:rFonts w:hint="eastAsia" w:ascii="仿宋" w:hAnsi="仿宋" w:eastAsia="仿宋"/>
          <w:sz w:val="24"/>
        </w:rPr>
        <w:t xml:space="preserve">    质疑联系方式：0571-89512051</w:t>
      </w:r>
    </w:p>
    <w:p w14:paraId="0E686E77">
      <w:pPr>
        <w:spacing w:line="360" w:lineRule="auto"/>
        <w:rPr>
          <w:rFonts w:hint="eastAsia" w:ascii="仿宋" w:hAnsi="仿宋" w:eastAsia="仿宋"/>
          <w:sz w:val="24"/>
        </w:rPr>
      </w:pPr>
      <w:r>
        <w:rPr>
          <w:rFonts w:hint="eastAsia" w:ascii="仿宋" w:hAnsi="仿宋" w:eastAsia="仿宋"/>
          <w:sz w:val="24"/>
        </w:rPr>
        <w:t xml:space="preserve">    2.采购代理机构信息            </w:t>
      </w:r>
    </w:p>
    <w:p w14:paraId="3F72F777">
      <w:pPr>
        <w:spacing w:line="360" w:lineRule="auto"/>
        <w:ind w:firstLine="480" w:firstLineChars="200"/>
        <w:rPr>
          <w:rFonts w:hint="eastAsia" w:ascii="仿宋" w:hAnsi="仿宋" w:eastAsia="仿宋"/>
          <w:sz w:val="24"/>
        </w:rPr>
      </w:pPr>
      <w:r>
        <w:rPr>
          <w:rFonts w:hint="eastAsia" w:ascii="仿宋" w:hAnsi="仿宋" w:eastAsia="仿宋"/>
          <w:sz w:val="24"/>
        </w:rPr>
        <w:t>名称：浙江天平投资咨询有限公司</w:t>
      </w:r>
    </w:p>
    <w:p w14:paraId="570AEB0A">
      <w:pPr>
        <w:spacing w:line="360" w:lineRule="auto"/>
        <w:ind w:firstLine="480" w:firstLineChars="200"/>
        <w:rPr>
          <w:rFonts w:hint="eastAsia" w:ascii="仿宋" w:hAnsi="仿宋" w:eastAsia="仿宋"/>
          <w:sz w:val="24"/>
        </w:rPr>
      </w:pPr>
      <w:r>
        <w:rPr>
          <w:rFonts w:hint="eastAsia" w:ascii="仿宋" w:hAnsi="仿宋" w:eastAsia="仿宋"/>
          <w:sz w:val="24"/>
        </w:rPr>
        <w:t xml:space="preserve">地址：杭州市拱墅区湖州街567号北城天地9幢10楼          </w:t>
      </w:r>
    </w:p>
    <w:p w14:paraId="00BAE81D">
      <w:pPr>
        <w:spacing w:line="360" w:lineRule="auto"/>
        <w:rPr>
          <w:rFonts w:hint="eastAsia" w:ascii="仿宋" w:hAnsi="仿宋" w:eastAsia="仿宋"/>
          <w:sz w:val="24"/>
        </w:rPr>
      </w:pPr>
      <w:r>
        <w:rPr>
          <w:rFonts w:hint="eastAsia" w:ascii="仿宋" w:hAnsi="仿宋" w:eastAsia="仿宋"/>
          <w:sz w:val="24"/>
        </w:rPr>
        <w:t xml:space="preserve">    项目联系人（询问）： </w:t>
      </w:r>
      <w:r>
        <w:rPr>
          <w:rFonts w:hint="eastAsia" w:ascii="仿宋" w:hAnsi="仿宋" w:eastAsia="仿宋"/>
          <w:sz w:val="24"/>
          <w:lang w:val="en-US" w:eastAsia="zh-CN"/>
        </w:rPr>
        <w:t>孙晓芸</w:t>
      </w:r>
      <w:r>
        <w:rPr>
          <w:rFonts w:hint="eastAsia" w:ascii="仿宋" w:hAnsi="仿宋" w:eastAsia="仿宋"/>
          <w:sz w:val="24"/>
        </w:rPr>
        <w:t xml:space="preserve">      </w:t>
      </w:r>
    </w:p>
    <w:p w14:paraId="5ABA0D44">
      <w:pPr>
        <w:spacing w:line="360" w:lineRule="auto"/>
        <w:rPr>
          <w:rFonts w:hint="default" w:ascii="仿宋" w:hAnsi="仿宋" w:eastAsia="仿宋"/>
          <w:sz w:val="24"/>
          <w:lang w:val="en-US" w:eastAsia="zh-CN"/>
        </w:rPr>
      </w:pPr>
      <w:r>
        <w:rPr>
          <w:rFonts w:hint="eastAsia" w:ascii="仿宋" w:hAnsi="仿宋" w:eastAsia="仿宋"/>
          <w:sz w:val="24"/>
        </w:rPr>
        <w:t xml:space="preserve">    项目联系方式（询问）：</w:t>
      </w:r>
      <w:r>
        <w:rPr>
          <w:rFonts w:hint="eastAsia" w:ascii="仿宋" w:hAnsi="仿宋" w:eastAsia="仿宋"/>
          <w:sz w:val="24"/>
          <w:lang w:val="en-US" w:eastAsia="zh-CN"/>
        </w:rPr>
        <w:t>13735503937</w:t>
      </w:r>
    </w:p>
    <w:p w14:paraId="013F200F">
      <w:pPr>
        <w:spacing w:line="360" w:lineRule="auto"/>
        <w:rPr>
          <w:rFonts w:hint="eastAsia" w:ascii="仿宋" w:hAnsi="仿宋" w:eastAsia="仿宋"/>
          <w:sz w:val="24"/>
        </w:rPr>
      </w:pPr>
      <w:r>
        <w:rPr>
          <w:rFonts w:hint="eastAsia" w:ascii="仿宋" w:hAnsi="仿宋" w:eastAsia="仿宋"/>
          <w:sz w:val="24"/>
        </w:rPr>
        <w:t xml:space="preserve">    质疑联系人：</w:t>
      </w:r>
      <w:r>
        <w:rPr>
          <w:rFonts w:hint="eastAsia" w:ascii="仿宋" w:hAnsi="仿宋" w:eastAsia="仿宋"/>
          <w:sz w:val="24"/>
          <w:lang w:val="en-US" w:eastAsia="zh-CN"/>
        </w:rPr>
        <w:t>鲍慧娜</w:t>
      </w:r>
      <w:r>
        <w:rPr>
          <w:rFonts w:hint="eastAsia" w:ascii="仿宋" w:hAnsi="仿宋" w:eastAsia="仿宋"/>
          <w:sz w:val="24"/>
        </w:rPr>
        <w:t xml:space="preserve">           </w:t>
      </w:r>
    </w:p>
    <w:p w14:paraId="46AC4896">
      <w:pPr>
        <w:spacing w:line="360" w:lineRule="auto"/>
        <w:ind w:firstLine="480"/>
        <w:rPr>
          <w:rFonts w:hint="default" w:ascii="仿宋" w:hAnsi="仿宋" w:eastAsia="仿宋"/>
          <w:sz w:val="24"/>
          <w:lang w:val="en-US" w:eastAsia="zh-CN"/>
        </w:rPr>
      </w:pPr>
      <w:r>
        <w:rPr>
          <w:rFonts w:hint="eastAsia" w:ascii="仿宋" w:hAnsi="仿宋" w:eastAsia="仿宋"/>
          <w:sz w:val="24"/>
        </w:rPr>
        <w:t>质疑联系方式：</w:t>
      </w:r>
      <w:r>
        <w:rPr>
          <w:rFonts w:hint="eastAsia" w:ascii="仿宋" w:hAnsi="仿宋" w:eastAsia="仿宋"/>
          <w:sz w:val="24"/>
          <w:lang w:val="en-US" w:eastAsia="zh-CN"/>
        </w:rPr>
        <w:t>15868871007</w:t>
      </w:r>
    </w:p>
    <w:p w14:paraId="393F3739">
      <w:pPr>
        <w:spacing w:line="360" w:lineRule="auto"/>
        <w:ind w:firstLine="480"/>
        <w:rPr>
          <w:rFonts w:hint="eastAsia" w:ascii="仿宋" w:hAnsi="仿宋" w:eastAsia="仿宋"/>
          <w:sz w:val="24"/>
        </w:rPr>
      </w:pPr>
      <w:r>
        <w:rPr>
          <w:rFonts w:hint="eastAsia" w:ascii="仿宋" w:hAnsi="仿宋" w:eastAsia="仿宋"/>
          <w:sz w:val="24"/>
        </w:rPr>
        <w:t>3.同级政府采购监督管理部门</w:t>
      </w:r>
    </w:p>
    <w:p w14:paraId="7830BC2D">
      <w:pPr>
        <w:spacing w:line="360" w:lineRule="auto"/>
        <w:ind w:firstLine="480"/>
        <w:rPr>
          <w:rFonts w:hint="eastAsia" w:ascii="仿宋" w:hAnsi="仿宋" w:eastAsia="仿宋"/>
          <w:sz w:val="24"/>
        </w:rPr>
      </w:pPr>
      <w:r>
        <w:rPr>
          <w:rFonts w:hint="eastAsia" w:ascii="仿宋" w:hAnsi="仿宋" w:eastAsia="仿宋"/>
          <w:sz w:val="24"/>
        </w:rPr>
        <w:t>名 称：西湖区财政局</w:t>
      </w:r>
    </w:p>
    <w:p w14:paraId="7B3606AE">
      <w:pPr>
        <w:spacing w:line="360" w:lineRule="auto"/>
        <w:ind w:firstLine="480"/>
        <w:rPr>
          <w:rFonts w:hint="eastAsia" w:ascii="仿宋" w:hAnsi="仿宋" w:eastAsia="仿宋"/>
          <w:sz w:val="24"/>
        </w:rPr>
      </w:pPr>
      <w:r>
        <w:rPr>
          <w:rFonts w:hint="eastAsia" w:ascii="仿宋" w:hAnsi="仿宋" w:eastAsia="仿宋"/>
          <w:sz w:val="24"/>
        </w:rPr>
        <w:t>地 址：西湖区文三西路18号</w:t>
      </w:r>
    </w:p>
    <w:p w14:paraId="596A7801">
      <w:pPr>
        <w:spacing w:line="360" w:lineRule="auto"/>
        <w:ind w:firstLine="480"/>
        <w:rPr>
          <w:rFonts w:hint="eastAsia" w:ascii="仿宋" w:hAnsi="仿宋" w:eastAsia="仿宋"/>
          <w:sz w:val="24"/>
        </w:rPr>
      </w:pPr>
      <w:r>
        <w:rPr>
          <w:rFonts w:hint="eastAsia" w:ascii="仿宋" w:hAnsi="仿宋" w:eastAsia="仿宋"/>
          <w:sz w:val="24"/>
        </w:rPr>
        <w:t>联系人：葛洁   监督投诉电话：0571-89511300</w:t>
      </w:r>
    </w:p>
    <w:p w14:paraId="1FCB0C49">
      <w:pPr>
        <w:spacing w:line="360" w:lineRule="auto"/>
        <w:ind w:firstLine="480"/>
        <w:rPr>
          <w:rFonts w:hint="eastAsia" w:ascii="仿宋" w:hAnsi="仿宋" w:eastAsia="仿宋"/>
          <w:sz w:val="24"/>
        </w:rPr>
      </w:pPr>
      <w:r>
        <w:rPr>
          <w:rFonts w:hint="eastAsia" w:ascii="仿宋" w:hAnsi="仿宋" w:eastAsia="仿宋"/>
          <w:sz w:val="24"/>
        </w:rPr>
        <w:t>若对项目采购电子交易系统操作有疑问，可登录政采云（https://www.zcygov.cn/），点击右侧咨询小采，获取采小蜜智能服务管家帮助，或拨打政采云服务热线95763获取热线服务帮助。</w:t>
      </w:r>
    </w:p>
    <w:p w14:paraId="285A9C7F">
      <w:pPr>
        <w:spacing w:line="360" w:lineRule="auto"/>
        <w:ind w:firstLine="480" w:firstLineChars="200"/>
        <w:rPr>
          <w:rFonts w:hint="eastAsia" w:ascii="仿宋" w:hAnsi="仿宋" w:eastAsia="仿宋"/>
          <w:sz w:val="24"/>
        </w:rPr>
      </w:pPr>
      <w:r>
        <w:rPr>
          <w:rFonts w:hint="eastAsia" w:ascii="仿宋" w:hAnsi="仿宋" w:eastAsia="仿宋"/>
          <w:sz w:val="24"/>
        </w:rPr>
        <w:t>CA问题联系电话（人工）：汇信CA 400-888-4636；天谷CA 400-087-8198。</w:t>
      </w:r>
    </w:p>
    <w:p w14:paraId="2F7D2B3F">
      <w:pPr>
        <w:widowControl/>
        <w:spacing w:line="360" w:lineRule="auto"/>
        <w:jc w:val="left"/>
        <w:rPr>
          <w:rFonts w:hint="eastAsia" w:ascii="仿宋" w:hAnsi="仿宋" w:eastAsia="仿宋"/>
          <w:b/>
          <w:sz w:val="24"/>
        </w:rPr>
      </w:pPr>
      <w:r>
        <w:rPr>
          <w:rFonts w:hint="eastAsia" w:ascii="仿宋" w:hAnsi="仿宋" w:eastAsia="仿宋"/>
          <w:b/>
          <w:sz w:val="24"/>
        </w:rPr>
        <w:br w:type="page"/>
      </w:r>
    </w:p>
    <w:bookmarkEnd w:id="8"/>
    <w:bookmarkEnd w:id="9"/>
    <w:p w14:paraId="32EABEAC">
      <w:pPr>
        <w:spacing w:line="360" w:lineRule="auto"/>
        <w:jc w:val="center"/>
        <w:outlineLvl w:val="0"/>
        <w:rPr>
          <w:rFonts w:hint="eastAsia" w:ascii="仿宋" w:hAnsi="仿宋" w:eastAsia="仿宋"/>
          <w:b/>
          <w:sz w:val="32"/>
          <w:szCs w:val="32"/>
        </w:rPr>
      </w:pPr>
      <w:r>
        <w:rPr>
          <w:rFonts w:hint="eastAsia" w:ascii="仿宋" w:hAnsi="仿宋" w:eastAsia="仿宋"/>
          <w:b/>
          <w:sz w:val="32"/>
          <w:szCs w:val="32"/>
        </w:rPr>
        <w:t>第二部分 投标人须知</w:t>
      </w:r>
    </w:p>
    <w:p w14:paraId="56FBE392">
      <w:pPr>
        <w:spacing w:line="360" w:lineRule="auto"/>
        <w:jc w:val="center"/>
        <w:outlineLvl w:val="0"/>
        <w:rPr>
          <w:rFonts w:hint="eastAsia" w:ascii="仿宋" w:hAnsi="仿宋" w:eastAsia="仿宋"/>
          <w:b/>
          <w:sz w:val="24"/>
        </w:rPr>
      </w:pPr>
      <w:r>
        <w:rPr>
          <w:rFonts w:hint="eastAsia" w:ascii="仿宋" w:hAnsi="仿宋" w:eastAsia="仿宋"/>
          <w:b/>
          <w:sz w:val="24"/>
        </w:rPr>
        <w:t>前附表</w:t>
      </w:r>
    </w:p>
    <w:tbl>
      <w:tblPr>
        <w:tblStyle w:val="2"/>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28" w:type="dxa"/>
          <w:bottom w:w="0" w:type="dxa"/>
          <w:right w:w="28" w:type="dxa"/>
        </w:tblCellMar>
      </w:tblPr>
      <w:tblGrid>
        <w:gridCol w:w="629"/>
        <w:gridCol w:w="1843"/>
        <w:gridCol w:w="6095"/>
      </w:tblGrid>
      <w:tr w14:paraId="3FA50AB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0" w:hRule="atLeast"/>
          <w:tblHeader/>
          <w:jc w:val="center"/>
        </w:trPr>
        <w:tc>
          <w:tcPr>
            <w:tcW w:w="629" w:type="dxa"/>
            <w:vAlign w:val="top"/>
          </w:tcPr>
          <w:p w14:paraId="3990E3B8">
            <w:pPr>
              <w:snapToGrid w:val="0"/>
              <w:spacing w:line="360" w:lineRule="auto"/>
              <w:jc w:val="center"/>
              <w:rPr>
                <w:rFonts w:hint="eastAsia" w:ascii="仿宋" w:hAnsi="仿宋" w:eastAsia="仿宋"/>
                <w:b/>
                <w:sz w:val="24"/>
              </w:rPr>
            </w:pPr>
            <w:r>
              <w:rPr>
                <w:rFonts w:hint="eastAsia" w:ascii="仿宋" w:hAnsi="仿宋" w:eastAsia="仿宋"/>
                <w:b/>
                <w:sz w:val="24"/>
              </w:rPr>
              <w:t>序号</w:t>
            </w:r>
          </w:p>
        </w:tc>
        <w:tc>
          <w:tcPr>
            <w:tcW w:w="1843" w:type="dxa"/>
            <w:vAlign w:val="center"/>
          </w:tcPr>
          <w:p w14:paraId="0D704A16">
            <w:pPr>
              <w:snapToGrid w:val="0"/>
              <w:spacing w:line="360" w:lineRule="auto"/>
              <w:jc w:val="center"/>
              <w:rPr>
                <w:rFonts w:hint="eastAsia" w:ascii="仿宋" w:hAnsi="仿宋" w:eastAsia="仿宋"/>
                <w:b/>
                <w:sz w:val="24"/>
              </w:rPr>
            </w:pPr>
            <w:r>
              <w:rPr>
                <w:rFonts w:hint="eastAsia" w:ascii="仿宋" w:hAnsi="仿宋" w:eastAsia="仿宋"/>
                <w:b/>
                <w:sz w:val="24"/>
              </w:rPr>
              <w:t>事项</w:t>
            </w:r>
          </w:p>
        </w:tc>
        <w:tc>
          <w:tcPr>
            <w:tcW w:w="6095" w:type="dxa"/>
            <w:vAlign w:val="center"/>
          </w:tcPr>
          <w:p w14:paraId="44938C54">
            <w:pPr>
              <w:snapToGrid w:val="0"/>
              <w:spacing w:line="360" w:lineRule="auto"/>
              <w:jc w:val="center"/>
              <w:rPr>
                <w:rFonts w:hint="eastAsia" w:ascii="仿宋" w:hAnsi="仿宋" w:eastAsia="仿宋"/>
                <w:b/>
                <w:sz w:val="24"/>
              </w:rPr>
            </w:pPr>
            <w:r>
              <w:rPr>
                <w:rFonts w:hint="eastAsia" w:ascii="仿宋" w:hAnsi="仿宋" w:eastAsia="仿宋"/>
                <w:b/>
                <w:sz w:val="24"/>
              </w:rPr>
              <w:t>本项目的特别规定</w:t>
            </w:r>
          </w:p>
        </w:tc>
      </w:tr>
      <w:tr w14:paraId="6D83909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516" w:hRule="atLeast"/>
          <w:tblHeader/>
          <w:jc w:val="center"/>
        </w:trPr>
        <w:tc>
          <w:tcPr>
            <w:tcW w:w="629" w:type="dxa"/>
            <w:vAlign w:val="center"/>
          </w:tcPr>
          <w:p w14:paraId="66783C1C">
            <w:pPr>
              <w:snapToGrid w:val="0"/>
              <w:spacing w:line="360" w:lineRule="auto"/>
              <w:ind w:firstLine="240" w:firstLineChars="100"/>
              <w:rPr>
                <w:rFonts w:hint="eastAsia" w:ascii="仿宋" w:hAnsi="仿宋" w:eastAsia="仿宋"/>
                <w:sz w:val="24"/>
              </w:rPr>
            </w:pPr>
            <w:r>
              <w:rPr>
                <w:rFonts w:hint="eastAsia" w:ascii="仿宋" w:hAnsi="仿宋" w:eastAsia="仿宋"/>
                <w:sz w:val="24"/>
              </w:rPr>
              <w:t>1</w:t>
            </w:r>
          </w:p>
        </w:tc>
        <w:tc>
          <w:tcPr>
            <w:tcW w:w="1843" w:type="dxa"/>
            <w:vAlign w:val="center"/>
          </w:tcPr>
          <w:p w14:paraId="35D2D3D5">
            <w:pPr>
              <w:snapToGrid w:val="0"/>
              <w:spacing w:line="360" w:lineRule="auto"/>
              <w:rPr>
                <w:rFonts w:hint="eastAsia" w:ascii="仿宋" w:hAnsi="仿宋" w:eastAsia="仿宋"/>
                <w:b/>
                <w:sz w:val="24"/>
              </w:rPr>
            </w:pPr>
            <w:r>
              <w:rPr>
                <w:rFonts w:hint="eastAsia" w:ascii="仿宋" w:hAnsi="仿宋" w:eastAsia="仿宋"/>
                <w:b/>
                <w:sz w:val="24"/>
              </w:rPr>
              <w:t>项目属性</w:t>
            </w:r>
          </w:p>
        </w:tc>
        <w:tc>
          <w:tcPr>
            <w:tcW w:w="6095" w:type="dxa"/>
            <w:vAlign w:val="center"/>
          </w:tcPr>
          <w:p w14:paraId="260BEFE3">
            <w:pPr>
              <w:spacing w:line="360" w:lineRule="auto"/>
              <w:rPr>
                <w:rFonts w:hint="eastAsia" w:ascii="仿宋" w:hAnsi="仿宋" w:eastAsia="仿宋"/>
                <w:sz w:val="24"/>
              </w:rPr>
            </w:pPr>
            <w:r>
              <w:rPr>
                <w:rFonts w:hint="eastAsia" w:ascii="仿宋" w:hAnsi="仿宋" w:eastAsia="仿宋"/>
                <w:sz w:val="24"/>
              </w:rPr>
              <w:t>服务类。</w:t>
            </w:r>
          </w:p>
        </w:tc>
      </w:tr>
      <w:tr w14:paraId="148400D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666" w:hRule="atLeast"/>
          <w:tblHeader/>
          <w:jc w:val="center"/>
        </w:trPr>
        <w:tc>
          <w:tcPr>
            <w:tcW w:w="629" w:type="dxa"/>
            <w:vAlign w:val="top"/>
          </w:tcPr>
          <w:p w14:paraId="66B0226C">
            <w:pPr>
              <w:snapToGrid w:val="0"/>
              <w:spacing w:line="360" w:lineRule="auto"/>
              <w:rPr>
                <w:rFonts w:hint="eastAsia" w:ascii="仿宋" w:hAnsi="仿宋" w:eastAsia="仿宋"/>
                <w:b/>
                <w:sz w:val="24"/>
              </w:rPr>
            </w:pPr>
          </w:p>
          <w:p w14:paraId="6D61BFF6">
            <w:pPr>
              <w:snapToGrid w:val="0"/>
              <w:spacing w:line="360" w:lineRule="auto"/>
              <w:jc w:val="center"/>
              <w:rPr>
                <w:rFonts w:hint="eastAsia" w:ascii="仿宋" w:hAnsi="仿宋" w:eastAsia="仿宋"/>
                <w:b/>
                <w:sz w:val="24"/>
              </w:rPr>
            </w:pPr>
            <w:r>
              <w:rPr>
                <w:rFonts w:hint="eastAsia" w:ascii="仿宋" w:hAnsi="仿宋" w:eastAsia="仿宋"/>
                <w:b/>
                <w:sz w:val="24"/>
              </w:rPr>
              <w:t>2</w:t>
            </w:r>
          </w:p>
        </w:tc>
        <w:tc>
          <w:tcPr>
            <w:tcW w:w="1843" w:type="dxa"/>
            <w:vAlign w:val="center"/>
          </w:tcPr>
          <w:p w14:paraId="7F9852C4">
            <w:pPr>
              <w:snapToGrid w:val="0"/>
              <w:spacing w:line="360" w:lineRule="auto"/>
              <w:rPr>
                <w:rFonts w:hint="eastAsia" w:ascii="仿宋" w:hAnsi="仿宋" w:eastAsia="仿宋"/>
                <w:b/>
                <w:sz w:val="24"/>
              </w:rPr>
            </w:pPr>
            <w:r>
              <w:rPr>
                <w:rFonts w:hint="eastAsia" w:ascii="仿宋" w:hAnsi="仿宋" w:eastAsia="仿宋"/>
                <w:b/>
                <w:sz w:val="24"/>
              </w:rPr>
              <w:t>采购标的及其对应的中小企业划分标准所属行业</w:t>
            </w:r>
          </w:p>
        </w:tc>
        <w:tc>
          <w:tcPr>
            <w:tcW w:w="6095" w:type="dxa"/>
            <w:vAlign w:val="center"/>
          </w:tcPr>
          <w:p w14:paraId="75603AAF">
            <w:pPr>
              <w:spacing w:line="360" w:lineRule="auto"/>
              <w:rPr>
                <w:rFonts w:hint="eastAsia" w:ascii="仿宋" w:hAnsi="仿宋" w:eastAsia="仿宋"/>
                <w:sz w:val="24"/>
              </w:rPr>
            </w:pPr>
            <w:r>
              <w:rPr>
                <w:rFonts w:hint="eastAsia" w:ascii="仿宋" w:hAnsi="仿宋" w:eastAsia="仿宋"/>
                <w:sz w:val="24"/>
              </w:rPr>
              <w:t xml:space="preserve">（1）标的： </w:t>
            </w:r>
            <w:r>
              <w:rPr>
                <w:rFonts w:hint="eastAsia" w:ascii="仿宋" w:hAnsi="仿宋" w:eastAsia="仿宋"/>
                <w:sz w:val="24"/>
                <w:lang w:eastAsia="zh-CN"/>
              </w:rPr>
              <w:t>2024年西湖区美丽河湖（幸福河湖）</w:t>
            </w:r>
            <w:r>
              <w:rPr>
                <w:rFonts w:hint="eastAsia" w:ascii="仿宋" w:hAnsi="仿宋" w:eastAsia="仿宋"/>
                <w:sz w:val="24"/>
              </w:rPr>
              <w:t>创建项目，属于</w:t>
            </w:r>
            <w:r>
              <w:rPr>
                <w:rFonts w:hint="eastAsia" w:ascii="仿宋_GB2312" w:hAnsi="仿宋" w:eastAsia="仿宋_GB2312"/>
                <w:sz w:val="24"/>
                <w:u w:val="single"/>
              </w:rPr>
              <w:t>其它未列明行业</w:t>
            </w:r>
            <w:r>
              <w:rPr>
                <w:rFonts w:hint="eastAsia" w:ascii="仿宋" w:hAnsi="仿宋" w:eastAsia="仿宋"/>
                <w:sz w:val="24"/>
              </w:rPr>
              <w:t>；标准详见附件8《中小企业划型标准规定》</w:t>
            </w:r>
          </w:p>
        </w:tc>
      </w:tr>
      <w:tr w14:paraId="6743152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066" w:hRule="atLeast"/>
          <w:tblHeader/>
          <w:jc w:val="center"/>
        </w:trPr>
        <w:tc>
          <w:tcPr>
            <w:tcW w:w="629" w:type="dxa"/>
            <w:vAlign w:val="top"/>
          </w:tcPr>
          <w:p w14:paraId="360FA908">
            <w:pPr>
              <w:snapToGrid w:val="0"/>
              <w:spacing w:line="360" w:lineRule="auto"/>
              <w:jc w:val="center"/>
              <w:rPr>
                <w:rFonts w:hint="eastAsia" w:ascii="仿宋" w:hAnsi="仿宋" w:eastAsia="仿宋"/>
                <w:sz w:val="24"/>
              </w:rPr>
            </w:pPr>
          </w:p>
          <w:p w14:paraId="34C4E23A">
            <w:pPr>
              <w:snapToGrid w:val="0"/>
              <w:spacing w:line="360" w:lineRule="auto"/>
              <w:ind w:firstLine="240" w:firstLineChars="100"/>
              <w:rPr>
                <w:rFonts w:hint="eastAsia" w:ascii="仿宋" w:hAnsi="仿宋" w:eastAsia="仿宋"/>
                <w:sz w:val="24"/>
              </w:rPr>
            </w:pPr>
            <w:r>
              <w:rPr>
                <w:rFonts w:hint="eastAsia" w:ascii="仿宋" w:hAnsi="仿宋" w:eastAsia="仿宋"/>
                <w:sz w:val="24"/>
              </w:rPr>
              <w:t>3</w:t>
            </w:r>
          </w:p>
        </w:tc>
        <w:tc>
          <w:tcPr>
            <w:tcW w:w="1843" w:type="dxa"/>
            <w:vAlign w:val="center"/>
          </w:tcPr>
          <w:p w14:paraId="5DD90DC6">
            <w:pPr>
              <w:snapToGrid w:val="0"/>
              <w:spacing w:line="360" w:lineRule="auto"/>
              <w:jc w:val="center"/>
              <w:rPr>
                <w:rFonts w:hint="eastAsia" w:ascii="仿宋" w:hAnsi="仿宋" w:eastAsia="仿宋"/>
                <w:b/>
                <w:sz w:val="24"/>
              </w:rPr>
            </w:pPr>
            <w:r>
              <w:rPr>
                <w:rFonts w:hint="eastAsia" w:ascii="仿宋" w:hAnsi="仿宋" w:eastAsia="仿宋"/>
                <w:b/>
                <w:sz w:val="24"/>
              </w:rPr>
              <w:t>是否允许采购进口产品</w:t>
            </w:r>
          </w:p>
        </w:tc>
        <w:tc>
          <w:tcPr>
            <w:tcW w:w="6095" w:type="dxa"/>
            <w:vAlign w:val="center"/>
          </w:tcPr>
          <w:p w14:paraId="304B6034">
            <w:pPr>
              <w:spacing w:line="360" w:lineRule="auto"/>
              <w:rPr>
                <w:rFonts w:hint="eastAsia" w:ascii="仿宋" w:hAnsi="仿宋" w:eastAsia="仿宋"/>
                <w:kern w:val="0"/>
                <w:sz w:val="24"/>
              </w:rPr>
            </w:pPr>
            <w:r>
              <w:rPr>
                <w:rFonts w:hint="eastAsia" w:ascii="仿宋" w:hAnsi="仿宋" w:eastAsia="仿宋"/>
                <w:kern w:val="0"/>
                <w:sz w:val="24"/>
              </w:rPr>
              <w:sym w:font="Wingdings" w:char="F0FE"/>
            </w:r>
            <w:r>
              <w:rPr>
                <w:rFonts w:hint="eastAsia" w:ascii="仿宋" w:hAnsi="仿宋" w:eastAsia="仿宋"/>
                <w:kern w:val="0"/>
                <w:sz w:val="24"/>
              </w:rPr>
              <w:t>本项目不允许采购进口产品。</w:t>
            </w:r>
          </w:p>
          <w:p w14:paraId="063B5516">
            <w:pPr>
              <w:spacing w:line="360" w:lineRule="auto"/>
              <w:rPr>
                <w:rFonts w:hint="eastAsia" w:ascii="仿宋" w:hAnsi="仿宋" w:eastAsia="仿宋"/>
                <w:kern w:val="0"/>
                <w:sz w:val="24"/>
              </w:rPr>
            </w:pPr>
            <w:r>
              <w:rPr>
                <w:rFonts w:hint="eastAsia" w:ascii="仿宋" w:hAnsi="仿宋" w:eastAsia="仿宋"/>
                <w:kern w:val="0"/>
                <w:sz w:val="24"/>
              </w:rPr>
              <w:t>☐可以就</w:t>
            </w:r>
            <w:r>
              <w:rPr>
                <w:rFonts w:hint="eastAsia" w:ascii="仿宋" w:hAnsi="仿宋" w:eastAsia="仿宋"/>
                <w:sz w:val="24"/>
                <w:u w:val="single"/>
              </w:rPr>
              <w:t xml:space="preserve">    </w:t>
            </w:r>
            <w:r>
              <w:rPr>
                <w:rFonts w:hint="eastAsia" w:ascii="仿宋" w:hAnsi="仿宋" w:eastAsia="仿宋"/>
                <w:kern w:val="0"/>
                <w:sz w:val="24"/>
              </w:rPr>
              <w:t>采购进口产品。</w:t>
            </w:r>
          </w:p>
        </w:tc>
      </w:tr>
      <w:tr w14:paraId="46D1AB8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041" w:hRule="atLeast"/>
          <w:tblHeader/>
          <w:jc w:val="center"/>
        </w:trPr>
        <w:tc>
          <w:tcPr>
            <w:tcW w:w="629" w:type="dxa"/>
            <w:vAlign w:val="center"/>
          </w:tcPr>
          <w:p w14:paraId="498EA84C">
            <w:pPr>
              <w:snapToGrid w:val="0"/>
              <w:spacing w:line="360" w:lineRule="auto"/>
              <w:jc w:val="center"/>
              <w:rPr>
                <w:rFonts w:hint="eastAsia" w:ascii="仿宋" w:hAnsi="仿宋" w:eastAsia="仿宋"/>
                <w:sz w:val="24"/>
              </w:rPr>
            </w:pPr>
            <w:r>
              <w:rPr>
                <w:rFonts w:hint="eastAsia" w:ascii="仿宋" w:hAnsi="仿宋" w:eastAsia="仿宋"/>
                <w:sz w:val="24"/>
              </w:rPr>
              <w:t>4</w:t>
            </w:r>
          </w:p>
        </w:tc>
        <w:tc>
          <w:tcPr>
            <w:tcW w:w="1843" w:type="dxa"/>
            <w:vAlign w:val="center"/>
          </w:tcPr>
          <w:p w14:paraId="68C79C5B">
            <w:pPr>
              <w:snapToGrid w:val="0"/>
              <w:spacing w:line="360" w:lineRule="auto"/>
              <w:ind w:firstLine="482" w:firstLineChars="200"/>
              <w:rPr>
                <w:rFonts w:hint="eastAsia" w:ascii="仿宋" w:hAnsi="仿宋" w:eastAsia="仿宋"/>
                <w:b/>
                <w:sz w:val="24"/>
              </w:rPr>
            </w:pPr>
            <w:r>
              <w:rPr>
                <w:rFonts w:hint="eastAsia" w:ascii="仿宋" w:hAnsi="仿宋" w:eastAsia="仿宋"/>
                <w:b/>
                <w:sz w:val="24"/>
              </w:rPr>
              <w:t>分包</w:t>
            </w:r>
          </w:p>
        </w:tc>
        <w:tc>
          <w:tcPr>
            <w:tcW w:w="6095" w:type="dxa"/>
            <w:vAlign w:val="center"/>
          </w:tcPr>
          <w:p w14:paraId="1E7934A8">
            <w:pPr>
              <w:spacing w:line="360" w:lineRule="auto"/>
              <w:rPr>
                <w:rFonts w:hint="eastAsia" w:ascii="仿宋" w:hAnsi="仿宋" w:eastAsia="仿宋"/>
                <w:kern w:val="0"/>
                <w:sz w:val="24"/>
              </w:rPr>
            </w:pPr>
            <w:r>
              <w:rPr>
                <w:rFonts w:hint="eastAsia" w:ascii="仿宋" w:hAnsi="仿宋" w:eastAsia="仿宋"/>
                <w:kern w:val="0"/>
                <w:sz w:val="24"/>
              </w:rPr>
              <w:sym w:font="Wingdings" w:char="F0FE"/>
            </w:r>
            <w:r>
              <w:rPr>
                <w:rFonts w:hint="eastAsia" w:ascii="仿宋" w:hAnsi="仿宋" w:eastAsia="仿宋"/>
                <w:kern w:val="0"/>
                <w:sz w:val="24"/>
              </w:rPr>
              <w:t xml:space="preserve"> A</w:t>
            </w:r>
            <w:r>
              <w:rPr>
                <w:rFonts w:hint="eastAsia" w:ascii="仿宋" w:hAnsi="仿宋" w:eastAsia="仿宋"/>
                <w:sz w:val="24"/>
              </w:rPr>
              <w:t>同意将非主体、非关键性的</w:t>
            </w:r>
            <w:r>
              <w:rPr>
                <w:rFonts w:hint="eastAsia" w:ascii="仿宋" w:hAnsi="仿宋" w:eastAsia="仿宋"/>
                <w:sz w:val="24"/>
                <w:u w:val="single"/>
              </w:rPr>
              <w:t xml:space="preserve"> 美丽河湖成果展示（中小学皮划艇赛事）  </w:t>
            </w:r>
            <w:r>
              <w:rPr>
                <w:rFonts w:hint="eastAsia" w:ascii="仿宋" w:hAnsi="仿宋" w:eastAsia="仿宋"/>
                <w:sz w:val="24"/>
              </w:rPr>
              <w:t>工作分包。</w:t>
            </w:r>
          </w:p>
          <w:p w14:paraId="75A39000">
            <w:pPr>
              <w:spacing w:line="360" w:lineRule="auto"/>
              <w:rPr>
                <w:rFonts w:hint="eastAsia" w:ascii="仿宋" w:hAnsi="仿宋" w:eastAsia="仿宋"/>
                <w:kern w:val="0"/>
                <w:sz w:val="24"/>
              </w:rPr>
            </w:pPr>
            <w:r>
              <w:rPr>
                <w:rFonts w:hint="eastAsia" w:ascii="仿宋" w:hAnsi="仿宋" w:eastAsia="仿宋"/>
                <w:kern w:val="0"/>
                <w:sz w:val="24"/>
              </w:rPr>
              <w:sym w:font="Wingdings" w:char="F0A8"/>
            </w:r>
            <w:r>
              <w:rPr>
                <w:rFonts w:hint="eastAsia" w:ascii="仿宋" w:hAnsi="仿宋" w:eastAsia="仿宋"/>
                <w:kern w:val="0"/>
                <w:sz w:val="24"/>
              </w:rPr>
              <w:t>B</w:t>
            </w:r>
            <w:r>
              <w:rPr>
                <w:rFonts w:hint="eastAsia" w:ascii="仿宋" w:hAnsi="仿宋" w:eastAsia="仿宋"/>
                <w:sz w:val="24"/>
              </w:rPr>
              <w:t>不同意分包。</w:t>
            </w:r>
          </w:p>
        </w:tc>
      </w:tr>
      <w:tr w14:paraId="1F305DB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437" w:hRule="atLeast"/>
          <w:tblHeader/>
          <w:jc w:val="center"/>
        </w:trPr>
        <w:tc>
          <w:tcPr>
            <w:tcW w:w="629" w:type="dxa"/>
            <w:vAlign w:val="top"/>
          </w:tcPr>
          <w:p w14:paraId="1FD3429D">
            <w:pPr>
              <w:snapToGrid w:val="0"/>
              <w:spacing w:line="360" w:lineRule="auto"/>
              <w:jc w:val="center"/>
              <w:rPr>
                <w:rFonts w:hint="eastAsia" w:ascii="仿宋" w:hAnsi="仿宋" w:eastAsia="仿宋"/>
                <w:sz w:val="24"/>
              </w:rPr>
            </w:pPr>
          </w:p>
          <w:p w14:paraId="6238452C">
            <w:pPr>
              <w:snapToGrid w:val="0"/>
              <w:spacing w:line="360" w:lineRule="auto"/>
              <w:jc w:val="center"/>
              <w:rPr>
                <w:rFonts w:hint="eastAsia" w:ascii="仿宋" w:hAnsi="仿宋" w:eastAsia="仿宋"/>
                <w:sz w:val="24"/>
              </w:rPr>
            </w:pPr>
          </w:p>
          <w:p w14:paraId="5F13B18D">
            <w:pPr>
              <w:snapToGrid w:val="0"/>
              <w:spacing w:line="360" w:lineRule="auto"/>
              <w:jc w:val="center"/>
              <w:rPr>
                <w:rFonts w:hint="eastAsia" w:ascii="仿宋" w:hAnsi="仿宋" w:eastAsia="仿宋"/>
                <w:sz w:val="24"/>
              </w:rPr>
            </w:pPr>
            <w:r>
              <w:rPr>
                <w:rFonts w:hint="eastAsia" w:ascii="仿宋" w:hAnsi="仿宋" w:eastAsia="仿宋"/>
                <w:sz w:val="24"/>
              </w:rPr>
              <w:t>5</w:t>
            </w:r>
          </w:p>
        </w:tc>
        <w:tc>
          <w:tcPr>
            <w:tcW w:w="1843" w:type="dxa"/>
            <w:vAlign w:val="center"/>
          </w:tcPr>
          <w:p w14:paraId="406858CF">
            <w:pPr>
              <w:snapToGrid w:val="0"/>
              <w:spacing w:line="360" w:lineRule="auto"/>
              <w:jc w:val="center"/>
              <w:rPr>
                <w:rFonts w:hint="eastAsia" w:ascii="仿宋" w:hAnsi="仿宋" w:eastAsia="仿宋"/>
                <w:b/>
                <w:sz w:val="24"/>
              </w:rPr>
            </w:pPr>
            <w:r>
              <w:rPr>
                <w:rFonts w:hint="eastAsia" w:ascii="仿宋" w:hAnsi="仿宋" w:eastAsia="仿宋"/>
                <w:b/>
                <w:sz w:val="24"/>
              </w:rPr>
              <w:t>开标前答疑会或现场考察</w:t>
            </w:r>
          </w:p>
        </w:tc>
        <w:tc>
          <w:tcPr>
            <w:tcW w:w="6095" w:type="dxa"/>
            <w:vAlign w:val="center"/>
          </w:tcPr>
          <w:p w14:paraId="254CACA4">
            <w:pPr>
              <w:spacing w:line="360" w:lineRule="auto"/>
              <w:rPr>
                <w:rFonts w:hint="eastAsia" w:ascii="仿宋" w:hAnsi="仿宋" w:eastAsia="仿宋"/>
                <w:kern w:val="0"/>
                <w:sz w:val="24"/>
              </w:rPr>
            </w:pPr>
            <w:r>
              <w:rPr>
                <w:rFonts w:hint="eastAsia" w:ascii="仿宋" w:hAnsi="仿宋" w:eastAsia="仿宋"/>
                <w:kern w:val="0"/>
                <w:sz w:val="24"/>
              </w:rPr>
              <w:sym w:font="Wingdings" w:char="F0FE"/>
            </w:r>
            <w:r>
              <w:rPr>
                <w:rFonts w:hint="eastAsia" w:ascii="仿宋" w:hAnsi="仿宋" w:eastAsia="仿宋"/>
                <w:kern w:val="0"/>
                <w:sz w:val="24"/>
              </w:rPr>
              <w:t>A</w:t>
            </w:r>
            <w:r>
              <w:rPr>
                <w:rFonts w:hint="eastAsia" w:ascii="仿宋" w:hAnsi="仿宋" w:eastAsia="仿宋"/>
                <w:sz w:val="24"/>
              </w:rPr>
              <w:t>不组织。</w:t>
            </w:r>
          </w:p>
          <w:p w14:paraId="4A24BBC8">
            <w:pPr>
              <w:spacing w:line="360" w:lineRule="auto"/>
              <w:rPr>
                <w:rFonts w:hint="eastAsia" w:ascii="仿宋" w:hAnsi="仿宋" w:eastAsia="仿宋"/>
                <w:kern w:val="0"/>
                <w:sz w:val="24"/>
              </w:rPr>
            </w:pPr>
            <w:r>
              <w:rPr>
                <w:rFonts w:hint="eastAsia" w:ascii="仿宋" w:hAnsi="仿宋" w:eastAsia="仿宋"/>
                <w:kern w:val="0"/>
                <w:sz w:val="24"/>
              </w:rPr>
              <w:t>☐B组织，</w:t>
            </w:r>
            <w:r>
              <w:rPr>
                <w:rFonts w:hint="eastAsia" w:ascii="仿宋" w:hAnsi="仿宋" w:eastAsia="仿宋"/>
                <w:sz w:val="24"/>
              </w:rPr>
              <w:t>时间：</w:t>
            </w:r>
            <w:r>
              <w:rPr>
                <w:rFonts w:hint="eastAsia" w:ascii="仿宋" w:hAnsi="仿宋" w:eastAsia="仿宋"/>
                <w:sz w:val="24"/>
                <w:u w:val="single"/>
              </w:rPr>
              <w:t xml:space="preserve">      </w:t>
            </w:r>
            <w:r>
              <w:rPr>
                <w:rFonts w:hint="eastAsia" w:ascii="仿宋" w:hAnsi="仿宋" w:eastAsia="仿宋"/>
                <w:sz w:val="24"/>
              </w:rPr>
              <w:t>,地点：</w:t>
            </w:r>
            <w:r>
              <w:rPr>
                <w:rFonts w:hint="eastAsia" w:ascii="仿宋" w:hAnsi="仿宋" w:eastAsia="仿宋"/>
                <w:sz w:val="24"/>
                <w:u w:val="single"/>
              </w:rPr>
              <w:t xml:space="preserve">      </w:t>
            </w:r>
            <w:r>
              <w:rPr>
                <w:rFonts w:hint="eastAsia" w:ascii="仿宋" w:hAnsi="仿宋" w:eastAsia="仿宋"/>
                <w:sz w:val="24"/>
              </w:rPr>
              <w:t>，联系人：</w:t>
            </w:r>
            <w:r>
              <w:rPr>
                <w:rFonts w:hint="eastAsia" w:ascii="仿宋" w:hAnsi="仿宋" w:eastAsia="仿宋"/>
                <w:sz w:val="24"/>
                <w:u w:val="single"/>
              </w:rPr>
              <w:t xml:space="preserve">      </w:t>
            </w:r>
            <w:r>
              <w:rPr>
                <w:rFonts w:hint="eastAsia" w:ascii="仿宋" w:hAnsi="仿宋" w:eastAsia="仿宋"/>
                <w:sz w:val="24"/>
              </w:rPr>
              <w:t>，联系方式：</w:t>
            </w:r>
            <w:r>
              <w:rPr>
                <w:rFonts w:hint="eastAsia" w:ascii="仿宋" w:hAnsi="仿宋" w:eastAsia="仿宋"/>
                <w:sz w:val="24"/>
                <w:u w:val="single"/>
              </w:rPr>
              <w:t xml:space="preserve">      </w:t>
            </w:r>
            <w:r>
              <w:rPr>
                <w:rFonts w:hint="eastAsia" w:ascii="仿宋" w:hAnsi="仿宋" w:eastAsia="仿宋"/>
                <w:sz w:val="24"/>
              </w:rPr>
              <w:t>。</w:t>
            </w:r>
          </w:p>
        </w:tc>
      </w:tr>
      <w:tr w14:paraId="086DB4C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0" w:hRule="atLeast"/>
          <w:tblHeader/>
          <w:jc w:val="center"/>
        </w:trPr>
        <w:tc>
          <w:tcPr>
            <w:tcW w:w="629" w:type="dxa"/>
            <w:vAlign w:val="top"/>
          </w:tcPr>
          <w:p w14:paraId="0025768A">
            <w:pPr>
              <w:snapToGrid w:val="0"/>
              <w:spacing w:line="360" w:lineRule="auto"/>
              <w:jc w:val="center"/>
              <w:rPr>
                <w:rFonts w:hint="eastAsia" w:ascii="仿宋" w:hAnsi="仿宋" w:eastAsia="仿宋"/>
                <w:sz w:val="24"/>
              </w:rPr>
            </w:pPr>
          </w:p>
          <w:p w14:paraId="68321090">
            <w:pPr>
              <w:snapToGrid w:val="0"/>
              <w:spacing w:line="360" w:lineRule="auto"/>
              <w:jc w:val="center"/>
              <w:rPr>
                <w:rFonts w:hint="eastAsia" w:ascii="仿宋" w:hAnsi="仿宋" w:eastAsia="仿宋"/>
                <w:sz w:val="24"/>
              </w:rPr>
            </w:pPr>
          </w:p>
          <w:p w14:paraId="02FF7247">
            <w:pPr>
              <w:snapToGrid w:val="0"/>
              <w:spacing w:line="360" w:lineRule="auto"/>
              <w:jc w:val="center"/>
              <w:rPr>
                <w:rFonts w:hint="eastAsia" w:ascii="仿宋" w:hAnsi="仿宋" w:eastAsia="仿宋"/>
                <w:sz w:val="24"/>
              </w:rPr>
            </w:pPr>
          </w:p>
          <w:p w14:paraId="494BF5D9">
            <w:pPr>
              <w:snapToGrid w:val="0"/>
              <w:spacing w:line="360" w:lineRule="auto"/>
              <w:jc w:val="center"/>
              <w:rPr>
                <w:rFonts w:hint="eastAsia" w:ascii="仿宋" w:hAnsi="仿宋" w:eastAsia="仿宋"/>
                <w:sz w:val="24"/>
              </w:rPr>
            </w:pPr>
          </w:p>
          <w:p w14:paraId="1FA966F2">
            <w:pPr>
              <w:snapToGrid w:val="0"/>
              <w:spacing w:line="360" w:lineRule="auto"/>
              <w:jc w:val="center"/>
              <w:rPr>
                <w:rFonts w:hint="eastAsia" w:ascii="仿宋" w:hAnsi="仿宋" w:eastAsia="仿宋"/>
                <w:sz w:val="24"/>
              </w:rPr>
            </w:pPr>
          </w:p>
          <w:p w14:paraId="0CD3AEC1">
            <w:pPr>
              <w:snapToGrid w:val="0"/>
              <w:spacing w:line="360" w:lineRule="auto"/>
              <w:jc w:val="center"/>
              <w:rPr>
                <w:rFonts w:hint="eastAsia" w:ascii="仿宋" w:hAnsi="仿宋" w:eastAsia="仿宋"/>
                <w:sz w:val="24"/>
              </w:rPr>
            </w:pPr>
          </w:p>
          <w:p w14:paraId="6116D879">
            <w:pPr>
              <w:snapToGrid w:val="0"/>
              <w:spacing w:line="360" w:lineRule="auto"/>
              <w:jc w:val="center"/>
              <w:rPr>
                <w:rFonts w:hint="eastAsia" w:ascii="仿宋" w:hAnsi="仿宋" w:eastAsia="仿宋"/>
                <w:sz w:val="24"/>
              </w:rPr>
            </w:pPr>
          </w:p>
          <w:p w14:paraId="7BE4ABE6">
            <w:pPr>
              <w:snapToGrid w:val="0"/>
              <w:spacing w:line="360" w:lineRule="auto"/>
              <w:jc w:val="center"/>
              <w:rPr>
                <w:rFonts w:hint="eastAsia" w:ascii="仿宋" w:hAnsi="仿宋" w:eastAsia="仿宋"/>
                <w:sz w:val="24"/>
              </w:rPr>
            </w:pPr>
          </w:p>
          <w:p w14:paraId="5593CAAE">
            <w:pPr>
              <w:snapToGrid w:val="0"/>
              <w:spacing w:line="360" w:lineRule="auto"/>
              <w:jc w:val="center"/>
              <w:rPr>
                <w:rFonts w:hint="eastAsia" w:ascii="仿宋" w:hAnsi="仿宋" w:eastAsia="仿宋"/>
                <w:sz w:val="24"/>
              </w:rPr>
            </w:pPr>
          </w:p>
          <w:p w14:paraId="5E1A66F0">
            <w:pPr>
              <w:snapToGrid w:val="0"/>
              <w:spacing w:line="360" w:lineRule="auto"/>
              <w:jc w:val="center"/>
              <w:rPr>
                <w:rFonts w:hint="eastAsia" w:ascii="仿宋" w:hAnsi="仿宋" w:eastAsia="仿宋"/>
                <w:sz w:val="24"/>
              </w:rPr>
            </w:pPr>
            <w:r>
              <w:rPr>
                <w:rFonts w:hint="eastAsia" w:ascii="仿宋" w:hAnsi="仿宋" w:eastAsia="仿宋"/>
                <w:sz w:val="24"/>
              </w:rPr>
              <w:t>6</w:t>
            </w:r>
          </w:p>
        </w:tc>
        <w:tc>
          <w:tcPr>
            <w:tcW w:w="1843" w:type="dxa"/>
            <w:vAlign w:val="center"/>
          </w:tcPr>
          <w:p w14:paraId="506DA634">
            <w:pPr>
              <w:snapToGrid w:val="0"/>
              <w:spacing w:line="360" w:lineRule="auto"/>
              <w:jc w:val="center"/>
              <w:rPr>
                <w:rFonts w:hint="eastAsia" w:ascii="仿宋" w:hAnsi="仿宋" w:eastAsia="仿宋"/>
                <w:b/>
                <w:sz w:val="24"/>
              </w:rPr>
            </w:pPr>
            <w:r>
              <w:rPr>
                <w:rFonts w:hint="eastAsia" w:ascii="仿宋" w:hAnsi="仿宋" w:eastAsia="仿宋"/>
                <w:b/>
                <w:sz w:val="24"/>
              </w:rPr>
              <w:t>样品提供</w:t>
            </w:r>
          </w:p>
        </w:tc>
        <w:tc>
          <w:tcPr>
            <w:tcW w:w="6095" w:type="dxa"/>
            <w:vAlign w:val="center"/>
          </w:tcPr>
          <w:p w14:paraId="05712D38">
            <w:pPr>
              <w:spacing w:line="360" w:lineRule="auto"/>
              <w:rPr>
                <w:rFonts w:hint="eastAsia" w:ascii="仿宋" w:hAnsi="仿宋" w:eastAsia="仿宋"/>
                <w:kern w:val="0"/>
                <w:sz w:val="24"/>
              </w:rPr>
            </w:pPr>
            <w:r>
              <w:rPr>
                <w:rFonts w:hint="eastAsia" w:ascii="仿宋" w:hAnsi="仿宋" w:eastAsia="仿宋"/>
                <w:kern w:val="0"/>
                <w:sz w:val="24"/>
              </w:rPr>
              <w:sym w:font="Wingdings" w:char="F0FE"/>
            </w:r>
            <w:r>
              <w:rPr>
                <w:rFonts w:hint="eastAsia" w:ascii="仿宋" w:hAnsi="仿宋" w:eastAsia="仿宋"/>
                <w:sz w:val="24"/>
              </w:rPr>
              <w:t>不要求提供。</w:t>
            </w:r>
          </w:p>
          <w:p w14:paraId="43A77282">
            <w:pPr>
              <w:spacing w:line="360" w:lineRule="auto"/>
              <w:rPr>
                <w:rFonts w:hint="eastAsia" w:ascii="仿宋" w:hAnsi="仿宋" w:eastAsia="仿宋"/>
                <w:kern w:val="0"/>
                <w:sz w:val="24"/>
              </w:rPr>
            </w:pPr>
            <w:r>
              <w:rPr>
                <w:rFonts w:hint="eastAsia" w:ascii="仿宋" w:hAnsi="仿宋" w:eastAsia="仿宋"/>
                <w:kern w:val="0"/>
                <w:sz w:val="24"/>
              </w:rPr>
              <w:t>☐B要求提供，</w:t>
            </w:r>
          </w:p>
          <w:p w14:paraId="17B05A81">
            <w:pPr>
              <w:spacing w:line="360" w:lineRule="auto"/>
              <w:rPr>
                <w:rFonts w:hint="eastAsia" w:ascii="仿宋" w:hAnsi="仿宋" w:eastAsia="仿宋"/>
                <w:kern w:val="0"/>
                <w:sz w:val="24"/>
              </w:rPr>
            </w:pPr>
            <w:r>
              <w:rPr>
                <w:rFonts w:hint="eastAsia" w:ascii="仿宋" w:hAnsi="仿宋" w:eastAsia="仿宋"/>
                <w:kern w:val="0"/>
                <w:sz w:val="24"/>
              </w:rPr>
              <w:t>（2）</w:t>
            </w:r>
            <w:r>
              <w:rPr>
                <w:rFonts w:hint="eastAsia" w:ascii="仿宋" w:hAnsi="仿宋" w:eastAsia="仿宋"/>
                <w:kern w:val="28"/>
                <w:sz w:val="24"/>
              </w:rPr>
              <w:t>样品制作的标准和要求：详见招标文件第三部分</w:t>
            </w:r>
            <w:r>
              <w:rPr>
                <w:rFonts w:hint="eastAsia" w:ascii="仿宋" w:hAnsi="仿宋" w:eastAsia="仿宋"/>
                <w:kern w:val="0"/>
                <w:sz w:val="24"/>
              </w:rPr>
              <w:t>；</w:t>
            </w:r>
          </w:p>
          <w:p w14:paraId="12934A9F">
            <w:pPr>
              <w:spacing w:line="360" w:lineRule="auto"/>
              <w:rPr>
                <w:rFonts w:hint="eastAsia" w:ascii="仿宋" w:hAnsi="仿宋" w:eastAsia="仿宋"/>
                <w:kern w:val="0"/>
                <w:sz w:val="24"/>
              </w:rPr>
            </w:pPr>
            <w:r>
              <w:rPr>
                <w:rFonts w:hint="eastAsia" w:ascii="仿宋" w:hAnsi="仿宋" w:eastAsia="仿宋"/>
                <w:kern w:val="0"/>
                <w:sz w:val="24"/>
              </w:rPr>
              <w:t>（3）样品的评审方法以及评审标准</w:t>
            </w:r>
            <w:r>
              <w:rPr>
                <w:rFonts w:hint="eastAsia" w:ascii="仿宋" w:hAnsi="仿宋" w:eastAsia="仿宋"/>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14:paraId="6D4BB647">
            <w:pPr>
              <w:spacing w:line="360" w:lineRule="auto"/>
              <w:rPr>
                <w:rFonts w:hint="eastAsia" w:ascii="仿宋" w:hAnsi="仿宋" w:eastAsia="仿宋"/>
                <w:kern w:val="0"/>
                <w:sz w:val="24"/>
              </w:rPr>
            </w:pPr>
            <w:r>
              <w:rPr>
                <w:rFonts w:hint="eastAsia" w:ascii="仿宋" w:hAnsi="仿宋" w:eastAsia="仿宋"/>
                <w:kern w:val="0"/>
                <w:sz w:val="24"/>
              </w:rPr>
              <w:t>（4）是否需要随样品提交检测报告：否</w:t>
            </w:r>
          </w:p>
          <w:p w14:paraId="529DC55F">
            <w:pPr>
              <w:spacing w:line="360" w:lineRule="auto"/>
              <w:rPr>
                <w:rFonts w:hint="eastAsia" w:ascii="仿宋" w:hAnsi="仿宋" w:eastAsia="仿宋"/>
                <w:sz w:val="24"/>
              </w:rPr>
            </w:pPr>
            <w:r>
              <w:rPr>
                <w:rFonts w:hint="eastAsia" w:ascii="仿宋" w:hAnsi="仿宋" w:eastAsia="仿宋"/>
                <w:sz w:val="24"/>
              </w:rPr>
              <w:t>（5）提供样品的时间：</w:t>
            </w:r>
            <w:r>
              <w:rPr>
                <w:rFonts w:hint="eastAsia" w:ascii="仿宋" w:hAnsi="仿宋" w:eastAsia="仿宋"/>
                <w:b/>
                <w:sz w:val="24"/>
                <w:szCs w:val="20"/>
              </w:rPr>
              <w:t>2024年 / 月 / 日14:00-15:30</w:t>
            </w:r>
            <w:r>
              <w:rPr>
                <w:rFonts w:hint="eastAsia" w:ascii="仿宋" w:hAnsi="仿宋" w:eastAsia="仿宋"/>
                <w:b/>
                <w:kern w:val="0"/>
                <w:sz w:val="24"/>
                <w:szCs w:val="20"/>
              </w:rPr>
              <w:t>；地点： / ；联系人</w:t>
            </w:r>
            <w:r>
              <w:rPr>
                <w:rFonts w:hint="eastAsia" w:ascii="仿宋" w:hAnsi="仿宋" w:eastAsia="仿宋"/>
                <w:b/>
                <w:sz w:val="24"/>
                <w:szCs w:val="20"/>
              </w:rPr>
              <w:t>：/ ，</w:t>
            </w:r>
            <w:r>
              <w:rPr>
                <w:rFonts w:hint="eastAsia" w:ascii="仿宋" w:hAnsi="仿宋" w:eastAsia="仿宋"/>
                <w:b/>
                <w:kern w:val="28"/>
                <w:sz w:val="24"/>
                <w:szCs w:val="20"/>
              </w:rPr>
              <w:t xml:space="preserve">联系电话：/ </w:t>
            </w:r>
            <w:r>
              <w:rPr>
                <w:rFonts w:hint="eastAsia" w:ascii="仿宋" w:hAnsi="仿宋" w:eastAsia="仿宋"/>
                <w:b/>
                <w:sz w:val="24"/>
                <w:szCs w:val="20"/>
              </w:rPr>
              <w:t>。请投标人在上述时间内提供样品并按规定位置安装完毕。超过截止时间的，采购人或采购代理机构将不予接收，并将清场并封闭样品现场。</w:t>
            </w:r>
          </w:p>
          <w:p w14:paraId="663F9F9A">
            <w:pPr>
              <w:spacing w:line="360" w:lineRule="auto"/>
              <w:rPr>
                <w:rFonts w:hint="eastAsia" w:ascii="仿宋" w:hAnsi="仿宋" w:eastAsia="仿宋"/>
                <w:b/>
                <w:sz w:val="24"/>
                <w:szCs w:val="20"/>
              </w:rPr>
            </w:pPr>
            <w:r>
              <w:rPr>
                <w:rFonts w:hint="eastAsia" w:ascii="仿宋" w:hAnsi="仿宋" w:eastAsia="仿宋"/>
                <w:b/>
                <w:sz w:val="24"/>
                <w:szCs w:val="20"/>
              </w:rPr>
              <w:t>（6）投标人样品提供不全或样品中出现投标单位名称的则样品分为0分；</w:t>
            </w:r>
          </w:p>
          <w:p w14:paraId="22A31C71">
            <w:pPr>
              <w:spacing w:line="360" w:lineRule="auto"/>
              <w:rPr>
                <w:rFonts w:hint="eastAsia" w:ascii="仿宋" w:hAnsi="仿宋" w:eastAsia="仿宋"/>
                <w:b/>
                <w:sz w:val="24"/>
                <w:szCs w:val="20"/>
              </w:rPr>
            </w:pPr>
            <w:r>
              <w:rPr>
                <w:rFonts w:hint="eastAsia" w:ascii="仿宋" w:hAnsi="仿宋" w:eastAsia="仿宋"/>
                <w:b/>
                <w:sz w:val="24"/>
                <w:szCs w:val="20"/>
              </w:rPr>
              <w:t xml:space="preserve"> (7)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4A6A856">
            <w:pPr>
              <w:spacing w:line="360" w:lineRule="auto"/>
              <w:rPr>
                <w:rFonts w:hint="eastAsia" w:ascii="仿宋" w:hAnsi="仿宋" w:eastAsia="仿宋"/>
                <w:b/>
                <w:sz w:val="24"/>
                <w:szCs w:val="20"/>
              </w:rPr>
            </w:pPr>
            <w:r>
              <w:rPr>
                <w:rFonts w:hint="eastAsia" w:ascii="仿宋" w:hAnsi="仿宋" w:eastAsia="仿宋"/>
                <w:b/>
                <w:sz w:val="24"/>
                <w:szCs w:val="20"/>
              </w:rPr>
              <w:t>（8）制作、运输、安装和保管样品所发生的一切费用由投标人自理。</w:t>
            </w:r>
          </w:p>
        </w:tc>
      </w:tr>
      <w:tr w14:paraId="7E6CB94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809" w:hRule="atLeast"/>
          <w:tblHeader/>
          <w:jc w:val="center"/>
        </w:trPr>
        <w:tc>
          <w:tcPr>
            <w:tcW w:w="629" w:type="dxa"/>
            <w:vAlign w:val="top"/>
          </w:tcPr>
          <w:p w14:paraId="4B422288">
            <w:pPr>
              <w:snapToGrid w:val="0"/>
              <w:spacing w:line="360" w:lineRule="auto"/>
              <w:rPr>
                <w:rFonts w:hint="eastAsia" w:ascii="仿宋" w:hAnsi="仿宋" w:eastAsia="仿宋"/>
                <w:sz w:val="24"/>
              </w:rPr>
            </w:pPr>
          </w:p>
          <w:p w14:paraId="3B1FF7DB">
            <w:pPr>
              <w:snapToGrid w:val="0"/>
              <w:spacing w:line="360" w:lineRule="auto"/>
              <w:jc w:val="center"/>
              <w:rPr>
                <w:rFonts w:hint="eastAsia" w:ascii="仿宋" w:hAnsi="仿宋" w:eastAsia="仿宋"/>
                <w:sz w:val="24"/>
              </w:rPr>
            </w:pPr>
            <w:r>
              <w:rPr>
                <w:rFonts w:hint="eastAsia" w:ascii="仿宋" w:hAnsi="仿宋" w:eastAsia="仿宋"/>
                <w:sz w:val="24"/>
              </w:rPr>
              <w:t>7</w:t>
            </w:r>
          </w:p>
        </w:tc>
        <w:tc>
          <w:tcPr>
            <w:tcW w:w="1843" w:type="dxa"/>
            <w:vAlign w:val="center"/>
          </w:tcPr>
          <w:p w14:paraId="76D332AA">
            <w:pPr>
              <w:snapToGrid w:val="0"/>
              <w:spacing w:line="360" w:lineRule="auto"/>
              <w:jc w:val="center"/>
              <w:rPr>
                <w:rFonts w:hint="eastAsia" w:ascii="仿宋" w:hAnsi="仿宋" w:eastAsia="仿宋"/>
                <w:b/>
                <w:sz w:val="24"/>
              </w:rPr>
            </w:pPr>
            <w:r>
              <w:rPr>
                <w:rFonts w:hint="eastAsia" w:ascii="仿宋" w:hAnsi="仿宋" w:eastAsia="仿宋"/>
                <w:b/>
                <w:sz w:val="24"/>
              </w:rPr>
              <w:t>功能演示</w:t>
            </w:r>
          </w:p>
        </w:tc>
        <w:tc>
          <w:tcPr>
            <w:tcW w:w="6095" w:type="dxa"/>
            <w:vAlign w:val="center"/>
          </w:tcPr>
          <w:p w14:paraId="6756AB7B">
            <w:pPr>
              <w:spacing w:line="360" w:lineRule="auto"/>
              <w:rPr>
                <w:rFonts w:hint="eastAsia" w:ascii="仿宋" w:hAnsi="仿宋" w:eastAsia="仿宋"/>
                <w:kern w:val="0"/>
                <w:sz w:val="24"/>
              </w:rPr>
            </w:pPr>
            <w:r>
              <w:rPr>
                <w:rFonts w:hint="eastAsia" w:ascii="仿宋" w:hAnsi="仿宋" w:eastAsia="仿宋"/>
                <w:kern w:val="0"/>
                <w:sz w:val="24"/>
              </w:rPr>
              <w:t>A</w:t>
            </w:r>
            <w:r>
              <w:rPr>
                <w:rFonts w:hint="eastAsia" w:ascii="仿宋" w:hAnsi="仿宋" w:eastAsia="仿宋"/>
                <w:sz w:val="24"/>
              </w:rPr>
              <w:t>不组织。</w:t>
            </w:r>
          </w:p>
        </w:tc>
      </w:tr>
      <w:tr w14:paraId="6C3BF27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461" w:hRule="atLeast"/>
          <w:tblHeader/>
          <w:jc w:val="center"/>
        </w:trPr>
        <w:tc>
          <w:tcPr>
            <w:tcW w:w="629" w:type="dxa"/>
            <w:vMerge w:val="restart"/>
            <w:vAlign w:val="top"/>
          </w:tcPr>
          <w:p w14:paraId="3E2EF206">
            <w:pPr>
              <w:snapToGrid w:val="0"/>
              <w:spacing w:line="360" w:lineRule="auto"/>
              <w:jc w:val="center"/>
              <w:rPr>
                <w:rFonts w:hint="eastAsia" w:ascii="仿宋" w:hAnsi="仿宋" w:eastAsia="仿宋"/>
                <w:sz w:val="24"/>
              </w:rPr>
            </w:pPr>
          </w:p>
          <w:p w14:paraId="26508433">
            <w:pPr>
              <w:snapToGrid w:val="0"/>
              <w:spacing w:line="360" w:lineRule="auto"/>
              <w:jc w:val="center"/>
              <w:rPr>
                <w:rFonts w:hint="eastAsia" w:ascii="仿宋" w:hAnsi="仿宋" w:eastAsia="仿宋"/>
                <w:sz w:val="24"/>
              </w:rPr>
            </w:pPr>
          </w:p>
          <w:p w14:paraId="56BC7458">
            <w:pPr>
              <w:snapToGrid w:val="0"/>
              <w:spacing w:line="360" w:lineRule="auto"/>
              <w:jc w:val="center"/>
              <w:rPr>
                <w:rFonts w:hint="eastAsia" w:ascii="仿宋" w:hAnsi="仿宋" w:eastAsia="仿宋"/>
                <w:sz w:val="24"/>
              </w:rPr>
            </w:pPr>
            <w:r>
              <w:rPr>
                <w:rFonts w:hint="eastAsia" w:ascii="仿宋" w:hAnsi="仿宋" w:eastAsia="仿宋"/>
                <w:sz w:val="24"/>
              </w:rPr>
              <w:t>8</w:t>
            </w:r>
          </w:p>
        </w:tc>
        <w:tc>
          <w:tcPr>
            <w:tcW w:w="1843" w:type="dxa"/>
            <w:vMerge w:val="restart"/>
            <w:vAlign w:val="center"/>
          </w:tcPr>
          <w:p w14:paraId="1359BC3C">
            <w:pPr>
              <w:snapToGrid w:val="0"/>
              <w:spacing w:line="360" w:lineRule="auto"/>
              <w:jc w:val="center"/>
              <w:rPr>
                <w:rFonts w:hint="eastAsia" w:ascii="仿宋" w:hAnsi="仿宋" w:eastAsia="仿宋"/>
                <w:b/>
                <w:sz w:val="24"/>
              </w:rPr>
            </w:pPr>
            <w:r>
              <w:rPr>
                <w:rFonts w:hint="eastAsia" w:ascii="仿宋" w:hAnsi="仿宋" w:eastAsia="仿宋"/>
                <w:b/>
                <w:sz w:val="24"/>
              </w:rPr>
              <w:t>投标人应当提供的资格、资信证明文件</w:t>
            </w:r>
          </w:p>
        </w:tc>
        <w:tc>
          <w:tcPr>
            <w:tcW w:w="6095" w:type="dxa"/>
            <w:vAlign w:val="center"/>
          </w:tcPr>
          <w:p w14:paraId="4C35E356">
            <w:pPr>
              <w:spacing w:line="360" w:lineRule="auto"/>
              <w:rPr>
                <w:rFonts w:hint="eastAsia" w:ascii="仿宋" w:hAnsi="仿宋" w:eastAsia="仿宋"/>
                <w:sz w:val="24"/>
              </w:rPr>
            </w:pPr>
            <w:r>
              <w:rPr>
                <w:rFonts w:hint="eastAsia" w:ascii="仿宋" w:hAnsi="仿宋" w:eastAsia="仿宋"/>
                <w:sz w:val="24"/>
              </w:rPr>
              <w:t>（1）资格证明文件：见招标文件第二部分11.1。</w:t>
            </w:r>
          </w:p>
          <w:p w14:paraId="62381C27">
            <w:pPr>
              <w:spacing w:line="360" w:lineRule="auto"/>
              <w:rPr>
                <w:rFonts w:hint="eastAsia" w:ascii="仿宋" w:hAnsi="仿宋" w:eastAsia="仿宋"/>
                <w:kern w:val="0"/>
                <w:sz w:val="24"/>
                <w:lang w:val="zh-CN"/>
              </w:rPr>
            </w:pPr>
            <w:r>
              <w:rPr>
                <w:rFonts w:hint="eastAsia" w:ascii="仿宋" w:hAnsi="仿宋" w:eastAsia="仿宋"/>
                <w:kern w:val="0"/>
                <w:sz w:val="24"/>
                <w:lang w:val="zh-CN"/>
              </w:rPr>
              <w:t>投标人未提供有效的资格证明文件的，视为投标人不具备招标文件中规定的资格要求，投标无效。</w:t>
            </w:r>
          </w:p>
        </w:tc>
      </w:tr>
      <w:tr w14:paraId="5520D63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031" w:hRule="atLeast"/>
          <w:tblHeader/>
          <w:jc w:val="center"/>
        </w:trPr>
        <w:tc>
          <w:tcPr>
            <w:tcW w:w="629" w:type="dxa"/>
            <w:vMerge w:val="continue"/>
            <w:vAlign w:val="top"/>
          </w:tcPr>
          <w:p w14:paraId="2EECA5B9">
            <w:pPr>
              <w:snapToGrid w:val="0"/>
              <w:spacing w:line="360" w:lineRule="auto"/>
              <w:jc w:val="center"/>
              <w:rPr>
                <w:rFonts w:hint="eastAsia" w:ascii="仿宋" w:hAnsi="仿宋" w:eastAsia="仿宋"/>
                <w:sz w:val="24"/>
              </w:rPr>
            </w:pPr>
          </w:p>
        </w:tc>
        <w:tc>
          <w:tcPr>
            <w:tcW w:w="1843" w:type="dxa"/>
            <w:vMerge w:val="continue"/>
            <w:vAlign w:val="center"/>
          </w:tcPr>
          <w:p w14:paraId="6A80CE70">
            <w:pPr>
              <w:snapToGrid w:val="0"/>
              <w:spacing w:line="360" w:lineRule="auto"/>
              <w:jc w:val="center"/>
              <w:rPr>
                <w:rFonts w:hint="eastAsia" w:ascii="仿宋" w:hAnsi="仿宋" w:eastAsia="仿宋"/>
                <w:b/>
                <w:sz w:val="24"/>
              </w:rPr>
            </w:pPr>
          </w:p>
        </w:tc>
        <w:tc>
          <w:tcPr>
            <w:tcW w:w="6095" w:type="dxa"/>
            <w:vAlign w:val="center"/>
          </w:tcPr>
          <w:p w14:paraId="481A850F">
            <w:pPr>
              <w:spacing w:line="360" w:lineRule="auto"/>
              <w:rPr>
                <w:rFonts w:hint="eastAsia" w:ascii="仿宋" w:hAnsi="仿宋" w:eastAsia="仿宋"/>
                <w:sz w:val="24"/>
              </w:rPr>
            </w:pPr>
            <w:r>
              <w:rPr>
                <w:rFonts w:hint="eastAsia" w:ascii="仿宋" w:hAnsi="仿宋" w:eastAsia="仿宋"/>
                <w:sz w:val="24"/>
              </w:rPr>
              <w:t>（2）资信证明文件：根据招标文件第四部分评标标准提供。</w:t>
            </w:r>
          </w:p>
        </w:tc>
      </w:tr>
      <w:tr w14:paraId="39B10DC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86" w:hRule="atLeast"/>
          <w:tblHeader/>
          <w:jc w:val="center"/>
        </w:trPr>
        <w:tc>
          <w:tcPr>
            <w:tcW w:w="629" w:type="dxa"/>
            <w:vAlign w:val="top"/>
          </w:tcPr>
          <w:p w14:paraId="4FEE11F9">
            <w:pPr>
              <w:snapToGrid w:val="0"/>
              <w:spacing w:line="360" w:lineRule="auto"/>
              <w:jc w:val="center"/>
              <w:rPr>
                <w:rFonts w:hint="eastAsia" w:ascii="仿宋" w:hAnsi="仿宋" w:eastAsia="仿宋"/>
                <w:sz w:val="24"/>
              </w:rPr>
            </w:pPr>
          </w:p>
          <w:p w14:paraId="002DBF81">
            <w:pPr>
              <w:snapToGrid w:val="0"/>
              <w:spacing w:line="360" w:lineRule="auto"/>
              <w:jc w:val="center"/>
              <w:rPr>
                <w:rFonts w:hint="eastAsia" w:ascii="仿宋" w:hAnsi="仿宋" w:eastAsia="仿宋"/>
                <w:sz w:val="24"/>
              </w:rPr>
            </w:pPr>
          </w:p>
          <w:p w14:paraId="589EE0F6">
            <w:pPr>
              <w:snapToGrid w:val="0"/>
              <w:spacing w:line="360" w:lineRule="auto"/>
              <w:jc w:val="center"/>
              <w:rPr>
                <w:rFonts w:hint="eastAsia" w:ascii="仿宋" w:hAnsi="仿宋" w:eastAsia="仿宋"/>
                <w:sz w:val="24"/>
              </w:rPr>
            </w:pPr>
            <w:r>
              <w:rPr>
                <w:rFonts w:hint="eastAsia" w:ascii="仿宋" w:hAnsi="仿宋" w:eastAsia="仿宋"/>
                <w:sz w:val="24"/>
              </w:rPr>
              <w:t>9</w:t>
            </w:r>
          </w:p>
        </w:tc>
        <w:tc>
          <w:tcPr>
            <w:tcW w:w="1843" w:type="dxa"/>
            <w:vAlign w:val="center"/>
          </w:tcPr>
          <w:p w14:paraId="05F00DF4">
            <w:pPr>
              <w:snapToGrid w:val="0"/>
              <w:spacing w:line="360" w:lineRule="auto"/>
              <w:jc w:val="center"/>
              <w:rPr>
                <w:rFonts w:hint="eastAsia" w:ascii="仿宋" w:hAnsi="仿宋" w:eastAsia="仿宋"/>
                <w:b/>
                <w:sz w:val="24"/>
              </w:rPr>
            </w:pPr>
            <w:r>
              <w:rPr>
                <w:rFonts w:hint="eastAsia" w:ascii="仿宋" w:hAnsi="仿宋" w:eastAsia="仿宋"/>
                <w:b/>
                <w:sz w:val="24"/>
              </w:rPr>
              <w:t>节能产品、环境标志产品</w:t>
            </w:r>
          </w:p>
        </w:tc>
        <w:tc>
          <w:tcPr>
            <w:tcW w:w="6095" w:type="dxa"/>
            <w:vAlign w:val="center"/>
          </w:tcPr>
          <w:p w14:paraId="0A233318">
            <w:pPr>
              <w:snapToGrid w:val="0"/>
              <w:spacing w:line="360" w:lineRule="auto"/>
              <w:rPr>
                <w:rFonts w:hint="eastAsia" w:ascii="仿宋" w:hAnsi="仿宋" w:eastAsia="仿宋"/>
                <w:kern w:val="0"/>
                <w:sz w:val="24"/>
              </w:rPr>
            </w:pPr>
            <w:r>
              <w:rPr>
                <w:rFonts w:hint="eastAsia" w:ascii="仿宋" w:hAnsi="仿宋" w:eastAsia="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9C04C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86" w:hRule="atLeast"/>
          <w:tblHeader/>
          <w:jc w:val="center"/>
        </w:trPr>
        <w:tc>
          <w:tcPr>
            <w:tcW w:w="629" w:type="dxa"/>
            <w:vAlign w:val="top"/>
          </w:tcPr>
          <w:p w14:paraId="04C7F93E">
            <w:pPr>
              <w:snapToGrid w:val="0"/>
              <w:spacing w:line="360" w:lineRule="auto"/>
              <w:jc w:val="center"/>
              <w:rPr>
                <w:rFonts w:hint="eastAsia" w:ascii="仿宋" w:hAnsi="仿宋" w:eastAsia="仿宋"/>
                <w:sz w:val="24"/>
              </w:rPr>
            </w:pPr>
          </w:p>
          <w:p w14:paraId="536F1EA9">
            <w:pPr>
              <w:snapToGrid w:val="0"/>
              <w:spacing w:line="360" w:lineRule="auto"/>
              <w:jc w:val="center"/>
              <w:rPr>
                <w:rFonts w:hint="eastAsia" w:ascii="仿宋" w:hAnsi="仿宋" w:eastAsia="仿宋"/>
                <w:sz w:val="24"/>
              </w:rPr>
            </w:pPr>
          </w:p>
          <w:p w14:paraId="12A84018">
            <w:pPr>
              <w:snapToGrid w:val="0"/>
              <w:spacing w:line="360" w:lineRule="auto"/>
              <w:jc w:val="center"/>
              <w:rPr>
                <w:rFonts w:hint="eastAsia" w:ascii="仿宋" w:hAnsi="仿宋" w:eastAsia="仿宋"/>
                <w:sz w:val="24"/>
              </w:rPr>
            </w:pPr>
          </w:p>
          <w:p w14:paraId="3D03AF23">
            <w:pPr>
              <w:snapToGrid w:val="0"/>
              <w:spacing w:line="360" w:lineRule="auto"/>
              <w:jc w:val="center"/>
              <w:rPr>
                <w:rFonts w:hint="eastAsia" w:ascii="仿宋" w:hAnsi="仿宋" w:eastAsia="仿宋"/>
                <w:sz w:val="24"/>
              </w:rPr>
            </w:pPr>
          </w:p>
          <w:p w14:paraId="787FF180">
            <w:pPr>
              <w:snapToGrid w:val="0"/>
              <w:spacing w:line="360" w:lineRule="auto"/>
              <w:jc w:val="center"/>
              <w:rPr>
                <w:rFonts w:hint="eastAsia" w:ascii="仿宋" w:hAnsi="仿宋" w:eastAsia="仿宋"/>
                <w:sz w:val="24"/>
              </w:rPr>
            </w:pPr>
          </w:p>
          <w:p w14:paraId="720AFE47">
            <w:pPr>
              <w:snapToGrid w:val="0"/>
              <w:spacing w:line="360" w:lineRule="auto"/>
              <w:jc w:val="center"/>
              <w:rPr>
                <w:rFonts w:hint="eastAsia" w:ascii="仿宋" w:hAnsi="仿宋" w:eastAsia="仿宋"/>
                <w:sz w:val="24"/>
              </w:rPr>
            </w:pPr>
            <w:r>
              <w:rPr>
                <w:rFonts w:hint="eastAsia" w:ascii="仿宋" w:hAnsi="仿宋" w:eastAsia="仿宋"/>
                <w:sz w:val="24"/>
              </w:rPr>
              <w:t>10</w:t>
            </w:r>
          </w:p>
        </w:tc>
        <w:tc>
          <w:tcPr>
            <w:tcW w:w="1843" w:type="dxa"/>
            <w:vAlign w:val="center"/>
          </w:tcPr>
          <w:p w14:paraId="4B30BB40">
            <w:pPr>
              <w:snapToGrid w:val="0"/>
              <w:spacing w:line="360" w:lineRule="auto"/>
              <w:jc w:val="center"/>
              <w:rPr>
                <w:rFonts w:hint="eastAsia" w:ascii="仿宋" w:hAnsi="仿宋" w:eastAsia="仿宋"/>
                <w:b/>
                <w:sz w:val="24"/>
              </w:rPr>
            </w:pPr>
            <w:r>
              <w:rPr>
                <w:rFonts w:hint="eastAsia" w:ascii="仿宋" w:hAnsi="仿宋" w:eastAsia="仿宋"/>
                <w:b/>
                <w:sz w:val="24"/>
              </w:rPr>
              <w:t>报价要求</w:t>
            </w:r>
          </w:p>
        </w:tc>
        <w:tc>
          <w:tcPr>
            <w:tcW w:w="6095" w:type="dxa"/>
            <w:vAlign w:val="center"/>
          </w:tcPr>
          <w:p w14:paraId="75B442C6">
            <w:pPr>
              <w:snapToGrid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b/>
                <w:bCs/>
                <w:kern w:val="0"/>
                <w:sz w:val="24"/>
                <w:lang w:val="zh-CN"/>
              </w:rPr>
              <w:t>投标文件</w:t>
            </w:r>
            <w:r>
              <w:rPr>
                <w:rFonts w:hint="eastAsia" w:ascii="仿宋" w:hAnsi="仿宋" w:eastAsia="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kern w:val="0"/>
                <w:sz w:val="24"/>
                <w:lang w:val="zh-CN"/>
              </w:rPr>
              <w:t>投标文件中价格全部采用人民币报价。招标文件未列明，而投标人认为必需的费用也需列入报价。验收时检测费用由采购人承担，不包含在投标总价中。</w:t>
            </w:r>
          </w:p>
          <w:p w14:paraId="476DCD3E">
            <w:pPr>
              <w:snapToGrid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投标报价出现下列情形的，投标无效：</w:t>
            </w:r>
          </w:p>
          <w:p w14:paraId="3BBE617D">
            <w:pPr>
              <w:snapToGrid w:val="0"/>
              <w:spacing w:line="360" w:lineRule="auto"/>
              <w:ind w:firstLine="241" w:firstLineChars="100"/>
              <w:jc w:val="left"/>
              <w:rPr>
                <w:rFonts w:hint="eastAsia" w:ascii="仿宋" w:hAnsi="仿宋" w:eastAsia="仿宋"/>
                <w:b/>
                <w:kern w:val="0"/>
                <w:sz w:val="24"/>
                <w:lang w:val="zh-CN"/>
              </w:rPr>
            </w:pPr>
            <w:r>
              <w:rPr>
                <w:rFonts w:hint="eastAsia" w:ascii="仿宋" w:hAnsi="仿宋" w:eastAsia="仿宋"/>
                <w:b/>
                <w:kern w:val="0"/>
                <w:sz w:val="24"/>
                <w:lang w:val="zh-CN"/>
              </w:rPr>
              <w:t>投标文件出现不是唯一的、有选择性投标报价的；</w:t>
            </w:r>
          </w:p>
          <w:p w14:paraId="6E6A2E36">
            <w:pPr>
              <w:snapToGrid w:val="0"/>
              <w:spacing w:line="360" w:lineRule="auto"/>
              <w:ind w:firstLine="241" w:firstLineChars="100"/>
              <w:jc w:val="left"/>
              <w:rPr>
                <w:rFonts w:hint="eastAsia" w:ascii="仿宋" w:hAnsi="仿宋" w:eastAsia="仿宋"/>
                <w:b/>
                <w:kern w:val="0"/>
                <w:sz w:val="24"/>
                <w:lang w:val="zh-CN"/>
              </w:rPr>
            </w:pPr>
            <w:r>
              <w:rPr>
                <w:rFonts w:hint="eastAsia" w:ascii="仿宋" w:hAnsi="仿宋" w:eastAsia="仿宋"/>
                <w:b/>
                <w:kern w:val="0"/>
                <w:sz w:val="24"/>
                <w:lang w:val="zh-CN"/>
              </w:rPr>
              <w:t>投标报价超过招标文件中规定的预算金额或者最高限价的;</w:t>
            </w:r>
          </w:p>
          <w:p w14:paraId="5A99F58D">
            <w:pPr>
              <w:spacing w:line="360" w:lineRule="auto"/>
              <w:ind w:firstLine="241" w:firstLineChars="100"/>
              <w:rPr>
                <w:rFonts w:hint="eastAsia" w:ascii="仿宋" w:hAnsi="仿宋" w:eastAsia="仿宋"/>
                <w:b/>
                <w:kern w:val="0"/>
                <w:sz w:val="24"/>
              </w:rPr>
            </w:pPr>
            <w:r>
              <w:rPr>
                <w:rFonts w:hint="eastAsia" w:ascii="仿宋" w:hAnsi="仿宋" w:eastAsia="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b/>
                <w:sz w:val="24"/>
              </w:rPr>
              <w:t>;</w:t>
            </w:r>
          </w:p>
          <w:p w14:paraId="55934AFC">
            <w:pPr>
              <w:spacing w:line="360" w:lineRule="auto"/>
              <w:ind w:firstLine="241" w:firstLineChars="100"/>
              <w:rPr>
                <w:rFonts w:hint="eastAsia" w:ascii="仿宋" w:hAnsi="仿宋" w:eastAsia="仿宋"/>
                <w:b/>
                <w:kern w:val="0"/>
                <w:sz w:val="24"/>
              </w:rPr>
            </w:pPr>
            <w:r>
              <w:rPr>
                <w:rFonts w:hint="eastAsia" w:ascii="仿宋" w:hAnsi="仿宋" w:eastAsia="仿宋"/>
                <w:b/>
                <w:kern w:val="0"/>
                <w:sz w:val="24"/>
              </w:rPr>
              <w:t>投标人对根据修正原则修正后的报价不确认的</w:t>
            </w:r>
            <w:r>
              <w:rPr>
                <w:rFonts w:hint="eastAsia" w:ascii="仿宋" w:hAnsi="仿宋" w:eastAsia="仿宋"/>
                <w:b/>
                <w:sz w:val="24"/>
              </w:rPr>
              <w:t>。</w:t>
            </w:r>
          </w:p>
        </w:tc>
      </w:tr>
      <w:tr w14:paraId="5AF86A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2370" w:hRule="atLeast"/>
          <w:tblHeader/>
          <w:jc w:val="center"/>
        </w:trPr>
        <w:tc>
          <w:tcPr>
            <w:tcW w:w="629" w:type="dxa"/>
            <w:vAlign w:val="top"/>
          </w:tcPr>
          <w:p w14:paraId="7418C240">
            <w:pPr>
              <w:snapToGrid w:val="0"/>
              <w:spacing w:line="360" w:lineRule="auto"/>
              <w:jc w:val="center"/>
              <w:rPr>
                <w:rFonts w:hint="eastAsia" w:ascii="仿宋" w:hAnsi="仿宋" w:eastAsia="仿宋"/>
                <w:sz w:val="24"/>
              </w:rPr>
            </w:pPr>
          </w:p>
          <w:p w14:paraId="12C1BC39">
            <w:pPr>
              <w:snapToGrid w:val="0"/>
              <w:spacing w:line="360" w:lineRule="auto"/>
              <w:jc w:val="center"/>
              <w:rPr>
                <w:rFonts w:hint="eastAsia" w:ascii="仿宋" w:hAnsi="仿宋" w:eastAsia="仿宋"/>
                <w:sz w:val="24"/>
              </w:rPr>
            </w:pPr>
            <w:r>
              <w:rPr>
                <w:rFonts w:hint="eastAsia" w:ascii="仿宋" w:hAnsi="仿宋" w:eastAsia="仿宋"/>
                <w:sz w:val="24"/>
              </w:rPr>
              <w:t>11</w:t>
            </w:r>
          </w:p>
        </w:tc>
        <w:tc>
          <w:tcPr>
            <w:tcW w:w="1843" w:type="dxa"/>
            <w:vAlign w:val="center"/>
          </w:tcPr>
          <w:p w14:paraId="41978FBC">
            <w:pPr>
              <w:snapToGrid w:val="0"/>
              <w:spacing w:line="360" w:lineRule="auto"/>
              <w:jc w:val="center"/>
              <w:rPr>
                <w:rFonts w:hint="eastAsia" w:ascii="仿宋" w:hAnsi="仿宋" w:eastAsia="仿宋"/>
                <w:b/>
                <w:sz w:val="24"/>
              </w:rPr>
            </w:pPr>
            <w:r>
              <w:rPr>
                <w:rFonts w:hint="eastAsia" w:ascii="仿宋" w:hAnsi="仿宋" w:eastAsia="仿宋"/>
                <w:b/>
                <w:sz w:val="24"/>
              </w:rPr>
              <w:t>中小企业信用融资</w:t>
            </w:r>
          </w:p>
        </w:tc>
        <w:tc>
          <w:tcPr>
            <w:tcW w:w="6095" w:type="dxa"/>
            <w:vAlign w:val="center"/>
          </w:tcPr>
          <w:p w14:paraId="7E0CF4DD">
            <w:pPr>
              <w:spacing w:line="360" w:lineRule="auto"/>
              <w:ind w:firstLine="480" w:firstLineChars="200"/>
              <w:rPr>
                <w:rFonts w:hint="eastAsia" w:ascii="仿宋" w:hAnsi="仿宋" w:eastAsia="仿宋"/>
                <w:kern w:val="28"/>
                <w:sz w:val="24"/>
              </w:rPr>
            </w:pPr>
            <w:r>
              <w:rPr>
                <w:rFonts w:hint="eastAsia" w:ascii="仿宋" w:hAnsi="仿宋" w:eastAsia="仿宋"/>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95000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1734" w:hRule="atLeast"/>
          <w:tblHeader/>
          <w:jc w:val="center"/>
        </w:trPr>
        <w:tc>
          <w:tcPr>
            <w:tcW w:w="629" w:type="dxa"/>
            <w:vAlign w:val="top"/>
          </w:tcPr>
          <w:p w14:paraId="0438A3FF">
            <w:pPr>
              <w:snapToGrid w:val="0"/>
              <w:spacing w:line="360" w:lineRule="auto"/>
              <w:jc w:val="center"/>
              <w:rPr>
                <w:rFonts w:hint="eastAsia" w:ascii="仿宋" w:hAnsi="仿宋" w:eastAsia="仿宋"/>
                <w:sz w:val="24"/>
              </w:rPr>
            </w:pPr>
          </w:p>
          <w:p w14:paraId="139FE644">
            <w:pPr>
              <w:snapToGrid w:val="0"/>
              <w:spacing w:line="360" w:lineRule="auto"/>
              <w:jc w:val="center"/>
              <w:rPr>
                <w:rFonts w:hint="eastAsia" w:ascii="仿宋" w:hAnsi="仿宋" w:eastAsia="仿宋"/>
                <w:sz w:val="24"/>
              </w:rPr>
            </w:pPr>
          </w:p>
          <w:p w14:paraId="5D586B27">
            <w:pPr>
              <w:snapToGrid w:val="0"/>
              <w:spacing w:line="360" w:lineRule="auto"/>
              <w:jc w:val="center"/>
              <w:rPr>
                <w:rFonts w:hint="eastAsia" w:ascii="仿宋" w:hAnsi="仿宋" w:eastAsia="仿宋"/>
                <w:sz w:val="24"/>
              </w:rPr>
            </w:pPr>
          </w:p>
          <w:p w14:paraId="6375CC99">
            <w:pPr>
              <w:snapToGrid w:val="0"/>
              <w:spacing w:line="360" w:lineRule="auto"/>
              <w:jc w:val="center"/>
              <w:rPr>
                <w:rFonts w:hint="eastAsia" w:ascii="仿宋" w:hAnsi="仿宋" w:eastAsia="仿宋"/>
                <w:sz w:val="24"/>
              </w:rPr>
            </w:pPr>
          </w:p>
          <w:p w14:paraId="1D384ED5">
            <w:pPr>
              <w:snapToGrid w:val="0"/>
              <w:spacing w:line="360" w:lineRule="auto"/>
              <w:jc w:val="center"/>
              <w:rPr>
                <w:rFonts w:hint="eastAsia" w:ascii="仿宋" w:hAnsi="仿宋" w:eastAsia="仿宋"/>
                <w:sz w:val="24"/>
              </w:rPr>
            </w:pPr>
          </w:p>
          <w:p w14:paraId="58EB2694">
            <w:pPr>
              <w:snapToGrid w:val="0"/>
              <w:spacing w:line="360" w:lineRule="auto"/>
              <w:jc w:val="center"/>
              <w:rPr>
                <w:rFonts w:hint="eastAsia" w:ascii="仿宋" w:hAnsi="仿宋" w:eastAsia="仿宋"/>
                <w:sz w:val="24"/>
              </w:rPr>
            </w:pPr>
          </w:p>
          <w:p w14:paraId="740465C9">
            <w:pPr>
              <w:snapToGrid w:val="0"/>
              <w:spacing w:line="360" w:lineRule="auto"/>
              <w:jc w:val="center"/>
              <w:rPr>
                <w:rFonts w:hint="eastAsia" w:ascii="仿宋" w:hAnsi="仿宋" w:eastAsia="仿宋"/>
                <w:sz w:val="24"/>
              </w:rPr>
            </w:pPr>
            <w:r>
              <w:rPr>
                <w:rFonts w:hint="eastAsia" w:ascii="仿宋" w:hAnsi="仿宋" w:eastAsia="仿宋"/>
                <w:sz w:val="24"/>
              </w:rPr>
              <w:t>12</w:t>
            </w:r>
          </w:p>
        </w:tc>
        <w:tc>
          <w:tcPr>
            <w:tcW w:w="1843" w:type="dxa"/>
            <w:vAlign w:val="center"/>
          </w:tcPr>
          <w:p w14:paraId="2AEEEC3E">
            <w:pPr>
              <w:snapToGrid w:val="0"/>
              <w:spacing w:line="360" w:lineRule="auto"/>
              <w:jc w:val="center"/>
              <w:rPr>
                <w:rFonts w:hint="eastAsia" w:ascii="仿宋" w:hAnsi="仿宋" w:eastAsia="仿宋"/>
                <w:b/>
                <w:sz w:val="24"/>
              </w:rPr>
            </w:pPr>
            <w:r>
              <w:rPr>
                <w:rFonts w:hint="eastAsia" w:ascii="仿宋" w:hAnsi="仿宋" w:eastAsia="仿宋"/>
                <w:b/>
                <w:sz w:val="24"/>
              </w:rPr>
              <w:t xml:space="preserve">备份投标文件送达地点和签收人员 </w:t>
            </w:r>
          </w:p>
        </w:tc>
        <w:tc>
          <w:tcPr>
            <w:tcW w:w="6095" w:type="dxa"/>
            <w:vAlign w:val="center"/>
          </w:tcPr>
          <w:p w14:paraId="76C36F1C">
            <w:pPr>
              <w:pStyle w:val="53"/>
              <w:spacing w:line="360" w:lineRule="auto"/>
              <w:rPr>
                <w:rFonts w:hint="eastAsia" w:ascii="仿宋" w:hAnsi="仿宋" w:eastAsia="仿宋"/>
                <w:kern w:val="28"/>
                <w:sz w:val="24"/>
                <w:szCs w:val="24"/>
              </w:rPr>
            </w:pPr>
            <w:r>
              <w:rPr>
                <w:rFonts w:hint="eastAsia" w:ascii="仿宋" w:hAnsi="仿宋" w:eastAsia="仿宋"/>
                <w:kern w:val="28"/>
                <w:sz w:val="24"/>
                <w:szCs w:val="24"/>
              </w:rPr>
              <w:t>备份投标文件送达地点：</w:t>
            </w:r>
            <w:r>
              <w:rPr>
                <w:rFonts w:hint="eastAsia" w:ascii="仿宋" w:hAnsi="仿宋" w:eastAsia="仿宋"/>
                <w:sz w:val="24"/>
                <w:szCs w:val="24"/>
              </w:rPr>
              <w:t xml:space="preserve">杭州市拱墅区湖州街567号北城天地9幢10楼 </w:t>
            </w:r>
            <w:r>
              <w:rPr>
                <w:rFonts w:hint="eastAsia" w:ascii="仿宋" w:hAnsi="仿宋" w:eastAsia="仿宋"/>
                <w:kern w:val="28"/>
                <w:sz w:val="24"/>
                <w:szCs w:val="24"/>
              </w:rPr>
              <w:t>；备份投标文件签收人员联系电话：</w:t>
            </w:r>
            <w:r>
              <w:rPr>
                <w:rFonts w:hint="eastAsia" w:ascii="仿宋" w:hAnsi="仿宋" w:eastAsia="仿宋"/>
                <w:sz w:val="24"/>
                <w:szCs w:val="24"/>
                <w:u w:val="single"/>
              </w:rPr>
              <w:t>15757188218</w:t>
            </w:r>
            <w:r>
              <w:rPr>
                <w:rFonts w:hint="eastAsia" w:ascii="仿宋" w:hAnsi="仿宋" w:eastAsia="仿宋"/>
                <w:sz w:val="24"/>
                <w:szCs w:val="24"/>
              </w:rPr>
              <w:t>。</w:t>
            </w:r>
            <w:r>
              <w:rPr>
                <w:rFonts w:hint="eastAsia" w:ascii="仿宋" w:hAnsi="仿宋" w:eastAsia="仿宋"/>
                <w:b/>
                <w:sz w:val="24"/>
                <w:szCs w:val="24"/>
              </w:rPr>
              <w:t>采购人、采购代理机构不强制或变相强制投标人提交备份投标文件。</w:t>
            </w:r>
          </w:p>
          <w:p w14:paraId="3651CA96">
            <w:pPr>
              <w:pStyle w:val="53"/>
              <w:spacing w:line="360" w:lineRule="auto"/>
              <w:rPr>
                <w:rFonts w:hint="eastAsia" w:ascii="仿宋" w:hAnsi="仿宋" w:eastAsia="仿宋"/>
                <w:b/>
                <w:sz w:val="24"/>
                <w:szCs w:val="24"/>
              </w:rPr>
            </w:pPr>
            <w:r>
              <w:rPr>
                <w:rFonts w:hint="eastAsia" w:ascii="仿宋" w:hAnsi="仿宋" w:eastAsia="仿宋"/>
                <w:b/>
                <w:sz w:val="24"/>
                <w:szCs w:val="24"/>
              </w:rPr>
              <w:t>投标人递交以介质存储的数据电文形式的备份投标文件出现下列情况之一的，将被拒收：</w:t>
            </w:r>
          </w:p>
          <w:p w14:paraId="2776F7F4">
            <w:pPr>
              <w:pStyle w:val="53"/>
              <w:spacing w:line="360" w:lineRule="auto"/>
              <w:rPr>
                <w:rFonts w:hint="eastAsia" w:ascii="仿宋" w:hAnsi="仿宋" w:eastAsia="仿宋"/>
                <w:b/>
                <w:sz w:val="24"/>
                <w:szCs w:val="24"/>
              </w:rPr>
            </w:pPr>
            <w:r>
              <w:rPr>
                <w:rFonts w:hint="eastAsia" w:ascii="仿宋" w:hAnsi="仿宋" w:eastAsia="仿宋"/>
                <w:b/>
                <w:sz w:val="24"/>
                <w:szCs w:val="24"/>
              </w:rPr>
              <w:t>1、未按规定密封或标记的投标文件；</w:t>
            </w:r>
          </w:p>
          <w:p w14:paraId="2A138741">
            <w:pPr>
              <w:pStyle w:val="53"/>
              <w:spacing w:line="360" w:lineRule="auto"/>
              <w:rPr>
                <w:rFonts w:hint="eastAsia" w:ascii="仿宋" w:hAnsi="仿宋" w:eastAsia="仿宋"/>
                <w:b/>
                <w:sz w:val="24"/>
                <w:szCs w:val="24"/>
              </w:rPr>
            </w:pPr>
            <w:r>
              <w:rPr>
                <w:rFonts w:hint="eastAsia" w:ascii="仿宋" w:hAnsi="仿宋" w:eastAsia="仿宋"/>
                <w:b/>
                <w:sz w:val="24"/>
                <w:szCs w:val="24"/>
              </w:rPr>
              <w:t>2、由于包装不妥，在送交途中严重破损或失散的；</w:t>
            </w:r>
          </w:p>
          <w:p w14:paraId="7E01EC75">
            <w:pPr>
              <w:pStyle w:val="53"/>
              <w:spacing w:line="360" w:lineRule="auto"/>
              <w:rPr>
                <w:rFonts w:hint="eastAsia" w:ascii="仿宋" w:hAnsi="仿宋" w:eastAsia="仿宋"/>
                <w:b/>
                <w:sz w:val="24"/>
                <w:szCs w:val="24"/>
              </w:rPr>
            </w:pPr>
            <w:r>
              <w:rPr>
                <w:rFonts w:hint="eastAsia" w:ascii="仿宋" w:hAnsi="仿宋" w:eastAsia="仿宋"/>
                <w:b/>
                <w:sz w:val="24"/>
                <w:szCs w:val="24"/>
              </w:rPr>
              <w:t>3、未成功获取招标文件的；</w:t>
            </w:r>
          </w:p>
          <w:p w14:paraId="748F3368">
            <w:pPr>
              <w:pStyle w:val="53"/>
              <w:spacing w:line="360" w:lineRule="auto"/>
              <w:rPr>
                <w:rFonts w:hint="eastAsia" w:ascii="仿宋" w:hAnsi="仿宋" w:eastAsia="仿宋"/>
                <w:b/>
                <w:sz w:val="24"/>
                <w:szCs w:val="24"/>
              </w:rPr>
            </w:pPr>
            <w:r>
              <w:rPr>
                <w:rFonts w:hint="eastAsia" w:ascii="仿宋" w:hAnsi="仿宋" w:eastAsia="仿宋"/>
                <w:b/>
                <w:sz w:val="24"/>
                <w:szCs w:val="24"/>
              </w:rPr>
              <w:t>4、超过投标截止时间送达的；</w:t>
            </w:r>
          </w:p>
          <w:p w14:paraId="01DEDA45">
            <w:pPr>
              <w:pStyle w:val="53"/>
              <w:spacing w:line="360" w:lineRule="auto"/>
              <w:rPr>
                <w:rFonts w:hint="eastAsia" w:ascii="仿宋" w:hAnsi="仿宋" w:eastAsia="仿宋"/>
                <w:b/>
                <w:sz w:val="24"/>
                <w:szCs w:val="24"/>
              </w:rPr>
            </w:pPr>
            <w:r>
              <w:rPr>
                <w:rFonts w:hint="eastAsia" w:ascii="仿宋" w:hAnsi="仿宋" w:eastAsia="仿宋"/>
                <w:b/>
                <w:sz w:val="24"/>
                <w:szCs w:val="24"/>
              </w:rPr>
              <w:t>5、未以介质存储的数据电文形式提供的备份投标文件。</w:t>
            </w:r>
          </w:p>
          <w:p w14:paraId="2D3BF0A9">
            <w:pPr>
              <w:pStyle w:val="53"/>
              <w:spacing w:line="360" w:lineRule="auto"/>
              <w:rPr>
                <w:rFonts w:hint="eastAsia" w:ascii="仿宋" w:hAnsi="仿宋" w:eastAsia="仿宋"/>
                <w:b/>
                <w:sz w:val="24"/>
                <w:szCs w:val="24"/>
              </w:rPr>
            </w:pPr>
            <w:r>
              <w:rPr>
                <w:rFonts w:hint="eastAsia" w:ascii="仿宋" w:hAnsi="仿宋" w:eastAsia="仿宋"/>
                <w:b/>
                <w:sz w:val="24"/>
                <w:szCs w:val="24"/>
              </w:rPr>
              <w:t>注：仅提供备份投标文件的，投标无效。</w:t>
            </w:r>
          </w:p>
        </w:tc>
      </w:tr>
      <w:tr w14:paraId="6CA8F5E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35" w:hRule="atLeast"/>
          <w:tblHeader/>
          <w:jc w:val="center"/>
        </w:trPr>
        <w:tc>
          <w:tcPr>
            <w:tcW w:w="629" w:type="dxa"/>
            <w:vMerge w:val="restart"/>
            <w:vAlign w:val="top"/>
          </w:tcPr>
          <w:p w14:paraId="2A943FBD">
            <w:pPr>
              <w:snapToGrid w:val="0"/>
              <w:spacing w:line="360" w:lineRule="auto"/>
              <w:jc w:val="center"/>
              <w:rPr>
                <w:rFonts w:hint="eastAsia" w:ascii="仿宋" w:hAnsi="仿宋" w:eastAsia="仿宋"/>
                <w:sz w:val="24"/>
              </w:rPr>
            </w:pPr>
          </w:p>
          <w:p w14:paraId="33B11545">
            <w:pPr>
              <w:snapToGrid w:val="0"/>
              <w:spacing w:line="360" w:lineRule="auto"/>
              <w:jc w:val="center"/>
              <w:rPr>
                <w:rFonts w:hint="eastAsia" w:ascii="仿宋" w:hAnsi="仿宋" w:eastAsia="仿宋"/>
                <w:sz w:val="24"/>
              </w:rPr>
            </w:pPr>
          </w:p>
          <w:p w14:paraId="50656AF8">
            <w:pPr>
              <w:snapToGrid w:val="0"/>
              <w:spacing w:line="360" w:lineRule="auto"/>
              <w:jc w:val="center"/>
              <w:rPr>
                <w:rFonts w:hint="eastAsia" w:ascii="仿宋" w:hAnsi="仿宋" w:eastAsia="仿宋"/>
                <w:sz w:val="24"/>
              </w:rPr>
            </w:pPr>
          </w:p>
          <w:p w14:paraId="2166CCF6">
            <w:pPr>
              <w:snapToGrid w:val="0"/>
              <w:spacing w:line="360" w:lineRule="auto"/>
              <w:jc w:val="center"/>
              <w:rPr>
                <w:rFonts w:hint="eastAsia" w:ascii="仿宋" w:hAnsi="仿宋" w:eastAsia="仿宋"/>
                <w:sz w:val="24"/>
              </w:rPr>
            </w:pPr>
          </w:p>
          <w:p w14:paraId="76D21679">
            <w:pPr>
              <w:snapToGrid w:val="0"/>
              <w:spacing w:line="360" w:lineRule="auto"/>
              <w:jc w:val="center"/>
              <w:rPr>
                <w:rFonts w:hint="eastAsia" w:ascii="仿宋" w:hAnsi="仿宋" w:eastAsia="仿宋"/>
                <w:sz w:val="24"/>
              </w:rPr>
            </w:pPr>
            <w:r>
              <w:rPr>
                <w:rFonts w:hint="eastAsia" w:ascii="仿宋" w:hAnsi="仿宋" w:eastAsia="仿宋"/>
                <w:sz w:val="24"/>
              </w:rPr>
              <w:t>13</w:t>
            </w:r>
          </w:p>
        </w:tc>
        <w:tc>
          <w:tcPr>
            <w:tcW w:w="1843" w:type="dxa"/>
            <w:vMerge w:val="restart"/>
            <w:vAlign w:val="center"/>
          </w:tcPr>
          <w:p w14:paraId="06D292DC">
            <w:pPr>
              <w:snapToGrid w:val="0"/>
              <w:spacing w:line="360" w:lineRule="auto"/>
              <w:jc w:val="center"/>
              <w:rPr>
                <w:rFonts w:hint="eastAsia" w:ascii="仿宋" w:hAnsi="仿宋" w:eastAsia="仿宋"/>
                <w:b/>
                <w:sz w:val="24"/>
              </w:rPr>
            </w:pPr>
            <w:r>
              <w:rPr>
                <w:rFonts w:hint="eastAsia" w:ascii="仿宋" w:hAnsi="仿宋" w:eastAsia="仿宋"/>
                <w:b/>
                <w:sz w:val="24"/>
              </w:rPr>
              <w:t>特别说明</w:t>
            </w:r>
          </w:p>
        </w:tc>
        <w:tc>
          <w:tcPr>
            <w:tcW w:w="6095" w:type="dxa"/>
            <w:vAlign w:val="center"/>
          </w:tcPr>
          <w:p w14:paraId="44B67522">
            <w:pPr>
              <w:spacing w:line="360" w:lineRule="auto"/>
              <w:rPr>
                <w:rFonts w:hint="eastAsia" w:ascii="仿宋" w:hAnsi="仿宋" w:eastAsia="仿宋"/>
                <w:kern w:val="28"/>
                <w:sz w:val="24"/>
              </w:rPr>
            </w:pPr>
            <w:r>
              <w:rPr>
                <w:rFonts w:hint="eastAsia" w:ascii="仿宋" w:hAnsi="仿宋" w:eastAsia="仿宋"/>
                <w:kern w:val="28"/>
                <w:sz w:val="24"/>
              </w:rPr>
              <w:t>联合体投标的，联合体各方分别提供与联合体协议中规定的分工内容相应的业绩证明材料，业绩数量以提供材料较少的一方为准。</w:t>
            </w:r>
          </w:p>
        </w:tc>
      </w:tr>
      <w:tr w14:paraId="1FDAA55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35" w:hRule="atLeast"/>
          <w:tblHeader/>
          <w:jc w:val="center"/>
        </w:trPr>
        <w:tc>
          <w:tcPr>
            <w:tcW w:w="629" w:type="dxa"/>
            <w:vMerge w:val="continue"/>
            <w:vAlign w:val="top"/>
          </w:tcPr>
          <w:p w14:paraId="73FDE744">
            <w:pPr>
              <w:snapToGrid w:val="0"/>
              <w:spacing w:line="360" w:lineRule="auto"/>
              <w:jc w:val="center"/>
              <w:rPr>
                <w:rFonts w:hint="eastAsia" w:ascii="仿宋" w:hAnsi="仿宋" w:eastAsia="仿宋"/>
                <w:sz w:val="24"/>
              </w:rPr>
            </w:pPr>
          </w:p>
        </w:tc>
        <w:tc>
          <w:tcPr>
            <w:tcW w:w="1843" w:type="dxa"/>
            <w:vMerge w:val="continue"/>
            <w:vAlign w:val="center"/>
          </w:tcPr>
          <w:p w14:paraId="37926586">
            <w:pPr>
              <w:snapToGrid w:val="0"/>
              <w:spacing w:line="360" w:lineRule="auto"/>
              <w:jc w:val="center"/>
              <w:rPr>
                <w:rFonts w:hint="eastAsia" w:ascii="仿宋" w:hAnsi="仿宋" w:eastAsia="仿宋"/>
                <w:b/>
                <w:sz w:val="24"/>
              </w:rPr>
            </w:pPr>
          </w:p>
        </w:tc>
        <w:tc>
          <w:tcPr>
            <w:tcW w:w="6095" w:type="dxa"/>
            <w:vAlign w:val="center"/>
          </w:tcPr>
          <w:p w14:paraId="4FEDEFC1">
            <w:pPr>
              <w:spacing w:line="360" w:lineRule="auto"/>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28"/>
                <w:sz w:val="24"/>
              </w:rPr>
              <w:t>联合体投标的，联合体各方均需按招标文件第四部分评标标准要求提供资信证明文件，否则视为不符合相关要求。</w:t>
            </w:r>
          </w:p>
          <w:p w14:paraId="085E1165">
            <w:pPr>
              <w:spacing w:line="360" w:lineRule="auto"/>
              <w:rPr>
                <w:rFonts w:hint="eastAsia" w:ascii="仿宋" w:hAnsi="仿宋" w:eastAsia="仿宋"/>
                <w:kern w:val="0"/>
                <w:sz w:val="24"/>
              </w:rPr>
            </w:pPr>
            <w:r>
              <w:rPr>
                <w:rFonts w:hint="eastAsia" w:ascii="仿宋" w:hAnsi="仿宋" w:eastAsia="仿宋"/>
                <w:kern w:val="0"/>
                <w:sz w:val="24"/>
              </w:rPr>
              <w:sym w:font="Wingdings" w:char="F0FE"/>
            </w:r>
            <w:r>
              <w:rPr>
                <w:rFonts w:hint="eastAsia" w:ascii="仿宋" w:hAnsi="仿宋" w:eastAsia="仿宋"/>
                <w:kern w:val="28"/>
                <w:sz w:val="24"/>
              </w:rPr>
              <w:t>联合体投标的，联合体中有一方或者联合体成员根据分工按招标文件第四部分评标标准要求提供资信证明文件的，视为符合了相关要求。</w:t>
            </w:r>
          </w:p>
        </w:tc>
      </w:tr>
      <w:tr w14:paraId="4643CF4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35" w:hRule="atLeast"/>
          <w:tblHeader/>
          <w:jc w:val="center"/>
        </w:trPr>
        <w:tc>
          <w:tcPr>
            <w:tcW w:w="629" w:type="dxa"/>
            <w:vAlign w:val="top"/>
          </w:tcPr>
          <w:p w14:paraId="691625F5">
            <w:pPr>
              <w:snapToGrid w:val="0"/>
              <w:spacing w:line="360" w:lineRule="auto"/>
              <w:jc w:val="center"/>
              <w:rPr>
                <w:rFonts w:hint="eastAsia" w:ascii="仿宋" w:hAnsi="仿宋" w:eastAsia="仿宋"/>
                <w:sz w:val="24"/>
              </w:rPr>
            </w:pPr>
          </w:p>
          <w:p w14:paraId="183C3BD7">
            <w:pPr>
              <w:snapToGrid w:val="0"/>
              <w:spacing w:line="360" w:lineRule="auto"/>
              <w:jc w:val="center"/>
              <w:rPr>
                <w:rFonts w:hint="eastAsia" w:ascii="仿宋" w:hAnsi="仿宋" w:eastAsia="仿宋"/>
                <w:sz w:val="24"/>
              </w:rPr>
            </w:pPr>
            <w:r>
              <w:rPr>
                <w:rFonts w:hint="eastAsia" w:ascii="仿宋" w:hAnsi="仿宋" w:eastAsia="仿宋"/>
                <w:sz w:val="24"/>
              </w:rPr>
              <w:t>14</w:t>
            </w:r>
          </w:p>
        </w:tc>
        <w:tc>
          <w:tcPr>
            <w:tcW w:w="1843" w:type="dxa"/>
            <w:vAlign w:val="center"/>
          </w:tcPr>
          <w:p w14:paraId="167509CE">
            <w:pPr>
              <w:snapToGrid w:val="0"/>
              <w:spacing w:line="360" w:lineRule="auto"/>
              <w:jc w:val="center"/>
              <w:rPr>
                <w:rFonts w:hint="eastAsia" w:ascii="仿宋" w:hAnsi="仿宋" w:eastAsia="仿宋"/>
                <w:b/>
                <w:sz w:val="24"/>
              </w:rPr>
            </w:pPr>
            <w:r>
              <w:rPr>
                <w:rFonts w:hint="eastAsia" w:ascii="仿宋" w:hAnsi="仿宋" w:eastAsia="仿宋"/>
                <w:b/>
                <w:sz w:val="24"/>
              </w:rPr>
              <w:t>其他说明</w:t>
            </w:r>
          </w:p>
        </w:tc>
        <w:tc>
          <w:tcPr>
            <w:tcW w:w="6095" w:type="dxa"/>
            <w:vAlign w:val="center"/>
          </w:tcPr>
          <w:p w14:paraId="466ED50F">
            <w:pPr>
              <w:pStyle w:val="744"/>
              <w:snapToGrid w:val="0"/>
              <w:ind w:left="243" w:hanging="243" w:hangingChars="101"/>
              <w:rPr>
                <w:rFonts w:hint="eastAsia" w:ascii="仿宋" w:hAnsi="仿宋" w:eastAsia="仿宋"/>
                <w:b/>
                <w:bCs/>
                <w:kern w:val="28"/>
                <w:szCs w:val="24"/>
              </w:rPr>
            </w:pPr>
            <w:r>
              <w:rPr>
                <w:rFonts w:hint="eastAsia" w:ascii="仿宋" w:hAnsi="仿宋" w:eastAsia="仿宋"/>
                <w:b/>
                <w:bCs/>
                <w:kern w:val="28"/>
                <w:szCs w:val="24"/>
              </w:rPr>
              <w:t>中标单位需在领取中标通知书时，提供本项目纸质投标文件（资格文件”、“报价文件”和“商务技术文件”）三份（正本一份，副本二份）。</w:t>
            </w:r>
          </w:p>
        </w:tc>
      </w:tr>
      <w:tr w14:paraId="287F624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35" w:hRule="atLeast"/>
          <w:tblHeader/>
          <w:jc w:val="center"/>
        </w:trPr>
        <w:tc>
          <w:tcPr>
            <w:tcW w:w="629" w:type="dxa"/>
            <w:vAlign w:val="top"/>
          </w:tcPr>
          <w:p w14:paraId="4F4903BE">
            <w:pPr>
              <w:snapToGrid w:val="0"/>
              <w:spacing w:line="360" w:lineRule="auto"/>
              <w:jc w:val="center"/>
              <w:rPr>
                <w:rFonts w:hint="eastAsia" w:ascii="仿宋" w:hAnsi="仿宋" w:eastAsia="仿宋"/>
                <w:sz w:val="24"/>
              </w:rPr>
            </w:pPr>
          </w:p>
          <w:p w14:paraId="5FE17CC8">
            <w:pPr>
              <w:snapToGrid w:val="0"/>
              <w:spacing w:line="360" w:lineRule="auto"/>
              <w:jc w:val="center"/>
              <w:rPr>
                <w:rFonts w:hint="eastAsia" w:ascii="仿宋" w:hAnsi="仿宋" w:eastAsia="仿宋"/>
                <w:sz w:val="24"/>
              </w:rPr>
            </w:pPr>
          </w:p>
          <w:p w14:paraId="7D4235D7">
            <w:pPr>
              <w:snapToGrid w:val="0"/>
              <w:spacing w:line="360" w:lineRule="auto"/>
              <w:jc w:val="center"/>
              <w:rPr>
                <w:rFonts w:hint="eastAsia" w:ascii="仿宋" w:hAnsi="仿宋" w:eastAsia="仿宋"/>
                <w:sz w:val="24"/>
              </w:rPr>
            </w:pPr>
            <w:r>
              <w:rPr>
                <w:rFonts w:hint="eastAsia" w:ascii="仿宋" w:hAnsi="仿宋" w:eastAsia="仿宋"/>
                <w:sz w:val="24"/>
              </w:rPr>
              <w:t>15</w:t>
            </w:r>
          </w:p>
        </w:tc>
        <w:tc>
          <w:tcPr>
            <w:tcW w:w="1843" w:type="dxa"/>
            <w:vAlign w:val="center"/>
          </w:tcPr>
          <w:p w14:paraId="7917E526">
            <w:pPr>
              <w:snapToGrid w:val="0"/>
              <w:spacing w:line="360" w:lineRule="auto"/>
              <w:jc w:val="center"/>
              <w:rPr>
                <w:rFonts w:hint="eastAsia" w:ascii="仿宋" w:hAnsi="仿宋" w:eastAsia="仿宋"/>
                <w:b/>
                <w:bCs/>
                <w:kern w:val="28"/>
                <w:sz w:val="24"/>
              </w:rPr>
            </w:pPr>
            <w:r>
              <w:rPr>
                <w:rFonts w:hint="eastAsia" w:ascii="仿宋" w:hAnsi="仿宋" w:eastAsia="仿宋"/>
                <w:b/>
                <w:bCs/>
                <w:kern w:val="28"/>
                <w:sz w:val="24"/>
              </w:rPr>
              <w:t>评标委员会推荐中标候选人的数量</w:t>
            </w:r>
          </w:p>
        </w:tc>
        <w:tc>
          <w:tcPr>
            <w:tcW w:w="6095" w:type="dxa"/>
            <w:vAlign w:val="center"/>
          </w:tcPr>
          <w:p w14:paraId="24AADF44">
            <w:pPr>
              <w:spacing w:line="360" w:lineRule="auto"/>
              <w:rPr>
                <w:rFonts w:hint="eastAsia" w:ascii="仿宋" w:hAnsi="仿宋" w:eastAsia="仿宋"/>
                <w:b/>
                <w:bCs/>
                <w:kern w:val="28"/>
                <w:sz w:val="24"/>
              </w:rPr>
            </w:pPr>
            <w:r>
              <w:rPr>
                <w:rFonts w:hint="eastAsia" w:ascii="仿宋" w:hAnsi="仿宋" w:eastAsia="仿宋"/>
                <w:b/>
                <w:bCs/>
                <w:kern w:val="28"/>
                <w:sz w:val="24"/>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14:paraId="31F5155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935" w:hRule="atLeast"/>
          <w:tblHeader/>
          <w:jc w:val="center"/>
        </w:trPr>
        <w:tc>
          <w:tcPr>
            <w:tcW w:w="629" w:type="dxa"/>
            <w:vAlign w:val="top"/>
          </w:tcPr>
          <w:p w14:paraId="316A2F27">
            <w:pPr>
              <w:snapToGrid w:val="0"/>
              <w:spacing w:line="360" w:lineRule="auto"/>
              <w:jc w:val="center"/>
              <w:rPr>
                <w:rFonts w:hint="eastAsia" w:ascii="仿宋" w:hAnsi="仿宋" w:eastAsia="仿宋"/>
                <w:sz w:val="24"/>
              </w:rPr>
            </w:pPr>
          </w:p>
          <w:p w14:paraId="45E5126E">
            <w:pPr>
              <w:snapToGrid w:val="0"/>
              <w:spacing w:line="360" w:lineRule="auto"/>
              <w:jc w:val="center"/>
              <w:rPr>
                <w:rFonts w:hint="eastAsia" w:ascii="仿宋" w:hAnsi="仿宋" w:eastAsia="仿宋"/>
                <w:sz w:val="24"/>
              </w:rPr>
            </w:pPr>
            <w:r>
              <w:rPr>
                <w:rFonts w:hint="eastAsia" w:ascii="仿宋" w:hAnsi="仿宋" w:eastAsia="仿宋"/>
                <w:sz w:val="24"/>
              </w:rPr>
              <w:t>16</w:t>
            </w:r>
          </w:p>
        </w:tc>
        <w:tc>
          <w:tcPr>
            <w:tcW w:w="7938" w:type="dxa"/>
            <w:gridSpan w:val="2"/>
            <w:vAlign w:val="center"/>
          </w:tcPr>
          <w:p w14:paraId="1673E384">
            <w:pPr>
              <w:pStyle w:val="744"/>
              <w:snapToGrid w:val="0"/>
              <w:ind w:left="243" w:hanging="243" w:hangingChars="101"/>
              <w:rPr>
                <w:rFonts w:hint="eastAsia" w:ascii="仿宋" w:hAnsi="仿宋" w:eastAsia="仿宋"/>
                <w:b/>
                <w:szCs w:val="24"/>
              </w:rPr>
            </w:pPr>
            <w:r>
              <w:rPr>
                <w:rFonts w:hint="eastAsia" w:ascii="仿宋" w:hAnsi="仿宋" w:eastAsia="仿宋"/>
                <w:b/>
                <w:szCs w:val="24"/>
              </w:rPr>
              <w:t>招标代理服务费：本项目招标代理费由采购单位支付</w:t>
            </w:r>
          </w:p>
        </w:tc>
      </w:tr>
    </w:tbl>
    <w:p w14:paraId="7CF6CA68">
      <w:pPr>
        <w:rPr>
          <w:rFonts w:hint="eastAsia" w:ascii="仿宋" w:hAnsi="仿宋" w:eastAsia="仿宋"/>
          <w:b/>
          <w:sz w:val="24"/>
        </w:rPr>
      </w:pPr>
    </w:p>
    <w:bookmarkEnd w:id="10"/>
    <w:p w14:paraId="43B9805C">
      <w:pPr>
        <w:spacing w:line="360" w:lineRule="auto"/>
        <w:ind w:firstLine="2884" w:firstLineChars="1197"/>
        <w:outlineLvl w:val="0"/>
        <w:rPr>
          <w:rFonts w:hint="eastAsia" w:ascii="仿宋" w:hAnsi="仿宋" w:eastAsia="仿宋"/>
          <w:b/>
          <w:sz w:val="24"/>
        </w:rPr>
      </w:pPr>
      <w:bookmarkStart w:id="13" w:name="_Toc164416483"/>
      <w:bookmarkStart w:id="14" w:name="第三部分"/>
    </w:p>
    <w:p w14:paraId="412482A4">
      <w:pPr>
        <w:spacing w:line="360" w:lineRule="auto"/>
        <w:ind w:firstLine="3855" w:firstLineChars="1200"/>
        <w:outlineLvl w:val="0"/>
        <w:rPr>
          <w:rFonts w:hint="eastAsia" w:ascii="仿宋" w:hAnsi="仿宋" w:eastAsia="仿宋"/>
          <w:b/>
          <w:sz w:val="32"/>
          <w:szCs w:val="32"/>
        </w:rPr>
      </w:pPr>
      <w:r>
        <w:rPr>
          <w:rFonts w:hint="eastAsia" w:ascii="仿宋" w:hAnsi="仿宋" w:eastAsia="仿宋"/>
          <w:b/>
          <w:sz w:val="32"/>
          <w:szCs w:val="32"/>
        </w:rPr>
        <w:t>一、总则</w:t>
      </w:r>
    </w:p>
    <w:p w14:paraId="2262DC97">
      <w:pPr>
        <w:snapToGrid w:val="0"/>
        <w:spacing w:line="360" w:lineRule="auto"/>
        <w:ind w:firstLine="361" w:firstLineChars="150"/>
        <w:jc w:val="left"/>
        <w:outlineLvl w:val="1"/>
        <w:rPr>
          <w:rFonts w:hint="eastAsia" w:ascii="仿宋" w:hAnsi="仿宋" w:eastAsia="仿宋"/>
          <w:b/>
          <w:sz w:val="24"/>
        </w:rPr>
      </w:pPr>
      <w:r>
        <w:rPr>
          <w:rFonts w:hint="eastAsia" w:ascii="仿宋" w:hAnsi="仿宋" w:eastAsia="仿宋"/>
          <w:b/>
          <w:sz w:val="24"/>
        </w:rPr>
        <w:t>1. 适用范围</w:t>
      </w:r>
    </w:p>
    <w:p w14:paraId="2A39C0EE">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14:paraId="329CAFF4">
      <w:pPr>
        <w:spacing w:line="360" w:lineRule="auto"/>
        <w:outlineLvl w:val="0"/>
        <w:rPr>
          <w:rFonts w:hint="eastAsia" w:ascii="仿宋" w:hAnsi="仿宋" w:eastAsia="仿宋"/>
          <w:b/>
          <w:sz w:val="24"/>
        </w:rPr>
      </w:pPr>
      <w:r>
        <w:rPr>
          <w:rFonts w:hint="eastAsia" w:ascii="仿宋" w:hAnsi="仿宋" w:eastAsia="仿宋"/>
          <w:b/>
          <w:sz w:val="24"/>
        </w:rPr>
        <w:t xml:space="preserve">   2.定义</w:t>
      </w:r>
    </w:p>
    <w:p w14:paraId="6B54DA42">
      <w:pPr>
        <w:spacing w:line="360" w:lineRule="auto"/>
        <w:ind w:firstLine="480" w:firstLineChars="200"/>
        <w:rPr>
          <w:rFonts w:hint="eastAsia" w:ascii="仿宋" w:hAnsi="仿宋" w:eastAsia="仿宋"/>
          <w:sz w:val="24"/>
        </w:rPr>
      </w:pPr>
      <w:r>
        <w:rPr>
          <w:rFonts w:hint="eastAsia" w:ascii="仿宋" w:hAnsi="仿宋" w:eastAsia="仿宋"/>
          <w:sz w:val="24"/>
        </w:rPr>
        <w:t>2.1 “采购人”系指招标公告中载明的本项目的采购人。</w:t>
      </w:r>
    </w:p>
    <w:p w14:paraId="65ABCC65">
      <w:pPr>
        <w:spacing w:line="360" w:lineRule="auto"/>
        <w:ind w:firstLine="480" w:firstLineChars="200"/>
        <w:rPr>
          <w:rFonts w:hint="eastAsia" w:ascii="仿宋" w:hAnsi="仿宋" w:eastAsia="仿宋"/>
          <w:sz w:val="24"/>
        </w:rPr>
      </w:pPr>
      <w:r>
        <w:rPr>
          <w:rFonts w:hint="eastAsia" w:ascii="仿宋" w:hAnsi="仿宋" w:eastAsia="仿宋"/>
          <w:sz w:val="24"/>
        </w:rPr>
        <w:t>2.2 “采购代理机构”系指招标公告中载明的本项目的采购代理机构。</w:t>
      </w:r>
    </w:p>
    <w:p w14:paraId="478B8B92">
      <w:pPr>
        <w:spacing w:line="360" w:lineRule="auto"/>
        <w:ind w:firstLine="480" w:firstLineChars="200"/>
        <w:rPr>
          <w:rFonts w:hint="eastAsia" w:ascii="仿宋" w:hAnsi="仿宋" w:eastAsia="仿宋"/>
          <w:sz w:val="24"/>
        </w:rPr>
      </w:pPr>
      <w:r>
        <w:rPr>
          <w:rFonts w:hint="eastAsia" w:ascii="仿宋" w:hAnsi="仿宋" w:eastAsia="仿宋"/>
          <w:sz w:val="24"/>
        </w:rPr>
        <w:t>2.3 “投标人”系指是指响应招标、参加投标竞争的法人、其他组织或者自然人。</w:t>
      </w:r>
    </w:p>
    <w:p w14:paraId="2ADD3AD6">
      <w:pPr>
        <w:spacing w:line="360" w:lineRule="auto"/>
        <w:ind w:firstLine="480" w:firstLineChars="200"/>
        <w:rPr>
          <w:rFonts w:hint="eastAsia"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14:paraId="75A3BCFB">
      <w:pPr>
        <w:spacing w:line="360" w:lineRule="auto"/>
        <w:ind w:firstLine="480" w:firstLineChars="200"/>
        <w:rPr>
          <w:rFonts w:hint="eastAsia" w:ascii="仿宋" w:hAnsi="仿宋" w:eastAsia="仿宋"/>
          <w:sz w:val="24"/>
        </w:rPr>
      </w:pPr>
      <w:r>
        <w:rPr>
          <w:rFonts w:hint="eastAsia" w:ascii="仿宋" w:hAnsi="仿宋" w:eastAsia="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D1BF76">
      <w:pPr>
        <w:spacing w:line="360" w:lineRule="auto"/>
        <w:ind w:firstLine="480" w:firstLineChars="200"/>
        <w:rPr>
          <w:rFonts w:hint="eastAsia" w:ascii="仿宋" w:hAnsi="仿宋" w:eastAsia="仿宋"/>
          <w:sz w:val="24"/>
        </w:rPr>
      </w:pPr>
      <w:r>
        <w:rPr>
          <w:rFonts w:hint="eastAsia" w:ascii="仿宋" w:hAnsi="仿宋" w:eastAsia="仿宋"/>
          <w:sz w:val="24"/>
        </w:rPr>
        <w:t>2.6“电子交易平台”系指本项目政府采购活动所依托的政府采购云平台（https://www.zcygov.cn/）。</w:t>
      </w:r>
    </w:p>
    <w:p w14:paraId="565BEF1C">
      <w:pPr>
        <w:spacing w:line="360" w:lineRule="auto"/>
        <w:ind w:firstLine="480" w:firstLineChars="200"/>
        <w:rPr>
          <w:rFonts w:hint="eastAsia" w:ascii="仿宋" w:hAnsi="仿宋" w:eastAsia="仿宋"/>
          <w:sz w:val="24"/>
        </w:rPr>
      </w:pPr>
      <w:r>
        <w:rPr>
          <w:rFonts w:hint="eastAsia" w:ascii="仿宋" w:hAnsi="仿宋" w:eastAsia="仿宋"/>
          <w:sz w:val="24"/>
        </w:rPr>
        <w:t>2.7 “▲” 系指实质性要求条款，“</w:t>
      </w:r>
      <w:r>
        <w:rPr>
          <w:rFonts w:hint="eastAsia" w:ascii="仿宋" w:hAnsi="仿宋" w:eastAsia="仿宋"/>
          <w:kern w:val="0"/>
          <w:sz w:val="24"/>
        </w:rPr>
        <w:t>þ</w:t>
      </w:r>
      <w:r>
        <w:rPr>
          <w:rFonts w:hint="eastAsia" w:ascii="仿宋" w:hAnsi="仿宋" w:eastAsia="仿宋"/>
          <w:sz w:val="24"/>
        </w:rPr>
        <w:t>” 系指适用本项目的要求，“</w:t>
      </w:r>
      <w:r>
        <w:rPr>
          <w:rFonts w:hint="eastAsia" w:ascii="仿宋" w:hAnsi="仿宋" w:eastAsia="仿宋"/>
          <w:kern w:val="0"/>
          <w:sz w:val="24"/>
        </w:rPr>
        <w:t>☐</w:t>
      </w:r>
      <w:r>
        <w:rPr>
          <w:rFonts w:hint="eastAsia" w:ascii="仿宋" w:hAnsi="仿宋" w:eastAsia="仿宋"/>
          <w:sz w:val="24"/>
        </w:rPr>
        <w:t>” 系指不适用本项目的要求。</w:t>
      </w:r>
    </w:p>
    <w:p w14:paraId="49DFBD17">
      <w:pPr>
        <w:spacing w:line="360" w:lineRule="auto"/>
        <w:ind w:firstLine="241" w:firstLineChars="100"/>
        <w:rPr>
          <w:rFonts w:hint="eastAsia" w:ascii="仿宋" w:hAnsi="仿宋" w:eastAsia="仿宋"/>
          <w:b/>
          <w:sz w:val="24"/>
        </w:rPr>
      </w:pPr>
      <w:r>
        <w:rPr>
          <w:rFonts w:hint="eastAsia" w:ascii="仿宋" w:hAnsi="仿宋" w:eastAsia="仿宋"/>
          <w:b/>
          <w:sz w:val="24"/>
        </w:rPr>
        <w:t>3.</w:t>
      </w:r>
      <w:r>
        <w:rPr>
          <w:rFonts w:hint="eastAsia" w:ascii="仿宋" w:hAnsi="仿宋" w:eastAsia="仿宋"/>
          <w:sz w:val="24"/>
        </w:rPr>
        <w:t xml:space="preserve"> </w:t>
      </w:r>
      <w:r>
        <w:rPr>
          <w:rFonts w:hint="eastAsia" w:ascii="仿宋" w:hAnsi="仿宋" w:eastAsia="仿宋"/>
          <w:b/>
          <w:sz w:val="24"/>
        </w:rPr>
        <w:t>采购项目需要落实的政府采购政策</w:t>
      </w:r>
    </w:p>
    <w:p w14:paraId="6265AD9B">
      <w:pPr>
        <w:spacing w:line="360" w:lineRule="auto"/>
        <w:ind w:firstLine="240" w:firstLineChars="1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kern w:val="0"/>
          <w:sz w:val="24"/>
        </w:rPr>
        <w:t>优先采购向我国企业转让技术、与我国企业签订消化吸收再创新方案的供应商的进口产品</w:t>
      </w:r>
      <w:r>
        <w:rPr>
          <w:rFonts w:hint="eastAsia" w:ascii="仿宋" w:hAnsi="仿宋" w:eastAsia="仿宋"/>
          <w:sz w:val="24"/>
        </w:rPr>
        <w:t>。</w:t>
      </w:r>
    </w:p>
    <w:p w14:paraId="1AA859DD">
      <w:pPr>
        <w:spacing w:line="360" w:lineRule="auto"/>
        <w:ind w:firstLine="240" w:firstLineChars="100"/>
        <w:rPr>
          <w:rFonts w:hint="eastAsia" w:ascii="仿宋" w:hAnsi="仿宋" w:eastAsia="仿宋"/>
          <w:sz w:val="24"/>
        </w:rPr>
      </w:pPr>
      <w:r>
        <w:rPr>
          <w:rFonts w:hint="eastAsia" w:ascii="仿宋" w:hAnsi="仿宋" w:eastAsia="仿宋"/>
          <w:sz w:val="24"/>
        </w:rPr>
        <w:t>3.2 支持绿色发展</w:t>
      </w:r>
    </w:p>
    <w:p w14:paraId="3A1D68AB">
      <w:pPr>
        <w:spacing w:line="360" w:lineRule="auto"/>
        <w:ind w:firstLine="480" w:firstLineChars="200"/>
        <w:rPr>
          <w:rFonts w:hint="eastAsia" w:ascii="仿宋" w:hAnsi="仿宋" w:eastAsia="仿宋"/>
          <w:sz w:val="24"/>
        </w:rPr>
      </w:pPr>
      <w:r>
        <w:rPr>
          <w:rFonts w:hint="eastAsia"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▲采购人拟采购的产品属于政府强制采购的节能产品品目清单范围的，投标人相应的投标产品未获得国家确定的认证机构出具的、处于有效期之内的节能产品认证证书的，投标无效。</w:t>
      </w:r>
    </w:p>
    <w:p w14:paraId="354CDD33">
      <w:pPr>
        <w:spacing w:line="360" w:lineRule="auto"/>
        <w:ind w:firstLine="480" w:firstLineChars="200"/>
        <w:rPr>
          <w:rFonts w:hint="eastAsia" w:ascii="仿宋" w:hAnsi="仿宋" w:eastAsia="仿宋"/>
          <w:sz w:val="24"/>
        </w:rPr>
      </w:pPr>
      <w:r>
        <w:rPr>
          <w:rFonts w:hint="eastAsia" w:ascii="仿宋" w:hAnsi="仿宋" w:eastAsia="仿宋"/>
          <w:sz w:val="24"/>
        </w:rPr>
        <w:t>3.2.2 修缮、装修类项目采购建材的，采购人应将绿色建筑和绿色建材性能、指标等作为实质性条件纳入招标文件和合同。</w:t>
      </w:r>
    </w:p>
    <w:p w14:paraId="535272F7">
      <w:pPr>
        <w:spacing w:line="360" w:lineRule="auto"/>
        <w:ind w:firstLine="480" w:firstLineChars="200"/>
        <w:rPr>
          <w:rFonts w:hint="eastAsia" w:ascii="仿宋" w:hAnsi="仿宋" w:eastAsia="仿宋"/>
          <w:sz w:val="24"/>
        </w:rPr>
      </w:pPr>
      <w:r>
        <w:rPr>
          <w:rFonts w:hint="eastAsia" w:ascii="仿宋" w:hAnsi="仿宋" w:eastAsia="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BE7B25">
      <w:pPr>
        <w:spacing w:line="360" w:lineRule="auto"/>
        <w:ind w:firstLine="480" w:firstLineChars="200"/>
        <w:rPr>
          <w:rFonts w:hint="eastAsia" w:ascii="仿宋" w:hAnsi="仿宋" w:eastAsia="仿宋"/>
          <w:sz w:val="24"/>
        </w:rPr>
      </w:pPr>
      <w:r>
        <w:rPr>
          <w:rFonts w:hint="eastAsia" w:ascii="仿宋" w:hAnsi="仿宋" w:eastAsia="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A83B5D">
      <w:pPr>
        <w:spacing w:line="360" w:lineRule="auto"/>
        <w:ind w:firstLine="240" w:firstLineChars="100"/>
        <w:rPr>
          <w:rFonts w:hint="eastAsia" w:ascii="仿宋" w:hAnsi="仿宋" w:eastAsia="仿宋"/>
          <w:sz w:val="24"/>
        </w:rPr>
      </w:pPr>
      <w:r>
        <w:rPr>
          <w:rFonts w:hint="eastAsia" w:ascii="仿宋" w:hAnsi="仿宋" w:eastAsia="仿宋"/>
          <w:sz w:val="24"/>
        </w:rPr>
        <w:t>3.3支持中小企业发展</w:t>
      </w:r>
    </w:p>
    <w:p w14:paraId="67A61226">
      <w:pPr>
        <w:spacing w:line="360" w:lineRule="auto"/>
        <w:ind w:firstLine="480" w:firstLineChars="200"/>
        <w:rPr>
          <w:rFonts w:hint="eastAsia" w:ascii="仿宋" w:hAnsi="仿宋" w:eastAsia="仿宋"/>
          <w:sz w:val="24"/>
        </w:rPr>
      </w:pPr>
      <w:r>
        <w:rPr>
          <w:rFonts w:hint="eastAsia"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FA22D0">
      <w:pPr>
        <w:spacing w:line="360" w:lineRule="auto"/>
        <w:ind w:firstLine="480" w:firstLineChars="200"/>
        <w:rPr>
          <w:rFonts w:hint="eastAsia" w:ascii="仿宋" w:hAnsi="仿宋" w:eastAsia="仿宋"/>
          <w:sz w:val="24"/>
        </w:rPr>
      </w:pPr>
      <w:r>
        <w:rPr>
          <w:rFonts w:hint="eastAsia" w:ascii="仿宋" w:hAnsi="仿宋" w:eastAsia="仿宋"/>
          <w:sz w:val="24"/>
        </w:rPr>
        <w:t>符合中小企业划分标准的个体工商户，在政府采购活动中视同中小企业。</w:t>
      </w:r>
    </w:p>
    <w:p w14:paraId="75921B39">
      <w:pPr>
        <w:widowControl/>
        <w:spacing w:line="360" w:lineRule="auto"/>
        <w:ind w:firstLine="480" w:firstLineChars="200"/>
        <w:jc w:val="left"/>
        <w:rPr>
          <w:rFonts w:hint="eastAsia" w:ascii="仿宋" w:hAnsi="仿宋" w:eastAsia="仿宋"/>
          <w:bCs/>
          <w:sz w:val="24"/>
        </w:rPr>
      </w:pPr>
      <w:r>
        <w:rPr>
          <w:rFonts w:hint="eastAsia" w:ascii="仿宋" w:hAnsi="仿宋" w:eastAsia="仿宋"/>
          <w:bCs/>
          <w:sz w:val="24"/>
        </w:rPr>
        <w:t>3.3.2</w:t>
      </w:r>
      <w:r>
        <w:rPr>
          <w:rFonts w:hint="eastAsia" w:ascii="仿宋" w:hAnsi="仿宋" w:eastAsia="仿宋"/>
          <w:kern w:val="0"/>
          <w:sz w:val="24"/>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5A4AC8">
      <w:pPr>
        <w:widowControl/>
        <w:spacing w:line="360" w:lineRule="auto"/>
        <w:ind w:firstLine="480" w:firstLineChars="200"/>
        <w:jc w:val="left"/>
        <w:rPr>
          <w:rFonts w:hint="eastAsia" w:ascii="仿宋" w:hAnsi="仿宋" w:eastAsia="仿宋"/>
          <w:kern w:val="0"/>
          <w:sz w:val="24"/>
        </w:rPr>
      </w:pPr>
      <w:r>
        <w:rPr>
          <w:rFonts w:hint="eastAsia" w:ascii="仿宋" w:hAnsi="仿宋" w:eastAsia="仿宋"/>
          <w:kern w:val="0"/>
          <w:sz w:val="24"/>
        </w:rPr>
        <w:t>以联合体形式参加政府采购活动，联合体各方均为中小企业的，联合体视同中小企业。其中，联合体各方均为小微企业的，联合体视同小微企业。</w:t>
      </w:r>
    </w:p>
    <w:p w14:paraId="6457F488">
      <w:pPr>
        <w:spacing w:line="360" w:lineRule="auto"/>
        <w:ind w:firstLine="480" w:firstLineChars="200"/>
        <w:rPr>
          <w:rFonts w:hint="eastAsia" w:ascii="仿宋" w:hAnsi="仿宋" w:eastAsia="仿宋"/>
          <w:sz w:val="24"/>
        </w:rPr>
      </w:pPr>
      <w:bookmarkStart w:id="15" w:name="_Hlk101132181"/>
      <w:bookmarkEnd w:id="15"/>
      <w:r>
        <w:rPr>
          <w:rFonts w:hint="eastAsia" w:ascii="仿宋" w:hAnsi="仿宋" w:eastAsia="仿宋"/>
          <w:sz w:val="24"/>
        </w:rPr>
        <w:t>3.3.33.3.3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60A04D">
      <w:pPr>
        <w:spacing w:line="360" w:lineRule="auto"/>
        <w:ind w:firstLine="480" w:firstLineChars="200"/>
        <w:rPr>
          <w:rFonts w:hint="eastAsia"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3.3.4符合《关于促进残疾人就业政府采购政策的通知》（财库〔2017〕141号）规定的条件并提供《残疾人福利性单位声明函》（附件1）的残疾人福利性单位视同小型、微型企业；</w:t>
      </w:r>
    </w:p>
    <w:p w14:paraId="68068EB3">
      <w:pPr>
        <w:spacing w:line="360" w:lineRule="auto"/>
        <w:ind w:firstLine="480" w:firstLineChars="200"/>
        <w:rPr>
          <w:rFonts w:hint="eastAsia"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2A5A37">
      <w:pPr>
        <w:spacing w:line="360" w:lineRule="auto"/>
        <w:ind w:firstLine="480" w:firstLineChars="200"/>
        <w:rPr>
          <w:rFonts w:hint="eastAsia" w:ascii="仿宋" w:hAnsi="仿宋" w:eastAsia="仿宋"/>
          <w:sz w:val="24"/>
        </w:rPr>
      </w:pPr>
      <w:r>
        <w:rPr>
          <w:rFonts w:hint="eastAsia" w:ascii="仿宋" w:hAnsi="仿宋" w:eastAsia="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129ADE">
      <w:pPr>
        <w:spacing w:line="360" w:lineRule="auto"/>
        <w:ind w:firstLine="480" w:firstLineChars="200"/>
        <w:rPr>
          <w:rFonts w:hint="eastAsia" w:ascii="仿宋" w:hAnsi="仿宋" w:eastAsia="仿宋"/>
          <w:sz w:val="24"/>
        </w:rPr>
      </w:pPr>
      <w:r>
        <w:rPr>
          <w:rFonts w:hint="eastAsia" w:ascii="仿宋" w:hAnsi="仿宋" w:eastAsia="仿宋"/>
          <w:sz w:val="24"/>
        </w:rPr>
        <w:t>3.3.7中小企业享受扶持政策获得政府采购合同的，小微企业不得将合同分包给大中型企业，中型企业不得将合同分包给大型企业。</w:t>
      </w:r>
    </w:p>
    <w:p w14:paraId="485B0221">
      <w:pPr>
        <w:spacing w:line="360" w:lineRule="auto"/>
        <w:ind w:firstLine="240" w:firstLineChars="100"/>
        <w:rPr>
          <w:rFonts w:hint="eastAsia" w:ascii="仿宋" w:hAnsi="仿宋" w:eastAsia="仿宋"/>
          <w:sz w:val="24"/>
        </w:rPr>
      </w:pPr>
      <w:r>
        <w:rPr>
          <w:rFonts w:hint="eastAsia" w:ascii="仿宋" w:hAnsi="仿宋" w:eastAsia="仿宋"/>
          <w:sz w:val="24"/>
        </w:rPr>
        <w:t>3.4</w:t>
      </w:r>
      <w:r>
        <w:rPr>
          <w:rFonts w:hint="eastAsia" w:ascii="仿宋" w:hAnsi="仿宋" w:eastAsia="仿宋"/>
          <w:bCs/>
          <w:sz w:val="24"/>
        </w:rPr>
        <w:t>支持创新发展</w:t>
      </w:r>
    </w:p>
    <w:p w14:paraId="30070559">
      <w:pPr>
        <w:spacing w:line="360" w:lineRule="auto"/>
        <w:ind w:firstLine="480" w:firstLineChars="200"/>
        <w:rPr>
          <w:rFonts w:hint="eastAsia" w:ascii="仿宋" w:hAnsi="仿宋" w:eastAsia="仿宋"/>
          <w:sz w:val="24"/>
        </w:rPr>
      </w:pPr>
      <w:r>
        <w:rPr>
          <w:rFonts w:hint="eastAsia" w:ascii="仿宋" w:hAnsi="仿宋" w:eastAsia="仿宋"/>
          <w:sz w:val="24"/>
        </w:rPr>
        <w:t>3.4.1 采购人优先采购被认定为首台套产品和“制造精品”的自主创新产品。</w:t>
      </w:r>
    </w:p>
    <w:p w14:paraId="1268E115">
      <w:pPr>
        <w:spacing w:line="360" w:lineRule="auto"/>
        <w:ind w:firstLine="480" w:firstLineChars="200"/>
        <w:rPr>
          <w:rFonts w:hint="eastAsia" w:ascii="仿宋" w:hAnsi="仿宋" w:eastAsia="仿宋"/>
          <w:sz w:val="24"/>
        </w:rPr>
      </w:pPr>
      <w:r>
        <w:rPr>
          <w:rFonts w:hint="eastAsia" w:ascii="仿宋" w:hAnsi="仿宋" w:eastAsia="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538684">
      <w:pPr>
        <w:spacing w:line="360" w:lineRule="auto"/>
        <w:rPr>
          <w:rFonts w:hint="eastAsia" w:ascii="仿宋" w:hAnsi="仿宋" w:eastAsia="仿宋"/>
          <w:sz w:val="24"/>
        </w:rPr>
      </w:pPr>
      <w:r>
        <w:rPr>
          <w:rFonts w:hint="eastAsia" w:ascii="仿宋" w:hAnsi="仿宋" w:eastAsia="仿宋"/>
          <w:sz w:val="24"/>
        </w:rPr>
        <w:t>3.5平等对待内外资企业和符合条件的破产重整企业</w:t>
      </w:r>
    </w:p>
    <w:p w14:paraId="2A4ED375">
      <w:pPr>
        <w:spacing w:line="360" w:lineRule="auto"/>
        <w:ind w:firstLine="240" w:firstLineChars="100"/>
        <w:rPr>
          <w:rFonts w:hint="eastAsia"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14:paraId="24DAD46E">
      <w:pPr>
        <w:spacing w:line="360" w:lineRule="auto"/>
        <w:ind w:firstLine="241" w:firstLineChars="100"/>
        <w:rPr>
          <w:rFonts w:hint="eastAsia" w:ascii="仿宋" w:hAnsi="仿宋" w:eastAsia="仿宋"/>
          <w:b/>
          <w:sz w:val="24"/>
        </w:rPr>
      </w:pPr>
      <w:r>
        <w:rPr>
          <w:rFonts w:hint="eastAsia" w:ascii="仿宋" w:hAnsi="仿宋" w:eastAsia="仿宋"/>
          <w:b/>
          <w:sz w:val="24"/>
        </w:rPr>
        <w:t>4. 询问、质疑、投诉</w:t>
      </w:r>
    </w:p>
    <w:p w14:paraId="03D0FF3D">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D607C9">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4.2供应商询问</w:t>
      </w:r>
    </w:p>
    <w:p w14:paraId="67CDBB3F">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45D1CA">
      <w:pPr>
        <w:autoSpaceDE w:val="0"/>
        <w:autoSpaceDN w:val="0"/>
        <w:spacing w:line="360" w:lineRule="auto"/>
        <w:ind w:firstLine="240" w:firstLineChars="100"/>
        <w:jc w:val="left"/>
        <w:rPr>
          <w:rFonts w:hint="eastAsia" w:ascii="仿宋" w:hAnsi="仿宋" w:eastAsia="仿宋"/>
          <w:kern w:val="0"/>
          <w:sz w:val="24"/>
          <w:lang w:val="zh-CN"/>
        </w:rPr>
      </w:pPr>
      <w:r>
        <w:rPr>
          <w:rFonts w:hint="eastAsia" w:ascii="仿宋" w:hAnsi="仿宋" w:eastAsia="仿宋"/>
          <w:kern w:val="0"/>
          <w:sz w:val="24"/>
          <w:lang w:val="zh-CN"/>
        </w:rPr>
        <w:t>4.3供应商质疑</w:t>
      </w:r>
    </w:p>
    <w:p w14:paraId="282E13F1">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4.3</w:t>
      </w:r>
      <w:r>
        <w:rPr>
          <w:rFonts w:hint="eastAsia" w:ascii="仿宋" w:hAnsi="仿宋" w:eastAsia="仿宋"/>
          <w:sz w:val="24"/>
          <w:szCs w:val="24"/>
        </w:rPr>
        <w:t>.1提出质疑的供应商应当是参与所质疑项目采购活动的供应商。潜在供应商已依法获取其可质疑的招标文件的，可以对该文件提出质疑。</w:t>
      </w:r>
    </w:p>
    <w:p w14:paraId="27F93331">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4.3</w:t>
      </w:r>
      <w:r>
        <w:rPr>
          <w:rFonts w:hint="eastAsia" w:ascii="仿宋" w:hAnsi="仿宋" w:eastAsia="仿宋"/>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B6F1E7">
      <w:pPr>
        <w:pStyle w:val="17"/>
        <w:spacing w:line="360" w:lineRule="auto"/>
        <w:ind w:firstLine="480" w:firstLineChars="200"/>
        <w:rPr>
          <w:rFonts w:hint="eastAsia" w:ascii="仿宋" w:hAnsi="仿宋" w:eastAsia="仿宋"/>
          <w:color w:val="000000"/>
          <w:kern w:val="2"/>
          <w:sz w:val="24"/>
          <w:szCs w:val="24"/>
        </w:rPr>
      </w:pPr>
      <w:r>
        <w:rPr>
          <w:rFonts w:hint="eastAsia" w:ascii="仿宋" w:hAnsi="仿宋" w:eastAsia="仿宋"/>
          <w:color w:val="000000"/>
          <w:kern w:val="2"/>
          <w:sz w:val="24"/>
          <w:szCs w:val="24"/>
        </w:rPr>
        <w:t>4.3.2.1对招标文件提出质疑的，质疑期限为供应商获得招标文件之日或者招标文件公告期限届满之日起计算。</w:t>
      </w:r>
    </w:p>
    <w:p w14:paraId="2EBDEBD9">
      <w:pPr>
        <w:pStyle w:val="53"/>
        <w:spacing w:line="360" w:lineRule="auto"/>
        <w:ind w:left="479" w:leftChars="228"/>
        <w:rPr>
          <w:rFonts w:hint="eastAsia" w:ascii="仿宋" w:hAnsi="仿宋" w:eastAsia="仿宋"/>
          <w:sz w:val="24"/>
          <w:szCs w:val="24"/>
        </w:rPr>
      </w:pPr>
      <w:r>
        <w:rPr>
          <w:rFonts w:hint="eastAsia" w:ascii="仿宋" w:hAnsi="仿宋" w:eastAsia="仿宋"/>
          <w:sz w:val="24"/>
          <w:szCs w:val="24"/>
        </w:rPr>
        <w:t>4.3.2.2对采购过程提出质疑的，质疑期限为各采购程序环节结束之日起计算。4.3.2.3对采购结果提出质疑的，质疑期限自采购结果公告期限届满之日起计算。</w:t>
      </w:r>
    </w:p>
    <w:p w14:paraId="0AC04FA4">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4.3.3</w:t>
      </w:r>
      <w:r>
        <w:rPr>
          <w:rFonts w:hint="eastAsia" w:ascii="仿宋" w:hAnsi="仿宋" w:eastAsia="仿宋"/>
          <w:sz w:val="24"/>
          <w:szCs w:val="24"/>
        </w:rPr>
        <w:t>供应商提出质疑应当提交质疑函和必要的证明材料。质疑函应当包括下列内容：</w:t>
      </w:r>
    </w:p>
    <w:p w14:paraId="6D0F7370">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　　4.3.3.1供应商的姓名或者名称、地址、邮编、联系人及联系电话；</w:t>
      </w:r>
    </w:p>
    <w:p w14:paraId="29DB2C0D">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　　4.3.3.2质疑项目的名称、编号；</w:t>
      </w:r>
    </w:p>
    <w:p w14:paraId="19643AFB">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　　4.3.3.3具体、明确的质疑事项和与质疑事项相关的请求；</w:t>
      </w:r>
    </w:p>
    <w:p w14:paraId="1969A417">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　　4.3.3.4事实依据；</w:t>
      </w:r>
    </w:p>
    <w:p w14:paraId="351212B8">
      <w:pPr>
        <w:pStyle w:val="53"/>
        <w:spacing w:line="360" w:lineRule="auto"/>
        <w:ind w:firstLine="480" w:firstLineChars="200"/>
        <w:rPr>
          <w:rFonts w:hint="eastAsia" w:ascii="仿宋" w:hAnsi="仿宋" w:eastAsia="仿宋"/>
          <w:kern w:val="0"/>
          <w:sz w:val="24"/>
          <w:szCs w:val="24"/>
          <w:lang w:val="zh-CN"/>
        </w:rPr>
      </w:pPr>
      <w:r>
        <w:rPr>
          <w:rFonts w:hint="eastAsia" w:ascii="仿宋" w:hAnsi="仿宋" w:eastAsia="仿宋"/>
          <w:kern w:val="0"/>
          <w:sz w:val="24"/>
          <w:szCs w:val="24"/>
          <w:lang w:val="zh-CN"/>
        </w:rPr>
        <w:t>　　4.3.3.5必要的法律依据；</w:t>
      </w:r>
    </w:p>
    <w:p w14:paraId="5557F62A">
      <w:pPr>
        <w:pStyle w:val="53"/>
        <w:spacing w:line="360" w:lineRule="auto"/>
        <w:ind w:firstLine="960" w:firstLineChars="400"/>
        <w:rPr>
          <w:rFonts w:hint="eastAsia" w:ascii="仿宋" w:hAnsi="仿宋" w:eastAsia="仿宋"/>
          <w:kern w:val="0"/>
          <w:sz w:val="24"/>
          <w:szCs w:val="24"/>
          <w:lang w:val="zh-CN"/>
        </w:rPr>
      </w:pPr>
      <w:r>
        <w:rPr>
          <w:rFonts w:hint="eastAsia" w:ascii="仿宋" w:hAnsi="仿宋" w:eastAsia="仿宋"/>
          <w:kern w:val="0"/>
          <w:sz w:val="24"/>
          <w:szCs w:val="24"/>
          <w:lang w:val="zh-CN"/>
        </w:rPr>
        <w:t>4.3.3.6提出质疑的日期。</w:t>
      </w:r>
    </w:p>
    <w:p w14:paraId="417D08D9">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39EF666E">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质疑函范本及制作说明详见附件2。</w:t>
      </w:r>
    </w:p>
    <w:p w14:paraId="681420F7">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4.3.4对同一采购程序环节的质疑，供应商须在法定质疑期内一次性提出。</w:t>
      </w:r>
    </w:p>
    <w:p w14:paraId="0FBAB138">
      <w:pPr>
        <w:pStyle w:val="858"/>
        <w:shd w:val="clear" w:color="auto" w:fill="FFFFFF"/>
        <w:snapToGrid w:val="0"/>
        <w:spacing w:after="240" w:afterAutospacing="0" w:line="360" w:lineRule="auto"/>
        <w:ind w:firstLine="400"/>
        <w:contextualSpacing/>
        <w:rPr>
          <w:rFonts w:hint="eastAsia" w:ascii="仿宋" w:hAnsi="仿宋" w:eastAsia="仿宋"/>
          <w:lang w:val="zh-CN"/>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3D35F5">
      <w:pPr>
        <w:pStyle w:val="858"/>
        <w:shd w:val="clear" w:color="auto" w:fill="FFFFFF"/>
        <w:snapToGrid w:val="0"/>
        <w:spacing w:after="240" w:afterAutospacing="0" w:line="360" w:lineRule="auto"/>
        <w:ind w:firstLine="400"/>
        <w:contextualSpacing/>
        <w:rPr>
          <w:rFonts w:hint="eastAsia" w:ascii="仿宋" w:hAnsi="仿宋" w:eastAsia="仿宋"/>
          <w:lang w:val="zh-CN"/>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3DFF76CF">
      <w:pPr>
        <w:pStyle w:val="858"/>
        <w:shd w:val="clear" w:color="auto" w:fill="FFFFFF"/>
        <w:snapToGrid w:val="0"/>
        <w:spacing w:after="240" w:afterAutospacing="0" w:line="360" w:lineRule="auto"/>
        <w:ind w:firstLine="480" w:firstLineChars="200"/>
        <w:contextualSpacing/>
        <w:rPr>
          <w:rFonts w:hint="eastAsia" w:ascii="仿宋" w:hAnsi="仿宋" w:eastAsia="仿宋"/>
          <w:lang w:val="zh-CN"/>
        </w:rPr>
      </w:pPr>
      <w:r>
        <w:rPr>
          <w:rFonts w:hint="eastAsia" w:ascii="仿宋" w:hAnsi="仿宋" w:eastAsia="仿宋"/>
          <w:lang w:val="zh-CN"/>
        </w:rPr>
        <w:t>4.4供应商投诉</w:t>
      </w:r>
    </w:p>
    <w:p w14:paraId="424A6919">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2B0D194B">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4EB26E22">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4.4.3供应商投诉应当有明确的请求和必要的证明材料。</w:t>
      </w:r>
    </w:p>
    <w:p w14:paraId="2532D72A">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4.4.4以联合体形式参加政府采购活动的，其投诉应当由组成联合体的所有供应商共同提出。</w:t>
      </w:r>
    </w:p>
    <w:p w14:paraId="53FAF5A8">
      <w:pPr>
        <w:pStyle w:val="858"/>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投诉书范本及制作说明详见附件3。</w:t>
      </w:r>
    </w:p>
    <w:p w14:paraId="05082C0C">
      <w:pPr>
        <w:spacing w:line="360" w:lineRule="auto"/>
        <w:jc w:val="center"/>
        <w:outlineLvl w:val="0"/>
        <w:rPr>
          <w:rFonts w:hint="eastAsia" w:ascii="仿宋" w:hAnsi="仿宋" w:eastAsia="仿宋"/>
          <w:b/>
          <w:sz w:val="32"/>
          <w:szCs w:val="32"/>
        </w:rPr>
      </w:pPr>
      <w:r>
        <w:rPr>
          <w:rFonts w:hint="eastAsia" w:ascii="仿宋" w:hAnsi="仿宋" w:eastAsia="仿宋"/>
          <w:b/>
          <w:sz w:val="32"/>
          <w:szCs w:val="32"/>
        </w:rPr>
        <w:t>二、招标文件的构成、澄清、修改</w:t>
      </w:r>
    </w:p>
    <w:p w14:paraId="7F0C9793">
      <w:pPr>
        <w:pStyle w:val="53"/>
        <w:spacing w:line="360" w:lineRule="auto"/>
        <w:rPr>
          <w:rFonts w:hint="eastAsia" w:ascii="仿宋" w:hAnsi="仿宋" w:eastAsia="仿宋"/>
          <w:b/>
          <w:sz w:val="24"/>
          <w:szCs w:val="24"/>
        </w:rPr>
      </w:pPr>
      <w:r>
        <w:rPr>
          <w:rFonts w:hint="eastAsia" w:ascii="仿宋" w:hAnsi="仿宋" w:eastAsia="仿宋"/>
          <w:b/>
          <w:sz w:val="24"/>
          <w:szCs w:val="24"/>
        </w:rPr>
        <w:t>5．招标文件的构成</w:t>
      </w:r>
    </w:p>
    <w:p w14:paraId="39F5996A">
      <w:pPr>
        <w:pStyle w:val="53"/>
        <w:spacing w:line="360" w:lineRule="auto"/>
        <w:ind w:firstLine="480" w:firstLineChars="200"/>
        <w:rPr>
          <w:rFonts w:hint="eastAsia" w:ascii="仿宋" w:hAnsi="仿宋" w:eastAsia="仿宋"/>
          <w:sz w:val="24"/>
          <w:szCs w:val="24"/>
        </w:rPr>
      </w:pPr>
      <w:r>
        <w:rPr>
          <w:rFonts w:hint="eastAsia" w:ascii="仿宋" w:hAnsi="仿宋" w:eastAsia="仿宋"/>
          <w:sz w:val="24"/>
          <w:szCs w:val="24"/>
        </w:rPr>
        <w:t>5.1 招标文件包括下列文件及附件：</w:t>
      </w:r>
    </w:p>
    <w:p w14:paraId="65438033">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5.1.1招标公告；</w:t>
      </w:r>
    </w:p>
    <w:p w14:paraId="31A21BAC">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5.1.2投标人须知；</w:t>
      </w:r>
    </w:p>
    <w:p w14:paraId="1DBE8395">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5.1.3采购需求；</w:t>
      </w:r>
    </w:p>
    <w:p w14:paraId="7D7A7439">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5.1.4评标办法；</w:t>
      </w:r>
    </w:p>
    <w:p w14:paraId="13B9EBFC">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5.1.5拟签订的合同文本；</w:t>
      </w:r>
    </w:p>
    <w:p w14:paraId="50F533E4">
      <w:pPr>
        <w:pStyle w:val="53"/>
        <w:tabs>
          <w:tab w:val="left" w:pos="840"/>
        </w:tabs>
        <w:spacing w:line="360" w:lineRule="auto"/>
        <w:ind w:firstLine="960" w:firstLineChars="400"/>
        <w:rPr>
          <w:rFonts w:hint="eastAsia" w:ascii="仿宋" w:hAnsi="仿宋" w:eastAsia="仿宋"/>
          <w:sz w:val="24"/>
          <w:szCs w:val="24"/>
        </w:rPr>
      </w:pPr>
      <w:r>
        <w:rPr>
          <w:rFonts w:hint="eastAsia" w:ascii="仿宋" w:hAnsi="仿宋" w:eastAsia="仿宋"/>
          <w:sz w:val="24"/>
          <w:szCs w:val="24"/>
        </w:rPr>
        <w:t>5.1.6应提交的有关格式范例。</w:t>
      </w:r>
    </w:p>
    <w:p w14:paraId="1E81F61E">
      <w:pPr>
        <w:spacing w:line="360" w:lineRule="auto"/>
        <w:ind w:firstLine="480" w:firstLineChars="200"/>
        <w:rPr>
          <w:rFonts w:hint="eastAsia" w:ascii="仿宋" w:hAnsi="仿宋" w:eastAsia="仿宋"/>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sz w:val="24"/>
        </w:rPr>
        <w:t>。</w:t>
      </w:r>
    </w:p>
    <w:p w14:paraId="79129C77">
      <w:pPr>
        <w:pStyle w:val="53"/>
        <w:spacing w:line="360" w:lineRule="auto"/>
        <w:rPr>
          <w:rFonts w:hint="eastAsia" w:ascii="仿宋" w:hAnsi="仿宋" w:eastAsia="仿宋"/>
          <w:b/>
          <w:sz w:val="24"/>
          <w:szCs w:val="24"/>
        </w:rPr>
      </w:pPr>
      <w:r>
        <w:rPr>
          <w:rFonts w:hint="eastAsia" w:ascii="仿宋" w:hAnsi="仿宋" w:eastAsia="仿宋"/>
          <w:b/>
          <w:sz w:val="24"/>
          <w:szCs w:val="24"/>
        </w:rPr>
        <w:t>6. 招标文件的澄清、修改</w:t>
      </w:r>
    </w:p>
    <w:p w14:paraId="015B0973">
      <w:pPr>
        <w:pStyle w:val="352"/>
        <w:snapToGrid w:val="0"/>
        <w:spacing w:before="0"/>
        <w:ind w:firstLine="480"/>
        <w:rPr>
          <w:rFonts w:hint="eastAsia" w:ascii="仿宋" w:hAnsi="仿宋" w:eastAsia="仿宋"/>
          <w:szCs w:val="24"/>
        </w:rPr>
      </w:pPr>
      <w:r>
        <w:rPr>
          <w:rFonts w:hint="eastAsia" w:ascii="仿宋" w:hAnsi="仿宋" w:eastAsia="仿宋"/>
          <w:szCs w:val="24"/>
        </w:rPr>
        <w:t>6.1已获取招标文件的潜在投标人，若有问题需要澄清，应于投标截止时间前，以书面形式向采购代理机构提出。</w:t>
      </w:r>
    </w:p>
    <w:p w14:paraId="67918844">
      <w:pPr>
        <w:pStyle w:val="352"/>
        <w:snapToGrid w:val="0"/>
        <w:spacing w:before="0"/>
        <w:ind w:firstLine="480"/>
        <w:rPr>
          <w:rFonts w:hint="eastAsia" w:ascii="仿宋" w:hAnsi="仿宋" w:eastAsia="仿宋"/>
          <w:szCs w:val="24"/>
        </w:rPr>
      </w:pPr>
      <w:r>
        <w:rPr>
          <w:rFonts w:hint="eastAsia" w:ascii="仿宋" w:hAnsi="仿宋" w:eastAsia="仿宋"/>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40BE61">
      <w:pPr>
        <w:pStyle w:val="41"/>
        <w:rPr>
          <w:rFonts w:hint="eastAsia" w:ascii="仿宋" w:hAnsi="仿宋" w:eastAsia="仿宋"/>
          <w:szCs w:val="24"/>
          <w:lang w:val="en-US"/>
        </w:rPr>
      </w:pPr>
      <w:r>
        <w:rPr>
          <w:rFonts w:hint="eastAsia" w:ascii="仿宋" w:hAnsi="仿宋" w:eastAsia="仿宋"/>
          <w:szCs w:val="24"/>
          <w:lang w:val="en-US"/>
        </w:rPr>
        <w:t xml:space="preserve">    </w:t>
      </w:r>
    </w:p>
    <w:p w14:paraId="35F7D457">
      <w:pPr>
        <w:spacing w:line="360" w:lineRule="auto"/>
        <w:ind w:firstLine="3855" w:firstLineChars="1200"/>
        <w:outlineLvl w:val="0"/>
        <w:rPr>
          <w:rFonts w:hint="eastAsia" w:ascii="仿宋" w:hAnsi="仿宋" w:eastAsia="仿宋"/>
          <w:b/>
          <w:sz w:val="32"/>
          <w:szCs w:val="32"/>
        </w:rPr>
      </w:pPr>
      <w:r>
        <w:rPr>
          <w:rFonts w:hint="eastAsia" w:ascii="仿宋" w:hAnsi="仿宋" w:eastAsia="仿宋"/>
          <w:b/>
          <w:sz w:val="32"/>
          <w:szCs w:val="32"/>
        </w:rPr>
        <w:t>三、投标</w:t>
      </w:r>
    </w:p>
    <w:p w14:paraId="139C3325">
      <w:pPr>
        <w:pStyle w:val="53"/>
        <w:spacing w:line="360" w:lineRule="auto"/>
        <w:rPr>
          <w:rFonts w:hint="eastAsia" w:ascii="仿宋" w:hAnsi="仿宋" w:eastAsia="仿宋"/>
          <w:b/>
          <w:sz w:val="24"/>
          <w:szCs w:val="24"/>
        </w:rPr>
      </w:pPr>
      <w:r>
        <w:rPr>
          <w:rFonts w:hint="eastAsia" w:ascii="仿宋" w:hAnsi="仿宋" w:eastAsia="仿宋"/>
          <w:b/>
          <w:sz w:val="24"/>
          <w:szCs w:val="24"/>
        </w:rPr>
        <w:t>7. 招标文件的获取</w:t>
      </w:r>
    </w:p>
    <w:p w14:paraId="28E38CC2">
      <w:pPr>
        <w:spacing w:line="360" w:lineRule="auto"/>
        <w:ind w:firstLine="480" w:firstLineChars="200"/>
        <w:rPr>
          <w:rFonts w:hint="eastAsia" w:ascii="仿宋" w:hAnsi="仿宋" w:eastAsia="仿宋"/>
          <w:kern w:val="28"/>
          <w:sz w:val="24"/>
        </w:rPr>
      </w:pPr>
      <w:r>
        <w:rPr>
          <w:rFonts w:hint="eastAsia" w:ascii="仿宋" w:hAnsi="仿宋" w:eastAsia="仿宋"/>
          <w:kern w:val="28"/>
          <w:sz w:val="24"/>
        </w:rPr>
        <w:t>详见招标公告中获取招标文件的时间期限、地点、方式及招标文件售价。</w:t>
      </w:r>
    </w:p>
    <w:p w14:paraId="6F700386">
      <w:pPr>
        <w:pStyle w:val="53"/>
        <w:spacing w:line="360" w:lineRule="auto"/>
        <w:rPr>
          <w:rFonts w:hint="eastAsia" w:ascii="仿宋" w:hAnsi="仿宋" w:eastAsia="仿宋"/>
          <w:b/>
          <w:sz w:val="24"/>
          <w:szCs w:val="24"/>
        </w:rPr>
      </w:pPr>
      <w:r>
        <w:rPr>
          <w:rFonts w:hint="eastAsia" w:ascii="仿宋" w:hAnsi="仿宋" w:eastAsia="仿宋"/>
          <w:b/>
          <w:sz w:val="24"/>
          <w:szCs w:val="24"/>
        </w:rPr>
        <w:t>8.开标前答疑会或现场考察</w:t>
      </w:r>
    </w:p>
    <w:p w14:paraId="56D174D3">
      <w:pPr>
        <w:pStyle w:val="53"/>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14:paraId="3A8F1C5E">
      <w:pPr>
        <w:pStyle w:val="53"/>
        <w:spacing w:line="360" w:lineRule="auto"/>
        <w:rPr>
          <w:rFonts w:hint="eastAsia" w:ascii="仿宋" w:hAnsi="仿宋" w:eastAsia="仿宋"/>
          <w:b/>
          <w:kern w:val="28"/>
          <w:sz w:val="24"/>
          <w:szCs w:val="24"/>
        </w:rPr>
      </w:pPr>
      <w:r>
        <w:rPr>
          <w:rFonts w:hint="eastAsia" w:ascii="仿宋" w:hAnsi="仿宋" w:eastAsia="仿宋"/>
          <w:b/>
          <w:kern w:val="28"/>
          <w:sz w:val="24"/>
          <w:szCs w:val="24"/>
        </w:rPr>
        <w:t>9.投标保证金</w:t>
      </w:r>
    </w:p>
    <w:p w14:paraId="0B1386BC">
      <w:pPr>
        <w:pStyle w:val="17"/>
        <w:spacing w:line="360" w:lineRule="auto"/>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本项目不需缴纳投标保证金。</w:t>
      </w:r>
    </w:p>
    <w:p w14:paraId="64354560">
      <w:pPr>
        <w:pStyle w:val="53"/>
        <w:spacing w:line="360" w:lineRule="auto"/>
        <w:rPr>
          <w:rFonts w:hint="eastAsia" w:ascii="仿宋" w:hAnsi="仿宋" w:eastAsia="仿宋"/>
          <w:b/>
          <w:sz w:val="24"/>
          <w:szCs w:val="24"/>
        </w:rPr>
      </w:pPr>
      <w:r>
        <w:rPr>
          <w:rFonts w:hint="eastAsia" w:ascii="仿宋" w:hAnsi="仿宋" w:eastAsia="仿宋"/>
          <w:b/>
          <w:sz w:val="24"/>
          <w:szCs w:val="24"/>
        </w:rPr>
        <w:t>10. 投标文件的语言</w:t>
      </w:r>
    </w:p>
    <w:p w14:paraId="476194D2">
      <w:pPr>
        <w:autoSpaceDE w:val="0"/>
        <w:autoSpaceDN w:val="0"/>
        <w:spacing w:line="360" w:lineRule="auto"/>
        <w:ind w:firstLine="480" w:firstLineChars="200"/>
        <w:rPr>
          <w:rFonts w:hint="eastAsia" w:ascii="仿宋" w:hAnsi="仿宋" w:eastAsia="仿宋"/>
          <w:sz w:val="24"/>
        </w:rPr>
      </w:pPr>
      <w:r>
        <w:rPr>
          <w:rFonts w:hint="eastAsia" w:ascii="仿宋" w:hAnsi="仿宋" w:eastAsia="仿宋"/>
          <w:sz w:val="24"/>
        </w:rPr>
        <w:t>投标文件及投标人与采购有关的来往通知、函件和文件均应使用中文。</w:t>
      </w:r>
    </w:p>
    <w:p w14:paraId="19C1C127">
      <w:pPr>
        <w:pStyle w:val="53"/>
        <w:spacing w:line="360" w:lineRule="auto"/>
        <w:rPr>
          <w:rFonts w:hint="eastAsia" w:ascii="仿宋" w:hAnsi="仿宋" w:eastAsia="仿宋"/>
          <w:b/>
          <w:sz w:val="24"/>
          <w:szCs w:val="24"/>
        </w:rPr>
      </w:pPr>
      <w:r>
        <w:rPr>
          <w:rFonts w:hint="eastAsia" w:ascii="仿宋" w:hAnsi="仿宋" w:eastAsia="仿宋"/>
          <w:b/>
          <w:sz w:val="24"/>
          <w:szCs w:val="24"/>
        </w:rPr>
        <w:t>11. 投标文件的组成</w:t>
      </w:r>
    </w:p>
    <w:p w14:paraId="5056140E">
      <w:pPr>
        <w:snapToGrid w:val="0"/>
        <w:spacing w:line="360" w:lineRule="auto"/>
        <w:ind w:firstLine="480" w:firstLineChars="200"/>
        <w:rPr>
          <w:rFonts w:hint="eastAsia" w:ascii="仿宋" w:hAnsi="仿宋" w:eastAsia="仿宋"/>
          <w:sz w:val="24"/>
        </w:rPr>
      </w:pPr>
      <w:r>
        <w:rPr>
          <w:rFonts w:hint="eastAsia" w:ascii="仿宋" w:hAnsi="仿宋" w:eastAsia="仿宋"/>
          <w:sz w:val="24"/>
        </w:rPr>
        <w:t>11.1</w:t>
      </w:r>
      <w:r>
        <w:rPr>
          <w:rFonts w:hint="eastAsia" w:ascii="仿宋" w:hAnsi="仿宋" w:eastAsia="仿宋"/>
          <w:b/>
          <w:sz w:val="24"/>
        </w:rPr>
        <w:t>资格文件</w:t>
      </w:r>
      <w:r>
        <w:rPr>
          <w:rFonts w:hint="eastAsia" w:ascii="仿宋" w:hAnsi="仿宋" w:eastAsia="仿宋"/>
          <w:sz w:val="24"/>
        </w:rPr>
        <w:t>：</w:t>
      </w:r>
    </w:p>
    <w:p w14:paraId="61042FC1">
      <w:pPr>
        <w:snapToGrid w:val="0"/>
        <w:spacing w:line="360" w:lineRule="auto"/>
        <w:ind w:firstLine="960" w:firstLineChars="400"/>
        <w:rPr>
          <w:rFonts w:hint="eastAsia" w:ascii="仿宋" w:hAnsi="仿宋" w:eastAsia="仿宋"/>
          <w:sz w:val="24"/>
        </w:rPr>
      </w:pPr>
      <w:r>
        <w:rPr>
          <w:rFonts w:hint="eastAsia" w:ascii="仿宋" w:hAnsi="仿宋" w:eastAsia="仿宋"/>
          <w:sz w:val="24"/>
        </w:rPr>
        <w:t>11.1.1符合参加政府采购活动应当具备的一般条件的承诺函；</w:t>
      </w:r>
    </w:p>
    <w:p w14:paraId="35700208">
      <w:pPr>
        <w:snapToGrid w:val="0"/>
        <w:spacing w:line="360" w:lineRule="auto"/>
        <w:ind w:firstLine="960" w:firstLineChars="400"/>
        <w:rPr>
          <w:rFonts w:hint="eastAsia" w:ascii="仿宋" w:hAnsi="仿宋" w:eastAsia="仿宋"/>
          <w:sz w:val="24"/>
        </w:rPr>
      </w:pPr>
      <w:r>
        <w:rPr>
          <w:rFonts w:hint="eastAsia" w:ascii="仿宋" w:hAnsi="仿宋" w:eastAsia="仿宋"/>
          <w:sz w:val="24"/>
        </w:rPr>
        <w:t>11.1.2</w:t>
      </w:r>
      <w:r>
        <w:rPr>
          <w:rFonts w:hint="eastAsia" w:ascii="仿宋" w:hAnsi="仿宋" w:eastAsia="仿宋"/>
          <w:kern w:val="28"/>
          <w:sz w:val="24"/>
        </w:rPr>
        <w:t>联合协议（如果有)；</w:t>
      </w:r>
    </w:p>
    <w:p w14:paraId="01EB831A">
      <w:pPr>
        <w:snapToGrid w:val="0"/>
        <w:spacing w:line="360" w:lineRule="auto"/>
        <w:ind w:firstLine="960" w:firstLineChars="400"/>
        <w:rPr>
          <w:rFonts w:hint="eastAsia" w:ascii="仿宋" w:hAnsi="仿宋" w:eastAsia="仿宋"/>
          <w:sz w:val="24"/>
        </w:rPr>
      </w:pPr>
      <w:r>
        <w:rPr>
          <w:rFonts w:hint="eastAsia" w:ascii="仿宋" w:hAnsi="仿宋" w:eastAsia="仿宋"/>
          <w:sz w:val="24"/>
        </w:rPr>
        <w:t>11.1.3落实政府采购政策需满足的资格要求</w:t>
      </w:r>
      <w:r>
        <w:rPr>
          <w:rFonts w:hint="eastAsia" w:ascii="仿宋" w:hAnsi="仿宋" w:eastAsia="仿宋"/>
          <w:kern w:val="28"/>
          <w:sz w:val="24"/>
        </w:rPr>
        <w:t>（如果有)</w:t>
      </w:r>
      <w:r>
        <w:rPr>
          <w:rFonts w:hint="eastAsia" w:ascii="仿宋" w:hAnsi="仿宋" w:eastAsia="仿宋"/>
          <w:sz w:val="24"/>
        </w:rPr>
        <w:t>；</w:t>
      </w:r>
    </w:p>
    <w:p w14:paraId="60EABCC4">
      <w:pPr>
        <w:snapToGrid w:val="0"/>
        <w:spacing w:line="360" w:lineRule="auto"/>
        <w:ind w:firstLine="960" w:firstLineChars="400"/>
        <w:rPr>
          <w:rFonts w:hint="eastAsia" w:ascii="仿宋" w:hAnsi="仿宋" w:eastAsia="仿宋"/>
          <w:sz w:val="24"/>
        </w:rPr>
      </w:pPr>
      <w:r>
        <w:rPr>
          <w:rFonts w:hint="eastAsia" w:ascii="仿宋" w:hAnsi="仿宋" w:eastAsia="仿宋"/>
          <w:sz w:val="24"/>
        </w:rPr>
        <w:t>11.1.4本项目的特定资格要求</w:t>
      </w:r>
      <w:r>
        <w:rPr>
          <w:rFonts w:hint="eastAsia" w:ascii="仿宋" w:hAnsi="仿宋" w:eastAsia="仿宋"/>
          <w:kern w:val="28"/>
          <w:sz w:val="24"/>
        </w:rPr>
        <w:t>（如果有)</w:t>
      </w:r>
      <w:r>
        <w:rPr>
          <w:rFonts w:hint="eastAsia" w:ascii="仿宋" w:hAnsi="仿宋" w:eastAsia="仿宋"/>
          <w:sz w:val="24"/>
        </w:rPr>
        <w:t>。</w:t>
      </w:r>
    </w:p>
    <w:p w14:paraId="159CF899">
      <w:pPr>
        <w:snapToGrid w:val="0"/>
        <w:spacing w:line="360" w:lineRule="auto"/>
        <w:ind w:firstLine="480" w:firstLineChars="200"/>
        <w:rPr>
          <w:rFonts w:hint="eastAsia" w:ascii="仿宋" w:hAnsi="仿宋" w:eastAsia="仿宋"/>
          <w:sz w:val="24"/>
          <w:lang w:val="zh-CN"/>
        </w:rPr>
      </w:pPr>
      <w:r>
        <w:rPr>
          <w:rFonts w:hint="eastAsia" w:ascii="仿宋" w:hAnsi="仿宋" w:eastAsia="仿宋"/>
          <w:sz w:val="24"/>
          <w:lang w:val="zh-CN"/>
        </w:rPr>
        <w:t>11.</w:t>
      </w:r>
      <w:r>
        <w:rPr>
          <w:rFonts w:hint="eastAsia" w:ascii="仿宋" w:hAnsi="仿宋" w:eastAsia="仿宋"/>
          <w:sz w:val="24"/>
        </w:rPr>
        <w:t>2</w:t>
      </w:r>
      <w:r>
        <w:rPr>
          <w:rFonts w:hint="eastAsia" w:ascii="仿宋" w:hAnsi="仿宋" w:eastAsia="仿宋"/>
          <w:sz w:val="24"/>
          <w:lang w:val="zh-CN"/>
        </w:rPr>
        <w:t xml:space="preserve">  </w:t>
      </w:r>
      <w:r>
        <w:rPr>
          <w:rFonts w:hint="eastAsia" w:ascii="仿宋" w:hAnsi="仿宋" w:eastAsia="仿宋"/>
          <w:sz w:val="24"/>
        </w:rPr>
        <w:t>商务技术</w:t>
      </w:r>
      <w:r>
        <w:rPr>
          <w:rFonts w:hint="eastAsia" w:ascii="仿宋" w:hAnsi="仿宋" w:eastAsia="仿宋"/>
          <w:sz w:val="24"/>
          <w:lang w:val="zh-CN"/>
        </w:rPr>
        <w:t>文件：</w:t>
      </w:r>
    </w:p>
    <w:p w14:paraId="43452B13">
      <w:pPr>
        <w:snapToGrid w:val="0"/>
        <w:spacing w:line="360" w:lineRule="auto"/>
        <w:ind w:firstLine="960" w:firstLineChars="400"/>
        <w:rPr>
          <w:rFonts w:hint="eastAsia" w:ascii="仿宋" w:hAnsi="仿宋" w:eastAsia="仿宋"/>
          <w:sz w:val="24"/>
        </w:rPr>
      </w:pPr>
      <w:r>
        <w:rPr>
          <w:rFonts w:hint="eastAsia" w:ascii="仿宋" w:hAnsi="仿宋" w:eastAsia="仿宋"/>
          <w:sz w:val="24"/>
        </w:rPr>
        <w:t>11.2.1投标函；</w:t>
      </w:r>
      <w:r>
        <w:rPr>
          <w:rFonts w:hint="eastAsia" w:ascii="仿宋" w:hAnsi="仿宋" w:eastAsia="仿宋"/>
          <w:sz w:val="24"/>
          <w:lang w:val="zh-CN"/>
        </w:rPr>
        <w:t xml:space="preserve"> </w:t>
      </w:r>
    </w:p>
    <w:p w14:paraId="0EE7203A">
      <w:pPr>
        <w:snapToGrid w:val="0"/>
        <w:spacing w:line="360" w:lineRule="auto"/>
        <w:ind w:firstLine="960" w:firstLineChars="400"/>
        <w:rPr>
          <w:rFonts w:hint="eastAsia" w:ascii="仿宋" w:hAnsi="仿宋" w:eastAsia="仿宋"/>
          <w:sz w:val="24"/>
        </w:rPr>
      </w:pPr>
      <w:r>
        <w:rPr>
          <w:rFonts w:hint="eastAsia" w:ascii="仿宋" w:hAnsi="仿宋" w:eastAsia="仿宋"/>
          <w:sz w:val="24"/>
        </w:rPr>
        <w:t>11.2.2授权委托书或法定代表人（单位负责人、自然人本人）身份证明；</w:t>
      </w:r>
    </w:p>
    <w:p w14:paraId="2BCED2A9">
      <w:pPr>
        <w:snapToGrid w:val="0"/>
        <w:spacing w:line="360" w:lineRule="auto"/>
        <w:ind w:firstLine="960" w:firstLineChars="400"/>
        <w:rPr>
          <w:rFonts w:hint="eastAsia" w:ascii="仿宋" w:hAnsi="仿宋" w:eastAsia="仿宋"/>
          <w:sz w:val="24"/>
        </w:rPr>
      </w:pPr>
      <w:r>
        <w:rPr>
          <w:rFonts w:hint="eastAsia" w:ascii="仿宋" w:hAnsi="仿宋" w:eastAsia="仿宋"/>
          <w:sz w:val="24"/>
        </w:rPr>
        <w:t>11.2.3分包意向协议</w:t>
      </w:r>
      <w:r>
        <w:rPr>
          <w:rFonts w:hint="eastAsia" w:ascii="仿宋" w:hAnsi="仿宋" w:eastAsia="仿宋"/>
          <w:kern w:val="28"/>
          <w:sz w:val="24"/>
        </w:rPr>
        <w:t>（如果有)</w:t>
      </w:r>
      <w:r>
        <w:rPr>
          <w:rFonts w:hint="eastAsia" w:ascii="仿宋" w:hAnsi="仿宋" w:eastAsia="仿宋"/>
          <w:sz w:val="24"/>
        </w:rPr>
        <w:t>；</w:t>
      </w:r>
    </w:p>
    <w:p w14:paraId="77468C6E">
      <w:pPr>
        <w:snapToGrid w:val="0"/>
        <w:spacing w:line="360" w:lineRule="auto"/>
        <w:ind w:firstLine="960" w:firstLineChars="400"/>
        <w:rPr>
          <w:rFonts w:hint="eastAsia" w:ascii="仿宋" w:hAnsi="仿宋" w:eastAsia="仿宋"/>
          <w:sz w:val="24"/>
        </w:rPr>
      </w:pPr>
      <w:r>
        <w:rPr>
          <w:rFonts w:hint="eastAsia" w:ascii="仿宋" w:hAnsi="仿宋" w:eastAsia="仿宋"/>
          <w:sz w:val="24"/>
        </w:rPr>
        <w:t>11.2.4符合性审查资料；</w:t>
      </w:r>
    </w:p>
    <w:p w14:paraId="18C9D81E">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11.2.5评标标准相应的商务技术资料；</w:t>
      </w:r>
    </w:p>
    <w:p w14:paraId="32E3F56E">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11.2.6投标标的清单；</w:t>
      </w:r>
    </w:p>
    <w:p w14:paraId="4426AFE1">
      <w:pPr>
        <w:snapToGrid w:val="0"/>
        <w:spacing w:line="360" w:lineRule="auto"/>
        <w:ind w:firstLine="960" w:firstLineChars="400"/>
        <w:rPr>
          <w:rFonts w:hint="eastAsia" w:ascii="仿宋" w:hAnsi="仿宋" w:eastAsia="仿宋"/>
          <w:sz w:val="24"/>
        </w:rPr>
      </w:pPr>
      <w:r>
        <w:rPr>
          <w:rFonts w:hint="eastAsia" w:ascii="仿宋" w:hAnsi="仿宋" w:eastAsia="仿宋"/>
          <w:sz w:val="24"/>
        </w:rPr>
        <w:t>11.2.7商务技术偏离表；</w:t>
      </w:r>
    </w:p>
    <w:p w14:paraId="10E9A7F5">
      <w:pPr>
        <w:snapToGrid w:val="0"/>
        <w:spacing w:line="360" w:lineRule="auto"/>
        <w:ind w:firstLine="960" w:firstLineChars="400"/>
        <w:rPr>
          <w:rFonts w:hint="eastAsia" w:ascii="仿宋" w:hAnsi="仿宋" w:eastAsia="仿宋"/>
          <w:sz w:val="24"/>
          <w:lang w:val="zh-CN"/>
        </w:rPr>
      </w:pPr>
      <w:r>
        <w:rPr>
          <w:rFonts w:hint="eastAsia" w:ascii="仿宋" w:hAnsi="仿宋" w:eastAsia="仿宋"/>
          <w:sz w:val="24"/>
          <w:lang w:val="zh-CN"/>
        </w:rPr>
        <w:t>11.</w:t>
      </w:r>
      <w:r>
        <w:rPr>
          <w:rFonts w:hint="eastAsia" w:ascii="仿宋" w:hAnsi="仿宋" w:eastAsia="仿宋"/>
          <w:sz w:val="24"/>
        </w:rPr>
        <w:t>2</w:t>
      </w:r>
      <w:r>
        <w:rPr>
          <w:rFonts w:hint="eastAsia" w:ascii="仿宋" w:hAnsi="仿宋" w:eastAsia="仿宋"/>
          <w:sz w:val="24"/>
          <w:lang w:val="zh-CN"/>
        </w:rPr>
        <w:t>.</w:t>
      </w:r>
      <w:r>
        <w:rPr>
          <w:rFonts w:hint="eastAsia" w:ascii="仿宋" w:hAnsi="仿宋" w:eastAsia="仿宋"/>
          <w:sz w:val="24"/>
        </w:rPr>
        <w:t>8</w:t>
      </w:r>
      <w:r>
        <w:rPr>
          <w:rFonts w:hint="eastAsia" w:ascii="仿宋" w:hAnsi="仿宋" w:eastAsia="仿宋"/>
          <w:sz w:val="24"/>
          <w:lang w:val="zh-CN"/>
        </w:rPr>
        <w:t>政府采购供应商廉洁自律承诺书；</w:t>
      </w:r>
    </w:p>
    <w:p w14:paraId="3A1F6120">
      <w:pPr>
        <w:snapToGrid w:val="0"/>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11.</w:t>
      </w:r>
      <w:r>
        <w:rPr>
          <w:rFonts w:hint="eastAsia" w:ascii="仿宋" w:hAnsi="仿宋" w:eastAsia="仿宋"/>
          <w:kern w:val="0"/>
          <w:sz w:val="24"/>
        </w:rPr>
        <w:t>3</w:t>
      </w:r>
      <w:r>
        <w:rPr>
          <w:rFonts w:hint="eastAsia" w:ascii="仿宋" w:hAnsi="仿宋" w:eastAsia="仿宋"/>
          <w:b/>
          <w:sz w:val="24"/>
        </w:rPr>
        <w:t>报价文件：</w:t>
      </w:r>
      <w:r>
        <w:rPr>
          <w:rFonts w:hint="eastAsia" w:ascii="仿宋" w:hAnsi="仿宋" w:eastAsia="仿宋"/>
          <w:sz w:val="24"/>
        </w:rPr>
        <w:t xml:space="preserve"> </w:t>
      </w:r>
    </w:p>
    <w:p w14:paraId="3E4CF40B">
      <w:pPr>
        <w:snapToGrid w:val="0"/>
        <w:spacing w:line="360" w:lineRule="auto"/>
        <w:ind w:firstLine="960" w:firstLineChars="400"/>
        <w:rPr>
          <w:rFonts w:hint="eastAsia" w:ascii="仿宋" w:hAnsi="仿宋" w:eastAsia="仿宋"/>
          <w:sz w:val="24"/>
        </w:rPr>
      </w:pPr>
      <w:r>
        <w:rPr>
          <w:rFonts w:hint="eastAsia" w:ascii="仿宋" w:hAnsi="仿宋" w:eastAsia="仿宋"/>
          <w:sz w:val="24"/>
        </w:rPr>
        <w:t>11.3.1开标一览表（报价表）；</w:t>
      </w:r>
    </w:p>
    <w:p w14:paraId="57C008AE">
      <w:pPr>
        <w:snapToGrid w:val="0"/>
        <w:spacing w:line="360" w:lineRule="auto"/>
        <w:ind w:firstLine="960" w:firstLineChars="400"/>
        <w:rPr>
          <w:rFonts w:hint="eastAsia" w:ascii="仿宋" w:hAnsi="仿宋" w:eastAsia="仿宋"/>
          <w:sz w:val="24"/>
        </w:rPr>
      </w:pPr>
      <w:r>
        <w:rPr>
          <w:rFonts w:hint="eastAsia" w:ascii="仿宋" w:hAnsi="仿宋" w:eastAsia="仿宋"/>
          <w:sz w:val="24"/>
        </w:rPr>
        <w:t>11.3.2中小企业声明函。</w:t>
      </w:r>
    </w:p>
    <w:p w14:paraId="6A47EEA3">
      <w:pPr>
        <w:spacing w:line="360" w:lineRule="auto"/>
        <w:ind w:firstLine="723" w:firstLineChars="300"/>
        <w:rPr>
          <w:rFonts w:hint="eastAsia" w:ascii="仿宋" w:hAnsi="仿宋" w:eastAsia="仿宋"/>
          <w:b/>
          <w:sz w:val="24"/>
        </w:rPr>
      </w:pPr>
      <w:r>
        <w:rPr>
          <w:rFonts w:hint="eastAsia" w:ascii="仿宋" w:hAnsi="仿宋" w:eastAsia="仿宋"/>
          <w:b/>
          <w:sz w:val="24"/>
        </w:rPr>
        <w:t>投标文件含有采购人不能接受的附加条件的，投标无效；</w:t>
      </w:r>
    </w:p>
    <w:p w14:paraId="552430D3">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14:paraId="2A293429">
      <w:pPr>
        <w:pStyle w:val="352"/>
        <w:snapToGrid w:val="0"/>
        <w:spacing w:before="0"/>
        <w:ind w:firstLine="0" w:firstLineChars="0"/>
        <w:outlineLvl w:val="0"/>
        <w:rPr>
          <w:rFonts w:hint="eastAsia" w:ascii="仿宋" w:hAnsi="仿宋" w:eastAsia="仿宋"/>
          <w:b/>
          <w:szCs w:val="24"/>
        </w:rPr>
      </w:pPr>
      <w:r>
        <w:rPr>
          <w:rFonts w:hint="eastAsia" w:ascii="仿宋" w:hAnsi="仿宋" w:eastAsia="仿宋"/>
          <w:b/>
          <w:szCs w:val="24"/>
        </w:rPr>
        <w:t>12</w:t>
      </w:r>
      <w:r>
        <w:rPr>
          <w:rFonts w:hint="eastAsia" w:ascii="仿宋" w:hAnsi="仿宋" w:eastAsia="仿宋"/>
          <w:b/>
          <w:kern w:val="0"/>
          <w:szCs w:val="24"/>
          <w:lang w:val="zh-CN"/>
        </w:rPr>
        <w:t xml:space="preserve">. </w:t>
      </w:r>
      <w:r>
        <w:rPr>
          <w:rFonts w:hint="eastAsia" w:ascii="仿宋" w:hAnsi="仿宋" w:eastAsia="仿宋"/>
          <w:b/>
          <w:szCs w:val="24"/>
        </w:rPr>
        <w:t>投标文件的编制</w:t>
      </w:r>
    </w:p>
    <w:p w14:paraId="2B5366DC">
      <w:pPr>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23D049">
      <w:pPr>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1FA05F">
      <w:pPr>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12.3使用“政采云电子交易客户端”需要提前申领CA数字证书，申领流程请自行前往“浙江政府采购网-下载专区-电子交易客户端-CA驱动和申领流程”进行查阅。</w:t>
      </w:r>
    </w:p>
    <w:p w14:paraId="77FBB037">
      <w:pPr>
        <w:snapToGrid w:val="0"/>
        <w:spacing w:line="360" w:lineRule="auto"/>
        <w:rPr>
          <w:rFonts w:hint="eastAsia" w:ascii="仿宋" w:hAnsi="仿宋" w:eastAsia="仿宋"/>
          <w:b/>
          <w:sz w:val="24"/>
        </w:rPr>
      </w:pPr>
      <w:r>
        <w:rPr>
          <w:rFonts w:hint="eastAsia" w:ascii="仿宋" w:hAnsi="仿宋" w:eastAsia="仿宋"/>
          <w:b/>
          <w:sz w:val="24"/>
        </w:rPr>
        <w:t>13.投标文件的签署、盖章</w:t>
      </w:r>
    </w:p>
    <w:p w14:paraId="44240CC6">
      <w:pPr>
        <w:pStyle w:val="352"/>
        <w:snapToGrid w:val="0"/>
        <w:spacing w:before="0"/>
        <w:ind w:firstLine="480"/>
        <w:rPr>
          <w:rFonts w:hint="eastAsia" w:ascii="仿宋" w:hAnsi="仿宋" w:eastAsia="仿宋"/>
          <w:szCs w:val="24"/>
        </w:rPr>
      </w:pPr>
      <w:r>
        <w:rPr>
          <w:rFonts w:hint="eastAsia" w:ascii="仿宋" w:hAnsi="仿宋" w:eastAsia="仿宋"/>
          <w:szCs w:val="24"/>
        </w:rPr>
        <w:t>13.1投标文件按照招标文件第六部分格式要求进行签署、盖章。</w:t>
      </w:r>
      <w:r>
        <w:rPr>
          <w:rFonts w:hint="eastAsia" w:ascii="仿宋" w:hAnsi="仿宋" w:eastAsia="仿宋"/>
          <w:b/>
          <w:szCs w:val="24"/>
        </w:rPr>
        <w:t>▲投标人的投标文件未按照招标文件要求签署、盖章的，其投标无效</w:t>
      </w:r>
      <w:r>
        <w:rPr>
          <w:rFonts w:hint="eastAsia" w:ascii="仿宋" w:hAnsi="仿宋" w:eastAsia="仿宋"/>
          <w:szCs w:val="24"/>
        </w:rPr>
        <w:t>。</w:t>
      </w:r>
    </w:p>
    <w:p w14:paraId="1D827B43">
      <w:pPr>
        <w:pStyle w:val="352"/>
        <w:snapToGrid w:val="0"/>
        <w:spacing w:before="0"/>
        <w:ind w:firstLine="480"/>
        <w:rPr>
          <w:rFonts w:hint="eastAsia" w:ascii="仿宋" w:hAnsi="仿宋" w:eastAsia="仿宋"/>
          <w:szCs w:val="24"/>
        </w:rPr>
      </w:pPr>
      <w:r>
        <w:rPr>
          <w:rFonts w:hint="eastAsia" w:ascii="仿宋" w:hAnsi="仿宋" w:eastAsia="仿宋"/>
          <w:szCs w:val="24"/>
        </w:rPr>
        <w:t>13.2为确保网上操作合法、有效和安全，投标人应当在投标截止时间前完成在“政府采购云平台”的身份认证，确保在电子投标过程中能够对相关数据电文进行加密和使用电子签名。</w:t>
      </w:r>
    </w:p>
    <w:p w14:paraId="5F3D379E">
      <w:pPr>
        <w:pStyle w:val="352"/>
        <w:snapToGrid w:val="0"/>
        <w:spacing w:before="0"/>
        <w:ind w:firstLine="480"/>
        <w:rPr>
          <w:rFonts w:hint="eastAsia" w:ascii="仿宋" w:hAnsi="仿宋" w:eastAsia="仿宋"/>
          <w:szCs w:val="24"/>
        </w:rPr>
      </w:pPr>
      <w:r>
        <w:rPr>
          <w:rFonts w:hint="eastAsia" w:ascii="仿宋" w:hAnsi="仿宋" w:eastAsia="仿宋"/>
          <w:szCs w:val="24"/>
        </w:rPr>
        <w:t>13.3招标文件对投标文件签署、盖章的要求适用于电子签名。</w:t>
      </w:r>
    </w:p>
    <w:p w14:paraId="6F0BB620">
      <w:pPr>
        <w:pStyle w:val="352"/>
        <w:spacing w:before="0"/>
        <w:ind w:firstLine="0" w:firstLineChars="0"/>
        <w:rPr>
          <w:rFonts w:hint="eastAsia" w:ascii="仿宋" w:hAnsi="仿宋" w:eastAsia="仿宋"/>
          <w:b/>
          <w:szCs w:val="24"/>
        </w:rPr>
      </w:pPr>
      <w:r>
        <w:rPr>
          <w:rFonts w:hint="eastAsia" w:ascii="仿宋" w:hAnsi="仿宋" w:eastAsia="仿宋"/>
          <w:b/>
          <w:szCs w:val="24"/>
        </w:rPr>
        <w:t>14. 投标文件的提交、补充、修改、撤回</w:t>
      </w:r>
    </w:p>
    <w:p w14:paraId="766CD6DF">
      <w:pPr>
        <w:pStyle w:val="352"/>
        <w:ind w:firstLine="480"/>
        <w:rPr>
          <w:rFonts w:hint="eastAsia" w:ascii="仿宋" w:hAnsi="仿宋" w:eastAsia="仿宋"/>
          <w:szCs w:val="24"/>
        </w:rPr>
      </w:pPr>
      <w:r>
        <w:rPr>
          <w:rFonts w:hint="eastAsia" w:ascii="仿宋" w:hAnsi="仿宋" w:eastAsia="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EE363C">
      <w:pPr>
        <w:pStyle w:val="352"/>
        <w:spacing w:before="0"/>
        <w:ind w:firstLine="480"/>
        <w:rPr>
          <w:rFonts w:hint="eastAsia" w:ascii="仿宋" w:hAnsi="仿宋" w:eastAsia="仿宋"/>
          <w:szCs w:val="24"/>
        </w:rPr>
      </w:pPr>
      <w:r>
        <w:rPr>
          <w:rFonts w:hint="eastAsia" w:ascii="仿宋" w:hAnsi="仿宋" w:eastAsia="仿宋"/>
          <w:szCs w:val="24"/>
        </w:rPr>
        <w:t>14.2电子交易平台收到投标文件，将妥善保存并即时向供应商发出确认回执通知。在投标截止时间前，除供应商补充、修改或者撤回投标文件外，任何单位和个人不得解密或提取投标文件。</w:t>
      </w:r>
    </w:p>
    <w:p w14:paraId="0A06A32A">
      <w:pPr>
        <w:pStyle w:val="352"/>
        <w:spacing w:before="0"/>
        <w:ind w:firstLine="480"/>
        <w:rPr>
          <w:rFonts w:hint="eastAsia" w:ascii="仿宋" w:hAnsi="仿宋" w:eastAsia="仿宋"/>
          <w:szCs w:val="24"/>
        </w:rPr>
      </w:pPr>
      <w:r>
        <w:rPr>
          <w:rFonts w:hint="eastAsia" w:ascii="仿宋" w:hAnsi="仿宋" w:eastAsia="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F243922">
      <w:pPr>
        <w:pStyle w:val="53"/>
        <w:spacing w:line="360" w:lineRule="auto"/>
        <w:rPr>
          <w:rFonts w:hint="eastAsia" w:ascii="仿宋" w:hAnsi="仿宋" w:eastAsia="仿宋"/>
          <w:b/>
          <w:sz w:val="24"/>
          <w:szCs w:val="24"/>
        </w:rPr>
      </w:pPr>
      <w:r>
        <w:rPr>
          <w:rFonts w:hint="eastAsia" w:ascii="仿宋" w:hAnsi="仿宋" w:eastAsia="仿宋"/>
          <w:b/>
          <w:sz w:val="24"/>
          <w:szCs w:val="24"/>
        </w:rPr>
        <w:t>15.备份投标文件</w:t>
      </w:r>
    </w:p>
    <w:p w14:paraId="2A527422">
      <w:pPr>
        <w:pStyle w:val="53"/>
        <w:spacing w:line="360" w:lineRule="auto"/>
        <w:ind w:firstLine="360" w:firstLineChars="150"/>
        <w:rPr>
          <w:rFonts w:hint="eastAsia" w:ascii="仿宋" w:hAnsi="仿宋" w:eastAsia="仿宋"/>
          <w:sz w:val="24"/>
          <w:szCs w:val="24"/>
        </w:rPr>
      </w:pPr>
      <w:r>
        <w:rPr>
          <w:rFonts w:hint="eastAsia" w:ascii="仿宋" w:hAnsi="仿宋" w:eastAsia="仿宋"/>
          <w:sz w:val="24"/>
          <w:szCs w:val="24"/>
        </w:rPr>
        <w:t xml:space="preserve"> 15.1投标人在电子交易平台传输递交投标文件后，还可以在投标截止时间前半小时内以快递方式或直接递交备份投标文件1份至浙江省杭州市临平区东湖北路488-1号29幢3楼，</w:t>
      </w:r>
      <w:r>
        <w:rPr>
          <w:rFonts w:hint="eastAsia" w:ascii="仿宋" w:hAnsi="仿宋" w:eastAsia="仿宋"/>
          <w:b/>
          <w:sz w:val="24"/>
          <w:szCs w:val="24"/>
        </w:rPr>
        <w:t>但采购人、采购代理机构不强制或变相强制投标人提交备份投标文件。</w:t>
      </w:r>
    </w:p>
    <w:p w14:paraId="0EFD9597">
      <w:pPr>
        <w:pStyle w:val="53"/>
        <w:spacing w:line="360" w:lineRule="auto"/>
        <w:ind w:firstLine="480" w:firstLineChars="200"/>
        <w:rPr>
          <w:rFonts w:hint="eastAsia" w:ascii="仿宋" w:hAnsi="仿宋" w:eastAsia="仿宋"/>
          <w:sz w:val="24"/>
          <w:szCs w:val="24"/>
        </w:rPr>
      </w:pPr>
      <w:r>
        <w:rPr>
          <w:rFonts w:hint="eastAsia" w:ascii="仿宋" w:hAnsi="仿宋" w:eastAsia="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sz w:val="24"/>
          <w:szCs w:val="24"/>
        </w:rPr>
        <w:t>不符合上述制作、存储、密封规定的备份投标文件将被视为无效或者被拒绝接收。</w:t>
      </w:r>
    </w:p>
    <w:p w14:paraId="7139B7BB">
      <w:pPr>
        <w:pStyle w:val="53"/>
        <w:spacing w:line="360" w:lineRule="auto"/>
        <w:ind w:firstLine="480" w:firstLineChars="200"/>
        <w:rPr>
          <w:rFonts w:hint="eastAsia" w:ascii="仿宋" w:hAnsi="仿宋" w:eastAsia="仿宋"/>
          <w:sz w:val="24"/>
          <w:szCs w:val="24"/>
        </w:rPr>
      </w:pPr>
      <w:r>
        <w:rPr>
          <w:rFonts w:hint="eastAsia" w:ascii="仿宋" w:hAnsi="仿宋" w:eastAsia="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480894A4">
      <w:pPr>
        <w:pStyle w:val="53"/>
        <w:spacing w:line="360" w:lineRule="auto"/>
        <w:ind w:firstLine="480" w:firstLineChars="200"/>
        <w:rPr>
          <w:rFonts w:hint="eastAsia" w:ascii="仿宋" w:hAnsi="仿宋" w:eastAsia="仿宋"/>
          <w:sz w:val="24"/>
          <w:szCs w:val="24"/>
        </w:rPr>
      </w:pPr>
      <w:r>
        <w:rPr>
          <w:rFonts w:hint="eastAsia" w:ascii="仿宋" w:hAnsi="仿宋" w:eastAsia="仿宋"/>
          <w:sz w:val="24"/>
          <w:szCs w:val="24"/>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3F65209">
      <w:pPr>
        <w:pStyle w:val="53"/>
        <w:spacing w:line="360" w:lineRule="auto"/>
        <w:ind w:firstLine="479" w:firstLineChars="199"/>
        <w:rPr>
          <w:rFonts w:hint="eastAsia" w:ascii="仿宋" w:hAnsi="仿宋" w:eastAsia="仿宋"/>
          <w:b/>
          <w:sz w:val="24"/>
          <w:szCs w:val="24"/>
        </w:rPr>
      </w:pPr>
      <w:r>
        <w:rPr>
          <w:rFonts w:hint="eastAsia" w:ascii="仿宋" w:hAnsi="仿宋" w:eastAsia="仿宋"/>
          <w:b/>
          <w:sz w:val="24"/>
          <w:szCs w:val="24"/>
        </w:rPr>
        <w:t>15.5投标人仅提交备份投标文件，未在电子交易平台传输递交投标文件的，投标无效。</w:t>
      </w:r>
    </w:p>
    <w:p w14:paraId="32BB82D0">
      <w:pPr>
        <w:pStyle w:val="352"/>
        <w:spacing w:before="0"/>
        <w:ind w:firstLine="0" w:firstLineChars="0"/>
        <w:rPr>
          <w:rFonts w:hint="eastAsia" w:ascii="仿宋" w:hAnsi="仿宋" w:eastAsia="仿宋"/>
          <w:b/>
          <w:szCs w:val="24"/>
        </w:rPr>
      </w:pPr>
      <w:r>
        <w:rPr>
          <w:rFonts w:hint="eastAsia" w:ascii="仿宋" w:hAnsi="仿宋" w:eastAsia="仿宋"/>
          <w:b/>
          <w:szCs w:val="24"/>
        </w:rPr>
        <w:t>16.投标文件的无效处理</w:t>
      </w:r>
    </w:p>
    <w:p w14:paraId="06498A63">
      <w:pPr>
        <w:pStyle w:val="43"/>
        <w:spacing w:line="360" w:lineRule="auto"/>
        <w:ind w:firstLine="360" w:firstLineChars="150"/>
        <w:rPr>
          <w:rFonts w:hint="eastAsia" w:ascii="仿宋" w:hAnsi="仿宋" w:eastAsia="仿宋"/>
        </w:rPr>
      </w:pPr>
      <w:r>
        <w:rPr>
          <w:rFonts w:hint="eastAsia" w:ascii="仿宋" w:hAnsi="仿宋" w:eastAsia="仿宋"/>
        </w:rPr>
        <w:t>有招标文件第四部分4.2规定的情形之一的，投标无效：</w:t>
      </w:r>
    </w:p>
    <w:p w14:paraId="3EACFAFA">
      <w:pPr>
        <w:pStyle w:val="352"/>
        <w:spacing w:before="0"/>
        <w:ind w:firstLine="0" w:firstLineChars="0"/>
        <w:rPr>
          <w:rFonts w:hint="eastAsia" w:ascii="仿宋" w:hAnsi="仿宋" w:eastAsia="仿宋"/>
          <w:b/>
          <w:szCs w:val="24"/>
        </w:rPr>
      </w:pPr>
      <w:r>
        <w:rPr>
          <w:rFonts w:hint="eastAsia" w:ascii="仿宋" w:hAnsi="仿宋" w:eastAsia="仿宋"/>
          <w:b/>
          <w:szCs w:val="24"/>
        </w:rPr>
        <w:t>17.投标有效期</w:t>
      </w:r>
    </w:p>
    <w:p w14:paraId="45DFD403">
      <w:pPr>
        <w:spacing w:line="360" w:lineRule="auto"/>
        <w:ind w:firstLine="480" w:firstLineChars="200"/>
        <w:rPr>
          <w:rFonts w:hint="eastAsia" w:ascii="仿宋" w:hAnsi="仿宋" w:eastAsia="仿宋"/>
          <w:sz w:val="24"/>
        </w:rPr>
      </w:pPr>
      <w:r>
        <w:rPr>
          <w:rFonts w:hint="eastAsia" w:ascii="仿宋" w:hAnsi="仿宋" w:eastAsia="仿宋"/>
          <w:sz w:val="24"/>
        </w:rPr>
        <w:t>17.1投标有效期为从提交投标文件的截止之日起90天。▲</w:t>
      </w:r>
      <w:r>
        <w:rPr>
          <w:rFonts w:hint="eastAsia" w:ascii="仿宋" w:hAnsi="仿宋" w:eastAsia="仿宋"/>
          <w:b/>
          <w:sz w:val="24"/>
        </w:rPr>
        <w:t>投标人的投标文件中承诺的投标有效期少于招标文件中载明的投标有效期的，投标无效。</w:t>
      </w:r>
    </w:p>
    <w:p w14:paraId="6262822F">
      <w:pPr>
        <w:pStyle w:val="352"/>
        <w:spacing w:before="0"/>
        <w:ind w:firstLine="480"/>
        <w:rPr>
          <w:rFonts w:hint="eastAsia" w:ascii="仿宋" w:hAnsi="仿宋" w:eastAsia="仿宋"/>
          <w:szCs w:val="24"/>
        </w:rPr>
      </w:pPr>
      <w:r>
        <w:rPr>
          <w:rFonts w:hint="eastAsia" w:ascii="仿宋" w:hAnsi="仿宋" w:eastAsia="仿宋"/>
          <w:szCs w:val="24"/>
        </w:rPr>
        <w:t>17.2投标文件合格投递后，自投标截止日期起，在投标有效期内有效。</w:t>
      </w:r>
    </w:p>
    <w:p w14:paraId="3181B0CD">
      <w:pPr>
        <w:pStyle w:val="352"/>
        <w:spacing w:before="0"/>
        <w:ind w:firstLine="480"/>
        <w:rPr>
          <w:rFonts w:hint="eastAsia" w:ascii="仿宋" w:hAnsi="仿宋" w:eastAsia="仿宋"/>
          <w:szCs w:val="24"/>
        </w:rPr>
      </w:pPr>
      <w:r>
        <w:rPr>
          <w:rFonts w:hint="eastAsia" w:ascii="仿宋" w:hAnsi="仿宋" w:eastAsia="仿宋"/>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B4E8931">
      <w:pPr>
        <w:pStyle w:val="352"/>
        <w:spacing w:before="0"/>
        <w:ind w:firstLine="482"/>
        <w:rPr>
          <w:rFonts w:hint="eastAsia" w:ascii="仿宋" w:hAnsi="仿宋" w:eastAsia="仿宋"/>
          <w:b/>
          <w:szCs w:val="24"/>
        </w:rPr>
      </w:pPr>
    </w:p>
    <w:p w14:paraId="07F0EBC2">
      <w:pPr>
        <w:pStyle w:val="352"/>
        <w:spacing w:before="0"/>
        <w:ind w:firstLine="0" w:firstLineChars="0"/>
        <w:jc w:val="center"/>
        <w:rPr>
          <w:rFonts w:hint="eastAsia" w:ascii="仿宋" w:hAnsi="仿宋" w:eastAsia="仿宋"/>
          <w:b/>
          <w:sz w:val="32"/>
          <w:szCs w:val="32"/>
        </w:rPr>
      </w:pPr>
      <w:r>
        <w:rPr>
          <w:rFonts w:hint="eastAsia" w:ascii="仿宋" w:hAnsi="仿宋" w:eastAsia="仿宋"/>
          <w:b/>
          <w:sz w:val="32"/>
          <w:szCs w:val="32"/>
        </w:rPr>
        <w:t>四、开标、资格审查与信用信息查询</w:t>
      </w:r>
    </w:p>
    <w:p w14:paraId="73B55C36">
      <w:pPr>
        <w:pStyle w:val="472"/>
        <w:spacing w:before="0" w:line="360" w:lineRule="auto"/>
        <w:ind w:left="0" w:firstLine="241" w:firstLineChars="100"/>
        <w:contextualSpacing/>
        <w:rPr>
          <w:rFonts w:hint="eastAsia" w:ascii="仿宋" w:hAnsi="仿宋" w:eastAsia="仿宋"/>
          <w:b/>
          <w:sz w:val="24"/>
          <w:szCs w:val="24"/>
        </w:rPr>
      </w:pPr>
      <w:r>
        <w:rPr>
          <w:rFonts w:hint="eastAsia" w:ascii="仿宋" w:hAnsi="仿宋" w:eastAsia="仿宋"/>
          <w:b/>
          <w:sz w:val="24"/>
          <w:szCs w:val="24"/>
        </w:rPr>
        <w:t>18.开标</w:t>
      </w:r>
      <w:r>
        <w:rPr>
          <w:rFonts w:hint="eastAsia" w:ascii="仿宋" w:hAnsi="仿宋" w:eastAsia="仿宋"/>
          <w:sz w:val="24"/>
          <w:szCs w:val="24"/>
        </w:rPr>
        <w:t xml:space="preserve"> </w:t>
      </w:r>
    </w:p>
    <w:p w14:paraId="7CF85302">
      <w:pPr>
        <w:pStyle w:val="472"/>
        <w:spacing w:before="0" w:line="360" w:lineRule="auto"/>
        <w:ind w:left="0" w:firstLine="480" w:firstLineChars="200"/>
        <w:contextualSpacing/>
        <w:rPr>
          <w:rFonts w:hint="eastAsia" w:ascii="仿宋" w:hAnsi="仿宋" w:eastAsia="仿宋"/>
          <w:sz w:val="24"/>
          <w:szCs w:val="24"/>
        </w:rPr>
      </w:pPr>
      <w:r>
        <w:rPr>
          <w:rFonts w:hint="eastAsia" w:ascii="仿宋" w:hAnsi="仿宋" w:eastAsia="仿宋"/>
          <w:sz w:val="24"/>
          <w:szCs w:val="24"/>
        </w:rPr>
        <w:t>18.1采购代理机构按照招标文件规定的时间通过电子交易平台组织开标，所有投标人均应当准时在线参加。投标人不足3家的，不得开标。</w:t>
      </w:r>
    </w:p>
    <w:p w14:paraId="4F0F9341">
      <w:pPr>
        <w:pStyle w:val="472"/>
        <w:spacing w:before="0" w:line="360" w:lineRule="auto"/>
        <w:ind w:left="0" w:firstLine="240" w:firstLineChars="100"/>
        <w:contextualSpacing/>
        <w:rPr>
          <w:rFonts w:hint="eastAsia" w:ascii="仿宋" w:hAnsi="仿宋" w:eastAsia="仿宋"/>
          <w:sz w:val="24"/>
          <w:szCs w:val="24"/>
        </w:rPr>
      </w:pPr>
      <w:r>
        <w:rPr>
          <w:rFonts w:hint="eastAsia" w:ascii="仿宋" w:hAnsi="仿宋" w:eastAsia="仿宋"/>
          <w:sz w:val="24"/>
          <w:szCs w:val="24"/>
        </w:rPr>
        <w:t>　18.2开标时，电子交易平台按开标时间自动提取所有投标文件。采购代理机构依托电子交易平台发起开始解密指令，投标人按照平台提示和招标文件的规定在半小时内完成在线解密。</w:t>
      </w:r>
    </w:p>
    <w:p w14:paraId="1FA938E1">
      <w:pPr>
        <w:pStyle w:val="472"/>
        <w:spacing w:before="0" w:line="360" w:lineRule="auto"/>
        <w:ind w:left="0" w:firstLine="240" w:firstLineChars="100"/>
        <w:contextualSpacing/>
        <w:rPr>
          <w:rFonts w:hint="eastAsia" w:ascii="仿宋" w:hAnsi="仿宋" w:eastAsia="仿宋"/>
          <w:sz w:val="24"/>
          <w:szCs w:val="24"/>
        </w:rPr>
      </w:pPr>
      <w:r>
        <w:rPr>
          <w:rFonts w:hint="eastAsia" w:ascii="仿宋" w:hAnsi="仿宋" w:eastAsia="仿宋"/>
          <w:sz w:val="24"/>
          <w:szCs w:val="24"/>
        </w:rPr>
        <w:t>　18.3</w:t>
      </w:r>
      <w:r>
        <w:rPr>
          <w:rFonts w:hint="eastAsia" w:ascii="仿宋" w:hAnsi="仿宋" w:eastAsia="仿宋"/>
          <w:b/>
          <w:sz w:val="24"/>
          <w:szCs w:val="24"/>
        </w:rPr>
        <w:t>投标文件未按时解密，投标人提供了备份投标文件的，以备份投标文件作为依据，否则视为投标文件撤回。投标文件已按时解密的，备份投标文件自动失效。</w:t>
      </w:r>
    </w:p>
    <w:p w14:paraId="24AE9829">
      <w:pPr>
        <w:widowControl/>
        <w:spacing w:before="100" w:beforeAutospacing="1" w:after="240" w:line="360" w:lineRule="auto"/>
        <w:jc w:val="left"/>
        <w:rPr>
          <w:rFonts w:hint="eastAsia" w:ascii="仿宋" w:hAnsi="仿宋" w:eastAsia="仿宋"/>
          <w:b/>
          <w:sz w:val="24"/>
        </w:rPr>
      </w:pPr>
      <w:r>
        <w:rPr>
          <w:rFonts w:hint="eastAsia" w:ascii="仿宋" w:hAnsi="仿宋" w:eastAsia="仿宋"/>
          <w:b/>
          <w:sz w:val="24"/>
        </w:rPr>
        <w:t>　19、资格审查</w:t>
      </w:r>
    </w:p>
    <w:p w14:paraId="5D19B60C">
      <w:pPr>
        <w:snapToGrid w:val="0"/>
        <w:spacing w:line="360" w:lineRule="auto"/>
        <w:ind w:firstLine="480" w:firstLineChars="200"/>
        <w:rPr>
          <w:rFonts w:hint="eastAsia" w:ascii="仿宋" w:hAnsi="仿宋" w:eastAsia="仿宋"/>
          <w:kern w:val="0"/>
          <w:sz w:val="24"/>
        </w:rPr>
      </w:pPr>
      <w:r>
        <w:rPr>
          <w:rFonts w:hint="eastAsia" w:ascii="仿宋" w:hAnsi="仿宋" w:eastAsia="仿宋"/>
          <w:kern w:val="0"/>
          <w:sz w:val="24"/>
        </w:rPr>
        <w:t>19.1</w:t>
      </w:r>
      <w:r>
        <w:rPr>
          <w:rFonts w:hint="eastAsia" w:ascii="仿宋" w:hAnsi="仿宋" w:eastAsia="仿宋"/>
          <w:sz w:val="24"/>
        </w:rPr>
        <w:t>采购人或采购代理机构依据法律法规和招标文件的规定，对投标人的资格进行审查。</w:t>
      </w:r>
    </w:p>
    <w:p w14:paraId="0676FED5">
      <w:pPr>
        <w:pStyle w:val="352"/>
        <w:spacing w:before="0"/>
        <w:ind w:firstLine="480"/>
        <w:rPr>
          <w:rFonts w:hint="eastAsia" w:ascii="仿宋" w:hAnsi="仿宋" w:eastAsia="仿宋"/>
          <w:kern w:val="0"/>
          <w:szCs w:val="24"/>
        </w:rPr>
      </w:pPr>
      <w:r>
        <w:rPr>
          <w:rFonts w:hint="eastAsia" w:ascii="仿宋" w:hAnsi="仿宋" w:eastAsia="仿宋"/>
          <w:kern w:val="0"/>
          <w:szCs w:val="24"/>
        </w:rPr>
        <w:t>19.2投标人未按照招标文件要求提供与</w:t>
      </w:r>
      <w:r>
        <w:rPr>
          <w:rFonts w:hint="eastAsia" w:ascii="仿宋" w:hAnsi="仿宋" w:eastAsia="仿宋"/>
          <w:szCs w:val="24"/>
        </w:rPr>
        <w:t>资格条件相应的</w:t>
      </w:r>
      <w:r>
        <w:rPr>
          <w:rFonts w:hint="eastAsia" w:ascii="仿宋" w:hAnsi="仿宋" w:eastAsia="仿宋"/>
          <w:kern w:val="0"/>
          <w:szCs w:val="24"/>
        </w:rPr>
        <w:t>有效资格证明材料的，视为</w:t>
      </w:r>
      <w:r>
        <w:rPr>
          <w:rFonts w:hint="eastAsia" w:ascii="仿宋" w:hAnsi="仿宋" w:eastAsia="仿宋"/>
          <w:szCs w:val="24"/>
        </w:rPr>
        <w:t>投标人不具备招标文件中规定的资格要求，其投标无效。</w:t>
      </w:r>
    </w:p>
    <w:p w14:paraId="5E6C0B6E">
      <w:pPr>
        <w:pStyle w:val="352"/>
        <w:spacing w:before="0"/>
        <w:ind w:firstLine="480"/>
        <w:rPr>
          <w:rFonts w:hint="eastAsia" w:ascii="仿宋" w:hAnsi="仿宋" w:eastAsia="仿宋"/>
          <w:kern w:val="0"/>
          <w:szCs w:val="24"/>
        </w:rPr>
      </w:pPr>
      <w:r>
        <w:rPr>
          <w:rFonts w:hint="eastAsia" w:ascii="仿宋" w:hAnsi="仿宋" w:eastAsia="仿宋"/>
          <w:kern w:val="0"/>
          <w:szCs w:val="24"/>
        </w:rPr>
        <w:t>19.</w:t>
      </w:r>
      <w:r>
        <w:rPr>
          <w:rFonts w:hint="eastAsia" w:ascii="仿宋" w:hAnsi="仿宋" w:eastAsia="仿宋"/>
          <w:szCs w:val="24"/>
        </w:rPr>
        <w:t>3对未通过资格审查的投标人，采购人或采购代理机构告知其未通过的原因。</w:t>
      </w:r>
    </w:p>
    <w:p w14:paraId="50B4316A">
      <w:pPr>
        <w:pStyle w:val="352"/>
        <w:spacing w:before="0"/>
        <w:ind w:firstLine="480"/>
        <w:rPr>
          <w:rFonts w:hint="eastAsia" w:ascii="仿宋" w:hAnsi="仿宋" w:eastAsia="仿宋"/>
          <w:kern w:val="0"/>
          <w:szCs w:val="24"/>
        </w:rPr>
      </w:pPr>
      <w:r>
        <w:rPr>
          <w:rFonts w:hint="eastAsia" w:ascii="仿宋" w:hAnsi="仿宋" w:eastAsia="仿宋"/>
          <w:kern w:val="0"/>
          <w:szCs w:val="24"/>
        </w:rPr>
        <w:t>19.</w:t>
      </w:r>
      <w:r>
        <w:rPr>
          <w:rFonts w:hint="eastAsia" w:ascii="仿宋" w:hAnsi="仿宋" w:eastAsia="仿宋"/>
          <w:szCs w:val="24"/>
        </w:rPr>
        <w:t>4合格投标人不足3家的，不再评标。</w:t>
      </w:r>
    </w:p>
    <w:p w14:paraId="29A30CF5">
      <w:pPr>
        <w:pStyle w:val="352"/>
        <w:spacing w:before="0"/>
        <w:ind w:firstLine="0" w:firstLineChars="0"/>
        <w:rPr>
          <w:rFonts w:hint="eastAsia" w:ascii="仿宋" w:hAnsi="仿宋" w:eastAsia="仿宋"/>
          <w:b/>
          <w:szCs w:val="24"/>
        </w:rPr>
      </w:pPr>
      <w:r>
        <w:rPr>
          <w:rFonts w:hint="eastAsia" w:ascii="仿宋" w:hAnsi="仿宋" w:eastAsia="仿宋"/>
          <w:b/>
          <w:szCs w:val="24"/>
        </w:rPr>
        <w:t>20、信用信息查询</w:t>
      </w:r>
    </w:p>
    <w:p w14:paraId="75E86432">
      <w:pPr>
        <w:pStyle w:val="352"/>
        <w:spacing w:before="0"/>
        <w:ind w:firstLine="495" w:firstLineChars="0"/>
        <w:rPr>
          <w:rFonts w:hint="eastAsia" w:ascii="仿宋" w:hAnsi="仿宋" w:eastAsia="仿宋"/>
          <w:kern w:val="0"/>
          <w:szCs w:val="24"/>
        </w:rPr>
      </w:pPr>
      <w:r>
        <w:rPr>
          <w:rFonts w:hint="eastAsia" w:ascii="仿宋" w:hAnsi="仿宋" w:eastAsia="仿宋"/>
          <w:kern w:val="0"/>
          <w:szCs w:val="24"/>
        </w:rPr>
        <w:t>20.1信用信息查询渠道及截止时间：采购代理机构将在资格审查时通过“信用中国”网站(www.creditchina.gov.cn)、中国政府采购网(www.ccgp.gov.cn)渠道查询投标人接受资格时的信用记录。</w:t>
      </w:r>
    </w:p>
    <w:p w14:paraId="154E70F2">
      <w:pPr>
        <w:pStyle w:val="352"/>
        <w:spacing w:before="0"/>
        <w:ind w:firstLine="495" w:firstLineChars="0"/>
        <w:rPr>
          <w:rFonts w:hint="eastAsia" w:ascii="仿宋" w:hAnsi="仿宋" w:eastAsia="仿宋"/>
          <w:kern w:val="0"/>
          <w:szCs w:val="24"/>
        </w:rPr>
      </w:pPr>
      <w:r>
        <w:rPr>
          <w:rFonts w:hint="eastAsia" w:ascii="仿宋" w:hAnsi="仿宋" w:eastAsia="仿宋"/>
          <w:kern w:val="0"/>
          <w:szCs w:val="24"/>
        </w:rPr>
        <w:t>20.2信用信息查询记录和证据留存的具体方式：现场查询的投标人的信用记录、查询结果经确认后将与采购文件一起存档。</w:t>
      </w:r>
    </w:p>
    <w:p w14:paraId="6E48F5EF">
      <w:pPr>
        <w:pStyle w:val="352"/>
        <w:spacing w:before="0"/>
        <w:ind w:firstLine="495" w:firstLineChars="0"/>
        <w:rPr>
          <w:rFonts w:hint="eastAsia" w:ascii="仿宋" w:hAnsi="仿宋" w:eastAsia="仿宋"/>
          <w:kern w:val="0"/>
          <w:szCs w:val="24"/>
        </w:rPr>
      </w:pPr>
      <w:r>
        <w:rPr>
          <w:rFonts w:hint="eastAsia" w:ascii="仿宋" w:hAnsi="仿宋" w:eastAsia="仿宋"/>
          <w:kern w:val="0"/>
          <w:szCs w:val="24"/>
        </w:rPr>
        <w:t>20.3信用信息的使用规则：经查询列入失信被执行人名单、重大税收违法案件当事人名单、政府采购严重违法失信行为记录名单的投标人将被拒绝参与政府采购活动。</w:t>
      </w:r>
    </w:p>
    <w:p w14:paraId="12F22E7C">
      <w:pPr>
        <w:pStyle w:val="352"/>
        <w:spacing w:before="0"/>
        <w:ind w:firstLine="480"/>
        <w:rPr>
          <w:rFonts w:hint="eastAsia" w:ascii="仿宋" w:hAnsi="仿宋" w:eastAsia="仿宋"/>
          <w:kern w:val="0"/>
          <w:szCs w:val="24"/>
        </w:rPr>
      </w:pPr>
      <w:r>
        <w:rPr>
          <w:rFonts w:hint="eastAsia" w:ascii="仿宋" w:hAnsi="仿宋" w:eastAsia="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p>
    <w:p w14:paraId="7595CCD7">
      <w:pPr>
        <w:pStyle w:val="352"/>
        <w:spacing w:before="0"/>
        <w:ind w:firstLine="480"/>
        <w:rPr>
          <w:rFonts w:hint="eastAsia" w:ascii="仿宋" w:hAnsi="仿宋" w:eastAsia="仿宋"/>
          <w:szCs w:val="24"/>
        </w:rPr>
      </w:pPr>
    </w:p>
    <w:p w14:paraId="49977589">
      <w:pPr>
        <w:snapToGrid w:val="0"/>
        <w:spacing w:line="360" w:lineRule="auto"/>
        <w:jc w:val="center"/>
        <w:outlineLvl w:val="0"/>
        <w:rPr>
          <w:rFonts w:hint="eastAsia" w:ascii="仿宋" w:hAnsi="仿宋" w:eastAsia="仿宋"/>
          <w:b/>
          <w:sz w:val="32"/>
          <w:szCs w:val="32"/>
        </w:rPr>
      </w:pPr>
      <w:r>
        <w:rPr>
          <w:rFonts w:hint="eastAsia" w:ascii="仿宋" w:hAnsi="仿宋" w:eastAsia="仿宋"/>
          <w:b/>
          <w:sz w:val="32"/>
          <w:szCs w:val="32"/>
        </w:rPr>
        <w:t>五、评标</w:t>
      </w:r>
    </w:p>
    <w:p w14:paraId="0F918091">
      <w:pPr>
        <w:spacing w:line="360" w:lineRule="auto"/>
        <w:rPr>
          <w:rFonts w:hint="eastAsia" w:ascii="仿宋" w:hAnsi="仿宋" w:eastAsia="仿宋"/>
          <w:b/>
          <w:sz w:val="24"/>
        </w:rPr>
      </w:pPr>
      <w:r>
        <w:rPr>
          <w:rFonts w:hint="eastAsia" w:ascii="仿宋" w:hAnsi="仿宋" w:eastAsia="仿宋"/>
          <w:b/>
          <w:sz w:val="24"/>
        </w:rPr>
        <w:t>21.</w:t>
      </w:r>
      <w:r>
        <w:rPr>
          <w:rFonts w:hint="eastAsia" w:ascii="仿宋" w:hAnsi="仿宋" w:eastAsia="仿宋"/>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b/>
          <w:sz w:val="24"/>
        </w:rPr>
        <w:t>详见招标文件第四部分评标办法。</w:t>
      </w:r>
    </w:p>
    <w:p w14:paraId="0C2DACB1">
      <w:pPr>
        <w:snapToGrid w:val="0"/>
        <w:spacing w:line="360" w:lineRule="auto"/>
        <w:jc w:val="center"/>
        <w:outlineLvl w:val="0"/>
        <w:rPr>
          <w:rFonts w:hint="eastAsia" w:ascii="仿宋" w:hAnsi="仿宋" w:eastAsia="仿宋"/>
          <w:b/>
          <w:sz w:val="32"/>
          <w:szCs w:val="32"/>
        </w:rPr>
      </w:pPr>
    </w:p>
    <w:p w14:paraId="19110A9C">
      <w:pPr>
        <w:snapToGrid w:val="0"/>
        <w:spacing w:line="360" w:lineRule="auto"/>
        <w:jc w:val="center"/>
        <w:outlineLvl w:val="0"/>
        <w:rPr>
          <w:rFonts w:hint="eastAsia" w:ascii="仿宋" w:hAnsi="仿宋" w:eastAsia="仿宋"/>
          <w:b/>
          <w:sz w:val="32"/>
          <w:szCs w:val="32"/>
        </w:rPr>
      </w:pPr>
      <w:r>
        <w:rPr>
          <w:rFonts w:hint="eastAsia" w:ascii="仿宋" w:hAnsi="仿宋" w:eastAsia="仿宋"/>
          <w:b/>
          <w:sz w:val="32"/>
          <w:szCs w:val="32"/>
        </w:rPr>
        <w:t>六、定 标</w:t>
      </w:r>
    </w:p>
    <w:p w14:paraId="1C35B3EB">
      <w:pPr>
        <w:pStyle w:val="43"/>
        <w:spacing w:line="360" w:lineRule="auto"/>
        <w:ind w:left="479" w:hanging="479" w:hangingChars="199"/>
        <w:rPr>
          <w:rFonts w:hint="eastAsia" w:ascii="仿宋" w:hAnsi="仿宋" w:eastAsia="仿宋"/>
          <w:b/>
        </w:rPr>
      </w:pPr>
      <w:r>
        <w:rPr>
          <w:rFonts w:hint="eastAsia" w:ascii="仿宋" w:hAnsi="仿宋" w:eastAsia="仿宋"/>
          <w:b/>
        </w:rPr>
        <w:t>22. 确定中标供应商</w:t>
      </w:r>
    </w:p>
    <w:p w14:paraId="40AD285F">
      <w:pPr>
        <w:pStyle w:val="352"/>
        <w:snapToGrid w:val="0"/>
        <w:spacing w:before="0"/>
        <w:ind w:firstLine="480"/>
        <w:rPr>
          <w:rFonts w:hint="eastAsia" w:ascii="仿宋" w:hAnsi="仿宋" w:eastAsia="仿宋"/>
          <w:szCs w:val="24"/>
        </w:rPr>
      </w:pPr>
      <w:r>
        <w:rPr>
          <w:rFonts w:hint="eastAsia" w:ascii="仿宋" w:hAnsi="仿宋" w:eastAsia="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95FCA0">
      <w:pPr>
        <w:pStyle w:val="352"/>
        <w:snapToGrid w:val="0"/>
        <w:spacing w:before="0"/>
        <w:ind w:firstLine="0" w:firstLineChars="0"/>
        <w:rPr>
          <w:rFonts w:hint="eastAsia" w:ascii="仿宋" w:hAnsi="仿宋" w:eastAsia="仿宋"/>
          <w:b/>
          <w:szCs w:val="24"/>
        </w:rPr>
      </w:pPr>
      <w:r>
        <w:rPr>
          <w:rFonts w:hint="eastAsia" w:ascii="仿宋" w:hAnsi="仿宋" w:eastAsia="仿宋"/>
          <w:b/>
          <w:szCs w:val="24"/>
        </w:rPr>
        <w:t>23. 中标通知与中标结果公告</w:t>
      </w:r>
    </w:p>
    <w:p w14:paraId="1B04CF5E">
      <w:pPr>
        <w:widowControl/>
        <w:shd w:val="clear" w:color="auto" w:fill="FFFFFF"/>
        <w:spacing w:line="360" w:lineRule="auto"/>
        <w:ind w:firstLine="480"/>
        <w:jc w:val="left"/>
        <w:rPr>
          <w:rFonts w:hint="eastAsia" w:ascii="仿宋" w:hAnsi="仿宋" w:eastAsia="仿宋"/>
          <w:sz w:val="24"/>
        </w:rPr>
      </w:pPr>
      <w:r>
        <w:rPr>
          <w:rFonts w:hint="eastAsia" w:ascii="仿宋" w:hAnsi="仿宋" w:eastAsia="仿宋"/>
          <w:sz w:val="24"/>
        </w:rPr>
        <w:t>23.1自中标人确定之日起2个工作日内，采购代理机构通过电子交易平台向中标人发出中标通知书，同时编制发布采购结果公告。采购代理机构也可以以纸质形式进行中标通知。</w:t>
      </w:r>
    </w:p>
    <w:p w14:paraId="11E88309">
      <w:pPr>
        <w:widowControl/>
        <w:shd w:val="clear" w:color="auto" w:fill="FFFFFF"/>
        <w:spacing w:line="360" w:lineRule="auto"/>
        <w:ind w:firstLine="480"/>
        <w:jc w:val="left"/>
        <w:rPr>
          <w:rFonts w:hint="eastAsia" w:ascii="仿宋" w:hAnsi="仿宋" w:eastAsia="仿宋"/>
          <w:sz w:val="24"/>
        </w:rPr>
      </w:pPr>
      <w:bookmarkStart w:id="16" w:name="_Hlk101184471"/>
      <w:bookmarkEnd w:id="16"/>
      <w:r>
        <w:rPr>
          <w:rFonts w:hint="eastAsia" w:ascii="仿宋" w:hAnsi="仿宋" w:eastAsia="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7DDA7E">
      <w:pPr>
        <w:widowControl/>
        <w:shd w:val="clear" w:color="auto" w:fill="FFFFFF"/>
        <w:spacing w:line="360" w:lineRule="auto"/>
        <w:ind w:firstLine="480"/>
        <w:jc w:val="left"/>
        <w:rPr>
          <w:rFonts w:hint="eastAsia" w:ascii="仿宋" w:hAnsi="仿宋" w:eastAsia="仿宋"/>
          <w:sz w:val="24"/>
        </w:rPr>
      </w:pPr>
      <w:r>
        <w:rPr>
          <w:rFonts w:hint="eastAsia" w:ascii="仿宋" w:hAnsi="仿宋" w:eastAsia="仿宋"/>
          <w:sz w:val="24"/>
        </w:rPr>
        <w:t>23.3公告期限为1个工作日。</w:t>
      </w:r>
    </w:p>
    <w:p w14:paraId="1045DCE0">
      <w:pPr>
        <w:snapToGrid w:val="0"/>
        <w:spacing w:line="360" w:lineRule="auto"/>
        <w:ind w:left="120" w:leftChars="57" w:firstLine="361" w:firstLineChars="150"/>
        <w:jc w:val="center"/>
        <w:rPr>
          <w:rFonts w:hint="eastAsia" w:ascii="仿宋" w:hAnsi="仿宋" w:eastAsia="仿宋"/>
          <w:b/>
          <w:sz w:val="24"/>
        </w:rPr>
      </w:pPr>
    </w:p>
    <w:p w14:paraId="71429100">
      <w:pPr>
        <w:snapToGrid w:val="0"/>
        <w:spacing w:line="360" w:lineRule="auto"/>
        <w:jc w:val="center"/>
        <w:rPr>
          <w:rFonts w:hint="eastAsia" w:ascii="仿宋" w:hAnsi="仿宋" w:eastAsia="仿宋"/>
          <w:b/>
          <w:sz w:val="32"/>
          <w:szCs w:val="32"/>
        </w:rPr>
      </w:pPr>
      <w:r>
        <w:rPr>
          <w:rFonts w:hint="eastAsia" w:ascii="仿宋" w:hAnsi="仿宋" w:eastAsia="仿宋"/>
          <w:b/>
          <w:sz w:val="32"/>
          <w:szCs w:val="32"/>
        </w:rPr>
        <w:t>七、合同授予</w:t>
      </w:r>
    </w:p>
    <w:p w14:paraId="56C80408">
      <w:pPr>
        <w:pStyle w:val="43"/>
        <w:spacing w:line="360" w:lineRule="auto"/>
        <w:ind w:left="479" w:hanging="479" w:hangingChars="199"/>
        <w:rPr>
          <w:rFonts w:hint="eastAsia" w:ascii="仿宋" w:hAnsi="仿宋" w:eastAsia="仿宋"/>
          <w:b/>
        </w:rPr>
      </w:pPr>
      <w:r>
        <w:rPr>
          <w:rFonts w:hint="eastAsia" w:ascii="仿宋" w:hAnsi="仿宋" w:eastAsia="仿宋"/>
          <w:b/>
        </w:rPr>
        <w:t xml:space="preserve">24. </w:t>
      </w:r>
      <w:r>
        <w:rPr>
          <w:rFonts w:hint="eastAsia" w:ascii="仿宋" w:hAnsi="仿宋" w:eastAsia="仿宋"/>
        </w:rPr>
        <w:t>合同主要条款详见第五部分拟签订的合同文本。</w:t>
      </w:r>
    </w:p>
    <w:p w14:paraId="4957B514">
      <w:pPr>
        <w:pStyle w:val="43"/>
        <w:spacing w:line="360" w:lineRule="auto"/>
        <w:ind w:left="479" w:hanging="479" w:hangingChars="199"/>
        <w:rPr>
          <w:rFonts w:hint="eastAsia" w:ascii="仿宋" w:hAnsi="仿宋" w:eastAsia="仿宋"/>
          <w:b/>
        </w:rPr>
      </w:pPr>
      <w:r>
        <w:rPr>
          <w:rFonts w:hint="eastAsia" w:ascii="仿宋" w:hAnsi="仿宋" w:eastAsia="仿宋"/>
          <w:b/>
        </w:rPr>
        <w:t>25. 合同的签订</w:t>
      </w:r>
    </w:p>
    <w:p w14:paraId="29DAAF05">
      <w:pPr>
        <w:widowControl/>
        <w:shd w:val="clear" w:color="auto" w:fill="FFFFFF"/>
        <w:spacing w:line="360" w:lineRule="auto"/>
        <w:ind w:firstLine="480"/>
        <w:jc w:val="left"/>
        <w:rPr>
          <w:rFonts w:hint="eastAsia" w:ascii="仿宋" w:hAnsi="仿宋" w:eastAsia="仿宋"/>
          <w:sz w:val="24"/>
        </w:rPr>
      </w:pPr>
      <w:r>
        <w:rPr>
          <w:rFonts w:hint="eastAsia" w:ascii="仿宋" w:hAnsi="仿宋" w:eastAsia="仿宋"/>
          <w:sz w:val="24"/>
        </w:rPr>
        <w:t>25.1</w:t>
      </w:r>
      <w:r>
        <w:rPr>
          <w:rFonts w:hint="eastAsia" w:ascii="仿宋" w:hAnsi="仿宋" w:eastAsia="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C7E4E2">
      <w:pPr>
        <w:pStyle w:val="352"/>
        <w:snapToGrid w:val="0"/>
        <w:spacing w:before="0"/>
        <w:ind w:firstLine="480"/>
        <w:rPr>
          <w:rFonts w:hint="eastAsia" w:ascii="仿宋" w:hAnsi="仿宋" w:eastAsia="仿宋"/>
          <w:kern w:val="0"/>
          <w:szCs w:val="24"/>
          <w:lang w:val="zh-CN"/>
        </w:rPr>
      </w:pPr>
      <w:r>
        <w:rPr>
          <w:rFonts w:hint="eastAsia" w:ascii="仿宋" w:hAnsi="仿宋" w:eastAsia="仿宋"/>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6FD5BA9C">
      <w:pPr>
        <w:pStyle w:val="352"/>
        <w:snapToGrid w:val="0"/>
        <w:spacing w:before="0"/>
        <w:ind w:firstLine="480"/>
        <w:rPr>
          <w:rFonts w:hint="eastAsia" w:ascii="仿宋" w:hAnsi="仿宋" w:eastAsia="仿宋"/>
          <w:szCs w:val="24"/>
        </w:rPr>
      </w:pPr>
      <w:r>
        <w:rPr>
          <w:rFonts w:hint="eastAsia" w:ascii="仿宋" w:hAnsi="仿宋" w:eastAsia="仿宋"/>
          <w:szCs w:val="24"/>
        </w:rPr>
        <w:t>25.3如签订合同并生效后，供应商无故拒绝或延期，除按照合同条款处理外，列入不良行为记录一次，并给予通报。</w:t>
      </w:r>
    </w:p>
    <w:p w14:paraId="563F030C">
      <w:pPr>
        <w:pStyle w:val="352"/>
        <w:snapToGrid w:val="0"/>
        <w:spacing w:before="0"/>
        <w:ind w:firstLine="480"/>
        <w:rPr>
          <w:rFonts w:hint="eastAsia" w:ascii="仿宋" w:hAnsi="仿宋" w:eastAsia="仿宋"/>
          <w:szCs w:val="24"/>
        </w:rPr>
      </w:pPr>
      <w:r>
        <w:rPr>
          <w:rFonts w:hint="eastAsia" w:ascii="仿宋" w:hAnsi="仿宋" w:eastAsia="仿宋"/>
          <w:szCs w:val="24"/>
        </w:rPr>
        <w:t>25.4中标供应商拒绝与采购人签订合同的，采购人可以按照评审报告推荐的中标或者成交候选人名单排序，确定下一候选人为中标供应商，也可以重新开展政府采购活动。</w:t>
      </w:r>
    </w:p>
    <w:p w14:paraId="0F8A0339">
      <w:pPr>
        <w:pStyle w:val="352"/>
        <w:snapToGrid w:val="0"/>
        <w:spacing w:before="0" w:after="120"/>
        <w:ind w:firstLine="480"/>
        <w:rPr>
          <w:rFonts w:hint="eastAsia" w:ascii="仿宋" w:hAnsi="仿宋" w:eastAsia="仿宋"/>
          <w:szCs w:val="24"/>
        </w:rPr>
      </w:pPr>
      <w:r>
        <w:rPr>
          <w:rFonts w:hint="eastAsia" w:ascii="仿宋" w:hAnsi="仿宋" w:eastAsia="仿宋"/>
          <w:szCs w:val="24"/>
        </w:rPr>
        <w:t>25.5采购合同由采购人与中标供应商根据招标文件、投标文件等内容通过政府采购电子交易平台在线签订，自动备案。</w:t>
      </w:r>
    </w:p>
    <w:p w14:paraId="58637319">
      <w:pPr>
        <w:pStyle w:val="43"/>
        <w:spacing w:line="360" w:lineRule="auto"/>
        <w:ind w:left="479" w:hanging="479" w:hangingChars="199"/>
        <w:rPr>
          <w:rFonts w:hint="eastAsia" w:ascii="仿宋" w:hAnsi="仿宋" w:eastAsia="仿宋"/>
          <w:b/>
        </w:rPr>
      </w:pPr>
      <w:r>
        <w:rPr>
          <w:rFonts w:hint="eastAsia" w:ascii="仿宋" w:hAnsi="仿宋" w:eastAsia="仿宋"/>
          <w:b/>
        </w:rPr>
        <w:t>26. 履约保证金</w:t>
      </w:r>
    </w:p>
    <w:p w14:paraId="5380CEAA">
      <w:pPr>
        <w:tabs>
          <w:tab w:val="left" w:pos="0"/>
        </w:tabs>
        <w:spacing w:line="360" w:lineRule="auto"/>
        <w:ind w:firstLine="482"/>
        <w:rPr>
          <w:rFonts w:hint="eastAsia" w:ascii="仿宋" w:hAnsi="仿宋" w:eastAsia="仿宋"/>
          <w:kern w:val="0"/>
          <w:sz w:val="24"/>
        </w:rPr>
      </w:pPr>
      <w:r>
        <w:rPr>
          <w:rFonts w:hint="eastAsia" w:ascii="仿宋" w:hAnsi="仿宋" w:eastAsia="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982C5D3">
      <w:pPr>
        <w:pStyle w:val="5"/>
        <w:tabs>
          <w:tab w:val="clear" w:pos="432"/>
        </w:tabs>
        <w:ind w:left="0" w:firstLine="480" w:firstLineChars="200"/>
        <w:rPr>
          <w:rFonts w:hint="eastAsia" w:ascii="仿宋" w:eastAsia="仿宋"/>
          <w:b w:val="0"/>
          <w:bCs w:val="0"/>
          <w:kern w:val="28"/>
          <w:sz w:val="24"/>
          <w:szCs w:val="24"/>
        </w:rPr>
      </w:pPr>
      <w:r>
        <w:rPr>
          <w:rFonts w:hint="eastAsia" w:ascii="仿宋" w:eastAsia="仿宋"/>
          <w:b w:val="0"/>
          <w:bCs w:val="0"/>
          <w:kern w:val="28"/>
          <w:sz w:val="24"/>
          <w:szCs w:val="24"/>
        </w:rPr>
        <w:t>供应商</w:t>
      </w:r>
      <w:r>
        <w:rPr>
          <w:rFonts w:hint="eastAsia" w:ascii="仿宋" w:eastAsia="仿宋"/>
          <w:b w:val="0"/>
          <w:bCs w:val="0"/>
          <w:kern w:val="28"/>
          <w:sz w:val="24"/>
          <w:szCs w:val="24"/>
          <w:lang w:val="en-US"/>
        </w:rPr>
        <w:t>可</w:t>
      </w:r>
      <w:r>
        <w:rPr>
          <w:rFonts w:hint="eastAsia" w:ascii="仿宋" w:eastAsia="仿宋"/>
          <w:b w:val="0"/>
          <w:bCs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1D166D">
      <w:pPr>
        <w:pStyle w:val="5"/>
        <w:tabs>
          <w:tab w:val="clear" w:pos="432"/>
        </w:tabs>
        <w:rPr>
          <w:rFonts w:hint="eastAsia" w:ascii="仿宋" w:eastAsia="仿宋"/>
          <w:sz w:val="24"/>
          <w:szCs w:val="24"/>
          <w:lang w:val="en-US"/>
        </w:rPr>
      </w:pPr>
      <w:r>
        <w:rPr>
          <w:rFonts w:hint="eastAsia" w:ascii="仿宋" w:eastAsia="仿宋"/>
          <w:sz w:val="24"/>
          <w:szCs w:val="24"/>
          <w:lang w:val="en-US"/>
        </w:rPr>
        <w:t>27.预付款</w:t>
      </w:r>
    </w:p>
    <w:p w14:paraId="276EA230">
      <w:pPr>
        <w:spacing w:line="360" w:lineRule="auto"/>
        <w:ind w:firstLine="480" w:firstLineChars="200"/>
        <w:rPr>
          <w:rFonts w:hint="eastAsia" w:ascii="仿宋" w:hAnsi="仿宋" w:eastAsia="仿宋"/>
          <w:sz w:val="24"/>
        </w:rPr>
      </w:pPr>
      <w:r>
        <w:rPr>
          <w:rFonts w:hint="eastAsia" w:ascii="仿宋" w:hAnsi="仿宋" w:eastAsia="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1BF4E2">
      <w:pPr>
        <w:snapToGrid w:val="0"/>
        <w:spacing w:line="360" w:lineRule="auto"/>
        <w:jc w:val="center"/>
        <w:rPr>
          <w:rFonts w:hint="eastAsia" w:ascii="仿宋" w:hAnsi="仿宋" w:eastAsia="仿宋"/>
          <w:b/>
          <w:sz w:val="32"/>
          <w:szCs w:val="32"/>
        </w:rPr>
      </w:pPr>
      <w:r>
        <w:rPr>
          <w:rFonts w:hint="eastAsia" w:ascii="仿宋" w:hAnsi="仿宋" w:eastAsia="仿宋"/>
          <w:b/>
          <w:sz w:val="32"/>
          <w:szCs w:val="32"/>
        </w:rPr>
        <w:t>八、电子交易活动的中止</w:t>
      </w:r>
    </w:p>
    <w:p w14:paraId="798D3A9E">
      <w:pPr>
        <w:pStyle w:val="352"/>
        <w:snapToGrid w:val="0"/>
        <w:spacing w:before="0"/>
        <w:ind w:firstLine="0" w:firstLineChars="0"/>
        <w:rPr>
          <w:rFonts w:hint="eastAsia" w:ascii="仿宋" w:hAnsi="仿宋" w:eastAsia="仿宋"/>
          <w:b/>
          <w:bCs/>
          <w:szCs w:val="24"/>
        </w:rPr>
      </w:pPr>
      <w:r>
        <w:rPr>
          <w:rFonts w:hint="eastAsia" w:ascii="仿宋" w:hAnsi="仿宋" w:eastAsia="仿宋"/>
          <w:b/>
          <w:bCs/>
          <w:szCs w:val="24"/>
        </w:rPr>
        <w:t>28</w:t>
      </w:r>
      <w:r>
        <w:rPr>
          <w:rFonts w:hint="eastAsia" w:ascii="仿宋" w:hAnsi="仿宋" w:eastAsia="仿宋"/>
          <w:b/>
          <w:szCs w:val="24"/>
        </w:rPr>
        <w:t>. 电子交易活动的中止。</w:t>
      </w:r>
      <w:r>
        <w:rPr>
          <w:rFonts w:hint="eastAsia" w:ascii="仿宋" w:hAnsi="仿宋" w:eastAsia="仿宋"/>
          <w:szCs w:val="24"/>
        </w:rPr>
        <w:t>采购过程中出现以下情形，导致电子交易平台无法正常运行，或者无法保证电子交易的公平、公正和安全时，采购代理机构可中止电子交易活动：</w:t>
      </w:r>
    </w:p>
    <w:p w14:paraId="13E262BA">
      <w:pPr>
        <w:pStyle w:val="352"/>
        <w:snapToGrid w:val="0"/>
        <w:spacing w:before="0"/>
        <w:ind w:firstLine="480"/>
        <w:rPr>
          <w:rFonts w:hint="eastAsia" w:ascii="仿宋" w:hAnsi="仿宋" w:eastAsia="仿宋"/>
          <w:szCs w:val="24"/>
        </w:rPr>
      </w:pPr>
      <w:r>
        <w:rPr>
          <w:rFonts w:hint="eastAsia" w:ascii="仿宋" w:hAnsi="仿宋" w:eastAsia="仿宋"/>
          <w:szCs w:val="24"/>
        </w:rPr>
        <w:t xml:space="preserve">28.1电子交易平台发生故障而无法登录访问的； </w:t>
      </w:r>
    </w:p>
    <w:p w14:paraId="3119261F">
      <w:pPr>
        <w:pStyle w:val="352"/>
        <w:snapToGrid w:val="0"/>
        <w:spacing w:before="0"/>
        <w:ind w:firstLine="480"/>
        <w:rPr>
          <w:rFonts w:hint="eastAsia" w:ascii="仿宋" w:hAnsi="仿宋" w:eastAsia="仿宋"/>
          <w:szCs w:val="24"/>
        </w:rPr>
      </w:pPr>
      <w:r>
        <w:rPr>
          <w:rFonts w:hint="eastAsia" w:ascii="仿宋" w:hAnsi="仿宋" w:eastAsia="仿宋"/>
          <w:szCs w:val="24"/>
        </w:rPr>
        <w:t>28.2电子交易平台应用或数据库出现错误，不能进行正常操作的；</w:t>
      </w:r>
    </w:p>
    <w:p w14:paraId="6A34F137">
      <w:pPr>
        <w:pStyle w:val="352"/>
        <w:snapToGrid w:val="0"/>
        <w:spacing w:before="0"/>
        <w:ind w:firstLine="480"/>
        <w:rPr>
          <w:rFonts w:hint="eastAsia" w:ascii="仿宋" w:hAnsi="仿宋" w:eastAsia="仿宋"/>
          <w:szCs w:val="24"/>
        </w:rPr>
      </w:pPr>
      <w:r>
        <w:rPr>
          <w:rFonts w:hint="eastAsia" w:ascii="仿宋" w:hAnsi="仿宋" w:eastAsia="仿宋"/>
          <w:szCs w:val="24"/>
        </w:rPr>
        <w:t>28.3电子交易平台发现严重安全漏洞，有潜在泄密危险的；</w:t>
      </w:r>
    </w:p>
    <w:p w14:paraId="1919D6CC">
      <w:pPr>
        <w:pStyle w:val="352"/>
        <w:snapToGrid w:val="0"/>
        <w:spacing w:before="0"/>
        <w:ind w:firstLine="480"/>
        <w:rPr>
          <w:rFonts w:hint="eastAsia" w:ascii="仿宋" w:hAnsi="仿宋" w:eastAsia="仿宋"/>
          <w:szCs w:val="24"/>
        </w:rPr>
      </w:pPr>
      <w:r>
        <w:rPr>
          <w:rFonts w:hint="eastAsia" w:ascii="仿宋" w:hAnsi="仿宋" w:eastAsia="仿宋"/>
          <w:szCs w:val="24"/>
        </w:rPr>
        <w:t xml:space="preserve">28.4病毒发作导致不能进行正常操作的； </w:t>
      </w:r>
    </w:p>
    <w:p w14:paraId="60CF145F">
      <w:pPr>
        <w:pStyle w:val="352"/>
        <w:snapToGrid w:val="0"/>
        <w:spacing w:before="0"/>
        <w:ind w:firstLine="480"/>
        <w:rPr>
          <w:rFonts w:hint="eastAsia" w:ascii="仿宋" w:hAnsi="仿宋" w:eastAsia="仿宋"/>
          <w:szCs w:val="24"/>
        </w:rPr>
      </w:pPr>
      <w:r>
        <w:rPr>
          <w:rFonts w:hint="eastAsia" w:ascii="仿宋" w:hAnsi="仿宋" w:eastAsia="仿宋"/>
          <w:szCs w:val="24"/>
        </w:rPr>
        <w:t>28.5其他无法保证电子交易的公平、公正和安全的情况。</w:t>
      </w:r>
    </w:p>
    <w:p w14:paraId="6F3DA02E">
      <w:pPr>
        <w:pStyle w:val="352"/>
        <w:snapToGrid w:val="0"/>
        <w:spacing w:before="0"/>
        <w:ind w:firstLine="0" w:firstLineChars="0"/>
        <w:rPr>
          <w:rFonts w:hint="eastAsia" w:ascii="仿宋" w:hAnsi="仿宋" w:eastAsia="仿宋"/>
          <w:szCs w:val="24"/>
        </w:rPr>
      </w:pPr>
      <w:r>
        <w:rPr>
          <w:rFonts w:hint="eastAsia" w:ascii="仿宋" w:hAnsi="仿宋" w:eastAsia="仿宋"/>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564D00">
      <w:pPr>
        <w:pStyle w:val="352"/>
        <w:snapToGrid w:val="0"/>
        <w:spacing w:before="0"/>
        <w:ind w:firstLine="0" w:firstLineChars="0"/>
        <w:rPr>
          <w:rFonts w:hint="eastAsia" w:ascii="仿宋" w:hAnsi="仿宋" w:eastAsia="仿宋"/>
          <w:szCs w:val="24"/>
        </w:rPr>
      </w:pPr>
    </w:p>
    <w:p w14:paraId="1C825321">
      <w:pPr>
        <w:snapToGrid w:val="0"/>
        <w:spacing w:line="360" w:lineRule="auto"/>
        <w:jc w:val="center"/>
        <w:rPr>
          <w:rFonts w:hint="eastAsia" w:ascii="仿宋" w:hAnsi="仿宋" w:eastAsia="仿宋"/>
          <w:b/>
          <w:sz w:val="32"/>
          <w:szCs w:val="32"/>
        </w:rPr>
      </w:pPr>
      <w:r>
        <w:rPr>
          <w:rFonts w:hint="eastAsia" w:ascii="仿宋" w:hAnsi="仿宋" w:eastAsia="仿宋"/>
          <w:b/>
          <w:sz w:val="32"/>
          <w:szCs w:val="32"/>
        </w:rPr>
        <w:t>九、验收</w:t>
      </w:r>
    </w:p>
    <w:p w14:paraId="0280006E">
      <w:pPr>
        <w:pStyle w:val="43"/>
        <w:spacing w:line="360" w:lineRule="auto"/>
        <w:ind w:firstLine="0" w:firstLineChars="0"/>
        <w:rPr>
          <w:rFonts w:hint="eastAsia" w:ascii="仿宋" w:hAnsi="仿宋" w:eastAsia="仿宋"/>
          <w:b/>
        </w:rPr>
      </w:pPr>
      <w:r>
        <w:rPr>
          <w:rFonts w:hint="eastAsia" w:ascii="仿宋" w:hAnsi="仿宋" w:eastAsia="仿宋"/>
          <w:b/>
        </w:rPr>
        <w:t>30.验收</w:t>
      </w:r>
    </w:p>
    <w:p w14:paraId="7C395DAF">
      <w:pPr>
        <w:tabs>
          <w:tab w:val="left" w:pos="0"/>
        </w:tabs>
        <w:spacing w:line="360" w:lineRule="auto"/>
        <w:ind w:firstLine="480"/>
        <w:rPr>
          <w:rFonts w:hint="eastAsia" w:ascii="仿宋" w:hAnsi="仿宋" w:eastAsia="仿宋"/>
          <w:kern w:val="0"/>
          <w:sz w:val="24"/>
        </w:rPr>
      </w:pPr>
      <w:r>
        <w:rPr>
          <w:rFonts w:hint="eastAsia" w:ascii="仿宋" w:hAnsi="仿宋" w:eastAsia="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8465E">
      <w:pPr>
        <w:tabs>
          <w:tab w:val="left" w:pos="0"/>
        </w:tabs>
        <w:spacing w:line="360" w:lineRule="auto"/>
        <w:ind w:firstLine="480"/>
        <w:rPr>
          <w:rFonts w:hint="eastAsia" w:ascii="仿宋" w:hAnsi="仿宋" w:eastAsia="仿宋"/>
          <w:kern w:val="0"/>
          <w:sz w:val="24"/>
        </w:rPr>
      </w:pPr>
      <w:r>
        <w:rPr>
          <w:rFonts w:hint="eastAsia" w:ascii="仿宋" w:hAnsi="仿宋" w:eastAsia="仿宋"/>
          <w:kern w:val="0"/>
          <w:sz w:val="24"/>
        </w:rPr>
        <w:t>30.2采购人可以邀请参加本项目的其他投标人或者第三方机构参与验收。参与验收的投标人或者第三方机构的意见作为验收书的参考资料一并存档。</w:t>
      </w:r>
    </w:p>
    <w:p w14:paraId="4B7C9355">
      <w:pPr>
        <w:tabs>
          <w:tab w:val="left" w:pos="0"/>
        </w:tabs>
        <w:spacing w:line="360" w:lineRule="auto"/>
        <w:ind w:firstLine="480"/>
        <w:rPr>
          <w:rFonts w:hint="eastAsia" w:ascii="仿宋" w:hAnsi="仿宋" w:eastAsia="仿宋"/>
          <w:kern w:val="0"/>
          <w:sz w:val="24"/>
        </w:rPr>
      </w:pPr>
      <w:r>
        <w:rPr>
          <w:rFonts w:hint="eastAsia" w:ascii="仿宋" w:hAnsi="仿宋" w:eastAsia="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9FA3EC">
      <w:pPr>
        <w:tabs>
          <w:tab w:val="left" w:pos="0"/>
        </w:tabs>
        <w:spacing w:line="360" w:lineRule="auto"/>
        <w:ind w:firstLine="480"/>
        <w:rPr>
          <w:rFonts w:hint="eastAsia" w:ascii="仿宋" w:hAnsi="仿宋" w:eastAsia="仿宋"/>
          <w:kern w:val="0"/>
          <w:sz w:val="24"/>
        </w:rPr>
      </w:pPr>
      <w:r>
        <w:rPr>
          <w:rFonts w:hint="eastAsia" w:ascii="仿宋" w:hAnsi="仿宋" w:eastAsia="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8053C4">
      <w:pPr>
        <w:tabs>
          <w:tab w:val="left" w:pos="0"/>
        </w:tabs>
        <w:spacing w:line="360" w:lineRule="auto"/>
        <w:ind w:firstLine="480"/>
        <w:rPr>
          <w:rFonts w:hint="eastAsia" w:ascii="仿宋" w:hAnsi="仿宋" w:eastAsia="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2166C4A1">
      <w:pPr>
        <w:spacing w:line="360" w:lineRule="auto"/>
        <w:jc w:val="center"/>
        <w:outlineLvl w:val="0"/>
        <w:rPr>
          <w:rFonts w:hint="eastAsia" w:ascii="仿宋" w:hAnsi="仿宋" w:eastAsia="仿宋"/>
          <w:b/>
          <w:sz w:val="32"/>
          <w:szCs w:val="32"/>
        </w:rPr>
      </w:pPr>
      <w:bookmarkStart w:id="17" w:name="第四部分"/>
      <w:r>
        <w:rPr>
          <w:rFonts w:hint="eastAsia" w:ascii="仿宋" w:hAnsi="仿宋" w:eastAsia="仿宋"/>
          <w:b/>
          <w:sz w:val="32"/>
          <w:szCs w:val="32"/>
        </w:rPr>
        <w:t>第三部分   采购需求</w:t>
      </w:r>
    </w:p>
    <w:p w14:paraId="32474148">
      <w:pPr>
        <w:pStyle w:val="53"/>
        <w:spacing w:line="360" w:lineRule="auto"/>
        <w:ind w:firstLine="471"/>
        <w:rPr>
          <w:rFonts w:hint="eastAsia" w:ascii="Times New Roman" w:hAnsi="Times New Roman" w:eastAsia="仿宋_GB2312"/>
          <w:b/>
          <w:sz w:val="28"/>
          <w:szCs w:val="28"/>
        </w:rPr>
      </w:pPr>
      <w:r>
        <w:rPr>
          <w:rFonts w:hint="eastAsia" w:ascii="Times New Roman" w:hAnsi="Times New Roman" w:eastAsia="仿宋_GB2312"/>
          <w:b/>
          <w:sz w:val="28"/>
          <w:szCs w:val="28"/>
        </w:rPr>
        <w:t>一、项目背景</w:t>
      </w:r>
    </w:p>
    <w:p w14:paraId="0957E883">
      <w:pPr>
        <w:pStyle w:val="53"/>
        <w:spacing w:line="360" w:lineRule="auto"/>
        <w:ind w:firstLine="471"/>
        <w:rPr>
          <w:rFonts w:hint="eastAsia" w:ascii="Times New Roman" w:hAnsi="Times New Roman" w:eastAsia="仿宋_GB2312"/>
          <w:b/>
          <w:sz w:val="28"/>
          <w:szCs w:val="28"/>
        </w:rPr>
      </w:pPr>
      <w:r>
        <w:rPr>
          <w:rFonts w:hint="eastAsia" w:ascii="Times New Roman" w:hAnsi="Times New Roman" w:eastAsia="仿宋_GB2312"/>
          <w:b/>
          <w:sz w:val="28"/>
          <w:szCs w:val="28"/>
        </w:rPr>
        <w:t>（一）美丽河湖</w:t>
      </w:r>
    </w:p>
    <w:p w14:paraId="3AD600DC">
      <w:pPr>
        <w:pStyle w:val="53"/>
        <w:spacing w:line="360" w:lineRule="auto"/>
        <w:ind w:firstLine="471"/>
        <w:rPr>
          <w:rFonts w:hint="eastAsia" w:ascii="Times New Roman" w:hAnsi="Times New Roman" w:eastAsia="仿宋_GB2312"/>
          <w:sz w:val="24"/>
          <w:szCs w:val="24"/>
        </w:rPr>
      </w:pPr>
      <w:r>
        <w:rPr>
          <w:rFonts w:hint="eastAsia" w:ascii="Times New Roman" w:hAnsi="Times New Roman" w:eastAsia="仿宋_GB2312"/>
          <w:sz w:val="24"/>
          <w:szCs w:val="24"/>
        </w:rPr>
        <w:t>江河湖泊是最重要的自然资源和生态要素之一，是国土空间和生态系统的重要组成部分，是经济社会稳定可持续发展的重要支撑，是水生态文明建设的必要组成。当前，中国特色社会主义进入了新时代。浙江省委省政府站在“全面建成小康社会、加快建设社会主义现代化”的关键节点上，牢牢把握以满足人民日益增长的美好生活需要为导向，做出“两个高水平”建设和“四大”行动计划的决策部署。省水利厅全面聚焦聚力水利现代化中心工作，深刻认识“美丽河湖”建设在推进人居环境提升行动中的突出作用，把“美丽河湖”建设作为“大花园”建设的自觉行动，“美丽河湖”建设连续三年（2019、2020、2021）纳入省政府 “十大实事”之一，提出了“美丽河湖” 建设指导意见，出台“美丽河湖”评定管理办法，为新时代“美丽浙江”建设提供坚实的河湖基础支撑和生态环境保障。杭州市按照相关要求，制定《杭州市美丽河道评价标准》，助力美丽河道建设工作。西湖区按照“加快建设独特韵味别样精彩世界名城、打造展示新时代中国特色社会主义的重要窗口”的要求，积极推进美丽河湖建设。按照研究一批、推进一批、储备一批的原则，2024年度拟创建2个市级美丽河湖项目（</w:t>
      </w:r>
      <w:r>
        <w:rPr>
          <w:rFonts w:hint="eastAsia" w:ascii="Times New Roman" w:hAnsi="Times New Roman" w:eastAsia="仿宋_GB2312"/>
          <w:sz w:val="24"/>
          <w:szCs w:val="24"/>
          <w:lang w:val="en-US" w:eastAsia="zh-CN"/>
        </w:rPr>
        <w:t>暂定</w:t>
      </w:r>
      <w:r>
        <w:rPr>
          <w:rFonts w:hint="eastAsia" w:ascii="Times New Roman" w:hAnsi="Times New Roman" w:eastAsia="仿宋_GB2312"/>
          <w:sz w:val="24"/>
          <w:szCs w:val="24"/>
        </w:rPr>
        <w:t>三号浦、蓬驾桥港），2个高品质水美乡村项目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暂定何家村、湖埠村）</w:t>
      </w:r>
      <w:r>
        <w:rPr>
          <w:rFonts w:hint="eastAsia" w:ascii="Times New Roman" w:hAnsi="Times New Roman" w:eastAsia="仿宋_GB2312"/>
          <w:sz w:val="24"/>
          <w:szCs w:val="24"/>
        </w:rPr>
        <w:t>，1个美丽河湖成果展示项目</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rPr>
        <w:t>中小学皮划艇赛事</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rPr>
        <w:t>。</w:t>
      </w:r>
    </w:p>
    <w:p w14:paraId="3BE9EC53">
      <w:pPr>
        <w:pStyle w:val="53"/>
        <w:spacing w:line="360" w:lineRule="auto"/>
        <w:ind w:firstLine="471"/>
        <w:rPr>
          <w:rFonts w:ascii="Times New Roman" w:hAnsi="Times New Roman" w:eastAsia="仿宋_GB2312"/>
          <w:b/>
          <w:sz w:val="28"/>
          <w:szCs w:val="28"/>
        </w:rPr>
      </w:pPr>
    </w:p>
    <w:p w14:paraId="51AFC06A">
      <w:pPr>
        <w:pStyle w:val="53"/>
        <w:spacing w:line="360" w:lineRule="auto"/>
        <w:ind w:firstLine="281" w:firstLineChars="100"/>
        <w:rPr>
          <w:rFonts w:hint="eastAsia" w:ascii="Times New Roman" w:hAnsi="Times New Roman" w:eastAsia="仿宋_GB2312"/>
          <w:b/>
          <w:sz w:val="28"/>
          <w:szCs w:val="28"/>
        </w:rPr>
      </w:pPr>
      <w:r>
        <w:rPr>
          <w:rFonts w:hint="eastAsia" w:ascii="Times New Roman" w:hAnsi="Times New Roman" w:eastAsia="仿宋_GB2312"/>
          <w:b/>
          <w:sz w:val="28"/>
          <w:szCs w:val="28"/>
        </w:rPr>
        <w:t>二、工作目标</w:t>
      </w:r>
    </w:p>
    <w:p w14:paraId="165F69C9">
      <w:pPr>
        <w:autoSpaceDE w:val="0"/>
        <w:autoSpaceDN w:val="0"/>
        <w:snapToGrid w:val="0"/>
        <w:spacing w:line="360" w:lineRule="auto"/>
        <w:ind w:firstLine="480" w:firstLineChars="200"/>
        <w:rPr>
          <w:rFonts w:hint="eastAsia" w:eastAsia="仿宋_GB2312"/>
          <w:sz w:val="24"/>
        </w:rPr>
      </w:pPr>
      <w:r>
        <w:rPr>
          <w:rFonts w:hint="eastAsia" w:eastAsia="仿宋_GB2312"/>
          <w:sz w:val="24"/>
        </w:rPr>
        <w:t>至2024年</w:t>
      </w:r>
      <w:r>
        <w:rPr>
          <w:rFonts w:eastAsia="仿宋_GB2312"/>
          <w:sz w:val="24"/>
        </w:rPr>
        <w:t>12</w:t>
      </w:r>
      <w:r>
        <w:rPr>
          <w:rFonts w:hint="eastAsia" w:eastAsia="仿宋_GB2312"/>
          <w:sz w:val="24"/>
        </w:rPr>
        <w:t>月底，完成2024年计划中的2条市级美丽河湖创建、2个高品质水美乡村创建、1个美丽河湖成果展示项目</w:t>
      </w:r>
      <w:r>
        <w:rPr>
          <w:rFonts w:hint="eastAsia" w:eastAsia="仿宋_GB2312"/>
          <w:sz w:val="24"/>
          <w:lang w:val="en-US" w:eastAsia="zh-CN"/>
        </w:rPr>
        <w:t>(</w:t>
      </w:r>
      <w:r>
        <w:rPr>
          <w:rFonts w:hint="eastAsia" w:eastAsia="仿宋_GB2312"/>
          <w:sz w:val="24"/>
        </w:rPr>
        <w:t>中小学皮划艇赛事）全部达到验收标准并通过验收。</w:t>
      </w:r>
    </w:p>
    <w:p w14:paraId="1E0D7EE0">
      <w:pPr>
        <w:pStyle w:val="53"/>
        <w:spacing w:line="360" w:lineRule="auto"/>
        <w:ind w:firstLine="471"/>
        <w:rPr>
          <w:rFonts w:ascii="Times New Roman" w:hAnsi="Times New Roman" w:eastAsia="仿宋_GB2312"/>
          <w:b/>
          <w:sz w:val="28"/>
          <w:szCs w:val="28"/>
        </w:rPr>
      </w:pPr>
    </w:p>
    <w:p w14:paraId="38ADDBB9">
      <w:pPr>
        <w:pStyle w:val="53"/>
        <w:spacing w:line="360" w:lineRule="auto"/>
        <w:ind w:firstLine="471"/>
        <w:rPr>
          <w:rFonts w:hint="eastAsia" w:ascii="Times New Roman" w:hAnsi="Times New Roman" w:eastAsia="仿宋_GB2312"/>
          <w:b/>
          <w:sz w:val="28"/>
          <w:szCs w:val="28"/>
        </w:rPr>
      </w:pPr>
      <w:r>
        <w:rPr>
          <w:rFonts w:hint="eastAsia" w:ascii="Times New Roman" w:hAnsi="Times New Roman" w:eastAsia="仿宋_GB2312"/>
          <w:b/>
          <w:sz w:val="28"/>
          <w:szCs w:val="28"/>
        </w:rPr>
        <w:t>三、工作内容</w:t>
      </w:r>
    </w:p>
    <w:p w14:paraId="3EBEB578">
      <w:pPr>
        <w:pStyle w:val="53"/>
        <w:numPr>
          <w:ilvl w:val="0"/>
          <w:numId w:val="1"/>
        </w:numPr>
        <w:spacing w:line="360" w:lineRule="auto"/>
        <w:ind w:firstLine="482" w:firstLineChars="200"/>
        <w:rPr>
          <w:rFonts w:hint="eastAsia" w:ascii="Times New Roman" w:hAnsi="Times New Roman" w:eastAsia="仿宋_GB2312"/>
          <w:b/>
          <w:sz w:val="24"/>
          <w:szCs w:val="24"/>
        </w:rPr>
      </w:pPr>
      <w:r>
        <w:rPr>
          <w:rFonts w:hint="eastAsia" w:ascii="Times New Roman" w:hAnsi="Times New Roman" w:eastAsia="仿宋_GB2312"/>
          <w:b/>
          <w:sz w:val="24"/>
          <w:szCs w:val="24"/>
        </w:rPr>
        <w:t>市级美丽河湖创建（</w:t>
      </w:r>
      <w:r>
        <w:rPr>
          <w:rFonts w:hint="eastAsia" w:ascii="Times New Roman" w:hAnsi="Times New Roman" w:eastAsia="仿宋_GB2312"/>
          <w:b/>
          <w:sz w:val="24"/>
          <w:szCs w:val="24"/>
          <w:lang w:val="en-US" w:eastAsia="zh-CN"/>
        </w:rPr>
        <w:t>暂定</w:t>
      </w:r>
      <w:r>
        <w:rPr>
          <w:rFonts w:hint="eastAsia" w:ascii="Times New Roman" w:hAnsi="Times New Roman" w:eastAsia="仿宋_GB2312"/>
          <w:b/>
          <w:sz w:val="24"/>
          <w:szCs w:val="24"/>
        </w:rPr>
        <w:t>三号浦、蓬驾桥港）</w:t>
      </w:r>
    </w:p>
    <w:p w14:paraId="0A691392">
      <w:pPr>
        <w:autoSpaceDE w:val="0"/>
        <w:autoSpaceDN w:val="0"/>
        <w:snapToGrid w:val="0"/>
        <w:spacing w:line="360" w:lineRule="auto"/>
        <w:ind w:firstLine="480" w:firstLineChars="200"/>
        <w:rPr>
          <w:rFonts w:hint="eastAsia" w:eastAsia="仿宋_GB2312"/>
          <w:sz w:val="24"/>
        </w:rPr>
      </w:pPr>
      <w:r>
        <w:rPr>
          <w:rFonts w:hint="eastAsia" w:eastAsia="仿宋_GB2312"/>
          <w:sz w:val="24"/>
        </w:rPr>
        <w:t>对照《浙江省“美丽河湖”建设评价标准》、《杭州市美丽河道评价标准》，美丽河湖创建主要建设内容如下：</w:t>
      </w:r>
    </w:p>
    <w:p w14:paraId="2B7EADEA">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1、河道提升内容</w:t>
      </w:r>
    </w:p>
    <w:p w14:paraId="55185994">
      <w:pPr>
        <w:autoSpaceDE w:val="0"/>
        <w:autoSpaceDN w:val="0"/>
        <w:snapToGrid w:val="0"/>
        <w:spacing w:line="360" w:lineRule="auto"/>
        <w:ind w:firstLine="480" w:firstLineChars="200"/>
        <w:rPr>
          <w:rFonts w:hint="eastAsia" w:eastAsia="仿宋_GB2312"/>
          <w:sz w:val="24"/>
        </w:rPr>
      </w:pPr>
      <w:r>
        <w:rPr>
          <w:rFonts w:hint="eastAsia" w:eastAsia="仿宋_GB2312"/>
          <w:sz w:val="24"/>
        </w:rPr>
        <w:t>参照《浙江省“美丽河湖”建设评价标准》、《杭州市美丽河道评价标准》中“文化融入”、“管护高效”、“人水和谐”等相关标准，对河道进行提升，对缺失的界碑、警示牌、河长公示牌等设施进行补充。界碑、警示牌、河长公示牌尺寸与河道现状保留的一致。</w:t>
      </w:r>
    </w:p>
    <w:p w14:paraId="3C6A4313">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2、现场及相关支撑</w:t>
      </w:r>
    </w:p>
    <w:p w14:paraId="348B8823">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（1）现场踏勘</w:t>
      </w:r>
    </w:p>
    <w:p w14:paraId="3DE59EE3">
      <w:pPr>
        <w:autoSpaceDE w:val="0"/>
        <w:autoSpaceDN w:val="0"/>
        <w:snapToGrid w:val="0"/>
        <w:spacing w:line="360" w:lineRule="auto"/>
        <w:ind w:firstLine="480" w:firstLineChars="200"/>
        <w:rPr>
          <w:rFonts w:hint="eastAsia" w:eastAsia="仿宋_GB2312"/>
          <w:sz w:val="24"/>
        </w:rPr>
      </w:pPr>
      <w:r>
        <w:rPr>
          <w:rFonts w:hint="eastAsia" w:eastAsia="仿宋_GB2312"/>
          <w:sz w:val="24"/>
        </w:rPr>
        <w:t>进行美丽河湖创建需对创建河道自身情况进行全面了解，对照《浙江省“美丽河湖”建设评价标准》(附件1），利用无人机航拍了解创建河道总体情况并拍摄照片作为佐证材料。对创建河道不符合要求的河段提出提升意见并及时向业主反馈。</w:t>
      </w:r>
    </w:p>
    <w:p w14:paraId="185DA838">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（2）平台按月上报进度</w:t>
      </w:r>
    </w:p>
    <w:p w14:paraId="5CAE9F46">
      <w:pPr>
        <w:autoSpaceDE w:val="0"/>
        <w:autoSpaceDN w:val="0"/>
        <w:snapToGrid w:val="0"/>
        <w:spacing w:line="360" w:lineRule="auto"/>
        <w:ind w:firstLine="480" w:firstLineChars="200"/>
        <w:rPr>
          <w:rFonts w:hint="eastAsia" w:eastAsia="仿宋_GB2312"/>
          <w:sz w:val="24"/>
        </w:rPr>
      </w:pPr>
      <w:r>
        <w:rPr>
          <w:rFonts w:hint="eastAsia" w:eastAsia="仿宋_GB2312"/>
          <w:sz w:val="24"/>
        </w:rPr>
        <w:t>为全面掌握创建工作进度并督促地方积极推进创建进程，省水管理平台及民生实事平台需按月上报填报创建情况，包括工程实施内容、工程投资及各项工作进度。</w:t>
      </w:r>
    </w:p>
    <w:p w14:paraId="3D2BD12F">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w:t>
      </w:r>
      <w:r>
        <w:rPr>
          <w:rFonts w:eastAsia="仿宋_GB2312"/>
          <w:b/>
          <w:bCs/>
          <w:sz w:val="24"/>
        </w:rPr>
        <w:t>3</w:t>
      </w:r>
      <w:r>
        <w:rPr>
          <w:rFonts w:hint="eastAsia" w:eastAsia="仿宋_GB2312"/>
          <w:b/>
          <w:bCs/>
          <w:sz w:val="24"/>
        </w:rPr>
        <w:t>）工程简介及验收台账资料编制</w:t>
      </w:r>
    </w:p>
    <w:p w14:paraId="081F0343">
      <w:pPr>
        <w:autoSpaceDE w:val="0"/>
        <w:autoSpaceDN w:val="0"/>
        <w:snapToGrid w:val="0"/>
        <w:spacing w:line="360" w:lineRule="auto"/>
        <w:ind w:firstLine="480" w:firstLineChars="200"/>
        <w:rPr>
          <w:rFonts w:hint="eastAsia" w:eastAsia="仿宋_GB2312"/>
          <w:sz w:val="24"/>
        </w:rPr>
      </w:pPr>
      <w:r>
        <w:rPr>
          <w:rFonts w:hint="eastAsia" w:eastAsia="仿宋_GB2312"/>
          <w:sz w:val="24"/>
        </w:rPr>
        <w:t>根据《杭州市美丽河湖建设验收管理办法》，验收准备材料应包括美丽河湖情况简介、相关佐证材料。简介材料应介绍河道概况、河道创建历程、治理特色及成效。佐证材料应参照《浙江省“美丽河湖”建设评价标准》进行编制，需从安全流畅、生态健康、文化融入、管护高效、人水和谐等方面收集相关佐证材料并进行解释说明。</w:t>
      </w:r>
    </w:p>
    <w:p w14:paraId="2ED2533B">
      <w:pPr>
        <w:autoSpaceDE w:val="0"/>
        <w:autoSpaceDN w:val="0"/>
        <w:snapToGrid w:val="0"/>
        <w:spacing w:line="360" w:lineRule="auto"/>
        <w:ind w:firstLine="482" w:firstLineChars="200"/>
        <w:rPr>
          <w:rFonts w:hint="eastAsia" w:eastAsia="仿宋_GB2312"/>
          <w:b/>
          <w:bCs/>
          <w:sz w:val="24"/>
        </w:rPr>
      </w:pPr>
      <w:r>
        <w:rPr>
          <w:rFonts w:hint="eastAsia" w:eastAsia="仿宋_GB2312"/>
          <w:b/>
          <w:bCs/>
          <w:sz w:val="24"/>
        </w:rPr>
        <w:t>（</w:t>
      </w:r>
      <w:r>
        <w:rPr>
          <w:rFonts w:eastAsia="仿宋_GB2312"/>
          <w:b/>
          <w:bCs/>
          <w:sz w:val="24"/>
        </w:rPr>
        <w:t>4</w:t>
      </w:r>
      <w:r>
        <w:rPr>
          <w:rFonts w:hint="eastAsia" w:eastAsia="仿宋_GB2312"/>
          <w:b/>
          <w:bCs/>
          <w:sz w:val="24"/>
        </w:rPr>
        <w:t>）配合填报、编写相关支撑材料等</w:t>
      </w:r>
    </w:p>
    <w:p w14:paraId="0577C9D9">
      <w:pPr>
        <w:autoSpaceDE w:val="0"/>
        <w:autoSpaceDN w:val="0"/>
        <w:snapToGrid w:val="0"/>
        <w:spacing w:line="360" w:lineRule="auto"/>
        <w:ind w:firstLine="480" w:firstLineChars="200"/>
        <w:rPr>
          <w:rFonts w:hint="eastAsia" w:eastAsia="仿宋_GB2312"/>
          <w:sz w:val="24"/>
        </w:rPr>
      </w:pPr>
      <w:r>
        <w:rPr>
          <w:rFonts w:hint="eastAsia" w:eastAsia="仿宋_GB2312"/>
          <w:sz w:val="24"/>
        </w:rPr>
        <w:t>按照杭州市水利局要求，市级美丽河湖创建需每半月进行一次进度填报，主要收集工程投资及建设内容等进度情况。</w:t>
      </w:r>
    </w:p>
    <w:p w14:paraId="1D56BD18">
      <w:pPr>
        <w:pStyle w:val="97"/>
        <w:ind w:firstLine="210"/>
      </w:pPr>
    </w:p>
    <w:p w14:paraId="5EA3A81E">
      <w:pPr>
        <w:pStyle w:val="53"/>
        <w:numPr>
          <w:ilvl w:val="0"/>
          <w:numId w:val="1"/>
        </w:numPr>
        <w:spacing w:line="360" w:lineRule="auto"/>
        <w:ind w:firstLine="482" w:firstLineChars="200"/>
        <w:rPr>
          <w:rFonts w:hint="eastAsia" w:ascii="Times New Roman" w:hAnsi="Times New Roman" w:eastAsia="仿宋_GB2312"/>
          <w:b/>
          <w:sz w:val="24"/>
          <w:szCs w:val="24"/>
        </w:rPr>
      </w:pPr>
      <w:r>
        <w:rPr>
          <w:rFonts w:hint="eastAsia" w:ascii="Times New Roman" w:hAnsi="Times New Roman" w:eastAsia="仿宋_GB2312"/>
          <w:b/>
          <w:sz w:val="24"/>
          <w:szCs w:val="24"/>
        </w:rPr>
        <w:t>高品质水美乡村创建（</w:t>
      </w:r>
      <w:r>
        <w:rPr>
          <w:rFonts w:hint="eastAsia" w:ascii="Times New Roman" w:hAnsi="Times New Roman" w:eastAsia="仿宋_GB2312"/>
          <w:b/>
          <w:sz w:val="24"/>
          <w:szCs w:val="24"/>
          <w:lang w:val="en-US" w:eastAsia="zh-CN"/>
        </w:rPr>
        <w:t>暂定何家村、湖埠村</w:t>
      </w:r>
      <w:r>
        <w:rPr>
          <w:rFonts w:hint="eastAsia" w:ascii="Times New Roman" w:hAnsi="Times New Roman" w:eastAsia="仿宋_GB2312"/>
          <w:b/>
          <w:sz w:val="24"/>
          <w:szCs w:val="24"/>
        </w:rPr>
        <w:t>）</w:t>
      </w:r>
    </w:p>
    <w:p w14:paraId="50866427">
      <w:pPr>
        <w:pStyle w:val="53"/>
        <w:numPr>
          <w:ilvl w:val="0"/>
          <w:numId w:val="0"/>
        </w:numPr>
        <w:spacing w:line="360" w:lineRule="auto"/>
        <w:ind w:firstLine="720" w:firstLineChars="300"/>
        <w:rPr>
          <w:rFonts w:hint="eastAsia" w:eastAsia="仿宋_GB2312"/>
          <w:sz w:val="24"/>
        </w:rPr>
      </w:pPr>
      <w:r>
        <w:rPr>
          <w:rFonts w:hint="eastAsia" w:eastAsia="仿宋_GB2312"/>
          <w:sz w:val="24"/>
        </w:rPr>
        <w:t>根据《浙江省高品质水美乡村建设指南（试行）》等要求，从“强基础、提颜值、增活力、促共富、河长治”等方面，开展西湖区2个水美乡村创建，全面挖掘与提炼特色亮点，形成高品质水美乡村申报资料等。与各单位联系进行佐证资料收集与汇总，最终形成水美乡村申报台账资料，配合填报、编写相关支撑材料等。每月收集资料上传平台进行进度填报，相关的宣传资料、表格等填报、验收资料收集汇编。</w:t>
      </w:r>
    </w:p>
    <w:p w14:paraId="05D48E98">
      <w:pPr>
        <w:pStyle w:val="53"/>
        <w:spacing w:line="360" w:lineRule="auto"/>
        <w:rPr>
          <w:rFonts w:ascii="Times New Roman" w:hAnsi="Times New Roman" w:eastAsia="仿宋_GB2312"/>
          <w:b/>
          <w:sz w:val="24"/>
          <w:szCs w:val="24"/>
        </w:rPr>
      </w:pPr>
    </w:p>
    <w:p w14:paraId="490C2F59">
      <w:pPr>
        <w:pStyle w:val="53"/>
        <w:numPr>
          <w:ilvl w:val="0"/>
          <w:numId w:val="1"/>
        </w:numPr>
        <w:spacing w:line="360" w:lineRule="auto"/>
        <w:ind w:firstLine="482" w:firstLineChars="200"/>
        <w:rPr>
          <w:rFonts w:hint="eastAsia" w:ascii="Times New Roman" w:hAnsi="Times New Roman" w:eastAsia="仿宋_GB2312"/>
          <w:b/>
          <w:sz w:val="24"/>
          <w:szCs w:val="24"/>
        </w:rPr>
      </w:pPr>
      <w:r>
        <w:rPr>
          <w:rFonts w:hint="eastAsia" w:ascii="Times New Roman" w:hAnsi="Times New Roman" w:eastAsia="仿宋_GB2312"/>
          <w:b/>
          <w:sz w:val="24"/>
          <w:szCs w:val="24"/>
        </w:rPr>
        <w:t>美丽河湖成果展示-中小学皮划艇赛事组织</w:t>
      </w:r>
    </w:p>
    <w:p w14:paraId="5E47A941">
      <w:pPr>
        <w:autoSpaceDE w:val="0"/>
        <w:autoSpaceDN w:val="0"/>
        <w:snapToGrid w:val="0"/>
        <w:spacing w:line="360" w:lineRule="auto"/>
        <w:ind w:firstLine="480" w:firstLineChars="200"/>
        <w:rPr>
          <w:rFonts w:hint="eastAsia" w:eastAsia="仿宋_GB2312"/>
          <w:sz w:val="24"/>
        </w:rPr>
      </w:pPr>
      <w:r>
        <w:rPr>
          <w:rFonts w:hint="eastAsia" w:eastAsia="仿宋_GB2312"/>
          <w:sz w:val="24"/>
        </w:rPr>
        <w:t>在西湖区承办一次中小学皮划艇赛，</w:t>
      </w:r>
      <w:r>
        <w:rPr>
          <w:rFonts w:hint="eastAsia" w:eastAsia="仿宋_GB2312"/>
          <w:sz w:val="24"/>
          <w:lang w:val="en-US" w:eastAsia="zh-CN"/>
        </w:rPr>
        <w:t>参赛年龄段为中小学，年龄为10-18周岁，参数人数约为120人。</w:t>
      </w:r>
      <w:r>
        <w:rPr>
          <w:rFonts w:hint="eastAsia" w:eastAsia="仿宋_GB2312"/>
          <w:sz w:val="24"/>
        </w:rPr>
        <w:t>通过赛事展示美丽河湖治理管护成效，营造全社会关爱河湖、保护河湖的浓厚氛围，增强公众的河湖保护意识和参与热情，为其他河流治理保护提供有益借鉴，共同建设造福人民的幸福河湖。</w:t>
      </w:r>
    </w:p>
    <w:p w14:paraId="6CE191EF">
      <w:pPr>
        <w:autoSpaceDE w:val="0"/>
        <w:autoSpaceDN w:val="0"/>
        <w:snapToGrid w:val="0"/>
        <w:spacing w:line="360" w:lineRule="auto"/>
        <w:ind w:firstLine="480" w:firstLineChars="200"/>
        <w:rPr>
          <w:rFonts w:hint="eastAsia" w:eastAsia="仿宋_GB2312"/>
          <w:sz w:val="24"/>
        </w:rPr>
      </w:pPr>
      <w:r>
        <w:rPr>
          <w:rFonts w:hint="eastAsia" w:eastAsia="仿宋_GB2312"/>
          <w:sz w:val="24"/>
        </w:rPr>
        <w:t>主要工作包括但不限于赛事组织、整体氛围布置、后期保障、赛事执行、安全保障等。</w:t>
      </w:r>
    </w:p>
    <w:tbl>
      <w:tblPr>
        <w:tblStyle w:val="2"/>
        <w:tblW w:w="8476" w:type="dxa"/>
        <w:tblInd w:w="-12" w:type="dxa"/>
        <w:tblLayout w:type="fixed"/>
        <w:tblCellMar>
          <w:top w:w="0" w:type="dxa"/>
          <w:left w:w="108" w:type="dxa"/>
          <w:bottom w:w="0" w:type="dxa"/>
          <w:right w:w="108" w:type="dxa"/>
        </w:tblCellMar>
      </w:tblPr>
      <w:tblGrid>
        <w:gridCol w:w="1674"/>
        <w:gridCol w:w="2511"/>
        <w:gridCol w:w="4291"/>
      </w:tblGrid>
      <w:tr w14:paraId="6E639AD2">
        <w:tblPrEx>
          <w:tblCellMar>
            <w:top w:w="0" w:type="dxa"/>
            <w:left w:w="108" w:type="dxa"/>
            <w:bottom w:w="0" w:type="dxa"/>
            <w:right w:w="108" w:type="dxa"/>
          </w:tblCellMar>
        </w:tblPrEx>
        <w:trPr>
          <w:trHeight w:val="624"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0EF21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大项</w:t>
            </w:r>
          </w:p>
        </w:tc>
        <w:tc>
          <w:tcPr>
            <w:tcW w:w="2511"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C590B9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具体项目</w:t>
            </w:r>
          </w:p>
        </w:tc>
        <w:tc>
          <w:tcPr>
            <w:tcW w:w="4291"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E9FEB0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项目说明</w:t>
            </w:r>
          </w:p>
        </w:tc>
      </w:tr>
      <w:tr w14:paraId="6B6D3343">
        <w:tblPrEx>
          <w:tblCellMar>
            <w:top w:w="0" w:type="dxa"/>
            <w:left w:w="108" w:type="dxa"/>
            <w:bottom w:w="0" w:type="dxa"/>
            <w:right w:w="108" w:type="dxa"/>
          </w:tblCellMar>
        </w:tblPrEx>
        <w:trPr>
          <w:trHeight w:val="624"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01969D9">
            <w:pPr>
              <w:jc w:val="center"/>
              <w:rPr>
                <w:rFonts w:hint="eastAsia" w:ascii="仿宋" w:hAnsi="仿宋" w:eastAsia="仿宋" w:cs="仿宋"/>
                <w:color w:val="000000"/>
                <w:sz w:val="21"/>
                <w:szCs w:val="21"/>
              </w:rPr>
            </w:pPr>
          </w:p>
        </w:tc>
        <w:tc>
          <w:tcPr>
            <w:tcW w:w="2511"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704F6B9">
            <w:pPr>
              <w:jc w:val="center"/>
              <w:rPr>
                <w:rFonts w:hint="eastAsia" w:ascii="仿宋" w:hAnsi="仿宋" w:eastAsia="仿宋" w:cs="仿宋"/>
                <w:color w:val="000000"/>
                <w:sz w:val="21"/>
                <w:szCs w:val="21"/>
              </w:rPr>
            </w:pPr>
          </w:p>
        </w:tc>
        <w:tc>
          <w:tcPr>
            <w:tcW w:w="4291"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9A05A17">
            <w:pPr>
              <w:jc w:val="center"/>
              <w:rPr>
                <w:rFonts w:hint="eastAsia" w:ascii="仿宋" w:hAnsi="仿宋" w:eastAsia="仿宋" w:cs="仿宋"/>
                <w:color w:val="000000"/>
                <w:sz w:val="21"/>
                <w:szCs w:val="21"/>
              </w:rPr>
            </w:pPr>
          </w:p>
        </w:tc>
      </w:tr>
      <w:tr w14:paraId="57C4BDF3">
        <w:tblPrEx>
          <w:tblCellMar>
            <w:top w:w="0" w:type="dxa"/>
            <w:left w:w="108" w:type="dxa"/>
            <w:bottom w:w="0" w:type="dxa"/>
            <w:right w:w="108" w:type="dxa"/>
          </w:tblCellMar>
        </w:tblPrEx>
        <w:trPr>
          <w:trHeight w:val="460"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6CD61">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赛事组织</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EC5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赛前培训训练</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862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参赛队员赛前培训、训练、场地、器材、劳务费</w:t>
            </w:r>
          </w:p>
        </w:tc>
      </w:tr>
      <w:tr w14:paraId="21809BA9">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69851">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D0E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场地物资准备</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F8D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赛前码头准备、物资运送、人工等；赛后清理</w:t>
            </w:r>
          </w:p>
        </w:tc>
      </w:tr>
      <w:tr w14:paraId="682ADF8D">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A0F14">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19B2">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安全评估</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19F5">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按照河道及港航部门要求做好安全评估</w:t>
            </w:r>
          </w:p>
        </w:tc>
      </w:tr>
      <w:tr w14:paraId="479DC6AB">
        <w:tblPrEx>
          <w:tblCellMar>
            <w:top w:w="0" w:type="dxa"/>
            <w:left w:w="108" w:type="dxa"/>
            <w:bottom w:w="0" w:type="dxa"/>
            <w:right w:w="108" w:type="dxa"/>
          </w:tblCellMar>
        </w:tblPrEx>
        <w:trPr>
          <w:trHeight w:val="460"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F6B95">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整体氛围布置</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BAB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主背景画面</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1A4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桁架+喷绘</w:t>
            </w:r>
          </w:p>
        </w:tc>
      </w:tr>
      <w:tr w14:paraId="749149F8">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7EEA3">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0FA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主舞台基础</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217C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钢结构支撑+复合舞台板</w:t>
            </w:r>
          </w:p>
        </w:tc>
      </w:tr>
      <w:tr w14:paraId="150EF591">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E0AD6">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3826">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舞台地毯 </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88E1">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加厚厚涤纶地毯</w:t>
            </w:r>
          </w:p>
        </w:tc>
      </w:tr>
      <w:tr w14:paraId="5E381415">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AE241">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FEA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舞台音响</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7EE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线阵列主扩音箱</w:t>
            </w:r>
          </w:p>
        </w:tc>
      </w:tr>
      <w:tr w14:paraId="3064184B">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A30DA">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3EC7">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主持人</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276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专业主持人</w:t>
            </w:r>
          </w:p>
        </w:tc>
      </w:tr>
      <w:tr w14:paraId="31229941">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1052C">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F0E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赛场报到处及氛围造型</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B082">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桁架搭建+桌椅布置+水上运动主题造型氛围布置</w:t>
            </w:r>
          </w:p>
        </w:tc>
      </w:tr>
      <w:tr w14:paraId="6FF01CEC">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B6C3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63D4">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运动员休息区</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B9C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帐篷租赁+桌椅布置+队伍KT板定制</w:t>
            </w:r>
          </w:p>
        </w:tc>
      </w:tr>
      <w:tr w14:paraId="52E1C13F">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CBDD5">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559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水滴旗</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24E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沿途主题定制画面氛围布置</w:t>
            </w:r>
          </w:p>
        </w:tc>
      </w:tr>
      <w:tr w14:paraId="7A827D54">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1E93A">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F5F6">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定制贴纸</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242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船贴、胸贴等定制</w:t>
            </w:r>
          </w:p>
        </w:tc>
      </w:tr>
      <w:tr w14:paraId="08A0C878">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784A0">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2251">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警戒线</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7724">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黄白警戒线</w:t>
            </w:r>
          </w:p>
        </w:tc>
      </w:tr>
      <w:tr w14:paraId="0E18A755">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D5BF2">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FDEB">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警示牌</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5E2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水岸安全警示牌，KT板+定制画面</w:t>
            </w:r>
          </w:p>
        </w:tc>
      </w:tr>
      <w:tr w14:paraId="046727B9">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A5824">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D5D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拍照小道具</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4927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桨板造型，船桨造型等</w:t>
            </w:r>
          </w:p>
        </w:tc>
      </w:tr>
      <w:tr w14:paraId="27C6459D">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7A672">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0D8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领奖台造型</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CDC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1-3等奖领奖台定制</w:t>
            </w:r>
          </w:p>
        </w:tc>
      </w:tr>
      <w:tr w14:paraId="6DF11F70">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5DED">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92BB">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开幕式演出</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115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啦啦操队伍演出或其他</w:t>
            </w:r>
          </w:p>
        </w:tc>
      </w:tr>
      <w:tr w14:paraId="1A2133BC">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5233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4225">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礼仪</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AAE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开幕式礼仪</w:t>
            </w:r>
          </w:p>
        </w:tc>
      </w:tr>
      <w:tr w14:paraId="3D45314E">
        <w:tblPrEx>
          <w:tblCellMar>
            <w:top w:w="0" w:type="dxa"/>
            <w:left w:w="108" w:type="dxa"/>
            <w:bottom w:w="0" w:type="dxa"/>
            <w:right w:w="108" w:type="dxa"/>
          </w:tblCellMar>
        </w:tblPrEx>
        <w:trPr>
          <w:trHeight w:val="460"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A032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后勤保障</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122B">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医疗保障</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A10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救护车、医疗点医生护士</w:t>
            </w:r>
          </w:p>
        </w:tc>
      </w:tr>
      <w:tr w14:paraId="2AC0B641">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593D1">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1251">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保险（个人）</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4DF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保险费用</w:t>
            </w:r>
          </w:p>
        </w:tc>
      </w:tr>
      <w:tr w14:paraId="37FD570B">
        <w:tblPrEx>
          <w:tblCellMar>
            <w:top w:w="0" w:type="dxa"/>
            <w:left w:w="108" w:type="dxa"/>
            <w:bottom w:w="0" w:type="dxa"/>
            <w:right w:w="108" w:type="dxa"/>
          </w:tblCellMar>
        </w:tblPrEx>
        <w:trPr>
          <w:trHeight w:val="57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327A7">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7AA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人工执行</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F6E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现场搭建、现场场控、秩序维护等</w:t>
            </w:r>
          </w:p>
        </w:tc>
      </w:tr>
      <w:tr w14:paraId="4FCEE548">
        <w:tblPrEx>
          <w:tblCellMar>
            <w:top w:w="0" w:type="dxa"/>
            <w:left w:w="108" w:type="dxa"/>
            <w:bottom w:w="0" w:type="dxa"/>
            <w:right w:w="108" w:type="dxa"/>
          </w:tblCellMar>
        </w:tblPrEx>
        <w:trPr>
          <w:trHeight w:val="57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AF6D">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8DF2">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摄影摄像</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540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图片直播、视频剪辑</w:t>
            </w:r>
          </w:p>
        </w:tc>
      </w:tr>
      <w:tr w14:paraId="0F490C0A">
        <w:tblPrEx>
          <w:tblCellMar>
            <w:top w:w="0" w:type="dxa"/>
            <w:left w:w="108" w:type="dxa"/>
            <w:bottom w:w="0" w:type="dxa"/>
            <w:right w:w="108" w:type="dxa"/>
          </w:tblCellMar>
        </w:tblPrEx>
        <w:trPr>
          <w:trHeight w:val="57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A64CE">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426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工作餐</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8D7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工作小组工作餐</w:t>
            </w:r>
          </w:p>
        </w:tc>
      </w:tr>
      <w:tr w14:paraId="6CDC5F84">
        <w:tblPrEx>
          <w:tblCellMar>
            <w:top w:w="0" w:type="dxa"/>
            <w:left w:w="108" w:type="dxa"/>
            <w:bottom w:w="0" w:type="dxa"/>
            <w:right w:w="108" w:type="dxa"/>
          </w:tblCellMar>
        </w:tblPrEx>
        <w:trPr>
          <w:trHeight w:val="465"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DFC6A">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135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矿泉水</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61C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全体人员矿泉水、功能饮料等</w:t>
            </w:r>
          </w:p>
        </w:tc>
      </w:tr>
      <w:tr w14:paraId="72F55D28">
        <w:tblPrEx>
          <w:tblCellMar>
            <w:top w:w="0" w:type="dxa"/>
            <w:left w:w="108" w:type="dxa"/>
            <w:bottom w:w="0" w:type="dxa"/>
            <w:right w:w="108" w:type="dxa"/>
          </w:tblCellMar>
        </w:tblPrEx>
        <w:trPr>
          <w:trHeight w:val="580"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5D786">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赛事执行</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6F5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裁判证、运动员证、工作人员证、嘉宾证</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33A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定制主题色彩</w:t>
            </w:r>
          </w:p>
        </w:tc>
      </w:tr>
      <w:tr w14:paraId="59D70FEE">
        <w:tblPrEx>
          <w:tblCellMar>
            <w:top w:w="0" w:type="dxa"/>
            <w:left w:w="108" w:type="dxa"/>
            <w:bottom w:w="0" w:type="dxa"/>
            <w:right w:w="108" w:type="dxa"/>
          </w:tblCellMar>
        </w:tblPrEx>
        <w:trPr>
          <w:trHeight w:val="548"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7894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447A">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赛事包</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B3B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短袖速干T、帽子、风扇、冰袖等</w:t>
            </w:r>
          </w:p>
        </w:tc>
      </w:tr>
      <w:tr w14:paraId="0498D36B">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D4E0A">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C384">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指示牌</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A8C0B">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赛场指引牌</w:t>
            </w:r>
          </w:p>
        </w:tc>
      </w:tr>
      <w:tr w14:paraId="32327EAE">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12B52">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E141">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手举牌</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B066">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队名手持牌</w:t>
            </w:r>
          </w:p>
        </w:tc>
      </w:tr>
      <w:tr w14:paraId="3C4B38B2">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9C54F">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9C7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赛事奖品</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876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一二三名奖品采购</w:t>
            </w:r>
          </w:p>
        </w:tc>
      </w:tr>
      <w:tr w14:paraId="2274D0DB">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87AE4">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125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奖牌</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C5C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根据设计制作比赛奖牌</w:t>
            </w:r>
          </w:p>
        </w:tc>
      </w:tr>
      <w:tr w14:paraId="3E86A244">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7B199">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B20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专业喊话器</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60CE">
            <w:pPr>
              <w:jc w:val="center"/>
              <w:rPr>
                <w:rFonts w:hint="eastAsia" w:ascii="仿宋" w:hAnsi="仿宋" w:eastAsia="仿宋" w:cs="仿宋"/>
                <w:color w:val="000000"/>
                <w:sz w:val="21"/>
                <w:szCs w:val="21"/>
              </w:rPr>
            </w:pPr>
          </w:p>
        </w:tc>
      </w:tr>
      <w:tr w14:paraId="7760237A">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27C53">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683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发令汽笛</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6074">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专用发令汽笛（领导嘉宾鸣笛开赛用）</w:t>
            </w:r>
          </w:p>
        </w:tc>
      </w:tr>
      <w:tr w14:paraId="1809D45E">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BAF9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984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对讲机</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3D42">
            <w:pPr>
              <w:jc w:val="center"/>
              <w:rPr>
                <w:rFonts w:hint="eastAsia" w:ascii="仿宋" w:hAnsi="仿宋" w:eastAsia="仿宋" w:cs="仿宋"/>
                <w:color w:val="000000"/>
                <w:sz w:val="21"/>
                <w:szCs w:val="21"/>
              </w:rPr>
            </w:pPr>
          </w:p>
        </w:tc>
      </w:tr>
      <w:tr w14:paraId="03613187">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04AEE">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08A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便携音响</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83F3">
            <w:pPr>
              <w:jc w:val="center"/>
              <w:rPr>
                <w:rFonts w:hint="eastAsia" w:ascii="仿宋" w:hAnsi="仿宋" w:eastAsia="仿宋" w:cs="仿宋"/>
                <w:color w:val="000000"/>
                <w:sz w:val="21"/>
                <w:szCs w:val="21"/>
              </w:rPr>
            </w:pPr>
          </w:p>
        </w:tc>
      </w:tr>
      <w:tr w14:paraId="608F203C">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3246">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C545">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多功能裁判专用秒表</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5BA5">
            <w:pPr>
              <w:jc w:val="center"/>
              <w:rPr>
                <w:rFonts w:hint="eastAsia" w:ascii="仿宋" w:hAnsi="仿宋" w:eastAsia="仿宋" w:cs="仿宋"/>
                <w:color w:val="000000"/>
                <w:sz w:val="21"/>
                <w:szCs w:val="21"/>
              </w:rPr>
            </w:pPr>
          </w:p>
        </w:tc>
      </w:tr>
      <w:tr w14:paraId="28A70058">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2E67">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39B2">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裁判人员劳务费（高级）</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3B66">
            <w:pPr>
              <w:widowControl/>
              <w:jc w:val="center"/>
              <w:rPr>
                <w:rFonts w:hint="eastAsia" w:ascii="仿宋" w:hAnsi="仿宋" w:eastAsia="仿宋" w:cs="仿宋"/>
                <w:color w:val="000000"/>
                <w:sz w:val="21"/>
                <w:szCs w:val="21"/>
              </w:rPr>
            </w:pPr>
          </w:p>
        </w:tc>
      </w:tr>
      <w:tr w14:paraId="37B5ADCA">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C68B7">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B9D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裁判人员劳务费</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1C56">
            <w:pPr>
              <w:widowControl/>
              <w:jc w:val="center"/>
              <w:rPr>
                <w:rFonts w:hint="eastAsia" w:ascii="仿宋" w:hAnsi="仿宋" w:eastAsia="仿宋" w:cs="仿宋"/>
                <w:color w:val="000000"/>
                <w:sz w:val="21"/>
                <w:szCs w:val="21"/>
              </w:rPr>
            </w:pPr>
          </w:p>
        </w:tc>
      </w:tr>
      <w:tr w14:paraId="2C3E768C">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E53CF">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1F70">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工作人员、志愿者劳务费</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27ED">
            <w:pPr>
              <w:jc w:val="center"/>
              <w:rPr>
                <w:rFonts w:hint="eastAsia" w:ascii="仿宋" w:hAnsi="仿宋" w:eastAsia="仿宋" w:cs="仿宋"/>
                <w:color w:val="000000"/>
                <w:sz w:val="21"/>
                <w:szCs w:val="21"/>
              </w:rPr>
            </w:pPr>
          </w:p>
        </w:tc>
      </w:tr>
      <w:tr w14:paraId="45874F0A">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4BD83">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8312">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工作人员及裁判人员服装定制</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A8E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定制赛事工作服</w:t>
            </w:r>
          </w:p>
        </w:tc>
      </w:tr>
      <w:tr w14:paraId="6C30EAB2">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17D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6DB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皮划艇租赁及运费</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2C37">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单人艇条，双人艇条</w:t>
            </w:r>
          </w:p>
        </w:tc>
      </w:tr>
      <w:tr w14:paraId="5C2358D4">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03A28">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DF7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起航平台</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628D">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龙舟直道赛起航平台租赁、搭建、运输及劳务费</w:t>
            </w:r>
          </w:p>
        </w:tc>
      </w:tr>
      <w:tr w14:paraId="2F156D52">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484E6">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A2AE">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航道布置</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B74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简易航道布置物料、人工等</w:t>
            </w:r>
          </w:p>
        </w:tc>
      </w:tr>
      <w:tr w14:paraId="713BF35A">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D6C80">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1FD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赛道浮标</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8807">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定制加大赛场水面充气浮标布点</w:t>
            </w:r>
          </w:p>
        </w:tc>
      </w:tr>
      <w:tr w14:paraId="1317DAD9">
        <w:tblPrEx>
          <w:tblCellMar>
            <w:top w:w="0" w:type="dxa"/>
            <w:left w:w="108" w:type="dxa"/>
            <w:bottom w:w="0" w:type="dxa"/>
            <w:right w:w="108" w:type="dxa"/>
          </w:tblCellMar>
        </w:tblPrEx>
        <w:trPr>
          <w:trHeight w:val="460"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35FA3">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安全保障</w:t>
            </w: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C27B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救援船艇设备</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972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冲锋舟、救援桨板等</w:t>
            </w:r>
          </w:p>
        </w:tc>
      </w:tr>
      <w:tr w14:paraId="35B94D02">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7F73">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08F7">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救援人员劳务费</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EC99">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专业救援人员</w:t>
            </w:r>
          </w:p>
        </w:tc>
      </w:tr>
      <w:tr w14:paraId="3145494F">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2E58F">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B518">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岸上安保人员</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98DB">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岸上秩序维护、安全保障</w:t>
            </w:r>
          </w:p>
        </w:tc>
      </w:tr>
      <w:tr w14:paraId="22F382B4">
        <w:tblPrEx>
          <w:tblCellMar>
            <w:top w:w="0" w:type="dxa"/>
            <w:left w:w="108" w:type="dxa"/>
            <w:bottom w:w="0" w:type="dxa"/>
            <w:right w:w="108" w:type="dxa"/>
          </w:tblCellMar>
        </w:tblPrEx>
        <w:trPr>
          <w:trHeight w:val="460"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5219B">
            <w:pPr>
              <w:jc w:val="center"/>
              <w:rPr>
                <w:rFonts w:hint="eastAsia" w:ascii="仿宋" w:hAnsi="仿宋" w:eastAsia="仿宋" w:cs="仿宋"/>
                <w:color w:val="000000"/>
                <w:sz w:val="21"/>
                <w:szCs w:val="21"/>
              </w:rPr>
            </w:pPr>
          </w:p>
        </w:tc>
        <w:tc>
          <w:tcPr>
            <w:tcW w:w="2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8FAC">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避暑及应急用药</w:t>
            </w:r>
          </w:p>
        </w:tc>
        <w:tc>
          <w:tcPr>
            <w:tcW w:w="4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C997">
            <w:pPr>
              <w:widowControl/>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避暑及应急药品</w:t>
            </w:r>
          </w:p>
        </w:tc>
      </w:tr>
    </w:tbl>
    <w:p w14:paraId="24937882">
      <w:pPr>
        <w:pStyle w:val="97"/>
        <w:ind w:firstLine="210"/>
      </w:pPr>
    </w:p>
    <w:p w14:paraId="009B0E20">
      <w:pPr>
        <w:pStyle w:val="97"/>
        <w:ind w:firstLine="210"/>
      </w:pPr>
    </w:p>
    <w:p w14:paraId="0FCA23C2">
      <w:pPr>
        <w:spacing w:line="360" w:lineRule="auto"/>
        <w:jc w:val="left"/>
        <w:outlineLvl w:val="1"/>
        <w:rPr>
          <w:b/>
          <w:bCs/>
          <w:kern w:val="28"/>
          <w:sz w:val="24"/>
        </w:rPr>
      </w:pPr>
    </w:p>
    <w:p w14:paraId="12B71CA7">
      <w:pPr>
        <w:spacing w:line="360" w:lineRule="auto"/>
        <w:jc w:val="left"/>
        <w:outlineLvl w:val="1"/>
        <w:rPr>
          <w:rFonts w:hint="eastAsia"/>
          <w:b/>
          <w:bCs/>
          <w:kern w:val="28"/>
          <w:sz w:val="24"/>
        </w:rPr>
      </w:pPr>
      <w:r>
        <w:rPr>
          <w:rFonts w:hint="eastAsia"/>
          <w:b/>
          <w:bCs/>
          <w:kern w:val="28"/>
          <w:sz w:val="24"/>
        </w:rPr>
        <w:t>四、其他要求</w:t>
      </w:r>
    </w:p>
    <w:p w14:paraId="180AB563">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1、提供项目实施方案。</w:t>
      </w:r>
    </w:p>
    <w:p w14:paraId="3D239CB3">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2、对本项目的重难点进行分析及提出有利于本项目实施的解决方案。</w:t>
      </w:r>
    </w:p>
    <w:p w14:paraId="3721C34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3、如何保障项目质量，应根据项目实际情况制定相应的质量保障措施。</w:t>
      </w:r>
    </w:p>
    <w:p w14:paraId="1ACF1418">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4、在售后服务期限内提供相关咨询、协调和项目审查等技术支持。</w:t>
      </w:r>
    </w:p>
    <w:p w14:paraId="6033B25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5、提供针对本项目的项目进度安排、组织实施方案、合理化建议。</w:t>
      </w:r>
    </w:p>
    <w:p w14:paraId="4ECA766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6、需为本项目配备相关专业人员，人员数量及专业根据项目实际进行配备。</w:t>
      </w:r>
    </w:p>
    <w:p w14:paraId="7BFF9EBA">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（1）其中项目负责人1名(具有3年及以上工作经验；具有大学本科及以上学历；具有水利相关专业副高及以上职称）。</w:t>
      </w:r>
    </w:p>
    <w:p w14:paraId="4DC82A4A">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（2）其他项目组人员不少于4人，具有水利相关专业初级及以上职称。</w:t>
      </w:r>
    </w:p>
    <w:p w14:paraId="277E0B31">
      <w:pPr>
        <w:autoSpaceDE w:val="0"/>
        <w:autoSpaceDN w:val="0"/>
        <w:snapToGrid w:val="0"/>
        <w:spacing w:line="360" w:lineRule="auto"/>
        <w:ind w:firstLine="480" w:firstLineChars="200"/>
        <w:rPr>
          <w:rFonts w:hint="eastAsia" w:ascii="仿宋" w:hAnsi="仿宋" w:eastAsia="仿宋" w:cs="仿宋"/>
          <w:sz w:val="24"/>
          <w:lang w:val="en-US" w:eastAsia="zh-CN"/>
        </w:rPr>
      </w:pPr>
    </w:p>
    <w:p w14:paraId="3378449C">
      <w:pPr>
        <w:spacing w:line="360" w:lineRule="auto"/>
        <w:jc w:val="left"/>
        <w:outlineLvl w:val="1"/>
        <w:rPr>
          <w:rFonts w:hint="eastAsia"/>
          <w:b/>
          <w:bCs/>
          <w:kern w:val="28"/>
          <w:sz w:val="24"/>
        </w:rPr>
      </w:pPr>
    </w:p>
    <w:p w14:paraId="15886DC6">
      <w:pPr>
        <w:spacing w:line="360" w:lineRule="auto"/>
        <w:jc w:val="left"/>
        <w:outlineLvl w:val="1"/>
        <w:rPr>
          <w:rFonts w:hint="eastAsia"/>
          <w:b/>
          <w:bCs/>
          <w:kern w:val="28"/>
          <w:sz w:val="24"/>
        </w:rPr>
      </w:pPr>
      <w:r>
        <w:rPr>
          <w:rFonts w:hint="eastAsia"/>
          <w:b/>
          <w:bCs/>
          <w:kern w:val="28"/>
          <w:sz w:val="24"/>
        </w:rPr>
        <w:t>五、商务要求</w:t>
      </w:r>
    </w:p>
    <w:tbl>
      <w:tblPr>
        <w:tblStyle w:val="2"/>
        <w:tblW w:w="9547" w:type="dxa"/>
        <w:jc w:val="center"/>
        <w:tblLayout w:type="fixed"/>
        <w:tblCellMar>
          <w:top w:w="0" w:type="dxa"/>
          <w:left w:w="108" w:type="dxa"/>
          <w:bottom w:w="0" w:type="dxa"/>
          <w:right w:w="108" w:type="dxa"/>
        </w:tblCellMar>
      </w:tblPr>
      <w:tblGrid>
        <w:gridCol w:w="1361"/>
        <w:gridCol w:w="8186"/>
      </w:tblGrid>
      <w:tr w14:paraId="609ABFD1">
        <w:tblPrEx>
          <w:tblCellMar>
            <w:top w:w="0" w:type="dxa"/>
            <w:left w:w="108" w:type="dxa"/>
            <w:bottom w:w="0" w:type="dxa"/>
            <w:right w:w="108" w:type="dxa"/>
          </w:tblCellMar>
        </w:tblPrEx>
        <w:trPr>
          <w:trHeight w:val="437"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664C3143">
            <w:pPr>
              <w:rPr>
                <w:rFonts w:hint="eastAsia" w:ascii="仿宋" w:hAnsi="仿宋" w:eastAsia="仿宋" w:cs="仿宋"/>
                <w:kern w:val="1"/>
                <w:sz w:val="24"/>
                <w:szCs w:val="24"/>
              </w:rPr>
            </w:pPr>
            <w:r>
              <w:rPr>
                <w:rFonts w:hint="eastAsia" w:ascii="仿宋" w:hAnsi="仿宋" w:eastAsia="仿宋" w:cs="仿宋"/>
                <w:kern w:val="1"/>
                <w:sz w:val="24"/>
                <w:szCs w:val="24"/>
              </w:rPr>
              <w:t>项目</w:t>
            </w:r>
          </w:p>
        </w:tc>
        <w:tc>
          <w:tcPr>
            <w:tcW w:w="8186" w:type="dxa"/>
            <w:tcBorders>
              <w:top w:val="single" w:color="000000" w:sz="4" w:space="0"/>
              <w:left w:val="single" w:color="000000" w:sz="4" w:space="0"/>
              <w:bottom w:val="single" w:color="000000" w:sz="4" w:space="0"/>
              <w:right w:val="single" w:color="000000" w:sz="4" w:space="0"/>
            </w:tcBorders>
            <w:vAlign w:val="center"/>
          </w:tcPr>
          <w:p w14:paraId="7E51D8C0">
            <w:pPr>
              <w:rPr>
                <w:rFonts w:hint="eastAsia" w:ascii="仿宋" w:hAnsi="仿宋" w:eastAsia="仿宋" w:cs="仿宋"/>
                <w:kern w:val="1"/>
                <w:sz w:val="24"/>
                <w:szCs w:val="24"/>
              </w:rPr>
            </w:pPr>
            <w:r>
              <w:rPr>
                <w:rFonts w:hint="eastAsia" w:ascii="仿宋" w:hAnsi="仿宋" w:eastAsia="仿宋" w:cs="仿宋"/>
                <w:kern w:val="1"/>
                <w:sz w:val="24"/>
                <w:szCs w:val="24"/>
              </w:rPr>
              <w:t>要 求</w:t>
            </w:r>
          </w:p>
        </w:tc>
      </w:tr>
      <w:tr w14:paraId="106F466B">
        <w:tblPrEx>
          <w:tblCellMar>
            <w:top w:w="0" w:type="dxa"/>
            <w:left w:w="108" w:type="dxa"/>
            <w:bottom w:w="0" w:type="dxa"/>
            <w:right w:w="108" w:type="dxa"/>
          </w:tblCellMar>
        </w:tblPrEx>
        <w:trPr>
          <w:trHeight w:val="90"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24958A5A">
            <w:pPr>
              <w:rPr>
                <w:rFonts w:hint="eastAsia" w:ascii="仿宋" w:hAnsi="仿宋" w:eastAsia="仿宋" w:cs="仿宋"/>
                <w:sz w:val="24"/>
                <w:szCs w:val="24"/>
              </w:rPr>
            </w:pPr>
            <w:r>
              <w:rPr>
                <w:rFonts w:hint="eastAsia" w:ascii="仿宋" w:hAnsi="仿宋" w:eastAsia="仿宋" w:cs="仿宋"/>
                <w:sz w:val="24"/>
                <w:szCs w:val="24"/>
              </w:rPr>
              <w:t>服务期限</w:t>
            </w:r>
          </w:p>
        </w:tc>
        <w:tc>
          <w:tcPr>
            <w:tcW w:w="8186" w:type="dxa"/>
            <w:tcBorders>
              <w:top w:val="single" w:color="000000" w:sz="4" w:space="0"/>
              <w:left w:val="single" w:color="000000" w:sz="4" w:space="0"/>
              <w:bottom w:val="single" w:color="000000" w:sz="4" w:space="0"/>
              <w:right w:val="single" w:color="000000" w:sz="4" w:space="0"/>
            </w:tcBorders>
            <w:vAlign w:val="center"/>
          </w:tcPr>
          <w:p w14:paraId="1809193C">
            <w:pPr>
              <w:widowControl/>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在2024年12月底完成。</w:t>
            </w:r>
          </w:p>
        </w:tc>
      </w:tr>
      <w:tr w14:paraId="7F5972E6">
        <w:tblPrEx>
          <w:tblCellMar>
            <w:top w:w="0" w:type="dxa"/>
            <w:left w:w="108" w:type="dxa"/>
            <w:bottom w:w="0" w:type="dxa"/>
            <w:right w:w="108" w:type="dxa"/>
          </w:tblCellMar>
        </w:tblPrEx>
        <w:trPr>
          <w:trHeight w:val="1037"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76185F5B">
            <w:pPr>
              <w:rPr>
                <w:rFonts w:hint="eastAsia" w:ascii="仿宋" w:hAnsi="仿宋" w:eastAsia="仿宋" w:cs="仿宋"/>
                <w:sz w:val="24"/>
                <w:szCs w:val="24"/>
              </w:rPr>
            </w:pPr>
            <w:r>
              <w:rPr>
                <w:rFonts w:hint="eastAsia" w:ascii="仿宋" w:hAnsi="仿宋" w:eastAsia="仿宋" w:cs="仿宋"/>
                <w:sz w:val="24"/>
                <w:szCs w:val="24"/>
              </w:rPr>
              <w:t>履约保证金</w:t>
            </w:r>
          </w:p>
          <w:p w14:paraId="151F4B01">
            <w:pPr>
              <w:rPr>
                <w:rFonts w:hint="eastAsia" w:ascii="仿宋" w:hAnsi="仿宋" w:eastAsia="仿宋" w:cs="仿宋"/>
                <w:sz w:val="24"/>
                <w:szCs w:val="24"/>
              </w:rPr>
            </w:pPr>
          </w:p>
        </w:tc>
        <w:tc>
          <w:tcPr>
            <w:tcW w:w="8186" w:type="dxa"/>
            <w:tcBorders>
              <w:top w:val="single" w:color="000000" w:sz="4" w:space="0"/>
              <w:left w:val="single" w:color="000000" w:sz="4" w:space="0"/>
              <w:bottom w:val="single" w:color="000000" w:sz="4" w:space="0"/>
              <w:right w:val="single" w:color="000000" w:sz="4" w:space="0"/>
            </w:tcBorders>
            <w:vAlign w:val="center"/>
          </w:tcPr>
          <w:p w14:paraId="5A5BBD54">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履约保证金：无；</w:t>
            </w:r>
          </w:p>
          <w:p w14:paraId="2B9330A5">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形式：转账、电汇、保函</w:t>
            </w:r>
          </w:p>
          <w:p w14:paraId="0124CBB3">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退还：在合同履行完毕后无息退还（但如中标人未能履行合同规定的任何义务，采购人有权从履约保证金中得到补偿）。</w:t>
            </w:r>
          </w:p>
        </w:tc>
      </w:tr>
      <w:tr w14:paraId="16AB5C44">
        <w:tblPrEx>
          <w:tblCellMar>
            <w:top w:w="0" w:type="dxa"/>
            <w:left w:w="108" w:type="dxa"/>
            <w:bottom w:w="0" w:type="dxa"/>
            <w:right w:w="108" w:type="dxa"/>
          </w:tblCellMar>
        </w:tblPrEx>
        <w:trPr>
          <w:trHeight w:val="667" w:hRule="atLeast"/>
          <w:jc w:val="center"/>
        </w:trPr>
        <w:tc>
          <w:tcPr>
            <w:tcW w:w="1361" w:type="dxa"/>
            <w:tcBorders>
              <w:top w:val="single" w:color="000000" w:sz="4" w:space="0"/>
              <w:left w:val="single" w:color="000000" w:sz="4" w:space="0"/>
              <w:right w:val="single" w:color="000000" w:sz="4" w:space="0"/>
            </w:tcBorders>
            <w:vAlign w:val="center"/>
          </w:tcPr>
          <w:p w14:paraId="15A40EDB">
            <w:pPr>
              <w:rPr>
                <w:rFonts w:hint="eastAsia" w:ascii="仿宋" w:hAnsi="仿宋" w:eastAsia="仿宋" w:cs="仿宋"/>
                <w:sz w:val="24"/>
                <w:szCs w:val="24"/>
              </w:rPr>
            </w:pPr>
            <w:r>
              <w:rPr>
                <w:rFonts w:hint="eastAsia" w:ascii="仿宋" w:hAnsi="仿宋" w:eastAsia="仿宋" w:cs="仿宋"/>
                <w:sz w:val="24"/>
                <w:szCs w:val="24"/>
              </w:rPr>
              <w:t>付款条件</w:t>
            </w:r>
          </w:p>
        </w:tc>
        <w:tc>
          <w:tcPr>
            <w:tcW w:w="8186" w:type="dxa"/>
            <w:tcBorders>
              <w:top w:val="single" w:color="000000" w:sz="4" w:space="0"/>
              <w:left w:val="single" w:color="000000" w:sz="4" w:space="0"/>
              <w:bottom w:val="single" w:color="000000" w:sz="4" w:space="0"/>
              <w:right w:val="single" w:color="000000" w:sz="4" w:space="0"/>
            </w:tcBorders>
            <w:vAlign w:val="center"/>
          </w:tcPr>
          <w:p w14:paraId="0C204CC4">
            <w:pPr>
              <w:widowControl/>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合同签订后7日内，支付合同价款的30%，作为预付款；成果提交考核通过后一次性支付剩余合同价款。</w:t>
            </w:r>
          </w:p>
        </w:tc>
      </w:tr>
      <w:tr w14:paraId="14E5E30A">
        <w:tblPrEx>
          <w:tblCellMar>
            <w:top w:w="0" w:type="dxa"/>
            <w:left w:w="108" w:type="dxa"/>
            <w:bottom w:w="0" w:type="dxa"/>
            <w:right w:w="108" w:type="dxa"/>
          </w:tblCellMar>
        </w:tblPrEx>
        <w:trPr>
          <w:trHeight w:val="391"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351C9CE4">
            <w:pPr>
              <w:rPr>
                <w:rFonts w:hint="eastAsia" w:ascii="仿宋" w:hAnsi="仿宋" w:eastAsia="仿宋" w:cs="仿宋"/>
                <w:sz w:val="24"/>
                <w:szCs w:val="24"/>
              </w:rPr>
            </w:pPr>
            <w:r>
              <w:rPr>
                <w:rFonts w:hint="eastAsia" w:ascii="仿宋" w:hAnsi="仿宋" w:eastAsia="仿宋" w:cs="仿宋"/>
                <w:sz w:val="24"/>
                <w:szCs w:val="24"/>
              </w:rPr>
              <w:t>成果形式</w:t>
            </w:r>
          </w:p>
        </w:tc>
        <w:tc>
          <w:tcPr>
            <w:tcW w:w="8186" w:type="dxa"/>
            <w:tcBorders>
              <w:top w:val="single" w:color="000000" w:sz="4" w:space="0"/>
              <w:left w:val="single" w:color="000000" w:sz="4" w:space="0"/>
              <w:bottom w:val="single" w:color="000000" w:sz="4" w:space="0"/>
              <w:right w:val="single" w:color="000000" w:sz="4" w:space="0"/>
            </w:tcBorders>
            <w:vAlign w:val="center"/>
          </w:tcPr>
          <w:p w14:paraId="7DE27F1C">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成果形式为电子文件1份。（如需增加按具体情况另行确定）。</w:t>
            </w:r>
          </w:p>
        </w:tc>
      </w:tr>
      <w:tr w14:paraId="413E3C8C">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331E66">
            <w:pPr>
              <w:rPr>
                <w:rFonts w:hint="eastAsia" w:ascii="仿宋" w:hAnsi="仿宋" w:eastAsia="仿宋" w:cs="仿宋"/>
                <w:sz w:val="24"/>
                <w:szCs w:val="24"/>
              </w:rPr>
            </w:pPr>
            <w:r>
              <w:rPr>
                <w:rFonts w:hint="eastAsia" w:ascii="仿宋" w:hAnsi="仿宋" w:eastAsia="仿宋" w:cs="仿宋"/>
                <w:sz w:val="24"/>
                <w:szCs w:val="24"/>
              </w:rPr>
              <w:t>特殊条款</w:t>
            </w:r>
          </w:p>
        </w:tc>
        <w:tc>
          <w:tcPr>
            <w:tcW w:w="8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713AEE">
            <w:pPr>
              <w:rPr>
                <w:rFonts w:hint="eastAsia" w:ascii="仿宋" w:hAnsi="仿宋" w:eastAsia="仿宋" w:cs="仿宋"/>
                <w:sz w:val="24"/>
                <w:szCs w:val="24"/>
              </w:rPr>
            </w:pPr>
            <w:r>
              <w:rPr>
                <w:rFonts w:hint="eastAsia" w:ascii="仿宋" w:hAnsi="仿宋" w:eastAsia="仿宋" w:cs="仿宋"/>
                <w:sz w:val="24"/>
                <w:szCs w:val="24"/>
              </w:rPr>
              <w:t>合同履约及验收的过程中，当双方就产品技术、功能或质量问题产生争议且中标供应商又无法提供客观证明材料时，采购人将视情委托第三方权威检测机构对中标供应商所提供的产品进行检测，检测所产生的所有费用由中标供应商承担，此项费用应当含在投标报价内。如检测结果不符合投标承诺，中标供应商除须无条件退换货。</w:t>
            </w:r>
          </w:p>
        </w:tc>
      </w:tr>
    </w:tbl>
    <w:p w14:paraId="06BBC077"/>
    <w:p w14:paraId="37A8F80E">
      <w:pPr>
        <w:pStyle w:val="97"/>
        <w:rPr>
          <w:rFonts w:hint="eastAsia" w:ascii="仿宋_GB2312" w:eastAsia="仿宋_GB2312"/>
          <w:b/>
          <w:sz w:val="32"/>
          <w:szCs w:val="32"/>
          <w:lang w:val="en-US"/>
        </w:rPr>
      </w:pPr>
    </w:p>
    <w:p w14:paraId="535E1771">
      <w:pPr>
        <w:spacing w:line="360" w:lineRule="auto"/>
        <w:ind w:firstLine="2209" w:firstLineChars="500"/>
        <w:outlineLvl w:val="0"/>
        <w:rPr>
          <w:rFonts w:hint="eastAsia" w:ascii="仿宋" w:hAnsi="仿宋" w:eastAsia="仿宋"/>
          <w:b/>
          <w:sz w:val="44"/>
          <w:szCs w:val="44"/>
        </w:rPr>
      </w:pPr>
    </w:p>
    <w:p w14:paraId="5945241F">
      <w:pPr>
        <w:spacing w:line="360" w:lineRule="auto"/>
        <w:ind w:firstLine="2209" w:firstLineChars="500"/>
        <w:outlineLvl w:val="0"/>
        <w:rPr>
          <w:rFonts w:hint="eastAsia" w:ascii="仿宋" w:hAnsi="仿宋" w:eastAsia="仿宋"/>
          <w:b/>
          <w:sz w:val="44"/>
          <w:szCs w:val="44"/>
        </w:rPr>
      </w:pPr>
    </w:p>
    <w:p w14:paraId="0613707E">
      <w:pPr>
        <w:spacing w:line="360" w:lineRule="auto"/>
        <w:ind w:firstLine="2209" w:firstLineChars="500"/>
        <w:outlineLvl w:val="0"/>
        <w:rPr>
          <w:rFonts w:hint="eastAsia" w:ascii="仿宋" w:hAnsi="仿宋" w:eastAsia="仿宋"/>
          <w:b/>
          <w:sz w:val="44"/>
          <w:szCs w:val="44"/>
        </w:rPr>
      </w:pPr>
    </w:p>
    <w:p w14:paraId="00906C46">
      <w:pPr>
        <w:spacing w:line="360" w:lineRule="auto"/>
        <w:ind w:firstLine="2209" w:firstLineChars="500"/>
        <w:outlineLvl w:val="0"/>
        <w:rPr>
          <w:rFonts w:hint="eastAsia" w:ascii="仿宋" w:hAnsi="仿宋" w:eastAsia="仿宋"/>
          <w:b/>
          <w:sz w:val="44"/>
          <w:szCs w:val="44"/>
        </w:rPr>
      </w:pPr>
    </w:p>
    <w:p w14:paraId="750CE871">
      <w:pPr>
        <w:spacing w:line="360" w:lineRule="auto"/>
        <w:ind w:firstLine="2209" w:firstLineChars="500"/>
        <w:outlineLvl w:val="0"/>
        <w:rPr>
          <w:rFonts w:hint="eastAsia" w:ascii="仿宋" w:hAnsi="仿宋" w:eastAsia="仿宋"/>
          <w:b/>
          <w:sz w:val="44"/>
          <w:szCs w:val="44"/>
        </w:rPr>
      </w:pPr>
    </w:p>
    <w:p w14:paraId="04E51000">
      <w:pPr>
        <w:spacing w:line="360" w:lineRule="auto"/>
        <w:ind w:firstLine="2209" w:firstLineChars="500"/>
        <w:outlineLvl w:val="0"/>
        <w:rPr>
          <w:rFonts w:hint="eastAsia" w:ascii="仿宋" w:hAnsi="仿宋" w:eastAsia="仿宋"/>
          <w:b/>
          <w:sz w:val="44"/>
          <w:szCs w:val="44"/>
        </w:rPr>
      </w:pPr>
    </w:p>
    <w:p w14:paraId="3244A017">
      <w:pPr>
        <w:spacing w:line="360" w:lineRule="auto"/>
        <w:ind w:firstLine="2209" w:firstLineChars="500"/>
        <w:outlineLvl w:val="0"/>
        <w:rPr>
          <w:rFonts w:hint="eastAsia" w:ascii="仿宋" w:hAnsi="仿宋" w:eastAsia="仿宋"/>
          <w:b/>
          <w:sz w:val="44"/>
          <w:szCs w:val="44"/>
        </w:rPr>
      </w:pPr>
    </w:p>
    <w:p w14:paraId="33FD4614">
      <w:pPr>
        <w:spacing w:line="360" w:lineRule="auto"/>
        <w:ind w:firstLine="2209" w:firstLineChars="500"/>
        <w:outlineLvl w:val="0"/>
        <w:rPr>
          <w:rFonts w:hint="eastAsia" w:ascii="仿宋" w:hAnsi="仿宋" w:eastAsia="仿宋"/>
          <w:b/>
          <w:sz w:val="44"/>
          <w:szCs w:val="44"/>
        </w:rPr>
      </w:pPr>
    </w:p>
    <w:p w14:paraId="22823DC7">
      <w:pPr>
        <w:spacing w:line="360" w:lineRule="auto"/>
        <w:ind w:firstLine="2209" w:firstLineChars="500"/>
        <w:outlineLvl w:val="0"/>
        <w:rPr>
          <w:rFonts w:hint="eastAsia" w:ascii="仿宋" w:hAnsi="仿宋" w:eastAsia="仿宋"/>
          <w:b/>
          <w:sz w:val="44"/>
          <w:szCs w:val="44"/>
        </w:rPr>
      </w:pPr>
    </w:p>
    <w:p w14:paraId="6DF91EE2">
      <w:pPr>
        <w:spacing w:line="360" w:lineRule="auto"/>
        <w:ind w:firstLine="2209" w:firstLineChars="500"/>
        <w:outlineLvl w:val="0"/>
        <w:rPr>
          <w:rFonts w:hint="eastAsia" w:ascii="仿宋" w:hAnsi="仿宋" w:eastAsia="仿宋"/>
          <w:b/>
          <w:sz w:val="44"/>
          <w:szCs w:val="44"/>
        </w:rPr>
      </w:pPr>
    </w:p>
    <w:p w14:paraId="6DA318EA">
      <w:pPr>
        <w:spacing w:line="360" w:lineRule="auto"/>
        <w:ind w:firstLine="2209" w:firstLineChars="500"/>
        <w:outlineLvl w:val="0"/>
        <w:rPr>
          <w:rFonts w:hint="eastAsia" w:ascii="仿宋" w:hAnsi="仿宋" w:eastAsia="仿宋"/>
          <w:b/>
          <w:sz w:val="44"/>
          <w:szCs w:val="44"/>
        </w:rPr>
      </w:pPr>
    </w:p>
    <w:p w14:paraId="56A51058">
      <w:pPr>
        <w:spacing w:line="360" w:lineRule="auto"/>
        <w:ind w:firstLine="2209" w:firstLineChars="500"/>
        <w:outlineLvl w:val="0"/>
        <w:rPr>
          <w:rFonts w:hint="eastAsia" w:ascii="仿宋" w:hAnsi="仿宋" w:eastAsia="仿宋"/>
          <w:b/>
          <w:sz w:val="44"/>
          <w:szCs w:val="44"/>
        </w:rPr>
      </w:pPr>
    </w:p>
    <w:p w14:paraId="2A48BA8C">
      <w:pPr>
        <w:spacing w:line="360" w:lineRule="auto"/>
        <w:ind w:firstLine="2209" w:firstLineChars="500"/>
        <w:outlineLvl w:val="0"/>
        <w:rPr>
          <w:rFonts w:hint="eastAsia" w:ascii="仿宋" w:hAnsi="仿宋" w:eastAsia="仿宋"/>
          <w:b/>
          <w:sz w:val="44"/>
          <w:szCs w:val="44"/>
        </w:rPr>
      </w:pPr>
    </w:p>
    <w:p w14:paraId="459C841E">
      <w:pPr>
        <w:spacing w:line="360" w:lineRule="auto"/>
        <w:ind w:firstLine="2209" w:firstLineChars="500"/>
        <w:outlineLvl w:val="0"/>
        <w:rPr>
          <w:rFonts w:hint="eastAsia" w:ascii="仿宋" w:hAnsi="仿宋" w:eastAsia="仿宋"/>
          <w:b/>
          <w:sz w:val="44"/>
          <w:szCs w:val="44"/>
        </w:rPr>
      </w:pPr>
    </w:p>
    <w:p w14:paraId="473A9556">
      <w:pPr>
        <w:spacing w:line="360" w:lineRule="auto"/>
        <w:ind w:firstLine="2209" w:firstLineChars="500"/>
        <w:outlineLvl w:val="0"/>
        <w:rPr>
          <w:rFonts w:hint="eastAsia" w:ascii="仿宋" w:hAnsi="仿宋" w:eastAsia="仿宋"/>
          <w:b/>
          <w:sz w:val="44"/>
          <w:szCs w:val="44"/>
        </w:rPr>
      </w:pPr>
      <w:bookmarkStart w:id="18" w:name="_Toc184312112"/>
      <w:bookmarkEnd w:id="18"/>
      <w:bookmarkStart w:id="19" w:name="_Toc184308067"/>
      <w:bookmarkEnd w:id="19"/>
      <w:bookmarkStart w:id="20" w:name="_Toc184308082"/>
      <w:bookmarkEnd w:id="20"/>
      <w:bookmarkStart w:id="21" w:name="_Toc184314460"/>
      <w:bookmarkEnd w:id="21"/>
      <w:bookmarkStart w:id="22" w:name="_Toc184313304"/>
      <w:bookmarkEnd w:id="22"/>
      <w:bookmarkStart w:id="23" w:name="_Toc184310328"/>
      <w:bookmarkEnd w:id="23"/>
      <w:bookmarkStart w:id="24" w:name="_Toc184313278"/>
      <w:bookmarkEnd w:id="24"/>
      <w:bookmarkStart w:id="25" w:name="_Toc184312099"/>
      <w:bookmarkEnd w:id="25"/>
      <w:bookmarkStart w:id="26" w:name="_Toc184308066"/>
      <w:bookmarkEnd w:id="26"/>
      <w:bookmarkStart w:id="27" w:name="_Toc184312067"/>
      <w:bookmarkEnd w:id="27"/>
      <w:bookmarkStart w:id="28" w:name="_Toc184312079"/>
      <w:bookmarkEnd w:id="28"/>
      <w:bookmarkStart w:id="29" w:name="_Toc184310278"/>
      <w:bookmarkEnd w:id="29"/>
      <w:bookmarkStart w:id="30" w:name="_Toc184314447"/>
      <w:bookmarkEnd w:id="30"/>
      <w:bookmarkStart w:id="31" w:name="_Toc184308054"/>
      <w:bookmarkEnd w:id="31"/>
      <w:bookmarkStart w:id="32" w:name="_Toc184314411"/>
      <w:bookmarkEnd w:id="32"/>
      <w:bookmarkStart w:id="33" w:name="_Toc184314440"/>
      <w:bookmarkEnd w:id="33"/>
      <w:bookmarkStart w:id="34" w:name="_Toc184312103"/>
      <w:bookmarkEnd w:id="34"/>
      <w:bookmarkStart w:id="35" w:name="_Toc184312080"/>
      <w:bookmarkEnd w:id="35"/>
      <w:bookmarkStart w:id="36" w:name="_Toc184313253"/>
      <w:bookmarkEnd w:id="36"/>
      <w:bookmarkStart w:id="37" w:name="_Toc184310287"/>
      <w:bookmarkEnd w:id="37"/>
      <w:bookmarkStart w:id="38" w:name="_Toc184313285"/>
      <w:bookmarkEnd w:id="38"/>
      <w:bookmarkStart w:id="39" w:name="_Toc184313238"/>
      <w:bookmarkEnd w:id="39"/>
      <w:bookmarkStart w:id="40" w:name="_Toc184314410"/>
      <w:bookmarkEnd w:id="40"/>
      <w:bookmarkStart w:id="41" w:name="_Toc184312138"/>
      <w:bookmarkEnd w:id="41"/>
      <w:bookmarkStart w:id="42" w:name="_Toc184310334"/>
      <w:bookmarkEnd w:id="42"/>
      <w:bookmarkStart w:id="43" w:name="_Toc184308045"/>
      <w:bookmarkEnd w:id="43"/>
      <w:bookmarkStart w:id="44" w:name="_Toc184308044"/>
      <w:bookmarkEnd w:id="44"/>
      <w:bookmarkStart w:id="45" w:name="_Toc184314436"/>
      <w:bookmarkEnd w:id="45"/>
      <w:bookmarkStart w:id="46" w:name="_Toc184314434"/>
      <w:bookmarkEnd w:id="46"/>
      <w:bookmarkStart w:id="47" w:name="_Toc184308094"/>
      <w:bookmarkEnd w:id="47"/>
      <w:bookmarkStart w:id="48" w:name="_Toc184310327"/>
      <w:bookmarkEnd w:id="48"/>
      <w:bookmarkStart w:id="49" w:name="_Toc184308056"/>
      <w:bookmarkEnd w:id="49"/>
      <w:bookmarkStart w:id="50" w:name="_Toc184314444"/>
      <w:bookmarkEnd w:id="50"/>
      <w:bookmarkStart w:id="51" w:name="_Toc184308048"/>
      <w:bookmarkEnd w:id="51"/>
      <w:bookmarkStart w:id="52" w:name="_Toc184308097"/>
      <w:bookmarkEnd w:id="52"/>
      <w:bookmarkStart w:id="53" w:name="_Toc184310325"/>
      <w:bookmarkEnd w:id="53"/>
      <w:bookmarkStart w:id="54" w:name="_Toc184313276"/>
      <w:bookmarkEnd w:id="54"/>
      <w:bookmarkStart w:id="55" w:name="_Toc184313295"/>
      <w:bookmarkEnd w:id="55"/>
      <w:bookmarkStart w:id="56" w:name="_Toc184310273"/>
      <w:bookmarkEnd w:id="56"/>
      <w:bookmarkStart w:id="57" w:name="_Toc184308049"/>
      <w:bookmarkEnd w:id="57"/>
      <w:bookmarkStart w:id="58" w:name="_Toc184314442"/>
      <w:bookmarkEnd w:id="58"/>
      <w:bookmarkStart w:id="59" w:name="_Toc184308060"/>
      <w:bookmarkEnd w:id="59"/>
      <w:bookmarkStart w:id="60" w:name="_Toc184310329"/>
      <w:bookmarkEnd w:id="60"/>
      <w:bookmarkStart w:id="61" w:name="_Toc184312126"/>
      <w:bookmarkEnd w:id="61"/>
      <w:bookmarkStart w:id="62" w:name="_Toc184308080"/>
      <w:bookmarkEnd w:id="62"/>
      <w:bookmarkStart w:id="63" w:name="_Toc184310297"/>
      <w:bookmarkEnd w:id="63"/>
      <w:bookmarkStart w:id="64" w:name="_Toc184312107"/>
      <w:bookmarkEnd w:id="64"/>
      <w:bookmarkStart w:id="65" w:name="_Toc184310321"/>
      <w:bookmarkEnd w:id="65"/>
      <w:bookmarkStart w:id="66" w:name="_Toc184313260"/>
      <w:bookmarkEnd w:id="66"/>
      <w:bookmarkStart w:id="67" w:name="_Toc184312093"/>
      <w:bookmarkEnd w:id="67"/>
      <w:bookmarkStart w:id="68" w:name="_Toc184313259"/>
      <w:bookmarkEnd w:id="68"/>
      <w:bookmarkStart w:id="69" w:name="_Toc184308042"/>
      <w:bookmarkEnd w:id="69"/>
      <w:bookmarkStart w:id="70" w:name="_Toc184312075"/>
      <w:bookmarkEnd w:id="70"/>
      <w:bookmarkStart w:id="71" w:name="_Toc184310279"/>
      <w:bookmarkEnd w:id="71"/>
      <w:bookmarkStart w:id="72" w:name="_Toc184312106"/>
      <w:bookmarkEnd w:id="72"/>
      <w:bookmarkStart w:id="73" w:name="_Toc184308072"/>
      <w:bookmarkEnd w:id="73"/>
      <w:bookmarkStart w:id="74" w:name="_Toc184314441"/>
      <w:bookmarkEnd w:id="74"/>
      <w:bookmarkStart w:id="75" w:name="_Toc184314469"/>
      <w:bookmarkEnd w:id="75"/>
      <w:bookmarkStart w:id="76" w:name="_Toc184310339"/>
      <w:bookmarkEnd w:id="76"/>
      <w:bookmarkStart w:id="77" w:name="_Toc184313302"/>
      <w:bookmarkEnd w:id="77"/>
      <w:bookmarkStart w:id="78" w:name="_Toc184314468"/>
      <w:bookmarkEnd w:id="78"/>
      <w:bookmarkStart w:id="79" w:name="_Toc184312092"/>
      <w:bookmarkEnd w:id="79"/>
      <w:bookmarkStart w:id="80" w:name="_Toc184313246"/>
      <w:bookmarkEnd w:id="80"/>
      <w:bookmarkStart w:id="81" w:name="_Toc184314479"/>
      <w:bookmarkEnd w:id="81"/>
      <w:bookmarkStart w:id="82" w:name="_Toc184308076"/>
      <w:bookmarkEnd w:id="82"/>
      <w:bookmarkStart w:id="83" w:name="_Toc184313305"/>
      <w:bookmarkEnd w:id="83"/>
      <w:bookmarkStart w:id="84" w:name="_Toc184312086"/>
      <w:bookmarkEnd w:id="84"/>
      <w:bookmarkStart w:id="85" w:name="_Toc184308078"/>
      <w:bookmarkEnd w:id="85"/>
      <w:bookmarkStart w:id="86" w:name="_Toc184312088"/>
      <w:bookmarkEnd w:id="86"/>
      <w:bookmarkStart w:id="87" w:name="_Toc184312098"/>
      <w:bookmarkEnd w:id="87"/>
      <w:bookmarkStart w:id="88" w:name="_Toc184313309"/>
      <w:bookmarkEnd w:id="88"/>
      <w:bookmarkStart w:id="89" w:name="_Toc184312137"/>
      <w:bookmarkEnd w:id="89"/>
      <w:bookmarkStart w:id="90" w:name="_Toc184314473"/>
      <w:bookmarkEnd w:id="90"/>
      <w:bookmarkStart w:id="91" w:name="_Toc184310310"/>
      <w:bookmarkEnd w:id="91"/>
      <w:bookmarkStart w:id="92" w:name="_Toc184313272"/>
      <w:bookmarkEnd w:id="92"/>
      <w:bookmarkStart w:id="93" w:name="_Toc184312081"/>
      <w:bookmarkEnd w:id="93"/>
      <w:bookmarkStart w:id="94" w:name="_Toc184310291"/>
      <w:bookmarkEnd w:id="94"/>
      <w:bookmarkStart w:id="95" w:name="_Toc184312124"/>
      <w:bookmarkEnd w:id="95"/>
      <w:bookmarkStart w:id="96" w:name="_Toc184312083"/>
      <w:bookmarkEnd w:id="96"/>
      <w:bookmarkStart w:id="97" w:name="_Toc184314448"/>
      <w:bookmarkEnd w:id="97"/>
      <w:bookmarkStart w:id="98" w:name="_Toc184308065"/>
      <w:bookmarkEnd w:id="98"/>
      <w:bookmarkStart w:id="99" w:name="_Toc184308063"/>
      <w:bookmarkEnd w:id="99"/>
      <w:bookmarkStart w:id="100" w:name="_Toc184314421"/>
      <w:bookmarkEnd w:id="100"/>
      <w:bookmarkStart w:id="101" w:name="_Toc184308055"/>
      <w:bookmarkEnd w:id="101"/>
      <w:bookmarkStart w:id="102" w:name="_Toc184313274"/>
      <w:bookmarkEnd w:id="102"/>
      <w:bookmarkStart w:id="103" w:name="_Toc184314465"/>
      <w:bookmarkEnd w:id="103"/>
      <w:bookmarkStart w:id="104" w:name="_Toc184310318"/>
      <w:bookmarkEnd w:id="104"/>
      <w:bookmarkStart w:id="105" w:name="_Toc184314456"/>
      <w:bookmarkEnd w:id="105"/>
      <w:bookmarkStart w:id="106" w:name="_Toc184308095"/>
      <w:bookmarkEnd w:id="106"/>
      <w:bookmarkStart w:id="107" w:name="_Toc184310305"/>
      <w:bookmarkEnd w:id="107"/>
      <w:bookmarkStart w:id="108" w:name="_Toc184313296"/>
      <w:bookmarkEnd w:id="108"/>
      <w:bookmarkStart w:id="109" w:name="_Toc184312091"/>
      <w:bookmarkEnd w:id="109"/>
      <w:bookmarkStart w:id="110" w:name="_Toc184308039"/>
      <w:bookmarkEnd w:id="110"/>
      <w:bookmarkStart w:id="111" w:name="_Toc184310285"/>
      <w:bookmarkEnd w:id="111"/>
      <w:bookmarkStart w:id="112" w:name="_Toc184312087"/>
      <w:bookmarkEnd w:id="112"/>
      <w:bookmarkStart w:id="113" w:name="_Toc184310326"/>
      <w:bookmarkEnd w:id="113"/>
      <w:bookmarkStart w:id="114" w:name="_Toc184308050"/>
      <w:bookmarkEnd w:id="114"/>
      <w:bookmarkStart w:id="115" w:name="_Toc184310332"/>
      <w:bookmarkEnd w:id="115"/>
      <w:bookmarkStart w:id="116" w:name="_Toc184310313"/>
      <w:bookmarkEnd w:id="116"/>
      <w:bookmarkStart w:id="117" w:name="_Toc184314416"/>
      <w:bookmarkEnd w:id="117"/>
      <w:bookmarkStart w:id="118" w:name="_Toc184308059"/>
      <w:bookmarkEnd w:id="118"/>
      <w:bookmarkStart w:id="119" w:name="_Toc184313240"/>
      <w:bookmarkEnd w:id="119"/>
      <w:bookmarkStart w:id="120" w:name="_Toc184310281"/>
      <w:bookmarkEnd w:id="120"/>
      <w:bookmarkStart w:id="121" w:name="_Toc184313275"/>
      <w:bookmarkEnd w:id="121"/>
      <w:bookmarkStart w:id="122" w:name="_Toc184308100"/>
      <w:bookmarkEnd w:id="122"/>
      <w:bookmarkStart w:id="123" w:name="_Toc184310324"/>
      <w:bookmarkEnd w:id="123"/>
      <w:bookmarkStart w:id="124" w:name="_Toc184313269"/>
      <w:bookmarkEnd w:id="124"/>
      <w:bookmarkStart w:id="125" w:name="_Toc184314464"/>
      <w:bookmarkEnd w:id="125"/>
      <w:bookmarkStart w:id="126" w:name="_Toc184313239"/>
      <w:bookmarkEnd w:id="126"/>
      <w:bookmarkStart w:id="127" w:name="_Toc184312119"/>
      <w:bookmarkEnd w:id="127"/>
      <w:bookmarkStart w:id="128" w:name="_Toc184308107"/>
      <w:bookmarkEnd w:id="128"/>
      <w:bookmarkStart w:id="129" w:name="_Toc184312113"/>
      <w:bookmarkEnd w:id="129"/>
      <w:bookmarkStart w:id="130" w:name="_Toc184313263"/>
      <w:bookmarkEnd w:id="130"/>
      <w:bookmarkStart w:id="131" w:name="_Toc184310293"/>
      <w:bookmarkEnd w:id="131"/>
      <w:bookmarkStart w:id="132" w:name="_Toc184310294"/>
      <w:bookmarkEnd w:id="132"/>
      <w:bookmarkStart w:id="133" w:name="_Toc184313271"/>
      <w:bookmarkEnd w:id="133"/>
      <w:bookmarkStart w:id="134" w:name="_Toc184313241"/>
      <w:bookmarkEnd w:id="134"/>
      <w:bookmarkStart w:id="135" w:name="_Toc184314472"/>
      <w:bookmarkEnd w:id="135"/>
      <w:bookmarkStart w:id="136" w:name="_Toc184313256"/>
      <w:bookmarkEnd w:id="136"/>
      <w:bookmarkStart w:id="137" w:name="_Toc184312117"/>
      <w:bookmarkEnd w:id="137"/>
      <w:bookmarkStart w:id="138" w:name="_Toc184313290"/>
      <w:bookmarkEnd w:id="138"/>
      <w:bookmarkStart w:id="139" w:name="_Toc184308052"/>
      <w:bookmarkEnd w:id="139"/>
      <w:bookmarkStart w:id="140" w:name="_Toc184310276"/>
      <w:bookmarkEnd w:id="140"/>
      <w:bookmarkStart w:id="141" w:name="_Toc184308088"/>
      <w:bookmarkEnd w:id="141"/>
      <w:bookmarkStart w:id="142" w:name="_Toc184314470"/>
      <w:bookmarkEnd w:id="142"/>
      <w:bookmarkStart w:id="143" w:name="_Toc184312131"/>
      <w:bookmarkEnd w:id="143"/>
      <w:bookmarkStart w:id="144" w:name="_Toc184308040"/>
      <w:bookmarkEnd w:id="144"/>
      <w:bookmarkStart w:id="145" w:name="_Toc184310319"/>
      <w:bookmarkEnd w:id="145"/>
      <w:bookmarkStart w:id="146" w:name="_Toc184310282"/>
      <w:bookmarkEnd w:id="146"/>
      <w:bookmarkStart w:id="147" w:name="_Toc184313273"/>
      <w:bookmarkEnd w:id="147"/>
      <w:bookmarkStart w:id="148" w:name="_Toc184314426"/>
      <w:bookmarkEnd w:id="148"/>
      <w:bookmarkStart w:id="149" w:name="_Toc184312095"/>
      <w:bookmarkEnd w:id="149"/>
      <w:bookmarkStart w:id="150" w:name="_Toc184310280"/>
      <w:bookmarkEnd w:id="150"/>
      <w:bookmarkStart w:id="151" w:name="_Toc184310335"/>
      <w:bookmarkEnd w:id="151"/>
      <w:bookmarkStart w:id="152" w:name="_Toc184313270"/>
      <w:bookmarkEnd w:id="152"/>
      <w:bookmarkStart w:id="153" w:name="_Toc184314413"/>
      <w:bookmarkEnd w:id="153"/>
      <w:bookmarkStart w:id="154" w:name="_Toc184314474"/>
      <w:bookmarkEnd w:id="154"/>
      <w:bookmarkStart w:id="155" w:name="_Toc184313279"/>
      <w:bookmarkEnd w:id="155"/>
      <w:bookmarkStart w:id="156" w:name="_Toc184314471"/>
      <w:bookmarkEnd w:id="156"/>
      <w:bookmarkStart w:id="157" w:name="_Toc184314423"/>
      <w:bookmarkEnd w:id="157"/>
      <w:bookmarkStart w:id="158" w:name="_Toc184313289"/>
      <w:bookmarkEnd w:id="158"/>
      <w:bookmarkStart w:id="159" w:name="_Toc184313245"/>
      <w:bookmarkEnd w:id="159"/>
      <w:bookmarkStart w:id="160" w:name="_Toc184313258"/>
      <w:bookmarkEnd w:id="160"/>
      <w:bookmarkStart w:id="161" w:name="_Toc184310296"/>
      <w:bookmarkEnd w:id="161"/>
      <w:bookmarkStart w:id="162" w:name="_Toc184310299"/>
      <w:bookmarkEnd w:id="162"/>
      <w:bookmarkStart w:id="163" w:name="_Toc184312085"/>
      <w:bookmarkEnd w:id="163"/>
      <w:bookmarkStart w:id="164" w:name="_Toc184308087"/>
      <w:bookmarkEnd w:id="164"/>
      <w:bookmarkStart w:id="165" w:name="_Toc184310314"/>
      <w:bookmarkEnd w:id="165"/>
      <w:bookmarkStart w:id="166" w:name="_Toc184310274"/>
      <w:bookmarkEnd w:id="166"/>
      <w:bookmarkStart w:id="167" w:name="_Toc184310303"/>
      <w:bookmarkEnd w:id="167"/>
      <w:bookmarkStart w:id="168" w:name="_Toc184308105"/>
      <w:bookmarkEnd w:id="168"/>
      <w:bookmarkStart w:id="169" w:name="_Toc184312125"/>
      <w:bookmarkEnd w:id="169"/>
      <w:bookmarkStart w:id="170" w:name="_Toc184312127"/>
      <w:bookmarkEnd w:id="170"/>
      <w:bookmarkStart w:id="171" w:name="_Toc184312128"/>
      <w:bookmarkEnd w:id="171"/>
      <w:bookmarkStart w:id="172" w:name="_Toc184313257"/>
      <w:bookmarkEnd w:id="172"/>
      <w:bookmarkStart w:id="173" w:name="_Toc184310288"/>
      <w:bookmarkEnd w:id="173"/>
      <w:bookmarkStart w:id="174" w:name="_Toc184308051"/>
      <w:bookmarkEnd w:id="174"/>
      <w:bookmarkStart w:id="175" w:name="_Toc184314432"/>
      <w:bookmarkEnd w:id="175"/>
      <w:bookmarkStart w:id="176" w:name="_Toc184312118"/>
      <w:bookmarkEnd w:id="176"/>
      <w:bookmarkStart w:id="177" w:name="_Toc184310336"/>
      <w:bookmarkEnd w:id="177"/>
      <w:bookmarkStart w:id="178" w:name="_Toc184314435"/>
      <w:bookmarkEnd w:id="178"/>
      <w:bookmarkStart w:id="179" w:name="_Toc184312074"/>
      <w:bookmarkEnd w:id="179"/>
      <w:bookmarkStart w:id="180" w:name="_Toc184310290"/>
      <w:bookmarkEnd w:id="180"/>
      <w:bookmarkStart w:id="181" w:name="_Toc184308037"/>
      <w:bookmarkEnd w:id="181"/>
      <w:bookmarkStart w:id="182" w:name="_Toc184312123"/>
      <w:bookmarkEnd w:id="182"/>
      <w:bookmarkStart w:id="183" w:name="_Toc184312097"/>
      <w:bookmarkEnd w:id="183"/>
      <w:bookmarkStart w:id="184" w:name="_Toc184310343"/>
      <w:bookmarkEnd w:id="184"/>
      <w:bookmarkStart w:id="185" w:name="_Toc184313254"/>
      <w:bookmarkEnd w:id="185"/>
      <w:bookmarkStart w:id="186" w:name="_Toc184310337"/>
      <w:bookmarkEnd w:id="186"/>
      <w:bookmarkStart w:id="187" w:name="_Toc184308075"/>
      <w:bookmarkEnd w:id="187"/>
      <w:bookmarkStart w:id="188" w:name="_Toc184308098"/>
      <w:bookmarkEnd w:id="188"/>
      <w:bookmarkStart w:id="189" w:name="_Toc184310301"/>
      <w:bookmarkEnd w:id="189"/>
      <w:bookmarkStart w:id="190" w:name="_Toc184312076"/>
      <w:bookmarkEnd w:id="190"/>
      <w:bookmarkStart w:id="191" w:name="_Toc184312090"/>
      <w:bookmarkEnd w:id="191"/>
      <w:bookmarkStart w:id="192" w:name="_Toc184310306"/>
      <w:bookmarkEnd w:id="192"/>
      <w:bookmarkStart w:id="193" w:name="_Toc184313252"/>
      <w:bookmarkEnd w:id="193"/>
      <w:bookmarkStart w:id="194" w:name="_Toc184313268"/>
      <w:bookmarkEnd w:id="194"/>
      <w:bookmarkStart w:id="195" w:name="_Toc184314430"/>
      <w:bookmarkEnd w:id="195"/>
      <w:bookmarkStart w:id="196" w:name="_Toc184312102"/>
      <w:bookmarkEnd w:id="196"/>
      <w:bookmarkStart w:id="197" w:name="_Toc184308047"/>
      <w:bookmarkEnd w:id="197"/>
      <w:bookmarkStart w:id="198" w:name="_Toc184312089"/>
      <w:bookmarkEnd w:id="198"/>
      <w:bookmarkStart w:id="199" w:name="_Toc184310344"/>
      <w:bookmarkEnd w:id="199"/>
      <w:bookmarkStart w:id="200" w:name="_Toc184313283"/>
      <w:bookmarkEnd w:id="200"/>
      <w:bookmarkStart w:id="201" w:name="_Toc184314452"/>
      <w:bookmarkEnd w:id="201"/>
      <w:bookmarkStart w:id="202" w:name="_Toc184310317"/>
      <w:bookmarkEnd w:id="202"/>
      <w:bookmarkStart w:id="203" w:name="_Toc184310302"/>
      <w:bookmarkEnd w:id="203"/>
      <w:bookmarkStart w:id="204" w:name="_Toc184310289"/>
      <w:bookmarkEnd w:id="204"/>
      <w:bookmarkStart w:id="205" w:name="_Toc184313261"/>
      <w:bookmarkEnd w:id="205"/>
      <w:bookmarkStart w:id="206" w:name="_Toc184308057"/>
      <w:bookmarkEnd w:id="206"/>
      <w:bookmarkStart w:id="207" w:name="_Toc184312135"/>
      <w:bookmarkEnd w:id="207"/>
      <w:bookmarkStart w:id="208" w:name="_Toc184312101"/>
      <w:bookmarkEnd w:id="208"/>
      <w:bookmarkStart w:id="209" w:name="_Toc184312073"/>
      <w:bookmarkEnd w:id="209"/>
      <w:bookmarkStart w:id="210" w:name="_Toc184314477"/>
      <w:bookmarkEnd w:id="210"/>
      <w:bookmarkStart w:id="211" w:name="_Toc184312084"/>
      <w:bookmarkEnd w:id="211"/>
      <w:bookmarkStart w:id="212" w:name="_Toc184312072"/>
      <w:bookmarkEnd w:id="212"/>
      <w:bookmarkStart w:id="213" w:name="_Toc184308046"/>
      <w:bookmarkEnd w:id="213"/>
      <w:bookmarkStart w:id="214" w:name="_Toc184312068"/>
      <w:bookmarkEnd w:id="214"/>
      <w:bookmarkStart w:id="215" w:name="_Toc184312108"/>
      <w:bookmarkEnd w:id="215"/>
      <w:bookmarkStart w:id="216" w:name="_Toc184312111"/>
      <w:bookmarkEnd w:id="216"/>
      <w:bookmarkStart w:id="217" w:name="_Toc184310315"/>
      <w:bookmarkEnd w:id="217"/>
      <w:bookmarkStart w:id="218" w:name="_Toc184312115"/>
      <w:bookmarkEnd w:id="218"/>
      <w:bookmarkStart w:id="219" w:name="_Toc184313265"/>
      <w:bookmarkEnd w:id="219"/>
      <w:bookmarkStart w:id="220" w:name="_Toc184314429"/>
      <w:bookmarkEnd w:id="220"/>
      <w:bookmarkStart w:id="221" w:name="_Toc184313248"/>
      <w:bookmarkEnd w:id="221"/>
      <w:bookmarkStart w:id="222" w:name="_Toc184312132"/>
      <w:bookmarkEnd w:id="222"/>
      <w:bookmarkStart w:id="223" w:name="_Toc184314412"/>
      <w:bookmarkEnd w:id="223"/>
      <w:bookmarkStart w:id="224" w:name="_Toc184310275"/>
      <w:bookmarkEnd w:id="224"/>
      <w:bookmarkStart w:id="225" w:name="_Toc184308062"/>
      <w:bookmarkEnd w:id="225"/>
      <w:bookmarkStart w:id="226" w:name="_Toc184312130"/>
      <w:bookmarkEnd w:id="226"/>
      <w:bookmarkStart w:id="227" w:name="_Toc184308102"/>
      <w:bookmarkEnd w:id="227"/>
      <w:bookmarkStart w:id="228" w:name="_Toc184312094"/>
      <w:bookmarkEnd w:id="228"/>
      <w:bookmarkStart w:id="229" w:name="_Toc184310304"/>
      <w:bookmarkEnd w:id="229"/>
      <w:bookmarkStart w:id="230" w:name="_Toc184312120"/>
      <w:bookmarkEnd w:id="230"/>
      <w:bookmarkStart w:id="231" w:name="_Toc184314467"/>
      <w:bookmarkEnd w:id="231"/>
      <w:bookmarkStart w:id="232" w:name="_Toc184310316"/>
      <w:bookmarkEnd w:id="232"/>
      <w:bookmarkStart w:id="233" w:name="_Toc184308064"/>
      <w:bookmarkEnd w:id="233"/>
      <w:bookmarkStart w:id="234" w:name="_Toc184313293"/>
      <w:bookmarkEnd w:id="234"/>
      <w:bookmarkStart w:id="235" w:name="_Toc184310338"/>
      <w:bookmarkEnd w:id="235"/>
      <w:bookmarkStart w:id="236" w:name="_Toc184308099"/>
      <w:bookmarkEnd w:id="236"/>
      <w:bookmarkStart w:id="237" w:name="_Toc184312105"/>
      <w:bookmarkEnd w:id="237"/>
      <w:bookmarkStart w:id="238" w:name="_Toc184313266"/>
      <w:bookmarkEnd w:id="238"/>
      <w:bookmarkStart w:id="239" w:name="_Toc184312114"/>
      <w:bookmarkEnd w:id="239"/>
      <w:bookmarkStart w:id="240" w:name="_Toc184314438"/>
      <w:bookmarkEnd w:id="240"/>
      <w:bookmarkStart w:id="241" w:name="_Toc184310333"/>
      <w:bookmarkEnd w:id="241"/>
      <w:bookmarkStart w:id="242" w:name="_Toc184313287"/>
      <w:bookmarkEnd w:id="242"/>
      <w:bookmarkStart w:id="243" w:name="_Toc184314451"/>
      <w:bookmarkEnd w:id="243"/>
      <w:bookmarkStart w:id="244" w:name="_Toc184313300"/>
      <w:bookmarkEnd w:id="244"/>
      <w:bookmarkStart w:id="245" w:name="_Toc184308092"/>
      <w:bookmarkEnd w:id="245"/>
      <w:bookmarkStart w:id="246" w:name="_Toc184313291"/>
      <w:bookmarkEnd w:id="246"/>
      <w:bookmarkStart w:id="247" w:name="_Toc184310308"/>
      <w:bookmarkEnd w:id="247"/>
      <w:bookmarkStart w:id="248" w:name="_Toc184308084"/>
      <w:bookmarkEnd w:id="248"/>
      <w:bookmarkStart w:id="249" w:name="_Toc184313286"/>
      <w:bookmarkEnd w:id="249"/>
      <w:bookmarkStart w:id="250" w:name="_Toc184313310"/>
      <w:bookmarkEnd w:id="250"/>
      <w:bookmarkStart w:id="251" w:name="_Toc184310322"/>
      <w:bookmarkEnd w:id="251"/>
      <w:bookmarkStart w:id="252" w:name="_Toc184312116"/>
      <w:bookmarkEnd w:id="252"/>
      <w:bookmarkStart w:id="253" w:name="_Toc184314475"/>
      <w:bookmarkEnd w:id="253"/>
      <w:bookmarkStart w:id="254" w:name="_Toc184314425"/>
      <w:bookmarkEnd w:id="254"/>
      <w:bookmarkStart w:id="255" w:name="_Toc184310277"/>
      <w:bookmarkEnd w:id="255"/>
      <w:bookmarkStart w:id="256" w:name="_Toc184310320"/>
      <w:bookmarkEnd w:id="256"/>
      <w:bookmarkStart w:id="257" w:name="_Toc184314459"/>
      <w:bookmarkEnd w:id="257"/>
      <w:bookmarkStart w:id="258" w:name="_Toc184312136"/>
      <w:bookmarkEnd w:id="258"/>
      <w:bookmarkStart w:id="259" w:name="_Toc184312129"/>
      <w:bookmarkEnd w:id="259"/>
      <w:bookmarkStart w:id="260" w:name="_Toc184314446"/>
      <w:bookmarkEnd w:id="260"/>
      <w:bookmarkStart w:id="261" w:name="_Toc184313262"/>
      <w:bookmarkEnd w:id="261"/>
      <w:bookmarkStart w:id="262" w:name="_Toc184308079"/>
      <w:bookmarkEnd w:id="262"/>
      <w:bookmarkStart w:id="263" w:name="_Toc184312078"/>
      <w:bookmarkEnd w:id="263"/>
      <w:bookmarkStart w:id="264" w:name="_Toc184308061"/>
      <w:bookmarkEnd w:id="264"/>
      <w:bookmarkStart w:id="265" w:name="_Toc184308093"/>
      <w:bookmarkEnd w:id="265"/>
      <w:bookmarkStart w:id="266" w:name="_Toc184310330"/>
      <w:bookmarkEnd w:id="266"/>
      <w:bookmarkStart w:id="267" w:name="_Toc184312071"/>
      <w:bookmarkEnd w:id="267"/>
      <w:bookmarkStart w:id="268" w:name="_Toc184314428"/>
      <w:bookmarkEnd w:id="268"/>
      <w:bookmarkStart w:id="269" w:name="_Toc184314414"/>
      <w:bookmarkEnd w:id="269"/>
      <w:bookmarkStart w:id="270" w:name="_Toc184308104"/>
      <w:bookmarkEnd w:id="270"/>
      <w:bookmarkStart w:id="271" w:name="_Toc184308089"/>
      <w:bookmarkEnd w:id="271"/>
      <w:bookmarkStart w:id="272" w:name="_Toc184312109"/>
      <w:bookmarkEnd w:id="272"/>
      <w:bookmarkStart w:id="273" w:name="_Toc184314418"/>
      <w:bookmarkEnd w:id="273"/>
      <w:bookmarkStart w:id="274" w:name="_Toc184314455"/>
      <w:bookmarkEnd w:id="274"/>
      <w:bookmarkStart w:id="275" w:name="_Toc184310295"/>
      <w:bookmarkEnd w:id="275"/>
      <w:bookmarkStart w:id="276" w:name="_Toc184314478"/>
      <w:bookmarkEnd w:id="276"/>
      <w:bookmarkStart w:id="277" w:name="_Toc184313301"/>
      <w:bookmarkEnd w:id="277"/>
      <w:bookmarkStart w:id="278" w:name="_Toc184313281"/>
      <w:bookmarkEnd w:id="278"/>
      <w:bookmarkStart w:id="279" w:name="_Toc184314437"/>
      <w:bookmarkEnd w:id="279"/>
      <w:bookmarkStart w:id="280" w:name="_Toc184308103"/>
      <w:bookmarkEnd w:id="280"/>
      <w:bookmarkStart w:id="281" w:name="_Toc184314417"/>
      <w:bookmarkEnd w:id="281"/>
      <w:bookmarkStart w:id="282" w:name="_Toc184313247"/>
      <w:bookmarkEnd w:id="282"/>
      <w:bookmarkStart w:id="283" w:name="_Toc184312082"/>
      <w:bookmarkEnd w:id="283"/>
      <w:bookmarkStart w:id="284" w:name="_Toc184310298"/>
      <w:bookmarkEnd w:id="284"/>
      <w:bookmarkStart w:id="285" w:name="_Toc184308101"/>
      <w:bookmarkEnd w:id="285"/>
      <w:bookmarkStart w:id="286" w:name="_Toc184308106"/>
      <w:bookmarkEnd w:id="286"/>
      <w:bookmarkStart w:id="287" w:name="_Toc184313250"/>
      <w:bookmarkEnd w:id="287"/>
      <w:bookmarkStart w:id="288" w:name="_Toc184314433"/>
      <w:bookmarkEnd w:id="288"/>
      <w:bookmarkStart w:id="289" w:name="_Toc184310340"/>
      <w:bookmarkEnd w:id="289"/>
      <w:bookmarkStart w:id="290" w:name="_Toc184308108"/>
      <w:bookmarkEnd w:id="290"/>
      <w:bookmarkStart w:id="291" w:name="_Toc184313242"/>
      <w:bookmarkEnd w:id="291"/>
      <w:bookmarkStart w:id="292" w:name="_Toc184314457"/>
      <w:bookmarkEnd w:id="292"/>
      <w:bookmarkStart w:id="293" w:name="_Toc184312096"/>
      <w:bookmarkEnd w:id="293"/>
      <w:bookmarkStart w:id="294" w:name="_Toc184313306"/>
      <w:bookmarkEnd w:id="294"/>
      <w:bookmarkStart w:id="295" w:name="_Toc184310331"/>
      <w:bookmarkEnd w:id="295"/>
      <w:bookmarkStart w:id="296" w:name="_Toc184314445"/>
      <w:bookmarkEnd w:id="296"/>
      <w:bookmarkStart w:id="297" w:name="_Toc184314466"/>
      <w:bookmarkEnd w:id="297"/>
      <w:bookmarkStart w:id="298" w:name="_Toc184312069"/>
      <w:bookmarkEnd w:id="298"/>
      <w:bookmarkStart w:id="299" w:name="_Toc184308043"/>
      <w:bookmarkEnd w:id="299"/>
      <w:bookmarkStart w:id="300" w:name="_Toc184313249"/>
      <w:bookmarkEnd w:id="300"/>
      <w:bookmarkStart w:id="301" w:name="_Toc184314476"/>
      <w:bookmarkEnd w:id="301"/>
      <w:bookmarkStart w:id="302" w:name="_Toc184313243"/>
      <w:bookmarkEnd w:id="302"/>
      <w:bookmarkStart w:id="303" w:name="_Toc184313292"/>
      <w:bookmarkEnd w:id="303"/>
      <w:bookmarkStart w:id="304" w:name="_Toc184312077"/>
      <w:bookmarkEnd w:id="304"/>
      <w:bookmarkStart w:id="305" w:name="_Toc184313244"/>
      <w:bookmarkEnd w:id="305"/>
      <w:bookmarkStart w:id="306" w:name="_Toc184312122"/>
      <w:bookmarkEnd w:id="306"/>
      <w:bookmarkStart w:id="307" w:name="_Toc184314461"/>
      <w:bookmarkEnd w:id="307"/>
      <w:bookmarkStart w:id="308" w:name="_Toc184314480"/>
      <w:bookmarkEnd w:id="308"/>
      <w:bookmarkStart w:id="309" w:name="_Toc184310323"/>
      <w:bookmarkEnd w:id="309"/>
      <w:bookmarkStart w:id="310" w:name="_Toc184310341"/>
      <w:bookmarkEnd w:id="310"/>
      <w:bookmarkStart w:id="311" w:name="_Toc184314453"/>
      <w:bookmarkEnd w:id="311"/>
      <w:bookmarkStart w:id="312" w:name="_Toc184313277"/>
      <w:bookmarkEnd w:id="312"/>
      <w:bookmarkStart w:id="313" w:name="_Toc184314431"/>
      <w:bookmarkEnd w:id="313"/>
      <w:bookmarkStart w:id="314" w:name="_Toc184314439"/>
      <w:bookmarkEnd w:id="314"/>
      <w:bookmarkStart w:id="315" w:name="_Toc184312133"/>
      <w:bookmarkEnd w:id="315"/>
      <w:bookmarkStart w:id="316" w:name="_Toc184308038"/>
      <w:bookmarkEnd w:id="316"/>
      <w:bookmarkStart w:id="317" w:name="_Toc184312139"/>
      <w:bookmarkEnd w:id="317"/>
      <w:bookmarkStart w:id="318" w:name="_Toc184314424"/>
      <w:bookmarkEnd w:id="318"/>
      <w:bookmarkStart w:id="319" w:name="_Toc184308077"/>
      <w:bookmarkEnd w:id="319"/>
      <w:bookmarkStart w:id="320" w:name="_Toc184308081"/>
      <w:bookmarkEnd w:id="320"/>
      <w:bookmarkStart w:id="321" w:name="_Toc184313251"/>
      <w:bookmarkEnd w:id="321"/>
      <w:bookmarkStart w:id="322" w:name="_Toc184308070"/>
      <w:bookmarkEnd w:id="322"/>
      <w:bookmarkStart w:id="323" w:name="_Toc184310284"/>
      <w:bookmarkEnd w:id="323"/>
      <w:bookmarkStart w:id="324" w:name="_Toc184314427"/>
      <w:bookmarkEnd w:id="324"/>
      <w:bookmarkStart w:id="325" w:name="_Toc184314463"/>
      <w:bookmarkEnd w:id="325"/>
      <w:bookmarkStart w:id="326" w:name="_Toc184313298"/>
      <w:bookmarkEnd w:id="326"/>
      <w:bookmarkStart w:id="327" w:name="_Toc184310292"/>
      <w:bookmarkEnd w:id="327"/>
      <w:bookmarkStart w:id="328" w:name="_Toc184314462"/>
      <w:bookmarkEnd w:id="328"/>
      <w:bookmarkStart w:id="329" w:name="_Toc184308096"/>
      <w:bookmarkEnd w:id="329"/>
      <w:bookmarkStart w:id="330" w:name="_Toc184313264"/>
      <w:bookmarkEnd w:id="330"/>
      <w:bookmarkStart w:id="331" w:name="_Toc184314449"/>
      <w:bookmarkEnd w:id="331"/>
      <w:bookmarkStart w:id="332" w:name="_Toc184313284"/>
      <w:bookmarkEnd w:id="332"/>
      <w:bookmarkStart w:id="333" w:name="_Toc184313297"/>
      <w:bookmarkEnd w:id="333"/>
      <w:bookmarkStart w:id="334" w:name="_Toc184314458"/>
      <w:bookmarkEnd w:id="334"/>
      <w:bookmarkStart w:id="335" w:name="_Toc184308071"/>
      <w:bookmarkEnd w:id="335"/>
      <w:bookmarkStart w:id="336" w:name="_Toc184312104"/>
      <w:bookmarkEnd w:id="336"/>
      <w:bookmarkStart w:id="337" w:name="_Toc184312070"/>
      <w:bookmarkEnd w:id="337"/>
      <w:bookmarkStart w:id="338" w:name="_Toc184308086"/>
      <w:bookmarkEnd w:id="338"/>
      <w:bookmarkStart w:id="339" w:name="_Toc184313255"/>
      <w:bookmarkEnd w:id="339"/>
      <w:bookmarkStart w:id="340" w:name="_Toc184308090"/>
      <w:bookmarkEnd w:id="340"/>
      <w:bookmarkStart w:id="341" w:name="_Toc184312110"/>
      <w:bookmarkEnd w:id="341"/>
      <w:bookmarkStart w:id="342" w:name="_Toc184312100"/>
      <w:bookmarkEnd w:id="342"/>
      <w:bookmarkStart w:id="343" w:name="_Toc184314443"/>
      <w:bookmarkEnd w:id="343"/>
      <w:bookmarkStart w:id="344" w:name="_Toc184312134"/>
      <w:bookmarkEnd w:id="344"/>
      <w:bookmarkStart w:id="345" w:name="_Toc184314415"/>
      <w:bookmarkEnd w:id="345"/>
      <w:bookmarkStart w:id="346" w:name="_Toc184314482"/>
      <w:bookmarkEnd w:id="346"/>
      <w:bookmarkStart w:id="347" w:name="_Toc184310311"/>
      <w:bookmarkEnd w:id="347"/>
      <w:bookmarkStart w:id="348" w:name="_Toc184308068"/>
      <w:bookmarkEnd w:id="348"/>
      <w:bookmarkStart w:id="349" w:name="_Toc184314419"/>
      <w:bookmarkEnd w:id="349"/>
      <w:bookmarkStart w:id="350" w:name="_Toc184310342"/>
      <w:bookmarkEnd w:id="350"/>
      <w:bookmarkStart w:id="351" w:name="_Toc184308041"/>
      <w:bookmarkEnd w:id="351"/>
      <w:bookmarkStart w:id="352" w:name="_Toc184313308"/>
      <w:bookmarkEnd w:id="352"/>
      <w:bookmarkStart w:id="353" w:name="_Toc184310307"/>
      <w:bookmarkEnd w:id="353"/>
      <w:bookmarkStart w:id="354" w:name="_Toc184308058"/>
      <w:bookmarkEnd w:id="354"/>
      <w:bookmarkStart w:id="355" w:name="_Toc184313267"/>
      <w:bookmarkEnd w:id="355"/>
      <w:bookmarkStart w:id="356" w:name="_Toc184308073"/>
      <w:bookmarkEnd w:id="356"/>
      <w:bookmarkStart w:id="357" w:name="_Toc184310312"/>
      <w:bookmarkEnd w:id="357"/>
      <w:bookmarkStart w:id="358" w:name="_Toc184314420"/>
      <w:bookmarkEnd w:id="358"/>
      <w:bookmarkStart w:id="359" w:name="_Toc184310286"/>
      <w:bookmarkEnd w:id="359"/>
      <w:bookmarkStart w:id="360" w:name="_Toc184313299"/>
      <w:bookmarkEnd w:id="360"/>
      <w:bookmarkStart w:id="361" w:name="_Toc184312121"/>
      <w:bookmarkEnd w:id="361"/>
      <w:bookmarkStart w:id="362" w:name="_Toc184313280"/>
      <w:bookmarkEnd w:id="362"/>
      <w:bookmarkStart w:id="363" w:name="_Toc184310309"/>
      <w:bookmarkEnd w:id="363"/>
      <w:bookmarkStart w:id="364" w:name="_Toc184310272"/>
      <w:bookmarkEnd w:id="364"/>
      <w:bookmarkStart w:id="365" w:name="_Toc184308036"/>
      <w:bookmarkEnd w:id="365"/>
      <w:bookmarkStart w:id="366" w:name="_Toc184313288"/>
      <w:bookmarkEnd w:id="366"/>
      <w:bookmarkStart w:id="367" w:name="_Toc184308085"/>
      <w:bookmarkEnd w:id="367"/>
      <w:bookmarkStart w:id="368" w:name="_Toc184308091"/>
      <w:bookmarkEnd w:id="368"/>
      <w:bookmarkStart w:id="369" w:name="_Toc184313307"/>
      <w:bookmarkEnd w:id="369"/>
      <w:bookmarkStart w:id="370" w:name="_Toc184308074"/>
      <w:bookmarkEnd w:id="370"/>
      <w:bookmarkStart w:id="371" w:name="_Toc184313303"/>
      <w:bookmarkEnd w:id="371"/>
      <w:bookmarkStart w:id="372" w:name="_Toc184313282"/>
      <w:bookmarkEnd w:id="372"/>
      <w:bookmarkStart w:id="373" w:name="_Toc184313294"/>
      <w:bookmarkEnd w:id="373"/>
      <w:bookmarkStart w:id="374" w:name="_Toc184314422"/>
      <w:bookmarkEnd w:id="374"/>
      <w:bookmarkStart w:id="375" w:name="_Toc184314450"/>
      <w:bookmarkEnd w:id="375"/>
      <w:bookmarkStart w:id="376" w:name="_Toc184308083"/>
      <w:bookmarkEnd w:id="376"/>
      <w:bookmarkStart w:id="377" w:name="_Toc184314454"/>
      <w:bookmarkEnd w:id="377"/>
      <w:bookmarkStart w:id="378" w:name="_Toc184310283"/>
      <w:bookmarkEnd w:id="378"/>
      <w:bookmarkStart w:id="379" w:name="_Toc184310300"/>
      <w:bookmarkEnd w:id="379"/>
      <w:bookmarkStart w:id="380" w:name="_Toc184308053"/>
      <w:bookmarkEnd w:id="380"/>
      <w:bookmarkStart w:id="381" w:name="_Toc184308069"/>
      <w:bookmarkEnd w:id="381"/>
      <w:bookmarkStart w:id="382" w:name="_Toc184314481"/>
      <w:bookmarkEnd w:id="382"/>
      <w:r>
        <w:rPr>
          <w:rFonts w:hint="eastAsia" w:ascii="仿宋" w:hAnsi="仿宋" w:eastAsia="仿宋"/>
          <w:b/>
          <w:sz w:val="44"/>
          <w:szCs w:val="44"/>
        </w:rPr>
        <w:br w:type="page"/>
      </w:r>
      <w:r>
        <w:rPr>
          <w:rFonts w:hint="eastAsia" w:ascii="仿宋" w:hAnsi="仿宋" w:eastAsia="仿宋"/>
          <w:b/>
          <w:sz w:val="44"/>
          <w:szCs w:val="44"/>
        </w:rPr>
        <w:t>第四部分   评标办法</w:t>
      </w:r>
    </w:p>
    <w:p w14:paraId="345EBDAA">
      <w:pPr>
        <w:snapToGrid w:val="0"/>
        <w:spacing w:line="360" w:lineRule="auto"/>
        <w:jc w:val="center"/>
        <w:rPr>
          <w:rFonts w:hint="eastAsia" w:ascii="仿宋" w:hAnsi="仿宋" w:eastAsia="仿宋"/>
          <w:b/>
          <w:sz w:val="24"/>
        </w:rPr>
      </w:pPr>
      <w:r>
        <w:rPr>
          <w:rFonts w:hint="eastAsia" w:ascii="仿宋" w:hAnsi="仿宋" w:eastAsia="仿宋"/>
          <w:b/>
          <w:sz w:val="24"/>
        </w:rPr>
        <w:t>评标办法前附表</w:t>
      </w:r>
    </w:p>
    <w:p w14:paraId="2A063760">
      <w:pPr>
        <w:pStyle w:val="5"/>
        <w:tabs>
          <w:tab w:val="clear" w:pos="432"/>
        </w:tabs>
        <w:rPr>
          <w:rFonts w:hint="eastAsia"/>
        </w:rPr>
      </w:pPr>
    </w:p>
    <w:tbl>
      <w:tblPr>
        <w:tblStyle w:val="2"/>
        <w:tblW w:w="10811" w:type="dxa"/>
        <w:tblInd w:w="-8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876"/>
        <w:gridCol w:w="6079"/>
        <w:gridCol w:w="682"/>
        <w:gridCol w:w="1026"/>
        <w:gridCol w:w="1680"/>
      </w:tblGrid>
      <w:tr w14:paraId="0132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468" w:type="dxa"/>
            <w:vAlign w:val="center"/>
          </w:tcPr>
          <w:p w14:paraId="708FA2C4">
            <w:pPr>
              <w:snapToGrid w:val="0"/>
              <w:spacing w:line="360" w:lineRule="auto"/>
              <w:jc w:val="center"/>
              <w:rPr>
                <w:rFonts w:hint="eastAsia" w:ascii="仿宋" w:hAnsi="仿宋" w:eastAsia="仿宋"/>
                <w:sz w:val="24"/>
              </w:rPr>
            </w:pPr>
            <w:r>
              <w:rPr>
                <w:rFonts w:hint="eastAsia" w:ascii="仿宋" w:hAnsi="仿宋" w:eastAsia="仿宋"/>
                <w:sz w:val="24"/>
              </w:rPr>
              <w:t>序号</w:t>
            </w:r>
          </w:p>
        </w:tc>
        <w:tc>
          <w:tcPr>
            <w:tcW w:w="876" w:type="dxa"/>
            <w:vAlign w:val="center"/>
          </w:tcPr>
          <w:p w14:paraId="5BF42BA0">
            <w:pPr>
              <w:snapToGrid w:val="0"/>
              <w:spacing w:line="360" w:lineRule="auto"/>
              <w:jc w:val="center"/>
              <w:rPr>
                <w:rFonts w:hint="eastAsia" w:ascii="仿宋" w:hAnsi="仿宋" w:eastAsia="仿宋"/>
                <w:sz w:val="24"/>
              </w:rPr>
            </w:pPr>
            <w:r>
              <w:rPr>
                <w:rFonts w:hint="eastAsia" w:ascii="仿宋" w:hAnsi="仿宋" w:eastAsia="仿宋"/>
                <w:sz w:val="24"/>
              </w:rPr>
              <w:t>评审内容</w:t>
            </w:r>
          </w:p>
        </w:tc>
        <w:tc>
          <w:tcPr>
            <w:tcW w:w="6079" w:type="dxa"/>
            <w:vAlign w:val="center"/>
          </w:tcPr>
          <w:p w14:paraId="6A2A4370">
            <w:pPr>
              <w:snapToGrid w:val="0"/>
              <w:spacing w:line="360" w:lineRule="auto"/>
              <w:jc w:val="center"/>
              <w:rPr>
                <w:rFonts w:hint="eastAsia" w:ascii="仿宋" w:hAnsi="仿宋" w:eastAsia="仿宋"/>
                <w:sz w:val="24"/>
              </w:rPr>
            </w:pPr>
            <w:r>
              <w:rPr>
                <w:rFonts w:hint="eastAsia" w:ascii="仿宋" w:hAnsi="仿宋" w:eastAsia="仿宋"/>
                <w:sz w:val="24"/>
              </w:rPr>
              <w:t>评标标准</w:t>
            </w:r>
          </w:p>
        </w:tc>
        <w:tc>
          <w:tcPr>
            <w:tcW w:w="682" w:type="dxa"/>
            <w:vAlign w:val="center"/>
          </w:tcPr>
          <w:p w14:paraId="010E845E">
            <w:pPr>
              <w:snapToGrid w:val="0"/>
              <w:spacing w:line="360" w:lineRule="auto"/>
              <w:jc w:val="center"/>
              <w:rPr>
                <w:rFonts w:hint="eastAsia" w:ascii="仿宋" w:hAnsi="仿宋" w:eastAsia="仿宋"/>
                <w:sz w:val="24"/>
              </w:rPr>
            </w:pPr>
            <w:r>
              <w:rPr>
                <w:rFonts w:hint="eastAsia" w:ascii="仿宋" w:hAnsi="仿宋" w:eastAsia="仿宋"/>
                <w:sz w:val="24"/>
              </w:rPr>
              <w:t>权重</w:t>
            </w:r>
          </w:p>
        </w:tc>
        <w:tc>
          <w:tcPr>
            <w:tcW w:w="1026" w:type="dxa"/>
            <w:vAlign w:val="center"/>
          </w:tcPr>
          <w:p w14:paraId="1D0C4752">
            <w:pPr>
              <w:snapToGrid w:val="0"/>
              <w:spacing w:line="360" w:lineRule="auto"/>
              <w:jc w:val="center"/>
              <w:rPr>
                <w:rFonts w:hint="eastAsia" w:ascii="仿宋" w:hAnsi="仿宋" w:eastAsia="仿宋"/>
                <w:bCs/>
                <w:sz w:val="24"/>
              </w:rPr>
            </w:pPr>
            <w:r>
              <w:rPr>
                <w:rFonts w:hint="eastAsia" w:ascii="仿宋" w:hAnsi="仿宋" w:eastAsia="仿宋"/>
                <w:bCs/>
                <w:sz w:val="24"/>
              </w:rPr>
              <w:t>主观分/客观分属性</w:t>
            </w:r>
          </w:p>
        </w:tc>
        <w:tc>
          <w:tcPr>
            <w:tcW w:w="1680" w:type="dxa"/>
            <w:vAlign w:val="top"/>
          </w:tcPr>
          <w:p w14:paraId="1F6B6717">
            <w:pPr>
              <w:snapToGrid w:val="0"/>
              <w:spacing w:line="360" w:lineRule="auto"/>
              <w:jc w:val="center"/>
              <w:rPr>
                <w:rFonts w:hint="eastAsia" w:ascii="仿宋" w:hAnsi="仿宋" w:eastAsia="仿宋"/>
                <w:bCs/>
                <w:sz w:val="24"/>
              </w:rPr>
            </w:pPr>
            <w:r>
              <w:rPr>
                <w:rFonts w:hint="eastAsia" w:ascii="仿宋" w:hAnsi="仿宋" w:eastAsia="仿宋"/>
                <w:bCs/>
                <w:sz w:val="24"/>
              </w:rPr>
              <w:t>投标文件中评标标准相应的商务技术资料目录*</w:t>
            </w:r>
          </w:p>
        </w:tc>
      </w:tr>
      <w:tr w14:paraId="7285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468" w:type="dxa"/>
            <w:vAlign w:val="center"/>
          </w:tcPr>
          <w:p w14:paraId="1417F751">
            <w:pPr>
              <w:snapToGrid w:val="0"/>
              <w:spacing w:line="360" w:lineRule="auto"/>
              <w:jc w:val="center"/>
              <w:rPr>
                <w:rFonts w:hint="eastAsia" w:ascii="宋体" w:hAnsi="宋体"/>
                <w:sz w:val="18"/>
                <w:szCs w:val="18"/>
              </w:rPr>
            </w:pPr>
            <w:r>
              <w:rPr>
                <w:rFonts w:hint="eastAsia" w:ascii="宋体" w:hAnsi="宋体"/>
                <w:sz w:val="18"/>
                <w:szCs w:val="18"/>
              </w:rPr>
              <w:t>1</w:t>
            </w:r>
          </w:p>
        </w:tc>
        <w:tc>
          <w:tcPr>
            <w:tcW w:w="876" w:type="dxa"/>
            <w:vAlign w:val="center"/>
          </w:tcPr>
          <w:p w14:paraId="798A4351">
            <w:pPr>
              <w:snapToGrid w:val="0"/>
              <w:spacing w:line="360" w:lineRule="auto"/>
              <w:jc w:val="center"/>
              <w:rPr>
                <w:rFonts w:hint="eastAsia" w:ascii="宋体" w:hAnsi="宋体"/>
                <w:sz w:val="18"/>
                <w:szCs w:val="18"/>
              </w:rPr>
            </w:pPr>
            <w:bookmarkStart w:id="383" w:name="OLE_LINK2"/>
            <w:r>
              <w:rPr>
                <w:rFonts w:hint="eastAsia" w:ascii="宋体" w:hAnsi="宋体"/>
                <w:sz w:val="18"/>
                <w:szCs w:val="18"/>
              </w:rPr>
              <w:t>类似业绩</w:t>
            </w:r>
            <w:r>
              <w:rPr>
                <w:rFonts w:hint="eastAsia" w:ascii="宋体" w:hAnsi="宋体"/>
                <w:sz w:val="18"/>
                <w:szCs w:val="18"/>
                <w:lang w:eastAsia="zh-CN"/>
              </w:rPr>
              <w:t>（</w:t>
            </w:r>
            <w:r>
              <w:rPr>
                <w:rFonts w:hint="eastAsia" w:ascii="宋体" w:hAnsi="宋体"/>
                <w:sz w:val="18"/>
                <w:szCs w:val="18"/>
                <w:lang w:val="en-US" w:eastAsia="zh-CN"/>
              </w:rPr>
              <w:t>1分）</w:t>
            </w:r>
            <w:bookmarkEnd w:id="383"/>
          </w:p>
        </w:tc>
        <w:tc>
          <w:tcPr>
            <w:tcW w:w="6079" w:type="dxa"/>
            <w:vAlign w:val="center"/>
          </w:tcPr>
          <w:p w14:paraId="7AA22C05">
            <w:pPr>
              <w:snapToGrid w:val="0"/>
              <w:spacing w:line="360" w:lineRule="auto"/>
              <w:rPr>
                <w:rFonts w:hint="eastAsia" w:ascii="宋体" w:hAnsi="宋体"/>
                <w:sz w:val="18"/>
                <w:szCs w:val="18"/>
              </w:rPr>
            </w:pPr>
            <w:bookmarkStart w:id="384" w:name="OLE_LINK3"/>
            <w:r>
              <w:rPr>
                <w:rFonts w:hint="eastAsia" w:ascii="宋体" w:hAnsi="宋体"/>
                <w:sz w:val="18"/>
                <w:szCs w:val="18"/>
              </w:rPr>
              <w:t>类似项目业绩：2021年1月1日起</w:t>
            </w:r>
            <w:r>
              <w:rPr>
                <w:rFonts w:hint="eastAsia" w:ascii="宋体" w:hAnsi="宋体"/>
                <w:sz w:val="18"/>
                <w:szCs w:val="18"/>
                <w:lang w:val="zh-CN"/>
              </w:rPr>
              <w:t>，投标人具有水利类规划、美丽河湖、</w:t>
            </w:r>
            <w:r>
              <w:rPr>
                <w:rFonts w:hint="eastAsia" w:ascii="宋体" w:hAnsi="宋体"/>
                <w:sz w:val="18"/>
                <w:szCs w:val="18"/>
                <w:lang w:val="en-US" w:eastAsia="zh-CN"/>
              </w:rPr>
              <w:t>创建、水美乡村创建</w:t>
            </w:r>
            <w:r>
              <w:rPr>
                <w:rFonts w:hint="eastAsia" w:ascii="宋体" w:hAnsi="宋体"/>
                <w:sz w:val="18"/>
                <w:szCs w:val="18"/>
                <w:lang w:val="zh-CN"/>
              </w:rPr>
              <w:t>等相关项目的，每提供1个得</w:t>
            </w:r>
            <w:r>
              <w:rPr>
                <w:rFonts w:hint="eastAsia" w:ascii="宋体" w:hAnsi="宋体"/>
                <w:sz w:val="18"/>
                <w:szCs w:val="18"/>
              </w:rPr>
              <w:t>0.</w:t>
            </w:r>
            <w:r>
              <w:rPr>
                <w:rFonts w:hint="eastAsia" w:ascii="宋体" w:hAnsi="宋体"/>
                <w:sz w:val="18"/>
                <w:szCs w:val="18"/>
                <w:lang w:val="en-US" w:eastAsia="zh-CN"/>
              </w:rPr>
              <w:t>5</w:t>
            </w:r>
            <w:r>
              <w:rPr>
                <w:rFonts w:hint="eastAsia" w:ascii="宋体" w:hAnsi="宋体"/>
                <w:sz w:val="18"/>
                <w:szCs w:val="18"/>
                <w:lang w:val="zh-CN"/>
              </w:rPr>
              <w:t>分，最高得</w:t>
            </w:r>
            <w:r>
              <w:rPr>
                <w:rFonts w:hint="eastAsia" w:ascii="宋体" w:hAnsi="宋体"/>
                <w:sz w:val="18"/>
                <w:szCs w:val="18"/>
                <w:lang w:val="en-US" w:eastAsia="zh-CN"/>
              </w:rPr>
              <w:t>1</w:t>
            </w:r>
            <w:r>
              <w:rPr>
                <w:rFonts w:hint="eastAsia" w:ascii="宋体" w:hAnsi="宋体"/>
                <w:sz w:val="18"/>
                <w:szCs w:val="18"/>
                <w:lang w:val="zh-CN"/>
              </w:rPr>
              <w:t>分。</w:t>
            </w:r>
            <w:bookmarkEnd w:id="384"/>
          </w:p>
        </w:tc>
        <w:tc>
          <w:tcPr>
            <w:tcW w:w="682" w:type="dxa"/>
            <w:vAlign w:val="center"/>
          </w:tcPr>
          <w:p w14:paraId="1490C4D5">
            <w:pPr>
              <w:pStyle w:val="53"/>
              <w:spacing w:line="360" w:lineRule="auto"/>
              <w:jc w:val="center"/>
              <w:rPr>
                <w:rFonts w:hint="eastAsia" w:hAnsi="宋体"/>
                <w:sz w:val="18"/>
                <w:szCs w:val="18"/>
              </w:rPr>
            </w:pPr>
            <w:r>
              <w:rPr>
                <w:rFonts w:hint="eastAsia" w:hAnsi="宋体"/>
                <w:sz w:val="18"/>
                <w:szCs w:val="18"/>
              </w:rPr>
              <w:t>0-</w:t>
            </w:r>
            <w:r>
              <w:rPr>
                <w:rFonts w:hint="eastAsia" w:hAnsi="宋体"/>
                <w:sz w:val="18"/>
                <w:szCs w:val="18"/>
                <w:lang w:val="en-US" w:eastAsia="zh-CN"/>
              </w:rPr>
              <w:t>1</w:t>
            </w:r>
          </w:p>
        </w:tc>
        <w:tc>
          <w:tcPr>
            <w:tcW w:w="1026" w:type="dxa"/>
            <w:vAlign w:val="center"/>
          </w:tcPr>
          <w:p w14:paraId="7E046CE4">
            <w:pPr>
              <w:snapToGrid w:val="0"/>
              <w:spacing w:line="360" w:lineRule="auto"/>
              <w:rPr>
                <w:rFonts w:hint="eastAsia" w:ascii="宋体" w:hAnsi="宋体"/>
                <w:sz w:val="18"/>
                <w:szCs w:val="18"/>
              </w:rPr>
            </w:pPr>
            <w:r>
              <w:rPr>
                <w:rFonts w:hint="eastAsia" w:ascii="宋体" w:hAnsi="宋体"/>
                <w:sz w:val="18"/>
                <w:szCs w:val="18"/>
              </w:rPr>
              <w:t>客观分</w:t>
            </w:r>
          </w:p>
        </w:tc>
        <w:tc>
          <w:tcPr>
            <w:tcW w:w="1680" w:type="dxa"/>
            <w:vAlign w:val="center"/>
          </w:tcPr>
          <w:p w14:paraId="6E8CAB80">
            <w:pPr>
              <w:pStyle w:val="97"/>
              <w:ind w:firstLine="0"/>
              <w:rPr>
                <w:rFonts w:hint="eastAsia" w:hAnsi="宋体"/>
                <w:sz w:val="18"/>
                <w:szCs w:val="18"/>
                <w:lang w:val="en-US" w:eastAsia="zh-CN"/>
              </w:rPr>
            </w:pPr>
            <w:r>
              <w:rPr>
                <w:rFonts w:hint="eastAsia" w:hAnsi="宋体"/>
                <w:sz w:val="18"/>
                <w:szCs w:val="18"/>
                <w:lang w:val="en-US" w:eastAsia="zh-CN"/>
              </w:rPr>
              <w:t>资信资料</w:t>
            </w:r>
          </w:p>
        </w:tc>
      </w:tr>
      <w:tr w14:paraId="5CA4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468" w:type="dxa"/>
            <w:vMerge w:val="restart"/>
            <w:vAlign w:val="center"/>
          </w:tcPr>
          <w:p w14:paraId="6E19EA83">
            <w:pPr>
              <w:snapToGrid w:val="0"/>
              <w:spacing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876" w:type="dxa"/>
            <w:vMerge w:val="restart"/>
            <w:vAlign w:val="center"/>
          </w:tcPr>
          <w:p w14:paraId="0AA6FA78">
            <w:pPr>
              <w:snapToGrid w:val="0"/>
              <w:spacing w:line="360" w:lineRule="auto"/>
              <w:jc w:val="center"/>
              <w:rPr>
                <w:rFonts w:hint="eastAsia" w:ascii="宋体" w:hAnsi="宋体"/>
                <w:sz w:val="18"/>
                <w:szCs w:val="18"/>
              </w:rPr>
            </w:pPr>
            <w:r>
              <w:rPr>
                <w:rFonts w:hint="eastAsia" w:ascii="宋体" w:hAnsi="宋体"/>
                <w:sz w:val="18"/>
                <w:szCs w:val="18"/>
              </w:rPr>
              <w:t>项目团队情况（16</w:t>
            </w:r>
            <w:r>
              <w:rPr>
                <w:rFonts w:hint="eastAsia" w:ascii="宋体" w:hAnsi="宋体"/>
                <w:sz w:val="18"/>
                <w:szCs w:val="18"/>
                <w:lang w:val="en-US" w:eastAsia="zh-CN"/>
              </w:rPr>
              <w:t>分</w:t>
            </w:r>
            <w:r>
              <w:rPr>
                <w:rFonts w:hint="eastAsia" w:ascii="宋体" w:hAnsi="宋体"/>
                <w:sz w:val="18"/>
                <w:szCs w:val="18"/>
              </w:rPr>
              <w:t>）</w:t>
            </w:r>
          </w:p>
        </w:tc>
        <w:tc>
          <w:tcPr>
            <w:tcW w:w="6079" w:type="dxa"/>
            <w:vAlign w:val="center"/>
          </w:tcPr>
          <w:p w14:paraId="6980803F">
            <w:pPr>
              <w:snapToGrid w:val="0"/>
              <w:spacing w:line="360" w:lineRule="auto"/>
              <w:jc w:val="left"/>
              <w:outlineLvl w:val="1"/>
              <w:rPr>
                <w:rFonts w:hint="eastAsia" w:ascii="宋体" w:hAnsi="宋体"/>
                <w:sz w:val="18"/>
                <w:szCs w:val="18"/>
              </w:rPr>
            </w:pPr>
            <w:r>
              <w:rPr>
                <w:rFonts w:hint="eastAsia" w:ascii="宋体" w:hAnsi="宋体"/>
                <w:sz w:val="18"/>
                <w:szCs w:val="18"/>
              </w:rPr>
              <w:t>项目负责人的职称、资历以及经验：</w:t>
            </w:r>
          </w:p>
          <w:p w14:paraId="37D6D636">
            <w:pPr>
              <w:snapToGrid w:val="0"/>
              <w:spacing w:line="360" w:lineRule="auto"/>
              <w:jc w:val="left"/>
              <w:outlineLvl w:val="1"/>
              <w:rPr>
                <w:rFonts w:hint="eastAsia" w:ascii="宋体" w:hAnsi="宋体"/>
                <w:sz w:val="18"/>
                <w:szCs w:val="18"/>
              </w:rPr>
            </w:pPr>
            <w:r>
              <w:rPr>
                <w:rFonts w:hint="eastAsia" w:ascii="宋体" w:hAnsi="宋体"/>
                <w:sz w:val="18"/>
                <w:szCs w:val="18"/>
              </w:rPr>
              <w:t>具有水利类副高及以上职称的得2分；</w:t>
            </w:r>
          </w:p>
          <w:p w14:paraId="66784E85">
            <w:pPr>
              <w:snapToGrid w:val="0"/>
              <w:spacing w:line="360" w:lineRule="auto"/>
              <w:jc w:val="left"/>
              <w:outlineLvl w:val="1"/>
              <w:rPr>
                <w:rFonts w:hint="eastAsia" w:ascii="宋体" w:hAnsi="宋体"/>
                <w:sz w:val="18"/>
                <w:szCs w:val="18"/>
              </w:rPr>
            </w:pPr>
            <w:r>
              <w:rPr>
                <w:rFonts w:hint="eastAsia" w:ascii="宋体" w:hAnsi="宋体"/>
                <w:sz w:val="18"/>
                <w:szCs w:val="18"/>
              </w:rPr>
              <w:t>具有咨询（投资）工程师证书的得3分；</w:t>
            </w:r>
          </w:p>
          <w:p w14:paraId="238C5F8C">
            <w:pPr>
              <w:snapToGrid w:val="0"/>
              <w:spacing w:line="360" w:lineRule="auto"/>
              <w:jc w:val="left"/>
              <w:outlineLvl w:val="1"/>
              <w:rPr>
                <w:rFonts w:hint="eastAsia" w:ascii="宋体" w:hAnsi="宋体"/>
                <w:sz w:val="18"/>
                <w:szCs w:val="18"/>
              </w:rPr>
            </w:pPr>
            <w:r>
              <w:rPr>
                <w:rFonts w:hint="eastAsia" w:ascii="宋体" w:hAnsi="宋体"/>
                <w:sz w:val="18"/>
                <w:szCs w:val="18"/>
              </w:rPr>
              <w:t>具有注册土木工程师（水利水电工程规划）证书的得3分。</w:t>
            </w:r>
          </w:p>
          <w:p w14:paraId="1462F6F3">
            <w:pPr>
              <w:spacing w:line="360" w:lineRule="auto"/>
              <w:rPr>
                <w:rFonts w:hint="eastAsia" w:ascii="宋体" w:hAnsi="宋体"/>
                <w:sz w:val="18"/>
                <w:szCs w:val="18"/>
              </w:rPr>
            </w:pPr>
            <w:r>
              <w:rPr>
                <w:rFonts w:hint="eastAsia" w:ascii="宋体" w:hAnsi="宋体"/>
                <w:bCs/>
                <w:sz w:val="18"/>
                <w:szCs w:val="18"/>
              </w:rPr>
              <w:t>注：负责人身份证明材料、职称证书扫描件、职业资格证书扫描件加盖公章，否则不得分。</w:t>
            </w:r>
          </w:p>
        </w:tc>
        <w:tc>
          <w:tcPr>
            <w:tcW w:w="682" w:type="dxa"/>
            <w:vAlign w:val="center"/>
          </w:tcPr>
          <w:p w14:paraId="33239123">
            <w:pPr>
              <w:spacing w:line="360" w:lineRule="auto"/>
              <w:jc w:val="center"/>
              <w:rPr>
                <w:rFonts w:hint="eastAsia" w:hAnsi="宋体"/>
                <w:sz w:val="18"/>
                <w:szCs w:val="18"/>
              </w:rPr>
            </w:pPr>
            <w:r>
              <w:rPr>
                <w:rFonts w:hint="eastAsia" w:ascii="宋体" w:hAnsi="宋体"/>
                <w:sz w:val="18"/>
                <w:szCs w:val="18"/>
              </w:rPr>
              <w:t>0-8</w:t>
            </w:r>
          </w:p>
        </w:tc>
        <w:tc>
          <w:tcPr>
            <w:tcW w:w="1026" w:type="dxa"/>
            <w:vAlign w:val="center"/>
          </w:tcPr>
          <w:p w14:paraId="7EF83B25">
            <w:pPr>
              <w:snapToGrid w:val="0"/>
              <w:spacing w:line="360" w:lineRule="auto"/>
              <w:rPr>
                <w:rFonts w:hint="eastAsia" w:ascii="宋体" w:hAnsi="宋体"/>
                <w:sz w:val="18"/>
                <w:szCs w:val="18"/>
              </w:rPr>
            </w:pPr>
            <w:r>
              <w:rPr>
                <w:rFonts w:hint="eastAsia" w:ascii="宋体" w:hAnsi="宋体"/>
                <w:sz w:val="18"/>
                <w:szCs w:val="18"/>
              </w:rPr>
              <w:t>客观分</w:t>
            </w:r>
          </w:p>
        </w:tc>
        <w:tc>
          <w:tcPr>
            <w:tcW w:w="1680" w:type="dxa"/>
            <w:vAlign w:val="center"/>
          </w:tcPr>
          <w:p w14:paraId="2D08313C">
            <w:pPr>
              <w:snapToGrid w:val="0"/>
              <w:spacing w:line="360" w:lineRule="auto"/>
              <w:rPr>
                <w:rFonts w:hint="eastAsia" w:hAnsi="宋体"/>
                <w:sz w:val="18"/>
                <w:szCs w:val="18"/>
                <w:lang w:val="en-US" w:eastAsia="zh-CN"/>
              </w:rPr>
            </w:pPr>
            <w:r>
              <w:rPr>
                <w:rFonts w:hint="eastAsia" w:ascii="宋体" w:hAnsi="宋体"/>
                <w:sz w:val="18"/>
                <w:szCs w:val="18"/>
              </w:rPr>
              <w:t>资信资料</w:t>
            </w:r>
          </w:p>
        </w:tc>
      </w:tr>
      <w:tr w14:paraId="4727A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468" w:type="dxa"/>
            <w:vMerge w:val="continue"/>
            <w:vAlign w:val="center"/>
          </w:tcPr>
          <w:p w14:paraId="256BBEED">
            <w:pPr>
              <w:snapToGrid w:val="0"/>
              <w:spacing w:line="360" w:lineRule="auto"/>
              <w:jc w:val="center"/>
              <w:rPr>
                <w:rFonts w:hint="eastAsia" w:ascii="宋体" w:hAnsi="宋体"/>
                <w:sz w:val="18"/>
                <w:szCs w:val="18"/>
              </w:rPr>
            </w:pPr>
          </w:p>
        </w:tc>
        <w:tc>
          <w:tcPr>
            <w:tcW w:w="876" w:type="dxa"/>
            <w:vMerge w:val="continue"/>
            <w:vAlign w:val="center"/>
          </w:tcPr>
          <w:p w14:paraId="0B7FF56F">
            <w:pPr>
              <w:snapToGrid w:val="0"/>
              <w:spacing w:line="360" w:lineRule="auto"/>
              <w:jc w:val="center"/>
              <w:rPr>
                <w:rFonts w:hint="eastAsia" w:ascii="宋体" w:hAnsi="宋体"/>
                <w:sz w:val="18"/>
                <w:szCs w:val="18"/>
              </w:rPr>
            </w:pPr>
          </w:p>
        </w:tc>
        <w:tc>
          <w:tcPr>
            <w:tcW w:w="6079" w:type="dxa"/>
            <w:vAlign w:val="center"/>
          </w:tcPr>
          <w:p w14:paraId="0A9DC989">
            <w:pPr>
              <w:spacing w:line="360" w:lineRule="auto"/>
              <w:rPr>
                <w:rFonts w:hint="eastAsia" w:ascii="宋体" w:hAnsi="宋体"/>
                <w:sz w:val="18"/>
                <w:szCs w:val="18"/>
              </w:rPr>
            </w:pPr>
            <w:r>
              <w:rPr>
                <w:rFonts w:hint="eastAsia" w:ascii="宋体" w:hAnsi="宋体"/>
                <w:color w:val="000000"/>
                <w:sz w:val="18"/>
                <w:szCs w:val="18"/>
              </w:rPr>
              <w:t>根据本项目投入其他人员（除项目负责人以外）具有与</w:t>
            </w:r>
            <w:r>
              <w:rPr>
                <w:rFonts w:hint="eastAsia" w:ascii="宋体" w:hAnsi="宋体"/>
                <w:sz w:val="18"/>
                <w:szCs w:val="18"/>
              </w:rPr>
              <w:t>本项目相关的水利水电工程、水文与水资源工程、遥感科学与技术、港口航道与海岸工程本科及以上学历的，每个专业得2分，每人只计一次分，最高得8分。</w:t>
            </w:r>
            <w:r>
              <w:rPr>
                <w:rFonts w:hint="eastAsia" w:ascii="宋体" w:hAnsi="宋体"/>
                <w:bCs/>
                <w:sz w:val="18"/>
                <w:szCs w:val="18"/>
              </w:rPr>
              <w:t xml:space="preserve"> （提供有效证书的扫描件加盖公章）</w:t>
            </w:r>
          </w:p>
        </w:tc>
        <w:tc>
          <w:tcPr>
            <w:tcW w:w="682" w:type="dxa"/>
            <w:vAlign w:val="center"/>
          </w:tcPr>
          <w:p w14:paraId="42B52BA2">
            <w:pPr>
              <w:spacing w:line="360" w:lineRule="auto"/>
              <w:jc w:val="center"/>
              <w:rPr>
                <w:rFonts w:hint="eastAsia" w:hAnsi="宋体"/>
                <w:sz w:val="18"/>
                <w:szCs w:val="18"/>
              </w:rPr>
            </w:pPr>
            <w:r>
              <w:rPr>
                <w:rFonts w:hint="eastAsia" w:ascii="宋体" w:hAnsi="宋体"/>
                <w:sz w:val="18"/>
                <w:szCs w:val="18"/>
              </w:rPr>
              <w:t>0-8</w:t>
            </w:r>
          </w:p>
        </w:tc>
        <w:tc>
          <w:tcPr>
            <w:tcW w:w="1026" w:type="dxa"/>
            <w:vAlign w:val="center"/>
          </w:tcPr>
          <w:p w14:paraId="66D3D4C6">
            <w:pPr>
              <w:snapToGrid w:val="0"/>
              <w:spacing w:line="360" w:lineRule="auto"/>
              <w:rPr>
                <w:rFonts w:hint="eastAsia" w:ascii="宋体" w:hAnsi="宋体"/>
                <w:sz w:val="18"/>
                <w:szCs w:val="18"/>
              </w:rPr>
            </w:pPr>
            <w:r>
              <w:rPr>
                <w:rFonts w:hint="eastAsia" w:ascii="宋体" w:hAnsi="宋体"/>
                <w:sz w:val="18"/>
                <w:szCs w:val="18"/>
              </w:rPr>
              <w:t>客观分</w:t>
            </w:r>
          </w:p>
        </w:tc>
        <w:tc>
          <w:tcPr>
            <w:tcW w:w="1680" w:type="dxa"/>
            <w:vAlign w:val="center"/>
          </w:tcPr>
          <w:p w14:paraId="533D6EE6">
            <w:pPr>
              <w:snapToGrid w:val="0"/>
              <w:spacing w:line="360" w:lineRule="auto"/>
              <w:rPr>
                <w:rFonts w:hint="eastAsia" w:hAnsi="宋体"/>
                <w:sz w:val="18"/>
                <w:szCs w:val="18"/>
                <w:lang w:val="en-US" w:eastAsia="zh-CN"/>
              </w:rPr>
            </w:pPr>
            <w:r>
              <w:rPr>
                <w:rFonts w:hint="eastAsia" w:ascii="宋体" w:hAnsi="宋体"/>
                <w:sz w:val="18"/>
                <w:szCs w:val="18"/>
              </w:rPr>
              <w:t>资信资料</w:t>
            </w:r>
          </w:p>
        </w:tc>
      </w:tr>
      <w:tr w14:paraId="7577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trPr>
        <w:tc>
          <w:tcPr>
            <w:tcW w:w="468" w:type="dxa"/>
            <w:vMerge w:val="restart"/>
            <w:vAlign w:val="center"/>
          </w:tcPr>
          <w:p w14:paraId="03137BE5">
            <w:pPr>
              <w:snapToGrid w:val="0"/>
              <w:spacing w:line="360" w:lineRule="auto"/>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876" w:type="dxa"/>
            <w:vMerge w:val="restart"/>
            <w:vAlign w:val="center"/>
          </w:tcPr>
          <w:p w14:paraId="274AC189">
            <w:pPr>
              <w:widowControl/>
              <w:spacing w:line="360" w:lineRule="auto"/>
              <w:jc w:val="left"/>
              <w:rPr>
                <w:rFonts w:hint="eastAsia" w:ascii="宋体" w:hAnsi="宋体"/>
                <w:color w:val="000000"/>
                <w:kern w:val="0"/>
                <w:sz w:val="18"/>
                <w:szCs w:val="18"/>
                <w:lang w:bidi="ar"/>
              </w:rPr>
            </w:pPr>
            <w:bookmarkStart w:id="385" w:name="OLE_LINK6"/>
            <w:r>
              <w:rPr>
                <w:rFonts w:hint="eastAsia" w:ascii="宋体" w:hAnsi="宋体"/>
                <w:color w:val="000000"/>
                <w:kern w:val="0"/>
                <w:sz w:val="18"/>
                <w:szCs w:val="18"/>
                <w:lang w:bidi="ar"/>
              </w:rPr>
              <w:t>项目实施方案</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18分）</w:t>
            </w:r>
            <w:bookmarkEnd w:id="385"/>
          </w:p>
        </w:tc>
        <w:tc>
          <w:tcPr>
            <w:tcW w:w="6079" w:type="dxa"/>
            <w:vAlign w:val="center"/>
          </w:tcPr>
          <w:p w14:paraId="6F4C08A2">
            <w:pPr>
              <w:snapToGrid w:val="0"/>
              <w:spacing w:line="360" w:lineRule="auto"/>
              <w:rPr>
                <w:rFonts w:hint="eastAsia" w:ascii="宋体" w:hAnsi="宋体"/>
                <w:sz w:val="18"/>
                <w:szCs w:val="18"/>
              </w:rPr>
            </w:pPr>
            <w:bookmarkStart w:id="386" w:name="OLE_LINK8"/>
            <w:r>
              <w:rPr>
                <w:rFonts w:hint="eastAsia" w:ascii="宋体" w:hAnsi="宋体"/>
                <w:sz w:val="18"/>
                <w:szCs w:val="18"/>
              </w:rPr>
              <w:t>根据投标人针对本项目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10DBF9A9">
            <w:pPr>
              <w:snapToGrid w:val="0"/>
              <w:spacing w:line="360" w:lineRule="auto"/>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sz w:val="18"/>
                <w:szCs w:val="18"/>
                <w:lang w:val="en-US" w:eastAsia="zh-CN"/>
              </w:rPr>
              <w:t>内容</w:t>
            </w:r>
            <w:r>
              <w:rPr>
                <w:rFonts w:hint="eastAsia" w:ascii="宋体" w:hAnsi="宋体"/>
                <w:sz w:val="18"/>
                <w:szCs w:val="18"/>
              </w:rPr>
              <w:t>提供的项目实施方案进行评议</w:t>
            </w:r>
            <w:bookmarkStart w:id="387" w:name="OLE_LINK7"/>
            <w:r>
              <w:rPr>
                <w:rFonts w:hint="eastAsia" w:ascii="宋体" w:hAnsi="宋体"/>
                <w:sz w:val="18"/>
                <w:szCs w:val="18"/>
                <w:lang w:eastAsia="zh-CN"/>
              </w:rPr>
              <w:t>（</w:t>
            </w:r>
            <w:r>
              <w:rPr>
                <w:rFonts w:hint="eastAsia" w:ascii="宋体" w:hAnsi="宋体"/>
                <w:sz w:val="18"/>
                <w:szCs w:val="18"/>
                <w:lang w:val="en-US" w:eastAsia="zh-CN"/>
              </w:rPr>
              <w:t>0-12分）</w:t>
            </w:r>
            <w:bookmarkEnd w:id="387"/>
            <w:r>
              <w:rPr>
                <w:rFonts w:hint="eastAsia" w:ascii="宋体" w:hAnsi="宋体"/>
                <w:sz w:val="18"/>
                <w:szCs w:val="18"/>
              </w:rPr>
              <w:t>：</w:t>
            </w:r>
          </w:p>
          <w:p w14:paraId="2757071C">
            <w:pPr>
              <w:snapToGrid w:val="0"/>
              <w:spacing w:line="360" w:lineRule="auto"/>
              <w:rPr>
                <w:rFonts w:hint="eastAsia" w:ascii="宋体" w:hAnsi="宋体"/>
                <w:sz w:val="18"/>
                <w:szCs w:val="18"/>
              </w:rPr>
            </w:pPr>
            <w:r>
              <w:rPr>
                <w:rFonts w:hint="eastAsia" w:ascii="宋体" w:hAnsi="宋体"/>
                <w:sz w:val="18"/>
                <w:szCs w:val="18"/>
              </w:rPr>
              <w:t>①方案思路及目标明确的得2分，方案内容全面完整的得2分，切实可行性强的得2分，工作计划条例明确的得2分，针对性强的得2分，分析到位详尽的得2分；</w:t>
            </w:r>
          </w:p>
          <w:p w14:paraId="0100EE3E">
            <w:pPr>
              <w:snapToGrid w:val="0"/>
              <w:spacing w:line="360" w:lineRule="auto"/>
              <w:rPr>
                <w:rFonts w:hint="eastAsia" w:ascii="宋体" w:hAnsi="宋体"/>
                <w:sz w:val="18"/>
                <w:szCs w:val="18"/>
              </w:rPr>
            </w:pPr>
            <w:r>
              <w:rPr>
                <w:rFonts w:hint="eastAsia" w:ascii="宋体" w:hAnsi="宋体"/>
                <w:sz w:val="18"/>
                <w:szCs w:val="18"/>
              </w:rPr>
              <w:t>②方案思路及目标较明确的得1分，方案内容较完整的得1分，切实可行性一般的得1分，工作计划条例较明确的得1分，针对性较强的得1分，分析到位较详尽的得1分；</w:t>
            </w:r>
            <w:bookmarkEnd w:id="386"/>
          </w:p>
        </w:tc>
        <w:tc>
          <w:tcPr>
            <w:tcW w:w="682" w:type="dxa"/>
            <w:vAlign w:val="center"/>
          </w:tcPr>
          <w:p w14:paraId="61D84C0A">
            <w:pPr>
              <w:snapToGrid w:val="0"/>
              <w:spacing w:line="360" w:lineRule="auto"/>
              <w:rPr>
                <w:rFonts w:hint="eastAsia" w:ascii="宋体" w:hAnsi="宋体"/>
                <w:sz w:val="18"/>
                <w:szCs w:val="18"/>
              </w:rPr>
            </w:pPr>
            <w:r>
              <w:rPr>
                <w:rFonts w:hint="eastAsia" w:ascii="宋体" w:hAnsi="宋体"/>
                <w:sz w:val="18"/>
                <w:szCs w:val="18"/>
              </w:rPr>
              <w:t>0-12</w:t>
            </w:r>
          </w:p>
        </w:tc>
        <w:tc>
          <w:tcPr>
            <w:tcW w:w="1026" w:type="dxa"/>
            <w:vAlign w:val="center"/>
          </w:tcPr>
          <w:p w14:paraId="225E45FB">
            <w:pPr>
              <w:snapToGrid w:val="0"/>
              <w:spacing w:line="360" w:lineRule="auto"/>
              <w:rPr>
                <w:rFonts w:hint="eastAsia" w:ascii="宋体" w:hAnsi="宋体"/>
                <w:sz w:val="18"/>
                <w:szCs w:val="18"/>
                <w:lang w:val="zh-CN"/>
              </w:rPr>
            </w:pPr>
            <w:r>
              <w:rPr>
                <w:rFonts w:hint="eastAsia" w:ascii="宋体" w:hAnsi="宋体"/>
                <w:sz w:val="18"/>
                <w:szCs w:val="18"/>
                <w:lang w:val="zh-CN"/>
              </w:rPr>
              <w:t>主观分</w:t>
            </w:r>
          </w:p>
        </w:tc>
        <w:tc>
          <w:tcPr>
            <w:tcW w:w="1680" w:type="dxa"/>
            <w:vAlign w:val="center"/>
          </w:tcPr>
          <w:p w14:paraId="16687D49">
            <w:pPr>
              <w:snapToGrid w:val="0"/>
              <w:spacing w:line="360" w:lineRule="auto"/>
              <w:rPr>
                <w:rFonts w:hint="eastAsia" w:ascii="宋体" w:hAnsi="宋体"/>
                <w:sz w:val="18"/>
                <w:szCs w:val="18"/>
                <w:lang w:val="zh-CN"/>
              </w:rPr>
            </w:pPr>
            <w:r>
              <w:rPr>
                <w:rFonts w:hint="eastAsia" w:ascii="宋体" w:hAnsi="宋体"/>
                <w:sz w:val="18"/>
                <w:szCs w:val="18"/>
                <w:lang w:val="zh-CN"/>
              </w:rPr>
              <w:t>技术资料</w:t>
            </w:r>
          </w:p>
        </w:tc>
      </w:tr>
      <w:tr w14:paraId="0CD3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8" w:type="dxa"/>
            <w:vMerge w:val="continue"/>
            <w:vAlign w:val="center"/>
          </w:tcPr>
          <w:p w14:paraId="413E46DB">
            <w:pPr>
              <w:snapToGrid w:val="0"/>
              <w:spacing w:line="360" w:lineRule="auto"/>
              <w:jc w:val="center"/>
              <w:rPr>
                <w:rFonts w:hint="eastAsia" w:ascii="宋体" w:hAnsi="宋体"/>
                <w:sz w:val="18"/>
                <w:szCs w:val="18"/>
              </w:rPr>
            </w:pPr>
          </w:p>
        </w:tc>
        <w:tc>
          <w:tcPr>
            <w:tcW w:w="876" w:type="dxa"/>
            <w:vMerge w:val="continue"/>
            <w:vAlign w:val="center"/>
          </w:tcPr>
          <w:p w14:paraId="58CBAF0E">
            <w:pPr>
              <w:widowControl/>
              <w:spacing w:line="360" w:lineRule="auto"/>
              <w:jc w:val="left"/>
              <w:rPr>
                <w:rFonts w:hint="eastAsia" w:ascii="宋体" w:hAnsi="宋体"/>
                <w:color w:val="000000"/>
                <w:kern w:val="0"/>
                <w:sz w:val="18"/>
                <w:szCs w:val="18"/>
                <w:lang w:bidi="ar"/>
              </w:rPr>
            </w:pPr>
          </w:p>
        </w:tc>
        <w:tc>
          <w:tcPr>
            <w:tcW w:w="6079" w:type="dxa"/>
            <w:vAlign w:val="center"/>
          </w:tcPr>
          <w:p w14:paraId="5F230EA8">
            <w:pPr>
              <w:snapToGrid w:val="0"/>
              <w:spacing w:line="360" w:lineRule="auto"/>
              <w:rPr>
                <w:rFonts w:hint="eastAsia" w:ascii="宋体" w:hAnsi="宋体"/>
                <w:color w:val="000000"/>
                <w:kern w:val="0"/>
                <w:sz w:val="18"/>
                <w:szCs w:val="18"/>
                <w:lang w:bidi="ar"/>
              </w:rPr>
            </w:pPr>
            <w:bookmarkStart w:id="388" w:name="OLE_LINK9"/>
            <w:r>
              <w:rPr>
                <w:rFonts w:hint="eastAsia" w:ascii="宋体" w:hAnsi="宋体"/>
                <w:color w:val="000000"/>
                <w:kern w:val="0"/>
                <w:sz w:val="18"/>
                <w:szCs w:val="18"/>
                <w:lang w:bidi="ar"/>
              </w:rPr>
              <w:t>根据投标人针对本项目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4657B026">
            <w:pPr>
              <w:snapToGrid w:val="0"/>
              <w:spacing w:line="360" w:lineRule="auto"/>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建设需求、提出详细的设计方案进行评议：</w:t>
            </w:r>
            <w:r>
              <w:rPr>
                <w:rFonts w:hint="eastAsia" w:ascii="宋体" w:hAnsi="宋体"/>
                <w:sz w:val="18"/>
                <w:szCs w:val="18"/>
                <w:lang w:eastAsia="zh-CN"/>
              </w:rPr>
              <w:t>（</w:t>
            </w:r>
            <w:r>
              <w:rPr>
                <w:rFonts w:hint="eastAsia" w:ascii="宋体" w:hAnsi="宋体"/>
                <w:sz w:val="18"/>
                <w:szCs w:val="18"/>
                <w:lang w:val="en-US" w:eastAsia="zh-CN"/>
              </w:rPr>
              <w:t>0-6分）</w:t>
            </w:r>
            <w:r>
              <w:rPr>
                <w:rFonts w:hint="eastAsia" w:ascii="宋体" w:hAnsi="宋体"/>
                <w:color w:val="000000"/>
                <w:kern w:val="0"/>
                <w:sz w:val="18"/>
                <w:szCs w:val="18"/>
                <w:lang w:bidi="ar"/>
              </w:rPr>
              <w:t xml:space="preserve"> </w:t>
            </w:r>
          </w:p>
          <w:p w14:paraId="0524ED0C">
            <w:pPr>
              <w:snapToGrid w:val="0"/>
              <w:spacing w:line="360" w:lineRule="auto"/>
              <w:rPr>
                <w:rFonts w:hint="eastAsia" w:ascii="宋体" w:hAnsi="宋体"/>
                <w:color w:val="000000"/>
                <w:kern w:val="0"/>
                <w:sz w:val="18"/>
                <w:szCs w:val="18"/>
                <w:lang w:bidi="ar"/>
              </w:rPr>
            </w:pPr>
            <w:r>
              <w:rPr>
                <w:rFonts w:hint="eastAsia" w:ascii="宋体" w:hAnsi="宋体"/>
                <w:color w:val="000000"/>
                <w:kern w:val="0"/>
                <w:sz w:val="18"/>
                <w:szCs w:val="18"/>
                <w:lang w:bidi="ar"/>
              </w:rPr>
              <w:t>①提升方案制定合理的得2分，方案完全符合采购需求的得2分，相关配套服务等需求切实可行的得2分；</w:t>
            </w:r>
          </w:p>
          <w:p w14:paraId="436EC1BC">
            <w:pPr>
              <w:pStyle w:val="97"/>
              <w:ind w:firstLine="0"/>
              <w:rPr>
                <w:rFonts w:hint="eastAsia" w:hAnsi="宋体"/>
                <w:color w:val="000000"/>
                <w:kern w:val="0"/>
                <w:sz w:val="18"/>
                <w:szCs w:val="18"/>
                <w:lang w:val="en-US" w:eastAsia="zh-CN" w:bidi="ar"/>
              </w:rPr>
            </w:pPr>
            <w:r>
              <w:rPr>
                <w:rFonts w:hint="eastAsia" w:hAnsi="宋体"/>
                <w:color w:val="000000"/>
                <w:kern w:val="0"/>
                <w:sz w:val="18"/>
                <w:szCs w:val="18"/>
                <w:lang w:val="en-US" w:eastAsia="zh-CN" w:bidi="ar"/>
              </w:rPr>
              <w:t>②提升方案制定较合理的得1分，方案较符合采购需求的得1分，相关配套服务等需求较可行的得1分；</w:t>
            </w:r>
            <w:bookmarkEnd w:id="388"/>
          </w:p>
        </w:tc>
        <w:tc>
          <w:tcPr>
            <w:tcW w:w="682" w:type="dxa"/>
            <w:vAlign w:val="center"/>
          </w:tcPr>
          <w:p w14:paraId="2B711AFB">
            <w:pPr>
              <w:spacing w:line="360" w:lineRule="auto"/>
              <w:jc w:val="center"/>
              <w:rPr>
                <w:rFonts w:hint="eastAsia" w:ascii="宋体" w:hAnsi="宋体"/>
                <w:sz w:val="18"/>
                <w:szCs w:val="18"/>
              </w:rPr>
            </w:pPr>
            <w:r>
              <w:rPr>
                <w:rFonts w:hint="eastAsia" w:ascii="宋体" w:hAnsi="宋体"/>
                <w:sz w:val="18"/>
                <w:szCs w:val="18"/>
              </w:rPr>
              <w:t>0-6</w:t>
            </w:r>
          </w:p>
        </w:tc>
        <w:tc>
          <w:tcPr>
            <w:tcW w:w="1026" w:type="dxa"/>
            <w:vAlign w:val="center"/>
          </w:tcPr>
          <w:p w14:paraId="66B3C0F2">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097F395F">
            <w:pPr>
              <w:snapToGrid w:val="0"/>
              <w:spacing w:line="360" w:lineRule="auto"/>
              <w:rPr>
                <w:rFonts w:hint="eastAsia" w:ascii="宋体" w:hAnsi="宋体"/>
                <w:sz w:val="18"/>
                <w:szCs w:val="18"/>
                <w:lang w:val="zh-CN"/>
              </w:rPr>
            </w:pPr>
            <w:r>
              <w:rPr>
                <w:rFonts w:hint="eastAsia" w:ascii="宋体" w:hAnsi="宋体"/>
                <w:sz w:val="18"/>
                <w:szCs w:val="18"/>
                <w:lang w:val="zh-CN"/>
              </w:rPr>
              <w:t>技术资料</w:t>
            </w:r>
          </w:p>
        </w:tc>
      </w:tr>
      <w:tr w14:paraId="0056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468" w:type="dxa"/>
            <w:vAlign w:val="center"/>
          </w:tcPr>
          <w:p w14:paraId="6316272F">
            <w:pPr>
              <w:snapToGrid w:val="0"/>
              <w:spacing w:line="360" w:lineRule="auto"/>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876" w:type="dxa"/>
            <w:vAlign w:val="center"/>
          </w:tcPr>
          <w:p w14:paraId="2C6EFEAC">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项目整体策划及设想（0-</w:t>
            </w:r>
            <w:r>
              <w:rPr>
                <w:rFonts w:hint="eastAsia" w:ascii="宋体" w:hAnsi="宋体"/>
                <w:color w:val="000000"/>
                <w:kern w:val="0"/>
                <w:sz w:val="18"/>
                <w:szCs w:val="18"/>
                <w:lang w:val="en-US" w:eastAsia="zh-CN" w:bidi="ar"/>
              </w:rPr>
              <w:t>5</w:t>
            </w:r>
            <w:r>
              <w:rPr>
                <w:rFonts w:hint="eastAsia" w:ascii="宋体" w:hAnsi="宋体"/>
                <w:color w:val="000000"/>
                <w:kern w:val="0"/>
                <w:sz w:val="18"/>
                <w:szCs w:val="18"/>
                <w:lang w:bidi="ar"/>
              </w:rPr>
              <w:t>）</w:t>
            </w:r>
          </w:p>
        </w:tc>
        <w:tc>
          <w:tcPr>
            <w:tcW w:w="6079" w:type="dxa"/>
            <w:vAlign w:val="center"/>
          </w:tcPr>
          <w:p w14:paraId="0DDBFF4E">
            <w:pPr>
              <w:snapToGrid w:val="0"/>
              <w:spacing w:line="360" w:lineRule="auto"/>
              <w:rPr>
                <w:rFonts w:hint="eastAsia" w:ascii="宋体" w:hAnsi="宋体"/>
                <w:color w:val="000000"/>
                <w:kern w:val="0"/>
                <w:sz w:val="18"/>
                <w:szCs w:val="18"/>
                <w:lang w:bidi="ar"/>
              </w:rPr>
            </w:pPr>
            <w:bookmarkStart w:id="389" w:name="OLE_LINK10"/>
            <w:r>
              <w:rPr>
                <w:rFonts w:hint="eastAsia" w:ascii="宋体" w:hAnsi="宋体"/>
                <w:color w:val="000000"/>
                <w:kern w:val="0"/>
                <w:sz w:val="18"/>
                <w:szCs w:val="18"/>
                <w:lang w:bidi="ar"/>
              </w:rPr>
              <w:t>根据投标人针对本项目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0C2AF2BF">
            <w:pPr>
              <w:widowControl/>
              <w:spacing w:line="360" w:lineRule="auto"/>
              <w:jc w:val="left"/>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的背景、目的，所要达到的目标进行整体策划及设想进行评议：</w:t>
            </w:r>
          </w:p>
          <w:p w14:paraId="01F28378">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整体策划及设想适用本项目，合理可行的得</w:t>
            </w:r>
            <w:r>
              <w:rPr>
                <w:rFonts w:hint="eastAsia" w:ascii="宋体" w:hAnsi="宋体"/>
                <w:color w:val="000000"/>
                <w:kern w:val="0"/>
                <w:sz w:val="18"/>
                <w:szCs w:val="18"/>
                <w:lang w:val="en-US" w:eastAsia="zh-CN" w:bidi="ar"/>
              </w:rPr>
              <w:t>5</w:t>
            </w:r>
            <w:r>
              <w:rPr>
                <w:rFonts w:hint="eastAsia" w:ascii="宋体" w:hAnsi="宋体"/>
                <w:color w:val="000000"/>
                <w:kern w:val="0"/>
                <w:sz w:val="18"/>
                <w:szCs w:val="18"/>
                <w:lang w:bidi="ar"/>
              </w:rPr>
              <w:t>分</w:t>
            </w:r>
            <w:r>
              <w:rPr>
                <w:rFonts w:hint="eastAsia" w:ascii="宋体" w:hAnsi="宋体"/>
                <w:sz w:val="18"/>
                <w:szCs w:val="18"/>
              </w:rPr>
              <w:t>；整体策划及设想一般，较适合本项目，合理可行性一般的得</w:t>
            </w:r>
            <w:r>
              <w:rPr>
                <w:rFonts w:hint="eastAsia" w:ascii="宋体" w:hAnsi="宋体"/>
                <w:sz w:val="18"/>
                <w:szCs w:val="18"/>
                <w:lang w:val="en-US" w:eastAsia="zh-CN"/>
              </w:rPr>
              <w:t>3</w:t>
            </w:r>
            <w:r>
              <w:rPr>
                <w:rFonts w:hint="eastAsia" w:ascii="宋体" w:hAnsi="宋体"/>
                <w:sz w:val="18"/>
                <w:szCs w:val="18"/>
              </w:rPr>
              <w:t>分；整体策划及设想</w:t>
            </w:r>
            <w:r>
              <w:rPr>
                <w:rFonts w:hint="eastAsia" w:ascii="宋体" w:hAnsi="宋体"/>
                <w:sz w:val="18"/>
                <w:szCs w:val="18"/>
                <w:lang w:val="en-US" w:eastAsia="zh-CN"/>
              </w:rPr>
              <w:t>较差</w:t>
            </w:r>
            <w:r>
              <w:rPr>
                <w:rFonts w:hint="eastAsia" w:ascii="宋体" w:hAnsi="宋体"/>
                <w:sz w:val="18"/>
                <w:szCs w:val="18"/>
              </w:rPr>
              <w:t>，</w:t>
            </w:r>
            <w:r>
              <w:rPr>
                <w:rFonts w:hint="eastAsia" w:ascii="宋体" w:hAnsi="宋体"/>
                <w:sz w:val="18"/>
                <w:szCs w:val="18"/>
                <w:lang w:val="en-US" w:eastAsia="zh-CN"/>
              </w:rPr>
              <w:t>基本</w:t>
            </w:r>
            <w:r>
              <w:rPr>
                <w:rFonts w:hint="eastAsia" w:ascii="宋体" w:hAnsi="宋体"/>
                <w:sz w:val="18"/>
                <w:szCs w:val="18"/>
              </w:rPr>
              <w:t>适合本项目，合理可行性一般的得</w:t>
            </w:r>
            <w:r>
              <w:rPr>
                <w:rFonts w:hint="eastAsia" w:ascii="宋体" w:hAnsi="宋体"/>
                <w:sz w:val="18"/>
                <w:szCs w:val="18"/>
                <w:lang w:val="en-US" w:eastAsia="zh-CN"/>
              </w:rPr>
              <w:t>1</w:t>
            </w:r>
            <w:r>
              <w:rPr>
                <w:rFonts w:hint="eastAsia" w:ascii="宋体" w:hAnsi="宋体"/>
                <w:sz w:val="18"/>
                <w:szCs w:val="18"/>
              </w:rPr>
              <w:t>分</w:t>
            </w:r>
            <w:r>
              <w:rPr>
                <w:rFonts w:hint="eastAsia" w:ascii="宋体" w:hAnsi="宋体"/>
                <w:sz w:val="18"/>
                <w:szCs w:val="18"/>
                <w:lang w:eastAsia="zh-CN"/>
              </w:rPr>
              <w:t>；</w:t>
            </w:r>
            <w:r>
              <w:rPr>
                <w:rFonts w:hint="eastAsia" w:ascii="宋体" w:hAnsi="宋体"/>
                <w:sz w:val="18"/>
                <w:szCs w:val="18"/>
              </w:rPr>
              <w:t>未提供的不得分。</w:t>
            </w:r>
            <w:bookmarkEnd w:id="389"/>
          </w:p>
        </w:tc>
        <w:tc>
          <w:tcPr>
            <w:tcW w:w="682" w:type="dxa"/>
            <w:vAlign w:val="center"/>
          </w:tcPr>
          <w:p w14:paraId="7D4E9E56">
            <w:pPr>
              <w:spacing w:line="360" w:lineRule="auto"/>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5</w:t>
            </w:r>
          </w:p>
        </w:tc>
        <w:tc>
          <w:tcPr>
            <w:tcW w:w="1026" w:type="dxa"/>
            <w:vAlign w:val="center"/>
          </w:tcPr>
          <w:p w14:paraId="6C999790">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2364A2EA">
            <w:pPr>
              <w:tabs>
                <w:tab w:val="center" w:pos="732"/>
              </w:tabs>
              <w:snapToGrid w:val="0"/>
              <w:spacing w:line="360" w:lineRule="auto"/>
              <w:rPr>
                <w:rFonts w:hint="eastAsia" w:ascii="宋体" w:hAnsi="宋体"/>
                <w:sz w:val="18"/>
                <w:szCs w:val="18"/>
                <w:lang w:val="zh-CN"/>
              </w:rPr>
            </w:pPr>
            <w:r>
              <w:rPr>
                <w:rFonts w:hint="eastAsia" w:ascii="宋体" w:hAnsi="宋体"/>
                <w:sz w:val="18"/>
                <w:szCs w:val="18"/>
                <w:lang w:val="zh-CN"/>
              </w:rPr>
              <w:t>技术资料</w:t>
            </w:r>
          </w:p>
        </w:tc>
      </w:tr>
      <w:tr w14:paraId="2872B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468" w:type="dxa"/>
            <w:vMerge w:val="restart"/>
            <w:vAlign w:val="center"/>
          </w:tcPr>
          <w:p w14:paraId="4441771D">
            <w:pPr>
              <w:snapToGrid w:val="0"/>
              <w:spacing w:line="360" w:lineRule="auto"/>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876" w:type="dxa"/>
            <w:vMerge w:val="restart"/>
            <w:vAlign w:val="center"/>
          </w:tcPr>
          <w:p w14:paraId="68F4CE8A">
            <w:pPr>
              <w:snapToGrid w:val="0"/>
              <w:spacing w:line="360" w:lineRule="auto"/>
              <w:jc w:val="center"/>
              <w:rPr>
                <w:rFonts w:hint="eastAsia" w:ascii="宋体" w:hAnsi="宋体"/>
                <w:color w:val="000000"/>
                <w:kern w:val="0"/>
                <w:sz w:val="18"/>
                <w:szCs w:val="18"/>
                <w:lang w:bidi="ar"/>
              </w:rPr>
            </w:pPr>
            <w:bookmarkStart w:id="390" w:name="OLE_LINK11"/>
            <w:r>
              <w:rPr>
                <w:rFonts w:hint="eastAsia" w:ascii="宋体" w:hAnsi="宋体"/>
                <w:color w:val="000000"/>
                <w:kern w:val="0"/>
                <w:sz w:val="18"/>
                <w:szCs w:val="18"/>
                <w:lang w:bidi="ar"/>
              </w:rPr>
              <w:t>重点、难点分析及解决方案（8</w:t>
            </w:r>
            <w:r>
              <w:rPr>
                <w:rFonts w:hint="eastAsia" w:ascii="宋体" w:hAnsi="宋体"/>
                <w:color w:val="000000"/>
                <w:kern w:val="0"/>
                <w:sz w:val="18"/>
                <w:szCs w:val="18"/>
                <w:lang w:val="en-US" w:eastAsia="zh-CN" w:bidi="ar"/>
              </w:rPr>
              <w:t>分</w:t>
            </w:r>
            <w:r>
              <w:rPr>
                <w:rFonts w:hint="eastAsia" w:ascii="宋体" w:hAnsi="宋体"/>
                <w:color w:val="000000"/>
                <w:kern w:val="0"/>
                <w:sz w:val="18"/>
                <w:szCs w:val="18"/>
                <w:lang w:bidi="ar"/>
              </w:rPr>
              <w:t>）</w:t>
            </w:r>
            <w:bookmarkEnd w:id="390"/>
          </w:p>
        </w:tc>
        <w:tc>
          <w:tcPr>
            <w:tcW w:w="6079" w:type="dxa"/>
            <w:vAlign w:val="center"/>
          </w:tcPr>
          <w:p w14:paraId="2E3FFF91">
            <w:pPr>
              <w:spacing w:line="360" w:lineRule="auto"/>
              <w:rPr>
                <w:rFonts w:hint="eastAsia" w:ascii="宋体" w:hAnsi="宋体"/>
                <w:color w:val="000000"/>
                <w:kern w:val="0"/>
                <w:sz w:val="18"/>
                <w:szCs w:val="18"/>
                <w:lang w:bidi="ar"/>
              </w:rPr>
            </w:pPr>
            <w:bookmarkStart w:id="391" w:name="OLE_LINK12"/>
            <w:r>
              <w:rPr>
                <w:rFonts w:hint="eastAsia" w:ascii="宋体" w:hAnsi="宋体"/>
                <w:color w:val="000000"/>
                <w:kern w:val="0"/>
                <w:sz w:val="18"/>
                <w:szCs w:val="18"/>
                <w:lang w:bidi="ar"/>
              </w:rPr>
              <w:t>投标人有针对本项目的重点问题分析的、针对本项目的难点问题分析的得1分，未提供的不得分；</w:t>
            </w:r>
            <w:r>
              <w:rPr>
                <w:rFonts w:hint="eastAsia" w:ascii="宋体" w:hAnsi="宋体"/>
                <w:sz w:val="18"/>
                <w:szCs w:val="18"/>
              </w:rPr>
              <w:t xml:space="preserve"> </w:t>
            </w:r>
            <w:r>
              <w:rPr>
                <w:rFonts w:hint="eastAsia" w:ascii="宋体" w:hAnsi="宋体"/>
                <w:color w:val="000000"/>
                <w:kern w:val="0"/>
                <w:sz w:val="18"/>
                <w:szCs w:val="18"/>
                <w:lang w:bidi="ar"/>
              </w:rPr>
              <w:t>（0-1）</w:t>
            </w:r>
            <w:bookmarkEnd w:id="391"/>
          </w:p>
        </w:tc>
        <w:tc>
          <w:tcPr>
            <w:tcW w:w="682" w:type="dxa"/>
            <w:vAlign w:val="center"/>
          </w:tcPr>
          <w:p w14:paraId="13227F85">
            <w:pPr>
              <w:spacing w:line="360" w:lineRule="auto"/>
              <w:jc w:val="center"/>
              <w:rPr>
                <w:rFonts w:hint="eastAsia" w:ascii="宋体" w:hAnsi="宋体"/>
                <w:sz w:val="18"/>
                <w:szCs w:val="18"/>
              </w:rPr>
            </w:pPr>
            <w:r>
              <w:rPr>
                <w:rFonts w:hint="eastAsia" w:ascii="宋体" w:hAnsi="宋体"/>
                <w:sz w:val="18"/>
                <w:szCs w:val="18"/>
              </w:rPr>
              <w:t>0-1</w:t>
            </w:r>
          </w:p>
        </w:tc>
        <w:tc>
          <w:tcPr>
            <w:tcW w:w="1026" w:type="dxa"/>
            <w:vAlign w:val="center"/>
          </w:tcPr>
          <w:p w14:paraId="5B7B6D23">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15CF21A5">
            <w:pPr>
              <w:tabs>
                <w:tab w:val="center" w:pos="732"/>
              </w:tabs>
              <w:snapToGrid w:val="0"/>
              <w:spacing w:line="360" w:lineRule="auto"/>
              <w:rPr>
                <w:rFonts w:hint="eastAsia" w:ascii="宋体" w:hAnsi="宋体"/>
                <w:sz w:val="18"/>
                <w:szCs w:val="18"/>
              </w:rPr>
            </w:pPr>
            <w:r>
              <w:rPr>
                <w:rFonts w:hint="eastAsia" w:ascii="宋体" w:hAnsi="宋体"/>
                <w:sz w:val="18"/>
                <w:szCs w:val="18"/>
              </w:rPr>
              <w:t>技术资料</w:t>
            </w:r>
          </w:p>
        </w:tc>
      </w:tr>
      <w:tr w14:paraId="16F8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8" w:type="dxa"/>
            <w:vMerge w:val="continue"/>
            <w:vAlign w:val="center"/>
          </w:tcPr>
          <w:p w14:paraId="21F2AFEB">
            <w:pPr>
              <w:snapToGrid w:val="0"/>
              <w:spacing w:line="360" w:lineRule="auto"/>
              <w:jc w:val="center"/>
              <w:rPr>
                <w:rFonts w:hint="eastAsia" w:ascii="宋体" w:hAnsi="宋体"/>
                <w:sz w:val="18"/>
                <w:szCs w:val="18"/>
              </w:rPr>
            </w:pPr>
          </w:p>
        </w:tc>
        <w:tc>
          <w:tcPr>
            <w:tcW w:w="876" w:type="dxa"/>
            <w:vMerge w:val="continue"/>
            <w:vAlign w:val="center"/>
          </w:tcPr>
          <w:p w14:paraId="1AE3E5C4">
            <w:pPr>
              <w:snapToGrid w:val="0"/>
              <w:spacing w:line="360" w:lineRule="auto"/>
              <w:jc w:val="center"/>
              <w:rPr>
                <w:rFonts w:hint="eastAsia" w:ascii="宋体" w:hAnsi="宋体"/>
                <w:sz w:val="18"/>
                <w:szCs w:val="18"/>
              </w:rPr>
            </w:pPr>
          </w:p>
        </w:tc>
        <w:tc>
          <w:tcPr>
            <w:tcW w:w="6079" w:type="dxa"/>
            <w:vAlign w:val="center"/>
          </w:tcPr>
          <w:p w14:paraId="20DA7A79">
            <w:pPr>
              <w:snapToGrid w:val="0"/>
              <w:spacing w:line="360" w:lineRule="auto"/>
              <w:rPr>
                <w:rFonts w:hint="eastAsia" w:ascii="宋体" w:hAnsi="宋体"/>
                <w:color w:val="000000"/>
                <w:kern w:val="0"/>
                <w:sz w:val="18"/>
                <w:szCs w:val="18"/>
                <w:lang w:bidi="ar"/>
              </w:rPr>
            </w:pPr>
            <w:bookmarkStart w:id="392" w:name="OLE_LINK15"/>
            <w:r>
              <w:rPr>
                <w:rFonts w:hint="eastAsia" w:ascii="宋体" w:hAnsi="宋体"/>
                <w:color w:val="000000"/>
                <w:kern w:val="0"/>
                <w:sz w:val="18"/>
                <w:szCs w:val="18"/>
                <w:lang w:bidi="ar"/>
              </w:rPr>
              <w:t>投标人有针对本项目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79C274F4">
            <w:pPr>
              <w:spacing w:line="360" w:lineRule="auto"/>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的重点、难点问题的解决方案的得1分，未提供的不得分；（0-1）</w:t>
            </w:r>
            <w:bookmarkEnd w:id="392"/>
          </w:p>
        </w:tc>
        <w:tc>
          <w:tcPr>
            <w:tcW w:w="682" w:type="dxa"/>
            <w:vAlign w:val="center"/>
          </w:tcPr>
          <w:p w14:paraId="361BDFF2">
            <w:pPr>
              <w:spacing w:line="360" w:lineRule="auto"/>
              <w:jc w:val="center"/>
              <w:rPr>
                <w:rFonts w:hint="eastAsia" w:ascii="宋体" w:hAnsi="宋体"/>
                <w:sz w:val="18"/>
                <w:szCs w:val="18"/>
              </w:rPr>
            </w:pPr>
            <w:r>
              <w:rPr>
                <w:rFonts w:hint="eastAsia" w:ascii="宋体" w:hAnsi="宋体"/>
                <w:sz w:val="18"/>
                <w:szCs w:val="18"/>
              </w:rPr>
              <w:t>0-1</w:t>
            </w:r>
          </w:p>
        </w:tc>
        <w:tc>
          <w:tcPr>
            <w:tcW w:w="1026" w:type="dxa"/>
            <w:vAlign w:val="center"/>
          </w:tcPr>
          <w:p w14:paraId="67BEDE0B">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7E06D971">
            <w:pPr>
              <w:snapToGrid w:val="0"/>
              <w:spacing w:line="360" w:lineRule="auto"/>
              <w:rPr>
                <w:rFonts w:hint="eastAsia" w:ascii="宋体" w:hAnsi="宋体"/>
                <w:sz w:val="18"/>
                <w:szCs w:val="18"/>
              </w:rPr>
            </w:pPr>
            <w:r>
              <w:rPr>
                <w:rFonts w:hint="eastAsia" w:ascii="宋体" w:hAnsi="宋体"/>
                <w:sz w:val="18"/>
                <w:szCs w:val="18"/>
              </w:rPr>
              <w:t>技术资料</w:t>
            </w:r>
          </w:p>
        </w:tc>
      </w:tr>
      <w:tr w14:paraId="6450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1" w:hRule="atLeast"/>
        </w:trPr>
        <w:tc>
          <w:tcPr>
            <w:tcW w:w="468" w:type="dxa"/>
            <w:vMerge w:val="continue"/>
            <w:vAlign w:val="center"/>
          </w:tcPr>
          <w:p w14:paraId="24FAA1D4">
            <w:pPr>
              <w:snapToGrid w:val="0"/>
              <w:spacing w:line="360" w:lineRule="auto"/>
              <w:jc w:val="center"/>
              <w:rPr>
                <w:rFonts w:hint="eastAsia" w:ascii="宋体" w:hAnsi="宋体"/>
                <w:sz w:val="18"/>
                <w:szCs w:val="18"/>
              </w:rPr>
            </w:pPr>
          </w:p>
        </w:tc>
        <w:tc>
          <w:tcPr>
            <w:tcW w:w="876" w:type="dxa"/>
            <w:vMerge w:val="continue"/>
            <w:vAlign w:val="center"/>
          </w:tcPr>
          <w:p w14:paraId="2224CF3F">
            <w:pPr>
              <w:snapToGrid w:val="0"/>
              <w:spacing w:line="360" w:lineRule="auto"/>
              <w:jc w:val="center"/>
              <w:rPr>
                <w:rFonts w:hint="eastAsia" w:ascii="宋体" w:hAnsi="宋体"/>
                <w:sz w:val="18"/>
                <w:szCs w:val="18"/>
              </w:rPr>
            </w:pPr>
          </w:p>
        </w:tc>
        <w:tc>
          <w:tcPr>
            <w:tcW w:w="6079" w:type="dxa"/>
            <w:vAlign w:val="center"/>
          </w:tcPr>
          <w:p w14:paraId="56D3D9B8">
            <w:pPr>
              <w:snapToGrid w:val="0"/>
              <w:spacing w:line="360" w:lineRule="auto"/>
              <w:rPr>
                <w:rFonts w:hint="eastAsia" w:ascii="宋体" w:hAnsi="宋体"/>
                <w:color w:val="000000"/>
                <w:kern w:val="0"/>
                <w:sz w:val="18"/>
                <w:szCs w:val="18"/>
                <w:lang w:bidi="ar"/>
              </w:rPr>
            </w:pPr>
            <w:bookmarkStart w:id="393" w:name="OLE_LINK16"/>
            <w:r>
              <w:rPr>
                <w:rFonts w:hint="eastAsia" w:ascii="宋体" w:hAnsi="宋体"/>
                <w:color w:val="000000"/>
                <w:kern w:val="0"/>
                <w:sz w:val="18"/>
                <w:szCs w:val="18"/>
                <w:lang w:bidi="ar"/>
              </w:rPr>
              <w:t>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4265F955">
            <w:pPr>
              <w:spacing w:line="360" w:lineRule="auto"/>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的重点、难点问题的解决方案（0-6）</w:t>
            </w:r>
          </w:p>
          <w:p w14:paraId="429CE374">
            <w:pPr>
              <w:spacing w:line="360" w:lineRule="auto"/>
              <w:rPr>
                <w:rFonts w:hint="eastAsia" w:ascii="宋体" w:hAnsi="宋体"/>
                <w:color w:val="000000"/>
                <w:kern w:val="0"/>
                <w:sz w:val="18"/>
                <w:szCs w:val="18"/>
                <w:lang w:bidi="ar"/>
              </w:rPr>
            </w:pPr>
            <w:r>
              <w:rPr>
                <w:rFonts w:hint="eastAsia" w:ascii="宋体" w:hAnsi="宋体"/>
                <w:color w:val="000000"/>
                <w:kern w:val="0"/>
                <w:sz w:val="18"/>
                <w:szCs w:val="18"/>
                <w:lang w:bidi="ar"/>
              </w:rPr>
              <w:t>①重点突出切合实际可行的得2分，方案内容齐全针对性强的得2分，有利于本项目实施且保障措施到位的得2分；</w:t>
            </w:r>
          </w:p>
          <w:p w14:paraId="6B6FFB98">
            <w:pPr>
              <w:spacing w:line="360" w:lineRule="auto"/>
              <w:rPr>
                <w:rFonts w:hint="eastAsia" w:ascii="宋体" w:hAnsi="宋体"/>
                <w:color w:val="000000"/>
                <w:kern w:val="0"/>
                <w:sz w:val="18"/>
                <w:szCs w:val="18"/>
                <w:lang w:bidi="ar"/>
              </w:rPr>
            </w:pPr>
            <w:r>
              <w:rPr>
                <w:rFonts w:hint="eastAsia" w:ascii="宋体" w:hAnsi="宋体"/>
                <w:color w:val="000000"/>
                <w:kern w:val="0"/>
                <w:sz w:val="18"/>
                <w:szCs w:val="18"/>
                <w:lang w:bidi="ar"/>
              </w:rPr>
              <w:t>②重点一般切合可行性一般的得1分，方案内容一般针对性较强的得1分，较有利于本项目实施且保障措施到位的得1分。</w:t>
            </w:r>
          </w:p>
          <w:p w14:paraId="009ED67C">
            <w:pPr>
              <w:spacing w:line="360" w:lineRule="auto"/>
              <w:rPr>
                <w:rFonts w:hint="eastAsia" w:ascii="宋体" w:hAnsi="宋体"/>
                <w:color w:val="000000"/>
                <w:kern w:val="0"/>
                <w:sz w:val="18"/>
                <w:szCs w:val="18"/>
                <w:lang w:bidi="ar"/>
              </w:rPr>
            </w:pPr>
            <w:r>
              <w:rPr>
                <w:rFonts w:hint="eastAsia" w:ascii="宋体" w:hAnsi="宋体"/>
                <w:color w:val="000000"/>
                <w:kern w:val="0"/>
                <w:sz w:val="18"/>
                <w:szCs w:val="18"/>
                <w:lang w:bidi="ar"/>
              </w:rPr>
              <w:t>未提供的不得分。</w:t>
            </w:r>
            <w:bookmarkEnd w:id="393"/>
          </w:p>
        </w:tc>
        <w:tc>
          <w:tcPr>
            <w:tcW w:w="682" w:type="dxa"/>
            <w:vAlign w:val="center"/>
          </w:tcPr>
          <w:p w14:paraId="5EE5D894">
            <w:pPr>
              <w:spacing w:line="360" w:lineRule="auto"/>
              <w:jc w:val="center"/>
              <w:rPr>
                <w:rFonts w:hint="eastAsia" w:ascii="宋体" w:hAnsi="宋体"/>
                <w:sz w:val="18"/>
                <w:szCs w:val="18"/>
              </w:rPr>
            </w:pPr>
            <w:r>
              <w:rPr>
                <w:rFonts w:hint="eastAsia" w:ascii="宋体" w:hAnsi="宋体"/>
                <w:sz w:val="18"/>
                <w:szCs w:val="18"/>
              </w:rPr>
              <w:t>0-6</w:t>
            </w:r>
          </w:p>
        </w:tc>
        <w:tc>
          <w:tcPr>
            <w:tcW w:w="1026" w:type="dxa"/>
            <w:vAlign w:val="center"/>
          </w:tcPr>
          <w:p w14:paraId="4E8D6F5C">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1041F0DB">
            <w:pPr>
              <w:snapToGrid w:val="0"/>
              <w:spacing w:line="360" w:lineRule="auto"/>
              <w:rPr>
                <w:rFonts w:hint="eastAsia" w:ascii="宋体" w:hAnsi="宋体"/>
                <w:sz w:val="18"/>
                <w:szCs w:val="18"/>
              </w:rPr>
            </w:pPr>
            <w:r>
              <w:rPr>
                <w:rFonts w:hint="eastAsia" w:ascii="宋体" w:hAnsi="宋体"/>
                <w:sz w:val="18"/>
                <w:szCs w:val="18"/>
              </w:rPr>
              <w:t>技术资料</w:t>
            </w:r>
          </w:p>
        </w:tc>
      </w:tr>
      <w:tr w14:paraId="64CC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468" w:type="dxa"/>
            <w:vAlign w:val="center"/>
          </w:tcPr>
          <w:p w14:paraId="24E7DCDB">
            <w:pPr>
              <w:snapToGrid w:val="0"/>
              <w:spacing w:line="360" w:lineRule="auto"/>
              <w:jc w:val="center"/>
              <w:rPr>
                <w:rFonts w:hint="eastAsia" w:ascii="宋体" w:hAnsi="宋体"/>
                <w:sz w:val="18"/>
                <w:szCs w:val="18"/>
              </w:rPr>
            </w:pPr>
            <w:r>
              <w:rPr>
                <w:rFonts w:hint="eastAsia" w:ascii="宋体" w:hAnsi="宋体"/>
                <w:sz w:val="18"/>
                <w:szCs w:val="18"/>
              </w:rPr>
              <w:t>6</w:t>
            </w:r>
          </w:p>
        </w:tc>
        <w:tc>
          <w:tcPr>
            <w:tcW w:w="876" w:type="dxa"/>
            <w:vAlign w:val="center"/>
          </w:tcPr>
          <w:p w14:paraId="15D2B0CD">
            <w:pPr>
              <w:widowControl/>
              <w:spacing w:line="360" w:lineRule="auto"/>
              <w:jc w:val="center"/>
              <w:rPr>
                <w:rFonts w:hint="eastAsia" w:ascii="宋体" w:hAnsi="宋体"/>
                <w:sz w:val="18"/>
                <w:szCs w:val="18"/>
              </w:rPr>
            </w:pPr>
            <w:r>
              <w:rPr>
                <w:rFonts w:hint="eastAsia" w:ascii="宋体" w:hAnsi="宋体"/>
                <w:sz w:val="18"/>
                <w:szCs w:val="18"/>
              </w:rPr>
              <w:t>工作组织计划</w:t>
            </w:r>
            <w:r>
              <w:rPr>
                <w:rFonts w:hint="eastAsia" w:ascii="宋体" w:hAnsi="宋体"/>
                <w:sz w:val="18"/>
                <w:szCs w:val="18"/>
                <w:lang w:eastAsia="zh-CN"/>
              </w:rPr>
              <w:t>（</w:t>
            </w:r>
            <w:r>
              <w:rPr>
                <w:rFonts w:hint="eastAsia" w:ascii="宋体" w:hAnsi="宋体"/>
                <w:sz w:val="18"/>
                <w:szCs w:val="18"/>
                <w:lang w:val="en-US" w:eastAsia="zh-CN"/>
              </w:rPr>
              <w:t>8分</w:t>
            </w:r>
            <w:r>
              <w:rPr>
                <w:rFonts w:hint="eastAsia" w:ascii="宋体" w:hAnsi="宋体"/>
                <w:sz w:val="18"/>
                <w:szCs w:val="18"/>
                <w:lang w:eastAsia="zh-CN"/>
              </w:rPr>
              <w:t>）</w:t>
            </w:r>
          </w:p>
        </w:tc>
        <w:tc>
          <w:tcPr>
            <w:tcW w:w="6079" w:type="dxa"/>
            <w:vAlign w:val="center"/>
          </w:tcPr>
          <w:p w14:paraId="67613AA9">
            <w:pPr>
              <w:kinsoku w:val="0"/>
              <w:overflowPunct w:val="0"/>
              <w:autoSpaceDE w:val="0"/>
              <w:autoSpaceDN w:val="0"/>
              <w:snapToGrid w:val="0"/>
              <w:spacing w:line="360" w:lineRule="auto"/>
              <w:jc w:val="left"/>
              <w:rPr>
                <w:rFonts w:hint="default" w:ascii="宋体" w:hAnsi="宋体" w:eastAsia="宋体"/>
                <w:sz w:val="18"/>
                <w:szCs w:val="18"/>
                <w:lang w:val="en-US" w:eastAsia="zh-CN"/>
              </w:rPr>
            </w:pPr>
            <w:bookmarkStart w:id="394" w:name="OLE_LINK17"/>
            <w:r>
              <w:rPr>
                <w:rFonts w:hint="eastAsia" w:ascii="宋体" w:hAnsi="宋体"/>
                <w:sz w:val="18"/>
                <w:szCs w:val="18"/>
              </w:rPr>
              <w:t>工作方法、人员安排、进度计划安排是否合理、是否可行且满足项目周期需要进行打分</w:t>
            </w:r>
            <w:r>
              <w:rPr>
                <w:rFonts w:hint="eastAsia" w:ascii="宋体" w:hAnsi="宋体"/>
                <w:sz w:val="18"/>
                <w:szCs w:val="18"/>
                <w:lang w:eastAsia="zh-CN"/>
              </w:rPr>
              <w:t>：</w:t>
            </w:r>
            <w:r>
              <w:rPr>
                <w:rFonts w:hint="eastAsia" w:ascii="宋体" w:hAnsi="宋体"/>
                <w:sz w:val="18"/>
                <w:szCs w:val="18"/>
                <w:lang w:val="en-US" w:eastAsia="zh-CN"/>
              </w:rPr>
              <w:t>安排合理、可行性强的得8分；安排较合理、可行性较可行的得6分；安排一般、可行性一般的得4分；安排欠合理、可行性较差的得2分；未提供的不得分。</w:t>
            </w:r>
            <w:bookmarkEnd w:id="394"/>
          </w:p>
        </w:tc>
        <w:tc>
          <w:tcPr>
            <w:tcW w:w="682" w:type="dxa"/>
            <w:vAlign w:val="center"/>
          </w:tcPr>
          <w:p w14:paraId="3B93FB52">
            <w:pPr>
              <w:spacing w:line="360" w:lineRule="auto"/>
              <w:jc w:val="center"/>
              <w:rPr>
                <w:rFonts w:hint="eastAsia" w:ascii="宋体" w:hAnsi="宋体"/>
                <w:sz w:val="18"/>
                <w:szCs w:val="18"/>
              </w:rPr>
            </w:pPr>
            <w:r>
              <w:rPr>
                <w:rFonts w:hint="eastAsia" w:ascii="宋体" w:hAnsi="宋体"/>
                <w:sz w:val="18"/>
                <w:szCs w:val="18"/>
              </w:rPr>
              <w:t>0-8</w:t>
            </w:r>
          </w:p>
        </w:tc>
        <w:tc>
          <w:tcPr>
            <w:tcW w:w="1026" w:type="dxa"/>
            <w:vAlign w:val="center"/>
          </w:tcPr>
          <w:p w14:paraId="69C55E46">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0A857335">
            <w:pPr>
              <w:snapToGrid w:val="0"/>
              <w:spacing w:line="360" w:lineRule="auto"/>
              <w:rPr>
                <w:rFonts w:hint="eastAsia" w:ascii="宋体" w:hAnsi="宋体"/>
                <w:sz w:val="18"/>
                <w:szCs w:val="18"/>
              </w:rPr>
            </w:pPr>
            <w:r>
              <w:rPr>
                <w:rFonts w:hint="eastAsia" w:ascii="宋体" w:hAnsi="宋体"/>
                <w:sz w:val="18"/>
                <w:szCs w:val="18"/>
              </w:rPr>
              <w:t>技术资料</w:t>
            </w:r>
          </w:p>
        </w:tc>
      </w:tr>
      <w:tr w14:paraId="5858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468" w:type="dxa"/>
            <w:vAlign w:val="center"/>
          </w:tcPr>
          <w:p w14:paraId="0696F073">
            <w:pPr>
              <w:spacing w:line="360" w:lineRule="auto"/>
              <w:jc w:val="center"/>
              <w:rPr>
                <w:rFonts w:hint="eastAsia" w:ascii="宋体" w:hAnsi="宋体"/>
                <w:sz w:val="18"/>
                <w:szCs w:val="18"/>
              </w:rPr>
            </w:pPr>
            <w:r>
              <w:rPr>
                <w:rFonts w:hint="eastAsia" w:ascii="宋体" w:hAnsi="宋体"/>
                <w:sz w:val="18"/>
                <w:szCs w:val="18"/>
              </w:rPr>
              <w:t>7</w:t>
            </w:r>
          </w:p>
        </w:tc>
        <w:tc>
          <w:tcPr>
            <w:tcW w:w="876" w:type="dxa"/>
            <w:vAlign w:val="center"/>
          </w:tcPr>
          <w:p w14:paraId="728DCBCB">
            <w:pPr>
              <w:spacing w:line="360" w:lineRule="auto"/>
              <w:jc w:val="center"/>
              <w:rPr>
                <w:rFonts w:hint="eastAsia" w:ascii="宋体" w:hAnsi="宋体"/>
                <w:sz w:val="18"/>
                <w:szCs w:val="18"/>
              </w:rPr>
            </w:pPr>
            <w:r>
              <w:rPr>
                <w:rFonts w:hint="eastAsia" w:ascii="宋体" w:hAnsi="宋体"/>
                <w:sz w:val="18"/>
                <w:szCs w:val="18"/>
              </w:rPr>
              <w:t>服务质量保障措施</w:t>
            </w:r>
            <w:r>
              <w:rPr>
                <w:rFonts w:hint="eastAsia" w:ascii="宋体" w:hAnsi="宋体"/>
                <w:sz w:val="18"/>
                <w:szCs w:val="18"/>
                <w:lang w:eastAsia="zh-CN"/>
              </w:rPr>
              <w:t>（</w:t>
            </w:r>
            <w:r>
              <w:rPr>
                <w:rFonts w:hint="eastAsia" w:ascii="宋体" w:hAnsi="宋体"/>
                <w:sz w:val="18"/>
                <w:szCs w:val="18"/>
                <w:lang w:val="en-US" w:eastAsia="zh-CN"/>
              </w:rPr>
              <w:t>5分</w:t>
            </w:r>
            <w:r>
              <w:rPr>
                <w:rFonts w:hint="eastAsia" w:ascii="宋体" w:hAnsi="宋体"/>
                <w:sz w:val="18"/>
                <w:szCs w:val="18"/>
                <w:lang w:eastAsia="zh-CN"/>
              </w:rPr>
              <w:t>）</w:t>
            </w:r>
          </w:p>
        </w:tc>
        <w:tc>
          <w:tcPr>
            <w:tcW w:w="6079" w:type="dxa"/>
            <w:vAlign w:val="center"/>
          </w:tcPr>
          <w:p w14:paraId="56941B15">
            <w:pPr>
              <w:snapToGrid w:val="0"/>
              <w:spacing w:line="360" w:lineRule="auto"/>
              <w:rPr>
                <w:rFonts w:hint="eastAsia" w:ascii="宋体" w:hAnsi="宋体"/>
                <w:color w:val="000000"/>
                <w:kern w:val="0"/>
                <w:sz w:val="18"/>
                <w:szCs w:val="18"/>
                <w:lang w:bidi="ar"/>
              </w:rPr>
            </w:pPr>
            <w:bookmarkStart w:id="395" w:name="OLE_LINK18"/>
            <w:r>
              <w:rPr>
                <w:rFonts w:hint="eastAsia" w:ascii="宋体" w:hAnsi="宋体"/>
                <w:color w:val="000000"/>
                <w:kern w:val="0"/>
                <w:sz w:val="18"/>
                <w:szCs w:val="18"/>
                <w:lang w:bidi="ar"/>
              </w:rPr>
              <w:t>根据投标人针对本项目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624DB9AD">
            <w:pPr>
              <w:widowControl/>
              <w:spacing w:line="360" w:lineRule="auto"/>
              <w:jc w:val="left"/>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 xml:space="preserve">提供的质量保障措施进行评议； </w:t>
            </w:r>
          </w:p>
          <w:p w14:paraId="0A4BD20E">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 xml:space="preserve">1、提供质量保障措施可行性强的得2分，可行性一般的得1分 </w:t>
            </w:r>
          </w:p>
          <w:p w14:paraId="2ACA4A60">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2、质量保障措施多种、措施针对本项目制定具有针对性有利于本项目实施且保障到位的得</w:t>
            </w:r>
            <w:r>
              <w:rPr>
                <w:rFonts w:hint="eastAsia" w:ascii="宋体" w:hAnsi="宋体"/>
                <w:color w:val="000000"/>
                <w:kern w:val="0"/>
                <w:sz w:val="18"/>
                <w:szCs w:val="18"/>
                <w:lang w:val="en-US" w:eastAsia="zh-CN" w:bidi="ar"/>
              </w:rPr>
              <w:t>3</w:t>
            </w:r>
            <w:r>
              <w:rPr>
                <w:rFonts w:hint="eastAsia" w:ascii="宋体" w:hAnsi="宋体"/>
                <w:color w:val="000000"/>
                <w:kern w:val="0"/>
                <w:sz w:val="18"/>
                <w:szCs w:val="18"/>
                <w:lang w:bidi="ar"/>
              </w:rPr>
              <w:t>分，针对性</w:t>
            </w:r>
            <w:r>
              <w:rPr>
                <w:rFonts w:hint="eastAsia" w:ascii="宋体" w:hAnsi="宋体"/>
                <w:color w:val="000000"/>
                <w:kern w:val="0"/>
                <w:sz w:val="18"/>
                <w:szCs w:val="18"/>
                <w:lang w:val="en-US" w:eastAsia="zh-CN" w:bidi="ar"/>
              </w:rPr>
              <w:t>较好的得2分，针对性</w:t>
            </w:r>
            <w:r>
              <w:rPr>
                <w:rFonts w:hint="eastAsia" w:ascii="宋体" w:hAnsi="宋体"/>
                <w:color w:val="000000"/>
                <w:kern w:val="0"/>
                <w:sz w:val="18"/>
                <w:szCs w:val="18"/>
                <w:lang w:bidi="ar"/>
              </w:rPr>
              <w:t>一般的得1分，未提供不得分。</w:t>
            </w:r>
            <w:bookmarkEnd w:id="395"/>
          </w:p>
        </w:tc>
        <w:tc>
          <w:tcPr>
            <w:tcW w:w="682" w:type="dxa"/>
            <w:vAlign w:val="center"/>
          </w:tcPr>
          <w:p w14:paraId="447875D8">
            <w:pPr>
              <w:spacing w:line="360" w:lineRule="auto"/>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5</w:t>
            </w:r>
          </w:p>
        </w:tc>
        <w:tc>
          <w:tcPr>
            <w:tcW w:w="1026" w:type="dxa"/>
            <w:vAlign w:val="center"/>
          </w:tcPr>
          <w:p w14:paraId="417997E9">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069F890E">
            <w:pPr>
              <w:snapToGrid w:val="0"/>
              <w:spacing w:line="360" w:lineRule="auto"/>
              <w:rPr>
                <w:rFonts w:hint="eastAsia" w:ascii="宋体" w:hAnsi="宋体"/>
                <w:sz w:val="18"/>
                <w:szCs w:val="18"/>
              </w:rPr>
            </w:pPr>
            <w:r>
              <w:rPr>
                <w:rFonts w:hint="eastAsia" w:ascii="宋体" w:hAnsi="宋体"/>
                <w:sz w:val="18"/>
                <w:szCs w:val="18"/>
              </w:rPr>
              <w:t>技术资料</w:t>
            </w:r>
          </w:p>
        </w:tc>
      </w:tr>
      <w:tr w14:paraId="53F4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68" w:type="dxa"/>
            <w:vAlign w:val="center"/>
          </w:tcPr>
          <w:p w14:paraId="4B92B4D6">
            <w:pPr>
              <w:spacing w:line="360" w:lineRule="auto"/>
              <w:jc w:val="center"/>
              <w:rPr>
                <w:rFonts w:hint="eastAsia" w:ascii="宋体" w:hAnsi="宋体"/>
                <w:sz w:val="18"/>
                <w:szCs w:val="18"/>
              </w:rPr>
            </w:pPr>
            <w:r>
              <w:rPr>
                <w:rFonts w:hint="eastAsia" w:ascii="宋体" w:hAnsi="宋体"/>
                <w:sz w:val="18"/>
                <w:szCs w:val="18"/>
              </w:rPr>
              <w:t>8</w:t>
            </w:r>
          </w:p>
        </w:tc>
        <w:tc>
          <w:tcPr>
            <w:tcW w:w="876" w:type="dxa"/>
            <w:vAlign w:val="center"/>
          </w:tcPr>
          <w:p w14:paraId="64ED5236">
            <w:pPr>
              <w:spacing w:line="360" w:lineRule="auto"/>
              <w:jc w:val="center"/>
              <w:rPr>
                <w:rFonts w:hint="eastAsia" w:ascii="宋体" w:hAnsi="宋体"/>
                <w:color w:val="000000"/>
                <w:kern w:val="0"/>
                <w:sz w:val="18"/>
                <w:szCs w:val="18"/>
                <w:lang w:bidi="ar"/>
              </w:rPr>
            </w:pPr>
            <w:r>
              <w:rPr>
                <w:rFonts w:hint="eastAsia" w:ascii="宋体" w:hAnsi="宋体"/>
                <w:color w:val="000000"/>
                <w:kern w:val="0"/>
                <w:sz w:val="18"/>
                <w:szCs w:val="18"/>
                <w:lang w:bidi="ar"/>
              </w:rPr>
              <w:t>进度方案及措施</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5分</w:t>
            </w:r>
            <w:r>
              <w:rPr>
                <w:rFonts w:hint="eastAsia" w:ascii="宋体" w:hAnsi="宋体"/>
                <w:color w:val="000000"/>
                <w:kern w:val="0"/>
                <w:sz w:val="18"/>
                <w:szCs w:val="18"/>
                <w:lang w:eastAsia="zh-CN" w:bidi="ar"/>
              </w:rPr>
              <w:t>）</w:t>
            </w:r>
          </w:p>
        </w:tc>
        <w:tc>
          <w:tcPr>
            <w:tcW w:w="6079" w:type="dxa"/>
            <w:vAlign w:val="center"/>
          </w:tcPr>
          <w:p w14:paraId="2B2163C1">
            <w:pPr>
              <w:snapToGrid w:val="0"/>
              <w:spacing w:line="360" w:lineRule="auto"/>
              <w:rPr>
                <w:rFonts w:hint="eastAsia" w:ascii="宋体" w:hAnsi="宋体"/>
                <w:color w:val="000000"/>
                <w:kern w:val="0"/>
                <w:sz w:val="18"/>
                <w:szCs w:val="18"/>
                <w:lang w:bidi="ar"/>
              </w:rPr>
            </w:pPr>
            <w:bookmarkStart w:id="396" w:name="OLE_LINK19"/>
            <w:r>
              <w:rPr>
                <w:rFonts w:hint="eastAsia" w:ascii="宋体" w:hAnsi="宋体"/>
                <w:color w:val="000000"/>
                <w:kern w:val="0"/>
                <w:sz w:val="18"/>
                <w:szCs w:val="18"/>
                <w:lang w:bidi="ar"/>
              </w:rPr>
              <w:t>根据投标人针对本项目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1376742C">
            <w:pPr>
              <w:widowControl/>
              <w:spacing w:line="360" w:lineRule="auto"/>
              <w:jc w:val="left"/>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 xml:space="preserve">提供的工作进度方案及措施进行评议： </w:t>
            </w:r>
          </w:p>
          <w:p w14:paraId="7A646BBB">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1、提供工作进度方案及措施内容针对性强的得2分，针对性一般的得1分，未提供不得分。</w:t>
            </w:r>
          </w:p>
          <w:p w14:paraId="30B2FBCA">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2、投标人提供的针对本项目作业管理方案、工期保障措施、工期进度计划有利于本项目实施且保障措施到位的得</w:t>
            </w:r>
            <w:r>
              <w:rPr>
                <w:rFonts w:hint="eastAsia" w:ascii="宋体" w:hAnsi="宋体"/>
                <w:color w:val="000000"/>
                <w:kern w:val="0"/>
                <w:sz w:val="18"/>
                <w:szCs w:val="18"/>
                <w:lang w:val="en-US" w:eastAsia="zh-CN" w:bidi="ar"/>
              </w:rPr>
              <w:t>3</w:t>
            </w:r>
            <w:r>
              <w:rPr>
                <w:rFonts w:hint="eastAsia" w:ascii="宋体" w:hAnsi="宋体"/>
                <w:color w:val="000000"/>
                <w:kern w:val="0"/>
                <w:sz w:val="18"/>
                <w:szCs w:val="18"/>
                <w:lang w:bidi="ar"/>
              </w:rPr>
              <w:t>分，</w:t>
            </w:r>
            <w:r>
              <w:rPr>
                <w:rFonts w:hint="eastAsia" w:ascii="宋体" w:hAnsi="宋体"/>
                <w:color w:val="000000"/>
                <w:kern w:val="0"/>
                <w:sz w:val="18"/>
                <w:szCs w:val="18"/>
                <w:lang w:val="en-US" w:eastAsia="zh-CN" w:bidi="ar"/>
              </w:rPr>
              <w:t>针对性较强的得2分，</w:t>
            </w:r>
            <w:r>
              <w:rPr>
                <w:rFonts w:hint="eastAsia" w:ascii="宋体" w:hAnsi="宋体"/>
                <w:color w:val="000000"/>
                <w:kern w:val="0"/>
                <w:sz w:val="18"/>
                <w:szCs w:val="18"/>
                <w:lang w:bidi="ar"/>
              </w:rPr>
              <w:t>针对性一般的得1分，未提供不得分。</w:t>
            </w:r>
            <w:bookmarkEnd w:id="396"/>
          </w:p>
        </w:tc>
        <w:tc>
          <w:tcPr>
            <w:tcW w:w="682" w:type="dxa"/>
            <w:vAlign w:val="center"/>
          </w:tcPr>
          <w:p w14:paraId="7540360B">
            <w:pPr>
              <w:spacing w:line="360" w:lineRule="auto"/>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5</w:t>
            </w:r>
          </w:p>
        </w:tc>
        <w:tc>
          <w:tcPr>
            <w:tcW w:w="1026" w:type="dxa"/>
            <w:vAlign w:val="center"/>
          </w:tcPr>
          <w:p w14:paraId="5CC11B4A">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4AF3D8BC">
            <w:pPr>
              <w:snapToGrid w:val="0"/>
              <w:spacing w:line="360" w:lineRule="auto"/>
              <w:rPr>
                <w:rFonts w:hint="eastAsia" w:ascii="宋体" w:hAnsi="宋体"/>
                <w:sz w:val="18"/>
                <w:szCs w:val="18"/>
              </w:rPr>
            </w:pPr>
            <w:r>
              <w:rPr>
                <w:rFonts w:hint="eastAsia" w:ascii="宋体" w:hAnsi="宋体"/>
                <w:sz w:val="18"/>
                <w:szCs w:val="18"/>
              </w:rPr>
              <w:t>技术资料</w:t>
            </w:r>
          </w:p>
        </w:tc>
      </w:tr>
      <w:tr w14:paraId="4237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468" w:type="dxa"/>
            <w:vAlign w:val="center"/>
          </w:tcPr>
          <w:p w14:paraId="5A6F0F28">
            <w:pPr>
              <w:spacing w:line="360" w:lineRule="auto"/>
              <w:jc w:val="center"/>
              <w:rPr>
                <w:rFonts w:hint="eastAsia" w:ascii="宋体" w:hAnsi="宋体"/>
                <w:sz w:val="18"/>
                <w:szCs w:val="18"/>
              </w:rPr>
            </w:pPr>
            <w:r>
              <w:rPr>
                <w:rFonts w:hint="eastAsia" w:ascii="宋体" w:hAnsi="宋体"/>
                <w:sz w:val="18"/>
                <w:szCs w:val="18"/>
              </w:rPr>
              <w:t>9</w:t>
            </w:r>
          </w:p>
        </w:tc>
        <w:tc>
          <w:tcPr>
            <w:tcW w:w="876" w:type="dxa"/>
            <w:vAlign w:val="center"/>
          </w:tcPr>
          <w:p w14:paraId="2990FCB7">
            <w:pPr>
              <w:spacing w:line="360" w:lineRule="auto"/>
              <w:jc w:val="center"/>
              <w:rPr>
                <w:rFonts w:hint="eastAsia" w:ascii="宋体" w:hAnsi="宋体"/>
                <w:color w:val="000000"/>
                <w:kern w:val="0"/>
                <w:sz w:val="18"/>
                <w:szCs w:val="18"/>
                <w:lang w:bidi="ar"/>
              </w:rPr>
            </w:pPr>
            <w:r>
              <w:rPr>
                <w:rFonts w:hint="eastAsia" w:ascii="宋体" w:hAnsi="宋体"/>
                <w:color w:val="000000"/>
                <w:kern w:val="0"/>
                <w:sz w:val="18"/>
                <w:szCs w:val="18"/>
                <w:lang w:bidi="ar"/>
              </w:rPr>
              <w:t>安全保障措施</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5分</w:t>
            </w:r>
            <w:r>
              <w:rPr>
                <w:rFonts w:hint="eastAsia" w:ascii="宋体" w:hAnsi="宋体"/>
                <w:color w:val="000000"/>
                <w:kern w:val="0"/>
                <w:sz w:val="18"/>
                <w:szCs w:val="18"/>
                <w:lang w:eastAsia="zh-CN" w:bidi="ar"/>
              </w:rPr>
              <w:t>）</w:t>
            </w:r>
          </w:p>
        </w:tc>
        <w:tc>
          <w:tcPr>
            <w:tcW w:w="6079" w:type="dxa"/>
            <w:vAlign w:val="center"/>
          </w:tcPr>
          <w:p w14:paraId="6BB43F69">
            <w:pPr>
              <w:snapToGrid w:val="0"/>
              <w:spacing w:line="360" w:lineRule="auto"/>
              <w:rPr>
                <w:rFonts w:hint="eastAsia" w:ascii="宋体" w:hAnsi="宋体"/>
                <w:color w:val="000000"/>
                <w:kern w:val="0"/>
                <w:sz w:val="18"/>
                <w:szCs w:val="18"/>
                <w:lang w:bidi="ar"/>
              </w:rPr>
            </w:pPr>
            <w:bookmarkStart w:id="397" w:name="OLE_LINK20"/>
            <w:r>
              <w:rPr>
                <w:rFonts w:hint="eastAsia" w:ascii="宋体" w:hAnsi="宋体"/>
                <w:color w:val="000000"/>
                <w:kern w:val="0"/>
                <w:sz w:val="18"/>
                <w:szCs w:val="18"/>
                <w:lang w:bidi="ar"/>
              </w:rPr>
              <w:t>根据投标人提供的针对本项目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7F688F5D">
            <w:pPr>
              <w:widowControl/>
              <w:spacing w:line="360" w:lineRule="auto"/>
              <w:jc w:val="left"/>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ascii="宋体" w:hAnsi="宋体"/>
                <w:color w:val="000000"/>
                <w:kern w:val="0"/>
                <w:sz w:val="18"/>
                <w:szCs w:val="18"/>
                <w:lang w:bidi="ar"/>
              </w:rPr>
              <w:t>的安全保障措施</w:t>
            </w:r>
            <w:r>
              <w:rPr>
                <w:rFonts w:hint="eastAsia" w:ascii="宋体" w:hAnsi="宋体"/>
                <w:color w:val="000000"/>
                <w:kern w:val="0"/>
                <w:sz w:val="18"/>
                <w:szCs w:val="18"/>
                <w:lang w:val="en-US" w:eastAsia="zh-CN" w:bidi="ar"/>
              </w:rPr>
              <w:t>及</w:t>
            </w:r>
            <w:r>
              <w:rPr>
                <w:rFonts w:hint="eastAsia" w:ascii="宋体" w:hAnsi="宋体"/>
                <w:color w:val="000000"/>
                <w:kern w:val="0"/>
                <w:sz w:val="18"/>
                <w:szCs w:val="18"/>
                <w:lang w:bidi="ar"/>
              </w:rPr>
              <w:t xml:space="preserve">行评议： </w:t>
            </w:r>
          </w:p>
          <w:p w14:paraId="6AFC7BC2">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 xml:space="preserve">1、提供安全保障措施可行性强的得2分，一般的得1分，未提供不得分。 </w:t>
            </w:r>
          </w:p>
          <w:p w14:paraId="6C7FDC81">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2、安全保障职责分明、组织框架明确；措施针对本项目制定具有针对性有利于本项目实施且保障到位</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能快速有效的解决问题的得</w:t>
            </w:r>
            <w:r>
              <w:rPr>
                <w:rFonts w:hint="eastAsia" w:ascii="宋体" w:hAnsi="宋体"/>
                <w:color w:val="000000"/>
                <w:kern w:val="0"/>
                <w:sz w:val="18"/>
                <w:szCs w:val="18"/>
                <w:lang w:bidi="ar"/>
              </w:rPr>
              <w:t>的得</w:t>
            </w:r>
            <w:r>
              <w:rPr>
                <w:rFonts w:hint="eastAsia" w:ascii="宋体" w:hAnsi="宋体"/>
                <w:color w:val="000000"/>
                <w:kern w:val="0"/>
                <w:sz w:val="18"/>
                <w:szCs w:val="18"/>
                <w:lang w:val="en-US" w:eastAsia="zh-CN" w:bidi="ar"/>
              </w:rPr>
              <w:t>3</w:t>
            </w:r>
            <w:r>
              <w:rPr>
                <w:rFonts w:hint="eastAsia" w:ascii="宋体" w:hAnsi="宋体"/>
                <w:color w:val="000000"/>
                <w:kern w:val="0"/>
                <w:sz w:val="18"/>
                <w:szCs w:val="18"/>
                <w:lang w:bidi="ar"/>
              </w:rPr>
              <w:t>分，</w:t>
            </w:r>
            <w:r>
              <w:rPr>
                <w:rFonts w:hint="eastAsia" w:ascii="宋体" w:hAnsi="宋体"/>
                <w:color w:val="000000"/>
                <w:kern w:val="0"/>
                <w:sz w:val="18"/>
                <w:szCs w:val="18"/>
                <w:lang w:val="en-US" w:eastAsia="zh-CN" w:bidi="ar"/>
              </w:rPr>
              <w:t>针对性较强的得2分，</w:t>
            </w:r>
            <w:r>
              <w:rPr>
                <w:rFonts w:hint="eastAsia" w:ascii="宋体" w:hAnsi="宋体"/>
                <w:color w:val="000000"/>
                <w:kern w:val="0"/>
                <w:sz w:val="18"/>
                <w:szCs w:val="18"/>
                <w:lang w:bidi="ar"/>
              </w:rPr>
              <w:t xml:space="preserve">针对性一般的得1分，未提供不得分。 </w:t>
            </w:r>
            <w:bookmarkEnd w:id="397"/>
          </w:p>
        </w:tc>
        <w:tc>
          <w:tcPr>
            <w:tcW w:w="682" w:type="dxa"/>
            <w:vAlign w:val="center"/>
          </w:tcPr>
          <w:p w14:paraId="1E944CFE">
            <w:pPr>
              <w:spacing w:line="360" w:lineRule="auto"/>
              <w:jc w:val="center"/>
              <w:rPr>
                <w:rFonts w:hint="eastAsia" w:ascii="宋体" w:hAnsi="宋体"/>
                <w:sz w:val="18"/>
                <w:szCs w:val="18"/>
              </w:rPr>
            </w:pPr>
            <w:r>
              <w:rPr>
                <w:rFonts w:hint="eastAsia" w:ascii="宋体" w:hAnsi="宋体"/>
                <w:sz w:val="18"/>
                <w:szCs w:val="18"/>
              </w:rPr>
              <w:t>0-</w:t>
            </w:r>
            <w:r>
              <w:rPr>
                <w:rFonts w:hint="eastAsia" w:ascii="宋体" w:hAnsi="宋体"/>
                <w:sz w:val="18"/>
                <w:szCs w:val="18"/>
                <w:lang w:val="en-US" w:eastAsia="zh-CN"/>
              </w:rPr>
              <w:t>5</w:t>
            </w:r>
          </w:p>
        </w:tc>
        <w:tc>
          <w:tcPr>
            <w:tcW w:w="1026" w:type="dxa"/>
            <w:vAlign w:val="center"/>
          </w:tcPr>
          <w:p w14:paraId="733FEE7D">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7E3CFFD0">
            <w:pPr>
              <w:snapToGrid w:val="0"/>
              <w:spacing w:line="360" w:lineRule="auto"/>
              <w:rPr>
                <w:rFonts w:hint="eastAsia" w:ascii="宋体" w:hAnsi="宋体"/>
                <w:sz w:val="18"/>
                <w:szCs w:val="18"/>
              </w:rPr>
            </w:pPr>
            <w:r>
              <w:rPr>
                <w:rFonts w:hint="eastAsia" w:ascii="宋体" w:hAnsi="宋体"/>
                <w:sz w:val="18"/>
                <w:szCs w:val="18"/>
              </w:rPr>
              <w:t>技术资料</w:t>
            </w:r>
          </w:p>
        </w:tc>
      </w:tr>
      <w:tr w14:paraId="2B5E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468" w:type="dxa"/>
            <w:vAlign w:val="center"/>
          </w:tcPr>
          <w:p w14:paraId="59C194BD">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10</w:t>
            </w:r>
          </w:p>
        </w:tc>
        <w:tc>
          <w:tcPr>
            <w:tcW w:w="876" w:type="dxa"/>
            <w:vAlign w:val="center"/>
          </w:tcPr>
          <w:p w14:paraId="7A0C050E">
            <w:pPr>
              <w:widowControl/>
              <w:spacing w:line="360" w:lineRule="auto"/>
              <w:jc w:val="left"/>
              <w:rPr>
                <w:rFonts w:hint="eastAsia" w:ascii="宋体" w:hAnsi="宋体" w:eastAsia="宋体"/>
                <w:color w:val="000000"/>
                <w:kern w:val="0"/>
                <w:sz w:val="18"/>
                <w:szCs w:val="18"/>
                <w:lang w:val="en-US" w:eastAsia="zh-CN" w:bidi="ar"/>
              </w:rPr>
            </w:pPr>
            <w:r>
              <w:rPr>
                <w:rFonts w:hint="eastAsia" w:ascii="宋体" w:hAnsi="宋体" w:eastAsia="宋体"/>
                <w:color w:val="000000"/>
                <w:kern w:val="0"/>
                <w:sz w:val="18"/>
                <w:szCs w:val="18"/>
                <w:lang w:val="en-US" w:eastAsia="zh-CN" w:bidi="ar"/>
              </w:rPr>
              <w:t>医疗急救制定方案</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5分</w:t>
            </w:r>
            <w:r>
              <w:rPr>
                <w:rFonts w:hint="eastAsia" w:ascii="宋体" w:hAnsi="宋体"/>
                <w:color w:val="000000"/>
                <w:kern w:val="0"/>
                <w:sz w:val="18"/>
                <w:szCs w:val="18"/>
                <w:lang w:eastAsia="zh-CN" w:bidi="ar"/>
              </w:rPr>
              <w:t>）</w:t>
            </w:r>
          </w:p>
        </w:tc>
        <w:tc>
          <w:tcPr>
            <w:tcW w:w="6079" w:type="dxa"/>
            <w:vAlign w:val="center"/>
          </w:tcPr>
          <w:p w14:paraId="40D0956A">
            <w:pPr>
              <w:widowControl/>
              <w:spacing w:line="360" w:lineRule="auto"/>
              <w:jc w:val="left"/>
              <w:rPr>
                <w:rFonts w:hint="eastAsia" w:ascii="宋体" w:hAnsi="宋体" w:eastAsia="宋体"/>
                <w:color w:val="000000"/>
                <w:kern w:val="0"/>
                <w:sz w:val="18"/>
                <w:szCs w:val="18"/>
                <w:lang w:val="en-US" w:eastAsia="zh-CN" w:bidi="ar"/>
              </w:rPr>
            </w:pPr>
            <w:bookmarkStart w:id="398" w:name="OLE_LINK21"/>
            <w:r>
              <w:rPr>
                <w:rFonts w:hint="eastAsia" w:ascii="宋体" w:hAnsi="宋体" w:eastAsia="宋体"/>
                <w:color w:val="000000"/>
                <w:kern w:val="0"/>
                <w:sz w:val="18"/>
                <w:szCs w:val="18"/>
                <w:lang w:val="en-US" w:eastAsia="zh-CN" w:bidi="ar"/>
              </w:rPr>
              <w:t>供应商提供的医疗急救方案切实可行，快速有效的解决问题的得5分；医疗急救方案较可行，基本能解决问题的得3分；医疗急救方案不全面但基本可行的得2分；医疗急救方案简单，可行性一般的得1分；未提供不得分。</w:t>
            </w:r>
            <w:bookmarkEnd w:id="398"/>
          </w:p>
        </w:tc>
        <w:tc>
          <w:tcPr>
            <w:tcW w:w="682" w:type="dxa"/>
            <w:vAlign w:val="center"/>
          </w:tcPr>
          <w:p w14:paraId="49F2FA9A">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0-5</w:t>
            </w:r>
          </w:p>
        </w:tc>
        <w:tc>
          <w:tcPr>
            <w:tcW w:w="1026" w:type="dxa"/>
            <w:vAlign w:val="center"/>
          </w:tcPr>
          <w:p w14:paraId="50674740">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4E7AD172">
            <w:pPr>
              <w:snapToGrid w:val="0"/>
              <w:spacing w:line="360" w:lineRule="auto"/>
              <w:rPr>
                <w:rFonts w:hint="eastAsia" w:ascii="宋体" w:hAnsi="宋体"/>
                <w:sz w:val="18"/>
                <w:szCs w:val="18"/>
              </w:rPr>
            </w:pPr>
          </w:p>
        </w:tc>
      </w:tr>
      <w:tr w14:paraId="06840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68" w:type="dxa"/>
            <w:vAlign w:val="center"/>
          </w:tcPr>
          <w:p w14:paraId="22F40EA2">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11</w:t>
            </w:r>
          </w:p>
        </w:tc>
        <w:tc>
          <w:tcPr>
            <w:tcW w:w="876" w:type="dxa"/>
            <w:vAlign w:val="center"/>
          </w:tcPr>
          <w:p w14:paraId="7A0A6CD5">
            <w:pPr>
              <w:widowControl/>
              <w:spacing w:line="360" w:lineRule="auto"/>
              <w:jc w:val="left"/>
              <w:rPr>
                <w:rFonts w:hint="eastAsia" w:ascii="宋体" w:hAnsi="宋体"/>
                <w:color w:val="000000"/>
                <w:kern w:val="0"/>
                <w:sz w:val="18"/>
                <w:szCs w:val="18"/>
                <w:lang w:bidi="ar"/>
              </w:rPr>
            </w:pPr>
            <w:r>
              <w:rPr>
                <w:rFonts w:hint="eastAsia" w:ascii="宋体" w:hAnsi="宋体"/>
                <w:color w:val="000000"/>
                <w:kern w:val="0"/>
                <w:sz w:val="18"/>
                <w:szCs w:val="18"/>
                <w:lang w:bidi="ar"/>
              </w:rPr>
              <w:t>应急处理方案（6分）</w:t>
            </w:r>
          </w:p>
          <w:p w14:paraId="5DF4EC34">
            <w:pPr>
              <w:widowControl/>
              <w:spacing w:line="360" w:lineRule="auto"/>
              <w:jc w:val="left"/>
              <w:rPr>
                <w:rFonts w:hint="eastAsia" w:ascii="宋体" w:hAnsi="宋体"/>
                <w:color w:val="000000"/>
                <w:kern w:val="0"/>
                <w:sz w:val="18"/>
                <w:szCs w:val="18"/>
                <w:lang w:bidi="ar"/>
              </w:rPr>
            </w:pPr>
          </w:p>
        </w:tc>
        <w:tc>
          <w:tcPr>
            <w:tcW w:w="6079" w:type="dxa"/>
            <w:vAlign w:val="center"/>
          </w:tcPr>
          <w:p w14:paraId="66AA3675">
            <w:pPr>
              <w:pStyle w:val="487"/>
              <w:spacing w:line="360" w:lineRule="auto"/>
              <w:ind w:firstLine="0" w:firstLineChars="0"/>
              <w:jc w:val="left"/>
              <w:rPr>
                <w:rFonts w:hint="eastAsia" w:ascii="宋体" w:hAnsi="宋体" w:eastAsia="宋体"/>
                <w:sz w:val="18"/>
                <w:szCs w:val="18"/>
              </w:rPr>
            </w:pPr>
            <w:bookmarkStart w:id="399" w:name="OLE_LINK22"/>
            <w:r>
              <w:rPr>
                <w:rFonts w:hint="eastAsia" w:ascii="宋体" w:hAnsi="宋体" w:eastAsia="宋体"/>
                <w:sz w:val="18"/>
                <w:szCs w:val="18"/>
              </w:rPr>
              <w:t>根据投标人提供的针对本项目</w:t>
            </w:r>
            <w:r>
              <w:rPr>
                <w:rFonts w:hint="eastAsia" w:ascii="宋体" w:hAnsi="宋体" w:eastAsia="宋体"/>
                <w:sz w:val="18"/>
                <w:szCs w:val="18"/>
                <w:lang w:eastAsia="zh-CN"/>
              </w:rPr>
              <w:t>（</w:t>
            </w:r>
            <w:r>
              <w:rPr>
                <w:rFonts w:hint="eastAsia" w:ascii="宋体" w:hAnsi="宋体" w:eastAsia="宋体"/>
                <w:sz w:val="18"/>
                <w:szCs w:val="18"/>
                <w:lang w:val="en-US" w:eastAsia="zh-CN"/>
              </w:rPr>
              <w:t>市级美丽河湖创建、高品质水美乡村创建</w:t>
            </w:r>
          </w:p>
          <w:p w14:paraId="1DD47CD3">
            <w:pPr>
              <w:pStyle w:val="487"/>
              <w:spacing w:line="360" w:lineRule="auto"/>
              <w:ind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、美丽河湖成果展示-中小学皮划艇赛事组织）</w:t>
            </w:r>
            <w:r>
              <w:rPr>
                <w:rFonts w:hint="eastAsia" w:ascii="宋体" w:hAnsi="宋体" w:eastAsia="宋体"/>
                <w:sz w:val="18"/>
                <w:szCs w:val="18"/>
              </w:rPr>
              <w:t>应急处理方案</w:t>
            </w:r>
            <w:r>
              <w:rPr>
                <w:rFonts w:hint="eastAsia" w:ascii="宋体" w:hAnsi="宋体" w:eastAsia="宋体"/>
                <w:sz w:val="18"/>
                <w:szCs w:val="18"/>
                <w:lang w:eastAsia="zh-CN"/>
              </w:rPr>
              <w:t>（</w:t>
            </w:r>
            <w:r>
              <w:rPr>
                <w:rFonts w:hint="eastAsia" w:ascii="宋体" w:hAnsi="宋体" w:eastAsia="宋体"/>
                <w:sz w:val="18"/>
                <w:szCs w:val="18"/>
                <w:lang w:val="en-US" w:eastAsia="zh-CN"/>
              </w:rPr>
              <w:t>包括但不限于项目保障、后勤保障等工作可能遇到的突发性情况</w:t>
            </w:r>
            <w:r>
              <w:rPr>
                <w:rFonts w:hint="eastAsia" w:ascii="宋体" w:hAnsi="宋体" w:eastAsia="宋体"/>
                <w:sz w:val="18"/>
                <w:szCs w:val="18"/>
                <w:lang w:eastAsia="zh-CN"/>
              </w:rPr>
              <w:t>）</w:t>
            </w:r>
            <w:r>
              <w:rPr>
                <w:rFonts w:hint="eastAsia" w:ascii="宋体" w:hAnsi="宋体" w:eastAsia="宋体"/>
                <w:sz w:val="18"/>
                <w:szCs w:val="18"/>
              </w:rPr>
              <w:t xml:space="preserve">进行评议： </w:t>
            </w:r>
          </w:p>
          <w:p w14:paraId="3255B420">
            <w:pPr>
              <w:pStyle w:val="487"/>
              <w:spacing w:line="360" w:lineRule="auto"/>
              <w:ind w:firstLine="0" w:firstLineChars="0"/>
              <w:jc w:val="left"/>
              <w:rPr>
                <w:rFonts w:hint="eastAsia" w:ascii="宋体" w:hAnsi="宋体" w:eastAsia="宋体"/>
                <w:sz w:val="18"/>
                <w:szCs w:val="18"/>
              </w:rPr>
            </w:pPr>
            <w:r>
              <w:rPr>
                <w:rFonts w:hint="eastAsia" w:ascii="宋体" w:hAnsi="宋体" w:eastAsia="宋体"/>
                <w:sz w:val="18"/>
                <w:szCs w:val="18"/>
              </w:rPr>
              <w:t xml:space="preserve">1、提供应急处理方案的得2分，未提供的不得分； </w:t>
            </w:r>
          </w:p>
          <w:p w14:paraId="5129118B">
            <w:pPr>
              <w:pStyle w:val="487"/>
              <w:spacing w:line="360" w:lineRule="auto"/>
              <w:ind w:firstLine="0" w:firstLineChars="0"/>
              <w:jc w:val="left"/>
              <w:rPr>
                <w:rFonts w:hint="eastAsia" w:ascii="宋体" w:hAnsi="宋体" w:eastAsia="宋体"/>
                <w:sz w:val="18"/>
                <w:szCs w:val="18"/>
              </w:rPr>
            </w:pPr>
            <w:r>
              <w:rPr>
                <w:rFonts w:hint="eastAsia" w:ascii="宋体" w:hAnsi="宋体" w:eastAsia="宋体"/>
                <w:sz w:val="18"/>
                <w:szCs w:val="18"/>
              </w:rPr>
              <w:t>2、应急处理方案保障措施针对性强的得2分，有利于本项目实施且保障措施到位的得2分；</w:t>
            </w:r>
          </w:p>
          <w:p w14:paraId="5F5DC1D4">
            <w:pPr>
              <w:pStyle w:val="487"/>
              <w:spacing w:line="360" w:lineRule="auto"/>
              <w:ind w:firstLine="0" w:firstLineChars="0"/>
              <w:jc w:val="left"/>
              <w:rPr>
                <w:rFonts w:hint="eastAsia" w:ascii="宋体" w:hAnsi="宋体" w:eastAsia="宋体"/>
                <w:sz w:val="18"/>
                <w:szCs w:val="18"/>
              </w:rPr>
            </w:pPr>
            <w:r>
              <w:rPr>
                <w:rFonts w:hint="eastAsia" w:ascii="宋体" w:hAnsi="宋体" w:eastAsia="宋体"/>
                <w:sz w:val="18"/>
                <w:szCs w:val="18"/>
              </w:rPr>
              <w:t>应急处理方案保障措施具有针对性一般的得1分，有利于本项目实施且保障措施较到位的得1分；</w:t>
            </w:r>
            <w:bookmarkEnd w:id="399"/>
          </w:p>
        </w:tc>
        <w:tc>
          <w:tcPr>
            <w:tcW w:w="682" w:type="dxa"/>
            <w:vAlign w:val="center"/>
          </w:tcPr>
          <w:p w14:paraId="1B6D7D90">
            <w:pPr>
              <w:spacing w:line="360" w:lineRule="auto"/>
              <w:jc w:val="center"/>
              <w:rPr>
                <w:rFonts w:hint="eastAsia" w:ascii="宋体" w:hAnsi="宋体"/>
                <w:sz w:val="18"/>
                <w:szCs w:val="18"/>
              </w:rPr>
            </w:pPr>
            <w:r>
              <w:rPr>
                <w:rFonts w:hint="eastAsia" w:ascii="宋体" w:hAnsi="宋体"/>
                <w:sz w:val="18"/>
                <w:szCs w:val="18"/>
              </w:rPr>
              <w:t>0-6</w:t>
            </w:r>
          </w:p>
        </w:tc>
        <w:tc>
          <w:tcPr>
            <w:tcW w:w="1026" w:type="dxa"/>
            <w:vAlign w:val="center"/>
          </w:tcPr>
          <w:p w14:paraId="23C5A25A">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4CE37B3B">
            <w:pPr>
              <w:snapToGrid w:val="0"/>
              <w:spacing w:line="360" w:lineRule="auto"/>
              <w:rPr>
                <w:rFonts w:hint="eastAsia" w:ascii="宋体" w:hAnsi="宋体"/>
                <w:sz w:val="18"/>
                <w:szCs w:val="18"/>
              </w:rPr>
            </w:pPr>
            <w:r>
              <w:rPr>
                <w:rFonts w:hint="eastAsia" w:ascii="宋体" w:hAnsi="宋体"/>
                <w:sz w:val="18"/>
                <w:szCs w:val="18"/>
              </w:rPr>
              <w:t>技术资料</w:t>
            </w:r>
          </w:p>
        </w:tc>
      </w:tr>
      <w:tr w14:paraId="3E27E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468" w:type="dxa"/>
            <w:vAlign w:val="center"/>
          </w:tcPr>
          <w:p w14:paraId="4F5FFA62">
            <w:pPr>
              <w:spacing w:line="360" w:lineRule="auto"/>
              <w:jc w:val="center"/>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2</w:t>
            </w:r>
          </w:p>
        </w:tc>
        <w:tc>
          <w:tcPr>
            <w:tcW w:w="876" w:type="dxa"/>
            <w:vAlign w:val="center"/>
          </w:tcPr>
          <w:p w14:paraId="568F8787">
            <w:pPr>
              <w:spacing w:line="360" w:lineRule="auto"/>
              <w:jc w:val="center"/>
              <w:rPr>
                <w:rFonts w:hint="eastAsia" w:ascii="宋体" w:hAnsi="宋体"/>
                <w:sz w:val="18"/>
                <w:szCs w:val="18"/>
              </w:rPr>
            </w:pPr>
            <w:r>
              <w:rPr>
                <w:rFonts w:hint="eastAsia" w:ascii="宋体" w:hAnsi="宋体"/>
                <w:sz w:val="18"/>
                <w:szCs w:val="18"/>
              </w:rPr>
              <w:t>合理化建议</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4分</w:t>
            </w:r>
            <w:r>
              <w:rPr>
                <w:rFonts w:hint="eastAsia" w:ascii="宋体" w:hAnsi="宋体"/>
                <w:color w:val="000000"/>
                <w:kern w:val="0"/>
                <w:sz w:val="18"/>
                <w:szCs w:val="18"/>
                <w:lang w:eastAsia="zh-CN" w:bidi="ar"/>
              </w:rPr>
              <w:t>）</w:t>
            </w:r>
          </w:p>
        </w:tc>
        <w:tc>
          <w:tcPr>
            <w:tcW w:w="6079" w:type="dxa"/>
            <w:vAlign w:val="center"/>
          </w:tcPr>
          <w:p w14:paraId="10F46ADF">
            <w:pPr>
              <w:snapToGrid w:val="0"/>
              <w:spacing w:line="360" w:lineRule="auto"/>
              <w:rPr>
                <w:rFonts w:hint="eastAsia" w:hAnsi="宋体"/>
                <w:color w:val="000000"/>
                <w:kern w:val="0"/>
                <w:sz w:val="18"/>
                <w:szCs w:val="18"/>
                <w:lang w:bidi="ar"/>
              </w:rPr>
            </w:pPr>
            <w:bookmarkStart w:id="400" w:name="OLE_LINK23"/>
            <w:r>
              <w:rPr>
                <w:rFonts w:hint="eastAsia" w:hAnsi="宋体"/>
                <w:color w:val="000000"/>
                <w:kern w:val="0"/>
                <w:sz w:val="18"/>
                <w:szCs w:val="18"/>
                <w:lang w:bidi="ar"/>
              </w:rPr>
              <w:t>根据投标人提供的针对本项目</w:t>
            </w:r>
            <w:r>
              <w:rPr>
                <w:rFonts w:hint="eastAsia" w:ascii="宋体" w:hAnsi="宋体"/>
                <w:sz w:val="18"/>
                <w:szCs w:val="18"/>
                <w:lang w:eastAsia="zh-CN"/>
              </w:rPr>
              <w:t>（</w:t>
            </w:r>
            <w:r>
              <w:rPr>
                <w:rFonts w:hint="eastAsia" w:ascii="宋体" w:hAnsi="宋体"/>
                <w:sz w:val="18"/>
                <w:szCs w:val="18"/>
                <w:lang w:val="en-US" w:eastAsia="zh-CN"/>
              </w:rPr>
              <w:t>市级美丽河湖创建、高品质水美乡村创建</w:t>
            </w:r>
          </w:p>
          <w:p w14:paraId="4CC54F8D">
            <w:pPr>
              <w:pStyle w:val="53"/>
              <w:spacing w:line="360" w:lineRule="auto"/>
              <w:rPr>
                <w:rFonts w:hint="eastAsia" w:ascii="宋体" w:hAnsi="宋体"/>
                <w:sz w:val="18"/>
                <w:szCs w:val="18"/>
                <w:lang w:eastAsia="zh-CN"/>
              </w:rPr>
            </w:pPr>
            <w:r>
              <w:rPr>
                <w:rFonts w:hint="eastAsia" w:ascii="宋体" w:hAnsi="宋体"/>
                <w:sz w:val="18"/>
                <w:szCs w:val="18"/>
                <w:lang w:eastAsia="zh-CN"/>
              </w:rPr>
              <w:t>、美丽河湖成果展示-中小学皮划艇赛事组织）</w:t>
            </w:r>
            <w:r>
              <w:rPr>
                <w:rFonts w:hint="eastAsia" w:hAnsi="宋体"/>
                <w:color w:val="000000"/>
                <w:kern w:val="0"/>
                <w:sz w:val="18"/>
                <w:szCs w:val="18"/>
                <w:lang w:bidi="ar"/>
              </w:rPr>
              <w:t>的理解，结合自身专业优势，提出的合理化建议，提出的合理化建议可行性强和有效性强的得4分，较强较合理的得2分，一般的得1分，未提供不得分。</w:t>
            </w:r>
            <w:bookmarkEnd w:id="400"/>
          </w:p>
        </w:tc>
        <w:tc>
          <w:tcPr>
            <w:tcW w:w="682" w:type="dxa"/>
            <w:vAlign w:val="center"/>
          </w:tcPr>
          <w:p w14:paraId="323293C6">
            <w:pPr>
              <w:spacing w:line="360" w:lineRule="auto"/>
              <w:jc w:val="center"/>
              <w:rPr>
                <w:rFonts w:hint="eastAsia" w:ascii="宋体" w:hAnsi="宋体"/>
                <w:sz w:val="18"/>
                <w:szCs w:val="18"/>
              </w:rPr>
            </w:pPr>
            <w:r>
              <w:rPr>
                <w:rFonts w:hint="eastAsia" w:ascii="宋体" w:hAnsi="宋体"/>
                <w:sz w:val="18"/>
                <w:szCs w:val="18"/>
              </w:rPr>
              <w:t>0-4</w:t>
            </w:r>
          </w:p>
        </w:tc>
        <w:tc>
          <w:tcPr>
            <w:tcW w:w="1026" w:type="dxa"/>
            <w:vAlign w:val="center"/>
          </w:tcPr>
          <w:p w14:paraId="488DB2B2">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35C6828E">
            <w:pPr>
              <w:snapToGrid w:val="0"/>
              <w:spacing w:line="360" w:lineRule="auto"/>
              <w:rPr>
                <w:rFonts w:hint="eastAsia" w:ascii="宋体" w:hAnsi="宋体"/>
                <w:sz w:val="18"/>
                <w:szCs w:val="18"/>
              </w:rPr>
            </w:pPr>
            <w:r>
              <w:rPr>
                <w:rFonts w:hint="eastAsia" w:ascii="宋体" w:hAnsi="宋体"/>
                <w:sz w:val="18"/>
                <w:szCs w:val="18"/>
              </w:rPr>
              <w:t>技术资料</w:t>
            </w:r>
          </w:p>
        </w:tc>
      </w:tr>
      <w:tr w14:paraId="77C3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468" w:type="dxa"/>
            <w:vAlign w:val="center"/>
          </w:tcPr>
          <w:p w14:paraId="092EFB03">
            <w:pPr>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13</w:t>
            </w:r>
          </w:p>
        </w:tc>
        <w:tc>
          <w:tcPr>
            <w:tcW w:w="876" w:type="dxa"/>
            <w:vAlign w:val="center"/>
          </w:tcPr>
          <w:p w14:paraId="3011E200">
            <w:pPr>
              <w:spacing w:line="360" w:lineRule="auto"/>
              <w:jc w:val="center"/>
              <w:rPr>
                <w:rFonts w:hint="eastAsia" w:ascii="宋体" w:hAnsi="宋体"/>
                <w:sz w:val="18"/>
                <w:szCs w:val="18"/>
              </w:rPr>
            </w:pPr>
            <w:r>
              <w:rPr>
                <w:rFonts w:hint="eastAsia" w:ascii="宋体" w:hAnsi="宋体"/>
                <w:sz w:val="18"/>
                <w:szCs w:val="18"/>
              </w:rPr>
              <w:t>售后服务</w:t>
            </w:r>
            <w:r>
              <w:rPr>
                <w:rFonts w:hint="eastAsia" w:ascii="宋体" w:hAnsi="宋体"/>
                <w:color w:val="000000"/>
                <w:kern w:val="0"/>
                <w:sz w:val="18"/>
                <w:szCs w:val="18"/>
                <w:lang w:eastAsia="zh-CN" w:bidi="ar"/>
              </w:rPr>
              <w:t>（</w:t>
            </w:r>
            <w:r>
              <w:rPr>
                <w:rFonts w:hint="eastAsia" w:ascii="宋体" w:hAnsi="宋体"/>
                <w:color w:val="000000"/>
                <w:kern w:val="0"/>
                <w:sz w:val="18"/>
                <w:szCs w:val="18"/>
                <w:lang w:val="en-US" w:eastAsia="zh-CN" w:bidi="ar"/>
              </w:rPr>
              <w:t>4分</w:t>
            </w:r>
            <w:r>
              <w:rPr>
                <w:rFonts w:hint="eastAsia" w:ascii="宋体" w:hAnsi="宋体"/>
                <w:color w:val="000000"/>
                <w:kern w:val="0"/>
                <w:sz w:val="18"/>
                <w:szCs w:val="18"/>
                <w:lang w:eastAsia="zh-CN" w:bidi="ar"/>
              </w:rPr>
              <w:t>）</w:t>
            </w:r>
          </w:p>
        </w:tc>
        <w:tc>
          <w:tcPr>
            <w:tcW w:w="6079" w:type="dxa"/>
            <w:vAlign w:val="center"/>
          </w:tcPr>
          <w:p w14:paraId="5EB3031D">
            <w:pPr>
              <w:pStyle w:val="53"/>
              <w:spacing w:line="360" w:lineRule="auto"/>
              <w:rPr>
                <w:rFonts w:hint="eastAsia" w:hAnsi="宋体"/>
                <w:sz w:val="18"/>
                <w:szCs w:val="18"/>
              </w:rPr>
            </w:pPr>
            <w:bookmarkStart w:id="401" w:name="OLE_LINK24"/>
            <w:r>
              <w:rPr>
                <w:rFonts w:hint="eastAsia" w:hAnsi="宋体"/>
                <w:sz w:val="18"/>
                <w:szCs w:val="18"/>
              </w:rPr>
              <w:t>1、投标人提供的售后服务完整齐全且具有延续性服务的得2分，每项内容存在细微不足有待改进的得1分，未提供的不得分；</w:t>
            </w:r>
          </w:p>
          <w:p w14:paraId="2A684F07">
            <w:pPr>
              <w:pStyle w:val="53"/>
              <w:spacing w:line="360" w:lineRule="auto"/>
              <w:rPr>
                <w:rFonts w:hint="eastAsia" w:hAnsi="宋体"/>
                <w:sz w:val="18"/>
                <w:szCs w:val="18"/>
              </w:rPr>
            </w:pPr>
            <w:r>
              <w:rPr>
                <w:rFonts w:hint="eastAsia" w:hAnsi="宋体"/>
                <w:sz w:val="18"/>
                <w:szCs w:val="18"/>
              </w:rPr>
              <w:t>2、能为招标人提供高效便捷且高标准的保障服务的得2分，每项内容存在细微不足有待改进的得1分，未提供的不得分；</w:t>
            </w:r>
            <w:bookmarkEnd w:id="401"/>
          </w:p>
        </w:tc>
        <w:tc>
          <w:tcPr>
            <w:tcW w:w="682" w:type="dxa"/>
            <w:vAlign w:val="center"/>
          </w:tcPr>
          <w:p w14:paraId="392CE773">
            <w:pPr>
              <w:spacing w:line="360" w:lineRule="auto"/>
              <w:jc w:val="center"/>
              <w:rPr>
                <w:rFonts w:hint="eastAsia" w:ascii="宋体" w:hAnsi="宋体"/>
                <w:sz w:val="18"/>
                <w:szCs w:val="18"/>
              </w:rPr>
            </w:pPr>
            <w:r>
              <w:rPr>
                <w:rFonts w:hint="eastAsia" w:ascii="宋体" w:hAnsi="宋体"/>
                <w:sz w:val="18"/>
                <w:szCs w:val="18"/>
              </w:rPr>
              <w:t>0-4</w:t>
            </w:r>
          </w:p>
        </w:tc>
        <w:tc>
          <w:tcPr>
            <w:tcW w:w="1026" w:type="dxa"/>
            <w:vAlign w:val="center"/>
          </w:tcPr>
          <w:p w14:paraId="758EA67A">
            <w:pPr>
              <w:snapToGrid w:val="0"/>
              <w:spacing w:line="360" w:lineRule="auto"/>
              <w:rPr>
                <w:rFonts w:hint="eastAsia" w:ascii="宋体" w:hAnsi="宋体"/>
                <w:sz w:val="18"/>
                <w:szCs w:val="18"/>
              </w:rPr>
            </w:pPr>
            <w:r>
              <w:rPr>
                <w:rFonts w:hint="eastAsia" w:ascii="宋体" w:hAnsi="宋体"/>
                <w:sz w:val="18"/>
                <w:szCs w:val="18"/>
              </w:rPr>
              <w:t>主观分</w:t>
            </w:r>
          </w:p>
        </w:tc>
        <w:tc>
          <w:tcPr>
            <w:tcW w:w="1680" w:type="dxa"/>
            <w:vAlign w:val="center"/>
          </w:tcPr>
          <w:p w14:paraId="6C11137B">
            <w:pPr>
              <w:snapToGrid w:val="0"/>
              <w:spacing w:line="360" w:lineRule="auto"/>
              <w:rPr>
                <w:rFonts w:hint="eastAsia" w:ascii="宋体" w:hAnsi="宋体"/>
                <w:sz w:val="18"/>
                <w:szCs w:val="18"/>
              </w:rPr>
            </w:pPr>
            <w:r>
              <w:rPr>
                <w:rFonts w:hint="eastAsia" w:ascii="宋体" w:hAnsi="宋体"/>
                <w:sz w:val="18"/>
                <w:szCs w:val="18"/>
              </w:rPr>
              <w:t>技术资料</w:t>
            </w:r>
          </w:p>
        </w:tc>
      </w:tr>
      <w:tr w14:paraId="4456C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468" w:type="dxa"/>
            <w:vAlign w:val="center"/>
          </w:tcPr>
          <w:p w14:paraId="15B3DE25">
            <w:pPr>
              <w:snapToGrid w:val="0"/>
              <w:spacing w:line="360" w:lineRule="auto"/>
              <w:jc w:val="center"/>
              <w:rPr>
                <w:rFonts w:hint="eastAsia" w:ascii="宋体" w:hAnsi="宋体"/>
                <w:sz w:val="18"/>
                <w:szCs w:val="18"/>
                <w:lang w:val="en-US" w:eastAsia="zh-CN"/>
              </w:rPr>
            </w:pPr>
            <w:r>
              <w:rPr>
                <w:rFonts w:hint="eastAsia" w:ascii="宋体" w:hAnsi="宋体"/>
                <w:sz w:val="18"/>
                <w:szCs w:val="18"/>
                <w:lang w:val="en-US" w:eastAsia="zh-CN"/>
              </w:rPr>
              <w:t>14</w:t>
            </w:r>
          </w:p>
        </w:tc>
        <w:tc>
          <w:tcPr>
            <w:tcW w:w="876" w:type="dxa"/>
            <w:vAlign w:val="center"/>
          </w:tcPr>
          <w:p w14:paraId="0F43330C">
            <w:pPr>
              <w:snapToGrid w:val="0"/>
              <w:spacing w:line="360" w:lineRule="auto"/>
              <w:jc w:val="center"/>
              <w:rPr>
                <w:rFonts w:hint="eastAsia" w:ascii="宋体" w:hAnsi="宋体"/>
                <w:sz w:val="18"/>
                <w:szCs w:val="18"/>
              </w:rPr>
            </w:pPr>
            <w:r>
              <w:rPr>
                <w:rFonts w:hint="eastAsia" w:ascii="宋体" w:hAnsi="宋体"/>
                <w:sz w:val="18"/>
                <w:szCs w:val="18"/>
              </w:rPr>
              <w:t>价格分</w:t>
            </w:r>
            <w:r>
              <w:rPr>
                <w:rFonts w:hint="eastAsia" w:ascii="宋体" w:hAnsi="宋体"/>
                <w:sz w:val="18"/>
                <w:szCs w:val="18"/>
                <w:lang w:eastAsia="zh-CN"/>
              </w:rPr>
              <w:t>（</w:t>
            </w:r>
            <w:r>
              <w:rPr>
                <w:rFonts w:hint="eastAsia" w:ascii="宋体" w:hAnsi="宋体"/>
                <w:sz w:val="18"/>
                <w:szCs w:val="18"/>
                <w:lang w:val="en-US" w:eastAsia="zh-CN"/>
              </w:rPr>
              <w:t>10分</w:t>
            </w:r>
            <w:r>
              <w:rPr>
                <w:rFonts w:hint="eastAsia" w:ascii="宋体" w:hAnsi="宋体"/>
                <w:sz w:val="18"/>
                <w:szCs w:val="18"/>
                <w:lang w:eastAsia="zh-CN"/>
              </w:rPr>
              <w:t>）</w:t>
            </w:r>
          </w:p>
        </w:tc>
        <w:tc>
          <w:tcPr>
            <w:tcW w:w="6079" w:type="dxa"/>
            <w:vAlign w:val="top"/>
          </w:tcPr>
          <w:p w14:paraId="303DFC35">
            <w:pPr>
              <w:snapToGrid w:val="0"/>
              <w:spacing w:line="360" w:lineRule="auto"/>
              <w:rPr>
                <w:rFonts w:hint="eastAsia" w:ascii="宋体" w:hAnsi="宋体"/>
                <w:sz w:val="18"/>
                <w:szCs w:val="18"/>
              </w:rPr>
            </w:pPr>
            <w:r>
              <w:rPr>
                <w:rFonts w:hint="eastAsia" w:ascii="宋体" w:hAnsi="宋体"/>
                <w:sz w:val="18"/>
                <w:szCs w:val="18"/>
              </w:rPr>
              <w:t>有效投标报价的最低价（各项单价报价的总和）作为评标基准价，其最低报价为满分；按［投标报价得分=（评标基准价/投标报价）*</w:t>
            </w:r>
            <w:r>
              <w:rPr>
                <w:rFonts w:hint="eastAsia" w:ascii="宋体" w:hAnsi="宋体"/>
                <w:sz w:val="18"/>
                <w:szCs w:val="18"/>
                <w:lang w:val="en-US" w:eastAsia="zh-CN"/>
              </w:rPr>
              <w:t>10</w:t>
            </w:r>
            <w:r>
              <w:rPr>
                <w:rFonts w:hint="eastAsia" w:ascii="宋体" w:hAnsi="宋体"/>
                <w:sz w:val="18"/>
                <w:szCs w:val="18"/>
              </w:rPr>
              <w:t>］的计算公式计算。</w:t>
            </w:r>
          </w:p>
          <w:p w14:paraId="6F2F5992">
            <w:pPr>
              <w:snapToGrid w:val="0"/>
              <w:spacing w:line="360" w:lineRule="auto"/>
              <w:rPr>
                <w:rFonts w:hint="eastAsia" w:ascii="宋体" w:hAnsi="宋体"/>
                <w:sz w:val="18"/>
                <w:szCs w:val="18"/>
              </w:rPr>
            </w:pPr>
            <w:r>
              <w:rPr>
                <w:rFonts w:hint="eastAsia" w:ascii="宋体" w:hAnsi="宋体"/>
                <w:sz w:val="18"/>
                <w:szCs w:val="18"/>
              </w:rPr>
              <w:t>评标过程中，不得去掉报价中的最高报价和最低报价。</w:t>
            </w:r>
          </w:p>
        </w:tc>
        <w:tc>
          <w:tcPr>
            <w:tcW w:w="682" w:type="dxa"/>
            <w:vAlign w:val="center"/>
          </w:tcPr>
          <w:p w14:paraId="7D9F08FF">
            <w:pPr>
              <w:spacing w:line="360" w:lineRule="auto"/>
              <w:jc w:val="center"/>
              <w:outlineLvl w:val="0"/>
              <w:rPr>
                <w:rFonts w:hint="eastAsia" w:ascii="宋体" w:hAnsi="宋体"/>
                <w:sz w:val="18"/>
                <w:szCs w:val="18"/>
                <w:lang w:val="en-US" w:eastAsia="zh-CN"/>
              </w:rPr>
            </w:pPr>
            <w:r>
              <w:rPr>
                <w:rFonts w:hint="eastAsia" w:ascii="宋体" w:hAnsi="宋体"/>
                <w:sz w:val="18"/>
                <w:szCs w:val="18"/>
                <w:lang w:val="en-US" w:eastAsia="zh-CN"/>
              </w:rPr>
              <w:t>10</w:t>
            </w:r>
          </w:p>
        </w:tc>
        <w:tc>
          <w:tcPr>
            <w:tcW w:w="1026" w:type="dxa"/>
            <w:vAlign w:val="center"/>
          </w:tcPr>
          <w:p w14:paraId="3D44FBE1">
            <w:pPr>
              <w:spacing w:line="360" w:lineRule="auto"/>
              <w:jc w:val="center"/>
              <w:outlineLvl w:val="0"/>
              <w:rPr>
                <w:rFonts w:hint="eastAsia" w:ascii="宋体" w:hAnsi="宋体"/>
                <w:sz w:val="18"/>
                <w:szCs w:val="18"/>
              </w:rPr>
            </w:pPr>
          </w:p>
        </w:tc>
        <w:tc>
          <w:tcPr>
            <w:tcW w:w="1680" w:type="dxa"/>
            <w:vAlign w:val="center"/>
          </w:tcPr>
          <w:p w14:paraId="6CA07C7E">
            <w:pPr>
              <w:spacing w:line="360" w:lineRule="auto"/>
              <w:jc w:val="center"/>
              <w:outlineLvl w:val="0"/>
              <w:rPr>
                <w:rFonts w:hint="eastAsia" w:ascii="宋体" w:hAnsi="宋体"/>
                <w:sz w:val="18"/>
                <w:szCs w:val="18"/>
              </w:rPr>
            </w:pPr>
            <w:r>
              <w:rPr>
                <w:rFonts w:hint="eastAsia" w:ascii="宋体" w:hAnsi="宋体"/>
                <w:sz w:val="18"/>
                <w:szCs w:val="18"/>
              </w:rPr>
              <w:t>/</w:t>
            </w:r>
          </w:p>
        </w:tc>
      </w:tr>
    </w:tbl>
    <w:p w14:paraId="7A5644D9">
      <w:pPr>
        <w:spacing w:line="360" w:lineRule="auto"/>
        <w:rPr>
          <w:rFonts w:hint="eastAsia" w:ascii="宋体" w:hAnsi="宋体"/>
          <w:sz w:val="18"/>
          <w:szCs w:val="18"/>
        </w:rPr>
      </w:pPr>
    </w:p>
    <w:p w14:paraId="075D9C41">
      <w:pPr>
        <w:snapToGrid w:val="0"/>
        <w:spacing w:line="360" w:lineRule="auto"/>
        <w:rPr>
          <w:rFonts w:hint="eastAsia" w:ascii="仿宋" w:hAnsi="仿宋" w:eastAsia="仿宋"/>
          <w:sz w:val="24"/>
          <w:shd w:val="clear" w:color="auto" w:fill="FFFFFF"/>
        </w:rPr>
      </w:pPr>
      <w:r>
        <w:rPr>
          <w:rFonts w:hint="eastAsia" w:ascii="仿宋" w:hAnsi="仿宋" w:eastAsia="仿宋"/>
          <w:sz w:val="24"/>
          <w:shd w:val="clear" w:color="auto" w:fill="FFFFFF"/>
        </w:rPr>
        <w:t> *</w:t>
      </w:r>
      <w:r>
        <w:rPr>
          <w:rFonts w:hint="eastAsia" w:ascii="仿宋" w:hAnsi="仿宋" w:eastAsia="仿宋"/>
          <w:b/>
          <w:sz w:val="24"/>
        </w:rPr>
        <w:t>备注：</w:t>
      </w:r>
      <w:r>
        <w:rPr>
          <w:rFonts w:hint="eastAsia" w:ascii="仿宋" w:hAnsi="仿宋" w:eastAsia="仿宋"/>
          <w:b/>
          <w:sz w:val="24"/>
          <w:lang w:val="en-US" w:eastAsia="zh-CN"/>
        </w:rPr>
        <w:t>以上评分点内容均包括皮划艇赛事。</w:t>
      </w:r>
      <w:r>
        <w:rPr>
          <w:rFonts w:hint="eastAsia" w:ascii="仿宋" w:hAnsi="仿宋" w:eastAsia="仿宋"/>
          <w:sz w:val="24"/>
        </w:rPr>
        <w:t>投标人编制投标文件（商务技术文件部分）时，建议按此目录（序号和内容）提供评标标准相应的商务技术资料。 </w:t>
      </w:r>
    </w:p>
    <w:p w14:paraId="07713A7D">
      <w:pPr>
        <w:snapToGrid w:val="0"/>
        <w:spacing w:line="360" w:lineRule="auto"/>
        <w:rPr>
          <w:rFonts w:hint="eastAsia" w:ascii="仿宋" w:hAnsi="仿宋" w:eastAsia="仿宋"/>
          <w:b/>
          <w:sz w:val="24"/>
        </w:rPr>
      </w:pPr>
    </w:p>
    <w:p w14:paraId="3B5FE1F5">
      <w:pPr>
        <w:snapToGrid w:val="0"/>
        <w:spacing w:line="360" w:lineRule="auto"/>
        <w:rPr>
          <w:rFonts w:hint="eastAsia" w:ascii="仿宋" w:hAnsi="仿宋" w:eastAsia="仿宋"/>
          <w:b/>
          <w:sz w:val="24"/>
        </w:rPr>
      </w:pPr>
      <w:r>
        <w:rPr>
          <w:rFonts w:hint="eastAsia" w:ascii="仿宋" w:hAnsi="仿宋" w:eastAsia="仿宋"/>
          <w:b/>
          <w:sz w:val="24"/>
        </w:rPr>
        <w:t>一、评标方法</w:t>
      </w:r>
    </w:p>
    <w:p w14:paraId="4F1D58A9">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1.本项目采用综合评分法。</w:t>
      </w:r>
      <w:r>
        <w:rPr>
          <w:rFonts w:hint="eastAsia" w:ascii="仿宋" w:hAnsi="仿宋" w:eastAsia="仿宋"/>
          <w:kern w:val="0"/>
          <w:sz w:val="24"/>
        </w:rPr>
        <w:t>综合评分法，是指投标文件满足招标文件全部实质性要求，且按照评审因素的量化指标评审得分最高的投标人为中标候选人的评标方法。</w:t>
      </w:r>
    </w:p>
    <w:p w14:paraId="0A4FC0AE">
      <w:pPr>
        <w:spacing w:line="360" w:lineRule="auto"/>
        <w:rPr>
          <w:rFonts w:hint="eastAsia" w:ascii="仿宋" w:hAnsi="仿宋" w:eastAsia="仿宋"/>
          <w:b/>
          <w:sz w:val="24"/>
        </w:rPr>
      </w:pPr>
      <w:r>
        <w:rPr>
          <w:rFonts w:hint="eastAsia" w:ascii="仿宋" w:hAnsi="仿宋" w:eastAsia="仿宋"/>
          <w:b/>
          <w:sz w:val="24"/>
        </w:rPr>
        <w:t>二、评标标准</w:t>
      </w:r>
    </w:p>
    <w:p w14:paraId="7B11E832">
      <w:pPr>
        <w:spacing w:line="360" w:lineRule="auto"/>
        <w:ind w:firstLine="472" w:firstLineChars="196"/>
        <w:rPr>
          <w:rFonts w:hint="eastAsia" w:ascii="仿宋" w:hAnsi="仿宋" w:eastAsia="仿宋"/>
          <w:b/>
          <w:sz w:val="24"/>
        </w:rPr>
      </w:pPr>
      <w:r>
        <w:rPr>
          <w:rFonts w:hint="eastAsia" w:ascii="仿宋" w:hAnsi="仿宋" w:eastAsia="仿宋"/>
          <w:b/>
          <w:sz w:val="24"/>
        </w:rPr>
        <w:t>2.</w:t>
      </w:r>
      <w:r>
        <w:rPr>
          <w:rFonts w:hint="eastAsia" w:ascii="仿宋" w:hAnsi="仿宋" w:eastAsia="仿宋"/>
          <w:sz w:val="24"/>
        </w:rPr>
        <w:t xml:space="preserve"> </w:t>
      </w:r>
      <w:r>
        <w:rPr>
          <w:rFonts w:hint="eastAsia" w:ascii="仿宋" w:hAnsi="仿宋" w:eastAsia="仿宋"/>
          <w:b/>
          <w:sz w:val="24"/>
        </w:rPr>
        <w:t>评标标准：</w:t>
      </w:r>
      <w:r>
        <w:rPr>
          <w:rFonts w:hint="eastAsia" w:ascii="仿宋" w:hAnsi="仿宋" w:eastAsia="仿宋"/>
          <w:kern w:val="0"/>
          <w:sz w:val="24"/>
        </w:rPr>
        <w:t>见评标办法前附表。</w:t>
      </w:r>
    </w:p>
    <w:p w14:paraId="41210F4C">
      <w:pPr>
        <w:spacing w:line="360" w:lineRule="auto"/>
        <w:outlineLvl w:val="0"/>
        <w:rPr>
          <w:rFonts w:hint="eastAsia" w:ascii="仿宋" w:hAnsi="仿宋" w:eastAsia="仿宋"/>
          <w:b/>
          <w:sz w:val="24"/>
        </w:rPr>
      </w:pPr>
      <w:r>
        <w:rPr>
          <w:rFonts w:hint="eastAsia" w:ascii="仿宋" w:hAnsi="仿宋" w:eastAsia="仿宋"/>
          <w:b/>
          <w:sz w:val="24"/>
        </w:rPr>
        <w:t>三、评标程序</w:t>
      </w:r>
    </w:p>
    <w:p w14:paraId="099F85C4">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3.1符合性审查。</w:t>
      </w:r>
      <w:r>
        <w:rPr>
          <w:rFonts w:hint="eastAsia" w:ascii="仿宋" w:hAnsi="仿宋" w:eastAsia="仿宋"/>
          <w:kern w:val="0"/>
          <w:sz w:val="24"/>
        </w:rPr>
        <w:t>评标委员会应当对符合资格的投标人的投标文件进行符合性审查，以确定其是否满足招标文件的实质性要求。不满足招标文件的实质性要求的，投标无效。</w:t>
      </w:r>
    </w:p>
    <w:p w14:paraId="581C2F43">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3.2 比较与评价。</w:t>
      </w:r>
      <w:r>
        <w:rPr>
          <w:rFonts w:hint="eastAsia" w:ascii="仿宋" w:hAnsi="仿宋" w:eastAsia="仿宋"/>
          <w:kern w:val="0"/>
          <w:sz w:val="24"/>
        </w:rPr>
        <w:t>评标委员会应当按照招标文件中规定的评标方法和标准，对符合性审查合格的投标文件进行商务和技术评估，综合比较与评价。</w:t>
      </w:r>
    </w:p>
    <w:p w14:paraId="127625B7">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3.3汇总商务技术得分。</w:t>
      </w:r>
      <w:r>
        <w:rPr>
          <w:rFonts w:hint="eastAsia" w:ascii="仿宋" w:hAnsi="仿宋" w:eastAsia="仿宋"/>
          <w:kern w:val="0"/>
          <w:sz w:val="24"/>
        </w:rPr>
        <w:t>评标委员会各成员应当独立对每个投标人的商务和技术文件进行评价，并汇总商务技术得分情况。</w:t>
      </w:r>
    </w:p>
    <w:p w14:paraId="556E83DA">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3.4报价评审。</w:t>
      </w:r>
    </w:p>
    <w:p w14:paraId="59AA6F59">
      <w:pPr>
        <w:pStyle w:val="352"/>
        <w:spacing w:before="0"/>
        <w:ind w:firstLine="508" w:firstLineChars="212"/>
        <w:rPr>
          <w:rFonts w:hint="eastAsia" w:ascii="仿宋" w:hAnsi="仿宋" w:eastAsia="仿宋"/>
          <w:kern w:val="0"/>
          <w:szCs w:val="24"/>
        </w:rPr>
      </w:pPr>
      <w:r>
        <w:rPr>
          <w:rFonts w:hint="eastAsia" w:ascii="仿宋" w:hAnsi="仿宋" w:eastAsia="仿宋"/>
          <w:kern w:val="0"/>
          <w:szCs w:val="24"/>
        </w:rPr>
        <w:t>3.4.1投标文件报价出现前后不一致的，按照下列规定修正：</w:t>
      </w:r>
    </w:p>
    <w:p w14:paraId="6684E92D">
      <w:pPr>
        <w:pStyle w:val="352"/>
        <w:spacing w:before="0"/>
        <w:ind w:firstLine="480"/>
        <w:rPr>
          <w:rFonts w:hint="eastAsia" w:ascii="仿宋" w:hAnsi="仿宋" w:eastAsia="仿宋"/>
          <w:kern w:val="0"/>
          <w:szCs w:val="24"/>
        </w:rPr>
      </w:pPr>
      <w:r>
        <w:rPr>
          <w:rFonts w:hint="eastAsia" w:ascii="仿宋" w:hAnsi="仿宋" w:eastAsia="仿宋"/>
          <w:kern w:val="0"/>
          <w:szCs w:val="24"/>
        </w:rPr>
        <w:t>3.4.1.1投标文件中开标一览表(报价表)内容与投标文件中相应内容不一致的，以开标一览表(报价表)为准;</w:t>
      </w:r>
    </w:p>
    <w:p w14:paraId="2385E061">
      <w:pPr>
        <w:pStyle w:val="352"/>
        <w:spacing w:before="0"/>
        <w:ind w:firstLine="480"/>
        <w:rPr>
          <w:rFonts w:hint="eastAsia" w:ascii="仿宋" w:hAnsi="仿宋" w:eastAsia="仿宋"/>
          <w:kern w:val="0"/>
          <w:szCs w:val="24"/>
        </w:rPr>
      </w:pPr>
      <w:r>
        <w:rPr>
          <w:rFonts w:hint="eastAsia" w:ascii="仿宋" w:hAnsi="仿宋" w:eastAsia="仿宋"/>
          <w:kern w:val="0"/>
          <w:szCs w:val="24"/>
        </w:rPr>
        <w:t>3.4.1.2大写金额和小写金额不一致的，以大写金额为准;</w:t>
      </w:r>
    </w:p>
    <w:p w14:paraId="200922CB">
      <w:pPr>
        <w:pStyle w:val="352"/>
        <w:spacing w:before="0"/>
        <w:ind w:firstLine="480"/>
        <w:rPr>
          <w:rFonts w:hint="eastAsia" w:ascii="仿宋" w:hAnsi="仿宋" w:eastAsia="仿宋"/>
          <w:kern w:val="0"/>
          <w:szCs w:val="24"/>
        </w:rPr>
      </w:pPr>
      <w:r>
        <w:rPr>
          <w:rFonts w:hint="eastAsia" w:ascii="仿宋" w:hAnsi="仿宋" w:eastAsia="仿宋"/>
          <w:kern w:val="0"/>
          <w:szCs w:val="24"/>
        </w:rPr>
        <w:t>3.4.1.3单价金额小数点或者百分比有明显错位的，以开标一览表的总价为准，并修改单价;</w:t>
      </w:r>
    </w:p>
    <w:p w14:paraId="6F38E33C">
      <w:pPr>
        <w:pStyle w:val="352"/>
        <w:spacing w:before="0"/>
        <w:ind w:firstLine="480"/>
        <w:rPr>
          <w:rFonts w:hint="eastAsia" w:ascii="仿宋" w:hAnsi="仿宋" w:eastAsia="仿宋"/>
          <w:kern w:val="0"/>
          <w:szCs w:val="24"/>
        </w:rPr>
      </w:pPr>
      <w:r>
        <w:rPr>
          <w:rFonts w:hint="eastAsia" w:ascii="仿宋" w:hAnsi="仿宋" w:eastAsia="仿宋"/>
          <w:kern w:val="0"/>
          <w:szCs w:val="24"/>
        </w:rPr>
        <w:t>3.4.1.4总价金额与按单价汇总金额不一致的，以单价金额计算结果为准。</w:t>
      </w:r>
    </w:p>
    <w:p w14:paraId="6E546552">
      <w:pPr>
        <w:pStyle w:val="352"/>
        <w:spacing w:before="0"/>
        <w:ind w:firstLine="480"/>
        <w:rPr>
          <w:rFonts w:hint="eastAsia" w:ascii="仿宋" w:hAnsi="仿宋" w:eastAsia="仿宋"/>
          <w:kern w:val="0"/>
          <w:szCs w:val="24"/>
        </w:rPr>
      </w:pPr>
      <w:r>
        <w:rPr>
          <w:rFonts w:hint="eastAsia" w:ascii="仿宋" w:hAnsi="仿宋" w:eastAsia="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E72FB5">
      <w:pPr>
        <w:snapToGrid w:val="0"/>
        <w:spacing w:line="360" w:lineRule="auto"/>
        <w:ind w:firstLine="480" w:firstLineChars="200"/>
        <w:jc w:val="left"/>
        <w:rPr>
          <w:rFonts w:hint="eastAsia" w:ascii="仿宋" w:hAnsi="仿宋" w:eastAsia="仿宋"/>
          <w:kern w:val="0"/>
          <w:sz w:val="24"/>
        </w:rPr>
      </w:pPr>
      <w:r>
        <w:rPr>
          <w:rFonts w:hint="eastAsia" w:ascii="仿宋" w:hAnsi="仿宋" w:eastAsia="仿宋"/>
          <w:kern w:val="0"/>
          <w:sz w:val="24"/>
        </w:rPr>
        <w:t>3.4.2投标文件出现不是唯一的、有选择性投标报价的，投标无效。</w:t>
      </w:r>
    </w:p>
    <w:p w14:paraId="63DF2747">
      <w:pPr>
        <w:snapToGrid w:val="0"/>
        <w:spacing w:line="360" w:lineRule="auto"/>
        <w:ind w:firstLine="480" w:firstLineChars="200"/>
        <w:jc w:val="left"/>
        <w:rPr>
          <w:rFonts w:hint="eastAsia" w:ascii="仿宋" w:hAnsi="仿宋" w:eastAsia="仿宋"/>
          <w:kern w:val="0"/>
          <w:sz w:val="24"/>
        </w:rPr>
      </w:pPr>
      <w:r>
        <w:rPr>
          <w:rFonts w:hint="eastAsia" w:ascii="仿宋" w:hAnsi="仿宋" w:eastAsia="仿宋"/>
          <w:kern w:val="0"/>
          <w:sz w:val="24"/>
        </w:rPr>
        <w:t>3.4.3投标报价超过招标文件中规定的预算金额或者最高限价的，投标无效。</w:t>
      </w:r>
    </w:p>
    <w:p w14:paraId="770B91D7">
      <w:pPr>
        <w:pStyle w:val="352"/>
        <w:spacing w:before="0"/>
        <w:ind w:firstLine="480"/>
        <w:rPr>
          <w:rFonts w:hint="eastAsia" w:ascii="仿宋" w:hAnsi="仿宋" w:eastAsia="仿宋"/>
          <w:kern w:val="0"/>
          <w:szCs w:val="24"/>
        </w:rPr>
      </w:pPr>
      <w:r>
        <w:rPr>
          <w:rFonts w:hint="eastAsia" w:ascii="仿宋" w:hAnsi="仿宋" w:eastAsia="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2AA196">
      <w:pPr>
        <w:pStyle w:val="352"/>
        <w:spacing w:before="0"/>
        <w:ind w:firstLine="480"/>
        <w:rPr>
          <w:rFonts w:hint="eastAsia" w:ascii="仿宋" w:hAnsi="仿宋" w:eastAsia="仿宋"/>
          <w:kern w:val="0"/>
          <w:szCs w:val="24"/>
        </w:rPr>
      </w:pPr>
      <w:r>
        <w:rPr>
          <w:rFonts w:hint="eastAsia" w:ascii="仿宋" w:hAnsi="仿宋" w:eastAsia="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CF5C1F">
      <w:pPr>
        <w:spacing w:line="360" w:lineRule="auto"/>
        <w:ind w:firstLine="482" w:firstLineChars="200"/>
        <w:rPr>
          <w:rFonts w:hint="eastAsia" w:ascii="仿宋" w:hAnsi="仿宋" w:eastAsia="仿宋"/>
          <w:b/>
          <w:kern w:val="0"/>
          <w:sz w:val="24"/>
        </w:rPr>
      </w:pPr>
      <w:r>
        <w:rPr>
          <w:rFonts w:hint="eastAsia" w:ascii="仿宋" w:hAnsi="仿宋" w:eastAsia="仿宋"/>
          <w:b/>
          <w:kern w:val="0"/>
          <w:sz w:val="24"/>
        </w:rPr>
        <w:t>3.5排序与推荐。</w:t>
      </w:r>
      <w:r>
        <w:rPr>
          <w:rFonts w:hint="eastAsia" w:ascii="仿宋" w:hAnsi="仿宋" w:eastAsia="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E64B0A">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581EE5">
      <w:pPr>
        <w:spacing w:line="360" w:lineRule="auto"/>
        <w:ind w:firstLine="472" w:firstLineChars="196"/>
        <w:rPr>
          <w:rFonts w:hint="eastAsia" w:ascii="仿宋" w:hAnsi="仿宋" w:eastAsia="仿宋"/>
          <w:b/>
          <w:kern w:val="0"/>
          <w:sz w:val="24"/>
        </w:rPr>
      </w:pPr>
      <w:r>
        <w:rPr>
          <w:rFonts w:hint="eastAsia" w:ascii="仿宋" w:hAnsi="仿宋" w:eastAsia="仿宋"/>
          <w:b/>
          <w:kern w:val="0"/>
          <w:sz w:val="24"/>
        </w:rPr>
        <w:t>3.6编写评标报告。</w:t>
      </w:r>
      <w:r>
        <w:rPr>
          <w:rFonts w:hint="eastAsia" w:ascii="仿宋" w:hAnsi="仿宋" w:eastAsia="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2F8CAD">
      <w:pPr>
        <w:widowControl/>
        <w:shd w:val="clear" w:color="auto" w:fill="FFFFFF"/>
        <w:spacing w:after="225" w:line="360" w:lineRule="auto"/>
        <w:jc w:val="left"/>
        <w:rPr>
          <w:rFonts w:hint="eastAsia" w:ascii="仿宋" w:hAnsi="仿宋" w:eastAsia="仿宋"/>
          <w:b/>
          <w:sz w:val="24"/>
        </w:rPr>
      </w:pPr>
      <w:r>
        <w:rPr>
          <w:rFonts w:hint="eastAsia" w:ascii="仿宋" w:hAnsi="仿宋" w:eastAsia="仿宋"/>
          <w:b/>
          <w:sz w:val="24"/>
        </w:rPr>
        <w:t>四、评标中的其他事项</w:t>
      </w:r>
    </w:p>
    <w:p w14:paraId="06B6E69B">
      <w:pPr>
        <w:pStyle w:val="352"/>
        <w:spacing w:before="0"/>
        <w:ind w:firstLine="472" w:firstLineChars="196"/>
        <w:rPr>
          <w:rFonts w:hint="eastAsia" w:ascii="仿宋" w:hAnsi="仿宋" w:eastAsia="仿宋"/>
          <w:b/>
          <w:kern w:val="0"/>
          <w:szCs w:val="24"/>
        </w:rPr>
      </w:pPr>
      <w:r>
        <w:rPr>
          <w:rFonts w:hint="eastAsia" w:ascii="仿宋" w:hAnsi="仿宋" w:eastAsia="仿宋"/>
          <w:b/>
          <w:kern w:val="0"/>
          <w:szCs w:val="24"/>
        </w:rPr>
        <w:t>4.1投标人澄清、说明或者补正。</w:t>
      </w:r>
      <w:r>
        <w:rPr>
          <w:rFonts w:hint="eastAsia" w:ascii="仿宋" w:hAnsi="仿宋" w:eastAsia="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8EC649">
      <w:pPr>
        <w:pStyle w:val="43"/>
        <w:spacing w:line="360" w:lineRule="auto"/>
        <w:ind w:left="954" w:leftChars="226" w:hanging="479" w:firstLineChars="0"/>
        <w:rPr>
          <w:rFonts w:hint="eastAsia" w:ascii="仿宋" w:hAnsi="仿宋" w:eastAsia="仿宋"/>
          <w:b/>
          <w:kern w:val="0"/>
        </w:rPr>
      </w:pPr>
      <w:r>
        <w:rPr>
          <w:rFonts w:hint="eastAsia" w:ascii="仿宋" w:hAnsi="仿宋" w:eastAsia="仿宋"/>
          <w:b/>
          <w:kern w:val="0"/>
        </w:rPr>
        <w:t>4.2投标无效。</w:t>
      </w:r>
      <w:r>
        <w:rPr>
          <w:rFonts w:hint="eastAsia" w:ascii="仿宋" w:hAnsi="仿宋" w:eastAsia="仿宋"/>
        </w:rPr>
        <w:t>有下列情形之一的，投标无效：</w:t>
      </w:r>
    </w:p>
    <w:p w14:paraId="3FD21889">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4.2.1投标人不具备招标文件中规定的资格要求的（投标人未提供有效的资格文件的，视为投标人不具备招标文件中规定的资格要求）；</w:t>
      </w:r>
    </w:p>
    <w:p w14:paraId="1B6AAA9F">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4.2.2投标文件未按照招标文件要求签署、盖章的；</w:t>
      </w:r>
    </w:p>
    <w:p w14:paraId="762F4F4B">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4.2.3采购人拟采购的产品属于政府强制采购的节能产品品目清单范围的，投标人相应的投标产品未获得国家确定的认证机构出具的、处于有效期之内的节能产品认证证书的；</w:t>
      </w:r>
    </w:p>
    <w:p w14:paraId="681F4FB3">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4.2.4投标文件含有采购人不能接受的附加条件的；</w:t>
      </w:r>
    </w:p>
    <w:p w14:paraId="2823A64F">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4.2.5投标文件中承诺的投标有效期少于招标文件中载明的投标有效期的；</w:t>
      </w:r>
    </w:p>
    <w:p w14:paraId="001400BB">
      <w:pPr>
        <w:snapToGrid w:val="0"/>
        <w:spacing w:line="360" w:lineRule="auto"/>
        <w:ind w:firstLine="120" w:firstLineChars="50"/>
        <w:jc w:val="left"/>
        <w:rPr>
          <w:rFonts w:hint="eastAsia" w:ascii="仿宋" w:hAnsi="仿宋" w:eastAsia="仿宋"/>
          <w:kern w:val="0"/>
          <w:sz w:val="24"/>
        </w:rPr>
      </w:pPr>
      <w:r>
        <w:rPr>
          <w:rFonts w:hint="eastAsia" w:ascii="仿宋" w:hAnsi="仿宋" w:eastAsia="仿宋"/>
          <w:kern w:val="0"/>
          <w:sz w:val="24"/>
        </w:rPr>
        <w:t xml:space="preserve">   4.2.6投标文件出现不是唯一的、有选择性投标报价的;</w:t>
      </w:r>
    </w:p>
    <w:p w14:paraId="74D46638">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4.2.7投标报价超过招标文件中规定的预算金额或者最高限价的;</w:t>
      </w:r>
    </w:p>
    <w:p w14:paraId="05D52A31">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4.2.8报价明显低于其他通过符合性审查投标人的报价，有可能影响产品质量或者不能诚信履约的，未能按要求提供书面说明或者提交相关证明材料，不能证明其报价合理性的;</w:t>
      </w:r>
    </w:p>
    <w:p w14:paraId="2463F767">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4.2.9投标人对根据修正原则修正后的报价不确认的；</w:t>
      </w:r>
    </w:p>
    <w:p w14:paraId="23A79ED5">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4.2.10投标人提供虚假材料投标的；</w:t>
      </w:r>
    </w:p>
    <w:p w14:paraId="7237F58A">
      <w:pPr>
        <w:spacing w:line="360" w:lineRule="auto"/>
        <w:ind w:firstLine="240" w:firstLineChars="100"/>
        <w:rPr>
          <w:rFonts w:hint="eastAsia" w:ascii="仿宋" w:hAnsi="仿宋" w:eastAsia="仿宋"/>
          <w:kern w:val="0"/>
          <w:sz w:val="24"/>
        </w:rPr>
      </w:pPr>
      <w:r>
        <w:rPr>
          <w:rFonts w:hint="eastAsia" w:ascii="仿宋" w:hAnsi="仿宋" w:eastAsia="仿宋"/>
          <w:kern w:val="0"/>
          <w:sz w:val="24"/>
        </w:rPr>
        <w:t xml:space="preserve">  4.2.11投标人有恶意串通、妨碍其他投标人的竞争行为、损害采购人或者其他投标人的合法权益情形的；</w:t>
      </w:r>
    </w:p>
    <w:p w14:paraId="1F99D6A6">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4.2.12投标人仅提交备份投标文件，未在电子交易平台传输递交投标文件的，投标无效；</w:t>
      </w:r>
    </w:p>
    <w:p w14:paraId="45D50151">
      <w:pPr>
        <w:pStyle w:val="5"/>
        <w:tabs>
          <w:tab w:val="clear" w:pos="432"/>
        </w:tabs>
        <w:ind w:left="862" w:leftChars="205"/>
        <w:rPr>
          <w:rFonts w:hint="eastAsia" w:ascii="仿宋" w:eastAsia="仿宋"/>
          <w:b w:val="0"/>
          <w:bCs w:val="0"/>
          <w:sz w:val="24"/>
          <w:szCs w:val="24"/>
          <w:lang w:val="en-US"/>
        </w:rPr>
      </w:pPr>
      <w:r>
        <w:rPr>
          <w:rFonts w:hint="eastAsia" w:ascii="仿宋" w:eastAsia="仿宋"/>
          <w:b w:val="0"/>
          <w:bCs w:val="0"/>
          <w:sz w:val="24"/>
          <w:szCs w:val="24"/>
          <w:lang w:val="en-US"/>
        </w:rPr>
        <w:t>4.2.13 投标文件不满足招标文件的其它实质性要求的；</w:t>
      </w:r>
    </w:p>
    <w:p w14:paraId="56EAAF53">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4.2.14法律、法规、规章（适用本市的）及省级以上规范性文件（适用本市的）规定的其他无效情形。</w:t>
      </w:r>
    </w:p>
    <w:p w14:paraId="644EFAB0">
      <w:pPr>
        <w:pStyle w:val="43"/>
        <w:snapToGrid w:val="0"/>
        <w:spacing w:line="360" w:lineRule="auto"/>
        <w:ind w:firstLine="472" w:firstLineChars="196"/>
        <w:rPr>
          <w:rFonts w:hint="eastAsia" w:ascii="仿宋" w:hAnsi="仿宋" w:eastAsia="仿宋"/>
          <w:b/>
        </w:rPr>
      </w:pPr>
      <w:r>
        <w:rPr>
          <w:rFonts w:hint="eastAsia" w:ascii="仿宋" w:hAnsi="仿宋" w:eastAsia="仿宋"/>
          <w:b/>
        </w:rPr>
        <w:t>5.废标。</w:t>
      </w:r>
      <w:r>
        <w:rPr>
          <w:rFonts w:hint="eastAsia" w:ascii="仿宋" w:hAnsi="仿宋" w:eastAsia="仿宋"/>
        </w:rPr>
        <w:t>根据《中华人民共和国政府采购法》第三十六条之规定，在采购中，出现下列情形之一的，应予废标：</w:t>
      </w:r>
    </w:p>
    <w:p w14:paraId="04C927E8">
      <w:pPr>
        <w:pStyle w:val="43"/>
        <w:snapToGrid w:val="0"/>
        <w:spacing w:line="360" w:lineRule="auto"/>
        <w:rPr>
          <w:rFonts w:hint="eastAsia" w:ascii="仿宋" w:hAnsi="仿宋" w:eastAsia="仿宋"/>
        </w:rPr>
      </w:pPr>
      <w:r>
        <w:rPr>
          <w:rFonts w:hint="eastAsia" w:ascii="仿宋" w:hAnsi="仿宋" w:eastAsia="仿宋"/>
        </w:rPr>
        <w:t>5.1符合专业条件的供应商或者对招标文件作实质响应的供应商不足3家的；</w:t>
      </w:r>
    </w:p>
    <w:p w14:paraId="62A7FEF9">
      <w:pPr>
        <w:pStyle w:val="43"/>
        <w:snapToGrid w:val="0"/>
        <w:spacing w:line="360" w:lineRule="auto"/>
        <w:rPr>
          <w:rFonts w:hint="eastAsia" w:ascii="仿宋" w:hAnsi="仿宋" w:eastAsia="仿宋"/>
        </w:rPr>
      </w:pPr>
      <w:r>
        <w:rPr>
          <w:rFonts w:hint="eastAsia" w:ascii="仿宋" w:hAnsi="仿宋" w:eastAsia="仿宋"/>
        </w:rPr>
        <w:t>5.2出现影响采购公正的违法、违规行为的；</w:t>
      </w:r>
    </w:p>
    <w:p w14:paraId="3C8AFA6F">
      <w:pPr>
        <w:pStyle w:val="43"/>
        <w:snapToGrid w:val="0"/>
        <w:spacing w:line="360" w:lineRule="auto"/>
        <w:rPr>
          <w:rFonts w:hint="eastAsia" w:ascii="仿宋" w:hAnsi="仿宋" w:eastAsia="仿宋"/>
        </w:rPr>
      </w:pPr>
      <w:r>
        <w:rPr>
          <w:rFonts w:hint="eastAsia" w:ascii="仿宋" w:hAnsi="仿宋" w:eastAsia="仿宋"/>
        </w:rPr>
        <w:t>5.3投标人的报价均超过了采购预算，采购人不能支付的；</w:t>
      </w:r>
    </w:p>
    <w:p w14:paraId="034CE1FF">
      <w:pPr>
        <w:pStyle w:val="43"/>
        <w:snapToGrid w:val="0"/>
        <w:spacing w:line="360" w:lineRule="auto"/>
        <w:rPr>
          <w:rFonts w:hint="eastAsia" w:ascii="仿宋" w:hAnsi="仿宋" w:eastAsia="仿宋"/>
        </w:rPr>
      </w:pPr>
      <w:r>
        <w:rPr>
          <w:rFonts w:hint="eastAsia" w:ascii="仿宋" w:hAnsi="仿宋" w:eastAsia="仿宋"/>
        </w:rPr>
        <w:t>5.4因重大变故，采购任务取消的。</w:t>
      </w:r>
    </w:p>
    <w:p w14:paraId="3B4FDFCD">
      <w:pPr>
        <w:pStyle w:val="43"/>
        <w:snapToGrid w:val="0"/>
        <w:spacing w:line="360" w:lineRule="auto"/>
        <w:rPr>
          <w:rFonts w:hint="eastAsia" w:ascii="仿宋" w:hAnsi="仿宋" w:eastAsia="仿宋"/>
        </w:rPr>
      </w:pPr>
      <w:r>
        <w:rPr>
          <w:rFonts w:hint="eastAsia" w:ascii="仿宋" w:hAnsi="仿宋" w:eastAsia="仿宋"/>
        </w:rPr>
        <w:t>废标后，采购代理机构应当将废标理由通知所有投标人。</w:t>
      </w:r>
    </w:p>
    <w:p w14:paraId="61CA994D">
      <w:pPr>
        <w:pStyle w:val="43"/>
        <w:snapToGrid w:val="0"/>
        <w:spacing w:line="360" w:lineRule="auto"/>
        <w:ind w:firstLine="590" w:firstLineChars="245"/>
        <w:rPr>
          <w:rFonts w:hint="eastAsia" w:ascii="仿宋" w:hAnsi="仿宋" w:eastAsia="仿宋"/>
          <w:b/>
        </w:rPr>
      </w:pPr>
      <w:r>
        <w:rPr>
          <w:rFonts w:hint="eastAsia" w:ascii="仿宋" w:hAnsi="仿宋" w:eastAsia="仿宋"/>
          <w:b/>
        </w:rPr>
        <w:t>6.修改招标文件，重新组织采购活动。</w:t>
      </w:r>
      <w:r>
        <w:rPr>
          <w:rFonts w:hint="eastAsia" w:ascii="仿宋" w:hAnsi="仿宋" w:eastAsia="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09F0A4">
      <w:pPr>
        <w:pStyle w:val="43"/>
        <w:snapToGrid w:val="0"/>
        <w:spacing w:line="360" w:lineRule="auto"/>
        <w:ind w:firstLine="482"/>
        <w:rPr>
          <w:rFonts w:hint="eastAsia" w:ascii="仿宋" w:hAnsi="仿宋" w:eastAsia="仿宋"/>
          <w:b/>
          <w:kern w:val="0"/>
        </w:rPr>
      </w:pPr>
      <w:r>
        <w:rPr>
          <w:rFonts w:hint="eastAsia" w:ascii="仿宋" w:hAnsi="仿宋" w:eastAsia="仿宋"/>
          <w:b/>
          <w:kern w:val="0"/>
        </w:rPr>
        <w:t>7.重新开展采购。</w:t>
      </w:r>
      <w:r>
        <w:rPr>
          <w:rFonts w:hint="eastAsia" w:ascii="仿宋" w:hAnsi="仿宋" w:eastAsia="仿宋"/>
        </w:rPr>
        <w:t>有政府采购法第七十一条、第七十二条规定的违法行为之一，影响或者可能影响中标结果的，依照下列规定处理：</w:t>
      </w:r>
    </w:p>
    <w:p w14:paraId="530AC327">
      <w:pPr>
        <w:pStyle w:val="43"/>
        <w:snapToGrid w:val="0"/>
        <w:spacing w:line="360" w:lineRule="auto"/>
        <w:rPr>
          <w:rFonts w:hint="eastAsia" w:ascii="仿宋" w:hAnsi="仿宋" w:eastAsia="仿宋"/>
        </w:rPr>
      </w:pPr>
      <w:r>
        <w:rPr>
          <w:rFonts w:hint="eastAsia" w:ascii="仿宋" w:hAnsi="仿宋" w:eastAsia="仿宋"/>
        </w:rPr>
        <w:t>7.1未确定中标供应商的，终止本次政府采购活动，重新开展政府采购活动。</w:t>
      </w:r>
    </w:p>
    <w:p w14:paraId="4306C6A1">
      <w:pPr>
        <w:pStyle w:val="43"/>
        <w:snapToGrid w:val="0"/>
        <w:spacing w:line="360" w:lineRule="auto"/>
        <w:rPr>
          <w:rFonts w:hint="eastAsia" w:ascii="仿宋" w:hAnsi="仿宋" w:eastAsia="仿宋"/>
        </w:rPr>
      </w:pPr>
      <w:r>
        <w:rPr>
          <w:rFonts w:hint="eastAsia" w:ascii="仿宋" w:hAnsi="仿宋" w:eastAsia="仿宋"/>
        </w:rPr>
        <w:t>7.2已确定中标供应商但尚未签订政府采购合同的，中标结果无效，从合格的中标候选人中另行确定中标供应商；没有合格的中标候选人的，重新开展政府采购活动。</w:t>
      </w:r>
    </w:p>
    <w:p w14:paraId="1C9EBF71">
      <w:pPr>
        <w:pStyle w:val="43"/>
        <w:snapToGrid w:val="0"/>
        <w:spacing w:line="360" w:lineRule="auto"/>
        <w:rPr>
          <w:rFonts w:hint="eastAsia" w:ascii="仿宋" w:hAnsi="仿宋" w:eastAsia="仿宋"/>
        </w:rPr>
      </w:pPr>
      <w:r>
        <w:rPr>
          <w:rFonts w:hint="eastAsia" w:ascii="仿宋" w:hAnsi="仿宋" w:eastAsia="仿宋"/>
        </w:rPr>
        <w:t>7.3政府采购合同已签订但尚未履行的，撤销合同，从合格的中标候选人中另行确定中标供应商；没有合格的中标候选人的，重新开展政府采购活动。</w:t>
      </w:r>
    </w:p>
    <w:p w14:paraId="6259C5D7">
      <w:pPr>
        <w:pStyle w:val="43"/>
        <w:snapToGrid w:val="0"/>
        <w:spacing w:line="360" w:lineRule="auto"/>
        <w:rPr>
          <w:rFonts w:hint="eastAsia" w:ascii="仿宋" w:hAnsi="仿宋" w:eastAsia="仿宋"/>
        </w:rPr>
      </w:pPr>
      <w:r>
        <w:rPr>
          <w:rFonts w:hint="eastAsia" w:ascii="仿宋" w:hAnsi="仿宋" w:eastAsia="仿宋"/>
        </w:rPr>
        <w:t>7.4政府采购合同已经履行，给采购人、供应商造成损失的，由责任人承担赔偿责任。</w:t>
      </w:r>
    </w:p>
    <w:p w14:paraId="575C639C">
      <w:pPr>
        <w:pStyle w:val="43"/>
        <w:snapToGrid w:val="0"/>
        <w:spacing w:line="360" w:lineRule="auto"/>
        <w:rPr>
          <w:rFonts w:hint="eastAsia" w:ascii="仿宋" w:hAnsi="仿宋" w:eastAsia="仿宋"/>
        </w:rPr>
      </w:pPr>
      <w:r>
        <w:rPr>
          <w:rFonts w:hint="eastAsia" w:ascii="仿宋" w:hAnsi="仿宋" w:eastAsia="仿宋"/>
        </w:rPr>
        <w:t>7.5政府采购当事人有其他违反政府采购法或者政府采购法实施条例等法律法规规定的行为，经改正后仍然影响或者可能影响中标结果或者依法被认定为中标无效的，依照7.1-7.4规定处理。</w:t>
      </w:r>
    </w:p>
    <w:p w14:paraId="1D6CA580">
      <w:pPr>
        <w:pStyle w:val="43"/>
        <w:snapToGrid w:val="0"/>
        <w:spacing w:line="360" w:lineRule="auto"/>
        <w:ind w:firstLine="0" w:firstLineChars="0"/>
        <w:rPr>
          <w:rFonts w:hint="eastAsia" w:ascii="仿宋" w:hAnsi="仿宋" w:eastAsia="仿宋"/>
        </w:rPr>
      </w:pPr>
    </w:p>
    <w:bookmarkEnd w:id="17"/>
    <w:p w14:paraId="48A680CB">
      <w:pPr>
        <w:spacing w:line="360" w:lineRule="auto"/>
        <w:jc w:val="center"/>
        <w:outlineLvl w:val="0"/>
        <w:rPr>
          <w:rFonts w:hint="eastAsia" w:ascii="仿宋" w:hAnsi="仿宋" w:eastAsia="仿宋"/>
          <w:b/>
          <w:sz w:val="32"/>
          <w:szCs w:val="32"/>
        </w:rPr>
      </w:pPr>
      <w:bookmarkStart w:id="402" w:name="_Toc86217003"/>
      <w:bookmarkStart w:id="403" w:name="第五部分"/>
      <w:r>
        <w:rPr>
          <w:rFonts w:hint="eastAsia" w:ascii="仿宋" w:hAnsi="仿宋" w:eastAsia="仿宋"/>
          <w:b/>
          <w:sz w:val="32"/>
          <w:szCs w:val="32"/>
        </w:rPr>
        <w:br w:type="page"/>
      </w:r>
      <w:r>
        <w:rPr>
          <w:rFonts w:hint="eastAsia" w:ascii="仿宋" w:hAnsi="仿宋" w:eastAsia="仿宋"/>
          <w:b/>
          <w:sz w:val="32"/>
          <w:szCs w:val="32"/>
        </w:rPr>
        <w:t>第五部分 拟签订的合同文本</w:t>
      </w:r>
    </w:p>
    <w:p w14:paraId="032D7AA0">
      <w:pPr>
        <w:spacing w:line="480" w:lineRule="auto"/>
        <w:jc w:val="center"/>
        <w:rPr>
          <w:rFonts w:hint="eastAsia" w:ascii="宋体" w:hAnsi="宋体"/>
          <w:b/>
          <w:sz w:val="36"/>
          <w:szCs w:val="36"/>
        </w:rPr>
      </w:pPr>
      <w:r>
        <w:rPr>
          <w:rFonts w:hint="eastAsia" w:ascii="宋体" w:hAnsi="宋体"/>
          <w:b/>
          <w:sz w:val="36"/>
          <w:szCs w:val="36"/>
        </w:rPr>
        <w:t>政府采购合同参考范本</w:t>
      </w:r>
    </w:p>
    <w:p w14:paraId="24E8E10F">
      <w:pPr>
        <w:spacing w:line="480" w:lineRule="auto"/>
        <w:jc w:val="center"/>
        <w:rPr>
          <w:rFonts w:hint="eastAsia" w:ascii="宋体" w:hAnsi="宋体"/>
          <w:b/>
          <w:sz w:val="36"/>
          <w:szCs w:val="36"/>
        </w:rPr>
      </w:pPr>
      <w:r>
        <w:rPr>
          <w:rFonts w:hint="eastAsia" w:ascii="宋体" w:hAnsi="宋体"/>
          <w:b/>
          <w:sz w:val="36"/>
          <w:szCs w:val="36"/>
        </w:rPr>
        <w:t>（服务类）</w:t>
      </w:r>
    </w:p>
    <w:p w14:paraId="25B45D7C">
      <w:pPr>
        <w:pStyle w:val="119"/>
        <w:ind w:firstLine="2843" w:firstLineChars="1180"/>
        <w:rPr>
          <w:rFonts w:hint="eastAsia" w:ascii="宋体" w:hAnsi="宋体"/>
          <w:b/>
          <w:szCs w:val="24"/>
        </w:rPr>
      </w:pPr>
      <w:r>
        <w:rPr>
          <w:rFonts w:hint="eastAsia" w:ascii="宋体" w:hAnsi="宋体"/>
          <w:b/>
          <w:szCs w:val="24"/>
        </w:rPr>
        <w:t>第一部分 合同书</w:t>
      </w:r>
    </w:p>
    <w:p w14:paraId="36AE386B">
      <w:pPr>
        <w:spacing w:before="120" w:line="22" w:lineRule="atLeast"/>
        <w:rPr>
          <w:rFonts w:ascii="宋体" w:hAnsi="宋体"/>
          <w:sz w:val="24"/>
        </w:rPr>
      </w:pPr>
    </w:p>
    <w:p w14:paraId="5B6B24FB">
      <w:pPr>
        <w:pStyle w:val="5"/>
        <w:tabs>
          <w:tab w:val="clear" w:pos="432"/>
        </w:tabs>
      </w:pPr>
    </w:p>
    <w:p w14:paraId="3D0FFDEA">
      <w:pPr>
        <w:spacing w:before="120" w:line="22" w:lineRule="atLeast"/>
        <w:ind w:left="960"/>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p>
    <w:p w14:paraId="51E17419">
      <w:pPr>
        <w:pStyle w:val="473"/>
        <w:spacing w:before="120" w:line="22" w:lineRule="atLeast"/>
        <w:rPr>
          <w:rFonts w:ascii="宋体" w:hAnsi="宋体" w:eastAsia="宋体"/>
          <w:szCs w:val="24"/>
        </w:rPr>
      </w:pPr>
    </w:p>
    <w:p w14:paraId="0D69572F">
      <w:pPr>
        <w:pStyle w:val="473"/>
        <w:spacing w:before="120" w:line="22" w:lineRule="atLeast"/>
        <w:rPr>
          <w:rFonts w:ascii="宋体" w:hAnsi="宋体" w:eastAsia="宋体"/>
          <w:szCs w:val="24"/>
        </w:rPr>
      </w:pPr>
    </w:p>
    <w:p w14:paraId="785C0CC1">
      <w:pPr>
        <w:rPr>
          <w:rFonts w:ascii="宋体" w:hAnsi="宋体"/>
          <w:sz w:val="24"/>
        </w:rPr>
      </w:pPr>
    </w:p>
    <w:p w14:paraId="6E2358BE">
      <w:pPr>
        <w:spacing w:before="120" w:line="22" w:lineRule="atLeast"/>
        <w:ind w:left="960"/>
        <w:rPr>
          <w:rFonts w:hint="eastAsia" w:ascii="宋体" w:hAnsi="宋体"/>
          <w:sz w:val="24"/>
        </w:rPr>
      </w:pPr>
      <w:r>
        <w:rPr>
          <w:rFonts w:hint="eastAsia" w:ascii="宋体" w:hAnsi="宋体"/>
          <w:sz w:val="24"/>
        </w:rPr>
        <w:t>甲方：</w:t>
      </w:r>
      <w:r>
        <w:rPr>
          <w:rFonts w:hint="eastAsia" w:ascii="宋体" w:hAnsi="宋体"/>
          <w:sz w:val="24"/>
          <w:u w:val="single"/>
        </w:rPr>
        <w:t xml:space="preserve">                                       </w:t>
      </w:r>
    </w:p>
    <w:p w14:paraId="33C50D8F">
      <w:pPr>
        <w:spacing w:before="120" w:line="22" w:lineRule="atLeast"/>
        <w:rPr>
          <w:rFonts w:ascii="宋体" w:hAnsi="宋体"/>
          <w:sz w:val="24"/>
        </w:rPr>
      </w:pPr>
    </w:p>
    <w:p w14:paraId="2DC5B0EE">
      <w:pPr>
        <w:spacing w:before="120" w:line="22" w:lineRule="atLeast"/>
        <w:ind w:left="960"/>
        <w:rPr>
          <w:rFonts w:hint="eastAsia" w:ascii="宋体" w:hAnsi="宋体"/>
          <w:sz w:val="24"/>
        </w:rPr>
      </w:pPr>
      <w:r>
        <w:rPr>
          <w:rFonts w:hint="eastAsia" w:ascii="宋体" w:hAnsi="宋体"/>
          <w:sz w:val="24"/>
        </w:rPr>
        <w:t>乙方：</w:t>
      </w:r>
      <w:r>
        <w:rPr>
          <w:rFonts w:hint="eastAsia" w:ascii="宋体" w:hAnsi="宋体"/>
          <w:sz w:val="24"/>
          <w:u w:val="single"/>
        </w:rPr>
        <w:t xml:space="preserve">                                       </w:t>
      </w:r>
    </w:p>
    <w:p w14:paraId="771B586F">
      <w:pPr>
        <w:spacing w:before="120" w:line="22" w:lineRule="atLeast"/>
        <w:rPr>
          <w:rFonts w:ascii="宋体" w:hAnsi="宋体"/>
          <w:sz w:val="24"/>
        </w:rPr>
      </w:pPr>
    </w:p>
    <w:p w14:paraId="04F6EA65">
      <w:pPr>
        <w:spacing w:before="120" w:line="22" w:lineRule="atLeast"/>
        <w:ind w:firstLine="960" w:firstLineChars="400"/>
        <w:rPr>
          <w:rFonts w:hint="eastAsia" w:ascii="宋体" w:hAnsi="宋体"/>
          <w:sz w:val="24"/>
        </w:rPr>
      </w:pPr>
      <w:r>
        <w:rPr>
          <w:rFonts w:hint="eastAsia" w:ascii="宋体" w:hAnsi="宋体"/>
          <w:sz w:val="24"/>
        </w:rPr>
        <w:t>签订地：</w:t>
      </w:r>
      <w:r>
        <w:rPr>
          <w:rFonts w:hint="eastAsia" w:ascii="宋体" w:hAnsi="宋体"/>
          <w:sz w:val="24"/>
          <w:u w:val="single"/>
        </w:rPr>
        <w:t xml:space="preserve">                                     </w:t>
      </w:r>
    </w:p>
    <w:p w14:paraId="37248413">
      <w:pPr>
        <w:spacing w:before="120" w:line="22" w:lineRule="atLeast"/>
        <w:rPr>
          <w:rFonts w:ascii="宋体" w:hAnsi="宋体"/>
          <w:sz w:val="24"/>
        </w:rPr>
      </w:pPr>
    </w:p>
    <w:p w14:paraId="70F392B5">
      <w:pPr>
        <w:spacing w:before="120" w:line="22" w:lineRule="atLeast"/>
        <w:ind w:firstLine="960" w:firstLineChars="400"/>
        <w:rPr>
          <w:rFonts w:hint="eastAsia" w:ascii="宋体" w:hAnsi="宋体"/>
          <w:sz w:val="24"/>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D6A3BC0">
      <w:pPr>
        <w:widowControl/>
        <w:jc w:val="left"/>
        <w:rPr>
          <w:rFonts w:ascii="宋体" w:hAnsi="宋体"/>
          <w:kern w:val="0"/>
          <w:sz w:val="24"/>
        </w:rPr>
        <w:sectPr>
          <w:pgSz w:w="11907" w:h="16840"/>
          <w:pgMar w:top="1474" w:right="1814" w:bottom="1474" w:left="1814" w:header="851" w:footer="851" w:gutter="0"/>
          <w:cols w:space="720" w:num="1"/>
          <w:docGrid w:linePitch="0" w:charSpace="0"/>
        </w:sectPr>
      </w:pPr>
    </w:p>
    <w:p w14:paraId="54701D40">
      <w:pPr>
        <w:rPr>
          <w:rFonts w:ascii="宋体" w:hAnsi="宋体"/>
          <w:b/>
          <w:sz w:val="24"/>
        </w:rPr>
      </w:pPr>
    </w:p>
    <w:p w14:paraId="35FE78CD">
      <w:pPr>
        <w:spacing w:line="560" w:lineRule="exact"/>
        <w:ind w:firstLine="480" w:firstLineChars="200"/>
        <w:rPr>
          <w:rFonts w:ascii="宋体" w:hAnsi="宋体"/>
          <w:sz w:val="24"/>
          <w:u w:val="single"/>
          <w:lang w:val="zh-CN"/>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为该项目中标或者成交供应商。现于中标或者成交通知书发出之日起10个工作日内，按照采购文件确定的事项签订本合同。</w:t>
      </w:r>
    </w:p>
    <w:p w14:paraId="1126DDCE">
      <w:pPr>
        <w:spacing w:line="560" w:lineRule="exact"/>
        <w:ind w:firstLine="480" w:firstLineChars="200"/>
        <w:rPr>
          <w:rFonts w:hint="eastAsia" w:ascii="宋体" w:hAnsi="宋体"/>
          <w:sz w:val="24"/>
          <w:lang w:val="zh-CN"/>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F131C47">
      <w:pPr>
        <w:spacing w:line="560" w:lineRule="exact"/>
        <w:ind w:firstLine="482" w:firstLineChars="200"/>
        <w:outlineLvl w:val="0"/>
        <w:rPr>
          <w:rFonts w:ascii="宋体" w:hAnsi="宋体"/>
          <w:b/>
          <w:sz w:val="24"/>
        </w:rPr>
      </w:pPr>
      <w:bookmarkStart w:id="404" w:name="_Toc28855"/>
      <w:bookmarkEnd w:id="404"/>
      <w:bookmarkStart w:id="405" w:name="_Toc15367"/>
      <w:bookmarkEnd w:id="405"/>
      <w:bookmarkStart w:id="406" w:name="_Toc22967"/>
      <w:bookmarkEnd w:id="406"/>
      <w:bookmarkStart w:id="407" w:name="_Toc20421"/>
      <w:bookmarkEnd w:id="407"/>
      <w:bookmarkStart w:id="408" w:name="_Toc19273"/>
      <w:bookmarkEnd w:id="408"/>
      <w:r>
        <w:rPr>
          <w:rFonts w:ascii="宋体" w:hAnsi="宋体"/>
          <w:b/>
          <w:sz w:val="24"/>
        </w:rPr>
        <w:t xml:space="preserve">1.1 </w:t>
      </w:r>
      <w:r>
        <w:rPr>
          <w:rFonts w:hint="eastAsia" w:ascii="宋体" w:hAnsi="宋体"/>
          <w:b/>
          <w:sz w:val="24"/>
        </w:rPr>
        <w:t>合同组成部分</w:t>
      </w:r>
    </w:p>
    <w:p w14:paraId="5CD7969D">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371E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0310B9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999024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F68C1A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DFDFF7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98B368B">
      <w:pPr>
        <w:spacing w:line="560" w:lineRule="exact"/>
        <w:ind w:firstLine="482" w:firstLineChars="200"/>
        <w:outlineLvl w:val="0"/>
        <w:rPr>
          <w:rFonts w:ascii="宋体" w:hAnsi="宋体"/>
          <w:b/>
          <w:sz w:val="24"/>
        </w:rPr>
      </w:pPr>
      <w:bookmarkStart w:id="409" w:name="_Toc22185"/>
      <w:bookmarkEnd w:id="409"/>
      <w:bookmarkStart w:id="410" w:name="_Toc6311"/>
      <w:bookmarkEnd w:id="410"/>
      <w:bookmarkStart w:id="411" w:name="_Toc18585"/>
      <w:bookmarkEnd w:id="411"/>
      <w:bookmarkStart w:id="412" w:name="_Toc6773"/>
      <w:bookmarkEnd w:id="412"/>
      <w:bookmarkStart w:id="413" w:name="_Toc2918"/>
      <w:bookmarkEnd w:id="413"/>
      <w:r>
        <w:rPr>
          <w:rFonts w:ascii="宋体" w:hAnsi="宋体"/>
          <w:b/>
          <w:sz w:val="24"/>
        </w:rPr>
        <w:t xml:space="preserve">1.2 </w:t>
      </w:r>
      <w:r>
        <w:rPr>
          <w:rFonts w:hint="eastAsia" w:ascii="宋体" w:hAnsi="宋体"/>
          <w:b/>
          <w:sz w:val="24"/>
        </w:rPr>
        <w:t>标的</w:t>
      </w:r>
    </w:p>
    <w:p w14:paraId="7A4DE2FF">
      <w:pPr>
        <w:spacing w:line="560" w:lineRule="exact"/>
        <w:ind w:firstLine="480" w:firstLineChars="200"/>
        <w:rPr>
          <w:rFonts w:ascii="宋体" w:hAnsi="宋体"/>
          <w:sz w:val="24"/>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890919A">
      <w:pPr>
        <w:spacing w:line="560" w:lineRule="exact"/>
        <w:ind w:firstLine="480" w:firstLineChars="200"/>
        <w:rPr>
          <w:rFonts w:ascii="宋体" w:hAnsi="宋体"/>
          <w:sz w:val="24"/>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FE7E29D">
      <w:pPr>
        <w:spacing w:line="560" w:lineRule="exact"/>
        <w:ind w:firstLine="480" w:firstLineChars="200"/>
        <w:rPr>
          <w:rFonts w:ascii="宋体" w:hAnsi="宋体"/>
          <w:sz w:val="24"/>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4BE5AA6">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09652FE">
      <w:pPr>
        <w:pStyle w:val="950"/>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rPr>
        <w:t>/</w:t>
      </w:r>
      <w:r>
        <w:rPr>
          <w:rFonts w:hint="eastAsia"/>
        </w:rPr>
        <w:t>否）涉及货物。若涉及货物的，则：</w:t>
      </w:r>
    </w:p>
    <w:p w14:paraId="7C0A1C98">
      <w:pPr>
        <w:spacing w:line="560" w:lineRule="exact"/>
        <w:ind w:firstLine="480" w:firstLineChars="200"/>
        <w:rPr>
          <w:rFonts w:hint="eastAsia" w:ascii="宋体" w:hAnsi="宋体"/>
          <w:sz w:val="24"/>
        </w:rPr>
      </w:pPr>
      <w:bookmarkStart w:id="414" w:name="_Toc1386"/>
      <w:bookmarkStart w:id="415" w:name="_Toc5635"/>
      <w:bookmarkStart w:id="416" w:name="_Toc21124"/>
      <w:bookmarkStart w:id="417" w:name="_Toc13918"/>
      <w:bookmarkStart w:id="418" w:name="_Toc4929"/>
      <w:r>
        <w:rPr>
          <w:rFonts w:hint="eastAsia" w:ascii="宋体" w:hAnsi="宋体"/>
          <w:sz w:val="24"/>
        </w:rPr>
        <w:t>1.2.5.1 货物名称、品牌、规格型号、花色：</w:t>
      </w:r>
      <w:r>
        <w:rPr>
          <w:rFonts w:hint="eastAsia" w:ascii="宋体" w:hAnsi="宋体"/>
          <w:sz w:val="24"/>
          <w:u w:val="single"/>
        </w:rPr>
        <w:t xml:space="preserve">                      </w:t>
      </w:r>
      <w:r>
        <w:rPr>
          <w:rFonts w:hint="eastAsia" w:ascii="宋体" w:hAnsi="宋体"/>
          <w:sz w:val="24"/>
        </w:rPr>
        <w:t>；</w:t>
      </w:r>
    </w:p>
    <w:p w14:paraId="658F71AB">
      <w:pPr>
        <w:spacing w:line="560" w:lineRule="exact"/>
        <w:ind w:firstLine="480" w:firstLineChars="200"/>
        <w:rPr>
          <w:rFonts w:hint="eastAsia" w:ascii="宋体" w:hAnsi="宋体"/>
          <w:sz w:val="24"/>
        </w:rPr>
      </w:pPr>
      <w:r>
        <w:rPr>
          <w:rFonts w:hint="eastAsia" w:ascii="宋体" w:hAnsi="宋体"/>
          <w:sz w:val="24"/>
        </w:rPr>
        <w:t>1.2.5.2 货物数量：</w:t>
      </w:r>
      <w:r>
        <w:rPr>
          <w:rFonts w:hint="eastAsia" w:ascii="宋体" w:hAnsi="宋体"/>
          <w:sz w:val="24"/>
          <w:u w:val="single"/>
        </w:rPr>
        <w:t xml:space="preserve">                                       </w:t>
      </w:r>
      <w:r>
        <w:rPr>
          <w:rFonts w:hint="eastAsia" w:ascii="宋体" w:hAnsi="宋体"/>
          <w:sz w:val="24"/>
        </w:rPr>
        <w:t>；</w:t>
      </w:r>
    </w:p>
    <w:p w14:paraId="027C5C34">
      <w:pPr>
        <w:spacing w:line="560" w:lineRule="exact"/>
        <w:ind w:firstLine="480" w:firstLineChars="200"/>
        <w:rPr>
          <w:rFonts w:hint="eastAsia" w:ascii="宋体" w:hAnsi="宋体"/>
          <w:sz w:val="24"/>
        </w:rPr>
      </w:pPr>
      <w:r>
        <w:rPr>
          <w:rFonts w:hint="eastAsia" w:ascii="宋体" w:hAnsi="宋体"/>
          <w:sz w:val="24"/>
        </w:rPr>
        <w:t>1.2.5.3 货物质量：</w:t>
      </w:r>
      <w:r>
        <w:rPr>
          <w:rFonts w:hint="eastAsia" w:ascii="宋体" w:hAnsi="宋体"/>
          <w:sz w:val="24"/>
          <w:u w:val="single"/>
        </w:rPr>
        <w:t xml:space="preserve">　　　　　　　　　                      　 </w:t>
      </w:r>
      <w:r>
        <w:rPr>
          <w:rFonts w:hint="eastAsia" w:ascii="宋体" w:hAnsi="宋体"/>
          <w:sz w:val="24"/>
        </w:rPr>
        <w:t>；</w:t>
      </w:r>
    </w:p>
    <w:bookmarkEnd w:id="414"/>
    <w:bookmarkEnd w:id="415"/>
    <w:bookmarkEnd w:id="416"/>
    <w:bookmarkEnd w:id="417"/>
    <w:bookmarkEnd w:id="418"/>
    <w:p w14:paraId="16A8A92E">
      <w:pPr>
        <w:spacing w:line="560" w:lineRule="exact"/>
        <w:ind w:firstLine="482" w:firstLineChars="200"/>
        <w:outlineLvl w:val="0"/>
        <w:rPr>
          <w:rFonts w:ascii="宋体" w:hAnsi="宋体"/>
          <w:b/>
          <w:sz w:val="24"/>
        </w:rPr>
      </w:pPr>
      <w:r>
        <w:rPr>
          <w:rFonts w:ascii="宋体" w:hAnsi="宋体"/>
          <w:b/>
          <w:sz w:val="24"/>
        </w:rPr>
        <w:t>1.3 价款</w:t>
      </w:r>
    </w:p>
    <w:p w14:paraId="40A922C2">
      <w:pPr>
        <w:spacing w:line="560" w:lineRule="exact"/>
        <w:ind w:firstLine="480" w:firstLineChars="200"/>
        <w:rPr>
          <w:rFonts w:hint="eastAsia" w:ascii="宋体" w:hAnsi="宋体"/>
          <w:sz w:val="24"/>
        </w:rPr>
      </w:pPr>
      <w:r>
        <w:rPr>
          <w:rFonts w:hint="eastAsia" w:ascii="宋体" w:hAnsi="宋体"/>
          <w:sz w:val="24"/>
        </w:rPr>
        <w:t>本项目采用以下第</w:t>
      </w:r>
      <w:r>
        <w:rPr>
          <w:rFonts w:hint="eastAsia" w:ascii="宋体" w:hAnsi="宋体"/>
          <w:sz w:val="24"/>
          <w:u w:val="single"/>
        </w:rPr>
        <w:t xml:space="preserve">     </w:t>
      </w:r>
      <w:r>
        <w:rPr>
          <w:rFonts w:hint="eastAsia" w:ascii="宋体" w:hAnsi="宋体"/>
          <w:sz w:val="24"/>
        </w:rPr>
        <w:t>条款规定的计价方式计价。</w:t>
      </w:r>
    </w:p>
    <w:p w14:paraId="32A6D885">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4C6C221">
      <w:pPr>
        <w:spacing w:line="560" w:lineRule="exact"/>
        <w:ind w:firstLine="480" w:firstLineChars="200"/>
        <w:rPr>
          <w:rFonts w:ascii="宋体" w:hAnsi="宋体"/>
          <w:sz w:val="24"/>
        </w:rPr>
      </w:pPr>
      <w:r>
        <w:rPr>
          <w:rFonts w:ascii="宋体" w:hAnsi="宋体"/>
          <w:sz w:val="24"/>
        </w:rPr>
        <w:t>分项价格：</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3402"/>
        <w:gridCol w:w="2552"/>
      </w:tblGrid>
      <w:tr w14:paraId="2355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3D608C83">
            <w:pPr>
              <w:pStyle w:val="126"/>
              <w:spacing w:line="560" w:lineRule="exact"/>
              <w:jc w:val="center"/>
              <w:rPr>
                <w:rFonts w:hAnsi="宋体"/>
                <w:sz w:val="24"/>
                <w:szCs w:val="24"/>
                <w:lang w:val="en-US" w:eastAsia="zh-CN"/>
              </w:rPr>
            </w:pPr>
            <w:r>
              <w:rPr>
                <w:rFonts w:hAnsi="宋体"/>
                <w:sz w:val="24"/>
                <w:szCs w:val="24"/>
                <w:lang w:val="en-US" w:eastAsia="zh-CN"/>
              </w:rPr>
              <w:t>序号</w:t>
            </w:r>
          </w:p>
        </w:tc>
        <w:tc>
          <w:tcPr>
            <w:tcW w:w="3402" w:type="dxa"/>
            <w:vAlign w:val="center"/>
          </w:tcPr>
          <w:p w14:paraId="61B38B53">
            <w:pPr>
              <w:pStyle w:val="126"/>
              <w:spacing w:line="560" w:lineRule="exact"/>
              <w:ind w:firstLine="200"/>
              <w:jc w:val="center"/>
              <w:rPr>
                <w:rFonts w:hint="eastAsia" w:hAnsi="宋体"/>
                <w:sz w:val="24"/>
                <w:szCs w:val="24"/>
                <w:lang w:val="en-US" w:eastAsia="zh-CN"/>
              </w:rPr>
            </w:pPr>
            <w:r>
              <w:rPr>
                <w:rFonts w:hint="eastAsia" w:hAnsi="宋体"/>
                <w:sz w:val="24"/>
                <w:szCs w:val="24"/>
                <w:lang w:val="en-US" w:eastAsia="zh-CN"/>
              </w:rPr>
              <w:t>分项名称</w:t>
            </w:r>
          </w:p>
        </w:tc>
        <w:tc>
          <w:tcPr>
            <w:tcW w:w="2552" w:type="dxa"/>
            <w:vAlign w:val="center"/>
          </w:tcPr>
          <w:p w14:paraId="1D2B2358">
            <w:pPr>
              <w:pStyle w:val="126"/>
              <w:spacing w:line="560" w:lineRule="exact"/>
              <w:jc w:val="center"/>
              <w:rPr>
                <w:rFonts w:hAnsi="宋体"/>
                <w:sz w:val="24"/>
                <w:szCs w:val="24"/>
                <w:lang w:val="en-US" w:eastAsia="zh-CN"/>
              </w:rPr>
            </w:pPr>
            <w:r>
              <w:rPr>
                <w:rFonts w:hAnsi="宋体"/>
                <w:sz w:val="24"/>
                <w:szCs w:val="24"/>
                <w:lang w:val="en-US" w:eastAsia="zh-CN"/>
              </w:rPr>
              <w:t>分项价格</w:t>
            </w:r>
          </w:p>
        </w:tc>
      </w:tr>
      <w:tr w14:paraId="61EC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4D403805">
            <w:pPr>
              <w:pStyle w:val="126"/>
              <w:spacing w:line="560" w:lineRule="exact"/>
              <w:ind w:firstLine="200"/>
              <w:jc w:val="center"/>
              <w:rPr>
                <w:rFonts w:hAnsi="宋体"/>
                <w:sz w:val="24"/>
                <w:szCs w:val="24"/>
                <w:lang w:val="en-US" w:eastAsia="zh-CN"/>
              </w:rPr>
            </w:pPr>
          </w:p>
        </w:tc>
        <w:tc>
          <w:tcPr>
            <w:tcW w:w="3402" w:type="dxa"/>
            <w:vAlign w:val="center"/>
          </w:tcPr>
          <w:p w14:paraId="5E652856">
            <w:pPr>
              <w:pStyle w:val="126"/>
              <w:spacing w:line="560" w:lineRule="exact"/>
              <w:ind w:firstLine="200"/>
              <w:jc w:val="center"/>
              <w:rPr>
                <w:rFonts w:hAnsi="宋体"/>
                <w:sz w:val="24"/>
                <w:szCs w:val="24"/>
                <w:lang w:val="en-US" w:eastAsia="zh-CN"/>
              </w:rPr>
            </w:pPr>
          </w:p>
        </w:tc>
        <w:tc>
          <w:tcPr>
            <w:tcW w:w="2552" w:type="dxa"/>
            <w:vAlign w:val="center"/>
          </w:tcPr>
          <w:p w14:paraId="58939A28">
            <w:pPr>
              <w:pStyle w:val="126"/>
              <w:spacing w:line="560" w:lineRule="exact"/>
              <w:ind w:firstLine="200"/>
              <w:jc w:val="center"/>
              <w:rPr>
                <w:rFonts w:hAnsi="宋体"/>
                <w:sz w:val="24"/>
                <w:szCs w:val="24"/>
                <w:lang w:val="en-US" w:eastAsia="zh-CN"/>
              </w:rPr>
            </w:pPr>
          </w:p>
        </w:tc>
      </w:tr>
      <w:tr w14:paraId="2A111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13B5CF78">
            <w:pPr>
              <w:pStyle w:val="126"/>
              <w:spacing w:line="560" w:lineRule="exact"/>
              <w:ind w:firstLine="200"/>
              <w:jc w:val="center"/>
              <w:rPr>
                <w:rFonts w:hAnsi="宋体"/>
                <w:sz w:val="24"/>
                <w:szCs w:val="24"/>
                <w:lang w:val="en-US" w:eastAsia="zh-CN"/>
              </w:rPr>
            </w:pPr>
          </w:p>
        </w:tc>
        <w:tc>
          <w:tcPr>
            <w:tcW w:w="3402" w:type="dxa"/>
            <w:vAlign w:val="center"/>
          </w:tcPr>
          <w:p w14:paraId="0090AEF1">
            <w:pPr>
              <w:pStyle w:val="126"/>
              <w:spacing w:line="560" w:lineRule="exact"/>
              <w:ind w:firstLine="200"/>
              <w:jc w:val="center"/>
              <w:rPr>
                <w:rFonts w:hAnsi="宋体"/>
                <w:sz w:val="24"/>
                <w:szCs w:val="24"/>
                <w:lang w:val="en-US" w:eastAsia="zh-CN"/>
              </w:rPr>
            </w:pPr>
          </w:p>
        </w:tc>
        <w:tc>
          <w:tcPr>
            <w:tcW w:w="2552" w:type="dxa"/>
            <w:vAlign w:val="center"/>
          </w:tcPr>
          <w:p w14:paraId="648C3C19">
            <w:pPr>
              <w:pStyle w:val="126"/>
              <w:spacing w:line="560" w:lineRule="exact"/>
              <w:ind w:firstLine="200"/>
              <w:jc w:val="center"/>
              <w:rPr>
                <w:rFonts w:hAnsi="宋体"/>
                <w:sz w:val="24"/>
                <w:szCs w:val="24"/>
                <w:lang w:val="en-US" w:eastAsia="zh-CN"/>
              </w:rPr>
            </w:pPr>
          </w:p>
        </w:tc>
      </w:tr>
      <w:tr w14:paraId="343BA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418F9E53">
            <w:pPr>
              <w:pStyle w:val="126"/>
              <w:spacing w:line="560" w:lineRule="exact"/>
              <w:ind w:firstLine="200"/>
              <w:jc w:val="center"/>
              <w:rPr>
                <w:rFonts w:hAnsi="宋体"/>
                <w:sz w:val="24"/>
                <w:szCs w:val="24"/>
                <w:lang w:val="en-US" w:eastAsia="zh-CN"/>
              </w:rPr>
            </w:pPr>
          </w:p>
        </w:tc>
        <w:tc>
          <w:tcPr>
            <w:tcW w:w="3402" w:type="dxa"/>
            <w:vAlign w:val="center"/>
          </w:tcPr>
          <w:p w14:paraId="20704B4F">
            <w:pPr>
              <w:pStyle w:val="126"/>
              <w:spacing w:line="560" w:lineRule="exact"/>
              <w:ind w:firstLine="200"/>
              <w:jc w:val="center"/>
              <w:rPr>
                <w:rFonts w:hAnsi="宋体"/>
                <w:sz w:val="24"/>
                <w:szCs w:val="24"/>
                <w:lang w:val="en-US" w:eastAsia="zh-CN"/>
              </w:rPr>
            </w:pPr>
          </w:p>
        </w:tc>
        <w:tc>
          <w:tcPr>
            <w:tcW w:w="2552" w:type="dxa"/>
            <w:vAlign w:val="center"/>
          </w:tcPr>
          <w:p w14:paraId="068A3537">
            <w:pPr>
              <w:pStyle w:val="126"/>
              <w:spacing w:line="560" w:lineRule="exact"/>
              <w:ind w:firstLine="200"/>
              <w:jc w:val="center"/>
              <w:rPr>
                <w:rFonts w:hAnsi="宋体"/>
                <w:sz w:val="24"/>
                <w:szCs w:val="24"/>
                <w:lang w:val="en-US" w:eastAsia="zh-CN"/>
              </w:rPr>
            </w:pPr>
          </w:p>
        </w:tc>
      </w:tr>
      <w:tr w14:paraId="220BD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5ECC9302">
            <w:pPr>
              <w:pStyle w:val="126"/>
              <w:spacing w:line="560" w:lineRule="exact"/>
              <w:ind w:firstLine="200"/>
              <w:jc w:val="center"/>
              <w:rPr>
                <w:rFonts w:hAnsi="宋体"/>
                <w:sz w:val="24"/>
                <w:szCs w:val="24"/>
                <w:lang w:val="en-US" w:eastAsia="zh-CN"/>
              </w:rPr>
            </w:pPr>
          </w:p>
        </w:tc>
        <w:tc>
          <w:tcPr>
            <w:tcW w:w="3402" w:type="dxa"/>
            <w:vAlign w:val="center"/>
          </w:tcPr>
          <w:p w14:paraId="19DDBF10">
            <w:pPr>
              <w:pStyle w:val="126"/>
              <w:spacing w:line="560" w:lineRule="exact"/>
              <w:ind w:firstLine="200"/>
              <w:jc w:val="center"/>
              <w:rPr>
                <w:rFonts w:hAnsi="宋体"/>
                <w:sz w:val="24"/>
                <w:szCs w:val="24"/>
                <w:lang w:val="en-US" w:eastAsia="zh-CN"/>
              </w:rPr>
            </w:pPr>
          </w:p>
        </w:tc>
        <w:tc>
          <w:tcPr>
            <w:tcW w:w="2552" w:type="dxa"/>
            <w:vAlign w:val="center"/>
          </w:tcPr>
          <w:p w14:paraId="4D8F7F9F">
            <w:pPr>
              <w:pStyle w:val="126"/>
              <w:spacing w:line="560" w:lineRule="exact"/>
              <w:ind w:firstLine="200"/>
              <w:jc w:val="center"/>
              <w:rPr>
                <w:rFonts w:hAnsi="宋体"/>
                <w:sz w:val="24"/>
                <w:szCs w:val="24"/>
                <w:lang w:val="en-US" w:eastAsia="zh-CN"/>
              </w:rPr>
            </w:pPr>
          </w:p>
        </w:tc>
      </w:tr>
      <w:tr w14:paraId="6224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E44D9C7">
            <w:pPr>
              <w:pStyle w:val="126"/>
              <w:spacing w:line="560" w:lineRule="exact"/>
              <w:ind w:firstLine="200"/>
              <w:jc w:val="center"/>
              <w:rPr>
                <w:rFonts w:hint="eastAsia" w:hAnsi="宋体"/>
                <w:sz w:val="24"/>
                <w:szCs w:val="24"/>
                <w:lang w:val="en-US" w:eastAsia="zh-CN"/>
              </w:rPr>
            </w:pPr>
            <w:r>
              <w:rPr>
                <w:rFonts w:hint="eastAsia" w:hAnsi="宋体"/>
                <w:sz w:val="24"/>
                <w:szCs w:val="24"/>
                <w:lang w:val="en-US" w:eastAsia="zh-CN"/>
              </w:rPr>
              <w:t>总价</w:t>
            </w:r>
          </w:p>
        </w:tc>
        <w:tc>
          <w:tcPr>
            <w:tcW w:w="2552" w:type="dxa"/>
            <w:vAlign w:val="center"/>
          </w:tcPr>
          <w:p w14:paraId="267F66EC">
            <w:pPr>
              <w:pStyle w:val="126"/>
              <w:spacing w:line="560" w:lineRule="exact"/>
              <w:ind w:firstLine="200"/>
              <w:jc w:val="center"/>
              <w:rPr>
                <w:rFonts w:hAnsi="宋体"/>
                <w:sz w:val="24"/>
                <w:szCs w:val="24"/>
                <w:lang w:val="en-US" w:eastAsia="zh-CN"/>
              </w:rPr>
            </w:pPr>
          </w:p>
        </w:tc>
      </w:tr>
    </w:tbl>
    <w:p w14:paraId="1848BE00">
      <w:pPr>
        <w:spacing w:line="560" w:lineRule="exact"/>
        <w:ind w:firstLine="480" w:firstLineChars="200"/>
        <w:rPr>
          <w:rFonts w:hint="eastAsia" w:ascii="宋体" w:hAnsi="宋体"/>
          <w:bCs/>
          <w:sz w:val="24"/>
        </w:rPr>
      </w:pPr>
      <w:bookmarkStart w:id="419" w:name="_Toc14993"/>
      <w:bookmarkStart w:id="420" w:name="_Toc30158"/>
      <w:bookmarkStart w:id="421" w:name="_Toc26916"/>
      <w:bookmarkStart w:id="422" w:name="_Toc30506"/>
      <w:bookmarkStart w:id="423"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3F5534A">
      <w:pPr>
        <w:pStyle w:val="5"/>
        <w:tabs>
          <w:tab w:val="clear" w:pos="432"/>
        </w:tabs>
        <w:rPr>
          <w:rFonts w:hint="eastAsia" w:ascii="宋体" w:hAnsi="宋体"/>
          <w:sz w:val="24"/>
          <w:lang w:val="en-US"/>
        </w:rPr>
      </w:pPr>
      <w:r>
        <w:rPr>
          <w:rFonts w:hint="eastAsia" w:ascii="宋体" w:hAnsi="宋体"/>
          <w:sz w:val="24"/>
          <w:lang w:val="en-US"/>
        </w:rPr>
        <w:t xml:space="preserve">    </w:t>
      </w:r>
      <w:r>
        <w:rPr>
          <w:rFonts w:hint="eastAsia" w:ascii="宋体" w:hAnsi="宋体" w:eastAsia="宋体"/>
          <w:b w:val="0"/>
          <w:bCs w:val="0"/>
          <w:sz w:val="24"/>
          <w:lang w:val="en-US"/>
        </w:rPr>
        <w:t>1.3.3其他计价方式：</w:t>
      </w:r>
      <w:r>
        <w:rPr>
          <w:rFonts w:hint="eastAsia" w:ascii="宋体" w:hAnsi="宋体" w:eastAsia="宋体"/>
          <w:b w:val="0"/>
          <w:bCs w:val="0"/>
          <w:sz w:val="24"/>
          <w:u w:val="single"/>
          <w:lang w:val="en-US"/>
        </w:rPr>
        <w:t xml:space="preserve">                   </w:t>
      </w:r>
      <w:r>
        <w:rPr>
          <w:rFonts w:hint="eastAsia" w:ascii="宋体" w:hAnsi="宋体" w:eastAsia="宋体"/>
          <w:b w:val="0"/>
          <w:bCs w:val="0"/>
          <w:sz w:val="24"/>
        </w:rPr>
        <w:t>。</w:t>
      </w:r>
    </w:p>
    <w:bookmarkEnd w:id="419"/>
    <w:bookmarkEnd w:id="420"/>
    <w:bookmarkEnd w:id="421"/>
    <w:bookmarkEnd w:id="422"/>
    <w:bookmarkEnd w:id="423"/>
    <w:p w14:paraId="050E4C3F">
      <w:pPr>
        <w:pStyle w:val="950"/>
        <w:spacing w:before="0" w:beforeAutospacing="0" w:after="0" w:afterAutospacing="0" w:line="360" w:lineRule="auto"/>
        <w:ind w:firstLine="480"/>
        <w:rPr>
          <w:rFonts w:hint="eastAsia"/>
          <w:b/>
        </w:rPr>
      </w:pPr>
      <w:bookmarkStart w:id="424" w:name="_Toc10340"/>
      <w:bookmarkStart w:id="425" w:name="_Toc1814"/>
      <w:bookmarkStart w:id="426" w:name="_Toc22618"/>
      <w:bookmarkStart w:id="427" w:name="_Toc11108"/>
      <w:bookmarkStart w:id="428" w:name="_Toc8772"/>
      <w:bookmarkStart w:id="429" w:name="_Toc3625"/>
      <w:bookmarkStart w:id="430" w:name="_Toc4760"/>
      <w:bookmarkStart w:id="431" w:name="_Toc31421"/>
      <w:r>
        <w:rPr>
          <w:rFonts w:hint="eastAsia"/>
          <w:b/>
        </w:rPr>
        <w:t>1.4履约保证金</w:t>
      </w:r>
    </w:p>
    <w:p w14:paraId="06DE6F78">
      <w:pPr>
        <w:pStyle w:val="950"/>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rPr>
        <w:t>/</w:t>
      </w:r>
      <w:r>
        <w:rPr>
          <w:rFonts w:hint="eastAsia"/>
        </w:rPr>
        <w:t>否）需要支付履约保证金。若需要支付履约保证金的，则：</w:t>
      </w:r>
    </w:p>
    <w:p w14:paraId="5211F61B">
      <w:pPr>
        <w:spacing w:line="560" w:lineRule="exact"/>
        <w:ind w:firstLine="480" w:firstLineChars="200"/>
        <w:outlineLvl w:val="0"/>
        <w:rPr>
          <w:rFonts w:hint="eastAsia" w:ascii="宋体" w:hAnsi="宋体"/>
          <w:kern w:val="0"/>
          <w:sz w:val="24"/>
        </w:rPr>
      </w:pPr>
      <w:r>
        <w:rPr>
          <w:rFonts w:hint="eastAsia" w:ascii="宋体" w:hAnsi="宋体"/>
          <w:kern w:val="0"/>
          <w:sz w:val="24"/>
        </w:rPr>
        <w:t>1.4.1履约保证金的比例为合同金额的</w:t>
      </w:r>
      <w:r>
        <w:rPr>
          <w:rFonts w:hint="eastAsia" w:ascii="宋体" w:hAnsi="宋体"/>
          <w:kern w:val="0"/>
          <w:sz w:val="24"/>
          <w:u w:val="single"/>
        </w:rPr>
        <w:t xml:space="preserve">     </w:t>
      </w:r>
      <w:r>
        <w:rPr>
          <w:rFonts w:hint="eastAsia" w:ascii="宋体" w:hAnsi="宋体"/>
          <w:kern w:val="0"/>
          <w:sz w:val="24"/>
        </w:rPr>
        <w:t>%；</w:t>
      </w:r>
    </w:p>
    <w:p w14:paraId="5B940B46">
      <w:pPr>
        <w:spacing w:line="560" w:lineRule="exact"/>
        <w:ind w:firstLine="480" w:firstLineChars="200"/>
        <w:outlineLvl w:val="0"/>
        <w:rPr>
          <w:rFonts w:hint="eastAsia" w:ascii="宋体" w:hAnsi="宋体"/>
          <w:kern w:val="0"/>
          <w:sz w:val="24"/>
        </w:rPr>
      </w:pPr>
      <w:r>
        <w:rPr>
          <w:rFonts w:hint="eastAsia" w:ascii="宋体" w:hAnsi="宋体"/>
          <w:kern w:val="0"/>
          <w:sz w:val="24"/>
        </w:rPr>
        <w:t>1.4.2履约保证金支付方式详见</w:t>
      </w:r>
      <w:r>
        <w:rPr>
          <w:rFonts w:hint="eastAsia" w:ascii="宋体" w:hAnsi="宋体"/>
          <w:kern w:val="0"/>
          <w:sz w:val="24"/>
          <w:u w:val="single"/>
        </w:rPr>
        <w:t xml:space="preserve">    </w:t>
      </w:r>
      <w:r>
        <w:rPr>
          <w:rFonts w:hint="eastAsia" w:ascii="宋体" w:hAnsi="宋体"/>
          <w:b/>
          <w:i/>
          <w:sz w:val="24"/>
          <w:u w:val="single"/>
        </w:rPr>
        <w:t>合同专用条款</w:t>
      </w:r>
      <w:r>
        <w:rPr>
          <w:rFonts w:hint="eastAsia" w:ascii="宋体" w:hAnsi="宋体"/>
          <w:kern w:val="0"/>
          <w:sz w:val="24"/>
          <w:u w:val="single"/>
        </w:rPr>
        <w:t xml:space="preserve">           </w:t>
      </w:r>
      <w:r>
        <w:rPr>
          <w:rFonts w:hint="eastAsia" w:ascii="宋体" w:hAnsi="宋体"/>
          <w:kern w:val="0"/>
          <w:sz w:val="24"/>
        </w:rPr>
        <w:t>；</w:t>
      </w:r>
    </w:p>
    <w:p w14:paraId="6A4D7358">
      <w:pPr>
        <w:pStyle w:val="5"/>
        <w:tabs>
          <w:tab w:val="clear" w:pos="432"/>
        </w:tabs>
        <w:spacing w:line="560" w:lineRule="exact"/>
        <w:ind w:left="0" w:firstLine="480" w:firstLineChars="200"/>
        <w:rPr>
          <w:rFonts w:hint="eastAsia" w:ascii="宋体" w:hAnsi="宋体" w:eastAsia="宋体"/>
          <w:b w:val="0"/>
          <w:bCs w:val="0"/>
          <w:sz w:val="24"/>
          <w:szCs w:val="24"/>
          <w:lang w:val="en-US"/>
        </w:rPr>
      </w:pPr>
      <w:r>
        <w:rPr>
          <w:rFonts w:hint="eastAsia" w:ascii="宋体" w:hAnsi="宋体" w:eastAsia="宋体"/>
          <w:b w:val="0"/>
          <w:bCs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92C567">
      <w:pPr>
        <w:spacing w:line="560" w:lineRule="exact"/>
        <w:ind w:firstLine="480" w:firstLineChars="200"/>
        <w:outlineLvl w:val="0"/>
        <w:rPr>
          <w:rFonts w:hint="eastAsia" w:ascii="宋体" w:hAnsi="宋体"/>
          <w:kern w:val="0"/>
          <w:sz w:val="24"/>
        </w:rPr>
      </w:pPr>
      <w:r>
        <w:rPr>
          <w:rFonts w:hint="eastAsia" w:ascii="宋体" w:hAnsi="宋体"/>
          <w:kern w:val="0"/>
          <w:sz w:val="24"/>
        </w:rPr>
        <w:t>1.4.4甲方在项目验收结束后及时退还履约保证金。甲方在项目通过验收之日起</w:t>
      </w:r>
      <w:r>
        <w:rPr>
          <w:rFonts w:hint="eastAsia" w:ascii="宋体" w:hAnsi="宋体"/>
          <w:kern w:val="0"/>
          <w:sz w:val="24"/>
          <w:u w:val="single"/>
        </w:rPr>
        <w:t xml:space="preserve">       </w:t>
      </w:r>
      <w:r>
        <w:rPr>
          <w:rFonts w:hint="eastAsia" w:ascii="宋体" w:hAnsi="宋体"/>
          <w:kern w:val="0"/>
          <w:sz w:val="24"/>
        </w:rPr>
        <w:t>个工作日内将履约保证金无息退还乙方，逾期退还的，乙方可要求甲方支付违约金，违约金按每迟延退还一日的应退还而未退还金额的</w:t>
      </w:r>
      <w:r>
        <w:rPr>
          <w:rFonts w:hint="eastAsia" w:ascii="宋体" w:hAnsi="宋体"/>
          <w:kern w:val="0"/>
          <w:sz w:val="24"/>
          <w:u w:val="single"/>
        </w:rPr>
        <w:t xml:space="preserve">  0.05（可根据情况修改）  </w:t>
      </w:r>
      <w:r>
        <w:rPr>
          <w:rFonts w:hint="eastAsia" w:ascii="宋体" w:hAnsi="宋体"/>
          <w:kern w:val="0"/>
          <w:sz w:val="24"/>
        </w:rPr>
        <w:t>%计算，最高限额为本合同履约保证金的</w:t>
      </w:r>
      <w:r>
        <w:rPr>
          <w:rFonts w:hint="eastAsia" w:ascii="宋体" w:hAnsi="宋体"/>
          <w:kern w:val="0"/>
          <w:sz w:val="24"/>
          <w:u w:val="single"/>
        </w:rPr>
        <w:t xml:space="preserve">  20  </w:t>
      </w:r>
      <w:r>
        <w:rPr>
          <w:rFonts w:hint="eastAsia" w:ascii="宋体" w:hAnsi="宋体"/>
          <w:kern w:val="0"/>
          <w:sz w:val="24"/>
        </w:rPr>
        <w:t xml:space="preserve"> %。</w:t>
      </w:r>
    </w:p>
    <w:bookmarkEnd w:id="424"/>
    <w:bookmarkEnd w:id="425"/>
    <w:bookmarkEnd w:id="426"/>
    <w:p w14:paraId="5CACD597">
      <w:pPr>
        <w:spacing w:line="560" w:lineRule="exact"/>
        <w:ind w:firstLine="482" w:firstLineChars="200"/>
        <w:outlineLvl w:val="0"/>
        <w:rPr>
          <w:rFonts w:hint="eastAsia" w:ascii="宋体" w:hAnsi="宋体"/>
          <w:b/>
          <w:sz w:val="24"/>
        </w:rPr>
      </w:pPr>
      <w:r>
        <w:rPr>
          <w:rFonts w:hint="eastAsia" w:ascii="宋体" w:hAnsi="宋体"/>
          <w:b/>
          <w:sz w:val="24"/>
        </w:rPr>
        <w:t>1.5预付款</w:t>
      </w:r>
    </w:p>
    <w:p w14:paraId="05BEEAA0">
      <w:pPr>
        <w:pStyle w:val="950"/>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rPr>
        <w:t>/</w:t>
      </w:r>
      <w:r>
        <w:rPr>
          <w:rFonts w:hint="eastAsia"/>
        </w:rPr>
        <w:t>否）需要支付预付款。若需要支付预付款的，则：</w:t>
      </w:r>
    </w:p>
    <w:p w14:paraId="6A506E68">
      <w:pPr>
        <w:spacing w:line="560" w:lineRule="exact"/>
        <w:ind w:firstLine="480" w:firstLineChars="200"/>
        <w:rPr>
          <w:rFonts w:hint="eastAsia" w:ascii="宋体" w:hAnsi="宋体"/>
          <w:kern w:val="0"/>
          <w:sz w:val="24"/>
        </w:rPr>
      </w:pPr>
      <w:r>
        <w:rPr>
          <w:rFonts w:hint="eastAsia" w:ascii="宋体" w:hAnsi="宋体"/>
          <w:kern w:val="0"/>
          <w:sz w:val="24"/>
        </w:rPr>
        <w:t>1.5.1预付款比例、支付方式、时间详见</w:t>
      </w:r>
      <w:r>
        <w:rPr>
          <w:rFonts w:hint="eastAsia" w:ascii="宋体" w:hAnsi="宋体"/>
          <w:kern w:val="0"/>
          <w:sz w:val="24"/>
          <w:u w:val="single"/>
        </w:rPr>
        <w:t xml:space="preserve">    </w:t>
      </w:r>
      <w:r>
        <w:rPr>
          <w:rFonts w:hint="eastAsia" w:ascii="宋体" w:hAnsi="宋体"/>
          <w:b/>
          <w:i/>
          <w:sz w:val="24"/>
          <w:u w:val="single"/>
        </w:rPr>
        <w:t>合同专用条款</w:t>
      </w:r>
      <w:r>
        <w:rPr>
          <w:rFonts w:hint="eastAsia" w:ascii="宋体" w:hAnsi="宋体"/>
          <w:kern w:val="0"/>
          <w:sz w:val="24"/>
          <w:u w:val="single"/>
        </w:rPr>
        <w:t xml:space="preserve">           </w:t>
      </w:r>
      <w:r>
        <w:rPr>
          <w:rFonts w:hint="eastAsia" w:ascii="宋体" w:hAnsi="宋体"/>
          <w:kern w:val="0"/>
          <w:sz w:val="24"/>
        </w:rPr>
        <w:t>；</w:t>
      </w:r>
    </w:p>
    <w:p w14:paraId="24AA0032">
      <w:pPr>
        <w:pStyle w:val="950"/>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305D23E">
      <w:pPr>
        <w:pStyle w:val="950"/>
        <w:spacing w:before="0" w:beforeAutospacing="0" w:after="0" w:afterAutospacing="0" w:line="360" w:lineRule="auto"/>
        <w:ind w:firstLine="480"/>
        <w:rPr>
          <w:rFonts w:hint="eastAsia"/>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6305AF">
      <w:pPr>
        <w:pStyle w:val="950"/>
        <w:spacing w:before="0" w:beforeAutospacing="0" w:after="0" w:afterAutospacing="0" w:line="360" w:lineRule="auto"/>
        <w:ind w:firstLine="480"/>
        <w:rPr>
          <w:rFonts w:hint="eastAsia"/>
          <w:b/>
          <w:bCs/>
        </w:rPr>
      </w:pPr>
      <w:r>
        <w:rPr>
          <w:rFonts w:hint="eastAsia"/>
          <w:b/>
          <w:bCs/>
        </w:rPr>
        <w:t>1.6资金支付</w:t>
      </w:r>
    </w:p>
    <w:p w14:paraId="10541997">
      <w:pPr>
        <w:pStyle w:val="950"/>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754F61">
      <w:pPr>
        <w:spacing w:line="560" w:lineRule="exact"/>
        <w:ind w:firstLine="480" w:firstLineChars="200"/>
        <w:outlineLvl w:val="0"/>
        <w:rPr>
          <w:rFonts w:hint="eastAsia" w:ascii="宋体" w:hAnsi="宋体"/>
          <w:sz w:val="24"/>
        </w:rPr>
      </w:pPr>
      <w:r>
        <w:rPr>
          <w:rFonts w:hint="eastAsia" w:ascii="宋体" w:hAnsi="宋体"/>
          <w:sz w:val="24"/>
        </w:rPr>
        <w:t>1.6.2资金支付的方式、时间和条件详见</w:t>
      </w:r>
      <w:r>
        <w:rPr>
          <w:rFonts w:hint="eastAsia" w:ascii="宋体" w:hAnsi="宋体"/>
          <w:b/>
          <w:i/>
          <w:sz w:val="24"/>
          <w:u w:val="single"/>
        </w:rPr>
        <w:t>合同专用条款</w:t>
      </w:r>
      <w:r>
        <w:rPr>
          <w:rFonts w:hint="eastAsia" w:ascii="宋体" w:hAnsi="宋体"/>
          <w:sz w:val="24"/>
        </w:rPr>
        <w:t>。</w:t>
      </w:r>
    </w:p>
    <w:bookmarkEnd w:id="427"/>
    <w:bookmarkEnd w:id="428"/>
    <w:bookmarkEnd w:id="429"/>
    <w:bookmarkEnd w:id="430"/>
    <w:bookmarkEnd w:id="431"/>
    <w:p w14:paraId="7EE8EF0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6255449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67AB27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服务交付（实施）的地点（地域范围）：</w:t>
      </w:r>
      <w:r>
        <w:rPr>
          <w:rFonts w:hint="eastAsia" w:ascii="宋体" w:hAnsi="宋体"/>
          <w:b/>
          <w:i/>
          <w:sz w:val="24"/>
          <w:u w:val="single"/>
        </w:rPr>
        <w:t>合同专用条款</w:t>
      </w:r>
      <w:r>
        <w:rPr>
          <w:rFonts w:hint="eastAsia" w:ascii="宋体" w:hAnsi="宋体"/>
          <w:sz w:val="24"/>
        </w:rPr>
        <w:t>；</w:t>
      </w:r>
    </w:p>
    <w:p w14:paraId="07A2E9E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6B0779B">
      <w:pPr>
        <w:spacing w:line="560" w:lineRule="exact"/>
        <w:ind w:firstLine="480" w:firstLineChars="200"/>
        <w:outlineLvl w:val="0"/>
        <w:rPr>
          <w:rFonts w:hint="eastAsia" w:ascii="宋体" w:hAnsi="宋体"/>
          <w:bCs/>
          <w:sz w:val="24"/>
        </w:rPr>
      </w:pPr>
      <w:bookmarkStart w:id="432" w:name="_Toc3079"/>
      <w:bookmarkStart w:id="433" w:name="_Toc24662"/>
      <w:bookmarkStart w:id="434" w:name="_Toc5698"/>
      <w:bookmarkStart w:id="435" w:name="_Toc2375"/>
      <w:bookmarkStart w:id="436" w:name="_Toc8586"/>
      <w:r>
        <w:rPr>
          <w:rFonts w:hint="eastAsia" w:ascii="宋体" w:hAnsi="宋体"/>
          <w:bCs/>
          <w:sz w:val="24"/>
        </w:rPr>
        <w:t>1.7.4若服务</w:t>
      </w:r>
      <w:r>
        <w:rPr>
          <w:rFonts w:hint="eastAsia"/>
          <w:bCs/>
          <w:sz w:val="24"/>
        </w:rPr>
        <w:t>涉及货物的，则货物的：</w:t>
      </w:r>
    </w:p>
    <w:p w14:paraId="087BC61F">
      <w:pPr>
        <w:spacing w:line="560" w:lineRule="exact"/>
        <w:ind w:firstLine="480" w:firstLineChars="200"/>
        <w:rPr>
          <w:rFonts w:hint="eastAsia" w:ascii="宋体" w:hAnsi="宋体"/>
          <w:sz w:val="24"/>
        </w:rPr>
      </w:pPr>
      <w:r>
        <w:rPr>
          <w:rFonts w:hint="eastAsia" w:ascii="宋体" w:hAnsi="宋体"/>
          <w:sz w:val="24"/>
        </w:rPr>
        <w:t>1.7.4.1 交付期限：详见</w:t>
      </w:r>
      <w:r>
        <w:rPr>
          <w:rFonts w:hint="eastAsia" w:ascii="宋体" w:hAnsi="宋体"/>
          <w:b/>
          <w:i/>
          <w:sz w:val="24"/>
          <w:u w:val="single"/>
        </w:rPr>
        <w:t>合同专用条款</w:t>
      </w:r>
      <w:r>
        <w:rPr>
          <w:rFonts w:hint="eastAsia" w:ascii="宋体" w:hAnsi="宋体"/>
          <w:sz w:val="24"/>
        </w:rPr>
        <w:t>；</w:t>
      </w:r>
    </w:p>
    <w:p w14:paraId="3D36AAB5">
      <w:pPr>
        <w:spacing w:line="560" w:lineRule="exact"/>
        <w:ind w:firstLine="480" w:firstLineChars="200"/>
        <w:rPr>
          <w:rFonts w:hint="eastAsia" w:ascii="宋体" w:hAnsi="宋体"/>
          <w:sz w:val="24"/>
        </w:rPr>
      </w:pPr>
      <w:r>
        <w:rPr>
          <w:rFonts w:hint="eastAsia" w:ascii="宋体" w:hAnsi="宋体"/>
          <w:sz w:val="24"/>
        </w:rPr>
        <w:t>1.7.4.2 交付地点：</w:t>
      </w:r>
      <w:r>
        <w:rPr>
          <w:rFonts w:hint="eastAsia" w:ascii="宋体" w:hAnsi="宋体"/>
          <w:b/>
          <w:i/>
          <w:sz w:val="24"/>
          <w:u w:val="single"/>
        </w:rPr>
        <w:t>合同专用条款</w:t>
      </w:r>
      <w:r>
        <w:rPr>
          <w:rFonts w:hint="eastAsia" w:ascii="宋体" w:hAnsi="宋体"/>
          <w:sz w:val="24"/>
        </w:rPr>
        <w:t>；</w:t>
      </w:r>
    </w:p>
    <w:p w14:paraId="3EB9F3AF">
      <w:pPr>
        <w:spacing w:line="560" w:lineRule="exact"/>
        <w:ind w:firstLine="480" w:firstLineChars="200"/>
        <w:rPr>
          <w:rFonts w:hint="eastAsia" w:ascii="宋体" w:hAnsi="宋体"/>
          <w:sz w:val="24"/>
        </w:rPr>
      </w:pPr>
      <w:r>
        <w:rPr>
          <w:rFonts w:hint="eastAsia" w:ascii="宋体" w:hAnsi="宋体"/>
          <w:sz w:val="24"/>
        </w:rPr>
        <w:t>1.7.4.3 交付方式：</w:t>
      </w:r>
      <w:r>
        <w:rPr>
          <w:rFonts w:hint="eastAsia" w:ascii="宋体" w:hAnsi="宋体"/>
          <w:b/>
          <w:i/>
          <w:sz w:val="24"/>
          <w:u w:val="single"/>
        </w:rPr>
        <w:t>合同专用条款</w:t>
      </w:r>
      <w:r>
        <w:rPr>
          <w:rFonts w:hint="eastAsia" w:ascii="宋体" w:hAnsi="宋体"/>
          <w:sz w:val="24"/>
        </w:rPr>
        <w:t>。</w:t>
      </w:r>
    </w:p>
    <w:bookmarkEnd w:id="432"/>
    <w:bookmarkEnd w:id="433"/>
    <w:bookmarkEnd w:id="434"/>
    <w:bookmarkEnd w:id="435"/>
    <w:bookmarkEnd w:id="436"/>
    <w:p w14:paraId="2B2EA35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8违约责任</w:t>
      </w:r>
    </w:p>
    <w:p w14:paraId="1203C6D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9C397E6">
      <w:pPr>
        <w:pStyle w:val="5"/>
        <w:tabs>
          <w:tab w:val="clear" w:pos="432"/>
        </w:tabs>
        <w:ind w:left="0" w:firstLine="480" w:firstLineChars="200"/>
        <w:rPr>
          <w:rFonts w:hint="eastAsia" w:ascii="宋体" w:hAnsi="宋体" w:eastAsia="宋体"/>
          <w:b w:val="0"/>
          <w:bCs w:val="0"/>
          <w:sz w:val="24"/>
          <w:szCs w:val="24"/>
          <w:lang w:val="en-US"/>
        </w:rPr>
      </w:pPr>
      <w:r>
        <w:rPr>
          <w:rFonts w:hint="eastAsia" w:ascii="宋体" w:hAnsi="宋体" w:eastAsia="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b w:val="0"/>
          <w:bCs w:val="0"/>
          <w:sz w:val="24"/>
          <w:szCs w:val="24"/>
          <w:u w:val="single"/>
          <w:lang w:val="en-US"/>
        </w:rPr>
        <w:t xml:space="preserve">  0.0</w:t>
      </w:r>
      <w:r>
        <w:rPr>
          <w:rFonts w:hint="eastAsia" w:ascii="宋体" w:hAnsi="宋体" w:eastAsia="宋体"/>
          <w:b w:val="0"/>
          <w:bCs w:val="0"/>
          <w:sz w:val="24"/>
          <w:szCs w:val="24"/>
          <w:lang w:val="en-US"/>
        </w:rPr>
        <w:t xml:space="preserve">5（可根据情况修改） </w:t>
      </w:r>
      <w:r>
        <w:rPr>
          <w:rFonts w:hint="eastAsia" w:ascii="宋体" w:hAnsi="宋体" w:eastAsia="宋体"/>
          <w:b w:val="0"/>
          <w:bCs w:val="0"/>
          <w:sz w:val="24"/>
          <w:szCs w:val="24"/>
          <w:u w:val="single"/>
          <w:lang w:val="en-US"/>
        </w:rPr>
        <w:t xml:space="preserve">  </w:t>
      </w:r>
      <w:r>
        <w:rPr>
          <w:rFonts w:hint="eastAsia" w:ascii="宋体" w:hAnsi="宋体" w:eastAsia="宋体"/>
          <w:b w:val="0"/>
          <w:bCs w:val="0"/>
          <w:sz w:val="24"/>
          <w:szCs w:val="24"/>
          <w:lang w:val="en-US"/>
        </w:rPr>
        <w:t>%计算，最高限额为本合同总价的</w:t>
      </w:r>
      <w:r>
        <w:rPr>
          <w:rFonts w:hint="eastAsia" w:ascii="宋体" w:hAnsi="宋体" w:eastAsia="宋体"/>
          <w:b w:val="0"/>
          <w:bCs w:val="0"/>
          <w:sz w:val="24"/>
          <w:szCs w:val="24"/>
          <w:u w:val="single"/>
          <w:lang w:val="en-US"/>
        </w:rPr>
        <w:t xml:space="preserve">  20  </w:t>
      </w:r>
      <w:r>
        <w:rPr>
          <w:rFonts w:hint="eastAsia" w:ascii="宋体" w:hAnsi="宋体" w:eastAsia="宋体"/>
          <w:b w:val="0"/>
          <w:bCs w:val="0"/>
          <w:sz w:val="24"/>
          <w:szCs w:val="24"/>
          <w:lang w:val="en-US"/>
        </w:rPr>
        <w:t>%；迟延交付货物的违约金计算数额达到前述最高限额之日起，甲方有权在要求乙方支付违约金的同时，书面通知乙方解除本合同；</w:t>
      </w:r>
    </w:p>
    <w:p w14:paraId="1F748A1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0.05   </w:t>
      </w:r>
      <w:r>
        <w:rPr>
          <w:rFonts w:hint="eastAsia" w:ascii="宋体" w:hAnsi="宋体"/>
          <w:sz w:val="24"/>
        </w:rPr>
        <w:t>%计算，最高限额为本合同总价的</w:t>
      </w:r>
      <w:r>
        <w:rPr>
          <w:rFonts w:hint="eastAsia" w:ascii="宋体" w:hAnsi="宋体"/>
          <w:sz w:val="24"/>
          <w:u w:val="single"/>
        </w:rPr>
        <w:t xml:space="preserve">   20</w:t>
      </w:r>
      <w:r>
        <w:rPr>
          <w:rFonts w:hint="eastAsia" w:ascii="宋体" w:hAnsi="宋体"/>
          <w:kern w:val="0"/>
          <w:sz w:val="24"/>
          <w:u w:val="single"/>
        </w:rPr>
        <w:t>（可根据情况修改）</w:t>
      </w:r>
      <w:r>
        <w:rPr>
          <w:rFonts w:hint="eastAsia" w:ascii="宋体" w:hAnsi="宋体"/>
          <w:sz w:val="24"/>
          <w:u w:val="single"/>
        </w:rPr>
        <w:t xml:space="preserve">   </w:t>
      </w:r>
      <w:r>
        <w:rPr>
          <w:rFonts w:hint="eastAsia" w:ascii="宋体" w:hAnsi="宋体"/>
          <w:sz w:val="24"/>
        </w:rPr>
        <w:t>%；迟延付款的违约金计算数额达到前述最高限额之日起，乙方有权在要求甲方支付违约金的同时，书面通知甲方解除本合同；</w:t>
      </w:r>
    </w:p>
    <w:p w14:paraId="10032A69">
      <w:pPr>
        <w:spacing w:line="560" w:lineRule="exact"/>
        <w:ind w:firstLine="480" w:firstLineChars="200"/>
        <w:rPr>
          <w:rFonts w:hint="eastAsia" w:ascii="宋体" w:hAnsi="宋体"/>
          <w:sz w:val="24"/>
        </w:rPr>
      </w:pPr>
      <w:bookmarkStart w:id="437" w:name="_Toc9497"/>
      <w:bookmarkStart w:id="438" w:name="_Toc26807"/>
      <w:bookmarkStart w:id="439" w:name="_Toc32454"/>
      <w:bookmarkStart w:id="440" w:name="_Toc18683"/>
      <w:bookmarkStart w:id="441" w:name="_Toc30329"/>
      <w:r>
        <w:rPr>
          <w:rFonts w:hint="eastAsia" w:ascii="宋体" w:hAnsi="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242823">
      <w:pPr>
        <w:spacing w:line="560" w:lineRule="exact"/>
        <w:ind w:firstLine="480" w:firstLineChars="200"/>
        <w:rPr>
          <w:rFonts w:hint="eastAsia" w:ascii="宋体" w:hAnsi="宋体"/>
          <w:sz w:val="24"/>
        </w:rPr>
      </w:pPr>
      <w:r>
        <w:rPr>
          <w:rFonts w:hint="eastAsia" w:ascii="宋体" w:hAnsi="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24DC86">
      <w:pPr>
        <w:spacing w:line="560" w:lineRule="exact"/>
        <w:ind w:firstLine="480" w:firstLineChars="200"/>
        <w:rPr>
          <w:rFonts w:hint="eastAsia" w:ascii="宋体" w:hAnsi="宋体"/>
          <w:sz w:val="24"/>
        </w:rPr>
      </w:pPr>
      <w:r>
        <w:rPr>
          <w:rFonts w:hint="eastAsia" w:ascii="宋体" w:hAnsi="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631D0B6">
      <w:pPr>
        <w:spacing w:line="560" w:lineRule="exact"/>
        <w:ind w:right="-420" w:rightChars="-200" w:firstLine="480" w:firstLineChars="200"/>
        <w:rPr>
          <w:rFonts w:hint="eastAsia" w:ascii="宋体" w:hAnsi="宋体"/>
          <w:sz w:val="24"/>
        </w:rPr>
      </w:pPr>
      <w:r>
        <w:rPr>
          <w:rFonts w:hint="eastAsia" w:ascii="宋体" w:hAnsi="宋体"/>
          <w:sz w:val="24"/>
        </w:rPr>
        <w:t>1.8.7违约责任</w:t>
      </w:r>
      <w:r>
        <w:rPr>
          <w:rFonts w:hint="eastAsia" w:ascii="宋体" w:hAnsi="宋体"/>
          <w:b/>
          <w:i/>
          <w:sz w:val="24"/>
          <w:u w:val="single"/>
        </w:rPr>
        <w:t>合同专用条款</w:t>
      </w:r>
      <w:r>
        <w:rPr>
          <w:rFonts w:hint="eastAsia" w:ascii="宋体" w:hAnsi="宋体"/>
          <w:sz w:val="24"/>
        </w:rPr>
        <w:t>另有约定的，从其约定。</w:t>
      </w:r>
    </w:p>
    <w:bookmarkEnd w:id="437"/>
    <w:bookmarkEnd w:id="438"/>
    <w:bookmarkEnd w:id="439"/>
    <w:bookmarkEnd w:id="440"/>
    <w:bookmarkEnd w:id="441"/>
    <w:p w14:paraId="4914ED8D">
      <w:pPr>
        <w:spacing w:line="560" w:lineRule="exact"/>
        <w:ind w:firstLine="482" w:firstLineChars="200"/>
        <w:outlineLvl w:val="0"/>
        <w:rPr>
          <w:rFonts w:hint="eastAsia" w:ascii="宋体" w:hAnsi="宋体"/>
          <w:b/>
          <w:sz w:val="24"/>
        </w:rPr>
      </w:pPr>
      <w:bookmarkStart w:id="442" w:name="_Toc16021"/>
      <w:bookmarkEnd w:id="442"/>
      <w:bookmarkStart w:id="443" w:name="_Toc15583"/>
      <w:bookmarkEnd w:id="443"/>
      <w:bookmarkStart w:id="444" w:name="_Toc28375"/>
      <w:bookmarkEnd w:id="444"/>
      <w:r>
        <w:rPr>
          <w:rFonts w:hint="eastAsia" w:ascii="宋体" w:hAnsi="宋体"/>
          <w:b/>
          <w:sz w:val="24"/>
        </w:rPr>
        <w:t>1.9合同争议的解决</w:t>
      </w:r>
    </w:p>
    <w:p w14:paraId="088009FF">
      <w:pPr>
        <w:spacing w:line="560" w:lineRule="exact"/>
        <w:ind w:left="-61" w:leftChars="-29" w:right="-420" w:rightChars="-200" w:firstLine="240" w:firstLineChars="100"/>
        <w:rPr>
          <w:rFonts w:hint="eastAsia" w:ascii="宋体" w:hAnsi="宋体"/>
          <w:sz w:val="24"/>
        </w:rPr>
      </w:pPr>
      <w:r>
        <w:rPr>
          <w:rFonts w:hint="eastAsia" w:ascii="宋体" w:hAnsi="宋体"/>
          <w:sz w:val="24"/>
        </w:rPr>
        <w:t xml:space="preserve">  本合同履行过程中发生的任何争议，双方当事人均可通过和解或者调解解决；不愿和解、调解或者和解、调解不成的，可以选择以下第</w:t>
      </w:r>
      <w:r>
        <w:rPr>
          <w:rFonts w:hint="eastAsia" w:ascii="宋体" w:hAnsi="宋体"/>
          <w:b/>
          <w:i/>
          <w:sz w:val="24"/>
          <w:u w:val="single"/>
        </w:rPr>
        <w:t xml:space="preserve">      </w:t>
      </w:r>
      <w:r>
        <w:rPr>
          <w:rFonts w:hint="eastAsia" w:ascii="宋体" w:hAnsi="宋体"/>
          <w:sz w:val="24"/>
        </w:rPr>
        <w:t>条款规定的方式解决：</w:t>
      </w:r>
    </w:p>
    <w:p w14:paraId="7D85E48F">
      <w:pPr>
        <w:spacing w:line="560" w:lineRule="exact"/>
        <w:ind w:left="-420" w:leftChars="-200" w:right="-420" w:rightChars="-200" w:firstLine="600" w:firstLineChars="250"/>
        <w:rPr>
          <w:rFonts w:hint="eastAsia" w:ascii="宋体" w:hAnsi="宋体"/>
          <w:sz w:val="24"/>
        </w:rPr>
      </w:pPr>
      <w:r>
        <w:rPr>
          <w:rFonts w:hint="eastAsia" w:ascii="宋体" w:hAnsi="宋体"/>
          <w:sz w:val="24"/>
        </w:rPr>
        <w:t>1.9.1 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14:paraId="31F2A682">
      <w:pPr>
        <w:spacing w:line="560" w:lineRule="exact"/>
        <w:ind w:left="-420" w:leftChars="-200" w:right="-420" w:rightChars="-200" w:firstLine="600" w:firstLineChars="250"/>
        <w:rPr>
          <w:rFonts w:hint="eastAsia" w:ascii="宋体" w:hAnsi="宋体"/>
          <w:sz w:val="24"/>
        </w:rPr>
      </w:pPr>
      <w:r>
        <w:rPr>
          <w:rFonts w:hint="eastAsia" w:ascii="宋体" w:hAnsi="宋体"/>
          <w:sz w:val="24"/>
        </w:rPr>
        <w:t>1.9.2 向</w:t>
      </w:r>
      <w:r>
        <w:rPr>
          <w:rFonts w:hint="eastAsia" w:ascii="宋体" w:hAnsi="宋体"/>
          <w:b/>
          <w:i/>
          <w:sz w:val="24"/>
          <w:u w:val="single"/>
        </w:rPr>
        <w:t>合同专用条款</w:t>
      </w:r>
      <w:r>
        <w:rPr>
          <w:rFonts w:hint="eastAsia" w:ascii="宋体" w:hAnsi="宋体"/>
          <w:sz w:val="24"/>
        </w:rPr>
        <w:t>人民法院起诉。</w:t>
      </w:r>
    </w:p>
    <w:p w14:paraId="7379A0B3">
      <w:pPr>
        <w:spacing w:line="560" w:lineRule="exact"/>
        <w:ind w:firstLine="482" w:firstLineChars="200"/>
        <w:outlineLvl w:val="0"/>
        <w:rPr>
          <w:rFonts w:hint="eastAsia" w:ascii="宋体" w:hAnsi="宋体"/>
          <w:b/>
          <w:sz w:val="24"/>
        </w:rPr>
      </w:pPr>
      <w:bookmarkStart w:id="445" w:name="_Toc11173"/>
      <w:bookmarkEnd w:id="445"/>
      <w:bookmarkStart w:id="446" w:name="_Toc15322"/>
      <w:bookmarkEnd w:id="446"/>
      <w:bookmarkStart w:id="447" w:name="_Toc7245"/>
      <w:bookmarkEnd w:id="447"/>
      <w:r>
        <w:rPr>
          <w:rFonts w:hint="eastAsia" w:ascii="宋体" w:hAnsi="宋体"/>
          <w:b/>
          <w:sz w:val="24"/>
        </w:rPr>
        <w:t>2.0 合同生效</w:t>
      </w:r>
    </w:p>
    <w:p w14:paraId="7C200CA6">
      <w:pPr>
        <w:spacing w:line="560" w:lineRule="exact"/>
        <w:ind w:firstLine="480" w:firstLineChars="200"/>
        <w:rPr>
          <w:rFonts w:hint="eastAsia" w:ascii="宋体" w:hAnsi="宋体"/>
          <w:sz w:val="24"/>
        </w:rPr>
      </w:pPr>
      <w:r>
        <w:rPr>
          <w:rFonts w:hint="eastAsia" w:ascii="宋体" w:hAnsi="宋体"/>
          <w:sz w:val="24"/>
        </w:rPr>
        <w:t>本合同自双方当事人盖章签字时生效。</w:t>
      </w:r>
    </w:p>
    <w:p w14:paraId="2C423F8B">
      <w:pPr>
        <w:autoSpaceDE w:val="0"/>
        <w:autoSpaceDN w:val="0"/>
        <w:spacing w:line="560" w:lineRule="exact"/>
        <w:rPr>
          <w:rFonts w:ascii="宋体" w:hAnsi="宋体"/>
          <w:sz w:val="24"/>
          <w:lang w:val="zh-CN"/>
        </w:rPr>
      </w:pPr>
    </w:p>
    <w:p w14:paraId="6EE8B673">
      <w:pPr>
        <w:autoSpaceDE w:val="0"/>
        <w:autoSpaceDN w:val="0"/>
        <w:spacing w:line="560" w:lineRule="exact"/>
        <w:rPr>
          <w:rFonts w:hint="eastAsia" w:ascii="宋体" w:hAnsi="宋体"/>
          <w:b/>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A8CC06E">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2183136">
      <w:pPr>
        <w:autoSpaceDE w:val="0"/>
        <w:autoSpaceDN w:val="0"/>
        <w:spacing w:line="560" w:lineRule="exact"/>
        <w:rPr>
          <w:rFonts w:ascii="宋体" w:hAnsi="宋体"/>
          <w:sz w:val="24"/>
          <w:lang w:val="zh-CN"/>
        </w:rPr>
      </w:pPr>
    </w:p>
    <w:p w14:paraId="5A060BF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8CA8619">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8D00F3D">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38605E8">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CFEA092">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0FD7FF4">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0F4A757">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4EAE06B">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BFBF158">
      <w:pPr>
        <w:autoSpaceDE w:val="0"/>
        <w:autoSpaceDN w:val="0"/>
        <w:spacing w:line="560" w:lineRule="exact"/>
        <w:rPr>
          <w:rFonts w:hint="eastAsia" w:ascii="宋体" w:hAnsi="宋体"/>
          <w:sz w:val="24"/>
          <w:lang w:val="zh-CN"/>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F3D2BB1">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C8F071A">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6A5FF6E">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15D76B8">
      <w:pPr>
        <w:widowControl/>
        <w:spacing w:line="560" w:lineRule="exact"/>
        <w:jc w:val="left"/>
        <w:rPr>
          <w:rFonts w:ascii="宋体" w:hAnsi="宋体"/>
          <w:b/>
          <w:sz w:val="24"/>
        </w:rPr>
      </w:pPr>
    </w:p>
    <w:p w14:paraId="7B467F6E">
      <w:pPr>
        <w:widowControl/>
        <w:jc w:val="left"/>
        <w:rPr>
          <w:rFonts w:ascii="宋体" w:hAnsi="宋体"/>
          <w:b/>
        </w:rPr>
      </w:pPr>
      <w:r>
        <w:rPr>
          <w:rFonts w:ascii="宋体" w:hAnsi="宋体"/>
          <w:b/>
        </w:rPr>
        <w:br w:type="page"/>
      </w:r>
    </w:p>
    <w:p w14:paraId="7F0C035C">
      <w:pPr>
        <w:pStyle w:val="119"/>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F5EA8DE">
      <w:pPr>
        <w:spacing w:line="560" w:lineRule="exact"/>
        <w:ind w:firstLine="482" w:firstLineChars="200"/>
        <w:outlineLvl w:val="0"/>
        <w:rPr>
          <w:rFonts w:ascii="宋体" w:hAnsi="宋体"/>
          <w:b/>
          <w:sz w:val="24"/>
        </w:rPr>
      </w:pPr>
      <w:bookmarkStart w:id="448" w:name="_Toc14021"/>
      <w:bookmarkEnd w:id="448"/>
      <w:bookmarkStart w:id="449" w:name="_Toc19680"/>
      <w:bookmarkEnd w:id="449"/>
      <w:bookmarkStart w:id="450" w:name="_Toc5228"/>
      <w:bookmarkEnd w:id="450"/>
      <w:bookmarkStart w:id="451" w:name="_Toc25079"/>
      <w:bookmarkEnd w:id="451"/>
      <w:bookmarkStart w:id="452" w:name="_Toc31297"/>
      <w:bookmarkEnd w:id="452"/>
      <w:r>
        <w:rPr>
          <w:rFonts w:ascii="宋体" w:hAnsi="宋体"/>
          <w:b/>
          <w:sz w:val="24"/>
        </w:rPr>
        <w:t>2.1 定义</w:t>
      </w:r>
    </w:p>
    <w:p w14:paraId="1A9DEF4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70C2E0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sz w:val="24"/>
        </w:rPr>
        <w:t>中标或成交</w:t>
      </w:r>
      <w:r>
        <w:rPr>
          <w:rFonts w:ascii="宋体" w:hAnsi="宋体"/>
          <w:sz w:val="24"/>
        </w:rPr>
        <w:t>供应商签订的载明双方当事人所达成的协议，并包括所有的附件、附录和构成合同的其他文件。</w:t>
      </w:r>
    </w:p>
    <w:p w14:paraId="3F148BC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sz w:val="24"/>
        </w:rPr>
        <w:t>中标或成交</w:t>
      </w:r>
      <w:r>
        <w:rPr>
          <w:rFonts w:ascii="宋体" w:hAnsi="宋体"/>
          <w:sz w:val="24"/>
        </w:rPr>
        <w:t>供应商的价格。</w:t>
      </w:r>
    </w:p>
    <w:p w14:paraId="101C40B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中标或成交供应商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E76242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中标或成交供应商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CCA83D2">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A1EC85">
      <w:pPr>
        <w:spacing w:line="560" w:lineRule="exact"/>
        <w:ind w:firstLine="480" w:firstLineChars="200"/>
        <w:rPr>
          <w:rFonts w:ascii="宋体" w:hAnsi="宋体"/>
          <w:sz w:val="24"/>
        </w:rPr>
      </w:pPr>
      <w:r>
        <w:rPr>
          <w:rFonts w:ascii="宋体" w:hAnsi="宋体"/>
          <w:sz w:val="24"/>
        </w:rPr>
        <w:t>2.1.6 “现场”系指合同约定提供服务的地点。</w:t>
      </w:r>
    </w:p>
    <w:p w14:paraId="1B82247A">
      <w:pPr>
        <w:spacing w:line="560" w:lineRule="exact"/>
        <w:ind w:firstLine="482" w:firstLineChars="200"/>
        <w:outlineLvl w:val="0"/>
        <w:rPr>
          <w:rFonts w:ascii="宋体" w:hAnsi="宋体"/>
          <w:b/>
          <w:sz w:val="24"/>
        </w:rPr>
      </w:pPr>
      <w:bookmarkStart w:id="453" w:name="_Toc31402"/>
      <w:bookmarkEnd w:id="453"/>
      <w:bookmarkStart w:id="454" w:name="_Toc3769"/>
      <w:bookmarkEnd w:id="454"/>
      <w:bookmarkStart w:id="455" w:name="_Toc23289"/>
      <w:bookmarkEnd w:id="455"/>
      <w:bookmarkStart w:id="456" w:name="_Toc16752"/>
      <w:bookmarkEnd w:id="456"/>
      <w:bookmarkStart w:id="457" w:name="_Toc19539"/>
      <w:bookmarkEnd w:id="457"/>
      <w:r>
        <w:rPr>
          <w:rFonts w:ascii="宋体" w:hAnsi="宋体"/>
          <w:b/>
          <w:sz w:val="24"/>
        </w:rPr>
        <w:t>2.2 技术规范</w:t>
      </w:r>
    </w:p>
    <w:p w14:paraId="039C8834">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255F04B">
      <w:pPr>
        <w:spacing w:line="560" w:lineRule="exact"/>
        <w:ind w:firstLine="482" w:firstLineChars="200"/>
        <w:outlineLvl w:val="0"/>
        <w:rPr>
          <w:rFonts w:ascii="宋体" w:hAnsi="宋体"/>
          <w:b/>
          <w:sz w:val="24"/>
        </w:rPr>
      </w:pPr>
      <w:bookmarkStart w:id="458" w:name="_Toc12412"/>
      <w:bookmarkEnd w:id="458"/>
      <w:bookmarkStart w:id="459" w:name="_Toc13673"/>
      <w:bookmarkEnd w:id="459"/>
      <w:bookmarkStart w:id="460" w:name="_Toc4133"/>
      <w:bookmarkEnd w:id="460"/>
      <w:bookmarkStart w:id="461" w:name="_Toc27945"/>
      <w:bookmarkEnd w:id="461"/>
      <w:bookmarkStart w:id="462" w:name="_Toc9161"/>
      <w:bookmarkEnd w:id="462"/>
      <w:r>
        <w:rPr>
          <w:rFonts w:ascii="宋体" w:hAnsi="宋体"/>
          <w:b/>
          <w:sz w:val="24"/>
        </w:rPr>
        <w:t>2.3 知识产权</w:t>
      </w:r>
    </w:p>
    <w:p w14:paraId="6F38C1C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599F98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082602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C39878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84ECE31">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B202610">
      <w:pPr>
        <w:spacing w:line="560" w:lineRule="exact"/>
        <w:ind w:firstLine="482" w:firstLineChars="200"/>
        <w:outlineLvl w:val="0"/>
        <w:rPr>
          <w:rFonts w:ascii="宋体" w:hAnsi="宋体"/>
          <w:b/>
          <w:sz w:val="24"/>
        </w:rPr>
      </w:pPr>
      <w:bookmarkStart w:id="463" w:name="_Toc31233"/>
      <w:bookmarkEnd w:id="463"/>
      <w:bookmarkStart w:id="464" w:name="_Toc32670"/>
      <w:bookmarkEnd w:id="464"/>
      <w:bookmarkStart w:id="465" w:name="_Toc22011"/>
      <w:bookmarkEnd w:id="465"/>
      <w:bookmarkStart w:id="466" w:name="_Toc26555"/>
      <w:bookmarkEnd w:id="466"/>
      <w:bookmarkStart w:id="467" w:name="_Toc15447"/>
      <w:bookmarkEnd w:id="467"/>
      <w:r>
        <w:rPr>
          <w:rFonts w:ascii="宋体" w:hAnsi="宋体"/>
          <w:b/>
          <w:sz w:val="24"/>
        </w:rPr>
        <w:t>2.5 结算方式和付款条件</w:t>
      </w:r>
    </w:p>
    <w:p w14:paraId="2431B50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6FD53B3">
      <w:pPr>
        <w:spacing w:line="560" w:lineRule="exact"/>
        <w:ind w:firstLine="482" w:firstLineChars="200"/>
        <w:outlineLvl w:val="0"/>
        <w:rPr>
          <w:rFonts w:ascii="宋体" w:hAnsi="宋体"/>
          <w:b/>
          <w:sz w:val="24"/>
        </w:rPr>
      </w:pPr>
      <w:bookmarkStart w:id="468" w:name="_Toc18990"/>
      <w:bookmarkEnd w:id="468"/>
      <w:bookmarkStart w:id="469" w:name="_Toc13154"/>
      <w:bookmarkEnd w:id="469"/>
      <w:bookmarkStart w:id="470" w:name="_Toc16163"/>
      <w:bookmarkEnd w:id="470"/>
      <w:bookmarkStart w:id="471" w:name="_Toc30507"/>
      <w:bookmarkEnd w:id="471"/>
      <w:bookmarkStart w:id="472" w:name="_Toc13467"/>
      <w:bookmarkEnd w:id="472"/>
      <w:r>
        <w:rPr>
          <w:rFonts w:ascii="宋体" w:hAnsi="宋体"/>
          <w:b/>
          <w:sz w:val="24"/>
        </w:rPr>
        <w:t>2.6 技术资料和保密义务</w:t>
      </w:r>
    </w:p>
    <w:p w14:paraId="30D5140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6C8942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84941F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6E6DFC1">
      <w:pPr>
        <w:spacing w:line="560" w:lineRule="exact"/>
        <w:ind w:firstLine="482" w:firstLineChars="200"/>
        <w:outlineLvl w:val="0"/>
        <w:rPr>
          <w:rFonts w:ascii="宋体" w:hAnsi="宋体"/>
          <w:b/>
          <w:sz w:val="24"/>
        </w:rPr>
      </w:pPr>
      <w:bookmarkStart w:id="473" w:name="_Toc19069"/>
      <w:bookmarkEnd w:id="473"/>
      <w:r>
        <w:rPr>
          <w:rFonts w:ascii="宋体" w:hAnsi="宋体"/>
          <w:b/>
          <w:sz w:val="24"/>
        </w:rPr>
        <w:t xml:space="preserve">2.7 </w:t>
      </w:r>
      <w:r>
        <w:rPr>
          <w:rFonts w:hint="eastAsia" w:ascii="宋体" w:hAnsi="宋体"/>
          <w:b/>
          <w:sz w:val="24"/>
        </w:rPr>
        <w:t>质量保证</w:t>
      </w:r>
    </w:p>
    <w:p w14:paraId="69119A6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4A97FF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C785CB2">
      <w:pPr>
        <w:spacing w:line="560" w:lineRule="exact"/>
        <w:ind w:firstLine="482" w:firstLineChars="200"/>
        <w:outlineLvl w:val="0"/>
        <w:rPr>
          <w:rFonts w:ascii="宋体" w:hAnsi="宋体"/>
          <w:b/>
          <w:sz w:val="24"/>
        </w:rPr>
      </w:pPr>
      <w:bookmarkStart w:id="474" w:name="_Toc22267"/>
      <w:bookmarkEnd w:id="474"/>
      <w:r>
        <w:rPr>
          <w:rFonts w:ascii="宋体" w:hAnsi="宋体"/>
          <w:b/>
          <w:sz w:val="24"/>
        </w:rPr>
        <w:t xml:space="preserve">2.8 </w:t>
      </w:r>
      <w:r>
        <w:rPr>
          <w:rFonts w:hint="eastAsia" w:ascii="宋体" w:hAnsi="宋体"/>
          <w:b/>
          <w:sz w:val="24"/>
        </w:rPr>
        <w:t>延迟履行</w:t>
      </w:r>
    </w:p>
    <w:p w14:paraId="0CCCF072">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3566BAA">
      <w:pPr>
        <w:spacing w:line="560" w:lineRule="exact"/>
        <w:ind w:firstLine="482" w:firstLineChars="200"/>
        <w:outlineLvl w:val="0"/>
        <w:rPr>
          <w:rFonts w:ascii="宋体" w:hAnsi="宋体"/>
          <w:b/>
          <w:sz w:val="24"/>
        </w:rPr>
      </w:pPr>
      <w:bookmarkStart w:id="475" w:name="_Toc10611"/>
      <w:bookmarkEnd w:id="475"/>
      <w:r>
        <w:rPr>
          <w:rFonts w:ascii="宋体" w:hAnsi="宋体"/>
          <w:b/>
          <w:sz w:val="24"/>
        </w:rPr>
        <w:t xml:space="preserve">2.9 </w:t>
      </w:r>
      <w:r>
        <w:rPr>
          <w:rFonts w:hint="eastAsia" w:ascii="宋体" w:hAnsi="宋体"/>
          <w:b/>
          <w:sz w:val="24"/>
        </w:rPr>
        <w:t>合同变更</w:t>
      </w:r>
    </w:p>
    <w:p w14:paraId="60089AE4">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942A352">
      <w:pPr>
        <w:spacing w:line="560" w:lineRule="exact"/>
        <w:ind w:firstLine="482" w:firstLineChars="200"/>
        <w:outlineLvl w:val="0"/>
        <w:rPr>
          <w:rFonts w:ascii="宋体" w:hAnsi="宋体"/>
          <w:b/>
          <w:sz w:val="24"/>
        </w:rPr>
      </w:pPr>
      <w:bookmarkStart w:id="476" w:name="_Toc23368"/>
      <w:bookmarkEnd w:id="476"/>
      <w:bookmarkStart w:id="477" w:name="_Toc21830"/>
      <w:bookmarkEnd w:id="477"/>
      <w:bookmarkStart w:id="478" w:name="_Toc42"/>
      <w:bookmarkEnd w:id="478"/>
      <w:bookmarkStart w:id="479" w:name="_Toc26689"/>
      <w:bookmarkEnd w:id="479"/>
      <w:bookmarkStart w:id="480" w:name="_Toc10663"/>
      <w:bookmarkEnd w:id="480"/>
      <w:r>
        <w:rPr>
          <w:rFonts w:ascii="宋体" w:hAnsi="宋体"/>
          <w:b/>
          <w:sz w:val="24"/>
        </w:rPr>
        <w:t>2.10 合同转让和分包</w:t>
      </w:r>
    </w:p>
    <w:p w14:paraId="6BBA19B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707DAEC">
      <w:pPr>
        <w:spacing w:line="560" w:lineRule="exact"/>
        <w:ind w:firstLine="482" w:firstLineChars="200"/>
        <w:outlineLvl w:val="0"/>
        <w:rPr>
          <w:rFonts w:ascii="宋体" w:hAnsi="宋体"/>
          <w:b/>
          <w:sz w:val="24"/>
        </w:rPr>
      </w:pPr>
      <w:bookmarkStart w:id="481" w:name="_Toc25571"/>
      <w:bookmarkEnd w:id="481"/>
      <w:bookmarkStart w:id="482" w:name="_Toc32494"/>
      <w:bookmarkEnd w:id="482"/>
      <w:bookmarkStart w:id="483" w:name="_Toc14371"/>
      <w:bookmarkEnd w:id="483"/>
      <w:bookmarkStart w:id="484" w:name="_Toc4720"/>
      <w:bookmarkEnd w:id="484"/>
      <w:bookmarkStart w:id="485" w:name="_Toc26633"/>
      <w:bookmarkEnd w:id="485"/>
      <w:r>
        <w:rPr>
          <w:rFonts w:ascii="宋体" w:hAnsi="宋体"/>
          <w:b/>
          <w:sz w:val="24"/>
        </w:rPr>
        <w:t>2.11 不可抗力</w:t>
      </w:r>
    </w:p>
    <w:p w14:paraId="5C698A0C">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499621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EB7127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EE9A4E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DB91347">
      <w:pPr>
        <w:spacing w:line="560" w:lineRule="exact"/>
        <w:ind w:firstLine="482" w:firstLineChars="200"/>
        <w:outlineLvl w:val="0"/>
        <w:rPr>
          <w:rFonts w:ascii="宋体" w:hAnsi="宋体"/>
          <w:b/>
          <w:sz w:val="24"/>
        </w:rPr>
      </w:pPr>
      <w:bookmarkStart w:id="486" w:name="_Toc3638"/>
      <w:bookmarkEnd w:id="486"/>
      <w:bookmarkStart w:id="487" w:name="_Toc14115"/>
      <w:bookmarkEnd w:id="487"/>
      <w:bookmarkStart w:id="488" w:name="_Toc25783"/>
      <w:bookmarkEnd w:id="488"/>
      <w:bookmarkStart w:id="489" w:name="_Toc23854"/>
      <w:bookmarkEnd w:id="489"/>
      <w:bookmarkStart w:id="490" w:name="_Toc24465"/>
      <w:bookmarkEnd w:id="490"/>
      <w:r>
        <w:rPr>
          <w:rFonts w:ascii="宋体" w:hAnsi="宋体"/>
          <w:b/>
          <w:sz w:val="24"/>
        </w:rPr>
        <w:t>2.12 税费</w:t>
      </w:r>
    </w:p>
    <w:p w14:paraId="2571D79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F0D581B">
      <w:pPr>
        <w:spacing w:line="560" w:lineRule="exact"/>
        <w:ind w:firstLine="482" w:firstLineChars="200"/>
        <w:outlineLvl w:val="0"/>
        <w:rPr>
          <w:rFonts w:ascii="宋体" w:hAnsi="宋体"/>
          <w:b/>
          <w:sz w:val="24"/>
        </w:rPr>
      </w:pPr>
      <w:bookmarkStart w:id="491" w:name="_Toc26883"/>
      <w:bookmarkEnd w:id="491"/>
      <w:bookmarkStart w:id="492" w:name="_Toc25525"/>
      <w:bookmarkEnd w:id="492"/>
      <w:bookmarkStart w:id="493" w:name="_Toc14814"/>
      <w:bookmarkEnd w:id="493"/>
      <w:bookmarkStart w:id="494" w:name="_Toc7315"/>
      <w:bookmarkEnd w:id="494"/>
      <w:bookmarkStart w:id="495" w:name="_Toc30105"/>
      <w:bookmarkEnd w:id="495"/>
      <w:r>
        <w:rPr>
          <w:rFonts w:ascii="宋体" w:hAnsi="宋体"/>
          <w:b/>
          <w:sz w:val="24"/>
        </w:rPr>
        <w:t>2.13 乙方破产</w:t>
      </w:r>
    </w:p>
    <w:p w14:paraId="5897575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6AA330">
      <w:pPr>
        <w:spacing w:line="560" w:lineRule="exact"/>
        <w:ind w:firstLine="482" w:firstLineChars="200"/>
        <w:outlineLvl w:val="0"/>
        <w:rPr>
          <w:rFonts w:ascii="宋体" w:hAnsi="宋体"/>
          <w:b/>
          <w:sz w:val="24"/>
        </w:rPr>
      </w:pPr>
      <w:bookmarkStart w:id="496" w:name="_Toc1123"/>
      <w:bookmarkEnd w:id="496"/>
      <w:bookmarkStart w:id="497" w:name="_Toc23323"/>
      <w:bookmarkEnd w:id="497"/>
      <w:bookmarkStart w:id="498" w:name="_Toc2016"/>
      <w:bookmarkEnd w:id="498"/>
      <w:r>
        <w:rPr>
          <w:rFonts w:ascii="宋体" w:hAnsi="宋体"/>
          <w:b/>
          <w:sz w:val="24"/>
        </w:rPr>
        <w:t>2.14 合同中止、终止</w:t>
      </w:r>
    </w:p>
    <w:p w14:paraId="08401833">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1CFA94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1E2E2C7">
      <w:pPr>
        <w:spacing w:line="560" w:lineRule="exact"/>
        <w:ind w:firstLine="482" w:firstLineChars="200"/>
        <w:outlineLvl w:val="0"/>
        <w:rPr>
          <w:rFonts w:ascii="宋体" w:hAnsi="宋体"/>
          <w:b/>
          <w:sz w:val="24"/>
        </w:rPr>
      </w:pPr>
      <w:bookmarkStart w:id="499" w:name="_Toc14525"/>
      <w:bookmarkEnd w:id="499"/>
      <w:bookmarkStart w:id="500" w:name="_Toc1969"/>
      <w:bookmarkEnd w:id="500"/>
      <w:bookmarkStart w:id="501" w:name="_Toc17363"/>
      <w:bookmarkEnd w:id="501"/>
      <w:r>
        <w:rPr>
          <w:rFonts w:ascii="宋体" w:hAnsi="宋体"/>
          <w:b/>
          <w:sz w:val="24"/>
        </w:rPr>
        <w:t>2.15 检验和验收</w:t>
      </w:r>
    </w:p>
    <w:p w14:paraId="1B2691B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C092AE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BB465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5BF5B04">
      <w:pPr>
        <w:spacing w:line="560" w:lineRule="exact"/>
        <w:ind w:firstLine="482" w:firstLineChars="200"/>
        <w:outlineLvl w:val="0"/>
        <w:rPr>
          <w:rFonts w:ascii="宋体" w:hAnsi="宋体"/>
          <w:b/>
          <w:sz w:val="24"/>
        </w:rPr>
      </w:pPr>
      <w:bookmarkStart w:id="502" w:name="_Toc9808"/>
      <w:bookmarkEnd w:id="502"/>
      <w:bookmarkStart w:id="503" w:name="_Toc25198"/>
      <w:bookmarkEnd w:id="503"/>
      <w:bookmarkStart w:id="504" w:name="_Toc31892"/>
      <w:bookmarkEnd w:id="504"/>
      <w:bookmarkStart w:id="505" w:name="_Toc12666"/>
      <w:bookmarkEnd w:id="505"/>
      <w:bookmarkStart w:id="506" w:name="_Toc2308"/>
      <w:bookmarkEnd w:id="506"/>
      <w:r>
        <w:rPr>
          <w:rFonts w:ascii="宋体" w:hAnsi="宋体"/>
          <w:b/>
          <w:sz w:val="24"/>
        </w:rPr>
        <w:t>2.16 通知和送达</w:t>
      </w:r>
    </w:p>
    <w:p w14:paraId="5B29468F">
      <w:pPr>
        <w:spacing w:line="560" w:lineRule="exact"/>
        <w:ind w:firstLine="480" w:firstLineChars="200"/>
        <w:rPr>
          <w:rFonts w:ascii="宋体" w:hAnsi="宋体"/>
          <w:sz w:val="24"/>
        </w:rPr>
      </w:pPr>
      <w:bookmarkStart w:id="507" w:name="_Toc18401"/>
      <w:bookmarkStart w:id="50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bookmarkEnd w:id="507"/>
    <w:bookmarkEnd w:id="508"/>
    <w:p w14:paraId="526078AF">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6231D2CC">
      <w:pPr>
        <w:spacing w:line="560" w:lineRule="exact"/>
        <w:ind w:firstLine="482" w:firstLineChars="200"/>
        <w:outlineLvl w:val="0"/>
        <w:rPr>
          <w:rFonts w:ascii="宋体" w:hAnsi="宋体"/>
          <w:b/>
          <w:sz w:val="24"/>
        </w:rPr>
      </w:pPr>
      <w:bookmarkStart w:id="509" w:name="_Toc5063"/>
      <w:bookmarkEnd w:id="509"/>
      <w:bookmarkStart w:id="510" w:name="_Toc28906"/>
      <w:bookmarkEnd w:id="510"/>
      <w:bookmarkStart w:id="511" w:name="_Toc27644"/>
      <w:bookmarkEnd w:id="511"/>
      <w:bookmarkStart w:id="512" w:name="_Toc20808"/>
      <w:bookmarkEnd w:id="512"/>
      <w:bookmarkStart w:id="513" w:name="_Toc12254"/>
      <w:bookmarkEnd w:id="51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7DA7B0E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D44B10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D93714A">
      <w:pPr>
        <w:spacing w:line="560" w:lineRule="exact"/>
        <w:ind w:firstLine="482" w:firstLineChars="200"/>
        <w:outlineLvl w:val="0"/>
        <w:rPr>
          <w:rFonts w:hint="eastAsia" w:ascii="宋体" w:hAnsi="宋体"/>
          <w:b/>
          <w:sz w:val="24"/>
        </w:rPr>
      </w:pPr>
      <w:bookmarkStart w:id="514" w:name="_Toc4355"/>
      <w:bookmarkEnd w:id="514"/>
      <w:bookmarkStart w:id="515" w:name="_Toc18540"/>
      <w:bookmarkEnd w:id="515"/>
      <w:bookmarkStart w:id="516" w:name="_Toc30599"/>
      <w:bookmarkEnd w:id="516"/>
      <w:r>
        <w:rPr>
          <w:rFonts w:hint="eastAsia" w:ascii="宋体" w:hAnsi="宋体"/>
          <w:b/>
          <w:sz w:val="24"/>
        </w:rPr>
        <w:t>2.18 计量单位</w:t>
      </w:r>
    </w:p>
    <w:p w14:paraId="6F74B7C6">
      <w:pPr>
        <w:spacing w:line="560" w:lineRule="exact"/>
        <w:ind w:firstLine="480" w:firstLineChars="200"/>
        <w:rPr>
          <w:rFonts w:hint="eastAsia" w:ascii="宋体" w:hAnsi="宋体"/>
          <w:sz w:val="24"/>
        </w:rPr>
      </w:pPr>
      <w:r>
        <w:rPr>
          <w:rFonts w:hint="eastAsia" w:ascii="宋体" w:hAnsi="宋体"/>
          <w:sz w:val="24"/>
        </w:rPr>
        <w:t>除技术规范中另有规定外,合同的计量单位均使用国家法定计量单位。</w:t>
      </w:r>
    </w:p>
    <w:p w14:paraId="6AE04D6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4CD39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64D41E1">
      <w:pPr>
        <w:spacing w:line="360" w:lineRule="auto"/>
        <w:jc w:val="center"/>
        <w:outlineLvl w:val="0"/>
        <w:rPr>
          <w:rFonts w:hint="eastAsia" w:ascii="宋体" w:hAnsi="宋体"/>
          <w:kern w:val="0"/>
        </w:rPr>
      </w:pPr>
      <w:bookmarkStart w:id="517" w:name="_Toc331685784"/>
      <w:bookmarkEnd w:id="517"/>
      <w:r>
        <w:rPr>
          <w:rFonts w:hint="eastAsia" w:ascii="宋体" w:hAnsi="宋体"/>
          <w:kern w:val="0"/>
        </w:rPr>
        <w:br w:type="page"/>
      </w:r>
      <w:r>
        <w:rPr>
          <w:rFonts w:hint="eastAsia" w:ascii="宋体" w:hAnsi="宋体"/>
          <w:b/>
          <w:sz w:val="24"/>
        </w:rPr>
        <w:t xml:space="preserve"> 第三部分  合同专用条款</w:t>
      </w:r>
    </w:p>
    <w:p w14:paraId="541BE06C">
      <w:pPr>
        <w:spacing w:line="560" w:lineRule="exact"/>
        <w:ind w:left="-420" w:leftChars="-200" w:right="-420" w:rightChars="-200" w:firstLine="480" w:firstLineChars="200"/>
        <w:rPr>
          <w:rFonts w:hint="eastAsia"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
        <w:tblW w:w="5000" w:type="pct"/>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526"/>
        <w:gridCol w:w="7600"/>
      </w:tblGrid>
      <w:tr w14:paraId="3F07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1" w:hRule="atLeast"/>
        </w:trPr>
        <w:tc>
          <w:tcPr>
            <w:tcW w:w="535" w:type="dxa"/>
            <w:vAlign w:val="center"/>
          </w:tcPr>
          <w:p w14:paraId="25C59AA7">
            <w:pPr>
              <w:spacing w:line="360" w:lineRule="auto"/>
              <w:jc w:val="center"/>
              <w:rPr>
                <w:rFonts w:hint="eastAsia" w:ascii="宋体" w:hAnsi="宋体"/>
                <w:b/>
                <w:sz w:val="24"/>
              </w:rPr>
            </w:pPr>
            <w:r>
              <w:rPr>
                <w:rFonts w:hint="eastAsia" w:ascii="宋体" w:hAnsi="宋体"/>
                <w:b/>
                <w:sz w:val="24"/>
              </w:rPr>
              <w:t>条款号</w:t>
            </w:r>
          </w:p>
        </w:tc>
        <w:tc>
          <w:tcPr>
            <w:tcW w:w="4464" w:type="dxa"/>
            <w:vAlign w:val="center"/>
          </w:tcPr>
          <w:p w14:paraId="79E525DF">
            <w:pPr>
              <w:spacing w:line="360" w:lineRule="auto"/>
              <w:jc w:val="center"/>
              <w:rPr>
                <w:rFonts w:hint="eastAsia" w:ascii="宋体" w:hAnsi="宋体"/>
                <w:b/>
                <w:sz w:val="24"/>
              </w:rPr>
            </w:pPr>
            <w:r>
              <w:rPr>
                <w:rFonts w:hint="eastAsia" w:ascii="宋体" w:hAnsi="宋体"/>
                <w:b/>
                <w:sz w:val="24"/>
              </w:rPr>
              <w:t>约定内容</w:t>
            </w:r>
          </w:p>
        </w:tc>
      </w:tr>
      <w:tr w14:paraId="0F5D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18372E06">
            <w:pPr>
              <w:spacing w:line="360" w:lineRule="auto"/>
              <w:rPr>
                <w:rFonts w:hint="eastAsia" w:ascii="宋体" w:hAnsi="宋体"/>
                <w:sz w:val="24"/>
              </w:rPr>
            </w:pPr>
            <w:r>
              <w:rPr>
                <w:rFonts w:hint="eastAsia" w:ascii="宋体" w:hAnsi="宋体"/>
                <w:sz w:val="24"/>
              </w:rPr>
              <w:t>1.3.2</w:t>
            </w:r>
          </w:p>
        </w:tc>
        <w:tc>
          <w:tcPr>
            <w:tcW w:w="4464" w:type="dxa"/>
            <w:vAlign w:val="center"/>
          </w:tcPr>
          <w:p w14:paraId="22EF9F13">
            <w:pPr>
              <w:spacing w:line="360" w:lineRule="auto"/>
              <w:rPr>
                <w:rFonts w:ascii="宋体" w:hAnsi="宋体"/>
                <w:sz w:val="24"/>
              </w:rPr>
            </w:pPr>
          </w:p>
        </w:tc>
      </w:tr>
      <w:tr w14:paraId="43B7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21B0002A">
            <w:pPr>
              <w:spacing w:line="360" w:lineRule="auto"/>
              <w:rPr>
                <w:rFonts w:hint="eastAsia" w:ascii="宋体" w:hAnsi="宋体"/>
                <w:sz w:val="24"/>
              </w:rPr>
            </w:pPr>
            <w:r>
              <w:rPr>
                <w:rFonts w:hint="eastAsia" w:ascii="宋体" w:hAnsi="宋体"/>
                <w:sz w:val="24"/>
              </w:rPr>
              <w:t>1.4.2</w:t>
            </w:r>
          </w:p>
        </w:tc>
        <w:tc>
          <w:tcPr>
            <w:tcW w:w="4464" w:type="dxa"/>
            <w:vAlign w:val="center"/>
          </w:tcPr>
          <w:p w14:paraId="34F1D117">
            <w:pPr>
              <w:spacing w:line="360" w:lineRule="auto"/>
              <w:rPr>
                <w:rFonts w:ascii="宋体" w:hAnsi="宋体"/>
                <w:sz w:val="24"/>
              </w:rPr>
            </w:pPr>
          </w:p>
        </w:tc>
      </w:tr>
      <w:tr w14:paraId="7E844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3C19C21B">
            <w:pPr>
              <w:spacing w:line="360" w:lineRule="auto"/>
              <w:rPr>
                <w:rFonts w:hint="eastAsia" w:ascii="宋体" w:hAnsi="宋体"/>
                <w:sz w:val="24"/>
              </w:rPr>
            </w:pPr>
            <w:r>
              <w:rPr>
                <w:rFonts w:hint="eastAsia" w:ascii="宋体" w:hAnsi="宋体"/>
                <w:sz w:val="24"/>
              </w:rPr>
              <w:t xml:space="preserve">1.5.1 </w:t>
            </w:r>
          </w:p>
        </w:tc>
        <w:tc>
          <w:tcPr>
            <w:tcW w:w="4464" w:type="dxa"/>
            <w:vAlign w:val="center"/>
          </w:tcPr>
          <w:p w14:paraId="21CF53B0">
            <w:pPr>
              <w:spacing w:line="360" w:lineRule="auto"/>
              <w:rPr>
                <w:rFonts w:ascii="宋体" w:hAnsi="宋体"/>
                <w:sz w:val="24"/>
              </w:rPr>
            </w:pPr>
          </w:p>
        </w:tc>
      </w:tr>
      <w:tr w14:paraId="3DBE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770951B5">
            <w:pPr>
              <w:spacing w:line="360" w:lineRule="auto"/>
              <w:rPr>
                <w:rFonts w:hint="eastAsia" w:ascii="宋体" w:hAnsi="宋体"/>
                <w:sz w:val="24"/>
              </w:rPr>
            </w:pPr>
            <w:r>
              <w:rPr>
                <w:rFonts w:hint="eastAsia" w:ascii="宋体" w:hAnsi="宋体"/>
                <w:sz w:val="24"/>
              </w:rPr>
              <w:t>1.5.2</w:t>
            </w:r>
          </w:p>
        </w:tc>
        <w:tc>
          <w:tcPr>
            <w:tcW w:w="4464" w:type="dxa"/>
            <w:vAlign w:val="center"/>
          </w:tcPr>
          <w:p w14:paraId="203B7924">
            <w:pPr>
              <w:spacing w:line="360" w:lineRule="auto"/>
              <w:rPr>
                <w:rFonts w:ascii="宋体" w:hAnsi="宋体"/>
                <w:sz w:val="24"/>
              </w:rPr>
            </w:pPr>
          </w:p>
        </w:tc>
      </w:tr>
      <w:tr w14:paraId="210C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310C4A95">
            <w:pPr>
              <w:spacing w:line="360" w:lineRule="auto"/>
              <w:rPr>
                <w:rFonts w:hint="eastAsia" w:ascii="宋体" w:hAnsi="宋体"/>
                <w:sz w:val="24"/>
              </w:rPr>
            </w:pPr>
            <w:r>
              <w:rPr>
                <w:rFonts w:hint="eastAsia" w:ascii="宋体" w:hAnsi="宋体"/>
                <w:sz w:val="24"/>
              </w:rPr>
              <w:t xml:space="preserve">1.5.3 </w:t>
            </w:r>
          </w:p>
        </w:tc>
        <w:tc>
          <w:tcPr>
            <w:tcW w:w="4464" w:type="dxa"/>
            <w:vAlign w:val="center"/>
          </w:tcPr>
          <w:p w14:paraId="6989542E">
            <w:pPr>
              <w:spacing w:line="360" w:lineRule="auto"/>
              <w:rPr>
                <w:rFonts w:ascii="宋体" w:hAnsi="宋体"/>
                <w:sz w:val="24"/>
              </w:rPr>
            </w:pPr>
          </w:p>
        </w:tc>
      </w:tr>
      <w:tr w14:paraId="69C5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6D4E44A7">
            <w:pPr>
              <w:spacing w:line="360" w:lineRule="auto"/>
              <w:rPr>
                <w:rFonts w:hint="eastAsia" w:ascii="宋体" w:hAnsi="宋体"/>
                <w:sz w:val="24"/>
              </w:rPr>
            </w:pPr>
            <w:r>
              <w:rPr>
                <w:rFonts w:hint="eastAsia" w:ascii="宋体" w:hAnsi="宋体"/>
                <w:sz w:val="24"/>
              </w:rPr>
              <w:t>1.6.2</w:t>
            </w:r>
          </w:p>
        </w:tc>
        <w:tc>
          <w:tcPr>
            <w:tcW w:w="4464" w:type="dxa"/>
            <w:vAlign w:val="center"/>
          </w:tcPr>
          <w:p w14:paraId="52623730">
            <w:pPr>
              <w:spacing w:line="360" w:lineRule="auto"/>
              <w:rPr>
                <w:rFonts w:hint="eastAsia" w:ascii="宋体" w:hAnsi="宋体"/>
                <w:sz w:val="24"/>
              </w:rPr>
            </w:pPr>
            <w:r>
              <w:rPr>
                <w:rFonts w:hint="eastAsia" w:ascii="宋体" w:hAnsi="宋体"/>
                <w:sz w:val="24"/>
              </w:rPr>
              <w:t>第一阶段：签订合同后7个工作日内，支付合同总价30%预付款；</w:t>
            </w:r>
          </w:p>
          <w:p w14:paraId="3106F644">
            <w:pPr>
              <w:spacing w:line="360" w:lineRule="auto"/>
              <w:rPr>
                <w:rFonts w:hint="eastAsia" w:ascii="宋体" w:hAnsi="宋体"/>
                <w:sz w:val="24"/>
              </w:rPr>
            </w:pPr>
            <w:r>
              <w:rPr>
                <w:rFonts w:hint="eastAsia" w:ascii="宋体" w:hAnsi="宋体"/>
                <w:sz w:val="24"/>
              </w:rPr>
              <w:t>第二阶段：本合同所有内容完成后，支付至合同总价</w:t>
            </w:r>
            <w:r>
              <w:rPr>
                <w:rFonts w:ascii="宋体" w:hAnsi="宋体"/>
                <w:sz w:val="24"/>
              </w:rPr>
              <w:t>10</w:t>
            </w:r>
            <w:r>
              <w:rPr>
                <w:rFonts w:hint="eastAsia" w:ascii="宋体" w:hAnsi="宋体"/>
                <w:sz w:val="24"/>
              </w:rPr>
              <w:t>0%预付款。</w:t>
            </w:r>
          </w:p>
        </w:tc>
      </w:tr>
      <w:tr w14:paraId="44DE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5B926241">
            <w:pPr>
              <w:spacing w:line="360" w:lineRule="auto"/>
              <w:rPr>
                <w:rFonts w:hint="eastAsia" w:ascii="宋体" w:hAnsi="宋体"/>
                <w:sz w:val="24"/>
              </w:rPr>
            </w:pPr>
            <w:r>
              <w:rPr>
                <w:rFonts w:hint="eastAsia" w:ascii="宋体" w:hAnsi="宋体"/>
                <w:sz w:val="24"/>
              </w:rPr>
              <w:t>1.7.1</w:t>
            </w:r>
          </w:p>
        </w:tc>
        <w:tc>
          <w:tcPr>
            <w:tcW w:w="4464" w:type="dxa"/>
            <w:vAlign w:val="center"/>
          </w:tcPr>
          <w:p w14:paraId="664A880F">
            <w:pPr>
              <w:spacing w:line="360" w:lineRule="auto"/>
              <w:rPr>
                <w:rFonts w:ascii="宋体" w:hAnsi="宋体"/>
                <w:sz w:val="24"/>
              </w:rPr>
            </w:pPr>
          </w:p>
        </w:tc>
      </w:tr>
      <w:tr w14:paraId="7C3C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2BF41BA6">
            <w:pPr>
              <w:spacing w:line="360" w:lineRule="auto"/>
              <w:rPr>
                <w:rFonts w:hint="eastAsia" w:ascii="宋体" w:hAnsi="宋体"/>
                <w:sz w:val="24"/>
              </w:rPr>
            </w:pPr>
            <w:r>
              <w:rPr>
                <w:rFonts w:hint="eastAsia" w:ascii="宋体" w:hAnsi="宋体"/>
                <w:sz w:val="24"/>
              </w:rPr>
              <w:t>1.7.2</w:t>
            </w:r>
          </w:p>
        </w:tc>
        <w:tc>
          <w:tcPr>
            <w:tcW w:w="4464" w:type="dxa"/>
            <w:vAlign w:val="center"/>
          </w:tcPr>
          <w:p w14:paraId="36509578">
            <w:pPr>
              <w:spacing w:line="360" w:lineRule="auto"/>
              <w:rPr>
                <w:rFonts w:ascii="宋体" w:hAnsi="宋体"/>
                <w:sz w:val="24"/>
              </w:rPr>
            </w:pPr>
          </w:p>
        </w:tc>
      </w:tr>
      <w:tr w14:paraId="0B5A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264A1FF6">
            <w:pPr>
              <w:spacing w:line="360" w:lineRule="auto"/>
              <w:rPr>
                <w:rFonts w:hint="eastAsia" w:ascii="宋体" w:hAnsi="宋体"/>
                <w:sz w:val="24"/>
              </w:rPr>
            </w:pPr>
            <w:r>
              <w:rPr>
                <w:rFonts w:hint="eastAsia" w:ascii="宋体" w:hAnsi="宋体"/>
                <w:sz w:val="24"/>
              </w:rPr>
              <w:t>1.7.3</w:t>
            </w:r>
          </w:p>
        </w:tc>
        <w:tc>
          <w:tcPr>
            <w:tcW w:w="4464" w:type="dxa"/>
            <w:vAlign w:val="center"/>
          </w:tcPr>
          <w:p w14:paraId="0BAC50C0">
            <w:pPr>
              <w:spacing w:line="360" w:lineRule="auto"/>
              <w:rPr>
                <w:rFonts w:ascii="宋体" w:hAnsi="宋体"/>
                <w:sz w:val="24"/>
              </w:rPr>
            </w:pPr>
          </w:p>
        </w:tc>
      </w:tr>
      <w:tr w14:paraId="0816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07174ED2">
            <w:pPr>
              <w:spacing w:line="360" w:lineRule="auto"/>
              <w:rPr>
                <w:rFonts w:hint="eastAsia" w:ascii="宋体" w:hAnsi="宋体"/>
                <w:sz w:val="24"/>
              </w:rPr>
            </w:pPr>
            <w:r>
              <w:rPr>
                <w:rFonts w:hint="eastAsia" w:ascii="宋体" w:hAnsi="宋体"/>
                <w:sz w:val="24"/>
              </w:rPr>
              <w:t>1.7.4.1</w:t>
            </w:r>
          </w:p>
        </w:tc>
        <w:tc>
          <w:tcPr>
            <w:tcW w:w="4464" w:type="dxa"/>
            <w:vAlign w:val="center"/>
          </w:tcPr>
          <w:p w14:paraId="538112B4">
            <w:pPr>
              <w:spacing w:line="360" w:lineRule="auto"/>
              <w:rPr>
                <w:rFonts w:ascii="宋体" w:hAnsi="宋体"/>
                <w:sz w:val="24"/>
              </w:rPr>
            </w:pPr>
          </w:p>
        </w:tc>
      </w:tr>
      <w:tr w14:paraId="3493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239E1B1C">
            <w:pPr>
              <w:spacing w:line="360" w:lineRule="auto"/>
              <w:rPr>
                <w:rFonts w:hint="eastAsia" w:ascii="宋体" w:hAnsi="宋体"/>
                <w:sz w:val="24"/>
              </w:rPr>
            </w:pPr>
            <w:r>
              <w:rPr>
                <w:rFonts w:hint="eastAsia" w:ascii="宋体" w:hAnsi="宋体"/>
                <w:sz w:val="24"/>
              </w:rPr>
              <w:t>1.7.4.2</w:t>
            </w:r>
          </w:p>
        </w:tc>
        <w:tc>
          <w:tcPr>
            <w:tcW w:w="4464" w:type="dxa"/>
            <w:vAlign w:val="center"/>
          </w:tcPr>
          <w:p w14:paraId="244BAC37">
            <w:pPr>
              <w:spacing w:line="360" w:lineRule="auto"/>
              <w:rPr>
                <w:rFonts w:ascii="宋体" w:hAnsi="宋体"/>
                <w:sz w:val="24"/>
              </w:rPr>
            </w:pPr>
          </w:p>
        </w:tc>
      </w:tr>
      <w:tr w14:paraId="2D4C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4873A9E1">
            <w:pPr>
              <w:spacing w:line="360" w:lineRule="auto"/>
              <w:rPr>
                <w:rFonts w:hint="eastAsia" w:ascii="宋体" w:hAnsi="宋体"/>
                <w:sz w:val="24"/>
              </w:rPr>
            </w:pPr>
            <w:r>
              <w:rPr>
                <w:rFonts w:hint="eastAsia" w:ascii="宋体" w:hAnsi="宋体"/>
                <w:sz w:val="24"/>
              </w:rPr>
              <w:t>1.7.4.3</w:t>
            </w:r>
          </w:p>
        </w:tc>
        <w:tc>
          <w:tcPr>
            <w:tcW w:w="4464" w:type="dxa"/>
            <w:vAlign w:val="center"/>
          </w:tcPr>
          <w:p w14:paraId="1AE8396D">
            <w:pPr>
              <w:spacing w:line="360" w:lineRule="auto"/>
              <w:rPr>
                <w:rFonts w:ascii="宋体" w:hAnsi="宋体"/>
                <w:sz w:val="24"/>
              </w:rPr>
            </w:pPr>
          </w:p>
        </w:tc>
      </w:tr>
      <w:tr w14:paraId="3DC2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694D67E8">
            <w:pPr>
              <w:spacing w:line="360" w:lineRule="auto"/>
              <w:rPr>
                <w:rFonts w:hint="eastAsia" w:ascii="宋体" w:hAnsi="宋体"/>
                <w:sz w:val="24"/>
              </w:rPr>
            </w:pPr>
            <w:r>
              <w:rPr>
                <w:rFonts w:hint="eastAsia" w:ascii="宋体" w:hAnsi="宋体"/>
                <w:sz w:val="24"/>
              </w:rPr>
              <w:t>1.8.7</w:t>
            </w:r>
          </w:p>
        </w:tc>
        <w:tc>
          <w:tcPr>
            <w:tcW w:w="4464" w:type="dxa"/>
            <w:vAlign w:val="center"/>
          </w:tcPr>
          <w:p w14:paraId="4466C27B">
            <w:pPr>
              <w:spacing w:line="360" w:lineRule="auto"/>
              <w:rPr>
                <w:rFonts w:ascii="宋体" w:hAnsi="宋体"/>
                <w:sz w:val="24"/>
              </w:rPr>
            </w:pPr>
          </w:p>
        </w:tc>
      </w:tr>
      <w:tr w14:paraId="086E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709E352C">
            <w:pPr>
              <w:spacing w:line="360" w:lineRule="auto"/>
              <w:rPr>
                <w:rFonts w:hint="eastAsia" w:ascii="宋体" w:hAnsi="宋体"/>
                <w:sz w:val="24"/>
              </w:rPr>
            </w:pPr>
            <w:r>
              <w:rPr>
                <w:rFonts w:hint="eastAsia" w:ascii="宋体" w:hAnsi="宋体"/>
                <w:sz w:val="24"/>
              </w:rPr>
              <w:t>1.9.1</w:t>
            </w:r>
          </w:p>
        </w:tc>
        <w:tc>
          <w:tcPr>
            <w:tcW w:w="4464" w:type="dxa"/>
            <w:vAlign w:val="center"/>
          </w:tcPr>
          <w:p w14:paraId="67DF1764">
            <w:pPr>
              <w:spacing w:line="360" w:lineRule="auto"/>
              <w:rPr>
                <w:rFonts w:ascii="宋体" w:hAnsi="宋体"/>
                <w:sz w:val="24"/>
              </w:rPr>
            </w:pPr>
          </w:p>
        </w:tc>
      </w:tr>
      <w:tr w14:paraId="2AB3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25334C60">
            <w:pPr>
              <w:spacing w:line="360" w:lineRule="auto"/>
              <w:rPr>
                <w:rFonts w:hint="eastAsia" w:ascii="宋体" w:hAnsi="宋体"/>
                <w:sz w:val="24"/>
              </w:rPr>
            </w:pPr>
            <w:r>
              <w:rPr>
                <w:rFonts w:hint="eastAsia" w:ascii="宋体" w:hAnsi="宋体"/>
                <w:sz w:val="24"/>
              </w:rPr>
              <w:t>1.9.2</w:t>
            </w:r>
          </w:p>
        </w:tc>
        <w:tc>
          <w:tcPr>
            <w:tcW w:w="4464" w:type="dxa"/>
            <w:vAlign w:val="center"/>
          </w:tcPr>
          <w:p w14:paraId="44D642B5">
            <w:pPr>
              <w:spacing w:line="360" w:lineRule="auto"/>
              <w:rPr>
                <w:rFonts w:ascii="宋体" w:hAnsi="宋体"/>
                <w:sz w:val="24"/>
              </w:rPr>
            </w:pPr>
          </w:p>
        </w:tc>
      </w:tr>
      <w:tr w14:paraId="2F10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623871EA">
            <w:pPr>
              <w:spacing w:line="360" w:lineRule="auto"/>
              <w:rPr>
                <w:rFonts w:hint="eastAsia" w:ascii="宋体" w:hAnsi="宋体"/>
                <w:sz w:val="24"/>
              </w:rPr>
            </w:pPr>
            <w:r>
              <w:rPr>
                <w:rFonts w:hint="eastAsia" w:ascii="宋体" w:hAnsi="宋体"/>
                <w:sz w:val="24"/>
              </w:rPr>
              <w:t>2.3.2</w:t>
            </w:r>
          </w:p>
        </w:tc>
        <w:tc>
          <w:tcPr>
            <w:tcW w:w="4464" w:type="dxa"/>
            <w:vAlign w:val="center"/>
          </w:tcPr>
          <w:p w14:paraId="215D929C">
            <w:pPr>
              <w:spacing w:line="360" w:lineRule="auto"/>
              <w:ind w:left="-420" w:leftChars="-200" w:right="-420" w:rightChars="-200" w:firstLine="480" w:firstLineChars="200"/>
              <w:rPr>
                <w:rFonts w:ascii="宋体" w:hAnsi="宋体"/>
                <w:sz w:val="24"/>
              </w:rPr>
            </w:pPr>
          </w:p>
        </w:tc>
      </w:tr>
      <w:tr w14:paraId="7B15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0E77108F">
            <w:pPr>
              <w:spacing w:line="360" w:lineRule="auto"/>
              <w:rPr>
                <w:rFonts w:hint="eastAsia" w:ascii="宋体" w:hAnsi="宋体"/>
                <w:sz w:val="24"/>
              </w:rPr>
            </w:pPr>
            <w:r>
              <w:rPr>
                <w:rFonts w:hint="eastAsia" w:ascii="宋体" w:hAnsi="宋体"/>
                <w:sz w:val="24"/>
              </w:rPr>
              <w:t>2.</w:t>
            </w:r>
            <w:r>
              <w:rPr>
                <w:rFonts w:ascii="宋体" w:hAnsi="宋体"/>
                <w:sz w:val="24"/>
              </w:rPr>
              <w:t>5</w:t>
            </w:r>
          </w:p>
        </w:tc>
        <w:tc>
          <w:tcPr>
            <w:tcW w:w="4464" w:type="dxa"/>
            <w:vAlign w:val="center"/>
          </w:tcPr>
          <w:p w14:paraId="4EDD2060">
            <w:pPr>
              <w:spacing w:line="360" w:lineRule="auto"/>
              <w:ind w:left="-420" w:leftChars="-200" w:right="-420" w:rightChars="-200" w:firstLine="480" w:firstLineChars="200"/>
              <w:rPr>
                <w:rFonts w:ascii="宋体" w:hAnsi="宋体"/>
                <w:sz w:val="24"/>
              </w:rPr>
            </w:pPr>
          </w:p>
        </w:tc>
      </w:tr>
      <w:tr w14:paraId="7560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588D0AB7">
            <w:pPr>
              <w:spacing w:line="360" w:lineRule="auto"/>
              <w:rPr>
                <w:rFonts w:hint="eastAsia" w:ascii="宋体" w:hAnsi="宋体"/>
                <w:sz w:val="24"/>
              </w:rPr>
            </w:pPr>
            <w:r>
              <w:rPr>
                <w:rFonts w:hint="eastAsia" w:ascii="宋体" w:hAnsi="宋体"/>
                <w:sz w:val="24"/>
              </w:rPr>
              <w:t>2.</w:t>
            </w:r>
            <w:r>
              <w:rPr>
                <w:rFonts w:ascii="宋体" w:hAnsi="宋体"/>
                <w:sz w:val="24"/>
              </w:rPr>
              <w:t>11</w:t>
            </w:r>
            <w:r>
              <w:rPr>
                <w:rFonts w:hint="eastAsia" w:ascii="宋体" w:hAnsi="宋体"/>
                <w:sz w:val="24"/>
              </w:rPr>
              <w:t>.</w:t>
            </w:r>
            <w:r>
              <w:rPr>
                <w:rFonts w:ascii="宋体" w:hAnsi="宋体"/>
                <w:sz w:val="24"/>
              </w:rPr>
              <w:t>3</w:t>
            </w:r>
          </w:p>
        </w:tc>
        <w:tc>
          <w:tcPr>
            <w:tcW w:w="4464" w:type="dxa"/>
            <w:vAlign w:val="center"/>
          </w:tcPr>
          <w:p w14:paraId="4D53FEEC">
            <w:pPr>
              <w:spacing w:line="360" w:lineRule="auto"/>
              <w:rPr>
                <w:rFonts w:ascii="宋体" w:hAnsi="宋体"/>
                <w:sz w:val="24"/>
              </w:rPr>
            </w:pPr>
          </w:p>
        </w:tc>
      </w:tr>
      <w:tr w14:paraId="3E86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top"/>
          </w:tcPr>
          <w:p w14:paraId="28AF55EA">
            <w:pPr>
              <w:spacing w:line="360" w:lineRule="auto"/>
              <w:rPr>
                <w:rFonts w:hint="eastAsia" w:ascii="宋体" w:hAnsi="宋体"/>
                <w:sz w:val="24"/>
              </w:rPr>
            </w:pPr>
            <w:r>
              <w:rPr>
                <w:rFonts w:hint="eastAsia" w:ascii="宋体" w:hAnsi="宋体"/>
                <w:sz w:val="24"/>
              </w:rPr>
              <w:t>2.</w:t>
            </w:r>
            <w:r>
              <w:rPr>
                <w:rFonts w:ascii="宋体" w:hAnsi="宋体"/>
                <w:sz w:val="24"/>
              </w:rPr>
              <w:t>11.4</w:t>
            </w:r>
            <w:r>
              <w:rPr>
                <w:rFonts w:hint="eastAsia" w:ascii="宋体" w:hAnsi="宋体"/>
                <w:sz w:val="24"/>
              </w:rPr>
              <w:t xml:space="preserve"> </w:t>
            </w:r>
          </w:p>
        </w:tc>
        <w:tc>
          <w:tcPr>
            <w:tcW w:w="4464" w:type="dxa"/>
            <w:vAlign w:val="top"/>
          </w:tcPr>
          <w:p w14:paraId="2AFBA26F">
            <w:pPr>
              <w:spacing w:line="360" w:lineRule="auto"/>
              <w:rPr>
                <w:rFonts w:ascii="宋体" w:hAnsi="宋体"/>
                <w:sz w:val="24"/>
              </w:rPr>
            </w:pPr>
          </w:p>
        </w:tc>
      </w:tr>
      <w:tr w14:paraId="22AD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5EF341F4">
            <w:pPr>
              <w:spacing w:line="360" w:lineRule="auto"/>
              <w:rPr>
                <w:rFonts w:hint="eastAsia" w:ascii="宋体" w:hAnsi="宋体"/>
                <w:sz w:val="24"/>
              </w:rPr>
            </w:pPr>
            <w:r>
              <w:rPr>
                <w:rFonts w:hint="eastAsia" w:ascii="宋体" w:hAnsi="宋体"/>
                <w:sz w:val="24"/>
              </w:rPr>
              <w:t>2.</w:t>
            </w:r>
            <w:r>
              <w:rPr>
                <w:rFonts w:ascii="宋体" w:hAnsi="宋体"/>
                <w:sz w:val="24"/>
              </w:rPr>
              <w:t>15</w:t>
            </w:r>
            <w:r>
              <w:rPr>
                <w:rFonts w:hint="eastAsia" w:ascii="宋体" w:hAnsi="宋体"/>
                <w:sz w:val="24"/>
              </w:rPr>
              <w:t>.</w:t>
            </w:r>
            <w:r>
              <w:rPr>
                <w:rFonts w:ascii="宋体" w:hAnsi="宋体"/>
                <w:sz w:val="24"/>
              </w:rPr>
              <w:t>1</w:t>
            </w:r>
          </w:p>
        </w:tc>
        <w:tc>
          <w:tcPr>
            <w:tcW w:w="4464" w:type="dxa"/>
            <w:vAlign w:val="center"/>
          </w:tcPr>
          <w:p w14:paraId="783E2D39">
            <w:pPr>
              <w:spacing w:line="360" w:lineRule="auto"/>
              <w:rPr>
                <w:rFonts w:ascii="宋体" w:hAnsi="宋体"/>
                <w:sz w:val="24"/>
              </w:rPr>
            </w:pPr>
          </w:p>
        </w:tc>
      </w:tr>
      <w:tr w14:paraId="0A35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8" w:hRule="atLeast"/>
        </w:trPr>
        <w:tc>
          <w:tcPr>
            <w:tcW w:w="535" w:type="dxa"/>
            <w:vAlign w:val="center"/>
          </w:tcPr>
          <w:p w14:paraId="6433402D">
            <w:pPr>
              <w:spacing w:line="360" w:lineRule="auto"/>
              <w:rPr>
                <w:rFonts w:hint="eastAsia" w:ascii="宋体" w:hAnsi="宋体"/>
                <w:sz w:val="24"/>
              </w:rPr>
            </w:pPr>
            <w:r>
              <w:rPr>
                <w:rFonts w:hint="eastAsia" w:ascii="宋体" w:hAnsi="宋体"/>
                <w:sz w:val="24"/>
              </w:rPr>
              <w:t>2.</w:t>
            </w:r>
            <w:r>
              <w:rPr>
                <w:rFonts w:ascii="宋体" w:hAnsi="宋体"/>
                <w:sz w:val="24"/>
              </w:rPr>
              <w:t>15</w:t>
            </w:r>
            <w:r>
              <w:rPr>
                <w:rFonts w:hint="eastAsia" w:ascii="宋体" w:hAnsi="宋体"/>
                <w:sz w:val="24"/>
              </w:rPr>
              <w:t>.</w:t>
            </w:r>
            <w:r>
              <w:rPr>
                <w:rFonts w:ascii="宋体" w:hAnsi="宋体"/>
                <w:sz w:val="24"/>
              </w:rPr>
              <w:t>3</w:t>
            </w:r>
          </w:p>
        </w:tc>
        <w:tc>
          <w:tcPr>
            <w:tcW w:w="4464" w:type="dxa"/>
            <w:vAlign w:val="center"/>
          </w:tcPr>
          <w:p w14:paraId="43134F90">
            <w:pPr>
              <w:spacing w:line="360" w:lineRule="auto"/>
              <w:rPr>
                <w:rFonts w:ascii="宋体" w:hAnsi="宋体"/>
                <w:sz w:val="24"/>
              </w:rPr>
            </w:pPr>
          </w:p>
        </w:tc>
      </w:tr>
      <w:tr w14:paraId="56ED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2" w:hRule="atLeast"/>
        </w:trPr>
        <w:tc>
          <w:tcPr>
            <w:tcW w:w="535" w:type="dxa"/>
            <w:vAlign w:val="top"/>
          </w:tcPr>
          <w:p w14:paraId="716E6D8E">
            <w:pPr>
              <w:spacing w:line="360" w:lineRule="auto"/>
              <w:rPr>
                <w:rFonts w:hint="eastAsia" w:ascii="宋体" w:hAnsi="宋体"/>
                <w:sz w:val="24"/>
              </w:rPr>
            </w:pPr>
            <w:r>
              <w:rPr>
                <w:rFonts w:hint="eastAsia" w:ascii="宋体" w:hAnsi="宋体"/>
                <w:sz w:val="24"/>
              </w:rPr>
              <w:t>2.19</w:t>
            </w:r>
          </w:p>
        </w:tc>
        <w:tc>
          <w:tcPr>
            <w:tcW w:w="4464" w:type="dxa"/>
            <w:vAlign w:val="top"/>
          </w:tcPr>
          <w:p w14:paraId="7E7372CC">
            <w:pPr>
              <w:spacing w:line="360" w:lineRule="auto"/>
              <w:rPr>
                <w:rFonts w:ascii="宋体" w:hAnsi="宋体"/>
                <w:sz w:val="24"/>
              </w:rPr>
            </w:pPr>
          </w:p>
        </w:tc>
      </w:tr>
    </w:tbl>
    <w:p w14:paraId="4724F42C">
      <w:pPr>
        <w:spacing w:line="360" w:lineRule="auto"/>
        <w:ind w:left="-420" w:leftChars="-200" w:right="-420" w:rightChars="-200" w:firstLine="480" w:firstLineChars="200"/>
        <w:rPr>
          <w:rFonts w:ascii="宋体" w:hAnsi="宋体"/>
          <w:sz w:val="24"/>
        </w:rPr>
      </w:pPr>
    </w:p>
    <w:p w14:paraId="20B4DD1E">
      <w:pPr>
        <w:widowControl/>
        <w:spacing w:line="360" w:lineRule="auto"/>
        <w:jc w:val="center"/>
        <w:rPr>
          <w:rFonts w:hint="eastAsia" w:ascii="仿宋" w:hAnsi="仿宋" w:eastAsia="仿宋"/>
          <w:b/>
          <w:sz w:val="32"/>
          <w:szCs w:val="32"/>
        </w:rPr>
      </w:pPr>
    </w:p>
    <w:p w14:paraId="006F77C1">
      <w:pPr>
        <w:widowControl/>
        <w:spacing w:line="360" w:lineRule="auto"/>
        <w:jc w:val="center"/>
        <w:rPr>
          <w:rFonts w:hint="eastAsia" w:ascii="仿宋" w:hAnsi="仿宋" w:eastAsia="仿宋"/>
          <w:b/>
          <w:sz w:val="32"/>
          <w:szCs w:val="32"/>
        </w:rPr>
      </w:pPr>
    </w:p>
    <w:bookmarkEnd w:id="402"/>
    <w:bookmarkEnd w:id="403"/>
    <w:p w14:paraId="08CC1A91">
      <w:pPr>
        <w:widowControl/>
        <w:spacing w:line="360" w:lineRule="auto"/>
        <w:jc w:val="center"/>
        <w:rPr>
          <w:rFonts w:hint="eastAsia" w:ascii="仿宋" w:hAnsi="仿宋" w:eastAsia="仿宋"/>
          <w:b/>
          <w:sz w:val="32"/>
          <w:szCs w:val="32"/>
        </w:rPr>
      </w:pPr>
      <w:r>
        <w:rPr>
          <w:rFonts w:hint="eastAsia" w:ascii="仿宋" w:hAnsi="仿宋" w:eastAsia="仿宋"/>
          <w:b/>
          <w:sz w:val="32"/>
          <w:szCs w:val="32"/>
        </w:rPr>
        <w:t>第六部分 应提交的有关格式范例</w:t>
      </w:r>
    </w:p>
    <w:p w14:paraId="070E9D6F">
      <w:pPr>
        <w:spacing w:line="360" w:lineRule="auto"/>
        <w:jc w:val="center"/>
        <w:outlineLvl w:val="0"/>
        <w:rPr>
          <w:rFonts w:hint="eastAsia" w:ascii="仿宋" w:hAnsi="仿宋" w:eastAsia="仿宋"/>
          <w:b/>
          <w:kern w:val="0"/>
          <w:sz w:val="24"/>
        </w:rPr>
      </w:pPr>
    </w:p>
    <w:p w14:paraId="27AF634B">
      <w:pPr>
        <w:spacing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t>资格文件部分</w:t>
      </w:r>
    </w:p>
    <w:p w14:paraId="0EBB7C2E">
      <w:pPr>
        <w:spacing w:line="360" w:lineRule="auto"/>
        <w:jc w:val="center"/>
        <w:outlineLvl w:val="0"/>
        <w:rPr>
          <w:rFonts w:hint="eastAsia" w:ascii="仿宋" w:hAnsi="仿宋" w:eastAsia="仿宋"/>
          <w:b/>
          <w:kern w:val="0"/>
          <w:sz w:val="24"/>
        </w:rPr>
      </w:pPr>
      <w:r>
        <w:rPr>
          <w:rFonts w:hint="eastAsia" w:ascii="仿宋" w:hAnsi="仿宋" w:eastAsia="仿宋"/>
          <w:b/>
          <w:kern w:val="0"/>
          <w:sz w:val="24"/>
        </w:rPr>
        <w:t>目录</w:t>
      </w:r>
    </w:p>
    <w:p w14:paraId="19D270D0">
      <w:pPr>
        <w:spacing w:line="360" w:lineRule="auto"/>
        <w:jc w:val="center"/>
        <w:outlineLvl w:val="0"/>
        <w:rPr>
          <w:rFonts w:hint="eastAsia" w:ascii="仿宋" w:hAnsi="仿宋" w:eastAsia="仿宋"/>
          <w:b/>
          <w:kern w:val="0"/>
          <w:sz w:val="24"/>
        </w:rPr>
      </w:pPr>
    </w:p>
    <w:p w14:paraId="5F7450EE">
      <w:pPr>
        <w:snapToGrid w:val="0"/>
        <w:spacing w:line="360" w:lineRule="auto"/>
        <w:rPr>
          <w:rFonts w:hint="eastAsia" w:ascii="仿宋" w:hAnsi="仿宋" w:eastAsia="仿宋"/>
          <w:sz w:val="24"/>
        </w:rPr>
      </w:pPr>
      <w:r>
        <w:rPr>
          <w:rFonts w:hint="eastAsia" w:ascii="仿宋" w:hAnsi="仿宋" w:eastAsia="仿宋"/>
          <w:sz w:val="24"/>
        </w:rPr>
        <w:t>（1）符合参加政府采购活动应当具备的一般条件的承诺函…………………（页码）</w:t>
      </w:r>
    </w:p>
    <w:p w14:paraId="73E2266C">
      <w:pPr>
        <w:snapToGrid w:val="0"/>
        <w:spacing w:line="360" w:lineRule="auto"/>
        <w:rPr>
          <w:rFonts w:hint="eastAsia" w:ascii="仿宋" w:hAnsi="仿宋" w:eastAsia="仿宋"/>
          <w:kern w:val="28"/>
          <w:sz w:val="24"/>
        </w:rPr>
      </w:pPr>
      <w:r>
        <w:rPr>
          <w:rFonts w:hint="eastAsia" w:ascii="仿宋" w:hAnsi="仿宋" w:eastAsia="仿宋"/>
          <w:kern w:val="28"/>
          <w:sz w:val="24"/>
        </w:rPr>
        <w:t>（2）联合协议</w:t>
      </w:r>
      <w:r>
        <w:rPr>
          <w:rFonts w:hint="eastAsia" w:ascii="仿宋" w:hAnsi="仿宋" w:eastAsia="仿宋"/>
          <w:sz w:val="24"/>
        </w:rPr>
        <w:t>……………………………………………………………………（页码）</w:t>
      </w:r>
    </w:p>
    <w:p w14:paraId="3305136D">
      <w:pPr>
        <w:snapToGrid w:val="0"/>
        <w:spacing w:line="360" w:lineRule="auto"/>
        <w:rPr>
          <w:rFonts w:hint="eastAsia" w:ascii="仿宋" w:hAnsi="仿宋" w:eastAsia="仿宋"/>
          <w:sz w:val="24"/>
        </w:rPr>
      </w:pPr>
      <w:r>
        <w:rPr>
          <w:rFonts w:hint="eastAsia" w:ascii="仿宋" w:hAnsi="仿宋" w:eastAsia="仿宋"/>
          <w:sz w:val="24"/>
        </w:rPr>
        <w:t>（3）落实政府采购政策需满足的资格要求……………………………………（页码）</w:t>
      </w:r>
    </w:p>
    <w:p w14:paraId="66E55BD7">
      <w:pPr>
        <w:snapToGrid w:val="0"/>
        <w:spacing w:line="360" w:lineRule="auto"/>
        <w:rPr>
          <w:rFonts w:hint="eastAsia" w:ascii="仿宋" w:hAnsi="仿宋" w:eastAsia="仿宋"/>
          <w:sz w:val="24"/>
        </w:rPr>
      </w:pPr>
      <w:r>
        <w:rPr>
          <w:rFonts w:hint="eastAsia" w:ascii="仿宋" w:hAnsi="仿宋" w:eastAsia="仿宋"/>
          <w:sz w:val="24"/>
        </w:rPr>
        <w:t>（4）本项目的特定资格要求……………………………………………………（页码）</w:t>
      </w:r>
    </w:p>
    <w:p w14:paraId="4EB89A80">
      <w:pPr>
        <w:snapToGrid w:val="0"/>
        <w:spacing w:line="360" w:lineRule="auto"/>
        <w:ind w:firstLine="480" w:firstLineChars="200"/>
        <w:rPr>
          <w:rFonts w:hint="eastAsia" w:ascii="仿宋" w:hAnsi="仿宋" w:eastAsia="仿宋"/>
          <w:sz w:val="24"/>
        </w:rPr>
      </w:pPr>
    </w:p>
    <w:p w14:paraId="3690CAB2">
      <w:pPr>
        <w:spacing w:line="360" w:lineRule="auto"/>
        <w:ind w:firstLine="480" w:firstLineChars="200"/>
        <w:rPr>
          <w:rFonts w:hint="eastAsia" w:ascii="仿宋" w:hAnsi="仿宋" w:eastAsia="仿宋"/>
          <w:sz w:val="24"/>
        </w:rPr>
      </w:pPr>
    </w:p>
    <w:p w14:paraId="16194815">
      <w:pPr>
        <w:snapToGrid w:val="0"/>
        <w:spacing w:line="360" w:lineRule="auto"/>
        <w:ind w:right="480"/>
        <w:jc w:val="center"/>
        <w:rPr>
          <w:rFonts w:hint="eastAsia" w:ascii="仿宋" w:hAnsi="仿宋" w:eastAsia="仿宋"/>
          <w:kern w:val="0"/>
          <w:sz w:val="24"/>
        </w:rPr>
      </w:pPr>
      <w:r>
        <w:rPr>
          <w:rFonts w:hint="eastAsia" w:ascii="仿宋" w:hAnsi="仿宋" w:eastAsia="仿宋"/>
          <w:kern w:val="0"/>
          <w:sz w:val="24"/>
        </w:rPr>
        <w:br w:type="page"/>
      </w:r>
      <w:r>
        <w:rPr>
          <w:rFonts w:hint="eastAsia" w:ascii="仿宋" w:hAnsi="仿宋" w:eastAsia="仿宋"/>
          <w:b/>
          <w:kern w:val="0"/>
          <w:sz w:val="24"/>
        </w:rPr>
        <w:t xml:space="preserve"> </w:t>
      </w:r>
      <w:r>
        <w:rPr>
          <w:rFonts w:hint="eastAsia" w:ascii="仿宋" w:hAnsi="仿宋" w:eastAsia="仿宋"/>
          <w:b/>
          <w:kern w:val="0"/>
          <w:sz w:val="32"/>
          <w:szCs w:val="32"/>
        </w:rPr>
        <w:t xml:space="preserve"> 一、 符合参加政府采购活动应当具备的一般条件的承诺函</w:t>
      </w:r>
    </w:p>
    <w:p w14:paraId="0ED0D0C2">
      <w:pPr>
        <w:snapToGrid w:val="0"/>
        <w:spacing w:line="360" w:lineRule="auto"/>
        <w:rPr>
          <w:rFonts w:hint="eastAsia" w:ascii="仿宋" w:hAnsi="仿宋" w:eastAsia="仿宋"/>
          <w:sz w:val="24"/>
        </w:rPr>
      </w:pPr>
      <w:r>
        <w:rPr>
          <w:rFonts w:hint="eastAsia" w:ascii="仿宋" w:hAnsi="仿宋" w:eastAsia="仿宋"/>
          <w:sz w:val="24"/>
        </w:rPr>
        <w:t> 杭州市西湖区综合行政执法局、浙江天平投资咨询有限公司：</w:t>
      </w:r>
    </w:p>
    <w:p w14:paraId="0A767B29">
      <w:pPr>
        <w:snapToGrid w:val="0"/>
        <w:spacing w:line="360" w:lineRule="auto"/>
        <w:ind w:firstLine="480" w:firstLineChars="200"/>
        <w:rPr>
          <w:rFonts w:hint="eastAsia" w:ascii="仿宋" w:hAnsi="仿宋" w:eastAsia="仿宋"/>
          <w:sz w:val="24"/>
        </w:rPr>
      </w:pPr>
      <w:r>
        <w:rPr>
          <w:rFonts w:hint="eastAsia" w:ascii="仿宋" w:hAnsi="仿宋" w:eastAsia="仿宋"/>
          <w:sz w:val="24"/>
        </w:rPr>
        <w:t>我方参与</w:t>
      </w:r>
      <w:r>
        <w:rPr>
          <w:rFonts w:hint="eastAsia" w:ascii="仿宋" w:hAnsi="仿宋" w:eastAsia="仿宋"/>
          <w:sz w:val="24"/>
          <w:lang w:eastAsia="zh-CN"/>
        </w:rPr>
        <w:t>2024年西湖区美丽河湖（幸福河湖）</w:t>
      </w:r>
      <w:r>
        <w:rPr>
          <w:rFonts w:hint="eastAsia" w:ascii="仿宋" w:hAnsi="仿宋" w:eastAsia="仿宋"/>
          <w:sz w:val="24"/>
        </w:rPr>
        <w:t>创建项目【招标编号：     】政府采购活动，郑重承诺：</w:t>
      </w:r>
    </w:p>
    <w:p w14:paraId="4E9DB895">
      <w:pPr>
        <w:snapToGrid w:val="0"/>
        <w:spacing w:line="360" w:lineRule="auto"/>
        <w:ind w:firstLine="360" w:firstLineChars="150"/>
        <w:rPr>
          <w:rFonts w:hint="eastAsia" w:ascii="仿宋" w:hAnsi="仿宋" w:eastAsia="仿宋"/>
          <w:sz w:val="24"/>
        </w:rPr>
      </w:pPr>
      <w:r>
        <w:rPr>
          <w:rFonts w:hint="eastAsia" w:ascii="仿宋" w:hAnsi="仿宋" w:eastAsia="仿宋"/>
          <w:sz w:val="24"/>
        </w:rPr>
        <w:t>（一）具备《中华人民共和国政府采购法》第二十二条第一款规定的条件：</w:t>
      </w:r>
    </w:p>
    <w:p w14:paraId="680BA5FF">
      <w:pPr>
        <w:snapToGrid w:val="0"/>
        <w:spacing w:line="360" w:lineRule="auto"/>
        <w:ind w:firstLine="480" w:firstLineChars="200"/>
        <w:rPr>
          <w:rFonts w:hint="eastAsia" w:ascii="仿宋" w:hAnsi="仿宋" w:eastAsia="仿宋"/>
          <w:sz w:val="24"/>
        </w:rPr>
      </w:pPr>
      <w:r>
        <w:rPr>
          <w:rFonts w:hint="eastAsia" w:ascii="仿宋" w:hAnsi="仿宋" w:eastAsia="仿宋"/>
          <w:sz w:val="24"/>
        </w:rPr>
        <w:t>1、具有独立承担民事责任的能力；</w:t>
      </w:r>
    </w:p>
    <w:p w14:paraId="73928FEE">
      <w:pPr>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2、具有良好的商业信誉和健全的财务会计制度； </w:t>
      </w:r>
    </w:p>
    <w:p w14:paraId="7185F468">
      <w:pPr>
        <w:snapToGrid w:val="0"/>
        <w:spacing w:line="360" w:lineRule="auto"/>
        <w:ind w:firstLine="480" w:firstLineChars="200"/>
        <w:rPr>
          <w:rFonts w:hint="eastAsia" w:ascii="仿宋" w:hAnsi="仿宋" w:eastAsia="仿宋"/>
          <w:sz w:val="24"/>
        </w:rPr>
      </w:pPr>
      <w:r>
        <w:rPr>
          <w:rFonts w:hint="eastAsia" w:ascii="仿宋" w:hAnsi="仿宋" w:eastAsia="仿宋"/>
          <w:sz w:val="24"/>
        </w:rPr>
        <w:t>3、具有履行合同所必需的设备和专业技术能力；</w:t>
      </w:r>
    </w:p>
    <w:p w14:paraId="67C4BBFB">
      <w:pPr>
        <w:snapToGrid w:val="0"/>
        <w:spacing w:line="360" w:lineRule="auto"/>
        <w:ind w:firstLine="480" w:firstLineChars="200"/>
        <w:rPr>
          <w:rFonts w:hint="eastAsia" w:ascii="仿宋" w:hAnsi="仿宋" w:eastAsia="仿宋"/>
          <w:sz w:val="24"/>
        </w:rPr>
      </w:pPr>
      <w:r>
        <w:rPr>
          <w:rFonts w:hint="eastAsia" w:ascii="仿宋" w:hAnsi="仿宋" w:eastAsia="仿宋"/>
          <w:sz w:val="24"/>
        </w:rPr>
        <w:t>4、有依法缴纳税收和社会保障资金的良好记录；</w:t>
      </w:r>
    </w:p>
    <w:p w14:paraId="535F767C">
      <w:pPr>
        <w:snapToGrid w:val="0"/>
        <w:spacing w:line="360" w:lineRule="auto"/>
        <w:ind w:firstLine="480" w:firstLineChars="200"/>
        <w:rPr>
          <w:rFonts w:hint="eastAsia" w:ascii="仿宋" w:hAnsi="仿宋" w:eastAsia="仿宋"/>
          <w:sz w:val="24"/>
        </w:rPr>
      </w:pPr>
      <w:r>
        <w:rPr>
          <w:rFonts w:hint="eastAsia" w:ascii="仿宋" w:hAnsi="仿宋" w:eastAsia="仿宋"/>
          <w:sz w:val="24"/>
        </w:rPr>
        <w:t>5、参加政府采购活动前三年内，在经营活动中没有重大违法记录；</w:t>
      </w:r>
    </w:p>
    <w:p w14:paraId="3D7B2124">
      <w:pPr>
        <w:snapToGrid w:val="0"/>
        <w:spacing w:line="360" w:lineRule="auto"/>
        <w:ind w:firstLine="480" w:firstLineChars="200"/>
        <w:rPr>
          <w:rFonts w:hint="eastAsia" w:ascii="仿宋" w:hAnsi="仿宋" w:eastAsia="仿宋"/>
          <w:sz w:val="24"/>
        </w:rPr>
      </w:pPr>
      <w:r>
        <w:rPr>
          <w:rFonts w:hint="eastAsia" w:ascii="仿宋" w:hAnsi="仿宋" w:eastAsia="仿宋"/>
          <w:sz w:val="24"/>
        </w:rPr>
        <w:t>6、具有法律、行政法规规定的其他条件。</w:t>
      </w:r>
    </w:p>
    <w:p w14:paraId="30593750">
      <w:pPr>
        <w:snapToGrid w:val="0"/>
        <w:spacing w:line="360" w:lineRule="auto"/>
        <w:ind w:firstLine="480" w:firstLineChars="200"/>
        <w:rPr>
          <w:rFonts w:hint="eastAsia" w:ascii="仿宋" w:hAnsi="仿宋" w:eastAsia="仿宋"/>
          <w:sz w:val="24"/>
        </w:rPr>
      </w:pPr>
      <w:r>
        <w:rPr>
          <w:rFonts w:hint="eastAsia" w:ascii="仿宋" w:hAnsi="仿宋" w:eastAsia="仿宋"/>
          <w:sz w:val="24"/>
        </w:rPr>
        <w:t>（二）未被信用中国（www.creditchina.gov.cn)、中国政府采购网（www.ccgp.gov.cn）列入失信被执行人、重大税收违法案件当事人名单、政府采购严重违法失信行为记录名单。</w:t>
      </w:r>
    </w:p>
    <w:p w14:paraId="0AEF2B1C">
      <w:pPr>
        <w:snapToGrid w:val="0"/>
        <w:spacing w:line="360" w:lineRule="auto"/>
        <w:ind w:firstLine="480" w:firstLineChars="200"/>
        <w:rPr>
          <w:rFonts w:hint="eastAsia" w:ascii="仿宋" w:hAnsi="仿宋" w:eastAsia="仿宋"/>
          <w:sz w:val="24"/>
        </w:rPr>
      </w:pPr>
      <w:r>
        <w:rPr>
          <w:rFonts w:hint="eastAsia" w:ascii="仿宋" w:hAnsi="仿宋" w:eastAsia="仿宋"/>
          <w:sz w:val="24"/>
        </w:rPr>
        <w:t>（三）不存在以下情况：</w:t>
      </w:r>
    </w:p>
    <w:p w14:paraId="4B8C2DF0">
      <w:pPr>
        <w:snapToGrid w:val="0"/>
        <w:spacing w:line="360" w:lineRule="auto"/>
        <w:ind w:firstLine="480" w:firstLineChars="200"/>
        <w:rPr>
          <w:rFonts w:hint="eastAsia" w:ascii="仿宋" w:hAnsi="仿宋" w:eastAsia="仿宋"/>
          <w:sz w:val="24"/>
        </w:rPr>
      </w:pPr>
      <w:r>
        <w:rPr>
          <w:rFonts w:hint="eastAsia" w:ascii="仿宋" w:hAnsi="仿宋" w:eastAsia="仿宋"/>
          <w:sz w:val="24"/>
        </w:rPr>
        <w:t>1、单位负责人为同一人或者存在直接控股、管理关系的不同供应商参加同一合同项下的政府采购活动的；</w:t>
      </w:r>
    </w:p>
    <w:p w14:paraId="428CF99C">
      <w:pPr>
        <w:snapToGrid w:val="0"/>
        <w:spacing w:line="360" w:lineRule="auto"/>
        <w:ind w:firstLine="480" w:firstLineChars="200"/>
        <w:rPr>
          <w:rFonts w:hint="eastAsia" w:ascii="仿宋" w:hAnsi="仿宋" w:eastAsia="仿宋"/>
          <w:sz w:val="24"/>
        </w:rPr>
      </w:pPr>
      <w:r>
        <w:rPr>
          <w:rFonts w:hint="eastAsia" w:ascii="仿宋" w:hAnsi="仿宋" w:eastAsia="仿宋"/>
          <w:sz w:val="24"/>
        </w:rPr>
        <w:t>2、为采购项目提供整体设计、规范编制或者项目管理、监理、检测等服务后再参加该采购项目的其他采购活动的。</w:t>
      </w:r>
    </w:p>
    <w:p w14:paraId="3BA42FF3">
      <w:pPr>
        <w:snapToGrid w:val="0"/>
        <w:spacing w:line="360" w:lineRule="auto"/>
        <w:ind w:firstLine="5520" w:firstLineChars="2300"/>
        <w:rPr>
          <w:rFonts w:hint="eastAsia" w:ascii="仿宋" w:hAnsi="仿宋" w:eastAsia="仿宋"/>
          <w:kern w:val="0"/>
          <w:sz w:val="24"/>
          <w:lang w:val="zh-CN"/>
        </w:rPr>
      </w:pPr>
      <w:r>
        <w:rPr>
          <w:rFonts w:hint="eastAsia" w:ascii="仿宋" w:hAnsi="仿宋" w:eastAsia="仿宋"/>
          <w:kern w:val="0"/>
          <w:sz w:val="24"/>
          <w:lang w:val="zh-CN"/>
        </w:rPr>
        <w:t>投标人名称(电子签名)：</w:t>
      </w:r>
    </w:p>
    <w:p w14:paraId="0DB3BEE3">
      <w:pPr>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w:t>
      </w:r>
      <w:r>
        <w:rPr>
          <w:rFonts w:hint="eastAsia" w:ascii="仿宋" w:hAnsi="仿宋" w:eastAsia="仿宋"/>
          <w:kern w:val="0"/>
          <w:sz w:val="24"/>
        </w:rPr>
        <w:t xml:space="preserve">                      </w:t>
      </w:r>
      <w:r>
        <w:rPr>
          <w:rFonts w:hint="eastAsia" w:ascii="仿宋" w:hAnsi="仿宋" w:eastAsia="仿宋"/>
          <w:kern w:val="0"/>
          <w:sz w:val="24"/>
          <w:lang w:val="zh-CN"/>
        </w:rPr>
        <w:t>日期</w:t>
      </w:r>
      <w:r>
        <w:rPr>
          <w:rFonts w:hint="eastAsia" w:ascii="仿宋" w:hAnsi="仿宋" w:eastAsia="仿宋"/>
          <w:kern w:val="0"/>
          <w:sz w:val="24"/>
        </w:rPr>
        <w:t xml:space="preserve">：  年  </w:t>
      </w:r>
      <w:r>
        <w:rPr>
          <w:rFonts w:hint="eastAsia" w:ascii="仿宋" w:hAnsi="仿宋" w:eastAsia="仿宋"/>
          <w:kern w:val="0"/>
          <w:sz w:val="24"/>
          <w:lang w:val="zh-CN"/>
        </w:rPr>
        <w:t>月</w:t>
      </w:r>
      <w:r>
        <w:rPr>
          <w:rFonts w:hint="eastAsia" w:ascii="仿宋" w:hAnsi="仿宋" w:eastAsia="仿宋"/>
          <w:kern w:val="0"/>
          <w:sz w:val="24"/>
        </w:rPr>
        <w:t xml:space="preserve">   </w:t>
      </w:r>
      <w:r>
        <w:rPr>
          <w:rFonts w:hint="eastAsia" w:ascii="仿宋" w:hAnsi="仿宋" w:eastAsia="仿宋"/>
          <w:kern w:val="0"/>
          <w:sz w:val="24"/>
          <w:lang w:val="zh-CN"/>
        </w:rPr>
        <w:t>日</w:t>
      </w:r>
    </w:p>
    <w:p w14:paraId="0EC19383">
      <w:pPr>
        <w:snapToGrid w:val="0"/>
        <w:spacing w:line="360" w:lineRule="auto"/>
        <w:ind w:right="480"/>
        <w:jc w:val="center"/>
        <w:rPr>
          <w:rFonts w:hint="eastAsia" w:ascii="仿宋" w:hAnsi="仿宋" w:eastAsia="仿宋"/>
          <w:b/>
          <w:kern w:val="0"/>
          <w:sz w:val="24"/>
        </w:rPr>
      </w:pPr>
    </w:p>
    <w:p w14:paraId="6ED97C66">
      <w:pPr>
        <w:snapToGrid w:val="0"/>
        <w:spacing w:line="360" w:lineRule="auto"/>
        <w:ind w:right="480"/>
        <w:jc w:val="center"/>
        <w:rPr>
          <w:rFonts w:hint="eastAsia" w:ascii="仿宋" w:hAnsi="仿宋" w:eastAsia="仿宋"/>
          <w:b/>
          <w:kern w:val="0"/>
          <w:sz w:val="24"/>
        </w:rPr>
      </w:pPr>
    </w:p>
    <w:p w14:paraId="24DB5B04">
      <w:pPr>
        <w:snapToGrid w:val="0"/>
        <w:spacing w:line="360" w:lineRule="auto"/>
        <w:ind w:right="480"/>
        <w:jc w:val="center"/>
        <w:rPr>
          <w:rFonts w:hint="eastAsia" w:ascii="仿宋" w:hAnsi="仿宋" w:eastAsia="仿宋"/>
          <w:b/>
          <w:kern w:val="0"/>
          <w:sz w:val="24"/>
        </w:rPr>
      </w:pPr>
    </w:p>
    <w:p w14:paraId="7E240ED4">
      <w:pPr>
        <w:spacing w:line="360" w:lineRule="auto"/>
        <w:rPr>
          <w:rFonts w:hint="eastAsia" w:ascii="仿宋" w:hAnsi="仿宋" w:eastAsia="仿宋"/>
          <w:sz w:val="24"/>
        </w:rPr>
      </w:pPr>
    </w:p>
    <w:p w14:paraId="5C0C42AA">
      <w:pPr>
        <w:snapToGrid w:val="0"/>
        <w:spacing w:line="360" w:lineRule="auto"/>
        <w:ind w:right="480"/>
        <w:jc w:val="center"/>
        <w:rPr>
          <w:rFonts w:hint="eastAsia" w:ascii="仿宋" w:hAnsi="仿宋" w:eastAsia="仿宋"/>
          <w:b/>
          <w:kern w:val="0"/>
          <w:sz w:val="24"/>
        </w:rPr>
      </w:pPr>
    </w:p>
    <w:p w14:paraId="2E3B8A91">
      <w:pPr>
        <w:snapToGrid w:val="0"/>
        <w:spacing w:line="360" w:lineRule="auto"/>
        <w:ind w:right="480"/>
        <w:jc w:val="center"/>
        <w:rPr>
          <w:rFonts w:hint="eastAsia" w:ascii="仿宋" w:hAnsi="仿宋" w:eastAsia="仿宋"/>
          <w:b/>
          <w:kern w:val="0"/>
          <w:sz w:val="24"/>
        </w:rPr>
      </w:pPr>
    </w:p>
    <w:p w14:paraId="43D93927">
      <w:pPr>
        <w:snapToGrid w:val="0"/>
        <w:spacing w:line="360" w:lineRule="auto"/>
        <w:ind w:right="480"/>
        <w:jc w:val="center"/>
        <w:rPr>
          <w:rFonts w:hint="eastAsia" w:ascii="仿宋" w:hAnsi="仿宋" w:eastAsia="仿宋"/>
          <w:b/>
          <w:kern w:val="0"/>
          <w:sz w:val="24"/>
        </w:rPr>
      </w:pPr>
    </w:p>
    <w:p w14:paraId="2274AEB4">
      <w:pPr>
        <w:widowControl/>
        <w:spacing w:line="360" w:lineRule="auto"/>
        <w:jc w:val="left"/>
        <w:rPr>
          <w:rFonts w:hint="eastAsia" w:ascii="仿宋" w:hAnsi="仿宋" w:eastAsia="仿宋"/>
          <w:b/>
          <w:kern w:val="0"/>
          <w:sz w:val="24"/>
        </w:rPr>
      </w:pPr>
      <w:r>
        <w:rPr>
          <w:rFonts w:hint="eastAsia" w:ascii="仿宋" w:hAnsi="仿宋" w:eastAsia="仿宋"/>
          <w:b/>
          <w:kern w:val="0"/>
          <w:sz w:val="24"/>
        </w:rPr>
        <w:br w:type="page"/>
      </w:r>
    </w:p>
    <w:p w14:paraId="4CB5CD02">
      <w:pPr>
        <w:widowControl/>
        <w:spacing w:line="360" w:lineRule="auto"/>
        <w:ind w:firstLine="643" w:firstLineChars="200"/>
        <w:jc w:val="center"/>
        <w:rPr>
          <w:rFonts w:hint="eastAsia" w:ascii="仿宋" w:hAnsi="仿宋" w:eastAsia="仿宋"/>
          <w:b/>
          <w:kern w:val="0"/>
          <w:sz w:val="32"/>
          <w:szCs w:val="32"/>
        </w:rPr>
      </w:pPr>
      <w:r>
        <w:rPr>
          <w:rFonts w:hint="eastAsia" w:ascii="仿宋" w:hAnsi="仿宋" w:eastAsia="仿宋"/>
          <w:b/>
          <w:kern w:val="0"/>
          <w:sz w:val="32"/>
          <w:szCs w:val="32"/>
        </w:rPr>
        <w:t>二、联合协议（如果有）</w:t>
      </w:r>
    </w:p>
    <w:p w14:paraId="08D8F298">
      <w:pPr>
        <w:widowControl/>
        <w:spacing w:line="360" w:lineRule="auto"/>
        <w:ind w:firstLine="482" w:firstLineChars="200"/>
        <w:jc w:val="left"/>
        <w:rPr>
          <w:rFonts w:hint="eastAsia" w:ascii="仿宋" w:hAnsi="仿宋" w:eastAsia="仿宋"/>
          <w:b/>
          <w:sz w:val="24"/>
        </w:rPr>
      </w:pPr>
      <w:r>
        <w:rPr>
          <w:rFonts w:hint="eastAsia" w:ascii="仿宋" w:hAnsi="仿宋" w:eastAsia="仿宋"/>
          <w:b/>
          <w:sz w:val="24"/>
        </w:rPr>
        <w:t>[以联合体形式投标的，提供联合协议（附件5）；本项目不接受联合体投标或者投标人不以联合体形式投标的，则不需要提供）]</w:t>
      </w:r>
    </w:p>
    <w:p w14:paraId="0B784EB1">
      <w:pPr>
        <w:snapToGrid w:val="0"/>
        <w:spacing w:line="360" w:lineRule="auto"/>
        <w:ind w:right="480"/>
        <w:jc w:val="center"/>
        <w:rPr>
          <w:rFonts w:hint="eastAsia" w:ascii="仿宋" w:hAnsi="仿宋" w:eastAsia="仿宋"/>
          <w:b/>
          <w:kern w:val="0"/>
          <w:sz w:val="24"/>
        </w:rPr>
      </w:pPr>
    </w:p>
    <w:p w14:paraId="6E8303E2">
      <w:pPr>
        <w:snapToGrid w:val="0"/>
        <w:spacing w:line="360" w:lineRule="auto"/>
        <w:ind w:right="480"/>
        <w:jc w:val="center"/>
        <w:rPr>
          <w:rFonts w:hint="eastAsia" w:ascii="仿宋" w:hAnsi="仿宋" w:eastAsia="仿宋"/>
          <w:b/>
          <w:kern w:val="0"/>
          <w:sz w:val="24"/>
        </w:rPr>
      </w:pPr>
    </w:p>
    <w:p w14:paraId="6A8360C1">
      <w:pPr>
        <w:snapToGrid w:val="0"/>
        <w:spacing w:line="360" w:lineRule="auto"/>
        <w:ind w:right="480"/>
        <w:jc w:val="center"/>
        <w:rPr>
          <w:rFonts w:hint="eastAsia" w:ascii="仿宋" w:hAnsi="仿宋" w:eastAsia="仿宋"/>
          <w:b/>
          <w:kern w:val="0"/>
          <w:sz w:val="32"/>
          <w:szCs w:val="32"/>
        </w:rPr>
      </w:pPr>
      <w:r>
        <w:rPr>
          <w:rFonts w:hint="eastAsia" w:ascii="仿宋" w:hAnsi="仿宋" w:eastAsia="仿宋"/>
          <w:b/>
          <w:kern w:val="0"/>
          <w:sz w:val="32"/>
          <w:szCs w:val="32"/>
        </w:rPr>
        <w:t>三、落实政府采购政策需满足的资格要求</w:t>
      </w:r>
    </w:p>
    <w:p w14:paraId="11AABBD5">
      <w:pPr>
        <w:spacing w:line="360" w:lineRule="auto"/>
        <w:rPr>
          <w:rFonts w:hint="eastAsia" w:ascii="仿宋" w:hAnsi="仿宋" w:eastAsia="仿宋"/>
          <w:sz w:val="24"/>
        </w:rPr>
      </w:pPr>
      <w:r>
        <w:rPr>
          <w:rFonts w:hint="eastAsia" w:ascii="仿宋" w:hAnsi="仿宋" w:eastAsia="仿宋"/>
          <w:sz w:val="24"/>
        </w:rPr>
        <w:t>（根据招标公告落实政府采购政策需满足的资格要求选择提供相应的材料；未要求的，无需提供）</w:t>
      </w:r>
    </w:p>
    <w:p w14:paraId="1D186C91">
      <w:pPr>
        <w:snapToGrid w:val="0"/>
        <w:spacing w:before="50" w:after="50" w:line="360" w:lineRule="auto"/>
        <w:ind w:firstLine="472" w:firstLineChars="196"/>
        <w:jc w:val="left"/>
        <w:rPr>
          <w:rFonts w:hint="eastAsia" w:ascii="仿宋" w:hAnsi="仿宋" w:eastAsia="仿宋"/>
          <w:b/>
          <w:sz w:val="24"/>
        </w:rPr>
      </w:pPr>
      <w:r>
        <w:rPr>
          <w:rFonts w:hint="eastAsia" w:ascii="仿宋" w:hAnsi="仿宋" w:eastAsia="仿宋"/>
          <w:b/>
          <w:sz w:val="24"/>
        </w:rPr>
        <w:t>A</w:t>
      </w:r>
      <w:r>
        <w:rPr>
          <w:rFonts w:hint="eastAsia" w:ascii="仿宋" w:hAnsi="仿宋" w:eastAsia="仿宋"/>
          <w:sz w:val="24"/>
        </w:rPr>
        <w:t xml:space="preserve">.专门面向中小企业，服务全部由符合政策要求的中小企业（或小微企业）承接的，提供相应的中小企业声明函（附件7）。 </w:t>
      </w:r>
    </w:p>
    <w:p w14:paraId="4FF92511">
      <w:pPr>
        <w:widowControl/>
        <w:spacing w:line="360" w:lineRule="auto"/>
        <w:ind w:firstLine="480"/>
        <w:jc w:val="left"/>
        <w:rPr>
          <w:rFonts w:hint="eastAsia" w:ascii="仿宋" w:hAnsi="仿宋" w:eastAsia="仿宋"/>
          <w:sz w:val="24"/>
        </w:rPr>
      </w:pPr>
    </w:p>
    <w:p w14:paraId="2AADC1EE">
      <w:pPr>
        <w:widowControl/>
        <w:spacing w:line="360" w:lineRule="auto"/>
        <w:ind w:firstLine="472" w:firstLineChars="196"/>
        <w:jc w:val="left"/>
        <w:rPr>
          <w:rFonts w:hint="eastAsia" w:ascii="仿宋" w:hAnsi="仿宋" w:eastAsia="仿宋"/>
          <w:b/>
          <w:sz w:val="24"/>
        </w:rPr>
      </w:pPr>
      <w:r>
        <w:rPr>
          <w:rFonts w:hint="eastAsia" w:ascii="仿宋" w:hAnsi="仿宋" w:eastAsia="仿宋"/>
          <w:b/>
          <w:sz w:val="24"/>
        </w:rPr>
        <w:t>B.</w:t>
      </w:r>
      <w:r>
        <w:rPr>
          <w:rFonts w:hint="eastAsia" w:ascii="仿宋" w:hAnsi="仿宋" w:eastAsia="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spacing w:val="8"/>
          <w:kern w:val="0"/>
          <w:sz w:val="24"/>
        </w:rPr>
        <w:t>并相应达到了前述比例要求，</w:t>
      </w:r>
      <w:r>
        <w:rPr>
          <w:rFonts w:hint="eastAsia" w:ascii="仿宋" w:hAnsi="仿宋" w:eastAsia="仿宋"/>
          <w:sz w:val="24"/>
        </w:rPr>
        <w:t>视同符合了资格条件，无需再与其他中小企业组成联合体参加政府采购活动，无需提供联合协议。</w:t>
      </w:r>
    </w:p>
    <w:p w14:paraId="4767C88F">
      <w:pPr>
        <w:snapToGrid w:val="0"/>
        <w:spacing w:before="50" w:after="50" w:line="360" w:lineRule="auto"/>
        <w:jc w:val="center"/>
        <w:rPr>
          <w:rFonts w:hint="eastAsia" w:ascii="仿宋" w:hAnsi="仿宋" w:eastAsia="仿宋"/>
          <w:b/>
          <w:sz w:val="24"/>
        </w:rPr>
      </w:pPr>
      <w:r>
        <w:rPr>
          <w:rFonts w:hint="eastAsia" w:ascii="仿宋" w:hAnsi="仿宋" w:eastAsia="仿宋"/>
          <w:b/>
          <w:sz w:val="24"/>
        </w:rPr>
        <w:t xml:space="preserve">    </w:t>
      </w:r>
    </w:p>
    <w:p w14:paraId="5EAC535F">
      <w:pPr>
        <w:spacing w:line="360" w:lineRule="auto"/>
        <w:ind w:firstLine="482" w:firstLineChars="200"/>
        <w:rPr>
          <w:rFonts w:hint="eastAsia" w:ascii="仿宋" w:hAnsi="仿宋" w:eastAsia="仿宋"/>
          <w:b/>
          <w:sz w:val="24"/>
        </w:rPr>
      </w:pPr>
      <w:r>
        <w:rPr>
          <w:rFonts w:hint="eastAsia" w:ascii="仿宋" w:hAnsi="仿宋" w:eastAsia="仿宋"/>
          <w:b/>
          <w:sz w:val="24"/>
        </w:rPr>
        <w:t>C、</w:t>
      </w:r>
      <w:r>
        <w:rPr>
          <w:rFonts w:hint="eastAsia" w:ascii="仿宋" w:hAnsi="仿宋" w:eastAsia="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spacing w:val="8"/>
          <w:kern w:val="0"/>
          <w:sz w:val="24"/>
        </w:rPr>
        <w:t>并相应达到了前述比例要求，</w:t>
      </w:r>
      <w:r>
        <w:rPr>
          <w:rFonts w:hint="eastAsia" w:ascii="仿宋" w:hAnsi="仿宋" w:eastAsia="仿宋"/>
          <w:sz w:val="24"/>
        </w:rPr>
        <w:t>视同符合了资格条件，无需再向中小企业分包，无需提供分包意向协议。</w:t>
      </w:r>
    </w:p>
    <w:p w14:paraId="4AD06EC2">
      <w:pPr>
        <w:widowControl/>
        <w:spacing w:line="360" w:lineRule="auto"/>
        <w:ind w:left="150"/>
        <w:jc w:val="center"/>
        <w:rPr>
          <w:rFonts w:hint="eastAsia" w:ascii="仿宋" w:hAnsi="仿宋" w:eastAsia="仿宋"/>
          <w:b/>
          <w:kern w:val="0"/>
          <w:sz w:val="24"/>
        </w:rPr>
      </w:pPr>
    </w:p>
    <w:p w14:paraId="00B5D45E">
      <w:pPr>
        <w:widowControl/>
        <w:spacing w:line="360" w:lineRule="auto"/>
        <w:ind w:left="150"/>
        <w:jc w:val="center"/>
        <w:rPr>
          <w:rFonts w:hint="eastAsia" w:ascii="仿宋" w:hAnsi="仿宋" w:eastAsia="仿宋"/>
          <w:b/>
          <w:kern w:val="0"/>
          <w:sz w:val="32"/>
          <w:szCs w:val="32"/>
        </w:rPr>
      </w:pPr>
      <w:r>
        <w:rPr>
          <w:rFonts w:hint="eastAsia" w:ascii="仿宋" w:hAnsi="仿宋" w:eastAsia="仿宋"/>
          <w:b/>
          <w:kern w:val="0"/>
          <w:sz w:val="32"/>
          <w:szCs w:val="32"/>
        </w:rPr>
        <w:t>四、本项目的特定资格要求</w:t>
      </w:r>
    </w:p>
    <w:p w14:paraId="2BAA4A04">
      <w:pPr>
        <w:spacing w:line="360" w:lineRule="auto"/>
        <w:jc w:val="center"/>
        <w:rPr>
          <w:rFonts w:hint="eastAsia" w:ascii="仿宋" w:hAnsi="仿宋" w:eastAsia="仿宋"/>
          <w:sz w:val="24"/>
        </w:rPr>
      </w:pPr>
      <w:r>
        <w:rPr>
          <w:rFonts w:hint="eastAsia" w:ascii="仿宋" w:hAnsi="仿宋" w:eastAsia="仿宋"/>
          <w:sz w:val="24"/>
        </w:rPr>
        <w:t>（根据招标公告本项目的特定资格要求提供相应的材料；未要求的，无需提供）</w:t>
      </w:r>
    </w:p>
    <w:p w14:paraId="051B5927">
      <w:pPr>
        <w:spacing w:line="360" w:lineRule="auto"/>
        <w:rPr>
          <w:rFonts w:hint="eastAsia" w:ascii="仿宋" w:hAnsi="仿宋" w:eastAsia="仿宋"/>
          <w:sz w:val="24"/>
        </w:rPr>
      </w:pPr>
    </w:p>
    <w:p w14:paraId="73BC94ED">
      <w:pPr>
        <w:snapToGrid w:val="0"/>
        <w:spacing w:line="360" w:lineRule="auto"/>
        <w:ind w:right="480"/>
        <w:jc w:val="center"/>
        <w:rPr>
          <w:rFonts w:hint="eastAsia" w:ascii="仿宋" w:hAnsi="仿宋" w:eastAsia="仿宋"/>
          <w:b/>
          <w:kern w:val="0"/>
          <w:sz w:val="24"/>
        </w:rPr>
      </w:pPr>
    </w:p>
    <w:p w14:paraId="093B3A5C">
      <w:pPr>
        <w:widowControl/>
        <w:spacing w:line="360" w:lineRule="auto"/>
        <w:jc w:val="left"/>
        <w:rPr>
          <w:rFonts w:hint="eastAsia" w:ascii="仿宋" w:hAnsi="仿宋" w:eastAsia="仿宋"/>
          <w:b/>
          <w:kern w:val="0"/>
          <w:sz w:val="24"/>
        </w:rPr>
      </w:pPr>
      <w:r>
        <w:rPr>
          <w:rFonts w:hint="eastAsia" w:ascii="仿宋" w:hAnsi="仿宋" w:eastAsia="仿宋"/>
          <w:b/>
          <w:kern w:val="0"/>
          <w:sz w:val="24"/>
        </w:rPr>
        <w:br w:type="page"/>
      </w:r>
    </w:p>
    <w:p w14:paraId="2314DD2A">
      <w:pPr>
        <w:spacing w:line="360" w:lineRule="auto"/>
        <w:ind w:right="420"/>
        <w:jc w:val="center"/>
        <w:rPr>
          <w:rFonts w:hint="eastAsia" w:ascii="仿宋" w:hAnsi="仿宋" w:eastAsia="仿宋"/>
          <w:b/>
          <w:kern w:val="0"/>
          <w:sz w:val="32"/>
          <w:szCs w:val="32"/>
        </w:rPr>
      </w:pPr>
      <w:r>
        <w:rPr>
          <w:rFonts w:hint="eastAsia" w:ascii="仿宋" w:hAnsi="仿宋" w:eastAsia="仿宋"/>
          <w:b/>
          <w:kern w:val="0"/>
          <w:sz w:val="32"/>
          <w:szCs w:val="32"/>
        </w:rPr>
        <w:t>商务技术文件部分</w:t>
      </w:r>
    </w:p>
    <w:p w14:paraId="75F79DE5">
      <w:pPr>
        <w:spacing w:line="360" w:lineRule="auto"/>
        <w:jc w:val="center"/>
        <w:outlineLvl w:val="0"/>
        <w:rPr>
          <w:rFonts w:hint="eastAsia" w:ascii="仿宋" w:hAnsi="仿宋" w:eastAsia="仿宋"/>
          <w:b/>
          <w:kern w:val="0"/>
          <w:sz w:val="24"/>
        </w:rPr>
      </w:pPr>
    </w:p>
    <w:p w14:paraId="102E0CDE">
      <w:pPr>
        <w:spacing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t>目录</w:t>
      </w:r>
    </w:p>
    <w:p w14:paraId="6F7DF89E">
      <w:pPr>
        <w:numPr>
          <w:ilvl w:val="0"/>
          <w:numId w:val="2"/>
        </w:numPr>
        <w:snapToGrid w:val="0"/>
        <w:spacing w:line="360" w:lineRule="auto"/>
        <w:rPr>
          <w:rFonts w:hint="eastAsia" w:ascii="仿宋" w:hAnsi="仿宋" w:eastAsia="仿宋"/>
          <w:sz w:val="24"/>
        </w:rPr>
      </w:pPr>
      <w:r>
        <w:rPr>
          <w:rFonts w:hint="eastAsia" w:ascii="仿宋" w:hAnsi="仿宋" w:eastAsia="仿宋"/>
          <w:sz w:val="24"/>
        </w:rPr>
        <w:t>投标函……………………………………………………………………………（页码）</w:t>
      </w:r>
    </w:p>
    <w:p w14:paraId="6B34989E">
      <w:pPr>
        <w:numPr>
          <w:ilvl w:val="0"/>
          <w:numId w:val="2"/>
        </w:numPr>
        <w:snapToGrid w:val="0"/>
        <w:spacing w:line="360" w:lineRule="auto"/>
        <w:rPr>
          <w:rFonts w:hint="eastAsia" w:ascii="仿宋" w:hAnsi="仿宋" w:eastAsia="仿宋"/>
          <w:sz w:val="24"/>
        </w:rPr>
      </w:pPr>
      <w:r>
        <w:rPr>
          <w:rFonts w:hint="eastAsia" w:ascii="仿宋" w:hAnsi="仿宋" w:eastAsia="仿宋"/>
          <w:sz w:val="24"/>
        </w:rPr>
        <w:t>授权委托书或法定代表人（单位负责人、自然人本人）身份证明…………（页码）</w:t>
      </w:r>
    </w:p>
    <w:p w14:paraId="7BC768C5">
      <w:pPr>
        <w:snapToGrid w:val="0"/>
        <w:spacing w:line="360" w:lineRule="auto"/>
        <w:rPr>
          <w:rFonts w:hint="eastAsia" w:ascii="仿宋" w:hAnsi="仿宋" w:eastAsia="仿宋"/>
          <w:sz w:val="24"/>
        </w:rPr>
      </w:pPr>
      <w:r>
        <w:rPr>
          <w:rFonts w:hint="eastAsia" w:ascii="仿宋" w:hAnsi="仿宋" w:eastAsia="仿宋"/>
          <w:sz w:val="24"/>
        </w:rPr>
        <w:t>（3）分包意向协议……………………………………………………………………（页码）</w:t>
      </w:r>
    </w:p>
    <w:p w14:paraId="1439BE64">
      <w:pPr>
        <w:snapToGrid w:val="0"/>
        <w:spacing w:line="360" w:lineRule="auto"/>
        <w:rPr>
          <w:rFonts w:hint="eastAsia" w:ascii="仿宋" w:hAnsi="仿宋" w:eastAsia="仿宋"/>
          <w:sz w:val="24"/>
        </w:rPr>
      </w:pPr>
      <w:r>
        <w:rPr>
          <w:rFonts w:hint="eastAsia" w:ascii="仿宋" w:hAnsi="仿宋" w:eastAsia="仿宋"/>
          <w:sz w:val="24"/>
        </w:rPr>
        <w:t>（4）符合性审查资料…………………………………………………………………（页码）</w:t>
      </w:r>
    </w:p>
    <w:p w14:paraId="0E819503">
      <w:pPr>
        <w:snapToGrid w:val="0"/>
        <w:spacing w:line="360" w:lineRule="auto"/>
        <w:rPr>
          <w:rFonts w:hint="eastAsia" w:ascii="仿宋" w:hAnsi="仿宋" w:eastAsia="仿宋"/>
          <w:sz w:val="24"/>
        </w:rPr>
      </w:pPr>
      <w:r>
        <w:rPr>
          <w:rFonts w:hint="eastAsia" w:ascii="仿宋" w:hAnsi="仿宋" w:eastAsia="仿宋"/>
          <w:sz w:val="24"/>
        </w:rPr>
        <w:t>（5）评标标准相应的商务技术资料…………………………………………………（页码）</w:t>
      </w:r>
    </w:p>
    <w:p w14:paraId="7766B71E">
      <w:pPr>
        <w:snapToGrid w:val="0"/>
        <w:spacing w:line="360" w:lineRule="auto"/>
        <w:rPr>
          <w:rFonts w:hint="eastAsia" w:ascii="仿宋" w:hAnsi="仿宋" w:eastAsia="仿宋"/>
          <w:sz w:val="24"/>
        </w:rPr>
      </w:pPr>
      <w:r>
        <w:rPr>
          <w:rFonts w:hint="eastAsia" w:ascii="仿宋" w:hAnsi="仿宋" w:eastAsia="仿宋"/>
          <w:sz w:val="24"/>
        </w:rPr>
        <w:t>（6）投标标的清单……………………………………………………………………（页码）</w:t>
      </w:r>
    </w:p>
    <w:p w14:paraId="66ECF802">
      <w:pPr>
        <w:snapToGrid w:val="0"/>
        <w:spacing w:line="360" w:lineRule="auto"/>
        <w:rPr>
          <w:rFonts w:hint="eastAsia" w:ascii="仿宋" w:hAnsi="仿宋" w:eastAsia="仿宋"/>
          <w:sz w:val="24"/>
        </w:rPr>
      </w:pPr>
      <w:r>
        <w:rPr>
          <w:rFonts w:hint="eastAsia" w:ascii="仿宋" w:hAnsi="仿宋" w:eastAsia="仿宋"/>
          <w:sz w:val="24"/>
        </w:rPr>
        <w:t>（7）商务技术偏离表…………………………………………………………………（页码）</w:t>
      </w:r>
    </w:p>
    <w:p w14:paraId="525B868F">
      <w:pPr>
        <w:snapToGrid w:val="0"/>
        <w:spacing w:line="360" w:lineRule="auto"/>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rPr>
        <w:t>8</w:t>
      </w:r>
      <w:r>
        <w:rPr>
          <w:rFonts w:hint="eastAsia" w:ascii="仿宋" w:hAnsi="仿宋" w:eastAsia="仿宋"/>
          <w:sz w:val="24"/>
          <w:lang w:val="zh-CN"/>
        </w:rPr>
        <w:t>）政府采购供应商廉洁自律承诺书</w:t>
      </w:r>
      <w:r>
        <w:rPr>
          <w:rFonts w:hint="eastAsia" w:ascii="仿宋" w:hAnsi="仿宋" w:eastAsia="仿宋"/>
          <w:sz w:val="24"/>
        </w:rPr>
        <w:t>………………………………………………（页码）</w:t>
      </w:r>
    </w:p>
    <w:p w14:paraId="5B4E2A6D">
      <w:pPr>
        <w:snapToGrid w:val="0"/>
        <w:spacing w:line="360" w:lineRule="auto"/>
        <w:jc w:val="center"/>
        <w:rPr>
          <w:rFonts w:hint="eastAsia" w:ascii="仿宋" w:hAnsi="仿宋" w:eastAsia="仿宋"/>
          <w:b/>
          <w:kern w:val="0"/>
          <w:sz w:val="24"/>
          <w:lang w:val="zh-CN"/>
        </w:rPr>
      </w:pPr>
    </w:p>
    <w:p w14:paraId="2B14F06B">
      <w:pPr>
        <w:snapToGrid w:val="0"/>
        <w:spacing w:line="360" w:lineRule="auto"/>
        <w:jc w:val="center"/>
        <w:rPr>
          <w:rFonts w:hint="eastAsia" w:ascii="仿宋" w:hAnsi="仿宋" w:eastAsia="仿宋"/>
          <w:b/>
          <w:kern w:val="0"/>
          <w:sz w:val="24"/>
          <w:lang w:val="zh-CN"/>
        </w:rPr>
      </w:pPr>
    </w:p>
    <w:p w14:paraId="5960B89D">
      <w:pPr>
        <w:snapToGrid w:val="0"/>
        <w:spacing w:line="360" w:lineRule="auto"/>
        <w:jc w:val="center"/>
        <w:rPr>
          <w:rFonts w:hint="eastAsia" w:ascii="仿宋" w:hAnsi="仿宋" w:eastAsia="仿宋"/>
          <w:b/>
          <w:kern w:val="0"/>
          <w:sz w:val="24"/>
          <w:lang w:val="zh-CN"/>
        </w:rPr>
      </w:pPr>
    </w:p>
    <w:p w14:paraId="72C27220">
      <w:pPr>
        <w:snapToGrid w:val="0"/>
        <w:spacing w:line="360" w:lineRule="auto"/>
        <w:jc w:val="center"/>
        <w:rPr>
          <w:rFonts w:hint="eastAsia" w:ascii="仿宋" w:hAnsi="仿宋" w:eastAsia="仿宋"/>
          <w:b/>
          <w:kern w:val="0"/>
          <w:sz w:val="24"/>
          <w:lang w:val="zh-CN"/>
        </w:rPr>
      </w:pPr>
    </w:p>
    <w:p w14:paraId="60D8E316">
      <w:pPr>
        <w:snapToGrid w:val="0"/>
        <w:spacing w:line="360" w:lineRule="auto"/>
        <w:jc w:val="center"/>
        <w:rPr>
          <w:rFonts w:hint="eastAsia" w:ascii="仿宋" w:hAnsi="仿宋" w:eastAsia="仿宋"/>
          <w:b/>
          <w:kern w:val="0"/>
          <w:sz w:val="24"/>
          <w:lang w:val="zh-CN"/>
        </w:rPr>
      </w:pPr>
    </w:p>
    <w:p w14:paraId="6E22710A">
      <w:pPr>
        <w:snapToGrid w:val="0"/>
        <w:spacing w:line="360" w:lineRule="auto"/>
        <w:jc w:val="center"/>
        <w:rPr>
          <w:rFonts w:hint="eastAsia" w:ascii="仿宋" w:hAnsi="仿宋" w:eastAsia="仿宋"/>
          <w:b/>
          <w:kern w:val="0"/>
          <w:sz w:val="24"/>
          <w:lang w:val="zh-CN"/>
        </w:rPr>
      </w:pPr>
    </w:p>
    <w:p w14:paraId="58745047">
      <w:pPr>
        <w:snapToGrid w:val="0"/>
        <w:spacing w:line="360" w:lineRule="auto"/>
        <w:jc w:val="center"/>
        <w:rPr>
          <w:rFonts w:hint="eastAsia" w:ascii="仿宋" w:hAnsi="仿宋" w:eastAsia="仿宋"/>
          <w:b/>
          <w:kern w:val="0"/>
          <w:sz w:val="24"/>
          <w:lang w:val="zh-CN"/>
        </w:rPr>
      </w:pPr>
    </w:p>
    <w:p w14:paraId="464520F5">
      <w:pPr>
        <w:snapToGrid w:val="0"/>
        <w:spacing w:line="360" w:lineRule="auto"/>
        <w:jc w:val="center"/>
        <w:rPr>
          <w:rFonts w:hint="eastAsia" w:ascii="仿宋" w:hAnsi="仿宋" w:eastAsia="仿宋"/>
          <w:b/>
          <w:kern w:val="0"/>
          <w:sz w:val="24"/>
          <w:lang w:val="zh-CN"/>
        </w:rPr>
      </w:pPr>
    </w:p>
    <w:p w14:paraId="166FB07C">
      <w:pPr>
        <w:snapToGrid w:val="0"/>
        <w:spacing w:line="360" w:lineRule="auto"/>
        <w:jc w:val="center"/>
        <w:rPr>
          <w:rFonts w:hint="eastAsia" w:ascii="仿宋" w:hAnsi="仿宋" w:eastAsia="仿宋"/>
          <w:b/>
          <w:kern w:val="0"/>
          <w:sz w:val="24"/>
          <w:lang w:val="zh-CN"/>
        </w:rPr>
      </w:pPr>
    </w:p>
    <w:p w14:paraId="5FAAF2D6">
      <w:pPr>
        <w:snapToGrid w:val="0"/>
        <w:spacing w:line="360" w:lineRule="auto"/>
        <w:jc w:val="center"/>
        <w:rPr>
          <w:rFonts w:hint="eastAsia" w:ascii="仿宋" w:hAnsi="仿宋" w:eastAsia="仿宋"/>
          <w:b/>
          <w:kern w:val="0"/>
          <w:sz w:val="24"/>
          <w:lang w:val="zh-CN"/>
        </w:rPr>
      </w:pPr>
    </w:p>
    <w:p w14:paraId="24CE5765">
      <w:pPr>
        <w:snapToGrid w:val="0"/>
        <w:spacing w:line="360" w:lineRule="auto"/>
        <w:jc w:val="center"/>
        <w:rPr>
          <w:rFonts w:hint="eastAsia" w:ascii="仿宋" w:hAnsi="仿宋" w:eastAsia="仿宋"/>
          <w:b/>
          <w:kern w:val="0"/>
          <w:sz w:val="24"/>
          <w:lang w:val="zh-CN"/>
        </w:rPr>
      </w:pPr>
    </w:p>
    <w:p w14:paraId="6B0F5021">
      <w:pPr>
        <w:snapToGrid w:val="0"/>
        <w:spacing w:line="360" w:lineRule="auto"/>
        <w:jc w:val="center"/>
        <w:rPr>
          <w:rFonts w:hint="eastAsia" w:ascii="仿宋" w:hAnsi="仿宋" w:eastAsia="仿宋"/>
          <w:b/>
          <w:kern w:val="0"/>
          <w:sz w:val="24"/>
          <w:lang w:val="zh-CN"/>
        </w:rPr>
      </w:pPr>
    </w:p>
    <w:p w14:paraId="7C4B53D4">
      <w:pPr>
        <w:spacing w:line="360" w:lineRule="auto"/>
        <w:rPr>
          <w:rFonts w:hint="eastAsia" w:ascii="仿宋" w:hAnsi="仿宋" w:eastAsia="仿宋"/>
          <w:b/>
          <w:kern w:val="0"/>
          <w:sz w:val="24"/>
          <w:lang w:val="zh-CN"/>
        </w:rPr>
      </w:pPr>
    </w:p>
    <w:p w14:paraId="28594F5C">
      <w:pPr>
        <w:widowControl/>
        <w:spacing w:line="360" w:lineRule="auto"/>
        <w:jc w:val="left"/>
        <w:rPr>
          <w:rFonts w:hint="eastAsia" w:ascii="仿宋" w:hAnsi="仿宋" w:eastAsia="仿宋"/>
          <w:b/>
          <w:kern w:val="0"/>
          <w:sz w:val="24"/>
        </w:rPr>
      </w:pPr>
      <w:r>
        <w:rPr>
          <w:rFonts w:hint="eastAsia" w:ascii="仿宋" w:hAnsi="仿宋" w:eastAsia="仿宋"/>
          <w:b/>
          <w:kern w:val="0"/>
          <w:sz w:val="24"/>
        </w:rPr>
        <w:br w:type="page"/>
      </w:r>
    </w:p>
    <w:p w14:paraId="22CA4C69">
      <w:pPr>
        <w:snapToGrid w:val="0"/>
        <w:spacing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t>一、投标</w:t>
      </w:r>
      <w:r>
        <w:rPr>
          <w:rFonts w:hint="eastAsia" w:ascii="仿宋" w:hAnsi="仿宋" w:eastAsia="仿宋"/>
          <w:b/>
          <w:sz w:val="32"/>
          <w:szCs w:val="32"/>
        </w:rPr>
        <w:t>函</w:t>
      </w:r>
    </w:p>
    <w:p w14:paraId="506AFE7F">
      <w:pPr>
        <w:snapToGrid w:val="0"/>
        <w:spacing w:line="360" w:lineRule="auto"/>
        <w:rPr>
          <w:rFonts w:hint="eastAsia" w:ascii="仿宋" w:hAnsi="仿宋" w:eastAsia="仿宋"/>
          <w:sz w:val="24"/>
        </w:rPr>
      </w:pPr>
      <w:r>
        <w:rPr>
          <w:rFonts w:hint="eastAsia" w:ascii="仿宋" w:hAnsi="仿宋" w:eastAsia="仿宋"/>
          <w:sz w:val="24"/>
        </w:rPr>
        <w:t>杭州市西湖区综合行政执法局、浙江天平投资咨询有限公司：</w:t>
      </w:r>
    </w:p>
    <w:p w14:paraId="66B90FA0">
      <w:pPr>
        <w:snapToGrid w:val="0"/>
        <w:spacing w:line="360" w:lineRule="auto"/>
        <w:ind w:firstLine="480" w:firstLineChars="200"/>
        <w:rPr>
          <w:rFonts w:hint="eastAsia" w:ascii="仿宋" w:hAnsi="仿宋" w:eastAsia="仿宋"/>
          <w:sz w:val="24"/>
        </w:rPr>
      </w:pPr>
      <w:r>
        <w:rPr>
          <w:rFonts w:hint="eastAsia" w:ascii="仿宋" w:hAnsi="仿宋" w:eastAsia="仿宋"/>
          <w:sz w:val="24"/>
        </w:rPr>
        <w:t>我方参加你方组织的</w:t>
      </w:r>
      <w:r>
        <w:rPr>
          <w:rFonts w:hint="eastAsia" w:ascii="仿宋" w:hAnsi="仿宋" w:eastAsia="仿宋"/>
          <w:sz w:val="24"/>
          <w:lang w:eastAsia="zh-CN"/>
        </w:rPr>
        <w:t>2024年西湖区美丽河湖（幸福河湖）</w:t>
      </w:r>
      <w:r>
        <w:rPr>
          <w:rFonts w:hint="eastAsia" w:ascii="仿宋" w:hAnsi="仿宋" w:eastAsia="仿宋"/>
          <w:sz w:val="24"/>
        </w:rPr>
        <w:t>创建项目【招标编号：    】招标的有关活动，并对此项目进行投标。为此：</w:t>
      </w:r>
    </w:p>
    <w:p w14:paraId="2CCD2AE2">
      <w:pPr>
        <w:snapToGrid w:val="0"/>
        <w:spacing w:line="360" w:lineRule="auto"/>
        <w:ind w:firstLine="480" w:firstLineChars="200"/>
        <w:rPr>
          <w:rFonts w:hint="eastAsia" w:ascii="仿宋" w:hAnsi="仿宋" w:eastAsia="仿宋"/>
          <w:sz w:val="24"/>
        </w:rPr>
      </w:pPr>
      <w:r>
        <w:rPr>
          <w:rFonts w:hint="eastAsia" w:ascii="仿宋" w:hAnsi="仿宋" w:eastAsia="仿宋"/>
          <w:sz w:val="24"/>
        </w:rPr>
        <w:t>1、我方承诺投标有效期从提交投标文件的截止之日起</w:t>
      </w:r>
      <w:r>
        <w:rPr>
          <w:rFonts w:hint="eastAsia" w:ascii="仿宋" w:hAnsi="仿宋" w:eastAsia="仿宋"/>
          <w:sz w:val="24"/>
          <w:u w:val="single"/>
        </w:rPr>
        <w:t xml:space="preserve">     </w:t>
      </w:r>
      <w:r>
        <w:rPr>
          <w:rFonts w:hint="eastAsia" w:ascii="仿宋" w:hAnsi="仿宋" w:eastAsia="仿宋"/>
          <w:sz w:val="24"/>
        </w:rPr>
        <w:t>天（不少于90天），本投标文件在投标有效期满之前均具有约束力。</w:t>
      </w:r>
    </w:p>
    <w:p w14:paraId="401E9BBE">
      <w:pPr>
        <w:snapToGrid w:val="0"/>
        <w:spacing w:line="360" w:lineRule="auto"/>
        <w:ind w:firstLine="480" w:firstLineChars="200"/>
        <w:rPr>
          <w:rFonts w:hint="eastAsia" w:ascii="仿宋" w:hAnsi="仿宋" w:eastAsia="仿宋"/>
          <w:sz w:val="24"/>
        </w:rPr>
      </w:pPr>
      <w:r>
        <w:rPr>
          <w:rFonts w:hint="eastAsia" w:ascii="仿宋" w:hAnsi="仿宋" w:eastAsia="仿宋"/>
          <w:sz w:val="24"/>
        </w:rPr>
        <w:t>2、我方的投标文件包括以下内容：</w:t>
      </w:r>
    </w:p>
    <w:p w14:paraId="6E09F508">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2.1资格文件：</w:t>
      </w:r>
    </w:p>
    <w:p w14:paraId="7591BC66">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2.1.1承诺函；</w:t>
      </w:r>
    </w:p>
    <w:p w14:paraId="5DA24E0A">
      <w:pPr>
        <w:snapToGrid w:val="0"/>
        <w:spacing w:line="360" w:lineRule="auto"/>
        <w:ind w:left="420" w:leftChars="200" w:firstLine="480" w:firstLineChars="200"/>
        <w:rPr>
          <w:rFonts w:hint="eastAsia" w:ascii="仿宋" w:hAnsi="仿宋" w:eastAsia="仿宋"/>
          <w:sz w:val="24"/>
        </w:rPr>
      </w:pPr>
      <w:bookmarkStart w:id="518" w:name="_Hlk101257010"/>
      <w:bookmarkEnd w:id="518"/>
      <w:r>
        <w:rPr>
          <w:rFonts w:hint="eastAsia" w:ascii="仿宋" w:hAnsi="仿宋" w:eastAsia="仿宋"/>
          <w:sz w:val="24"/>
        </w:rPr>
        <w:t>2.1.2</w:t>
      </w:r>
      <w:r>
        <w:rPr>
          <w:rFonts w:hint="eastAsia" w:ascii="仿宋" w:hAnsi="仿宋" w:eastAsia="仿宋"/>
          <w:kern w:val="28"/>
          <w:sz w:val="24"/>
        </w:rPr>
        <w:t>联合协议</w:t>
      </w:r>
      <w:r>
        <w:rPr>
          <w:rFonts w:hint="eastAsia" w:ascii="仿宋" w:hAnsi="仿宋" w:eastAsia="仿宋"/>
          <w:sz w:val="24"/>
        </w:rPr>
        <w:t>（如果有)</w:t>
      </w:r>
      <w:r>
        <w:rPr>
          <w:rFonts w:hint="eastAsia" w:ascii="仿宋" w:hAnsi="仿宋" w:eastAsia="仿宋"/>
          <w:kern w:val="28"/>
          <w:sz w:val="24"/>
        </w:rPr>
        <w:t>；</w:t>
      </w:r>
    </w:p>
    <w:p w14:paraId="7AD9FAD8">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2.1.3落实政府采购政策需满足的资格要求（如果有）；</w:t>
      </w:r>
    </w:p>
    <w:p w14:paraId="7DB71800">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2.1.4本项目的特定资格要求（如果有)。</w:t>
      </w:r>
    </w:p>
    <w:p w14:paraId="5E26BEBD">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zh-CN"/>
        </w:rPr>
        <w:t>.</w:t>
      </w:r>
      <w:r>
        <w:rPr>
          <w:rFonts w:hint="eastAsia" w:ascii="仿宋" w:hAnsi="仿宋" w:eastAsia="仿宋"/>
          <w:sz w:val="24"/>
        </w:rPr>
        <w:t>2</w:t>
      </w:r>
      <w:r>
        <w:rPr>
          <w:rFonts w:hint="eastAsia" w:ascii="仿宋" w:hAnsi="仿宋" w:eastAsia="仿宋"/>
          <w:sz w:val="24"/>
          <w:lang w:val="zh-CN"/>
        </w:rPr>
        <w:t xml:space="preserve"> </w:t>
      </w:r>
      <w:r>
        <w:rPr>
          <w:rFonts w:hint="eastAsia" w:ascii="仿宋" w:hAnsi="仿宋" w:eastAsia="仿宋"/>
          <w:sz w:val="24"/>
        </w:rPr>
        <w:t>商务技术</w:t>
      </w:r>
      <w:r>
        <w:rPr>
          <w:rFonts w:hint="eastAsia" w:ascii="仿宋" w:hAnsi="仿宋" w:eastAsia="仿宋"/>
          <w:sz w:val="24"/>
          <w:lang w:val="zh-CN"/>
        </w:rPr>
        <w:t>文件：</w:t>
      </w:r>
    </w:p>
    <w:p w14:paraId="1620A362">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2.2.1投标函；</w:t>
      </w:r>
      <w:r>
        <w:rPr>
          <w:rFonts w:hint="eastAsia" w:ascii="仿宋" w:hAnsi="仿宋" w:eastAsia="仿宋"/>
          <w:sz w:val="24"/>
          <w:lang w:val="zh-CN"/>
        </w:rPr>
        <w:t xml:space="preserve"> </w:t>
      </w:r>
    </w:p>
    <w:p w14:paraId="53A34F8C">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2.2.2授权委托书或法定代表人（单位负责人）身份证明；</w:t>
      </w:r>
    </w:p>
    <w:p w14:paraId="620CAE8A">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2.2.3分包意向协议（如果有)；</w:t>
      </w:r>
    </w:p>
    <w:p w14:paraId="22805F0B">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2.2.4符合性审查资料；</w:t>
      </w:r>
    </w:p>
    <w:p w14:paraId="5F4C38CE">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2.2.5评标标准相应的商务技术资料；</w:t>
      </w:r>
    </w:p>
    <w:p w14:paraId="1923CE16">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2.2.6投标标的清单；</w:t>
      </w:r>
    </w:p>
    <w:p w14:paraId="275EC6C5">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2.2.7商务技术偏离表；</w:t>
      </w:r>
    </w:p>
    <w:p w14:paraId="5AC059D8">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zh-CN"/>
        </w:rPr>
        <w:t>.</w:t>
      </w:r>
      <w:r>
        <w:rPr>
          <w:rFonts w:hint="eastAsia" w:ascii="仿宋" w:hAnsi="仿宋" w:eastAsia="仿宋"/>
          <w:sz w:val="24"/>
        </w:rPr>
        <w:t>2</w:t>
      </w:r>
      <w:r>
        <w:rPr>
          <w:rFonts w:hint="eastAsia" w:ascii="仿宋" w:hAnsi="仿宋" w:eastAsia="仿宋"/>
          <w:sz w:val="24"/>
          <w:lang w:val="zh-CN"/>
        </w:rPr>
        <w:t>.</w:t>
      </w:r>
      <w:r>
        <w:rPr>
          <w:rFonts w:hint="eastAsia" w:ascii="仿宋" w:hAnsi="仿宋" w:eastAsia="仿宋"/>
          <w:sz w:val="24"/>
        </w:rPr>
        <w:t>8</w:t>
      </w:r>
      <w:r>
        <w:rPr>
          <w:rFonts w:hint="eastAsia" w:ascii="仿宋" w:hAnsi="仿宋" w:eastAsia="仿宋"/>
          <w:sz w:val="24"/>
          <w:lang w:val="zh-CN"/>
        </w:rPr>
        <w:t>政府采购供应商廉洁自律承诺书；</w:t>
      </w:r>
    </w:p>
    <w:p w14:paraId="3161C009">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zh-CN"/>
        </w:rPr>
        <w:t>.</w:t>
      </w:r>
      <w:r>
        <w:rPr>
          <w:rFonts w:hint="eastAsia" w:ascii="仿宋" w:hAnsi="仿宋" w:eastAsia="仿宋"/>
          <w:sz w:val="24"/>
        </w:rPr>
        <w:t>3报价文件</w:t>
      </w:r>
    </w:p>
    <w:p w14:paraId="473BB379">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2.3.1开标一览表（报价表）；</w:t>
      </w:r>
    </w:p>
    <w:p w14:paraId="6CF2444E">
      <w:pPr>
        <w:snapToGrid w:val="0"/>
        <w:spacing w:line="360" w:lineRule="auto"/>
        <w:ind w:left="420" w:leftChars="200" w:firstLine="480" w:firstLineChars="200"/>
        <w:rPr>
          <w:rFonts w:hint="eastAsia" w:ascii="仿宋" w:hAnsi="仿宋" w:eastAsia="仿宋"/>
          <w:sz w:val="24"/>
        </w:rPr>
      </w:pPr>
      <w:r>
        <w:rPr>
          <w:rFonts w:hint="eastAsia" w:ascii="仿宋" w:hAnsi="仿宋" w:eastAsia="仿宋"/>
          <w:sz w:val="24"/>
        </w:rPr>
        <w:t>2.3.2中小企业声明函（如果有）。</w:t>
      </w:r>
    </w:p>
    <w:p w14:paraId="52B9BBB0">
      <w:pPr>
        <w:snapToGrid w:val="0"/>
        <w:spacing w:line="360" w:lineRule="auto"/>
        <w:ind w:firstLine="480" w:firstLineChars="200"/>
        <w:rPr>
          <w:rFonts w:hint="eastAsia" w:ascii="仿宋" w:hAnsi="仿宋" w:eastAsia="仿宋"/>
          <w:sz w:val="24"/>
        </w:rPr>
      </w:pPr>
      <w:r>
        <w:rPr>
          <w:rFonts w:hint="eastAsia" w:ascii="仿宋" w:hAnsi="仿宋" w:eastAsia="仿宋"/>
          <w:sz w:val="24"/>
        </w:rPr>
        <w:t>3、我方承诺除商务技术偏离表列出的偏离外，我方响应招标文件的全部要求。</w:t>
      </w:r>
    </w:p>
    <w:p w14:paraId="4EF9EA65">
      <w:pPr>
        <w:snapToGrid w:val="0"/>
        <w:spacing w:line="360" w:lineRule="auto"/>
        <w:ind w:firstLine="480" w:firstLineChars="200"/>
        <w:rPr>
          <w:rFonts w:hint="eastAsia" w:ascii="仿宋" w:hAnsi="仿宋" w:eastAsia="仿宋"/>
          <w:sz w:val="24"/>
        </w:rPr>
      </w:pPr>
      <w:r>
        <w:rPr>
          <w:rFonts w:hint="eastAsia" w:ascii="仿宋" w:hAnsi="仿宋" w:eastAsia="仿宋"/>
          <w:sz w:val="24"/>
        </w:rPr>
        <w:t>4、如我方中标，我方承诺：</w:t>
      </w:r>
    </w:p>
    <w:p w14:paraId="1A90BE5E">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 xml:space="preserve">4.1在收到中标通知书后，在中标通知书规定的期限内与你方签订合同； </w:t>
      </w:r>
    </w:p>
    <w:p w14:paraId="0C2BCCA7">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 xml:space="preserve">4.2在签订合同时不向你方提出附加条件； </w:t>
      </w:r>
    </w:p>
    <w:p w14:paraId="407DCE02">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 xml:space="preserve">4.3按照招标文件要求提交履约保证金； </w:t>
      </w:r>
    </w:p>
    <w:p w14:paraId="7E2C12BA">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 xml:space="preserve">4.4在合同约定的期限内完成合同规定的全部义务。 </w:t>
      </w:r>
    </w:p>
    <w:p w14:paraId="3E00A09B">
      <w:pPr>
        <w:snapToGrid w:val="0"/>
        <w:spacing w:line="360" w:lineRule="auto"/>
        <w:ind w:left="210" w:leftChars="100" w:firstLine="480" w:firstLineChars="200"/>
        <w:rPr>
          <w:rFonts w:hint="eastAsia" w:ascii="仿宋" w:hAnsi="仿宋" w:eastAsia="仿宋"/>
          <w:sz w:val="24"/>
        </w:rPr>
      </w:pPr>
      <w:r>
        <w:rPr>
          <w:rFonts w:hint="eastAsia" w:ascii="仿宋" w:hAnsi="仿宋" w:eastAsia="仿宋"/>
          <w:sz w:val="24"/>
        </w:rPr>
        <w:t>5、其他补充说明:</w:t>
      </w:r>
      <w:r>
        <w:rPr>
          <w:rFonts w:hint="eastAsia" w:ascii="仿宋" w:hAnsi="仿宋" w:eastAsia="仿宋"/>
          <w:sz w:val="24"/>
          <w:u w:val="single"/>
        </w:rPr>
        <w:t xml:space="preserve">                                        </w:t>
      </w:r>
      <w:r>
        <w:rPr>
          <w:rFonts w:hint="eastAsia" w:ascii="仿宋" w:hAnsi="仿宋" w:eastAsia="仿宋"/>
          <w:sz w:val="24"/>
        </w:rPr>
        <w:t>。</w:t>
      </w:r>
    </w:p>
    <w:p w14:paraId="71F259E4">
      <w:pPr>
        <w:spacing w:line="360" w:lineRule="auto"/>
        <w:ind w:firstLine="3600" w:firstLineChars="1500"/>
        <w:rPr>
          <w:rFonts w:hint="eastAsia" w:ascii="仿宋" w:hAnsi="仿宋" w:eastAsia="仿宋"/>
          <w:sz w:val="24"/>
        </w:rPr>
      </w:pPr>
      <w:r>
        <w:rPr>
          <w:rFonts w:hint="eastAsia" w:ascii="仿宋" w:hAnsi="仿宋" w:eastAsia="仿宋"/>
          <w:sz w:val="24"/>
        </w:rPr>
        <w:t xml:space="preserve">投标人名称（电子签名）：                          </w:t>
      </w:r>
    </w:p>
    <w:p w14:paraId="4B1EC28A">
      <w:pPr>
        <w:spacing w:line="360" w:lineRule="auto"/>
        <w:jc w:val="center"/>
        <w:rPr>
          <w:rFonts w:hint="eastAsia" w:ascii="仿宋" w:hAnsi="仿宋" w:eastAsia="仿宋"/>
          <w:sz w:val="24"/>
        </w:rPr>
      </w:pPr>
      <w:r>
        <w:rPr>
          <w:rFonts w:hint="eastAsia" w:ascii="仿宋" w:hAnsi="仿宋" w:eastAsia="仿宋"/>
          <w:sz w:val="24"/>
        </w:rPr>
        <w:t xml:space="preserve">     日期：  年   月   日</w:t>
      </w:r>
    </w:p>
    <w:p w14:paraId="2C42406F">
      <w:pPr>
        <w:snapToGrid w:val="0"/>
        <w:spacing w:line="360" w:lineRule="auto"/>
        <w:ind w:left="420" w:leftChars="200" w:firstLine="4200" w:firstLineChars="1750"/>
        <w:rPr>
          <w:rFonts w:hint="eastAsia" w:ascii="仿宋" w:hAnsi="仿宋" w:eastAsia="仿宋"/>
          <w:kern w:val="0"/>
          <w:sz w:val="24"/>
          <w:u w:val="single"/>
        </w:rPr>
      </w:pPr>
    </w:p>
    <w:p w14:paraId="4D1D1D10">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2C7594D8">
      <w:pPr>
        <w:snapToGrid w:val="0"/>
        <w:spacing w:line="360" w:lineRule="auto"/>
        <w:jc w:val="center"/>
        <w:rPr>
          <w:rFonts w:hint="eastAsia" w:ascii="仿宋" w:hAnsi="仿宋" w:eastAsia="仿宋"/>
          <w:b/>
          <w:kern w:val="0"/>
          <w:sz w:val="24"/>
        </w:rPr>
      </w:pPr>
    </w:p>
    <w:p w14:paraId="474CA01E">
      <w:pPr>
        <w:snapToGrid w:val="0"/>
        <w:spacing w:line="360" w:lineRule="auto"/>
        <w:rPr>
          <w:rFonts w:hint="eastAsia" w:ascii="仿宋" w:hAnsi="仿宋" w:eastAsia="仿宋"/>
          <w:sz w:val="24"/>
        </w:rPr>
      </w:pPr>
    </w:p>
    <w:p w14:paraId="241E3EE7">
      <w:pPr>
        <w:spacing w:line="360" w:lineRule="auto"/>
        <w:jc w:val="center"/>
        <w:rPr>
          <w:rFonts w:hint="eastAsia" w:ascii="仿宋" w:hAnsi="仿宋" w:eastAsia="仿宋"/>
          <w:b/>
          <w:kern w:val="0"/>
          <w:sz w:val="24"/>
        </w:rPr>
      </w:pPr>
    </w:p>
    <w:p w14:paraId="361BFB52">
      <w:pPr>
        <w:spacing w:line="360" w:lineRule="auto"/>
        <w:jc w:val="center"/>
        <w:rPr>
          <w:rFonts w:hint="eastAsia" w:ascii="仿宋" w:hAnsi="仿宋" w:eastAsia="仿宋"/>
          <w:b/>
          <w:kern w:val="0"/>
          <w:sz w:val="24"/>
        </w:rPr>
      </w:pPr>
    </w:p>
    <w:p w14:paraId="2A7884F1">
      <w:pPr>
        <w:spacing w:line="360" w:lineRule="auto"/>
        <w:jc w:val="center"/>
        <w:rPr>
          <w:rFonts w:hint="eastAsia" w:ascii="仿宋" w:hAnsi="仿宋" w:eastAsia="仿宋"/>
          <w:b/>
          <w:kern w:val="0"/>
          <w:sz w:val="24"/>
        </w:rPr>
      </w:pPr>
    </w:p>
    <w:p w14:paraId="2009C3E6">
      <w:pPr>
        <w:spacing w:line="360" w:lineRule="auto"/>
        <w:jc w:val="center"/>
        <w:rPr>
          <w:rFonts w:hint="eastAsia" w:ascii="仿宋" w:hAnsi="仿宋" w:eastAsia="仿宋"/>
          <w:b/>
          <w:kern w:val="0"/>
          <w:sz w:val="24"/>
        </w:rPr>
      </w:pPr>
    </w:p>
    <w:p w14:paraId="2F531A08">
      <w:pPr>
        <w:spacing w:line="360" w:lineRule="auto"/>
        <w:jc w:val="center"/>
        <w:rPr>
          <w:rFonts w:hint="eastAsia" w:ascii="仿宋" w:hAnsi="仿宋" w:eastAsia="仿宋"/>
          <w:b/>
          <w:kern w:val="0"/>
          <w:sz w:val="24"/>
        </w:rPr>
      </w:pPr>
    </w:p>
    <w:p w14:paraId="2FDE4DDF">
      <w:pPr>
        <w:spacing w:line="360" w:lineRule="auto"/>
        <w:jc w:val="center"/>
        <w:rPr>
          <w:rFonts w:hint="eastAsia" w:ascii="仿宋" w:hAnsi="仿宋" w:eastAsia="仿宋"/>
          <w:b/>
          <w:kern w:val="0"/>
          <w:sz w:val="24"/>
        </w:rPr>
      </w:pPr>
    </w:p>
    <w:p w14:paraId="77172449">
      <w:pPr>
        <w:spacing w:line="360" w:lineRule="auto"/>
        <w:jc w:val="center"/>
        <w:rPr>
          <w:rFonts w:hint="eastAsia" w:ascii="仿宋" w:hAnsi="仿宋" w:eastAsia="仿宋"/>
          <w:b/>
          <w:kern w:val="0"/>
          <w:sz w:val="24"/>
        </w:rPr>
      </w:pPr>
    </w:p>
    <w:p w14:paraId="7B975A0D">
      <w:pPr>
        <w:spacing w:line="360" w:lineRule="auto"/>
        <w:jc w:val="center"/>
        <w:rPr>
          <w:rFonts w:hint="eastAsia" w:ascii="仿宋" w:hAnsi="仿宋" w:eastAsia="仿宋"/>
          <w:b/>
          <w:kern w:val="0"/>
          <w:sz w:val="24"/>
        </w:rPr>
      </w:pPr>
    </w:p>
    <w:p w14:paraId="32C5413E">
      <w:pPr>
        <w:spacing w:line="360" w:lineRule="auto"/>
        <w:jc w:val="center"/>
        <w:rPr>
          <w:rFonts w:hint="eastAsia" w:ascii="仿宋" w:hAnsi="仿宋" w:eastAsia="仿宋"/>
          <w:b/>
          <w:kern w:val="0"/>
          <w:sz w:val="24"/>
        </w:rPr>
      </w:pPr>
    </w:p>
    <w:p w14:paraId="58FB1BBC">
      <w:pPr>
        <w:spacing w:line="360" w:lineRule="auto"/>
        <w:jc w:val="center"/>
        <w:rPr>
          <w:rFonts w:hint="eastAsia" w:ascii="仿宋" w:hAnsi="仿宋" w:eastAsia="仿宋"/>
          <w:b/>
          <w:kern w:val="0"/>
          <w:sz w:val="24"/>
        </w:rPr>
      </w:pPr>
    </w:p>
    <w:p w14:paraId="353AE7AD">
      <w:pPr>
        <w:spacing w:line="360" w:lineRule="auto"/>
        <w:jc w:val="center"/>
        <w:rPr>
          <w:rFonts w:hint="eastAsia" w:ascii="仿宋" w:hAnsi="仿宋" w:eastAsia="仿宋"/>
          <w:b/>
          <w:kern w:val="0"/>
          <w:sz w:val="24"/>
        </w:rPr>
      </w:pPr>
    </w:p>
    <w:p w14:paraId="40C76A28">
      <w:pPr>
        <w:spacing w:line="360" w:lineRule="auto"/>
        <w:jc w:val="center"/>
        <w:rPr>
          <w:rFonts w:hint="eastAsia" w:ascii="仿宋" w:hAnsi="仿宋" w:eastAsia="仿宋"/>
          <w:b/>
          <w:kern w:val="0"/>
          <w:sz w:val="24"/>
        </w:rPr>
      </w:pPr>
    </w:p>
    <w:p w14:paraId="1D34BD01">
      <w:pPr>
        <w:spacing w:line="360" w:lineRule="auto"/>
        <w:jc w:val="center"/>
        <w:rPr>
          <w:rFonts w:hint="eastAsia" w:ascii="仿宋" w:hAnsi="仿宋" w:eastAsia="仿宋"/>
          <w:b/>
          <w:kern w:val="0"/>
          <w:sz w:val="24"/>
        </w:rPr>
      </w:pPr>
    </w:p>
    <w:p w14:paraId="313D19C3">
      <w:pPr>
        <w:spacing w:line="360" w:lineRule="auto"/>
        <w:jc w:val="center"/>
        <w:rPr>
          <w:rFonts w:hint="eastAsia" w:ascii="仿宋" w:hAnsi="仿宋" w:eastAsia="仿宋"/>
          <w:b/>
          <w:kern w:val="0"/>
          <w:sz w:val="24"/>
        </w:rPr>
      </w:pPr>
    </w:p>
    <w:p w14:paraId="69EAD68A">
      <w:pPr>
        <w:spacing w:line="360" w:lineRule="auto"/>
        <w:jc w:val="center"/>
        <w:rPr>
          <w:rFonts w:hint="eastAsia" w:ascii="仿宋" w:hAnsi="仿宋" w:eastAsia="仿宋"/>
          <w:b/>
          <w:kern w:val="0"/>
          <w:sz w:val="24"/>
        </w:rPr>
      </w:pPr>
    </w:p>
    <w:p w14:paraId="7F12E69A">
      <w:pPr>
        <w:spacing w:line="360" w:lineRule="auto"/>
        <w:jc w:val="center"/>
        <w:rPr>
          <w:rFonts w:hint="eastAsia" w:ascii="仿宋" w:hAnsi="仿宋" w:eastAsia="仿宋"/>
          <w:b/>
          <w:kern w:val="0"/>
          <w:sz w:val="24"/>
        </w:rPr>
      </w:pPr>
    </w:p>
    <w:p w14:paraId="32FFC30E">
      <w:pPr>
        <w:spacing w:line="360" w:lineRule="auto"/>
        <w:jc w:val="center"/>
        <w:rPr>
          <w:rFonts w:hint="eastAsia" w:ascii="仿宋" w:hAnsi="仿宋" w:eastAsia="仿宋"/>
          <w:b/>
          <w:kern w:val="0"/>
          <w:sz w:val="24"/>
        </w:rPr>
      </w:pPr>
    </w:p>
    <w:p w14:paraId="7D93C44F">
      <w:pPr>
        <w:spacing w:line="360" w:lineRule="auto"/>
        <w:jc w:val="center"/>
        <w:rPr>
          <w:rFonts w:hint="eastAsia" w:ascii="仿宋" w:hAnsi="仿宋" w:eastAsia="仿宋"/>
          <w:b/>
          <w:kern w:val="0"/>
          <w:sz w:val="24"/>
        </w:rPr>
      </w:pPr>
    </w:p>
    <w:p w14:paraId="7A399BA3">
      <w:pPr>
        <w:spacing w:line="360" w:lineRule="auto"/>
        <w:jc w:val="center"/>
        <w:rPr>
          <w:rFonts w:hint="eastAsia" w:ascii="仿宋" w:hAnsi="仿宋" w:eastAsia="仿宋"/>
          <w:b/>
          <w:kern w:val="0"/>
          <w:sz w:val="24"/>
        </w:rPr>
      </w:pPr>
    </w:p>
    <w:p w14:paraId="4192C4B9">
      <w:pPr>
        <w:spacing w:line="360" w:lineRule="auto"/>
        <w:jc w:val="center"/>
        <w:rPr>
          <w:rFonts w:hint="eastAsia" w:ascii="仿宋" w:hAnsi="仿宋" w:eastAsia="仿宋"/>
          <w:b/>
          <w:kern w:val="0"/>
          <w:sz w:val="24"/>
        </w:rPr>
      </w:pPr>
    </w:p>
    <w:p w14:paraId="7D4F62BD">
      <w:pPr>
        <w:spacing w:line="360" w:lineRule="auto"/>
        <w:jc w:val="center"/>
        <w:rPr>
          <w:rFonts w:hint="eastAsia" w:ascii="仿宋" w:hAnsi="仿宋" w:eastAsia="仿宋"/>
          <w:b/>
          <w:kern w:val="0"/>
          <w:sz w:val="32"/>
          <w:szCs w:val="32"/>
        </w:rPr>
      </w:pPr>
    </w:p>
    <w:p w14:paraId="337E68DF">
      <w:pPr>
        <w:spacing w:line="360" w:lineRule="auto"/>
        <w:jc w:val="center"/>
        <w:rPr>
          <w:rFonts w:hint="eastAsia" w:ascii="仿宋" w:hAnsi="仿宋" w:eastAsia="仿宋"/>
          <w:b/>
          <w:kern w:val="0"/>
          <w:sz w:val="32"/>
          <w:szCs w:val="32"/>
        </w:rPr>
      </w:pPr>
    </w:p>
    <w:p w14:paraId="12BF4AD7">
      <w:pPr>
        <w:spacing w:line="360" w:lineRule="auto"/>
        <w:jc w:val="center"/>
        <w:rPr>
          <w:rFonts w:hint="eastAsia" w:ascii="仿宋" w:hAnsi="仿宋" w:eastAsia="仿宋"/>
          <w:b/>
          <w:kern w:val="0"/>
          <w:sz w:val="32"/>
          <w:szCs w:val="32"/>
          <w:lang w:val="zh-CN"/>
        </w:rPr>
      </w:pPr>
      <w:r>
        <w:rPr>
          <w:rFonts w:hint="eastAsia" w:ascii="仿宋" w:hAnsi="仿宋" w:eastAsia="仿宋"/>
          <w:b/>
          <w:kern w:val="0"/>
          <w:sz w:val="32"/>
          <w:szCs w:val="32"/>
          <w:lang w:val="zh-CN"/>
        </w:rPr>
        <w:t>二、授权委托书或法定代表人（单位负责人、自然人本人）身份证明</w:t>
      </w:r>
    </w:p>
    <w:p w14:paraId="76678482">
      <w:pPr>
        <w:snapToGrid w:val="0"/>
        <w:spacing w:line="360" w:lineRule="auto"/>
        <w:jc w:val="center"/>
        <w:rPr>
          <w:rFonts w:hint="eastAsia" w:ascii="仿宋" w:hAnsi="仿宋" w:eastAsia="仿宋"/>
          <w:sz w:val="24"/>
        </w:rPr>
      </w:pPr>
    </w:p>
    <w:p w14:paraId="76DEEDC8">
      <w:pPr>
        <w:snapToGrid w:val="0"/>
        <w:spacing w:line="360" w:lineRule="auto"/>
        <w:jc w:val="center"/>
        <w:rPr>
          <w:rFonts w:hint="eastAsia" w:ascii="仿宋" w:hAnsi="仿宋" w:eastAsia="仿宋"/>
          <w:b/>
          <w:kern w:val="0"/>
          <w:sz w:val="32"/>
          <w:szCs w:val="32"/>
          <w:lang w:val="zh-CN"/>
        </w:rPr>
      </w:pPr>
      <w:r>
        <w:rPr>
          <w:rFonts w:hint="eastAsia" w:ascii="仿宋" w:hAnsi="仿宋" w:eastAsia="仿宋"/>
          <w:b/>
          <w:kern w:val="0"/>
          <w:sz w:val="32"/>
          <w:szCs w:val="32"/>
          <w:lang w:val="zh-CN"/>
        </w:rPr>
        <w:t>授权委托书（适用于非联合体投标）</w:t>
      </w:r>
    </w:p>
    <w:p w14:paraId="79A33C38">
      <w:pPr>
        <w:snapToGrid w:val="0"/>
        <w:spacing w:line="360" w:lineRule="auto"/>
        <w:rPr>
          <w:rFonts w:hint="eastAsia" w:ascii="仿宋" w:hAnsi="仿宋" w:eastAsia="仿宋"/>
          <w:sz w:val="24"/>
        </w:rPr>
      </w:pPr>
      <w:r>
        <w:rPr>
          <w:rFonts w:hint="eastAsia" w:ascii="仿宋" w:hAnsi="仿宋" w:eastAsia="仿宋"/>
          <w:sz w:val="24"/>
        </w:rPr>
        <w:t>杭州市西湖区综合行政执法局、浙江天平投资咨询有限公司</w:t>
      </w:r>
      <w:r>
        <w:rPr>
          <w:rFonts w:hint="eastAsia" w:ascii="仿宋" w:hAnsi="仿宋" w:eastAsia="仿宋"/>
          <w:kern w:val="0"/>
          <w:sz w:val="24"/>
          <w:lang w:val="zh-CN"/>
        </w:rPr>
        <w:t>：</w:t>
      </w:r>
    </w:p>
    <w:p w14:paraId="6960DCB1">
      <w:pPr>
        <w:snapToGrid w:val="0"/>
        <w:spacing w:line="360" w:lineRule="auto"/>
        <w:ind w:firstLine="576"/>
        <w:rPr>
          <w:rFonts w:hint="eastAsia" w:ascii="仿宋" w:hAnsi="仿宋" w:eastAsia="仿宋"/>
          <w:kern w:val="0"/>
          <w:sz w:val="24"/>
        </w:rPr>
      </w:pPr>
      <w:r>
        <w:rPr>
          <w:rFonts w:hint="eastAsia" w:ascii="仿宋" w:hAnsi="仿宋" w:eastAsia="仿宋"/>
          <w:kern w:val="0"/>
          <w:sz w:val="24"/>
        </w:rPr>
        <w:t>现</w:t>
      </w:r>
      <w:r>
        <w:rPr>
          <w:rFonts w:hint="eastAsia" w:ascii="仿宋" w:hAnsi="仿宋" w:eastAsia="仿宋"/>
          <w:kern w:val="0"/>
          <w:sz w:val="24"/>
          <w:lang w:val="zh-CN"/>
        </w:rPr>
        <w:t>委托</w:t>
      </w:r>
      <w:r>
        <w:rPr>
          <w:rFonts w:hint="eastAsia" w:ascii="仿宋" w:hAnsi="仿宋" w:eastAsia="仿宋"/>
          <w:kern w:val="0"/>
          <w:sz w:val="24"/>
          <w:u w:val="single"/>
          <w:lang w:val="zh-CN"/>
        </w:rPr>
        <w:t xml:space="preserve">          </w:t>
      </w:r>
      <w:r>
        <w:rPr>
          <w:rFonts w:hint="eastAsia" w:ascii="仿宋" w:hAnsi="仿宋" w:eastAsia="仿宋"/>
          <w:kern w:val="0"/>
          <w:sz w:val="24"/>
          <w:lang w:val="zh-CN"/>
        </w:rPr>
        <w:t>（姓名）为我方代理人（身份证号码：</w:t>
      </w:r>
      <w:r>
        <w:rPr>
          <w:rFonts w:hint="eastAsia" w:ascii="仿宋" w:hAnsi="仿宋" w:eastAsia="仿宋"/>
          <w:kern w:val="0"/>
          <w:sz w:val="24"/>
          <w:u w:val="single"/>
          <w:lang w:val="zh-CN"/>
        </w:rPr>
        <w:t xml:space="preserve">          </w:t>
      </w:r>
      <w:r>
        <w:rPr>
          <w:rFonts w:hint="eastAsia" w:ascii="仿宋" w:hAnsi="仿宋" w:eastAsia="仿宋"/>
          <w:kern w:val="0"/>
          <w:sz w:val="24"/>
          <w:lang w:val="zh-CN"/>
        </w:rPr>
        <w:t>，手机：</w:t>
      </w:r>
      <w:r>
        <w:rPr>
          <w:rFonts w:hint="eastAsia" w:ascii="仿宋" w:hAnsi="仿宋" w:eastAsia="仿宋"/>
          <w:kern w:val="0"/>
          <w:sz w:val="24"/>
          <w:u w:val="single"/>
          <w:lang w:val="zh-CN"/>
        </w:rPr>
        <w:t xml:space="preserve">          </w:t>
      </w:r>
      <w:r>
        <w:rPr>
          <w:rFonts w:hint="eastAsia" w:ascii="仿宋" w:hAnsi="仿宋" w:eastAsia="仿宋"/>
          <w:kern w:val="0"/>
          <w:sz w:val="24"/>
          <w:lang w:val="zh-CN"/>
        </w:rPr>
        <w:t>），以我方名义处理</w:t>
      </w:r>
      <w:r>
        <w:rPr>
          <w:rFonts w:hint="eastAsia" w:ascii="仿宋" w:hAnsi="仿宋" w:eastAsia="仿宋"/>
          <w:sz w:val="24"/>
          <w:lang w:eastAsia="zh-CN"/>
        </w:rPr>
        <w:t>2024年西湖区美丽河湖（幸福河湖）</w:t>
      </w:r>
      <w:r>
        <w:rPr>
          <w:rFonts w:hint="eastAsia" w:ascii="仿宋" w:hAnsi="仿宋" w:eastAsia="仿宋"/>
          <w:sz w:val="24"/>
        </w:rPr>
        <w:t>创建项目【招标编号：</w:t>
      </w:r>
      <w:r>
        <w:rPr>
          <w:rFonts w:hint="eastAsia" w:ascii="仿宋" w:hAnsi="仿宋" w:eastAsia="仿宋"/>
          <w:sz w:val="24"/>
          <w:lang w:eastAsia="zh-CN"/>
        </w:rPr>
        <w:t>TPTZ-2024-0827</w:t>
      </w:r>
      <w:r>
        <w:rPr>
          <w:rFonts w:hint="eastAsia" w:ascii="仿宋" w:hAnsi="仿宋" w:eastAsia="仿宋"/>
          <w:sz w:val="24"/>
        </w:rPr>
        <w:t>】</w:t>
      </w:r>
      <w:r>
        <w:rPr>
          <w:rFonts w:hint="eastAsia" w:ascii="仿宋" w:hAnsi="仿宋" w:eastAsia="仿宋"/>
          <w:kern w:val="0"/>
          <w:sz w:val="24"/>
          <w:lang w:val="zh-CN"/>
        </w:rPr>
        <w:t>政府采购投标的一切事项，其法律后果由我方承担。</w:t>
      </w:r>
    </w:p>
    <w:p w14:paraId="61C887D2">
      <w:pPr>
        <w:snapToGrid w:val="0"/>
        <w:spacing w:line="360" w:lineRule="auto"/>
        <w:rPr>
          <w:rFonts w:hint="eastAsia" w:ascii="仿宋" w:hAnsi="仿宋" w:eastAsia="仿宋"/>
          <w:kern w:val="0"/>
          <w:sz w:val="24"/>
        </w:rPr>
      </w:pPr>
      <w:r>
        <w:rPr>
          <w:rFonts w:hint="eastAsia" w:ascii="仿宋" w:hAnsi="仿宋" w:eastAsia="仿宋"/>
          <w:kern w:val="0"/>
          <w:sz w:val="24"/>
        </w:rPr>
        <w:t xml:space="preserve">    </w:t>
      </w:r>
      <w:r>
        <w:rPr>
          <w:rFonts w:hint="eastAsia" w:ascii="仿宋" w:hAnsi="仿宋" w:eastAsia="仿宋"/>
          <w:kern w:val="0"/>
          <w:sz w:val="24"/>
          <w:lang w:val="zh-CN"/>
        </w:rPr>
        <w:t>委托期限</w:t>
      </w:r>
      <w:r>
        <w:rPr>
          <w:rFonts w:hint="eastAsia" w:ascii="仿宋" w:hAnsi="仿宋" w:eastAsia="仿宋"/>
          <w:kern w:val="0"/>
          <w:sz w:val="24"/>
        </w:rPr>
        <w:t>：</w:t>
      </w:r>
      <w:r>
        <w:rPr>
          <w:rFonts w:hint="eastAsia" w:ascii="仿宋" w:hAnsi="仿宋" w:eastAsia="仿宋"/>
          <w:kern w:val="0"/>
          <w:sz w:val="24"/>
          <w:lang w:val="zh-CN"/>
        </w:rPr>
        <w:t>自</w:t>
      </w:r>
      <w:r>
        <w:rPr>
          <w:rFonts w:hint="eastAsia" w:ascii="仿宋" w:hAnsi="仿宋" w:eastAsia="仿宋"/>
          <w:kern w:val="0"/>
          <w:sz w:val="24"/>
        </w:rPr>
        <w:t xml:space="preserve">   </w:t>
      </w:r>
      <w:r>
        <w:rPr>
          <w:rFonts w:hint="eastAsia" w:ascii="仿宋" w:hAnsi="仿宋" w:eastAsia="仿宋"/>
          <w:kern w:val="0"/>
          <w:sz w:val="24"/>
          <w:lang w:val="zh-CN"/>
        </w:rPr>
        <w:t>年</w:t>
      </w:r>
      <w:r>
        <w:rPr>
          <w:rFonts w:hint="eastAsia" w:ascii="仿宋" w:hAnsi="仿宋" w:eastAsia="仿宋"/>
          <w:kern w:val="0"/>
          <w:sz w:val="24"/>
        </w:rPr>
        <w:t xml:space="preserve"> </w:t>
      </w:r>
      <w:r>
        <w:rPr>
          <w:rFonts w:hint="eastAsia" w:ascii="仿宋" w:hAnsi="仿宋" w:eastAsia="仿宋"/>
          <w:kern w:val="0"/>
          <w:sz w:val="24"/>
          <w:lang w:val="zh-CN"/>
        </w:rPr>
        <w:t>月</w:t>
      </w:r>
      <w:r>
        <w:rPr>
          <w:rFonts w:hint="eastAsia" w:ascii="仿宋" w:hAnsi="仿宋" w:eastAsia="仿宋"/>
          <w:kern w:val="0"/>
          <w:sz w:val="24"/>
        </w:rPr>
        <w:t xml:space="preserve">  </w:t>
      </w:r>
      <w:r>
        <w:rPr>
          <w:rFonts w:hint="eastAsia" w:ascii="仿宋" w:hAnsi="仿宋" w:eastAsia="仿宋"/>
          <w:kern w:val="0"/>
          <w:sz w:val="24"/>
          <w:lang w:val="zh-CN"/>
        </w:rPr>
        <w:t>日起至</w:t>
      </w:r>
      <w:r>
        <w:rPr>
          <w:rFonts w:hint="eastAsia" w:ascii="仿宋" w:hAnsi="仿宋" w:eastAsia="仿宋"/>
          <w:kern w:val="0"/>
          <w:sz w:val="24"/>
        </w:rPr>
        <w:t xml:space="preserve">  </w:t>
      </w:r>
      <w:r>
        <w:rPr>
          <w:rFonts w:hint="eastAsia" w:ascii="仿宋" w:hAnsi="仿宋" w:eastAsia="仿宋"/>
          <w:kern w:val="0"/>
          <w:sz w:val="24"/>
          <w:lang w:val="zh-CN"/>
        </w:rPr>
        <w:t>年</w:t>
      </w:r>
      <w:r>
        <w:rPr>
          <w:rFonts w:hint="eastAsia" w:ascii="仿宋" w:hAnsi="仿宋" w:eastAsia="仿宋"/>
          <w:kern w:val="0"/>
          <w:sz w:val="24"/>
        </w:rPr>
        <w:t xml:space="preserve">  </w:t>
      </w:r>
      <w:r>
        <w:rPr>
          <w:rFonts w:hint="eastAsia" w:ascii="仿宋" w:hAnsi="仿宋" w:eastAsia="仿宋"/>
          <w:kern w:val="0"/>
          <w:sz w:val="24"/>
          <w:lang w:val="zh-CN"/>
        </w:rPr>
        <w:t>月</w:t>
      </w:r>
      <w:r>
        <w:rPr>
          <w:rFonts w:hint="eastAsia" w:ascii="仿宋" w:hAnsi="仿宋" w:eastAsia="仿宋"/>
          <w:kern w:val="0"/>
          <w:sz w:val="24"/>
        </w:rPr>
        <w:t xml:space="preserve">  </w:t>
      </w:r>
      <w:r>
        <w:rPr>
          <w:rFonts w:hint="eastAsia" w:ascii="仿宋" w:hAnsi="仿宋" w:eastAsia="仿宋"/>
          <w:kern w:val="0"/>
          <w:sz w:val="24"/>
          <w:lang w:val="zh-CN"/>
        </w:rPr>
        <w:t>日止。</w:t>
      </w:r>
    </w:p>
    <w:p w14:paraId="4E42E425">
      <w:pPr>
        <w:snapToGrid w:val="0"/>
        <w:spacing w:line="360" w:lineRule="auto"/>
        <w:rPr>
          <w:rFonts w:hint="eastAsia" w:ascii="仿宋" w:hAnsi="仿宋" w:eastAsia="仿宋"/>
          <w:kern w:val="0"/>
          <w:sz w:val="24"/>
        </w:rPr>
      </w:pPr>
      <w:r>
        <w:rPr>
          <w:rFonts w:hint="eastAsia" w:ascii="仿宋" w:hAnsi="仿宋" w:eastAsia="仿宋"/>
          <w:kern w:val="0"/>
          <w:sz w:val="24"/>
        </w:rPr>
        <w:t xml:space="preserve">    </w:t>
      </w:r>
      <w:r>
        <w:rPr>
          <w:rFonts w:hint="eastAsia" w:ascii="仿宋" w:hAnsi="仿宋" w:eastAsia="仿宋"/>
          <w:kern w:val="0"/>
          <w:sz w:val="24"/>
          <w:lang w:val="zh-CN"/>
        </w:rPr>
        <w:t>特此告知。</w:t>
      </w:r>
    </w:p>
    <w:p w14:paraId="23E3857A">
      <w:pPr>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投标人名称(电子签名)：</w:t>
      </w:r>
    </w:p>
    <w:p w14:paraId="747327B0">
      <w:pPr>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签发日期：  年  月   日</w:t>
      </w:r>
    </w:p>
    <w:p w14:paraId="27F1E741">
      <w:pPr>
        <w:snapToGrid w:val="0"/>
        <w:spacing w:line="360" w:lineRule="auto"/>
        <w:rPr>
          <w:rFonts w:hint="eastAsia" w:ascii="仿宋" w:hAnsi="仿宋" w:eastAsia="仿宋"/>
          <w:sz w:val="24"/>
        </w:rPr>
      </w:pPr>
    </w:p>
    <w:p w14:paraId="35AAEBEF">
      <w:pPr>
        <w:spacing w:line="360" w:lineRule="auto"/>
        <w:jc w:val="center"/>
        <w:rPr>
          <w:rFonts w:hint="eastAsia" w:ascii="仿宋" w:hAnsi="仿宋" w:eastAsia="仿宋"/>
          <w:b/>
          <w:kern w:val="0"/>
          <w:sz w:val="32"/>
          <w:szCs w:val="32"/>
          <w:lang w:val="zh-CN"/>
        </w:rPr>
      </w:pPr>
      <w:r>
        <w:rPr>
          <w:rFonts w:hint="eastAsia" w:ascii="仿宋" w:hAnsi="仿宋" w:eastAsia="仿宋"/>
          <w:b/>
          <w:kern w:val="0"/>
          <w:sz w:val="32"/>
          <w:szCs w:val="32"/>
          <w:lang w:val="zh-CN"/>
        </w:rPr>
        <w:t>授权委托书（适用于联合体投标）</w:t>
      </w:r>
    </w:p>
    <w:p w14:paraId="1D998305">
      <w:pPr>
        <w:snapToGrid w:val="0"/>
        <w:spacing w:line="360" w:lineRule="auto"/>
        <w:rPr>
          <w:rFonts w:hint="eastAsia" w:ascii="仿宋" w:hAnsi="仿宋" w:eastAsia="仿宋"/>
          <w:sz w:val="24"/>
        </w:rPr>
      </w:pPr>
      <w:r>
        <w:rPr>
          <w:rFonts w:hint="eastAsia" w:ascii="仿宋" w:hAnsi="仿宋" w:eastAsia="仿宋"/>
          <w:sz w:val="24"/>
        </w:rPr>
        <w:t>杭州市西湖区综合行政执法局、浙江天平投资咨询有限公司</w:t>
      </w:r>
      <w:r>
        <w:rPr>
          <w:rFonts w:hint="eastAsia" w:ascii="仿宋" w:hAnsi="仿宋" w:eastAsia="仿宋"/>
          <w:kern w:val="0"/>
          <w:sz w:val="24"/>
          <w:lang w:val="zh-CN"/>
        </w:rPr>
        <w:t>：</w:t>
      </w:r>
    </w:p>
    <w:p w14:paraId="2B0A98BC">
      <w:pPr>
        <w:snapToGrid w:val="0"/>
        <w:spacing w:line="360" w:lineRule="auto"/>
        <w:ind w:firstLine="576"/>
        <w:rPr>
          <w:rFonts w:hint="eastAsia" w:ascii="仿宋" w:hAnsi="仿宋" w:eastAsia="仿宋"/>
          <w:kern w:val="0"/>
          <w:sz w:val="24"/>
        </w:rPr>
      </w:pPr>
      <w:r>
        <w:rPr>
          <w:rFonts w:hint="eastAsia" w:ascii="仿宋" w:hAnsi="仿宋" w:eastAsia="仿宋"/>
          <w:kern w:val="0"/>
          <w:sz w:val="24"/>
        </w:rPr>
        <w:t>现</w:t>
      </w:r>
      <w:r>
        <w:rPr>
          <w:rFonts w:hint="eastAsia" w:ascii="仿宋" w:hAnsi="仿宋" w:eastAsia="仿宋"/>
          <w:kern w:val="0"/>
          <w:sz w:val="24"/>
          <w:lang w:val="zh-CN"/>
        </w:rPr>
        <w:t>委托</w:t>
      </w:r>
      <w:r>
        <w:rPr>
          <w:rFonts w:hint="eastAsia" w:ascii="仿宋" w:hAnsi="仿宋" w:eastAsia="仿宋"/>
          <w:kern w:val="0"/>
          <w:sz w:val="24"/>
          <w:u w:val="single"/>
          <w:lang w:val="zh-CN"/>
        </w:rPr>
        <w:t xml:space="preserve">          </w:t>
      </w:r>
      <w:r>
        <w:rPr>
          <w:rFonts w:hint="eastAsia" w:ascii="仿宋" w:hAnsi="仿宋" w:eastAsia="仿宋"/>
          <w:kern w:val="0"/>
          <w:sz w:val="24"/>
          <w:lang w:val="zh-CN"/>
        </w:rPr>
        <w:t>（姓名）为我方代理人（身份证号码：</w:t>
      </w:r>
      <w:r>
        <w:rPr>
          <w:rFonts w:hint="eastAsia" w:ascii="仿宋" w:hAnsi="仿宋" w:eastAsia="仿宋"/>
          <w:kern w:val="0"/>
          <w:sz w:val="24"/>
          <w:u w:val="single"/>
          <w:lang w:val="zh-CN"/>
        </w:rPr>
        <w:t xml:space="preserve">          </w:t>
      </w:r>
      <w:r>
        <w:rPr>
          <w:rFonts w:hint="eastAsia" w:ascii="仿宋" w:hAnsi="仿宋" w:eastAsia="仿宋"/>
          <w:kern w:val="0"/>
          <w:sz w:val="24"/>
          <w:lang w:val="zh-CN"/>
        </w:rPr>
        <w:t>，手机：</w:t>
      </w:r>
      <w:r>
        <w:rPr>
          <w:rFonts w:hint="eastAsia" w:ascii="仿宋" w:hAnsi="仿宋" w:eastAsia="仿宋"/>
          <w:kern w:val="0"/>
          <w:sz w:val="24"/>
          <w:u w:val="single"/>
          <w:lang w:val="zh-CN"/>
        </w:rPr>
        <w:t xml:space="preserve">          </w:t>
      </w:r>
      <w:r>
        <w:rPr>
          <w:rFonts w:hint="eastAsia" w:ascii="仿宋" w:hAnsi="仿宋" w:eastAsia="仿宋"/>
          <w:kern w:val="0"/>
          <w:sz w:val="24"/>
          <w:lang w:val="zh-CN"/>
        </w:rPr>
        <w:t>），以我方名义处理</w:t>
      </w:r>
      <w:r>
        <w:rPr>
          <w:rFonts w:hint="eastAsia" w:ascii="仿宋" w:hAnsi="仿宋" w:eastAsia="仿宋"/>
          <w:sz w:val="24"/>
          <w:lang w:eastAsia="zh-CN"/>
        </w:rPr>
        <w:t>2024年西湖区美丽河湖（幸福河湖）</w:t>
      </w:r>
      <w:r>
        <w:rPr>
          <w:rFonts w:hint="eastAsia" w:ascii="仿宋" w:hAnsi="仿宋" w:eastAsia="仿宋"/>
          <w:sz w:val="24"/>
        </w:rPr>
        <w:t>创建项目【招标编号：</w:t>
      </w:r>
      <w:r>
        <w:rPr>
          <w:rFonts w:hint="eastAsia" w:ascii="仿宋" w:hAnsi="仿宋" w:eastAsia="仿宋"/>
          <w:sz w:val="24"/>
          <w:lang w:eastAsia="zh-CN"/>
        </w:rPr>
        <w:t>TPTZ-2024-0827</w:t>
      </w:r>
      <w:r>
        <w:rPr>
          <w:rFonts w:hint="eastAsia" w:ascii="仿宋" w:hAnsi="仿宋" w:eastAsia="仿宋"/>
          <w:sz w:val="24"/>
        </w:rPr>
        <w:t>】</w:t>
      </w:r>
      <w:r>
        <w:rPr>
          <w:rFonts w:hint="eastAsia" w:ascii="仿宋" w:hAnsi="仿宋" w:eastAsia="仿宋"/>
          <w:kern w:val="0"/>
          <w:sz w:val="24"/>
          <w:lang w:val="zh-CN"/>
        </w:rPr>
        <w:t>政府采购投标的一切事项，其法律后果由我方承担。</w:t>
      </w:r>
    </w:p>
    <w:p w14:paraId="10E61E8A">
      <w:pPr>
        <w:snapToGrid w:val="0"/>
        <w:spacing w:line="360" w:lineRule="auto"/>
        <w:rPr>
          <w:rFonts w:hint="eastAsia" w:ascii="仿宋" w:hAnsi="仿宋" w:eastAsia="仿宋"/>
          <w:kern w:val="0"/>
          <w:sz w:val="24"/>
        </w:rPr>
      </w:pPr>
      <w:r>
        <w:rPr>
          <w:rFonts w:hint="eastAsia" w:ascii="仿宋" w:hAnsi="仿宋" w:eastAsia="仿宋"/>
          <w:kern w:val="0"/>
          <w:sz w:val="24"/>
        </w:rPr>
        <w:t xml:space="preserve">    </w:t>
      </w:r>
      <w:r>
        <w:rPr>
          <w:rFonts w:hint="eastAsia" w:ascii="仿宋" w:hAnsi="仿宋" w:eastAsia="仿宋"/>
          <w:kern w:val="0"/>
          <w:sz w:val="24"/>
          <w:lang w:val="zh-CN"/>
        </w:rPr>
        <w:t>委托期限</w:t>
      </w:r>
      <w:r>
        <w:rPr>
          <w:rFonts w:hint="eastAsia" w:ascii="仿宋" w:hAnsi="仿宋" w:eastAsia="仿宋"/>
          <w:kern w:val="0"/>
          <w:sz w:val="24"/>
        </w:rPr>
        <w:t>：</w:t>
      </w:r>
      <w:r>
        <w:rPr>
          <w:rFonts w:hint="eastAsia" w:ascii="仿宋" w:hAnsi="仿宋" w:eastAsia="仿宋"/>
          <w:kern w:val="0"/>
          <w:sz w:val="24"/>
          <w:lang w:val="zh-CN"/>
        </w:rPr>
        <w:t>自</w:t>
      </w:r>
      <w:r>
        <w:rPr>
          <w:rFonts w:hint="eastAsia" w:ascii="仿宋" w:hAnsi="仿宋" w:eastAsia="仿宋"/>
          <w:kern w:val="0"/>
          <w:sz w:val="24"/>
        </w:rPr>
        <w:t xml:space="preserve">   </w:t>
      </w:r>
      <w:r>
        <w:rPr>
          <w:rFonts w:hint="eastAsia" w:ascii="仿宋" w:hAnsi="仿宋" w:eastAsia="仿宋"/>
          <w:kern w:val="0"/>
          <w:sz w:val="24"/>
          <w:lang w:val="zh-CN"/>
        </w:rPr>
        <w:t>年</w:t>
      </w:r>
      <w:r>
        <w:rPr>
          <w:rFonts w:hint="eastAsia" w:ascii="仿宋" w:hAnsi="仿宋" w:eastAsia="仿宋"/>
          <w:kern w:val="0"/>
          <w:sz w:val="24"/>
        </w:rPr>
        <w:t xml:space="preserve"> </w:t>
      </w:r>
      <w:r>
        <w:rPr>
          <w:rFonts w:hint="eastAsia" w:ascii="仿宋" w:hAnsi="仿宋" w:eastAsia="仿宋"/>
          <w:kern w:val="0"/>
          <w:sz w:val="24"/>
          <w:lang w:val="zh-CN"/>
        </w:rPr>
        <w:t>月</w:t>
      </w:r>
      <w:r>
        <w:rPr>
          <w:rFonts w:hint="eastAsia" w:ascii="仿宋" w:hAnsi="仿宋" w:eastAsia="仿宋"/>
          <w:kern w:val="0"/>
          <w:sz w:val="24"/>
        </w:rPr>
        <w:t xml:space="preserve">  </w:t>
      </w:r>
      <w:r>
        <w:rPr>
          <w:rFonts w:hint="eastAsia" w:ascii="仿宋" w:hAnsi="仿宋" w:eastAsia="仿宋"/>
          <w:kern w:val="0"/>
          <w:sz w:val="24"/>
          <w:lang w:val="zh-CN"/>
        </w:rPr>
        <w:t>日起至</w:t>
      </w:r>
      <w:r>
        <w:rPr>
          <w:rFonts w:hint="eastAsia" w:ascii="仿宋" w:hAnsi="仿宋" w:eastAsia="仿宋"/>
          <w:kern w:val="0"/>
          <w:sz w:val="24"/>
        </w:rPr>
        <w:t xml:space="preserve">  </w:t>
      </w:r>
      <w:r>
        <w:rPr>
          <w:rFonts w:hint="eastAsia" w:ascii="仿宋" w:hAnsi="仿宋" w:eastAsia="仿宋"/>
          <w:kern w:val="0"/>
          <w:sz w:val="24"/>
          <w:lang w:val="zh-CN"/>
        </w:rPr>
        <w:t>年</w:t>
      </w:r>
      <w:r>
        <w:rPr>
          <w:rFonts w:hint="eastAsia" w:ascii="仿宋" w:hAnsi="仿宋" w:eastAsia="仿宋"/>
          <w:kern w:val="0"/>
          <w:sz w:val="24"/>
        </w:rPr>
        <w:t xml:space="preserve">  </w:t>
      </w:r>
      <w:r>
        <w:rPr>
          <w:rFonts w:hint="eastAsia" w:ascii="仿宋" w:hAnsi="仿宋" w:eastAsia="仿宋"/>
          <w:kern w:val="0"/>
          <w:sz w:val="24"/>
          <w:lang w:val="zh-CN"/>
        </w:rPr>
        <w:t>月</w:t>
      </w:r>
      <w:r>
        <w:rPr>
          <w:rFonts w:hint="eastAsia" w:ascii="仿宋" w:hAnsi="仿宋" w:eastAsia="仿宋"/>
          <w:kern w:val="0"/>
          <w:sz w:val="24"/>
        </w:rPr>
        <w:t xml:space="preserve">  </w:t>
      </w:r>
      <w:r>
        <w:rPr>
          <w:rFonts w:hint="eastAsia" w:ascii="仿宋" w:hAnsi="仿宋" w:eastAsia="仿宋"/>
          <w:kern w:val="0"/>
          <w:sz w:val="24"/>
          <w:lang w:val="zh-CN"/>
        </w:rPr>
        <w:t>日止。</w:t>
      </w:r>
    </w:p>
    <w:p w14:paraId="2F6165FF">
      <w:pPr>
        <w:snapToGrid w:val="0"/>
        <w:spacing w:line="360" w:lineRule="auto"/>
        <w:rPr>
          <w:rFonts w:hint="eastAsia" w:ascii="仿宋" w:hAnsi="仿宋" w:eastAsia="仿宋"/>
          <w:kern w:val="0"/>
          <w:sz w:val="24"/>
        </w:rPr>
      </w:pPr>
      <w:r>
        <w:rPr>
          <w:rFonts w:hint="eastAsia" w:ascii="仿宋" w:hAnsi="仿宋" w:eastAsia="仿宋"/>
          <w:kern w:val="0"/>
          <w:sz w:val="24"/>
        </w:rPr>
        <w:t xml:space="preserve">    </w:t>
      </w:r>
      <w:r>
        <w:rPr>
          <w:rFonts w:hint="eastAsia" w:ascii="仿宋" w:hAnsi="仿宋" w:eastAsia="仿宋"/>
          <w:kern w:val="0"/>
          <w:sz w:val="24"/>
          <w:lang w:val="zh-CN"/>
        </w:rPr>
        <w:t>特此告知。</w:t>
      </w:r>
    </w:p>
    <w:p w14:paraId="0494B477">
      <w:pPr>
        <w:spacing w:line="360" w:lineRule="auto"/>
        <w:jc w:val="center"/>
        <w:rPr>
          <w:rFonts w:hint="eastAsia" w:ascii="仿宋" w:hAnsi="仿宋" w:eastAsia="仿宋"/>
          <w:b/>
          <w:kern w:val="0"/>
          <w:sz w:val="24"/>
        </w:rPr>
      </w:pPr>
    </w:p>
    <w:p w14:paraId="64BC0C74">
      <w:pPr>
        <w:spacing w:line="360" w:lineRule="auto"/>
        <w:rPr>
          <w:rFonts w:hint="eastAsia" w:ascii="仿宋" w:hAnsi="仿宋" w:eastAsia="仿宋"/>
          <w:sz w:val="24"/>
        </w:rPr>
      </w:pPr>
    </w:p>
    <w:p w14:paraId="16D5C0C8">
      <w:pPr>
        <w:snapToGrid w:val="0"/>
        <w:spacing w:line="360" w:lineRule="auto"/>
        <w:ind w:firstLine="5040" w:firstLineChars="2100"/>
        <w:rPr>
          <w:rFonts w:hint="eastAsia" w:ascii="仿宋" w:hAnsi="仿宋" w:eastAsia="仿宋"/>
          <w:kern w:val="0"/>
          <w:sz w:val="24"/>
          <w:lang w:val="zh-CN"/>
        </w:rPr>
      </w:pPr>
      <w:r>
        <w:rPr>
          <w:rFonts w:hint="eastAsia" w:ascii="仿宋" w:hAnsi="仿宋" w:eastAsia="仿宋"/>
          <w:kern w:val="0"/>
          <w:sz w:val="24"/>
          <w:lang w:val="zh-CN"/>
        </w:rPr>
        <w:t>联合体成员名称(电子签名/公章)：</w:t>
      </w:r>
    </w:p>
    <w:p w14:paraId="77783DD2">
      <w:pPr>
        <w:snapToGrid w:val="0"/>
        <w:spacing w:line="360" w:lineRule="auto"/>
        <w:ind w:firstLine="5040" w:firstLineChars="2100"/>
        <w:rPr>
          <w:rFonts w:hint="eastAsia" w:ascii="仿宋" w:hAnsi="仿宋" w:eastAsia="仿宋"/>
          <w:kern w:val="0"/>
          <w:sz w:val="24"/>
          <w:lang w:val="zh-CN"/>
        </w:rPr>
      </w:pPr>
      <w:r>
        <w:rPr>
          <w:rFonts w:hint="eastAsia" w:ascii="仿宋" w:hAnsi="仿宋" w:eastAsia="仿宋"/>
          <w:kern w:val="0"/>
          <w:sz w:val="24"/>
          <w:lang w:val="zh-CN"/>
        </w:rPr>
        <w:t>联合体成员名称(电子签名/公章)：</w:t>
      </w:r>
    </w:p>
    <w:p w14:paraId="5BCF69B2">
      <w:pPr>
        <w:snapToGrid w:val="0"/>
        <w:spacing w:line="360" w:lineRule="auto"/>
        <w:ind w:firstLine="5760" w:firstLineChars="2400"/>
        <w:rPr>
          <w:rFonts w:hint="eastAsia" w:ascii="仿宋" w:hAnsi="仿宋" w:eastAsia="仿宋"/>
          <w:kern w:val="0"/>
          <w:sz w:val="24"/>
          <w:lang w:val="zh-CN"/>
        </w:rPr>
      </w:pPr>
      <w:r>
        <w:rPr>
          <w:rFonts w:hint="eastAsia" w:ascii="仿宋" w:hAnsi="仿宋" w:eastAsia="仿宋"/>
          <w:kern w:val="0"/>
          <w:sz w:val="24"/>
          <w:lang w:val="zh-CN"/>
        </w:rPr>
        <w:t>……</w:t>
      </w:r>
    </w:p>
    <w:p w14:paraId="10AF8463">
      <w:pPr>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日期：  年  月   日</w:t>
      </w:r>
    </w:p>
    <w:p w14:paraId="5D6CFFE5">
      <w:pPr>
        <w:autoSpaceDE w:val="0"/>
        <w:autoSpaceDN w:val="0"/>
        <w:spacing w:line="360" w:lineRule="auto"/>
        <w:jc w:val="center"/>
        <w:rPr>
          <w:rFonts w:hint="eastAsia" w:ascii="仿宋" w:hAnsi="仿宋" w:eastAsia="仿宋"/>
          <w:b/>
          <w:kern w:val="0"/>
          <w:sz w:val="24"/>
          <w:lang w:val="zh-CN"/>
        </w:rPr>
      </w:pPr>
    </w:p>
    <w:p w14:paraId="39506AA2">
      <w:pPr>
        <w:autoSpaceDE w:val="0"/>
        <w:autoSpaceDN w:val="0"/>
        <w:spacing w:line="360" w:lineRule="auto"/>
        <w:jc w:val="center"/>
        <w:rPr>
          <w:rFonts w:hint="eastAsia" w:ascii="仿宋" w:hAnsi="仿宋" w:eastAsia="仿宋"/>
          <w:b/>
          <w:kern w:val="0"/>
          <w:sz w:val="24"/>
          <w:lang w:val="zh-CN"/>
        </w:rPr>
      </w:pPr>
    </w:p>
    <w:p w14:paraId="27DF2FFD">
      <w:pPr>
        <w:autoSpaceDE w:val="0"/>
        <w:autoSpaceDN w:val="0"/>
        <w:spacing w:line="360" w:lineRule="auto"/>
        <w:jc w:val="center"/>
        <w:rPr>
          <w:rFonts w:hint="eastAsia" w:ascii="仿宋" w:hAnsi="仿宋" w:eastAsia="仿宋"/>
          <w:b/>
          <w:kern w:val="0"/>
          <w:sz w:val="24"/>
          <w:lang w:val="zh-CN"/>
        </w:rPr>
      </w:pPr>
    </w:p>
    <w:p w14:paraId="335BBB27">
      <w:pPr>
        <w:autoSpaceDE w:val="0"/>
        <w:autoSpaceDN w:val="0"/>
        <w:spacing w:line="360" w:lineRule="auto"/>
        <w:jc w:val="center"/>
        <w:rPr>
          <w:rFonts w:hint="eastAsia" w:ascii="仿宋" w:hAnsi="仿宋" w:eastAsia="仿宋"/>
          <w:b/>
          <w:kern w:val="0"/>
          <w:sz w:val="32"/>
          <w:szCs w:val="32"/>
          <w:lang w:val="zh-CN"/>
        </w:rPr>
      </w:pPr>
      <w:r>
        <w:rPr>
          <w:rFonts w:hint="eastAsia" w:ascii="仿宋" w:hAnsi="仿宋" w:eastAsia="仿宋"/>
          <w:b/>
          <w:kern w:val="0"/>
          <w:sz w:val="32"/>
          <w:szCs w:val="32"/>
          <w:lang w:val="zh-CN"/>
        </w:rPr>
        <w:t>法定代表人、单位负责人或自然人本人</w:t>
      </w:r>
      <w:r>
        <w:rPr>
          <w:rFonts w:hint="eastAsia" w:ascii="仿宋" w:hAnsi="仿宋" w:eastAsia="仿宋"/>
          <w:b/>
          <w:sz w:val="32"/>
          <w:szCs w:val="32"/>
        </w:rPr>
        <w:t>的身份证明（适用于法定代表人、单位负责人或者自然人本人代表投标人参加投标）</w:t>
      </w:r>
    </w:p>
    <w:p w14:paraId="7C8088D0">
      <w:pPr>
        <w:pStyle w:val="395"/>
        <w:spacing w:line="360" w:lineRule="auto"/>
        <w:rPr>
          <w:rFonts w:hint="eastAsia" w:ascii="仿宋" w:hAnsi="仿宋" w:eastAsia="仿宋"/>
          <w:bCs/>
          <w:sz w:val="24"/>
          <w:szCs w:val="24"/>
        </w:rPr>
      </w:pPr>
      <w:r>
        <w:rPr>
          <w:rFonts w:hint="eastAsia" w:ascii="仿宋" w:hAnsi="仿宋" w:eastAsia="仿宋"/>
          <w:bCs/>
          <w:sz w:val="24"/>
          <w:szCs w:val="24"/>
        </w:rPr>
        <w:t>身份证件扫描件：</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7"/>
      </w:tblGrid>
      <w:tr w14:paraId="0512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2" w:hRule="atLeast"/>
          <w:jc w:val="center"/>
        </w:trPr>
        <w:tc>
          <w:tcPr>
            <w:tcW w:w="9207" w:type="dxa"/>
            <w:vAlign w:val="top"/>
          </w:tcPr>
          <w:p w14:paraId="65FE5E10">
            <w:pPr>
              <w:pStyle w:val="395"/>
              <w:spacing w:line="360" w:lineRule="auto"/>
              <w:rPr>
                <w:rFonts w:hint="eastAsia" w:ascii="仿宋" w:hAnsi="仿宋" w:eastAsia="仿宋"/>
                <w:bCs/>
                <w:sz w:val="24"/>
                <w:szCs w:val="24"/>
              </w:rPr>
            </w:pPr>
            <w:r>
              <w:rPr>
                <w:rFonts w:hint="eastAsia" w:ascii="仿宋" w:hAnsi="仿宋" w:eastAsia="仿宋"/>
                <w:bCs/>
                <w:sz w:val="24"/>
                <w:szCs w:val="24"/>
              </w:rPr>
              <w:t>正面：                                 反面：</w:t>
            </w:r>
          </w:p>
          <w:p w14:paraId="0CD7215E">
            <w:pPr>
              <w:pStyle w:val="395"/>
              <w:spacing w:line="360" w:lineRule="auto"/>
              <w:rPr>
                <w:rFonts w:hint="eastAsia" w:ascii="仿宋" w:hAnsi="仿宋" w:eastAsia="仿宋"/>
                <w:bCs/>
                <w:sz w:val="24"/>
                <w:szCs w:val="24"/>
              </w:rPr>
            </w:pPr>
          </w:p>
        </w:tc>
      </w:tr>
    </w:tbl>
    <w:p w14:paraId="5A28A030">
      <w:pPr>
        <w:snapToGrid w:val="0"/>
        <w:spacing w:line="360" w:lineRule="auto"/>
        <w:ind w:firstLine="576"/>
        <w:jc w:val="center"/>
        <w:rPr>
          <w:rFonts w:hint="eastAsia" w:ascii="仿宋" w:hAnsi="仿宋" w:eastAsia="仿宋"/>
          <w:kern w:val="0"/>
          <w:sz w:val="24"/>
          <w:lang w:val="zh-CN"/>
        </w:rPr>
      </w:pPr>
      <w:r>
        <w:rPr>
          <w:rFonts w:hint="eastAsia" w:ascii="仿宋" w:hAnsi="仿宋" w:eastAsia="仿宋"/>
          <w:kern w:val="0"/>
          <w:sz w:val="24"/>
          <w:lang w:val="zh-CN"/>
        </w:rPr>
        <w:t xml:space="preserve">                 </w:t>
      </w:r>
    </w:p>
    <w:p w14:paraId="66985E9A">
      <w:pPr>
        <w:snapToGrid w:val="0"/>
        <w:spacing w:line="360" w:lineRule="auto"/>
        <w:ind w:firstLine="576"/>
        <w:jc w:val="center"/>
        <w:rPr>
          <w:rFonts w:hint="eastAsia" w:ascii="仿宋" w:hAnsi="仿宋" w:eastAsia="仿宋"/>
          <w:kern w:val="0"/>
          <w:sz w:val="24"/>
          <w:lang w:val="zh-CN"/>
        </w:rPr>
      </w:pPr>
      <w:r>
        <w:rPr>
          <w:rFonts w:hint="eastAsia" w:ascii="仿宋" w:hAnsi="仿宋" w:eastAsia="仿宋"/>
          <w:kern w:val="0"/>
          <w:sz w:val="24"/>
          <w:lang w:val="zh-CN"/>
        </w:rPr>
        <w:t xml:space="preserve">                  投标人名称(电子签名)：                              </w:t>
      </w:r>
    </w:p>
    <w:p w14:paraId="37CD3B7C">
      <w:pPr>
        <w:spacing w:line="360" w:lineRule="auto"/>
        <w:jc w:val="center"/>
        <w:rPr>
          <w:rFonts w:hint="eastAsia" w:ascii="仿宋" w:hAnsi="仿宋" w:eastAsia="仿宋"/>
          <w:kern w:val="0"/>
          <w:sz w:val="24"/>
          <w:lang w:val="zh-CN"/>
        </w:rPr>
      </w:pPr>
      <w:r>
        <w:rPr>
          <w:rFonts w:hint="eastAsia" w:ascii="仿宋" w:hAnsi="仿宋" w:eastAsia="仿宋"/>
          <w:kern w:val="0"/>
          <w:sz w:val="24"/>
          <w:lang w:val="zh-CN"/>
        </w:rPr>
        <w:t xml:space="preserve">                   日期：  年  月  日</w:t>
      </w:r>
    </w:p>
    <w:p w14:paraId="37825037">
      <w:pPr>
        <w:spacing w:line="360" w:lineRule="auto"/>
        <w:jc w:val="center"/>
        <w:rPr>
          <w:rFonts w:hint="eastAsia" w:ascii="仿宋" w:hAnsi="仿宋" w:eastAsia="仿宋"/>
          <w:b/>
          <w:kern w:val="0"/>
          <w:sz w:val="24"/>
        </w:rPr>
      </w:pPr>
    </w:p>
    <w:p w14:paraId="4A36EC84">
      <w:pPr>
        <w:spacing w:line="360" w:lineRule="auto"/>
        <w:jc w:val="center"/>
        <w:rPr>
          <w:rFonts w:hint="eastAsia" w:ascii="仿宋" w:hAnsi="仿宋" w:eastAsia="仿宋"/>
          <w:b/>
          <w:kern w:val="0"/>
          <w:sz w:val="24"/>
        </w:rPr>
      </w:pPr>
    </w:p>
    <w:p w14:paraId="3F42BF55">
      <w:pPr>
        <w:spacing w:line="360" w:lineRule="auto"/>
        <w:jc w:val="center"/>
        <w:rPr>
          <w:rFonts w:hint="eastAsia" w:ascii="仿宋" w:hAnsi="仿宋" w:eastAsia="仿宋"/>
          <w:b/>
          <w:kern w:val="0"/>
          <w:sz w:val="24"/>
        </w:rPr>
      </w:pPr>
    </w:p>
    <w:p w14:paraId="4ECA0837">
      <w:pPr>
        <w:spacing w:line="360" w:lineRule="auto"/>
        <w:jc w:val="center"/>
        <w:rPr>
          <w:rFonts w:hint="eastAsia" w:ascii="仿宋" w:hAnsi="仿宋" w:eastAsia="仿宋"/>
          <w:b/>
          <w:kern w:val="0"/>
          <w:sz w:val="24"/>
        </w:rPr>
      </w:pPr>
    </w:p>
    <w:p w14:paraId="2F98014D">
      <w:pPr>
        <w:spacing w:line="360" w:lineRule="auto"/>
        <w:jc w:val="center"/>
        <w:rPr>
          <w:rFonts w:hint="eastAsia" w:ascii="仿宋" w:hAnsi="仿宋" w:eastAsia="仿宋"/>
          <w:b/>
          <w:kern w:val="0"/>
          <w:sz w:val="24"/>
        </w:rPr>
      </w:pPr>
    </w:p>
    <w:p w14:paraId="66ED6373">
      <w:pPr>
        <w:spacing w:line="360" w:lineRule="auto"/>
        <w:jc w:val="center"/>
        <w:rPr>
          <w:rFonts w:hint="eastAsia" w:ascii="仿宋" w:hAnsi="仿宋" w:eastAsia="仿宋"/>
          <w:b/>
          <w:kern w:val="0"/>
          <w:sz w:val="24"/>
        </w:rPr>
      </w:pPr>
    </w:p>
    <w:p w14:paraId="22C0EEE3">
      <w:pPr>
        <w:spacing w:line="360" w:lineRule="auto"/>
        <w:jc w:val="center"/>
        <w:rPr>
          <w:rFonts w:hint="eastAsia" w:ascii="仿宋" w:hAnsi="仿宋" w:eastAsia="仿宋"/>
          <w:b/>
          <w:kern w:val="0"/>
          <w:sz w:val="24"/>
        </w:rPr>
      </w:pPr>
    </w:p>
    <w:p w14:paraId="152712F6">
      <w:pPr>
        <w:spacing w:line="360" w:lineRule="auto"/>
        <w:jc w:val="center"/>
        <w:rPr>
          <w:rFonts w:hint="eastAsia" w:ascii="仿宋" w:hAnsi="仿宋" w:eastAsia="仿宋"/>
          <w:b/>
          <w:kern w:val="0"/>
          <w:sz w:val="24"/>
        </w:rPr>
      </w:pPr>
    </w:p>
    <w:p w14:paraId="04C8BDE9">
      <w:pPr>
        <w:spacing w:line="360" w:lineRule="auto"/>
        <w:jc w:val="center"/>
        <w:rPr>
          <w:rFonts w:hint="eastAsia" w:ascii="仿宋" w:hAnsi="仿宋" w:eastAsia="仿宋"/>
          <w:b/>
          <w:kern w:val="0"/>
          <w:sz w:val="24"/>
        </w:rPr>
      </w:pPr>
    </w:p>
    <w:p w14:paraId="5EB4E5B7">
      <w:pPr>
        <w:spacing w:line="360" w:lineRule="auto"/>
        <w:jc w:val="center"/>
        <w:rPr>
          <w:rFonts w:hint="eastAsia" w:ascii="仿宋" w:hAnsi="仿宋" w:eastAsia="仿宋"/>
          <w:b/>
          <w:kern w:val="0"/>
          <w:sz w:val="24"/>
        </w:rPr>
      </w:pPr>
    </w:p>
    <w:p w14:paraId="758E4C00">
      <w:pPr>
        <w:snapToGrid w:val="0"/>
        <w:spacing w:line="360" w:lineRule="auto"/>
        <w:ind w:right="480"/>
        <w:rPr>
          <w:rFonts w:hint="eastAsia" w:ascii="仿宋" w:hAnsi="仿宋" w:eastAsia="仿宋"/>
          <w:b/>
          <w:kern w:val="0"/>
          <w:sz w:val="24"/>
        </w:rPr>
        <w:sectPr>
          <w:pgSz w:w="11906" w:h="16838"/>
          <w:pgMar w:top="1276" w:right="1418" w:bottom="1247" w:left="1418" w:header="851" w:footer="992" w:gutter="0"/>
          <w:cols w:space="720" w:num="1"/>
          <w:titlePg/>
          <w:docGrid w:linePitch="312" w:charSpace="0"/>
        </w:sectPr>
      </w:pPr>
    </w:p>
    <w:p w14:paraId="20D3DAA6">
      <w:pPr>
        <w:snapToGrid w:val="0"/>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三、分包意向协议（如果有）</w:t>
      </w:r>
    </w:p>
    <w:p w14:paraId="632F5E92">
      <w:pPr>
        <w:widowControl/>
        <w:spacing w:line="360" w:lineRule="auto"/>
        <w:ind w:firstLine="120" w:firstLineChars="50"/>
        <w:jc w:val="left"/>
        <w:rPr>
          <w:rFonts w:hint="eastAsia" w:ascii="仿宋" w:hAnsi="仿宋" w:eastAsia="仿宋"/>
          <w:sz w:val="24"/>
        </w:rPr>
      </w:pPr>
      <w:r>
        <w:rPr>
          <w:rFonts w:hint="eastAsia" w:ascii="仿宋" w:hAnsi="仿宋" w:eastAsia="仿宋"/>
          <w:sz w:val="24"/>
        </w:rPr>
        <w:t>[</w:t>
      </w:r>
      <w:r>
        <w:rPr>
          <w:rFonts w:hint="eastAsia" w:ascii="仿宋" w:hAnsi="仿宋" w:eastAsia="仿宋"/>
          <w:b/>
          <w:sz w:val="24"/>
        </w:rPr>
        <w:t>中标后以分包方式履行合同的，提供分包意向协议(附件6)；采购人不同意分包或者投标人中标后不以分包方式履行合同的，则不需要提供。</w:t>
      </w:r>
      <w:r>
        <w:rPr>
          <w:rFonts w:hint="eastAsia" w:ascii="仿宋" w:hAnsi="仿宋" w:eastAsia="仿宋"/>
          <w:sz w:val="24"/>
        </w:rPr>
        <w:t>]</w:t>
      </w:r>
    </w:p>
    <w:p w14:paraId="7C5775CF">
      <w:pPr>
        <w:snapToGrid w:val="0"/>
        <w:spacing w:line="360" w:lineRule="auto"/>
        <w:rPr>
          <w:rFonts w:hint="eastAsia" w:ascii="仿宋" w:hAnsi="仿宋" w:eastAsia="仿宋"/>
          <w:kern w:val="0"/>
          <w:sz w:val="24"/>
        </w:rPr>
      </w:pPr>
    </w:p>
    <w:p w14:paraId="7EA303BA">
      <w:pPr>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四、符合性审查资料</w:t>
      </w:r>
    </w:p>
    <w:p w14:paraId="3ABF5A48">
      <w:pPr>
        <w:spacing w:line="360" w:lineRule="auto"/>
        <w:jc w:val="center"/>
        <w:rPr>
          <w:rFonts w:hint="eastAsia" w:ascii="仿宋" w:hAnsi="仿宋" w:eastAsia="仿宋"/>
          <w:b/>
          <w:kern w:val="0"/>
          <w:sz w:val="24"/>
        </w:rPr>
      </w:pP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991"/>
        <w:gridCol w:w="2551"/>
        <w:gridCol w:w="1418"/>
      </w:tblGrid>
      <w:tr w14:paraId="4C29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vAlign w:val="center"/>
          </w:tcPr>
          <w:p w14:paraId="6C8EEA1A">
            <w:pPr>
              <w:snapToGrid w:val="0"/>
              <w:spacing w:line="360" w:lineRule="auto"/>
              <w:jc w:val="center"/>
              <w:rPr>
                <w:rFonts w:hint="eastAsia" w:ascii="仿宋" w:hAnsi="仿宋" w:eastAsia="仿宋"/>
                <w:b/>
                <w:sz w:val="24"/>
              </w:rPr>
            </w:pPr>
            <w:r>
              <w:rPr>
                <w:rFonts w:hint="eastAsia" w:ascii="仿宋" w:hAnsi="仿宋" w:eastAsia="仿宋"/>
                <w:b/>
                <w:sz w:val="24"/>
              </w:rPr>
              <w:t>序号</w:t>
            </w:r>
          </w:p>
        </w:tc>
        <w:tc>
          <w:tcPr>
            <w:tcW w:w="4991" w:type="dxa"/>
            <w:vAlign w:val="center"/>
          </w:tcPr>
          <w:p w14:paraId="5C053F3C">
            <w:pPr>
              <w:snapToGrid w:val="0"/>
              <w:spacing w:line="360" w:lineRule="auto"/>
              <w:jc w:val="center"/>
              <w:rPr>
                <w:rFonts w:hint="eastAsia" w:ascii="仿宋" w:hAnsi="仿宋" w:eastAsia="仿宋"/>
                <w:b/>
                <w:sz w:val="24"/>
              </w:rPr>
            </w:pPr>
            <w:r>
              <w:rPr>
                <w:rFonts w:hint="eastAsia" w:ascii="仿宋" w:hAnsi="仿宋" w:eastAsia="仿宋"/>
                <w:b/>
                <w:sz w:val="24"/>
              </w:rPr>
              <w:t>实质性要求</w:t>
            </w:r>
          </w:p>
        </w:tc>
        <w:tc>
          <w:tcPr>
            <w:tcW w:w="2551" w:type="dxa"/>
            <w:vAlign w:val="center"/>
          </w:tcPr>
          <w:p w14:paraId="42F5EC28">
            <w:pPr>
              <w:snapToGrid w:val="0"/>
              <w:spacing w:line="360" w:lineRule="auto"/>
              <w:jc w:val="center"/>
              <w:rPr>
                <w:rFonts w:hint="eastAsia" w:ascii="仿宋" w:hAnsi="仿宋" w:eastAsia="仿宋"/>
                <w:b/>
                <w:sz w:val="24"/>
              </w:rPr>
            </w:pPr>
            <w:r>
              <w:rPr>
                <w:rFonts w:hint="eastAsia" w:ascii="仿宋" w:hAnsi="仿宋" w:eastAsia="仿宋"/>
                <w:b/>
                <w:sz w:val="24"/>
              </w:rPr>
              <w:t>需要提供的符合性审查资料</w:t>
            </w:r>
          </w:p>
        </w:tc>
        <w:tc>
          <w:tcPr>
            <w:tcW w:w="1418" w:type="dxa"/>
            <w:vAlign w:val="center"/>
          </w:tcPr>
          <w:p w14:paraId="00EFB451">
            <w:pPr>
              <w:snapToGrid w:val="0"/>
              <w:spacing w:line="360" w:lineRule="auto"/>
              <w:jc w:val="center"/>
              <w:rPr>
                <w:rFonts w:hint="eastAsia" w:ascii="仿宋" w:hAnsi="仿宋" w:eastAsia="仿宋"/>
                <w:b/>
                <w:sz w:val="24"/>
              </w:rPr>
            </w:pPr>
            <w:r>
              <w:rPr>
                <w:rFonts w:hint="eastAsia" w:ascii="仿宋" w:hAnsi="仿宋" w:eastAsia="仿宋"/>
                <w:b/>
                <w:sz w:val="24"/>
              </w:rPr>
              <w:t>投标文件中的</w:t>
            </w:r>
          </w:p>
          <w:p w14:paraId="1F0207AC">
            <w:pPr>
              <w:snapToGrid w:val="0"/>
              <w:spacing w:line="360" w:lineRule="auto"/>
              <w:jc w:val="center"/>
              <w:rPr>
                <w:rFonts w:hint="eastAsia" w:ascii="仿宋" w:hAnsi="仿宋" w:eastAsia="仿宋"/>
                <w:b/>
                <w:sz w:val="24"/>
              </w:rPr>
            </w:pPr>
            <w:r>
              <w:rPr>
                <w:rFonts w:hint="eastAsia" w:ascii="仿宋" w:hAnsi="仿宋" w:eastAsia="仿宋"/>
                <w:b/>
                <w:sz w:val="24"/>
              </w:rPr>
              <w:t>页码位置</w:t>
            </w:r>
          </w:p>
        </w:tc>
      </w:tr>
      <w:tr w14:paraId="3160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646" w:type="dxa"/>
            <w:vAlign w:val="center"/>
          </w:tcPr>
          <w:p w14:paraId="2D48D803">
            <w:pPr>
              <w:spacing w:line="360" w:lineRule="auto"/>
              <w:jc w:val="center"/>
              <w:rPr>
                <w:rFonts w:hint="eastAsia" w:ascii="仿宋" w:hAnsi="仿宋" w:eastAsia="仿宋"/>
                <w:sz w:val="24"/>
              </w:rPr>
            </w:pPr>
            <w:r>
              <w:rPr>
                <w:rFonts w:hint="eastAsia" w:ascii="仿宋" w:hAnsi="仿宋" w:eastAsia="仿宋"/>
                <w:sz w:val="24"/>
              </w:rPr>
              <w:t>1</w:t>
            </w:r>
          </w:p>
        </w:tc>
        <w:tc>
          <w:tcPr>
            <w:tcW w:w="4991" w:type="dxa"/>
            <w:vAlign w:val="top"/>
          </w:tcPr>
          <w:p w14:paraId="4E74A5D9">
            <w:pPr>
              <w:spacing w:line="360" w:lineRule="auto"/>
              <w:rPr>
                <w:rFonts w:hint="eastAsia" w:ascii="仿宋" w:hAnsi="仿宋" w:eastAsia="仿宋"/>
                <w:sz w:val="24"/>
              </w:rPr>
            </w:pPr>
            <w:r>
              <w:rPr>
                <w:rFonts w:hint="eastAsia" w:ascii="仿宋" w:hAnsi="仿宋" w:eastAsia="仿宋"/>
                <w:sz w:val="24"/>
              </w:rPr>
              <w:t>投标文件按照招标文件要求签署、盖章。</w:t>
            </w:r>
          </w:p>
        </w:tc>
        <w:tc>
          <w:tcPr>
            <w:tcW w:w="2551" w:type="dxa"/>
            <w:vAlign w:val="center"/>
          </w:tcPr>
          <w:p w14:paraId="7B548711">
            <w:pPr>
              <w:spacing w:line="360" w:lineRule="auto"/>
              <w:rPr>
                <w:rFonts w:hint="eastAsia"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14:paraId="54F8CFDB">
            <w:pPr>
              <w:spacing w:line="360" w:lineRule="auto"/>
              <w:rPr>
                <w:rFonts w:hint="eastAsia" w:ascii="仿宋" w:hAnsi="仿宋" w:eastAsia="仿宋"/>
                <w:sz w:val="24"/>
              </w:rPr>
            </w:pPr>
          </w:p>
          <w:p w14:paraId="43CB9AD6">
            <w:pPr>
              <w:spacing w:line="360" w:lineRule="auto"/>
              <w:rPr>
                <w:rFonts w:hint="eastAsia" w:ascii="仿宋" w:hAnsi="仿宋" w:eastAsia="仿宋"/>
                <w:sz w:val="24"/>
              </w:rPr>
            </w:pPr>
            <w:r>
              <w:rPr>
                <w:rFonts w:hint="eastAsia" w:ascii="仿宋" w:hAnsi="仿宋" w:eastAsia="仿宋"/>
                <w:sz w:val="24"/>
              </w:rPr>
              <w:t>见投标文件</w:t>
            </w:r>
          </w:p>
          <w:p w14:paraId="2BE092F2">
            <w:pPr>
              <w:spacing w:line="360" w:lineRule="auto"/>
              <w:rPr>
                <w:rFonts w:hint="eastAsia" w:ascii="仿宋" w:hAnsi="仿宋" w:eastAsia="仿宋"/>
                <w:sz w:val="24"/>
              </w:rPr>
            </w:pPr>
            <w:r>
              <w:rPr>
                <w:rFonts w:hint="eastAsia" w:ascii="仿宋" w:hAnsi="仿宋" w:eastAsia="仿宋"/>
                <w:sz w:val="24"/>
              </w:rPr>
              <w:t>第</w:t>
            </w:r>
            <w:r>
              <w:rPr>
                <w:rFonts w:hint="eastAsia" w:ascii="仿宋" w:hAnsi="仿宋" w:eastAsia="仿宋"/>
                <w:sz w:val="24"/>
                <w:u w:val="single"/>
              </w:rPr>
              <w:t xml:space="preserve">  </w:t>
            </w:r>
            <w:r>
              <w:rPr>
                <w:rFonts w:hint="eastAsia" w:ascii="仿宋" w:hAnsi="仿宋" w:eastAsia="仿宋"/>
                <w:sz w:val="24"/>
              </w:rPr>
              <w:t>页</w:t>
            </w:r>
          </w:p>
        </w:tc>
      </w:tr>
      <w:tr w14:paraId="1C763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646" w:type="dxa"/>
            <w:vAlign w:val="center"/>
          </w:tcPr>
          <w:p w14:paraId="08BED7B0">
            <w:pPr>
              <w:spacing w:line="360" w:lineRule="auto"/>
              <w:jc w:val="center"/>
              <w:rPr>
                <w:rFonts w:hint="eastAsia" w:ascii="仿宋" w:hAnsi="仿宋" w:eastAsia="仿宋"/>
                <w:sz w:val="24"/>
              </w:rPr>
            </w:pPr>
            <w:r>
              <w:rPr>
                <w:rFonts w:hint="eastAsia" w:ascii="仿宋" w:hAnsi="仿宋" w:eastAsia="仿宋"/>
                <w:sz w:val="24"/>
              </w:rPr>
              <w:t>2</w:t>
            </w:r>
          </w:p>
        </w:tc>
        <w:tc>
          <w:tcPr>
            <w:tcW w:w="4991" w:type="dxa"/>
            <w:vAlign w:val="top"/>
          </w:tcPr>
          <w:p w14:paraId="068E5783">
            <w:pPr>
              <w:spacing w:line="360" w:lineRule="auto"/>
              <w:rPr>
                <w:rFonts w:hint="eastAsia" w:ascii="仿宋" w:hAnsi="仿宋" w:eastAsia="仿宋"/>
                <w:sz w:val="24"/>
              </w:rPr>
            </w:pPr>
            <w:r>
              <w:rPr>
                <w:rFonts w:hint="eastAsia" w:ascii="仿宋" w:hAnsi="仿宋" w:eastAsia="仿宋"/>
                <w:sz w:val="24"/>
              </w:rPr>
              <w:t>投标文件中承诺的投标有效期不少于招标文件中载明的投标有效期。</w:t>
            </w:r>
          </w:p>
        </w:tc>
        <w:tc>
          <w:tcPr>
            <w:tcW w:w="2551" w:type="dxa"/>
            <w:vAlign w:val="center"/>
          </w:tcPr>
          <w:p w14:paraId="49699BAB">
            <w:pPr>
              <w:spacing w:line="360" w:lineRule="auto"/>
              <w:rPr>
                <w:rFonts w:hint="eastAsia" w:ascii="仿宋" w:hAnsi="仿宋" w:eastAsia="仿宋"/>
                <w:sz w:val="24"/>
              </w:rPr>
            </w:pPr>
            <w:r>
              <w:rPr>
                <w:rFonts w:hint="eastAsia" w:ascii="仿宋" w:hAnsi="仿宋" w:eastAsia="仿宋"/>
                <w:sz w:val="24"/>
              </w:rPr>
              <w:t>投标函</w:t>
            </w:r>
          </w:p>
        </w:tc>
        <w:tc>
          <w:tcPr>
            <w:tcW w:w="1418" w:type="dxa"/>
            <w:vAlign w:val="top"/>
          </w:tcPr>
          <w:p w14:paraId="6DC0A89A">
            <w:pPr>
              <w:spacing w:line="360" w:lineRule="auto"/>
              <w:rPr>
                <w:rFonts w:hint="eastAsia" w:ascii="仿宋" w:hAnsi="仿宋" w:eastAsia="仿宋"/>
                <w:sz w:val="24"/>
              </w:rPr>
            </w:pPr>
            <w:r>
              <w:rPr>
                <w:rFonts w:hint="eastAsia" w:ascii="仿宋" w:hAnsi="仿宋" w:eastAsia="仿宋"/>
                <w:sz w:val="24"/>
              </w:rPr>
              <w:t>见投标文件第</w:t>
            </w:r>
            <w:r>
              <w:rPr>
                <w:rFonts w:hint="eastAsia" w:ascii="仿宋" w:hAnsi="仿宋" w:eastAsia="仿宋"/>
                <w:sz w:val="24"/>
                <w:u w:val="single"/>
              </w:rPr>
              <w:t xml:space="preserve">  </w:t>
            </w:r>
            <w:r>
              <w:rPr>
                <w:rFonts w:hint="eastAsia" w:ascii="仿宋" w:hAnsi="仿宋" w:eastAsia="仿宋"/>
                <w:sz w:val="24"/>
              </w:rPr>
              <w:t>页</w:t>
            </w:r>
          </w:p>
        </w:tc>
      </w:tr>
      <w:tr w14:paraId="304A2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646" w:type="dxa"/>
            <w:vAlign w:val="center"/>
          </w:tcPr>
          <w:p w14:paraId="1245EA53">
            <w:pPr>
              <w:spacing w:line="360" w:lineRule="auto"/>
              <w:jc w:val="center"/>
              <w:rPr>
                <w:rFonts w:hint="eastAsia" w:ascii="仿宋" w:hAnsi="仿宋" w:eastAsia="仿宋"/>
                <w:sz w:val="24"/>
              </w:rPr>
            </w:pPr>
            <w:r>
              <w:rPr>
                <w:rFonts w:hint="eastAsia" w:ascii="仿宋" w:hAnsi="仿宋" w:eastAsia="仿宋"/>
                <w:sz w:val="24"/>
              </w:rPr>
              <w:t>3</w:t>
            </w:r>
          </w:p>
        </w:tc>
        <w:tc>
          <w:tcPr>
            <w:tcW w:w="4991" w:type="dxa"/>
            <w:vAlign w:val="top"/>
          </w:tcPr>
          <w:p w14:paraId="08732FFD">
            <w:pPr>
              <w:spacing w:line="360" w:lineRule="auto"/>
              <w:rPr>
                <w:rFonts w:hint="eastAsia"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14:paraId="0792D673">
            <w:pPr>
              <w:spacing w:line="360" w:lineRule="auto"/>
              <w:rPr>
                <w:rFonts w:hint="eastAsia" w:ascii="仿宋" w:hAnsi="仿宋" w:eastAsia="仿宋"/>
                <w:kern w:val="0"/>
                <w:sz w:val="24"/>
              </w:rPr>
            </w:pPr>
            <w:r>
              <w:rPr>
                <w:rFonts w:hint="eastAsia" w:ascii="仿宋" w:hAnsi="仿宋" w:eastAsia="仿宋"/>
                <w:kern w:val="0"/>
                <w:sz w:val="24"/>
              </w:rPr>
              <w:t>招标文件其它实质性要求相应的材料（“▲” 系指实质性要求条款，招标文件无其它实质性要求的，无需提供）</w:t>
            </w:r>
          </w:p>
        </w:tc>
        <w:tc>
          <w:tcPr>
            <w:tcW w:w="1418" w:type="dxa"/>
            <w:vAlign w:val="top"/>
          </w:tcPr>
          <w:p w14:paraId="591A6453">
            <w:pPr>
              <w:spacing w:line="360" w:lineRule="auto"/>
              <w:rPr>
                <w:rFonts w:hint="eastAsia" w:ascii="仿宋" w:hAnsi="仿宋" w:eastAsia="仿宋"/>
                <w:sz w:val="24"/>
              </w:rPr>
            </w:pPr>
            <w:r>
              <w:rPr>
                <w:rFonts w:hint="eastAsia" w:ascii="仿宋" w:hAnsi="仿宋" w:eastAsia="仿宋"/>
                <w:sz w:val="24"/>
              </w:rPr>
              <w:t>见投标文件第</w:t>
            </w:r>
            <w:r>
              <w:rPr>
                <w:rFonts w:hint="eastAsia" w:ascii="仿宋" w:hAnsi="仿宋" w:eastAsia="仿宋"/>
                <w:sz w:val="24"/>
                <w:u w:val="single"/>
              </w:rPr>
              <w:t xml:space="preserve">  </w:t>
            </w:r>
            <w:r>
              <w:rPr>
                <w:rFonts w:hint="eastAsia" w:ascii="仿宋" w:hAnsi="仿宋" w:eastAsia="仿宋"/>
                <w:sz w:val="24"/>
              </w:rPr>
              <w:t>页</w:t>
            </w:r>
          </w:p>
        </w:tc>
      </w:tr>
    </w:tbl>
    <w:p w14:paraId="7846C81D">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4FE9C732">
      <w:pPr>
        <w:spacing w:line="360" w:lineRule="auto"/>
        <w:jc w:val="center"/>
        <w:rPr>
          <w:rFonts w:hint="eastAsia" w:ascii="仿宋" w:hAnsi="仿宋" w:eastAsia="仿宋"/>
          <w:b/>
          <w:kern w:val="0"/>
          <w:sz w:val="24"/>
        </w:rPr>
      </w:pPr>
    </w:p>
    <w:p w14:paraId="3D4930BA">
      <w:pPr>
        <w:spacing w:line="360" w:lineRule="auto"/>
        <w:jc w:val="center"/>
        <w:rPr>
          <w:rFonts w:hint="eastAsia" w:ascii="仿宋" w:hAnsi="仿宋" w:eastAsia="仿宋"/>
          <w:b/>
          <w:kern w:val="0"/>
          <w:sz w:val="24"/>
        </w:rPr>
      </w:pPr>
      <w:r>
        <w:rPr>
          <w:rFonts w:hint="eastAsia" w:ascii="仿宋" w:hAnsi="仿宋" w:eastAsia="仿宋"/>
          <w:b/>
          <w:kern w:val="0"/>
          <w:sz w:val="24"/>
        </w:rPr>
        <w:t xml:space="preserve">            </w:t>
      </w:r>
    </w:p>
    <w:p w14:paraId="04ACCE3B">
      <w:pPr>
        <w:spacing w:line="360" w:lineRule="auto"/>
        <w:jc w:val="center"/>
        <w:rPr>
          <w:rFonts w:hint="eastAsia" w:ascii="仿宋" w:hAnsi="仿宋" w:eastAsia="仿宋"/>
          <w:b/>
          <w:kern w:val="0"/>
          <w:sz w:val="24"/>
        </w:rPr>
      </w:pPr>
    </w:p>
    <w:p w14:paraId="26C4C1F8">
      <w:pPr>
        <w:spacing w:line="360" w:lineRule="auto"/>
        <w:jc w:val="center"/>
        <w:rPr>
          <w:rFonts w:hint="eastAsia" w:ascii="仿宋" w:hAnsi="仿宋" w:eastAsia="仿宋"/>
          <w:b/>
          <w:kern w:val="0"/>
          <w:sz w:val="24"/>
        </w:rPr>
      </w:pPr>
    </w:p>
    <w:p w14:paraId="76451CEA">
      <w:pPr>
        <w:spacing w:line="360" w:lineRule="auto"/>
        <w:jc w:val="center"/>
        <w:rPr>
          <w:rFonts w:hint="eastAsia" w:ascii="仿宋" w:hAnsi="仿宋" w:eastAsia="仿宋"/>
          <w:b/>
          <w:kern w:val="0"/>
          <w:sz w:val="24"/>
        </w:rPr>
      </w:pPr>
    </w:p>
    <w:p w14:paraId="0F06DA53">
      <w:pPr>
        <w:spacing w:line="360" w:lineRule="auto"/>
        <w:jc w:val="center"/>
        <w:rPr>
          <w:rFonts w:hint="eastAsia" w:ascii="仿宋" w:hAnsi="仿宋" w:eastAsia="仿宋"/>
          <w:b/>
          <w:kern w:val="0"/>
          <w:sz w:val="24"/>
        </w:rPr>
      </w:pPr>
    </w:p>
    <w:p w14:paraId="4E7767CF">
      <w:pPr>
        <w:spacing w:line="360" w:lineRule="auto"/>
        <w:jc w:val="center"/>
        <w:rPr>
          <w:rFonts w:hint="eastAsia" w:ascii="仿宋" w:hAnsi="仿宋" w:eastAsia="仿宋"/>
          <w:b/>
          <w:kern w:val="0"/>
          <w:sz w:val="24"/>
        </w:rPr>
      </w:pPr>
    </w:p>
    <w:p w14:paraId="74BDBFD3">
      <w:pPr>
        <w:spacing w:line="360" w:lineRule="auto"/>
        <w:jc w:val="center"/>
        <w:rPr>
          <w:rFonts w:hint="eastAsia" w:ascii="仿宋" w:hAnsi="仿宋" w:eastAsia="仿宋"/>
          <w:b/>
          <w:kern w:val="0"/>
          <w:sz w:val="24"/>
        </w:rPr>
      </w:pPr>
    </w:p>
    <w:p w14:paraId="527012D5">
      <w:pPr>
        <w:spacing w:line="360" w:lineRule="auto"/>
        <w:jc w:val="center"/>
        <w:rPr>
          <w:rFonts w:hint="eastAsia" w:ascii="仿宋" w:hAnsi="仿宋" w:eastAsia="仿宋"/>
          <w:b/>
          <w:kern w:val="0"/>
          <w:sz w:val="24"/>
        </w:rPr>
      </w:pPr>
    </w:p>
    <w:p w14:paraId="6387ECB2">
      <w:pPr>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五、评标标准相应的商务技术资料</w:t>
      </w:r>
    </w:p>
    <w:p w14:paraId="18DB3497">
      <w:pPr>
        <w:snapToGrid w:val="0"/>
        <w:spacing w:line="360" w:lineRule="auto"/>
        <w:jc w:val="left"/>
        <w:rPr>
          <w:rFonts w:hint="eastAsia" w:ascii="仿宋" w:hAnsi="仿宋" w:eastAsia="仿宋"/>
          <w:b/>
          <w:sz w:val="24"/>
        </w:rPr>
      </w:pPr>
      <w:r>
        <w:rPr>
          <w:rFonts w:hint="eastAsia" w:ascii="仿宋" w:hAnsi="仿宋" w:eastAsia="仿宋"/>
          <w:b/>
          <w:sz w:val="24"/>
        </w:rPr>
        <w:t>（按招标文件第四部分评标办法前附表中“投标文件中评标标准相应的商务技术资料目录”提供资料。）</w:t>
      </w:r>
    </w:p>
    <w:p w14:paraId="6A3251C4">
      <w:pPr>
        <w:spacing w:line="360" w:lineRule="auto"/>
        <w:jc w:val="center"/>
        <w:rPr>
          <w:rFonts w:hint="eastAsia" w:ascii="仿宋" w:hAnsi="仿宋" w:eastAsia="仿宋"/>
          <w:b/>
          <w:kern w:val="0"/>
          <w:sz w:val="24"/>
        </w:rPr>
      </w:pPr>
    </w:p>
    <w:p w14:paraId="7A70177B">
      <w:pPr>
        <w:spacing w:line="360" w:lineRule="auto"/>
        <w:jc w:val="center"/>
        <w:rPr>
          <w:rFonts w:hint="eastAsia" w:ascii="仿宋" w:hAnsi="仿宋" w:eastAsia="仿宋"/>
          <w:b/>
          <w:kern w:val="0"/>
          <w:sz w:val="24"/>
        </w:rPr>
      </w:pPr>
    </w:p>
    <w:p w14:paraId="4DCFB453">
      <w:pPr>
        <w:spacing w:line="360" w:lineRule="auto"/>
        <w:jc w:val="center"/>
        <w:rPr>
          <w:rFonts w:hint="eastAsia" w:ascii="仿宋" w:hAnsi="仿宋" w:eastAsia="仿宋"/>
          <w:b/>
          <w:kern w:val="0"/>
          <w:sz w:val="24"/>
        </w:rPr>
      </w:pPr>
    </w:p>
    <w:p w14:paraId="35B729A5">
      <w:pPr>
        <w:spacing w:line="360" w:lineRule="auto"/>
        <w:ind w:firstLine="2891" w:firstLineChars="900"/>
        <w:rPr>
          <w:rFonts w:hint="eastAsia" w:ascii="仿宋" w:hAnsi="仿宋" w:eastAsia="仿宋"/>
          <w:b/>
          <w:kern w:val="0"/>
          <w:sz w:val="32"/>
          <w:szCs w:val="32"/>
        </w:rPr>
      </w:pPr>
      <w:r>
        <w:rPr>
          <w:rFonts w:hint="eastAsia" w:ascii="仿宋" w:hAnsi="仿宋" w:eastAsia="仿宋"/>
          <w:b/>
          <w:kern w:val="0"/>
          <w:sz w:val="32"/>
          <w:szCs w:val="32"/>
        </w:rPr>
        <w:t>六、投标标的清单</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710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737" w:type="dxa"/>
            <w:vAlign w:val="center"/>
          </w:tcPr>
          <w:p w14:paraId="64B19363">
            <w:pPr>
              <w:spacing w:line="360" w:lineRule="auto"/>
              <w:jc w:val="center"/>
              <w:rPr>
                <w:rFonts w:hint="eastAsia" w:ascii="仿宋" w:hAnsi="仿宋" w:eastAsia="仿宋"/>
                <w:b/>
                <w:sz w:val="24"/>
              </w:rPr>
            </w:pPr>
            <w:r>
              <w:rPr>
                <w:rFonts w:hint="eastAsia" w:ascii="仿宋" w:hAnsi="仿宋" w:eastAsia="仿宋"/>
                <w:b/>
                <w:sz w:val="24"/>
              </w:rPr>
              <w:t>序号</w:t>
            </w:r>
          </w:p>
        </w:tc>
        <w:tc>
          <w:tcPr>
            <w:tcW w:w="1369" w:type="dxa"/>
            <w:vAlign w:val="center"/>
          </w:tcPr>
          <w:p w14:paraId="13CFA70A">
            <w:pPr>
              <w:spacing w:line="360" w:lineRule="auto"/>
              <w:jc w:val="center"/>
              <w:rPr>
                <w:rFonts w:hint="eastAsia" w:ascii="仿宋" w:hAnsi="仿宋" w:eastAsia="仿宋"/>
                <w:b/>
                <w:sz w:val="24"/>
              </w:rPr>
            </w:pPr>
            <w:r>
              <w:rPr>
                <w:rFonts w:hint="eastAsia" w:ascii="仿宋" w:hAnsi="仿宋" w:eastAsia="仿宋"/>
                <w:b/>
                <w:sz w:val="24"/>
              </w:rPr>
              <w:t>名称</w:t>
            </w:r>
          </w:p>
        </w:tc>
        <w:tc>
          <w:tcPr>
            <w:tcW w:w="1114" w:type="dxa"/>
            <w:vAlign w:val="top"/>
          </w:tcPr>
          <w:p w14:paraId="657E2B20">
            <w:pPr>
              <w:spacing w:line="360" w:lineRule="auto"/>
              <w:jc w:val="center"/>
              <w:rPr>
                <w:rFonts w:hint="eastAsia" w:ascii="仿宋" w:hAnsi="仿宋" w:eastAsia="仿宋"/>
                <w:b/>
                <w:sz w:val="24"/>
              </w:rPr>
            </w:pPr>
          </w:p>
          <w:p w14:paraId="2377F0E2">
            <w:pPr>
              <w:spacing w:line="360" w:lineRule="auto"/>
              <w:jc w:val="center"/>
              <w:rPr>
                <w:rFonts w:hint="eastAsia" w:ascii="仿宋" w:hAnsi="仿宋" w:eastAsia="仿宋"/>
                <w:b/>
                <w:sz w:val="24"/>
              </w:rPr>
            </w:pPr>
            <w:r>
              <w:rPr>
                <w:rFonts w:hint="eastAsia" w:ascii="仿宋" w:hAnsi="仿宋" w:eastAsia="仿宋"/>
                <w:b/>
                <w:sz w:val="24"/>
              </w:rPr>
              <w:t>服务范围</w:t>
            </w:r>
          </w:p>
        </w:tc>
        <w:tc>
          <w:tcPr>
            <w:tcW w:w="1260" w:type="dxa"/>
            <w:vAlign w:val="center"/>
          </w:tcPr>
          <w:p w14:paraId="3EE4A468">
            <w:pPr>
              <w:spacing w:line="360" w:lineRule="auto"/>
              <w:jc w:val="center"/>
              <w:rPr>
                <w:rFonts w:hint="eastAsia" w:ascii="仿宋" w:hAnsi="仿宋" w:eastAsia="仿宋"/>
                <w:b/>
                <w:sz w:val="24"/>
              </w:rPr>
            </w:pPr>
            <w:r>
              <w:rPr>
                <w:rFonts w:hint="eastAsia" w:ascii="仿宋" w:hAnsi="仿宋" w:eastAsia="仿宋"/>
                <w:b/>
                <w:sz w:val="24"/>
              </w:rPr>
              <w:t>服务要求</w:t>
            </w:r>
          </w:p>
        </w:tc>
        <w:tc>
          <w:tcPr>
            <w:tcW w:w="2775" w:type="dxa"/>
            <w:vAlign w:val="center"/>
          </w:tcPr>
          <w:p w14:paraId="64478907">
            <w:pPr>
              <w:spacing w:line="360" w:lineRule="auto"/>
              <w:jc w:val="center"/>
              <w:rPr>
                <w:rFonts w:hint="eastAsia" w:ascii="仿宋" w:hAnsi="仿宋" w:eastAsia="仿宋"/>
                <w:b/>
                <w:sz w:val="24"/>
              </w:rPr>
            </w:pPr>
            <w:r>
              <w:rPr>
                <w:rFonts w:hint="eastAsia" w:ascii="仿宋" w:hAnsi="仿宋" w:eastAsia="仿宋"/>
                <w:b/>
                <w:sz w:val="24"/>
              </w:rPr>
              <w:t>服务时间</w:t>
            </w:r>
          </w:p>
        </w:tc>
        <w:tc>
          <w:tcPr>
            <w:tcW w:w="930" w:type="dxa"/>
            <w:vAlign w:val="center"/>
          </w:tcPr>
          <w:p w14:paraId="4777B3CF">
            <w:pPr>
              <w:spacing w:line="360" w:lineRule="auto"/>
              <w:jc w:val="center"/>
              <w:rPr>
                <w:rFonts w:hint="eastAsia" w:ascii="仿宋" w:hAnsi="仿宋" w:eastAsia="仿宋"/>
                <w:b/>
                <w:sz w:val="24"/>
              </w:rPr>
            </w:pPr>
            <w:r>
              <w:rPr>
                <w:rFonts w:hint="eastAsia" w:ascii="仿宋" w:hAnsi="仿宋" w:eastAsia="仿宋"/>
                <w:b/>
                <w:sz w:val="24"/>
              </w:rPr>
              <w:t>服务标准</w:t>
            </w:r>
          </w:p>
        </w:tc>
        <w:tc>
          <w:tcPr>
            <w:tcW w:w="1526" w:type="dxa"/>
            <w:vAlign w:val="center"/>
          </w:tcPr>
          <w:p w14:paraId="01A80B30">
            <w:pPr>
              <w:spacing w:line="360" w:lineRule="auto"/>
              <w:jc w:val="center"/>
              <w:rPr>
                <w:rFonts w:hint="eastAsia" w:ascii="仿宋" w:hAnsi="仿宋" w:eastAsia="仿宋"/>
                <w:b/>
                <w:sz w:val="24"/>
              </w:rPr>
            </w:pPr>
          </w:p>
          <w:p w14:paraId="594AB4F3">
            <w:pPr>
              <w:spacing w:line="360" w:lineRule="auto"/>
              <w:jc w:val="center"/>
              <w:rPr>
                <w:rFonts w:hint="eastAsia" w:ascii="仿宋" w:hAnsi="仿宋" w:eastAsia="仿宋"/>
                <w:b/>
                <w:sz w:val="24"/>
              </w:rPr>
            </w:pPr>
            <w:r>
              <w:rPr>
                <w:rFonts w:hint="eastAsia" w:ascii="仿宋" w:hAnsi="仿宋" w:eastAsia="仿宋"/>
                <w:b/>
                <w:sz w:val="24"/>
              </w:rPr>
              <w:t>备注（如果有）</w:t>
            </w:r>
          </w:p>
          <w:p w14:paraId="3D7352BF">
            <w:pPr>
              <w:spacing w:line="360" w:lineRule="auto"/>
              <w:jc w:val="center"/>
              <w:rPr>
                <w:rFonts w:hint="eastAsia" w:ascii="仿宋" w:hAnsi="仿宋" w:eastAsia="仿宋"/>
                <w:b/>
                <w:sz w:val="24"/>
              </w:rPr>
            </w:pPr>
          </w:p>
        </w:tc>
      </w:tr>
      <w:tr w14:paraId="6BD9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37" w:type="dxa"/>
            <w:vAlign w:val="center"/>
          </w:tcPr>
          <w:p w14:paraId="06FFF2A4">
            <w:pPr>
              <w:spacing w:line="360" w:lineRule="auto"/>
              <w:jc w:val="center"/>
              <w:rPr>
                <w:rFonts w:hint="eastAsia" w:ascii="仿宋" w:hAnsi="仿宋" w:eastAsia="仿宋"/>
                <w:sz w:val="24"/>
              </w:rPr>
            </w:pPr>
            <w:r>
              <w:rPr>
                <w:rFonts w:hint="eastAsia" w:ascii="仿宋" w:hAnsi="仿宋" w:eastAsia="仿宋"/>
                <w:sz w:val="24"/>
              </w:rPr>
              <w:t>1</w:t>
            </w:r>
          </w:p>
        </w:tc>
        <w:tc>
          <w:tcPr>
            <w:tcW w:w="1369" w:type="dxa"/>
            <w:vAlign w:val="center"/>
          </w:tcPr>
          <w:p w14:paraId="16319D41">
            <w:pPr>
              <w:snapToGrid w:val="0"/>
              <w:spacing w:line="360" w:lineRule="auto"/>
              <w:jc w:val="center"/>
              <w:rPr>
                <w:rFonts w:hint="eastAsia" w:ascii="仿宋" w:hAnsi="仿宋" w:eastAsia="仿宋"/>
                <w:sz w:val="24"/>
              </w:rPr>
            </w:pPr>
          </w:p>
        </w:tc>
        <w:tc>
          <w:tcPr>
            <w:tcW w:w="1114" w:type="dxa"/>
            <w:vAlign w:val="center"/>
          </w:tcPr>
          <w:p w14:paraId="5BA282FF">
            <w:pPr>
              <w:snapToGrid w:val="0"/>
              <w:spacing w:line="360" w:lineRule="auto"/>
              <w:jc w:val="center"/>
              <w:rPr>
                <w:rFonts w:hint="eastAsia" w:ascii="仿宋" w:hAnsi="仿宋" w:eastAsia="仿宋"/>
                <w:sz w:val="24"/>
              </w:rPr>
            </w:pPr>
          </w:p>
        </w:tc>
        <w:tc>
          <w:tcPr>
            <w:tcW w:w="1260" w:type="dxa"/>
            <w:vAlign w:val="center"/>
          </w:tcPr>
          <w:p w14:paraId="4977E643">
            <w:pPr>
              <w:snapToGrid w:val="0"/>
              <w:spacing w:line="360" w:lineRule="auto"/>
              <w:jc w:val="center"/>
              <w:rPr>
                <w:rFonts w:hint="eastAsia" w:ascii="仿宋" w:hAnsi="仿宋" w:eastAsia="仿宋"/>
                <w:sz w:val="24"/>
              </w:rPr>
            </w:pPr>
          </w:p>
        </w:tc>
        <w:tc>
          <w:tcPr>
            <w:tcW w:w="2775" w:type="dxa"/>
            <w:vAlign w:val="center"/>
          </w:tcPr>
          <w:p w14:paraId="09F2C1CB">
            <w:pPr>
              <w:spacing w:line="360" w:lineRule="auto"/>
              <w:jc w:val="center"/>
              <w:rPr>
                <w:rFonts w:hint="eastAsia" w:ascii="仿宋" w:hAnsi="仿宋" w:eastAsia="仿宋"/>
                <w:sz w:val="24"/>
              </w:rPr>
            </w:pPr>
          </w:p>
        </w:tc>
        <w:tc>
          <w:tcPr>
            <w:tcW w:w="930" w:type="dxa"/>
            <w:vAlign w:val="center"/>
          </w:tcPr>
          <w:p w14:paraId="1C1BDD53">
            <w:pPr>
              <w:spacing w:line="360" w:lineRule="auto"/>
              <w:jc w:val="center"/>
              <w:rPr>
                <w:rFonts w:hint="eastAsia" w:ascii="仿宋" w:hAnsi="仿宋" w:eastAsia="仿宋"/>
                <w:sz w:val="24"/>
              </w:rPr>
            </w:pPr>
          </w:p>
        </w:tc>
        <w:tc>
          <w:tcPr>
            <w:tcW w:w="1526" w:type="dxa"/>
            <w:vAlign w:val="center"/>
          </w:tcPr>
          <w:p w14:paraId="12F70783">
            <w:pPr>
              <w:spacing w:line="360" w:lineRule="auto"/>
              <w:jc w:val="center"/>
              <w:rPr>
                <w:rFonts w:hint="eastAsia" w:ascii="仿宋" w:hAnsi="仿宋" w:eastAsia="仿宋"/>
                <w:sz w:val="24"/>
              </w:rPr>
            </w:pPr>
          </w:p>
        </w:tc>
      </w:tr>
      <w:tr w14:paraId="5DE33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37" w:type="dxa"/>
            <w:vAlign w:val="center"/>
          </w:tcPr>
          <w:p w14:paraId="2FD57D8B">
            <w:pPr>
              <w:spacing w:line="360" w:lineRule="auto"/>
              <w:jc w:val="center"/>
              <w:rPr>
                <w:rFonts w:hint="eastAsia" w:ascii="仿宋" w:hAnsi="仿宋" w:eastAsia="仿宋"/>
                <w:sz w:val="24"/>
              </w:rPr>
            </w:pPr>
            <w:r>
              <w:rPr>
                <w:rFonts w:hint="eastAsia" w:ascii="仿宋" w:hAnsi="仿宋" w:eastAsia="仿宋"/>
                <w:sz w:val="24"/>
              </w:rPr>
              <w:t>2</w:t>
            </w:r>
          </w:p>
        </w:tc>
        <w:tc>
          <w:tcPr>
            <w:tcW w:w="1369" w:type="dxa"/>
            <w:vAlign w:val="center"/>
          </w:tcPr>
          <w:p w14:paraId="5E3DEF79">
            <w:pPr>
              <w:snapToGrid w:val="0"/>
              <w:spacing w:line="360" w:lineRule="auto"/>
              <w:jc w:val="center"/>
              <w:rPr>
                <w:rFonts w:hint="eastAsia" w:ascii="仿宋" w:hAnsi="仿宋" w:eastAsia="仿宋"/>
                <w:sz w:val="24"/>
              </w:rPr>
            </w:pPr>
          </w:p>
        </w:tc>
        <w:tc>
          <w:tcPr>
            <w:tcW w:w="1114" w:type="dxa"/>
            <w:vAlign w:val="center"/>
          </w:tcPr>
          <w:p w14:paraId="32FC0C03">
            <w:pPr>
              <w:snapToGrid w:val="0"/>
              <w:spacing w:line="360" w:lineRule="auto"/>
              <w:jc w:val="center"/>
              <w:rPr>
                <w:rFonts w:hint="eastAsia" w:ascii="仿宋" w:hAnsi="仿宋" w:eastAsia="仿宋"/>
                <w:sz w:val="24"/>
              </w:rPr>
            </w:pPr>
          </w:p>
        </w:tc>
        <w:tc>
          <w:tcPr>
            <w:tcW w:w="1260" w:type="dxa"/>
            <w:vAlign w:val="center"/>
          </w:tcPr>
          <w:p w14:paraId="4BBCFD43">
            <w:pPr>
              <w:snapToGrid w:val="0"/>
              <w:spacing w:line="360" w:lineRule="auto"/>
              <w:jc w:val="center"/>
              <w:rPr>
                <w:rFonts w:hint="eastAsia" w:ascii="仿宋" w:hAnsi="仿宋" w:eastAsia="仿宋"/>
                <w:sz w:val="24"/>
              </w:rPr>
            </w:pPr>
          </w:p>
        </w:tc>
        <w:tc>
          <w:tcPr>
            <w:tcW w:w="2775" w:type="dxa"/>
            <w:vAlign w:val="center"/>
          </w:tcPr>
          <w:p w14:paraId="5601A9C6">
            <w:pPr>
              <w:spacing w:line="360" w:lineRule="auto"/>
              <w:jc w:val="center"/>
              <w:rPr>
                <w:rFonts w:hint="eastAsia" w:ascii="仿宋" w:hAnsi="仿宋" w:eastAsia="仿宋"/>
                <w:sz w:val="24"/>
              </w:rPr>
            </w:pPr>
          </w:p>
        </w:tc>
        <w:tc>
          <w:tcPr>
            <w:tcW w:w="930" w:type="dxa"/>
            <w:vAlign w:val="center"/>
          </w:tcPr>
          <w:p w14:paraId="7C10F251">
            <w:pPr>
              <w:spacing w:line="360" w:lineRule="auto"/>
              <w:jc w:val="center"/>
              <w:rPr>
                <w:rFonts w:hint="eastAsia" w:ascii="仿宋" w:hAnsi="仿宋" w:eastAsia="仿宋"/>
                <w:sz w:val="24"/>
              </w:rPr>
            </w:pPr>
          </w:p>
        </w:tc>
        <w:tc>
          <w:tcPr>
            <w:tcW w:w="1526" w:type="dxa"/>
            <w:vAlign w:val="center"/>
          </w:tcPr>
          <w:p w14:paraId="3E01BD21">
            <w:pPr>
              <w:spacing w:line="360" w:lineRule="auto"/>
              <w:jc w:val="center"/>
              <w:rPr>
                <w:rFonts w:hint="eastAsia" w:ascii="仿宋" w:hAnsi="仿宋" w:eastAsia="仿宋"/>
                <w:sz w:val="24"/>
              </w:rPr>
            </w:pPr>
          </w:p>
        </w:tc>
      </w:tr>
      <w:tr w14:paraId="5EBB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37" w:type="dxa"/>
            <w:vAlign w:val="center"/>
          </w:tcPr>
          <w:p w14:paraId="6C6B896C">
            <w:pPr>
              <w:spacing w:line="360" w:lineRule="auto"/>
              <w:jc w:val="center"/>
              <w:rPr>
                <w:rFonts w:hint="eastAsia" w:ascii="仿宋" w:hAnsi="仿宋" w:eastAsia="仿宋"/>
                <w:sz w:val="24"/>
              </w:rPr>
            </w:pPr>
            <w:r>
              <w:rPr>
                <w:rFonts w:hint="eastAsia" w:ascii="仿宋" w:hAnsi="仿宋" w:eastAsia="仿宋"/>
                <w:sz w:val="24"/>
              </w:rPr>
              <w:t>……</w:t>
            </w:r>
          </w:p>
        </w:tc>
        <w:tc>
          <w:tcPr>
            <w:tcW w:w="1369" w:type="dxa"/>
            <w:vAlign w:val="center"/>
          </w:tcPr>
          <w:p w14:paraId="00161DA4">
            <w:pPr>
              <w:snapToGrid w:val="0"/>
              <w:spacing w:line="360" w:lineRule="auto"/>
              <w:jc w:val="center"/>
              <w:rPr>
                <w:rFonts w:hint="eastAsia" w:ascii="仿宋" w:hAnsi="仿宋" w:eastAsia="仿宋"/>
                <w:sz w:val="24"/>
              </w:rPr>
            </w:pPr>
          </w:p>
        </w:tc>
        <w:tc>
          <w:tcPr>
            <w:tcW w:w="1114" w:type="dxa"/>
            <w:vAlign w:val="center"/>
          </w:tcPr>
          <w:p w14:paraId="09DB0DDC">
            <w:pPr>
              <w:snapToGrid w:val="0"/>
              <w:spacing w:line="360" w:lineRule="auto"/>
              <w:jc w:val="center"/>
              <w:rPr>
                <w:rFonts w:hint="eastAsia" w:ascii="仿宋" w:hAnsi="仿宋" w:eastAsia="仿宋"/>
                <w:sz w:val="24"/>
              </w:rPr>
            </w:pPr>
          </w:p>
        </w:tc>
        <w:tc>
          <w:tcPr>
            <w:tcW w:w="1260" w:type="dxa"/>
            <w:vAlign w:val="center"/>
          </w:tcPr>
          <w:p w14:paraId="14680027">
            <w:pPr>
              <w:snapToGrid w:val="0"/>
              <w:spacing w:line="360" w:lineRule="auto"/>
              <w:jc w:val="center"/>
              <w:rPr>
                <w:rFonts w:hint="eastAsia" w:ascii="仿宋" w:hAnsi="仿宋" w:eastAsia="仿宋"/>
                <w:sz w:val="24"/>
              </w:rPr>
            </w:pPr>
          </w:p>
        </w:tc>
        <w:tc>
          <w:tcPr>
            <w:tcW w:w="2775" w:type="dxa"/>
            <w:vAlign w:val="center"/>
          </w:tcPr>
          <w:p w14:paraId="3D50AADC">
            <w:pPr>
              <w:spacing w:line="360" w:lineRule="auto"/>
              <w:jc w:val="center"/>
              <w:rPr>
                <w:rFonts w:hint="eastAsia" w:ascii="仿宋" w:hAnsi="仿宋" w:eastAsia="仿宋"/>
                <w:sz w:val="24"/>
              </w:rPr>
            </w:pPr>
          </w:p>
        </w:tc>
        <w:tc>
          <w:tcPr>
            <w:tcW w:w="930" w:type="dxa"/>
            <w:vAlign w:val="center"/>
          </w:tcPr>
          <w:p w14:paraId="27CB1DE4">
            <w:pPr>
              <w:spacing w:line="360" w:lineRule="auto"/>
              <w:jc w:val="center"/>
              <w:rPr>
                <w:rFonts w:hint="eastAsia" w:ascii="仿宋" w:hAnsi="仿宋" w:eastAsia="仿宋"/>
                <w:sz w:val="24"/>
              </w:rPr>
            </w:pPr>
          </w:p>
        </w:tc>
        <w:tc>
          <w:tcPr>
            <w:tcW w:w="1526" w:type="dxa"/>
            <w:vAlign w:val="center"/>
          </w:tcPr>
          <w:p w14:paraId="57067BA4">
            <w:pPr>
              <w:spacing w:line="360" w:lineRule="auto"/>
              <w:jc w:val="center"/>
              <w:rPr>
                <w:rFonts w:hint="eastAsia" w:ascii="仿宋" w:hAnsi="仿宋" w:eastAsia="仿宋"/>
                <w:sz w:val="24"/>
              </w:rPr>
            </w:pPr>
          </w:p>
        </w:tc>
      </w:tr>
    </w:tbl>
    <w:p w14:paraId="517E6D19">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1D00D795">
      <w:pPr>
        <w:spacing w:line="360" w:lineRule="auto"/>
        <w:jc w:val="center"/>
        <w:rPr>
          <w:rFonts w:hint="eastAsia" w:ascii="仿宋" w:hAnsi="仿宋" w:eastAsia="仿宋"/>
          <w:b/>
          <w:kern w:val="0"/>
          <w:sz w:val="24"/>
        </w:rPr>
      </w:pPr>
    </w:p>
    <w:p w14:paraId="5E5A1001">
      <w:pPr>
        <w:spacing w:line="360" w:lineRule="auto"/>
        <w:jc w:val="center"/>
        <w:rPr>
          <w:rFonts w:hint="eastAsia" w:ascii="仿宋" w:hAnsi="仿宋" w:eastAsia="仿宋"/>
          <w:b/>
          <w:kern w:val="0"/>
          <w:sz w:val="24"/>
        </w:rPr>
      </w:pPr>
    </w:p>
    <w:p w14:paraId="7B901C7B">
      <w:pPr>
        <w:spacing w:line="360" w:lineRule="auto"/>
        <w:jc w:val="center"/>
        <w:rPr>
          <w:rFonts w:hint="eastAsia" w:ascii="仿宋" w:hAnsi="仿宋" w:eastAsia="仿宋"/>
          <w:b/>
          <w:kern w:val="0"/>
          <w:sz w:val="32"/>
          <w:szCs w:val="32"/>
        </w:rPr>
      </w:pPr>
      <w:r>
        <w:rPr>
          <w:rFonts w:hint="eastAsia" w:ascii="仿宋" w:hAnsi="仿宋" w:eastAsia="仿宋"/>
          <w:b/>
          <w:kern w:val="0"/>
          <w:sz w:val="32"/>
          <w:szCs w:val="32"/>
        </w:rPr>
        <w:t>七、商务技术偏离表</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683"/>
        <w:gridCol w:w="3546"/>
        <w:gridCol w:w="1276"/>
      </w:tblGrid>
      <w:tr w14:paraId="7994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14:paraId="0A5B26B8">
            <w:pPr>
              <w:spacing w:line="360" w:lineRule="auto"/>
              <w:jc w:val="center"/>
              <w:rPr>
                <w:rFonts w:hint="eastAsia" w:ascii="仿宋" w:hAnsi="仿宋" w:eastAsia="仿宋"/>
                <w:b/>
                <w:bCs/>
                <w:sz w:val="24"/>
              </w:rPr>
            </w:pPr>
            <w:r>
              <w:rPr>
                <w:rFonts w:hint="eastAsia" w:ascii="仿宋" w:hAnsi="仿宋" w:eastAsia="仿宋"/>
                <w:b/>
                <w:bCs/>
                <w:sz w:val="24"/>
              </w:rPr>
              <w:t>序号</w:t>
            </w:r>
          </w:p>
        </w:tc>
        <w:tc>
          <w:tcPr>
            <w:tcW w:w="3683" w:type="dxa"/>
            <w:vAlign w:val="top"/>
          </w:tcPr>
          <w:p w14:paraId="32E7566C">
            <w:pPr>
              <w:spacing w:line="360" w:lineRule="auto"/>
              <w:jc w:val="center"/>
              <w:rPr>
                <w:rFonts w:hint="eastAsia" w:ascii="仿宋" w:hAnsi="仿宋" w:eastAsia="仿宋"/>
                <w:b/>
                <w:bCs/>
                <w:sz w:val="24"/>
              </w:rPr>
            </w:pPr>
            <w:r>
              <w:rPr>
                <w:rFonts w:hint="eastAsia" w:ascii="仿宋" w:hAnsi="仿宋" w:eastAsia="仿宋"/>
                <w:b/>
                <w:bCs/>
                <w:sz w:val="24"/>
              </w:rPr>
              <w:t>招标文件章节及具体内容</w:t>
            </w:r>
          </w:p>
        </w:tc>
        <w:tc>
          <w:tcPr>
            <w:tcW w:w="3546" w:type="dxa"/>
            <w:vAlign w:val="top"/>
          </w:tcPr>
          <w:p w14:paraId="4533C5B0">
            <w:pPr>
              <w:spacing w:line="360" w:lineRule="auto"/>
              <w:jc w:val="center"/>
              <w:rPr>
                <w:rFonts w:hint="eastAsia" w:ascii="仿宋" w:hAnsi="仿宋" w:eastAsia="仿宋"/>
                <w:b/>
                <w:bCs/>
                <w:sz w:val="24"/>
              </w:rPr>
            </w:pPr>
            <w:r>
              <w:rPr>
                <w:rFonts w:hint="eastAsia" w:ascii="仿宋" w:hAnsi="仿宋" w:eastAsia="仿宋"/>
                <w:b/>
                <w:bCs/>
                <w:sz w:val="24"/>
              </w:rPr>
              <w:t>投标文件章节及具体内容</w:t>
            </w:r>
          </w:p>
        </w:tc>
        <w:tc>
          <w:tcPr>
            <w:tcW w:w="1276" w:type="dxa"/>
            <w:vAlign w:val="top"/>
          </w:tcPr>
          <w:p w14:paraId="52EA56B2">
            <w:pPr>
              <w:spacing w:line="360" w:lineRule="auto"/>
              <w:jc w:val="center"/>
              <w:rPr>
                <w:rFonts w:hint="eastAsia" w:ascii="仿宋" w:hAnsi="仿宋" w:eastAsia="仿宋"/>
                <w:b/>
                <w:bCs/>
                <w:sz w:val="24"/>
              </w:rPr>
            </w:pPr>
            <w:r>
              <w:rPr>
                <w:rFonts w:hint="eastAsia" w:ascii="仿宋" w:hAnsi="仿宋" w:eastAsia="仿宋"/>
                <w:b/>
                <w:bCs/>
                <w:sz w:val="24"/>
              </w:rPr>
              <w:t>偏离说明</w:t>
            </w:r>
          </w:p>
        </w:tc>
      </w:tr>
      <w:tr w14:paraId="7F448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14:paraId="11B37639">
            <w:pPr>
              <w:spacing w:line="360" w:lineRule="auto"/>
              <w:jc w:val="center"/>
              <w:rPr>
                <w:rFonts w:hint="eastAsia" w:ascii="仿宋" w:hAnsi="仿宋" w:eastAsia="仿宋"/>
                <w:kern w:val="0"/>
                <w:sz w:val="24"/>
              </w:rPr>
            </w:pPr>
            <w:r>
              <w:rPr>
                <w:rFonts w:hint="eastAsia" w:ascii="仿宋" w:hAnsi="仿宋" w:eastAsia="仿宋"/>
                <w:kern w:val="0"/>
                <w:sz w:val="24"/>
              </w:rPr>
              <w:t>1</w:t>
            </w:r>
          </w:p>
        </w:tc>
        <w:tc>
          <w:tcPr>
            <w:tcW w:w="3683" w:type="dxa"/>
            <w:vAlign w:val="top"/>
          </w:tcPr>
          <w:p w14:paraId="73D0BEC5">
            <w:pPr>
              <w:spacing w:line="360" w:lineRule="auto"/>
              <w:jc w:val="center"/>
              <w:rPr>
                <w:rFonts w:hint="eastAsia" w:ascii="仿宋" w:hAnsi="仿宋" w:eastAsia="仿宋"/>
                <w:b/>
                <w:kern w:val="0"/>
                <w:sz w:val="24"/>
              </w:rPr>
            </w:pPr>
          </w:p>
        </w:tc>
        <w:tc>
          <w:tcPr>
            <w:tcW w:w="3546" w:type="dxa"/>
            <w:vAlign w:val="top"/>
          </w:tcPr>
          <w:p w14:paraId="698D8CFC">
            <w:pPr>
              <w:spacing w:line="360" w:lineRule="auto"/>
              <w:jc w:val="center"/>
              <w:rPr>
                <w:rFonts w:hint="eastAsia" w:ascii="仿宋" w:hAnsi="仿宋" w:eastAsia="仿宋"/>
                <w:b/>
                <w:kern w:val="0"/>
                <w:sz w:val="24"/>
              </w:rPr>
            </w:pPr>
          </w:p>
        </w:tc>
        <w:tc>
          <w:tcPr>
            <w:tcW w:w="1276" w:type="dxa"/>
            <w:vAlign w:val="top"/>
          </w:tcPr>
          <w:p w14:paraId="5E25D0F6">
            <w:pPr>
              <w:spacing w:line="360" w:lineRule="auto"/>
              <w:jc w:val="center"/>
              <w:rPr>
                <w:rFonts w:hint="eastAsia" w:ascii="仿宋" w:hAnsi="仿宋" w:eastAsia="仿宋"/>
                <w:b/>
                <w:kern w:val="0"/>
                <w:sz w:val="24"/>
              </w:rPr>
            </w:pPr>
          </w:p>
        </w:tc>
      </w:tr>
      <w:tr w14:paraId="084C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14:paraId="1704D0EA">
            <w:pPr>
              <w:spacing w:line="360" w:lineRule="auto"/>
              <w:jc w:val="center"/>
              <w:rPr>
                <w:rFonts w:hint="eastAsia" w:ascii="仿宋" w:hAnsi="仿宋" w:eastAsia="仿宋"/>
                <w:kern w:val="0"/>
                <w:sz w:val="24"/>
              </w:rPr>
            </w:pPr>
            <w:r>
              <w:rPr>
                <w:rFonts w:hint="eastAsia" w:ascii="仿宋" w:hAnsi="仿宋" w:eastAsia="仿宋"/>
                <w:kern w:val="0"/>
                <w:sz w:val="24"/>
              </w:rPr>
              <w:t>2</w:t>
            </w:r>
          </w:p>
        </w:tc>
        <w:tc>
          <w:tcPr>
            <w:tcW w:w="3683" w:type="dxa"/>
            <w:vAlign w:val="top"/>
          </w:tcPr>
          <w:p w14:paraId="7B85586D">
            <w:pPr>
              <w:spacing w:line="360" w:lineRule="auto"/>
              <w:jc w:val="center"/>
              <w:rPr>
                <w:rFonts w:hint="eastAsia" w:ascii="仿宋" w:hAnsi="仿宋" w:eastAsia="仿宋"/>
                <w:b/>
                <w:kern w:val="0"/>
                <w:sz w:val="24"/>
              </w:rPr>
            </w:pPr>
          </w:p>
        </w:tc>
        <w:tc>
          <w:tcPr>
            <w:tcW w:w="3546" w:type="dxa"/>
            <w:vAlign w:val="top"/>
          </w:tcPr>
          <w:p w14:paraId="220920FE">
            <w:pPr>
              <w:spacing w:line="360" w:lineRule="auto"/>
              <w:jc w:val="center"/>
              <w:rPr>
                <w:rFonts w:hint="eastAsia" w:ascii="仿宋" w:hAnsi="仿宋" w:eastAsia="仿宋"/>
                <w:b/>
                <w:kern w:val="0"/>
                <w:sz w:val="24"/>
              </w:rPr>
            </w:pPr>
          </w:p>
        </w:tc>
        <w:tc>
          <w:tcPr>
            <w:tcW w:w="1276" w:type="dxa"/>
            <w:vAlign w:val="top"/>
          </w:tcPr>
          <w:p w14:paraId="0605CB55">
            <w:pPr>
              <w:spacing w:line="360" w:lineRule="auto"/>
              <w:jc w:val="center"/>
              <w:rPr>
                <w:rFonts w:hint="eastAsia" w:ascii="仿宋" w:hAnsi="仿宋" w:eastAsia="仿宋"/>
                <w:b/>
                <w:kern w:val="0"/>
                <w:sz w:val="24"/>
              </w:rPr>
            </w:pPr>
          </w:p>
        </w:tc>
      </w:tr>
      <w:tr w14:paraId="7D1EE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14:paraId="666242A2">
            <w:pPr>
              <w:spacing w:line="360" w:lineRule="auto"/>
              <w:jc w:val="center"/>
              <w:rPr>
                <w:rFonts w:hint="eastAsia" w:ascii="仿宋" w:hAnsi="仿宋" w:eastAsia="仿宋"/>
                <w:kern w:val="0"/>
                <w:sz w:val="24"/>
              </w:rPr>
            </w:pPr>
            <w:r>
              <w:rPr>
                <w:rFonts w:hint="eastAsia" w:ascii="仿宋" w:hAnsi="仿宋" w:eastAsia="仿宋"/>
                <w:kern w:val="0"/>
                <w:sz w:val="24"/>
              </w:rPr>
              <w:t>……</w:t>
            </w:r>
          </w:p>
        </w:tc>
        <w:tc>
          <w:tcPr>
            <w:tcW w:w="3683" w:type="dxa"/>
            <w:vAlign w:val="top"/>
          </w:tcPr>
          <w:p w14:paraId="261614C4">
            <w:pPr>
              <w:spacing w:line="360" w:lineRule="auto"/>
              <w:jc w:val="center"/>
              <w:rPr>
                <w:rFonts w:hint="eastAsia" w:ascii="仿宋" w:hAnsi="仿宋" w:eastAsia="仿宋"/>
                <w:b/>
                <w:kern w:val="0"/>
                <w:sz w:val="24"/>
              </w:rPr>
            </w:pPr>
          </w:p>
        </w:tc>
        <w:tc>
          <w:tcPr>
            <w:tcW w:w="3546" w:type="dxa"/>
            <w:vAlign w:val="top"/>
          </w:tcPr>
          <w:p w14:paraId="2319120D">
            <w:pPr>
              <w:spacing w:line="360" w:lineRule="auto"/>
              <w:jc w:val="center"/>
              <w:rPr>
                <w:rFonts w:hint="eastAsia" w:ascii="仿宋" w:hAnsi="仿宋" w:eastAsia="仿宋"/>
                <w:b/>
                <w:kern w:val="0"/>
                <w:sz w:val="24"/>
              </w:rPr>
            </w:pPr>
          </w:p>
        </w:tc>
        <w:tc>
          <w:tcPr>
            <w:tcW w:w="1276" w:type="dxa"/>
            <w:vAlign w:val="top"/>
          </w:tcPr>
          <w:p w14:paraId="2F87AB74">
            <w:pPr>
              <w:spacing w:line="360" w:lineRule="auto"/>
              <w:jc w:val="center"/>
              <w:rPr>
                <w:rFonts w:hint="eastAsia" w:ascii="仿宋" w:hAnsi="仿宋" w:eastAsia="仿宋"/>
                <w:b/>
                <w:kern w:val="0"/>
                <w:sz w:val="24"/>
              </w:rPr>
            </w:pPr>
          </w:p>
        </w:tc>
      </w:tr>
    </w:tbl>
    <w:p w14:paraId="59C930DB">
      <w:pPr>
        <w:spacing w:line="360" w:lineRule="auto"/>
        <w:jc w:val="left"/>
        <w:rPr>
          <w:rFonts w:hint="eastAsia" w:ascii="仿宋" w:hAnsi="仿宋" w:eastAsia="仿宋"/>
          <w:kern w:val="0"/>
          <w:sz w:val="24"/>
        </w:rPr>
      </w:pPr>
      <w:r>
        <w:rPr>
          <w:rFonts w:hint="eastAsia" w:ascii="仿宋" w:hAnsi="仿宋" w:eastAsia="仿宋"/>
          <w:kern w:val="0"/>
          <w:sz w:val="24"/>
        </w:rPr>
        <w:t>投标人保证：除商务技术偏离表列出的偏离外，投标人响应招标文件的全部要求</w:t>
      </w:r>
    </w:p>
    <w:p w14:paraId="37B1D644">
      <w:pPr>
        <w:spacing w:line="360" w:lineRule="auto"/>
        <w:jc w:val="center"/>
        <w:rPr>
          <w:rFonts w:hint="eastAsia" w:ascii="仿宋" w:hAnsi="仿宋" w:eastAsia="仿宋"/>
          <w:b/>
          <w:kern w:val="0"/>
          <w:sz w:val="24"/>
        </w:rPr>
      </w:pPr>
    </w:p>
    <w:p w14:paraId="294B2ACD">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05BC8AB4">
      <w:pPr>
        <w:spacing w:line="360" w:lineRule="auto"/>
        <w:ind w:firstLine="1434" w:firstLineChars="595"/>
        <w:rPr>
          <w:rFonts w:hint="eastAsia" w:ascii="仿宋" w:hAnsi="仿宋" w:eastAsia="仿宋"/>
          <w:b/>
          <w:bCs/>
          <w:sz w:val="24"/>
        </w:rPr>
      </w:pPr>
    </w:p>
    <w:p w14:paraId="0677385A">
      <w:pPr>
        <w:spacing w:line="360" w:lineRule="auto"/>
        <w:ind w:firstLine="1434" w:firstLineChars="595"/>
        <w:rPr>
          <w:rFonts w:hint="eastAsia" w:ascii="仿宋" w:hAnsi="仿宋" w:eastAsia="仿宋"/>
          <w:b/>
          <w:bCs/>
          <w:sz w:val="24"/>
        </w:rPr>
      </w:pPr>
    </w:p>
    <w:p w14:paraId="35E9FE9C">
      <w:pPr>
        <w:widowControl/>
        <w:spacing w:line="360" w:lineRule="auto"/>
        <w:jc w:val="left"/>
        <w:rPr>
          <w:rFonts w:hint="eastAsia" w:ascii="仿宋" w:hAnsi="仿宋" w:eastAsia="仿宋"/>
          <w:b/>
          <w:bCs/>
          <w:sz w:val="24"/>
        </w:rPr>
      </w:pPr>
      <w:r>
        <w:rPr>
          <w:rFonts w:hint="eastAsia" w:ascii="仿宋" w:hAnsi="仿宋" w:eastAsia="仿宋"/>
          <w:b/>
          <w:bCs/>
          <w:sz w:val="24"/>
        </w:rPr>
        <w:br w:type="page"/>
      </w:r>
    </w:p>
    <w:p w14:paraId="75207FE3">
      <w:pPr>
        <w:spacing w:line="360" w:lineRule="auto"/>
        <w:ind w:firstLine="1911" w:firstLineChars="595"/>
        <w:rPr>
          <w:rFonts w:hint="eastAsia" w:ascii="仿宋" w:hAnsi="仿宋" w:eastAsia="仿宋"/>
          <w:b/>
          <w:bCs/>
          <w:sz w:val="32"/>
          <w:szCs w:val="32"/>
        </w:rPr>
      </w:pPr>
      <w:r>
        <w:rPr>
          <w:rFonts w:hint="eastAsia" w:ascii="仿宋" w:hAnsi="仿宋" w:eastAsia="仿宋"/>
          <w:b/>
          <w:bCs/>
          <w:sz w:val="32"/>
          <w:szCs w:val="32"/>
        </w:rPr>
        <w:t>八</w:t>
      </w:r>
      <w:r>
        <w:rPr>
          <w:rFonts w:hint="eastAsia" w:ascii="仿宋" w:hAnsi="仿宋" w:eastAsia="仿宋"/>
          <w:b/>
          <w:kern w:val="0"/>
          <w:sz w:val="32"/>
          <w:szCs w:val="32"/>
        </w:rPr>
        <w:t>、</w:t>
      </w:r>
      <w:r>
        <w:rPr>
          <w:rFonts w:hint="eastAsia" w:ascii="仿宋" w:hAnsi="仿宋" w:eastAsia="仿宋"/>
          <w:b/>
          <w:kern w:val="0"/>
          <w:sz w:val="32"/>
          <w:szCs w:val="32"/>
          <w:lang w:val="zh-CN"/>
        </w:rPr>
        <w:t>政府采购供应商廉洁自律承诺书</w:t>
      </w:r>
    </w:p>
    <w:p w14:paraId="0DE47F35">
      <w:pPr>
        <w:snapToGrid w:val="0"/>
        <w:spacing w:line="360" w:lineRule="auto"/>
        <w:rPr>
          <w:rFonts w:hint="eastAsia" w:ascii="仿宋" w:hAnsi="仿宋" w:eastAsia="仿宋"/>
          <w:sz w:val="24"/>
        </w:rPr>
      </w:pPr>
    </w:p>
    <w:p w14:paraId="7516EF86">
      <w:pPr>
        <w:snapToGrid w:val="0"/>
        <w:spacing w:line="360" w:lineRule="auto"/>
        <w:rPr>
          <w:rFonts w:hint="eastAsia" w:ascii="仿宋" w:hAnsi="仿宋" w:eastAsia="仿宋"/>
          <w:sz w:val="24"/>
        </w:rPr>
      </w:pPr>
      <w:r>
        <w:rPr>
          <w:rFonts w:hint="eastAsia" w:ascii="仿宋" w:hAnsi="仿宋" w:eastAsia="仿宋"/>
          <w:sz w:val="24"/>
        </w:rPr>
        <w:t>杭州市西湖区综合行政执法局、浙江天平投资咨询有限公司</w:t>
      </w:r>
      <w:r>
        <w:rPr>
          <w:rFonts w:hint="eastAsia" w:ascii="仿宋" w:hAnsi="仿宋" w:eastAsia="仿宋"/>
          <w:kern w:val="0"/>
          <w:sz w:val="24"/>
          <w:lang w:val="zh-CN"/>
        </w:rPr>
        <w:t>：</w:t>
      </w:r>
    </w:p>
    <w:p w14:paraId="081C263E">
      <w:pPr>
        <w:autoSpaceDE w:val="0"/>
        <w:autoSpaceDN w:val="0"/>
        <w:spacing w:line="360" w:lineRule="auto"/>
        <w:ind w:left="2" w:leftChars="1"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我单位响应你</w:t>
      </w:r>
      <w:r>
        <w:rPr>
          <w:rFonts w:hint="eastAsia" w:ascii="仿宋" w:hAnsi="仿宋" w:eastAsia="仿宋"/>
          <w:sz w:val="24"/>
        </w:rPr>
        <w:t>单位</w:t>
      </w:r>
      <w:r>
        <w:rPr>
          <w:rFonts w:hint="eastAsia" w:ascii="仿宋" w:hAnsi="仿宋" w:eastAsia="仿宋"/>
          <w:kern w:val="0"/>
          <w:sz w:val="24"/>
          <w:lang w:val="zh-CN"/>
        </w:rPr>
        <w:t>项目招标要求参加投标。在这次投标过程中和中标后，我们将严格遵守国家法律法规要求，并郑重承诺：</w:t>
      </w:r>
    </w:p>
    <w:p w14:paraId="2892D67A">
      <w:pPr>
        <w:autoSpaceDE w:val="0"/>
        <w:autoSpaceDN w:val="0"/>
        <w:spacing w:line="360" w:lineRule="auto"/>
        <w:ind w:left="2" w:leftChars="1"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 xml:space="preserve">一、不向项目有关人员及部门赠送礼金礼物、有价证券、回扣以及中介费、介绍费、咨询费等好处费； </w:t>
      </w:r>
    </w:p>
    <w:p w14:paraId="5B05D26D">
      <w:pPr>
        <w:autoSpaceDE w:val="0"/>
        <w:autoSpaceDN w:val="0"/>
        <w:spacing w:line="360" w:lineRule="auto"/>
        <w:ind w:left="2" w:leftChars="1"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 xml:space="preserve">二、不为项目有关人员及部门报销应由你方单位或个人支付的费用； </w:t>
      </w:r>
    </w:p>
    <w:p w14:paraId="61C007A4">
      <w:pPr>
        <w:autoSpaceDE w:val="0"/>
        <w:autoSpaceDN w:val="0"/>
        <w:spacing w:line="360" w:lineRule="auto"/>
        <w:ind w:left="2" w:leftChars="1"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 xml:space="preserve">三、不向项目有关人员及部门提供有可能影响公正的宴请和健身娱乐等活动； </w:t>
      </w:r>
    </w:p>
    <w:p w14:paraId="7BC30D8A">
      <w:pPr>
        <w:autoSpaceDE w:val="0"/>
        <w:autoSpaceDN w:val="0"/>
        <w:spacing w:line="360" w:lineRule="auto"/>
        <w:ind w:left="2" w:leftChars="1"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四、不为项目有关人员及部门出国（境）、旅游等提供方便；</w:t>
      </w:r>
    </w:p>
    <w:p w14:paraId="51FBE4C3">
      <w:pPr>
        <w:autoSpaceDE w:val="0"/>
        <w:autoSpaceDN w:val="0"/>
        <w:spacing w:line="360" w:lineRule="auto"/>
        <w:ind w:left="481" w:leftChars="229"/>
        <w:jc w:val="left"/>
        <w:rPr>
          <w:rFonts w:hint="eastAsia" w:ascii="仿宋" w:hAnsi="仿宋" w:eastAsia="仿宋"/>
          <w:kern w:val="0"/>
          <w:sz w:val="24"/>
          <w:lang w:val="zh-CN"/>
        </w:rPr>
      </w:pPr>
      <w:r>
        <w:rPr>
          <w:rFonts w:hint="eastAsia" w:ascii="仿宋" w:hAnsi="仿宋" w:eastAsia="仿宋"/>
          <w:kern w:val="0"/>
          <w:sz w:val="24"/>
          <w:lang w:val="zh-CN"/>
        </w:rPr>
        <w:t>五、不为项目有关人员个人装修住房、婚丧嫁娶、配偶子女工作安排等提供</w:t>
      </w:r>
    </w:p>
    <w:p w14:paraId="07A8F6E4">
      <w:pPr>
        <w:autoSpaceDE w:val="0"/>
        <w:autoSpaceDN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好处；</w:t>
      </w:r>
    </w:p>
    <w:p w14:paraId="30A3DD9C">
      <w:pPr>
        <w:autoSpaceDE w:val="0"/>
        <w:autoSpaceDN w:val="0"/>
        <w:spacing w:line="360" w:lineRule="auto"/>
        <w:ind w:left="481" w:leftChars="229"/>
        <w:jc w:val="left"/>
        <w:rPr>
          <w:rFonts w:hint="eastAsia" w:ascii="仿宋" w:hAnsi="仿宋" w:eastAsia="仿宋"/>
          <w:kern w:val="0"/>
          <w:sz w:val="24"/>
          <w:lang w:val="zh-CN"/>
        </w:rPr>
      </w:pPr>
      <w:r>
        <w:rPr>
          <w:rFonts w:hint="eastAsia" w:ascii="仿宋" w:hAnsi="仿宋" w:eastAsia="仿宋"/>
          <w:kern w:val="0"/>
          <w:sz w:val="24"/>
          <w:lang w:val="zh-CN"/>
        </w:rPr>
        <w:t>六、严格遵守《</w:t>
      </w:r>
      <w:r>
        <w:rPr>
          <w:rFonts w:hint="eastAsia" w:ascii="仿宋" w:hAnsi="仿宋" w:eastAsia="仿宋"/>
          <w:sz w:val="24"/>
          <w:lang w:val="zh-CN"/>
        </w:rPr>
        <w:t>中华人民共和国</w:t>
      </w:r>
      <w:r>
        <w:rPr>
          <w:rFonts w:hint="eastAsia" w:ascii="仿宋" w:hAnsi="仿宋" w:eastAsia="仿宋"/>
          <w:kern w:val="0"/>
          <w:sz w:val="24"/>
          <w:lang w:val="zh-CN"/>
        </w:rPr>
        <w:t>政府采购法》《</w:t>
      </w:r>
      <w:r>
        <w:rPr>
          <w:rFonts w:hint="eastAsia" w:ascii="仿宋" w:hAnsi="仿宋" w:eastAsia="仿宋"/>
          <w:sz w:val="24"/>
          <w:lang w:val="zh-CN"/>
        </w:rPr>
        <w:t>中华人民共和国</w:t>
      </w:r>
      <w:r>
        <w:rPr>
          <w:rFonts w:hint="eastAsia" w:ascii="仿宋" w:hAnsi="仿宋" w:eastAsia="仿宋"/>
          <w:kern w:val="0"/>
          <w:sz w:val="24"/>
          <w:lang w:val="zh-CN"/>
        </w:rPr>
        <w:t>招标投标</w:t>
      </w:r>
    </w:p>
    <w:p w14:paraId="44E89396">
      <w:pPr>
        <w:autoSpaceDE w:val="0"/>
        <w:autoSpaceDN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法》</w:t>
      </w:r>
      <w:r>
        <w:rPr>
          <w:rFonts w:hint="eastAsia" w:ascii="仿宋" w:hAnsi="仿宋" w:eastAsia="仿宋"/>
          <w:sz w:val="24"/>
          <w:lang w:val="zh-CN"/>
        </w:rPr>
        <w:t>《中华人民共和国民法典》</w:t>
      </w:r>
      <w:r>
        <w:rPr>
          <w:rFonts w:hint="eastAsia" w:ascii="仿宋" w:hAnsi="仿宋" w:eastAsia="仿宋"/>
          <w:kern w:val="0"/>
          <w:sz w:val="24"/>
          <w:lang w:val="zh-CN"/>
        </w:rPr>
        <w:t xml:space="preserve">等法律法规，诚实守信，合法经营，坚决抵制各种违法违纪行为。 </w:t>
      </w:r>
    </w:p>
    <w:p w14:paraId="271AA0D9">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如违反上述承诺，你</w:t>
      </w:r>
      <w:r>
        <w:rPr>
          <w:rFonts w:hint="eastAsia" w:ascii="仿宋" w:hAnsi="仿宋" w:eastAsia="仿宋"/>
          <w:sz w:val="24"/>
        </w:rPr>
        <w:t>单位</w:t>
      </w:r>
      <w:r>
        <w:rPr>
          <w:rFonts w:hint="eastAsia" w:ascii="仿宋" w:hAnsi="仿宋" w:eastAsia="仿宋"/>
          <w:kern w:val="0"/>
          <w:sz w:val="24"/>
          <w:lang w:val="zh-CN"/>
        </w:rPr>
        <w:t>有权立即取消我单位投标、中标或在建项目的建设资格，有权拒绝我单位在一定时期内进入你</w:t>
      </w:r>
      <w:r>
        <w:rPr>
          <w:rFonts w:hint="eastAsia" w:ascii="仿宋" w:hAnsi="仿宋" w:eastAsia="仿宋"/>
          <w:sz w:val="24"/>
        </w:rPr>
        <w:t>单位</w:t>
      </w:r>
      <w:r>
        <w:rPr>
          <w:rFonts w:hint="eastAsia" w:ascii="仿宋" w:hAnsi="仿宋" w:eastAsia="仿宋"/>
          <w:kern w:val="0"/>
          <w:sz w:val="24"/>
          <w:lang w:val="zh-CN"/>
        </w:rPr>
        <w:t>进行项目建设或其他经营活动，并通报市财政局。由此引起的相应损失均由我单位承担。</w:t>
      </w:r>
    </w:p>
    <w:p w14:paraId="39F4BB7D">
      <w:pPr>
        <w:autoSpaceDE w:val="0"/>
        <w:autoSpaceDN w:val="0"/>
        <w:spacing w:line="360" w:lineRule="auto"/>
        <w:ind w:left="2"/>
        <w:jc w:val="left"/>
        <w:rPr>
          <w:rFonts w:hint="eastAsia" w:ascii="仿宋" w:hAnsi="仿宋" w:eastAsia="仿宋"/>
          <w:kern w:val="0"/>
          <w:sz w:val="24"/>
          <w:lang w:val="zh-CN"/>
        </w:rPr>
      </w:pPr>
    </w:p>
    <w:p w14:paraId="2709EC75">
      <w:pPr>
        <w:autoSpaceDE w:val="0"/>
        <w:autoSpaceDN w:val="0"/>
        <w:spacing w:line="360" w:lineRule="auto"/>
        <w:ind w:left="2"/>
        <w:jc w:val="left"/>
        <w:rPr>
          <w:rFonts w:hint="eastAsia" w:ascii="仿宋" w:hAnsi="仿宋" w:eastAsia="仿宋"/>
          <w:kern w:val="0"/>
          <w:sz w:val="24"/>
          <w:lang w:val="zh-CN"/>
        </w:rPr>
      </w:pPr>
    </w:p>
    <w:p w14:paraId="3A12B9BE">
      <w:pPr>
        <w:autoSpaceDE w:val="0"/>
        <w:autoSpaceDN w:val="0"/>
        <w:spacing w:line="360" w:lineRule="auto"/>
        <w:ind w:left="2"/>
        <w:jc w:val="left"/>
        <w:rPr>
          <w:rFonts w:hint="eastAsia" w:ascii="仿宋" w:hAnsi="仿宋" w:eastAsia="仿宋"/>
          <w:kern w:val="0"/>
          <w:sz w:val="24"/>
          <w:lang w:val="zh-CN"/>
        </w:rPr>
      </w:pPr>
    </w:p>
    <w:p w14:paraId="73103981">
      <w:pPr>
        <w:autoSpaceDE w:val="0"/>
        <w:autoSpaceDN w:val="0"/>
        <w:spacing w:line="360" w:lineRule="auto"/>
        <w:ind w:left="2" w:leftChars="1" w:right="1120" w:firstLine="4560" w:firstLineChars="1900"/>
        <w:jc w:val="left"/>
        <w:rPr>
          <w:rFonts w:hint="eastAsia" w:ascii="仿宋" w:hAnsi="仿宋" w:eastAsia="仿宋"/>
          <w:kern w:val="0"/>
          <w:sz w:val="24"/>
          <w:lang w:val="zh-CN"/>
        </w:rPr>
      </w:pPr>
      <w:r>
        <w:rPr>
          <w:rFonts w:hint="eastAsia" w:ascii="仿宋" w:hAnsi="仿宋" w:eastAsia="仿宋"/>
          <w:kern w:val="0"/>
          <w:sz w:val="24"/>
          <w:lang w:val="zh-CN"/>
        </w:rPr>
        <w:t>投标人名称（</w:t>
      </w:r>
      <w:r>
        <w:rPr>
          <w:rFonts w:hint="eastAsia" w:ascii="仿宋" w:hAnsi="仿宋" w:eastAsia="仿宋"/>
          <w:sz w:val="24"/>
        </w:rPr>
        <w:t>电子签名</w:t>
      </w:r>
      <w:r>
        <w:rPr>
          <w:rFonts w:hint="eastAsia" w:ascii="仿宋" w:hAnsi="仿宋" w:eastAsia="仿宋"/>
          <w:kern w:val="0"/>
          <w:sz w:val="24"/>
          <w:lang w:val="zh-CN"/>
        </w:rPr>
        <w:t xml:space="preserve">）：                                                                                                                                                                                                               </w:t>
      </w:r>
    </w:p>
    <w:p w14:paraId="797CA781">
      <w:pPr>
        <w:spacing w:line="360" w:lineRule="auto"/>
        <w:ind w:left="4620" w:leftChars="2200"/>
        <w:rPr>
          <w:rFonts w:hint="eastAsia" w:ascii="仿宋" w:hAnsi="仿宋" w:eastAsia="仿宋"/>
          <w:kern w:val="0"/>
          <w:sz w:val="24"/>
          <w:lang w:val="zh-CN"/>
        </w:rPr>
      </w:pPr>
      <w:r>
        <w:rPr>
          <w:rFonts w:hint="eastAsia" w:ascii="仿宋" w:hAnsi="仿宋" w:eastAsia="仿宋"/>
          <w:kern w:val="0"/>
          <w:sz w:val="24"/>
          <w:lang w:val="zh-CN"/>
        </w:rPr>
        <w:t>日期</w:t>
      </w:r>
      <w:r>
        <w:rPr>
          <w:rFonts w:hint="eastAsia" w:ascii="仿宋" w:hAnsi="仿宋" w:eastAsia="仿宋"/>
          <w:kern w:val="0"/>
          <w:sz w:val="24"/>
        </w:rPr>
        <w:t>：</w:t>
      </w:r>
      <w:r>
        <w:rPr>
          <w:rFonts w:hint="eastAsia" w:ascii="仿宋" w:hAnsi="仿宋" w:eastAsia="仿宋"/>
          <w:kern w:val="0"/>
          <w:sz w:val="24"/>
          <w:lang w:val="zh-CN"/>
        </w:rPr>
        <w:t xml:space="preserve">   年   月   日</w:t>
      </w:r>
    </w:p>
    <w:p w14:paraId="1FBF9593">
      <w:pPr>
        <w:spacing w:line="360" w:lineRule="auto"/>
        <w:jc w:val="center"/>
        <w:rPr>
          <w:rFonts w:hint="eastAsia" w:ascii="仿宋" w:hAnsi="仿宋" w:eastAsia="仿宋"/>
          <w:b/>
          <w:bCs/>
          <w:sz w:val="24"/>
        </w:rPr>
      </w:pPr>
    </w:p>
    <w:p w14:paraId="37DAA8DD">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2B158B3D">
      <w:pPr>
        <w:spacing w:line="360" w:lineRule="auto"/>
        <w:jc w:val="center"/>
        <w:rPr>
          <w:rFonts w:hint="eastAsia" w:ascii="仿宋" w:hAnsi="仿宋" w:eastAsia="仿宋"/>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B87E6F">
      <w:pPr>
        <w:spacing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t>报价文件部分</w:t>
      </w:r>
    </w:p>
    <w:p w14:paraId="0E892137">
      <w:pPr>
        <w:spacing w:line="360" w:lineRule="auto"/>
        <w:jc w:val="center"/>
        <w:outlineLvl w:val="0"/>
        <w:rPr>
          <w:rFonts w:hint="eastAsia" w:ascii="仿宋" w:hAnsi="仿宋" w:eastAsia="仿宋"/>
          <w:b/>
          <w:kern w:val="0"/>
          <w:sz w:val="24"/>
        </w:rPr>
      </w:pPr>
      <w:r>
        <w:rPr>
          <w:rFonts w:hint="eastAsia" w:ascii="仿宋" w:hAnsi="仿宋" w:eastAsia="仿宋"/>
          <w:b/>
          <w:kern w:val="0"/>
          <w:sz w:val="24"/>
        </w:rPr>
        <w:t>目录</w:t>
      </w:r>
    </w:p>
    <w:p w14:paraId="7FCCDDBF">
      <w:pPr>
        <w:spacing w:line="360" w:lineRule="auto"/>
        <w:jc w:val="center"/>
        <w:outlineLvl w:val="0"/>
        <w:rPr>
          <w:rFonts w:hint="eastAsia" w:ascii="仿宋" w:hAnsi="仿宋" w:eastAsia="仿宋"/>
          <w:b/>
          <w:kern w:val="0"/>
          <w:sz w:val="24"/>
        </w:rPr>
      </w:pPr>
    </w:p>
    <w:p w14:paraId="07FABC75">
      <w:pPr>
        <w:snapToGrid w:val="0"/>
        <w:spacing w:line="360" w:lineRule="auto"/>
        <w:rPr>
          <w:rFonts w:hint="eastAsia" w:ascii="仿宋" w:hAnsi="仿宋" w:eastAsia="仿宋"/>
          <w:sz w:val="24"/>
        </w:rPr>
      </w:pPr>
      <w:r>
        <w:rPr>
          <w:rFonts w:hint="eastAsia" w:ascii="仿宋" w:hAnsi="仿宋" w:eastAsia="仿宋"/>
          <w:sz w:val="24"/>
        </w:rPr>
        <w:t>（1）开标一览表（报价表）………………………………………………………（页码）</w:t>
      </w:r>
    </w:p>
    <w:p w14:paraId="3CFF0957">
      <w:pPr>
        <w:snapToGrid w:val="0"/>
        <w:spacing w:line="360" w:lineRule="auto"/>
        <w:rPr>
          <w:rFonts w:hint="eastAsia" w:ascii="仿宋" w:hAnsi="仿宋" w:eastAsia="仿宋"/>
          <w:sz w:val="24"/>
        </w:rPr>
      </w:pPr>
      <w:r>
        <w:rPr>
          <w:rFonts w:hint="eastAsia" w:ascii="仿宋" w:hAnsi="仿宋" w:eastAsia="仿宋"/>
          <w:sz w:val="24"/>
        </w:rPr>
        <w:t>（2）中小企业声明函………………………………………………………………（页码）</w:t>
      </w:r>
    </w:p>
    <w:p w14:paraId="6E99B99E">
      <w:pPr>
        <w:snapToGrid w:val="0"/>
        <w:spacing w:line="360" w:lineRule="auto"/>
        <w:ind w:right="480"/>
        <w:jc w:val="center"/>
        <w:rPr>
          <w:rFonts w:hint="eastAsia" w:ascii="仿宋" w:hAnsi="仿宋" w:eastAsia="仿宋"/>
          <w:b/>
          <w:kern w:val="0"/>
          <w:sz w:val="24"/>
        </w:rPr>
      </w:pPr>
    </w:p>
    <w:p w14:paraId="37A0164E">
      <w:pPr>
        <w:snapToGrid w:val="0"/>
        <w:spacing w:line="360" w:lineRule="auto"/>
        <w:ind w:right="480"/>
        <w:jc w:val="center"/>
        <w:rPr>
          <w:rFonts w:hint="eastAsia" w:ascii="仿宋" w:hAnsi="仿宋" w:eastAsia="仿宋"/>
          <w:b/>
          <w:kern w:val="0"/>
          <w:sz w:val="24"/>
        </w:rPr>
      </w:pPr>
    </w:p>
    <w:p w14:paraId="1B085C82">
      <w:pPr>
        <w:snapToGrid w:val="0"/>
        <w:spacing w:line="360" w:lineRule="auto"/>
        <w:ind w:right="480"/>
        <w:jc w:val="center"/>
        <w:rPr>
          <w:rFonts w:hint="eastAsia" w:ascii="仿宋" w:hAnsi="仿宋" w:eastAsia="仿宋"/>
          <w:b/>
          <w:kern w:val="0"/>
          <w:sz w:val="24"/>
        </w:rPr>
      </w:pPr>
    </w:p>
    <w:p w14:paraId="7B631873">
      <w:pPr>
        <w:snapToGrid w:val="0"/>
        <w:spacing w:line="360" w:lineRule="auto"/>
        <w:ind w:right="480"/>
        <w:jc w:val="center"/>
        <w:rPr>
          <w:rFonts w:hint="eastAsia" w:ascii="仿宋" w:hAnsi="仿宋" w:eastAsia="仿宋"/>
          <w:b/>
          <w:kern w:val="0"/>
          <w:sz w:val="24"/>
        </w:rPr>
      </w:pPr>
    </w:p>
    <w:p w14:paraId="19CC58E5">
      <w:pPr>
        <w:snapToGrid w:val="0"/>
        <w:spacing w:line="360" w:lineRule="auto"/>
        <w:ind w:right="480"/>
        <w:jc w:val="center"/>
        <w:rPr>
          <w:rFonts w:hint="eastAsia" w:ascii="仿宋" w:hAnsi="仿宋" w:eastAsia="仿宋"/>
          <w:b/>
          <w:kern w:val="0"/>
          <w:sz w:val="24"/>
        </w:rPr>
      </w:pPr>
    </w:p>
    <w:p w14:paraId="06A8EB32">
      <w:pPr>
        <w:snapToGrid w:val="0"/>
        <w:spacing w:line="360" w:lineRule="auto"/>
        <w:ind w:right="480"/>
        <w:jc w:val="center"/>
        <w:rPr>
          <w:rFonts w:hint="eastAsia" w:ascii="仿宋" w:hAnsi="仿宋" w:eastAsia="仿宋"/>
          <w:b/>
          <w:kern w:val="0"/>
          <w:sz w:val="24"/>
        </w:rPr>
      </w:pPr>
    </w:p>
    <w:p w14:paraId="68812C04">
      <w:pPr>
        <w:snapToGrid w:val="0"/>
        <w:spacing w:line="360" w:lineRule="auto"/>
        <w:ind w:right="480"/>
        <w:jc w:val="center"/>
        <w:rPr>
          <w:rFonts w:hint="eastAsia" w:ascii="仿宋" w:hAnsi="仿宋" w:eastAsia="仿宋"/>
          <w:b/>
          <w:kern w:val="0"/>
          <w:sz w:val="24"/>
        </w:rPr>
      </w:pPr>
    </w:p>
    <w:p w14:paraId="08A2F592">
      <w:pPr>
        <w:snapToGrid w:val="0"/>
        <w:spacing w:line="360" w:lineRule="auto"/>
        <w:ind w:right="480"/>
        <w:jc w:val="center"/>
        <w:rPr>
          <w:rFonts w:hint="eastAsia" w:ascii="仿宋" w:hAnsi="仿宋" w:eastAsia="仿宋"/>
          <w:b/>
          <w:kern w:val="0"/>
          <w:sz w:val="24"/>
        </w:rPr>
      </w:pPr>
    </w:p>
    <w:p w14:paraId="71F7BBCD">
      <w:pPr>
        <w:snapToGrid w:val="0"/>
        <w:spacing w:line="360" w:lineRule="auto"/>
        <w:ind w:right="480"/>
        <w:jc w:val="center"/>
        <w:rPr>
          <w:rFonts w:hint="eastAsia" w:ascii="仿宋" w:hAnsi="仿宋" w:eastAsia="仿宋"/>
          <w:b/>
          <w:kern w:val="0"/>
          <w:sz w:val="24"/>
        </w:rPr>
      </w:pPr>
    </w:p>
    <w:p w14:paraId="5DF2CCDB">
      <w:pPr>
        <w:snapToGrid w:val="0"/>
        <w:spacing w:line="360" w:lineRule="auto"/>
        <w:ind w:right="480"/>
        <w:jc w:val="center"/>
        <w:rPr>
          <w:rFonts w:hint="eastAsia" w:ascii="仿宋" w:hAnsi="仿宋" w:eastAsia="仿宋"/>
          <w:b/>
          <w:kern w:val="0"/>
          <w:sz w:val="24"/>
        </w:rPr>
      </w:pPr>
    </w:p>
    <w:p w14:paraId="420528B6">
      <w:pPr>
        <w:snapToGrid w:val="0"/>
        <w:spacing w:line="360" w:lineRule="auto"/>
        <w:ind w:right="480"/>
        <w:jc w:val="center"/>
        <w:rPr>
          <w:rFonts w:hint="eastAsia" w:ascii="仿宋" w:hAnsi="仿宋" w:eastAsia="仿宋"/>
          <w:b/>
          <w:kern w:val="0"/>
          <w:sz w:val="24"/>
        </w:rPr>
      </w:pPr>
    </w:p>
    <w:p w14:paraId="7727AC56">
      <w:pPr>
        <w:snapToGrid w:val="0"/>
        <w:spacing w:line="360" w:lineRule="auto"/>
        <w:ind w:right="480"/>
        <w:jc w:val="center"/>
        <w:rPr>
          <w:rFonts w:hint="eastAsia" w:ascii="仿宋" w:hAnsi="仿宋" w:eastAsia="仿宋"/>
          <w:b/>
          <w:kern w:val="0"/>
          <w:sz w:val="24"/>
        </w:rPr>
      </w:pPr>
    </w:p>
    <w:p w14:paraId="7A0372EC">
      <w:pPr>
        <w:snapToGrid w:val="0"/>
        <w:spacing w:line="360" w:lineRule="auto"/>
        <w:ind w:right="480"/>
        <w:jc w:val="center"/>
        <w:rPr>
          <w:rFonts w:hint="eastAsia" w:ascii="仿宋" w:hAnsi="仿宋" w:eastAsia="仿宋"/>
          <w:b/>
          <w:kern w:val="0"/>
          <w:sz w:val="24"/>
        </w:rPr>
      </w:pPr>
    </w:p>
    <w:p w14:paraId="1A039C49">
      <w:pPr>
        <w:snapToGrid w:val="0"/>
        <w:spacing w:line="360" w:lineRule="auto"/>
        <w:ind w:right="480"/>
        <w:jc w:val="center"/>
        <w:rPr>
          <w:rFonts w:hint="eastAsia" w:ascii="仿宋" w:hAnsi="仿宋" w:eastAsia="仿宋"/>
          <w:b/>
          <w:kern w:val="0"/>
          <w:sz w:val="24"/>
        </w:rPr>
      </w:pPr>
    </w:p>
    <w:p w14:paraId="67E769BA">
      <w:pPr>
        <w:snapToGrid w:val="0"/>
        <w:spacing w:line="360" w:lineRule="auto"/>
        <w:ind w:right="480"/>
        <w:jc w:val="center"/>
        <w:rPr>
          <w:rFonts w:hint="eastAsia" w:ascii="仿宋" w:hAnsi="仿宋" w:eastAsia="仿宋"/>
          <w:b/>
          <w:kern w:val="0"/>
          <w:sz w:val="24"/>
        </w:rPr>
      </w:pPr>
    </w:p>
    <w:p w14:paraId="5A0E426E">
      <w:pPr>
        <w:pStyle w:val="667"/>
        <w:keepNext w:val="0"/>
        <w:pageBreakBefore w:val="0"/>
        <w:tabs>
          <w:tab w:val="clear" w:pos="720"/>
        </w:tabs>
        <w:snapToGrid w:val="0"/>
        <w:spacing w:before="120" w:after="120"/>
        <w:ind w:firstLine="643"/>
        <w:outlineLvl w:val="9"/>
        <w:rPr>
          <w:rFonts w:hint="eastAsia" w:ascii="仿宋" w:hAnsi="仿宋" w:eastAsia="仿宋"/>
          <w:kern w:val="2"/>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657D787">
      <w:pPr>
        <w:pStyle w:val="667"/>
        <w:keepNext w:val="0"/>
        <w:pageBreakBefore w:val="0"/>
        <w:tabs>
          <w:tab w:val="clear" w:pos="720"/>
        </w:tabs>
        <w:snapToGrid w:val="0"/>
        <w:spacing w:before="120" w:after="120"/>
        <w:ind w:firstLine="643"/>
        <w:outlineLvl w:val="9"/>
        <w:rPr>
          <w:rFonts w:hint="eastAsia" w:ascii="仿宋" w:hAnsi="仿宋" w:eastAsia="仿宋"/>
          <w:kern w:val="2"/>
          <w:sz w:val="32"/>
          <w:szCs w:val="32"/>
        </w:rPr>
      </w:pPr>
      <w:r>
        <w:rPr>
          <w:rFonts w:hint="eastAsia" w:ascii="仿宋" w:hAnsi="仿宋" w:eastAsia="仿宋"/>
          <w:kern w:val="2"/>
          <w:sz w:val="32"/>
          <w:szCs w:val="32"/>
        </w:rPr>
        <w:t>一、开标一览表（报价表）</w:t>
      </w:r>
    </w:p>
    <w:p w14:paraId="2A60112C">
      <w:pPr>
        <w:snapToGrid w:val="0"/>
        <w:spacing w:line="360" w:lineRule="auto"/>
        <w:rPr>
          <w:rFonts w:hint="eastAsia" w:ascii="仿宋" w:hAnsi="仿宋" w:eastAsia="仿宋"/>
          <w:sz w:val="24"/>
        </w:rPr>
      </w:pPr>
      <w:r>
        <w:rPr>
          <w:rFonts w:hint="eastAsia" w:ascii="仿宋" w:hAnsi="仿宋" w:eastAsia="仿宋"/>
          <w:sz w:val="24"/>
        </w:rPr>
        <w:t>杭州市西湖区综合行政执法局、浙江天平投资咨询有限公司</w:t>
      </w:r>
      <w:r>
        <w:rPr>
          <w:rFonts w:hint="eastAsia" w:ascii="仿宋" w:hAnsi="仿宋" w:eastAsia="仿宋"/>
          <w:kern w:val="0"/>
          <w:sz w:val="24"/>
          <w:lang w:val="zh-CN"/>
        </w:rPr>
        <w:t>：</w:t>
      </w:r>
    </w:p>
    <w:p w14:paraId="0B0A8854">
      <w:pPr>
        <w:snapToGrid w:val="0"/>
        <w:spacing w:line="360" w:lineRule="auto"/>
        <w:ind w:firstLine="482"/>
        <w:rPr>
          <w:rFonts w:hint="eastAsia" w:ascii="仿宋" w:hAnsi="仿宋" w:eastAsia="仿宋"/>
          <w:kern w:val="0"/>
          <w:sz w:val="24"/>
          <w:lang w:val="zh-CN"/>
        </w:rPr>
      </w:pPr>
      <w:r>
        <w:rPr>
          <w:rFonts w:hint="eastAsia" w:ascii="仿宋" w:hAnsi="仿宋" w:eastAsia="仿宋"/>
          <w:kern w:val="0"/>
          <w:sz w:val="24"/>
          <w:lang w:val="zh-CN"/>
        </w:rPr>
        <w:t>按你方招标文件要求，我们，本投标文件签字方，谨此向你方发出要约如下：如你方接受本投标，我方承诺按照如下开标一览表（报价表）的价格完成2024年西湖区美丽河湖（幸福河湖）创建项目</w:t>
      </w:r>
      <w:r>
        <w:rPr>
          <w:rFonts w:hint="eastAsia" w:ascii="仿宋" w:hAnsi="仿宋" w:eastAsia="仿宋"/>
          <w:sz w:val="24"/>
        </w:rPr>
        <w:t>【招标编号：               】的实施</w:t>
      </w:r>
      <w:r>
        <w:rPr>
          <w:rFonts w:hint="eastAsia" w:ascii="仿宋" w:hAnsi="仿宋" w:eastAsia="仿宋"/>
          <w:kern w:val="0"/>
          <w:sz w:val="24"/>
          <w:lang w:val="zh-CN"/>
        </w:rPr>
        <w:t>。</w:t>
      </w:r>
    </w:p>
    <w:p w14:paraId="11D28F15">
      <w:pPr>
        <w:spacing w:line="360" w:lineRule="auto"/>
        <w:jc w:val="center"/>
        <w:rPr>
          <w:rFonts w:hint="eastAsia" w:ascii="仿宋" w:hAnsi="仿宋" w:eastAsia="仿宋"/>
          <w:b/>
          <w:kern w:val="0"/>
          <w:sz w:val="24"/>
          <w:lang w:val="zh-CN"/>
        </w:rPr>
      </w:pPr>
      <w:r>
        <w:rPr>
          <w:rFonts w:hint="eastAsia" w:ascii="仿宋" w:hAnsi="仿宋" w:eastAsia="仿宋"/>
          <w:b/>
          <w:kern w:val="0"/>
          <w:sz w:val="24"/>
          <w:lang w:val="zh-CN"/>
        </w:rPr>
        <w:t>开标一览表（报价表）(单位均为人民币元)</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710"/>
        <w:gridCol w:w="1865"/>
        <w:gridCol w:w="928"/>
        <w:gridCol w:w="1950"/>
        <w:gridCol w:w="2921"/>
        <w:gridCol w:w="2823"/>
      </w:tblGrid>
      <w:tr w14:paraId="2B55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123" w:type="dxa"/>
            <w:vAlign w:val="center"/>
          </w:tcPr>
          <w:p w14:paraId="7F951C3F">
            <w:pPr>
              <w:spacing w:line="360" w:lineRule="auto"/>
              <w:jc w:val="center"/>
              <w:rPr>
                <w:rFonts w:hint="eastAsia" w:ascii="仿宋" w:hAnsi="仿宋" w:eastAsia="仿宋"/>
                <w:b/>
                <w:sz w:val="24"/>
              </w:rPr>
            </w:pPr>
            <w:r>
              <w:rPr>
                <w:rFonts w:hint="eastAsia" w:ascii="仿宋" w:hAnsi="仿宋" w:eastAsia="仿宋"/>
                <w:b/>
                <w:sz w:val="24"/>
              </w:rPr>
              <w:t>序号</w:t>
            </w:r>
          </w:p>
        </w:tc>
        <w:tc>
          <w:tcPr>
            <w:tcW w:w="2710" w:type="dxa"/>
            <w:vAlign w:val="center"/>
          </w:tcPr>
          <w:p w14:paraId="15A324E1">
            <w:pPr>
              <w:spacing w:line="360" w:lineRule="auto"/>
              <w:jc w:val="center"/>
              <w:rPr>
                <w:rFonts w:hint="eastAsia" w:ascii="仿宋" w:hAnsi="仿宋" w:eastAsia="仿宋"/>
                <w:b/>
                <w:sz w:val="24"/>
              </w:rPr>
            </w:pPr>
            <w:r>
              <w:rPr>
                <w:rFonts w:hint="eastAsia" w:ascii="仿宋" w:hAnsi="仿宋" w:eastAsia="仿宋"/>
                <w:b/>
                <w:sz w:val="24"/>
              </w:rPr>
              <w:t>名称</w:t>
            </w:r>
          </w:p>
        </w:tc>
        <w:tc>
          <w:tcPr>
            <w:tcW w:w="1865" w:type="dxa"/>
            <w:vAlign w:val="center"/>
          </w:tcPr>
          <w:p w14:paraId="0A15E1CD">
            <w:pPr>
              <w:widowControl/>
              <w:jc w:val="center"/>
              <w:rPr>
                <w:rFonts w:hint="eastAsia" w:ascii="宋体" w:hAnsi="宋体"/>
                <w:b/>
                <w:bCs/>
                <w:color w:val="000000"/>
                <w:kern w:val="0"/>
                <w:szCs w:val="21"/>
                <w:lang w:bidi="ar"/>
              </w:rPr>
            </w:pPr>
            <w:r>
              <w:rPr>
                <w:rFonts w:hint="eastAsia" w:ascii="宋体" w:hAnsi="宋体"/>
                <w:b/>
                <w:bCs/>
                <w:color w:val="000000"/>
                <w:kern w:val="0"/>
                <w:szCs w:val="21"/>
                <w:lang w:bidi="ar"/>
              </w:rPr>
              <w:t>数量</w:t>
            </w:r>
          </w:p>
        </w:tc>
        <w:tc>
          <w:tcPr>
            <w:tcW w:w="928" w:type="dxa"/>
            <w:vAlign w:val="center"/>
          </w:tcPr>
          <w:p w14:paraId="39FE2DB9">
            <w:pPr>
              <w:widowControl/>
              <w:jc w:val="center"/>
              <w:rPr>
                <w:rFonts w:hint="eastAsia" w:ascii="宋体" w:hAnsi="宋体"/>
                <w:b/>
                <w:bCs/>
                <w:color w:val="000000"/>
                <w:kern w:val="0"/>
                <w:szCs w:val="21"/>
                <w:lang w:bidi="ar"/>
              </w:rPr>
            </w:pPr>
            <w:r>
              <w:rPr>
                <w:rFonts w:hint="eastAsia" w:ascii="宋体" w:hAnsi="宋体"/>
                <w:b/>
                <w:bCs/>
                <w:color w:val="000000"/>
                <w:kern w:val="0"/>
                <w:szCs w:val="21"/>
                <w:lang w:bidi="ar"/>
              </w:rPr>
              <w:t>单位</w:t>
            </w:r>
          </w:p>
        </w:tc>
        <w:tc>
          <w:tcPr>
            <w:tcW w:w="1950" w:type="dxa"/>
            <w:vAlign w:val="top"/>
          </w:tcPr>
          <w:p w14:paraId="0740233A">
            <w:pPr>
              <w:spacing w:line="360" w:lineRule="auto"/>
              <w:jc w:val="center"/>
              <w:rPr>
                <w:rFonts w:hint="eastAsia" w:ascii="仿宋" w:hAnsi="仿宋" w:eastAsia="仿宋"/>
                <w:b/>
                <w:sz w:val="24"/>
              </w:rPr>
            </w:pPr>
          </w:p>
          <w:p w14:paraId="53B86CBA">
            <w:pPr>
              <w:spacing w:line="360" w:lineRule="auto"/>
              <w:jc w:val="center"/>
              <w:rPr>
                <w:rFonts w:hint="eastAsia" w:ascii="仿宋" w:hAnsi="仿宋" w:eastAsia="仿宋"/>
                <w:b/>
                <w:sz w:val="24"/>
              </w:rPr>
            </w:pPr>
            <w:r>
              <w:rPr>
                <w:rFonts w:hint="eastAsia" w:ascii="仿宋" w:hAnsi="仿宋" w:eastAsia="仿宋"/>
                <w:b/>
                <w:sz w:val="24"/>
              </w:rPr>
              <w:t>单价</w:t>
            </w:r>
          </w:p>
        </w:tc>
        <w:tc>
          <w:tcPr>
            <w:tcW w:w="2921" w:type="dxa"/>
            <w:vAlign w:val="center"/>
          </w:tcPr>
          <w:p w14:paraId="46F14C93">
            <w:pPr>
              <w:spacing w:line="360" w:lineRule="auto"/>
              <w:jc w:val="center"/>
              <w:rPr>
                <w:rFonts w:hint="eastAsia" w:ascii="仿宋" w:hAnsi="仿宋" w:eastAsia="仿宋"/>
                <w:b/>
                <w:sz w:val="24"/>
              </w:rPr>
            </w:pPr>
            <w:r>
              <w:rPr>
                <w:rFonts w:hint="eastAsia" w:ascii="仿宋" w:hAnsi="仿宋" w:eastAsia="仿宋"/>
                <w:b/>
                <w:sz w:val="24"/>
              </w:rPr>
              <w:t>总价</w:t>
            </w:r>
          </w:p>
        </w:tc>
        <w:tc>
          <w:tcPr>
            <w:tcW w:w="2823" w:type="dxa"/>
            <w:vAlign w:val="center"/>
          </w:tcPr>
          <w:p w14:paraId="31538117">
            <w:pPr>
              <w:spacing w:line="360" w:lineRule="auto"/>
              <w:jc w:val="center"/>
              <w:rPr>
                <w:rFonts w:hint="eastAsia" w:ascii="仿宋" w:hAnsi="仿宋" w:eastAsia="仿宋"/>
                <w:b/>
                <w:sz w:val="24"/>
              </w:rPr>
            </w:pPr>
          </w:p>
          <w:p w14:paraId="093EDAD0">
            <w:pPr>
              <w:spacing w:line="360" w:lineRule="auto"/>
              <w:jc w:val="center"/>
              <w:rPr>
                <w:rFonts w:hint="eastAsia" w:ascii="仿宋" w:hAnsi="仿宋" w:eastAsia="仿宋"/>
                <w:b/>
                <w:sz w:val="24"/>
              </w:rPr>
            </w:pPr>
            <w:r>
              <w:rPr>
                <w:rFonts w:hint="eastAsia" w:ascii="仿宋" w:hAnsi="仿宋" w:eastAsia="仿宋"/>
                <w:b/>
                <w:sz w:val="24"/>
              </w:rPr>
              <w:t>备注（如果有）</w:t>
            </w:r>
          </w:p>
          <w:p w14:paraId="24E4C0FD">
            <w:pPr>
              <w:spacing w:line="360" w:lineRule="auto"/>
              <w:jc w:val="center"/>
              <w:rPr>
                <w:rFonts w:hint="eastAsia" w:ascii="仿宋" w:hAnsi="仿宋" w:eastAsia="仿宋"/>
                <w:b/>
                <w:sz w:val="24"/>
              </w:rPr>
            </w:pPr>
          </w:p>
        </w:tc>
      </w:tr>
      <w:tr w14:paraId="262D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67C6DB67">
            <w:pPr>
              <w:spacing w:line="360" w:lineRule="auto"/>
              <w:jc w:val="center"/>
              <w:rPr>
                <w:rFonts w:hint="eastAsia" w:ascii="仿宋" w:hAnsi="仿宋" w:eastAsia="仿宋"/>
                <w:sz w:val="24"/>
              </w:rPr>
            </w:pPr>
            <w:r>
              <w:rPr>
                <w:rFonts w:hint="eastAsia" w:ascii="仿宋" w:hAnsi="仿宋" w:eastAsia="仿宋"/>
                <w:sz w:val="24"/>
              </w:rPr>
              <w:t>1</w:t>
            </w:r>
          </w:p>
        </w:tc>
        <w:tc>
          <w:tcPr>
            <w:tcW w:w="2710" w:type="dxa"/>
            <w:vAlign w:val="center"/>
          </w:tcPr>
          <w:p w14:paraId="53D23890">
            <w:pPr>
              <w:widowControl/>
              <w:jc w:val="center"/>
              <w:rPr>
                <w:rFonts w:hint="eastAsia" w:ascii="仿宋" w:hAnsi="仿宋" w:eastAsia="仿宋"/>
                <w:sz w:val="24"/>
              </w:rPr>
            </w:pPr>
            <w:r>
              <w:rPr>
                <w:rFonts w:hint="eastAsia" w:ascii="仿宋" w:hAnsi="仿宋" w:eastAsia="仿宋"/>
                <w:sz w:val="24"/>
              </w:rPr>
              <w:t>美丽河湖创建</w:t>
            </w:r>
          </w:p>
        </w:tc>
        <w:tc>
          <w:tcPr>
            <w:tcW w:w="1865" w:type="dxa"/>
            <w:vAlign w:val="center"/>
          </w:tcPr>
          <w:p w14:paraId="74E76E4B">
            <w:pPr>
              <w:widowControl/>
              <w:jc w:val="center"/>
              <w:rPr>
                <w:rFonts w:hint="eastAsia"/>
              </w:rPr>
            </w:pPr>
            <w:r>
              <w:rPr>
                <w:rFonts w:hint="eastAsia"/>
              </w:rPr>
              <w:t>2</w:t>
            </w:r>
          </w:p>
        </w:tc>
        <w:tc>
          <w:tcPr>
            <w:tcW w:w="928" w:type="dxa"/>
            <w:vAlign w:val="center"/>
          </w:tcPr>
          <w:p w14:paraId="38931DE4">
            <w:pPr>
              <w:widowControl/>
              <w:jc w:val="center"/>
              <w:rPr>
                <w:rFonts w:hint="eastAsia"/>
              </w:rPr>
            </w:pPr>
            <w:r>
              <w:rPr>
                <w:rFonts w:hint="eastAsia"/>
              </w:rPr>
              <w:t>个</w:t>
            </w:r>
          </w:p>
        </w:tc>
        <w:tc>
          <w:tcPr>
            <w:tcW w:w="1950" w:type="dxa"/>
            <w:vAlign w:val="center"/>
          </w:tcPr>
          <w:p w14:paraId="26619AD1">
            <w:pPr>
              <w:snapToGrid w:val="0"/>
              <w:spacing w:line="360" w:lineRule="auto"/>
              <w:jc w:val="center"/>
              <w:rPr>
                <w:rFonts w:hint="eastAsia" w:ascii="仿宋" w:hAnsi="仿宋" w:eastAsia="仿宋"/>
                <w:sz w:val="24"/>
              </w:rPr>
            </w:pPr>
          </w:p>
        </w:tc>
        <w:tc>
          <w:tcPr>
            <w:tcW w:w="2921" w:type="dxa"/>
            <w:vAlign w:val="center"/>
          </w:tcPr>
          <w:p w14:paraId="3CF8F6CA">
            <w:pPr>
              <w:snapToGrid w:val="0"/>
              <w:spacing w:line="360" w:lineRule="auto"/>
              <w:jc w:val="center"/>
              <w:rPr>
                <w:rFonts w:hint="eastAsia" w:ascii="仿宋" w:hAnsi="仿宋" w:eastAsia="仿宋"/>
                <w:sz w:val="24"/>
              </w:rPr>
            </w:pPr>
          </w:p>
        </w:tc>
        <w:tc>
          <w:tcPr>
            <w:tcW w:w="2823" w:type="dxa"/>
            <w:vAlign w:val="center"/>
          </w:tcPr>
          <w:p w14:paraId="2C1F1721">
            <w:pPr>
              <w:spacing w:line="360" w:lineRule="auto"/>
              <w:jc w:val="center"/>
              <w:rPr>
                <w:rFonts w:hint="eastAsia" w:ascii="仿宋" w:hAnsi="仿宋" w:eastAsia="仿宋"/>
                <w:sz w:val="24"/>
              </w:rPr>
            </w:pPr>
          </w:p>
        </w:tc>
      </w:tr>
      <w:tr w14:paraId="202FE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52F8A4AB">
            <w:pPr>
              <w:spacing w:line="360" w:lineRule="auto"/>
              <w:jc w:val="center"/>
              <w:rPr>
                <w:rFonts w:hint="eastAsia" w:ascii="仿宋" w:hAnsi="仿宋" w:eastAsia="仿宋"/>
                <w:sz w:val="24"/>
              </w:rPr>
            </w:pPr>
            <w:r>
              <w:rPr>
                <w:rFonts w:hint="eastAsia" w:ascii="仿宋" w:hAnsi="仿宋" w:eastAsia="仿宋"/>
                <w:sz w:val="24"/>
              </w:rPr>
              <w:t>2</w:t>
            </w:r>
          </w:p>
        </w:tc>
        <w:tc>
          <w:tcPr>
            <w:tcW w:w="2710" w:type="dxa"/>
            <w:vAlign w:val="center"/>
          </w:tcPr>
          <w:p w14:paraId="65598B8C">
            <w:pPr>
              <w:widowControl/>
              <w:jc w:val="center"/>
              <w:rPr>
                <w:rFonts w:hint="eastAsia" w:ascii="仿宋" w:hAnsi="仿宋" w:eastAsia="仿宋"/>
                <w:sz w:val="24"/>
              </w:rPr>
            </w:pPr>
            <w:r>
              <w:rPr>
                <w:rFonts w:hint="eastAsia" w:ascii="仿宋" w:hAnsi="仿宋" w:eastAsia="仿宋"/>
                <w:sz w:val="24"/>
              </w:rPr>
              <w:t>水美乡村创建</w:t>
            </w:r>
          </w:p>
        </w:tc>
        <w:tc>
          <w:tcPr>
            <w:tcW w:w="1865" w:type="dxa"/>
            <w:vAlign w:val="center"/>
          </w:tcPr>
          <w:p w14:paraId="4A8D4C51">
            <w:pPr>
              <w:widowControl/>
              <w:jc w:val="center"/>
              <w:rPr>
                <w:rFonts w:hint="eastAsia"/>
              </w:rPr>
            </w:pPr>
            <w:r>
              <w:rPr>
                <w:rFonts w:hint="eastAsia"/>
              </w:rPr>
              <w:t>2</w:t>
            </w:r>
          </w:p>
        </w:tc>
        <w:tc>
          <w:tcPr>
            <w:tcW w:w="928" w:type="dxa"/>
            <w:vAlign w:val="center"/>
          </w:tcPr>
          <w:p w14:paraId="3C51E8AF">
            <w:pPr>
              <w:widowControl/>
              <w:jc w:val="center"/>
              <w:rPr>
                <w:rFonts w:hint="eastAsia"/>
              </w:rPr>
            </w:pPr>
            <w:r>
              <w:rPr>
                <w:rFonts w:hint="eastAsia"/>
              </w:rPr>
              <w:t>个</w:t>
            </w:r>
          </w:p>
        </w:tc>
        <w:tc>
          <w:tcPr>
            <w:tcW w:w="1950" w:type="dxa"/>
            <w:vAlign w:val="center"/>
          </w:tcPr>
          <w:p w14:paraId="551540C2">
            <w:pPr>
              <w:snapToGrid w:val="0"/>
              <w:spacing w:line="360" w:lineRule="auto"/>
              <w:jc w:val="center"/>
              <w:rPr>
                <w:rFonts w:hint="eastAsia" w:ascii="仿宋" w:hAnsi="仿宋" w:eastAsia="仿宋"/>
                <w:sz w:val="24"/>
              </w:rPr>
            </w:pPr>
          </w:p>
        </w:tc>
        <w:tc>
          <w:tcPr>
            <w:tcW w:w="2921" w:type="dxa"/>
            <w:vAlign w:val="center"/>
          </w:tcPr>
          <w:p w14:paraId="2BCA3AF1">
            <w:pPr>
              <w:snapToGrid w:val="0"/>
              <w:spacing w:line="360" w:lineRule="auto"/>
              <w:jc w:val="center"/>
              <w:rPr>
                <w:rFonts w:hint="eastAsia" w:ascii="仿宋" w:hAnsi="仿宋" w:eastAsia="仿宋"/>
                <w:sz w:val="24"/>
              </w:rPr>
            </w:pPr>
          </w:p>
        </w:tc>
        <w:tc>
          <w:tcPr>
            <w:tcW w:w="2823" w:type="dxa"/>
            <w:vAlign w:val="center"/>
          </w:tcPr>
          <w:p w14:paraId="697A92D8">
            <w:pPr>
              <w:spacing w:line="360" w:lineRule="auto"/>
              <w:jc w:val="center"/>
              <w:rPr>
                <w:rFonts w:hint="eastAsia" w:ascii="仿宋" w:hAnsi="仿宋" w:eastAsia="仿宋"/>
                <w:sz w:val="24"/>
              </w:rPr>
            </w:pPr>
          </w:p>
        </w:tc>
      </w:tr>
      <w:tr w14:paraId="5873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2E55B4D0">
            <w:pPr>
              <w:spacing w:line="360" w:lineRule="auto"/>
              <w:jc w:val="center"/>
              <w:rPr>
                <w:rFonts w:hint="eastAsia" w:ascii="仿宋" w:hAnsi="仿宋" w:eastAsia="仿宋"/>
                <w:sz w:val="24"/>
              </w:rPr>
            </w:pPr>
            <w:r>
              <w:rPr>
                <w:rFonts w:hint="eastAsia" w:ascii="仿宋" w:hAnsi="仿宋" w:eastAsia="仿宋"/>
                <w:sz w:val="24"/>
              </w:rPr>
              <w:t>3</w:t>
            </w:r>
          </w:p>
        </w:tc>
        <w:tc>
          <w:tcPr>
            <w:tcW w:w="2710" w:type="dxa"/>
            <w:vAlign w:val="center"/>
          </w:tcPr>
          <w:p w14:paraId="1C79D3C3">
            <w:pPr>
              <w:widowControl/>
              <w:jc w:val="center"/>
              <w:rPr>
                <w:rFonts w:hint="eastAsia" w:ascii="仿宋" w:hAnsi="仿宋" w:eastAsia="仿宋"/>
                <w:sz w:val="24"/>
              </w:rPr>
            </w:pPr>
            <w:r>
              <w:rPr>
                <w:rFonts w:hint="eastAsia" w:ascii="仿宋" w:hAnsi="仿宋" w:eastAsia="仿宋"/>
                <w:sz w:val="24"/>
              </w:rPr>
              <w:t>美丽河湖成果创建</w:t>
            </w:r>
          </w:p>
        </w:tc>
        <w:tc>
          <w:tcPr>
            <w:tcW w:w="1865" w:type="dxa"/>
            <w:vAlign w:val="center"/>
          </w:tcPr>
          <w:p w14:paraId="2D8203C5">
            <w:pPr>
              <w:widowControl/>
              <w:jc w:val="center"/>
              <w:rPr>
                <w:rFonts w:hint="eastAsia"/>
              </w:rPr>
            </w:pPr>
            <w:r>
              <w:rPr>
                <w:rFonts w:hint="eastAsia"/>
              </w:rPr>
              <w:t>1</w:t>
            </w:r>
          </w:p>
        </w:tc>
        <w:tc>
          <w:tcPr>
            <w:tcW w:w="928" w:type="dxa"/>
            <w:vAlign w:val="center"/>
          </w:tcPr>
          <w:p w14:paraId="7B90CFDF">
            <w:pPr>
              <w:widowControl/>
              <w:jc w:val="center"/>
              <w:rPr>
                <w:rFonts w:hint="eastAsia"/>
              </w:rPr>
            </w:pPr>
            <w:r>
              <w:rPr>
                <w:rFonts w:hint="eastAsia"/>
              </w:rPr>
              <w:t>个</w:t>
            </w:r>
          </w:p>
        </w:tc>
        <w:tc>
          <w:tcPr>
            <w:tcW w:w="1950" w:type="dxa"/>
            <w:vAlign w:val="center"/>
          </w:tcPr>
          <w:p w14:paraId="4D71D63D">
            <w:pPr>
              <w:snapToGrid w:val="0"/>
              <w:spacing w:line="360" w:lineRule="auto"/>
              <w:jc w:val="center"/>
              <w:rPr>
                <w:rFonts w:hint="eastAsia" w:ascii="仿宋" w:hAnsi="仿宋" w:eastAsia="仿宋"/>
                <w:sz w:val="24"/>
              </w:rPr>
            </w:pPr>
          </w:p>
        </w:tc>
        <w:tc>
          <w:tcPr>
            <w:tcW w:w="2921" w:type="dxa"/>
            <w:vAlign w:val="center"/>
          </w:tcPr>
          <w:p w14:paraId="44338C7A">
            <w:pPr>
              <w:snapToGrid w:val="0"/>
              <w:spacing w:line="360" w:lineRule="auto"/>
              <w:jc w:val="center"/>
              <w:rPr>
                <w:rFonts w:hint="eastAsia" w:ascii="仿宋" w:hAnsi="仿宋" w:eastAsia="仿宋"/>
                <w:sz w:val="24"/>
              </w:rPr>
            </w:pPr>
          </w:p>
        </w:tc>
        <w:tc>
          <w:tcPr>
            <w:tcW w:w="2823" w:type="dxa"/>
            <w:vAlign w:val="center"/>
          </w:tcPr>
          <w:p w14:paraId="6B3259E3">
            <w:pPr>
              <w:spacing w:line="360" w:lineRule="auto"/>
              <w:jc w:val="center"/>
              <w:rPr>
                <w:rFonts w:hint="eastAsia" w:ascii="仿宋" w:hAnsi="仿宋" w:eastAsia="仿宋"/>
                <w:sz w:val="24"/>
              </w:rPr>
            </w:pPr>
          </w:p>
        </w:tc>
      </w:tr>
      <w:tr w14:paraId="5DCF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41058A0F">
            <w:pPr>
              <w:spacing w:line="360" w:lineRule="auto"/>
              <w:jc w:val="center"/>
              <w:rPr>
                <w:rFonts w:hint="eastAsia" w:ascii="仿宋" w:hAnsi="仿宋" w:eastAsia="仿宋"/>
                <w:sz w:val="24"/>
              </w:rPr>
            </w:pPr>
            <w:r>
              <w:rPr>
                <w:rFonts w:hint="eastAsia" w:ascii="仿宋" w:hAnsi="仿宋" w:eastAsia="仿宋"/>
                <w:sz w:val="24"/>
              </w:rPr>
              <w:t>4</w:t>
            </w:r>
          </w:p>
        </w:tc>
        <w:tc>
          <w:tcPr>
            <w:tcW w:w="2710" w:type="dxa"/>
            <w:vAlign w:val="center"/>
          </w:tcPr>
          <w:p w14:paraId="095DA8AF">
            <w:pPr>
              <w:widowControl/>
              <w:jc w:val="center"/>
              <w:rPr>
                <w:rFonts w:hint="eastAsia" w:ascii="仿宋" w:hAnsi="仿宋" w:eastAsia="仿宋"/>
                <w:sz w:val="24"/>
              </w:rPr>
            </w:pPr>
          </w:p>
        </w:tc>
        <w:tc>
          <w:tcPr>
            <w:tcW w:w="1865" w:type="dxa"/>
            <w:vAlign w:val="center"/>
          </w:tcPr>
          <w:p w14:paraId="26FA41E3">
            <w:pPr>
              <w:widowControl/>
              <w:jc w:val="center"/>
            </w:pPr>
          </w:p>
        </w:tc>
        <w:tc>
          <w:tcPr>
            <w:tcW w:w="928" w:type="dxa"/>
            <w:vAlign w:val="center"/>
          </w:tcPr>
          <w:p w14:paraId="415F3885">
            <w:pPr>
              <w:widowControl/>
              <w:jc w:val="center"/>
            </w:pPr>
          </w:p>
        </w:tc>
        <w:tc>
          <w:tcPr>
            <w:tcW w:w="1950" w:type="dxa"/>
            <w:vAlign w:val="center"/>
          </w:tcPr>
          <w:p w14:paraId="66198378">
            <w:pPr>
              <w:snapToGrid w:val="0"/>
              <w:spacing w:line="360" w:lineRule="auto"/>
              <w:jc w:val="center"/>
              <w:rPr>
                <w:rFonts w:hint="eastAsia" w:ascii="仿宋" w:hAnsi="仿宋" w:eastAsia="仿宋"/>
                <w:sz w:val="24"/>
              </w:rPr>
            </w:pPr>
          </w:p>
        </w:tc>
        <w:tc>
          <w:tcPr>
            <w:tcW w:w="2921" w:type="dxa"/>
            <w:vAlign w:val="center"/>
          </w:tcPr>
          <w:p w14:paraId="00B4031B">
            <w:pPr>
              <w:snapToGrid w:val="0"/>
              <w:spacing w:line="360" w:lineRule="auto"/>
              <w:jc w:val="center"/>
              <w:rPr>
                <w:rFonts w:hint="eastAsia" w:ascii="仿宋" w:hAnsi="仿宋" w:eastAsia="仿宋"/>
                <w:sz w:val="24"/>
              </w:rPr>
            </w:pPr>
          </w:p>
        </w:tc>
        <w:tc>
          <w:tcPr>
            <w:tcW w:w="2823" w:type="dxa"/>
            <w:vAlign w:val="center"/>
          </w:tcPr>
          <w:p w14:paraId="1B4B2C0C">
            <w:pPr>
              <w:spacing w:line="360" w:lineRule="auto"/>
              <w:jc w:val="center"/>
              <w:rPr>
                <w:rFonts w:hint="eastAsia" w:ascii="仿宋" w:hAnsi="仿宋" w:eastAsia="仿宋"/>
                <w:sz w:val="24"/>
              </w:rPr>
            </w:pPr>
          </w:p>
        </w:tc>
      </w:tr>
      <w:tr w14:paraId="4D8DE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4849E7AA">
            <w:pPr>
              <w:spacing w:line="360" w:lineRule="auto"/>
              <w:jc w:val="center"/>
              <w:rPr>
                <w:rFonts w:hint="eastAsia" w:ascii="仿宋" w:hAnsi="仿宋" w:eastAsia="仿宋"/>
                <w:sz w:val="24"/>
              </w:rPr>
            </w:pPr>
            <w:r>
              <w:rPr>
                <w:rFonts w:hint="eastAsia" w:ascii="仿宋" w:hAnsi="仿宋" w:eastAsia="仿宋"/>
                <w:sz w:val="24"/>
              </w:rPr>
              <w:t>5</w:t>
            </w:r>
          </w:p>
        </w:tc>
        <w:tc>
          <w:tcPr>
            <w:tcW w:w="2710" w:type="dxa"/>
            <w:vAlign w:val="center"/>
          </w:tcPr>
          <w:p w14:paraId="45A81D62">
            <w:pPr>
              <w:widowControl/>
              <w:jc w:val="center"/>
              <w:rPr>
                <w:rFonts w:hint="eastAsia" w:ascii="仿宋" w:hAnsi="仿宋" w:eastAsia="仿宋"/>
                <w:sz w:val="24"/>
              </w:rPr>
            </w:pPr>
          </w:p>
        </w:tc>
        <w:tc>
          <w:tcPr>
            <w:tcW w:w="1865" w:type="dxa"/>
            <w:vAlign w:val="center"/>
          </w:tcPr>
          <w:p w14:paraId="391100C5">
            <w:pPr>
              <w:widowControl/>
              <w:jc w:val="center"/>
            </w:pPr>
          </w:p>
        </w:tc>
        <w:tc>
          <w:tcPr>
            <w:tcW w:w="928" w:type="dxa"/>
            <w:vAlign w:val="center"/>
          </w:tcPr>
          <w:p w14:paraId="11CD75F6">
            <w:pPr>
              <w:widowControl/>
              <w:jc w:val="center"/>
            </w:pPr>
          </w:p>
        </w:tc>
        <w:tc>
          <w:tcPr>
            <w:tcW w:w="1950" w:type="dxa"/>
            <w:vAlign w:val="center"/>
          </w:tcPr>
          <w:p w14:paraId="3BBE9A86">
            <w:pPr>
              <w:snapToGrid w:val="0"/>
              <w:spacing w:line="360" w:lineRule="auto"/>
              <w:jc w:val="center"/>
              <w:rPr>
                <w:rFonts w:hint="eastAsia" w:ascii="仿宋" w:hAnsi="仿宋" w:eastAsia="仿宋"/>
                <w:sz w:val="24"/>
              </w:rPr>
            </w:pPr>
          </w:p>
        </w:tc>
        <w:tc>
          <w:tcPr>
            <w:tcW w:w="2921" w:type="dxa"/>
            <w:vAlign w:val="center"/>
          </w:tcPr>
          <w:p w14:paraId="39D3C7D5">
            <w:pPr>
              <w:snapToGrid w:val="0"/>
              <w:spacing w:line="360" w:lineRule="auto"/>
              <w:jc w:val="center"/>
              <w:rPr>
                <w:rFonts w:hint="eastAsia" w:ascii="仿宋" w:hAnsi="仿宋" w:eastAsia="仿宋"/>
                <w:sz w:val="24"/>
              </w:rPr>
            </w:pPr>
          </w:p>
        </w:tc>
        <w:tc>
          <w:tcPr>
            <w:tcW w:w="2823" w:type="dxa"/>
            <w:vAlign w:val="center"/>
          </w:tcPr>
          <w:p w14:paraId="11BC4093">
            <w:pPr>
              <w:spacing w:line="360" w:lineRule="auto"/>
              <w:jc w:val="center"/>
              <w:rPr>
                <w:rFonts w:hint="eastAsia" w:ascii="仿宋" w:hAnsi="仿宋" w:eastAsia="仿宋"/>
                <w:sz w:val="24"/>
              </w:rPr>
            </w:pPr>
          </w:p>
        </w:tc>
      </w:tr>
      <w:tr w14:paraId="48C0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23" w:type="dxa"/>
            <w:vAlign w:val="center"/>
          </w:tcPr>
          <w:p w14:paraId="1909423D">
            <w:pPr>
              <w:spacing w:line="360" w:lineRule="auto"/>
              <w:jc w:val="center"/>
              <w:rPr>
                <w:rFonts w:hint="eastAsia" w:ascii="仿宋" w:hAnsi="仿宋" w:eastAsia="仿宋"/>
                <w:sz w:val="24"/>
              </w:rPr>
            </w:pPr>
            <w:r>
              <w:rPr>
                <w:rFonts w:hint="eastAsia" w:ascii="仿宋" w:hAnsi="仿宋" w:eastAsia="仿宋"/>
                <w:sz w:val="24"/>
              </w:rPr>
              <w:t>...</w:t>
            </w:r>
          </w:p>
        </w:tc>
        <w:tc>
          <w:tcPr>
            <w:tcW w:w="2710" w:type="dxa"/>
            <w:vAlign w:val="center"/>
          </w:tcPr>
          <w:p w14:paraId="71AF5456">
            <w:pPr>
              <w:widowControl/>
              <w:jc w:val="center"/>
              <w:rPr>
                <w:rFonts w:hint="eastAsia" w:ascii="仿宋" w:hAnsi="仿宋" w:eastAsia="仿宋"/>
                <w:sz w:val="24"/>
              </w:rPr>
            </w:pPr>
          </w:p>
        </w:tc>
        <w:tc>
          <w:tcPr>
            <w:tcW w:w="1865" w:type="dxa"/>
            <w:vAlign w:val="center"/>
          </w:tcPr>
          <w:p w14:paraId="56E17B5D">
            <w:pPr>
              <w:widowControl/>
              <w:jc w:val="center"/>
            </w:pPr>
          </w:p>
        </w:tc>
        <w:tc>
          <w:tcPr>
            <w:tcW w:w="928" w:type="dxa"/>
            <w:vAlign w:val="center"/>
          </w:tcPr>
          <w:p w14:paraId="2DB36706">
            <w:pPr>
              <w:widowControl/>
              <w:jc w:val="center"/>
            </w:pPr>
          </w:p>
        </w:tc>
        <w:tc>
          <w:tcPr>
            <w:tcW w:w="1950" w:type="dxa"/>
            <w:vAlign w:val="center"/>
          </w:tcPr>
          <w:p w14:paraId="17A2DDB6">
            <w:pPr>
              <w:snapToGrid w:val="0"/>
              <w:spacing w:line="360" w:lineRule="auto"/>
              <w:jc w:val="center"/>
              <w:rPr>
                <w:rFonts w:hint="eastAsia" w:ascii="仿宋" w:hAnsi="仿宋" w:eastAsia="仿宋"/>
                <w:sz w:val="24"/>
              </w:rPr>
            </w:pPr>
          </w:p>
        </w:tc>
        <w:tc>
          <w:tcPr>
            <w:tcW w:w="2921" w:type="dxa"/>
            <w:vAlign w:val="center"/>
          </w:tcPr>
          <w:p w14:paraId="388FB83B">
            <w:pPr>
              <w:snapToGrid w:val="0"/>
              <w:spacing w:line="360" w:lineRule="auto"/>
              <w:jc w:val="center"/>
              <w:rPr>
                <w:rFonts w:hint="eastAsia" w:ascii="仿宋" w:hAnsi="仿宋" w:eastAsia="仿宋"/>
                <w:sz w:val="24"/>
              </w:rPr>
            </w:pPr>
          </w:p>
        </w:tc>
        <w:tc>
          <w:tcPr>
            <w:tcW w:w="2823" w:type="dxa"/>
            <w:vAlign w:val="center"/>
          </w:tcPr>
          <w:p w14:paraId="685A9189">
            <w:pPr>
              <w:spacing w:line="360" w:lineRule="auto"/>
              <w:jc w:val="center"/>
              <w:rPr>
                <w:rFonts w:hint="eastAsia" w:ascii="仿宋" w:hAnsi="仿宋" w:eastAsia="仿宋"/>
                <w:sz w:val="24"/>
              </w:rPr>
            </w:pPr>
          </w:p>
        </w:tc>
      </w:tr>
      <w:tr w14:paraId="52DB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576" w:type="dxa"/>
            <w:gridSpan w:val="5"/>
            <w:vAlign w:val="center"/>
          </w:tcPr>
          <w:p w14:paraId="75A628B0">
            <w:pPr>
              <w:snapToGrid w:val="0"/>
              <w:spacing w:line="360" w:lineRule="auto"/>
              <w:jc w:val="center"/>
              <w:rPr>
                <w:rFonts w:hint="eastAsia" w:ascii="仿宋" w:hAnsi="仿宋" w:eastAsia="仿宋"/>
                <w:b/>
                <w:sz w:val="24"/>
              </w:rPr>
            </w:pPr>
            <w:r>
              <w:rPr>
                <w:rFonts w:hint="eastAsia" w:ascii="仿宋" w:hAnsi="仿宋" w:eastAsia="仿宋"/>
                <w:b/>
                <w:sz w:val="24"/>
              </w:rPr>
              <w:t>投标报价（小写）</w:t>
            </w:r>
          </w:p>
        </w:tc>
        <w:tc>
          <w:tcPr>
            <w:tcW w:w="2921" w:type="dxa"/>
            <w:vAlign w:val="center"/>
          </w:tcPr>
          <w:p w14:paraId="2FA38233">
            <w:pPr>
              <w:snapToGrid w:val="0"/>
              <w:spacing w:line="360" w:lineRule="auto"/>
              <w:jc w:val="center"/>
              <w:rPr>
                <w:rFonts w:hint="eastAsia" w:ascii="仿宋" w:hAnsi="仿宋" w:eastAsia="仿宋"/>
                <w:sz w:val="24"/>
              </w:rPr>
            </w:pPr>
          </w:p>
        </w:tc>
        <w:tc>
          <w:tcPr>
            <w:tcW w:w="2823" w:type="dxa"/>
            <w:vAlign w:val="center"/>
          </w:tcPr>
          <w:p w14:paraId="25E25D12">
            <w:pPr>
              <w:spacing w:line="360" w:lineRule="auto"/>
              <w:jc w:val="center"/>
              <w:rPr>
                <w:rFonts w:hint="eastAsia" w:ascii="仿宋" w:hAnsi="仿宋" w:eastAsia="仿宋"/>
                <w:sz w:val="24"/>
              </w:rPr>
            </w:pPr>
          </w:p>
        </w:tc>
      </w:tr>
      <w:tr w14:paraId="7882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8576" w:type="dxa"/>
            <w:gridSpan w:val="5"/>
            <w:vAlign w:val="center"/>
          </w:tcPr>
          <w:p w14:paraId="59ACAC65">
            <w:pPr>
              <w:snapToGrid w:val="0"/>
              <w:spacing w:line="360" w:lineRule="auto"/>
              <w:jc w:val="center"/>
              <w:rPr>
                <w:rFonts w:hint="eastAsia" w:ascii="仿宋" w:hAnsi="仿宋" w:eastAsia="仿宋"/>
                <w:b/>
                <w:sz w:val="24"/>
              </w:rPr>
            </w:pPr>
            <w:r>
              <w:rPr>
                <w:rFonts w:hint="eastAsia" w:ascii="仿宋" w:hAnsi="仿宋" w:eastAsia="仿宋"/>
                <w:b/>
                <w:sz w:val="24"/>
              </w:rPr>
              <w:t>投标报价（大写）</w:t>
            </w:r>
          </w:p>
        </w:tc>
        <w:tc>
          <w:tcPr>
            <w:tcW w:w="2921" w:type="dxa"/>
            <w:vAlign w:val="center"/>
          </w:tcPr>
          <w:p w14:paraId="6C1E695A">
            <w:pPr>
              <w:snapToGrid w:val="0"/>
              <w:spacing w:line="360" w:lineRule="auto"/>
              <w:jc w:val="center"/>
              <w:rPr>
                <w:rFonts w:hint="eastAsia" w:ascii="仿宋" w:hAnsi="仿宋" w:eastAsia="仿宋"/>
                <w:sz w:val="24"/>
              </w:rPr>
            </w:pPr>
          </w:p>
        </w:tc>
        <w:tc>
          <w:tcPr>
            <w:tcW w:w="2823" w:type="dxa"/>
            <w:vAlign w:val="center"/>
          </w:tcPr>
          <w:p w14:paraId="0DA1EF5D">
            <w:pPr>
              <w:spacing w:line="360" w:lineRule="auto"/>
              <w:jc w:val="center"/>
              <w:rPr>
                <w:rFonts w:hint="eastAsia" w:ascii="仿宋" w:hAnsi="仿宋" w:eastAsia="仿宋"/>
                <w:sz w:val="24"/>
              </w:rPr>
            </w:pPr>
          </w:p>
        </w:tc>
      </w:tr>
    </w:tbl>
    <w:p w14:paraId="33BEC147">
      <w:pPr>
        <w:snapToGrid w:val="0"/>
        <w:spacing w:line="360" w:lineRule="auto"/>
        <w:ind w:left="480"/>
        <w:rPr>
          <w:rFonts w:hint="eastAsia" w:ascii="仿宋" w:hAnsi="仿宋" w:eastAsia="仿宋"/>
          <w:b/>
          <w:kern w:val="0"/>
          <w:sz w:val="24"/>
          <w:lang w:val="zh-CN"/>
        </w:rPr>
      </w:pPr>
      <w:r>
        <w:rPr>
          <w:rFonts w:hint="eastAsia" w:ascii="仿宋" w:hAnsi="仿宋" w:eastAsia="仿宋"/>
          <w:b/>
          <w:kern w:val="0"/>
          <w:sz w:val="24"/>
          <w:lang w:val="zh-CN"/>
        </w:rPr>
        <w:t>注：</w:t>
      </w:r>
    </w:p>
    <w:p w14:paraId="5704F8B3">
      <w:pPr>
        <w:spacing w:line="360" w:lineRule="auto"/>
        <w:ind w:left="-2" w:leftChars="-1" w:firstLine="480" w:firstLineChars="200"/>
        <w:rPr>
          <w:rFonts w:hint="eastAsia" w:ascii="仿宋" w:hAnsi="仿宋" w:eastAsia="仿宋"/>
          <w:kern w:val="0"/>
          <w:sz w:val="24"/>
          <w:lang w:val="zh-CN"/>
        </w:rPr>
      </w:pPr>
      <w:r>
        <w:rPr>
          <w:rFonts w:hint="eastAsia" w:ascii="仿宋" w:hAnsi="仿宋" w:eastAsia="仿宋"/>
          <w:kern w:val="0"/>
          <w:sz w:val="24"/>
          <w:lang w:val="zh-CN"/>
        </w:rPr>
        <w:t>1、投标人需按</w:t>
      </w:r>
      <w:r>
        <w:rPr>
          <w:rFonts w:hint="eastAsia" w:ascii="仿宋" w:hAnsi="仿宋" w:eastAsia="仿宋"/>
          <w:kern w:val="0"/>
          <w:sz w:val="24"/>
        </w:rPr>
        <w:t>提供的清单内容填写</w:t>
      </w:r>
      <w:r>
        <w:rPr>
          <w:rFonts w:hint="eastAsia" w:ascii="仿宋" w:hAnsi="仿宋" w:eastAsia="仿宋"/>
          <w:kern w:val="0"/>
          <w:sz w:val="24"/>
          <w:lang w:val="zh-CN"/>
        </w:rPr>
        <w:t>本表格。</w:t>
      </w:r>
    </w:p>
    <w:p w14:paraId="3EE3FE4E">
      <w:pPr>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2、有关本项目实施所涉及的一切费用均计入报价。</w:t>
      </w:r>
      <w:r>
        <w:rPr>
          <w:rFonts w:hint="eastAsia" w:ascii="仿宋" w:hAnsi="仿宋" w:eastAsia="仿宋"/>
          <w:b/>
          <w:kern w:val="0"/>
          <w:sz w:val="24"/>
          <w:lang w:val="zh-CN"/>
        </w:rPr>
        <w:t>采购人将以合同形式有偿取得货物或服务，不接受投标人给予的赠品、回扣或者与采购无关的其他商品、服务</w:t>
      </w:r>
      <w:r>
        <w:rPr>
          <w:rFonts w:hint="eastAsia" w:ascii="仿宋" w:hAnsi="仿宋" w:eastAsia="仿宋"/>
          <w:kern w:val="0"/>
          <w:sz w:val="24"/>
          <w:lang w:val="zh-CN"/>
        </w:rPr>
        <w:t>，</w:t>
      </w:r>
      <w:r>
        <w:rPr>
          <w:rFonts w:hint="eastAsia" w:ascii="仿宋" w:hAnsi="仿宋" w:eastAsia="仿宋"/>
          <w:b/>
          <w:kern w:val="0"/>
          <w:sz w:val="24"/>
          <w:lang w:val="zh-CN"/>
        </w:rPr>
        <w:t>不得出现“0元”“免费赠送”等形式的无偿报价，</w:t>
      </w:r>
      <w:r>
        <w:rPr>
          <w:rFonts w:hint="eastAsia" w:ascii="仿宋" w:hAnsi="仿宋" w:eastAsia="仿宋"/>
          <w:b/>
          <w:kern w:val="0"/>
          <w:sz w:val="24"/>
        </w:rPr>
        <w:t>否则视为</w:t>
      </w:r>
      <w:r>
        <w:rPr>
          <w:rFonts w:hint="eastAsia" w:ascii="仿宋" w:hAnsi="仿宋" w:eastAsia="仿宋"/>
          <w:b/>
          <w:sz w:val="24"/>
        </w:rPr>
        <w:t>投标文件含有采购人不能接受的附加条件，投标无效</w:t>
      </w:r>
      <w:r>
        <w:rPr>
          <w:rFonts w:hint="eastAsia" w:ascii="仿宋" w:hAnsi="仿宋" w:eastAsia="仿宋"/>
          <w:b/>
          <w:kern w:val="0"/>
          <w:sz w:val="24"/>
          <w:lang w:val="zh-CN"/>
        </w:rPr>
        <w:t>；采购内容未包含在《开标一览表（报价表）》名称栏中，投标人不能作出合理解释的，</w:t>
      </w:r>
      <w:r>
        <w:rPr>
          <w:rFonts w:hint="eastAsia" w:ascii="仿宋" w:hAnsi="仿宋" w:eastAsia="仿宋"/>
          <w:b/>
          <w:kern w:val="0"/>
          <w:sz w:val="24"/>
        </w:rPr>
        <w:t>视为</w:t>
      </w:r>
      <w:r>
        <w:rPr>
          <w:rFonts w:hint="eastAsia" w:ascii="仿宋" w:hAnsi="仿宋" w:eastAsia="仿宋"/>
          <w:b/>
          <w:sz w:val="24"/>
        </w:rPr>
        <w:t>投标文件含有采购人不能接受的附加条件的，投标无效。</w:t>
      </w:r>
    </w:p>
    <w:p w14:paraId="0B3E2F05">
      <w:pPr>
        <w:snapToGrid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3、特别提示：采购代理机构将对项目名称和项目编号，中标供应商名称、地址和中标金额，主要中标标的名称、服务范围、服务要求、服务时间、服务标准等予以公示。</w:t>
      </w:r>
    </w:p>
    <w:p w14:paraId="21F4AAD4">
      <w:pPr>
        <w:snapToGrid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CC37E8">
      <w:pPr>
        <w:pStyle w:val="667"/>
        <w:keepNext w:val="0"/>
        <w:pageBreakBefore w:val="0"/>
        <w:tabs>
          <w:tab w:val="clear" w:pos="720"/>
        </w:tabs>
        <w:snapToGrid w:val="0"/>
        <w:spacing w:before="120" w:after="120"/>
        <w:ind w:firstLine="643"/>
        <w:outlineLvl w:val="9"/>
        <w:rPr>
          <w:rFonts w:hint="eastAsia" w:ascii="仿宋" w:hAnsi="仿宋" w:eastAsia="仿宋"/>
          <w:kern w:val="2"/>
          <w:sz w:val="24"/>
          <w:szCs w:val="24"/>
        </w:rPr>
      </w:pPr>
    </w:p>
    <w:p w14:paraId="41F34ABD">
      <w:pPr>
        <w:pStyle w:val="667"/>
        <w:keepNext w:val="0"/>
        <w:pageBreakBefore w:val="0"/>
        <w:tabs>
          <w:tab w:val="clear" w:pos="720"/>
        </w:tabs>
        <w:snapToGrid w:val="0"/>
        <w:spacing w:before="120" w:after="120"/>
        <w:ind w:firstLine="643"/>
        <w:outlineLvl w:val="9"/>
        <w:rPr>
          <w:rFonts w:hint="eastAsia" w:ascii="仿宋" w:hAnsi="仿宋" w:eastAsia="仿宋"/>
          <w:kern w:val="2"/>
          <w:sz w:val="24"/>
          <w:szCs w:val="24"/>
        </w:rPr>
        <w:sectPr>
          <w:pgSz w:w="16838" w:h="11906" w:orient="landscape"/>
          <w:pgMar w:top="1418" w:right="1247" w:bottom="1418" w:left="1276" w:header="851" w:footer="992" w:gutter="0"/>
          <w:cols w:space="720" w:num="1"/>
          <w:titlePg/>
          <w:docGrid w:linePitch="312" w:charSpace="0"/>
        </w:sectPr>
      </w:pPr>
    </w:p>
    <w:p w14:paraId="39D5B67E">
      <w:pPr>
        <w:pStyle w:val="667"/>
        <w:keepNext w:val="0"/>
        <w:pageBreakBefore w:val="0"/>
        <w:tabs>
          <w:tab w:val="clear" w:pos="720"/>
        </w:tabs>
        <w:snapToGrid w:val="0"/>
        <w:spacing w:before="120" w:after="120"/>
        <w:ind w:firstLine="643"/>
        <w:outlineLvl w:val="9"/>
        <w:rPr>
          <w:rFonts w:hint="eastAsia" w:ascii="仿宋" w:hAnsi="仿宋" w:eastAsia="仿宋"/>
          <w:kern w:val="2"/>
          <w:sz w:val="32"/>
          <w:szCs w:val="32"/>
        </w:rPr>
      </w:pPr>
      <w:r>
        <w:rPr>
          <w:rFonts w:hint="eastAsia" w:ascii="仿宋" w:hAnsi="仿宋" w:eastAsia="仿宋"/>
          <w:kern w:val="2"/>
          <w:sz w:val="32"/>
          <w:szCs w:val="32"/>
        </w:rPr>
        <w:t>二、</w:t>
      </w:r>
      <w:r>
        <w:rPr>
          <w:rFonts w:hint="eastAsia" w:ascii="仿宋" w:hAnsi="仿宋" w:eastAsia="仿宋"/>
          <w:sz w:val="32"/>
          <w:szCs w:val="32"/>
        </w:rPr>
        <w:t>中小企业声明函（如果有）</w:t>
      </w:r>
    </w:p>
    <w:p w14:paraId="10BCE390">
      <w:pPr>
        <w:widowControl/>
        <w:spacing w:line="360" w:lineRule="auto"/>
        <w:ind w:firstLine="120" w:firstLineChars="50"/>
        <w:jc w:val="left"/>
        <w:rPr>
          <w:rFonts w:hint="eastAsia" w:ascii="仿宋" w:hAnsi="仿宋" w:eastAsia="仿宋"/>
          <w:b/>
          <w:sz w:val="24"/>
        </w:rPr>
      </w:pPr>
      <w:r>
        <w:rPr>
          <w:rFonts w:hint="eastAsia" w:ascii="仿宋" w:hAnsi="仿宋" w:eastAsia="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937B840">
      <w:pPr>
        <w:pStyle w:val="667"/>
        <w:keepNext w:val="0"/>
        <w:pageBreakBefore w:val="0"/>
        <w:tabs>
          <w:tab w:val="clear" w:pos="720"/>
        </w:tabs>
        <w:snapToGrid w:val="0"/>
        <w:spacing w:before="120" w:after="120"/>
        <w:ind w:firstLine="643"/>
        <w:outlineLvl w:val="9"/>
        <w:rPr>
          <w:rFonts w:hint="eastAsia" w:ascii="仿宋" w:hAnsi="仿宋" w:eastAsia="仿宋"/>
          <w:b w:val="0"/>
          <w:sz w:val="24"/>
          <w:szCs w:val="24"/>
        </w:rPr>
      </w:pPr>
    </w:p>
    <w:p w14:paraId="3B4F69CC">
      <w:pPr>
        <w:spacing w:line="360" w:lineRule="auto"/>
        <w:ind w:right="420" w:firstLine="2409" w:firstLineChars="1000"/>
        <w:rPr>
          <w:rFonts w:hint="eastAsia" w:ascii="仿宋" w:hAnsi="仿宋" w:eastAsia="仿宋"/>
          <w:b/>
          <w:kern w:val="0"/>
          <w:sz w:val="24"/>
        </w:rPr>
      </w:pPr>
    </w:p>
    <w:p w14:paraId="5A722824">
      <w:pPr>
        <w:spacing w:line="360" w:lineRule="auto"/>
        <w:ind w:right="420" w:firstLine="2409" w:firstLineChars="1000"/>
        <w:rPr>
          <w:rFonts w:hint="eastAsia" w:ascii="仿宋" w:hAnsi="仿宋" w:eastAsia="仿宋"/>
          <w:b/>
          <w:kern w:val="0"/>
          <w:sz w:val="24"/>
        </w:rPr>
      </w:pPr>
    </w:p>
    <w:p w14:paraId="5C971A89">
      <w:pPr>
        <w:spacing w:line="360" w:lineRule="auto"/>
        <w:ind w:right="420" w:firstLine="2409" w:firstLineChars="1000"/>
        <w:rPr>
          <w:rFonts w:hint="eastAsia" w:ascii="仿宋" w:hAnsi="仿宋" w:eastAsia="仿宋"/>
          <w:b/>
          <w:kern w:val="0"/>
          <w:sz w:val="24"/>
        </w:rPr>
      </w:pPr>
    </w:p>
    <w:p w14:paraId="1C7F9B26">
      <w:pPr>
        <w:spacing w:line="360" w:lineRule="auto"/>
        <w:ind w:right="420" w:firstLine="2409" w:firstLineChars="1000"/>
        <w:rPr>
          <w:rFonts w:hint="eastAsia" w:ascii="仿宋" w:hAnsi="仿宋" w:eastAsia="仿宋"/>
          <w:b/>
          <w:kern w:val="0"/>
          <w:sz w:val="24"/>
        </w:rPr>
      </w:pPr>
    </w:p>
    <w:p w14:paraId="365BC311">
      <w:pPr>
        <w:spacing w:line="360" w:lineRule="auto"/>
        <w:ind w:right="420" w:firstLine="2409" w:firstLineChars="1000"/>
        <w:rPr>
          <w:rFonts w:hint="eastAsia" w:ascii="仿宋" w:hAnsi="仿宋" w:eastAsia="仿宋"/>
          <w:b/>
          <w:kern w:val="0"/>
          <w:sz w:val="24"/>
        </w:rPr>
      </w:pPr>
    </w:p>
    <w:p w14:paraId="71905A44">
      <w:pPr>
        <w:spacing w:line="360" w:lineRule="auto"/>
        <w:ind w:right="420" w:firstLine="2409" w:firstLineChars="1000"/>
        <w:rPr>
          <w:rFonts w:hint="eastAsia" w:ascii="仿宋" w:hAnsi="仿宋" w:eastAsia="仿宋"/>
          <w:b/>
          <w:kern w:val="0"/>
          <w:sz w:val="24"/>
        </w:rPr>
      </w:pPr>
    </w:p>
    <w:p w14:paraId="1F3EA477">
      <w:pPr>
        <w:spacing w:line="360" w:lineRule="auto"/>
        <w:ind w:right="420" w:firstLine="2409" w:firstLineChars="1000"/>
        <w:rPr>
          <w:rFonts w:hint="eastAsia" w:ascii="仿宋" w:hAnsi="仿宋" w:eastAsia="仿宋"/>
          <w:b/>
          <w:kern w:val="0"/>
          <w:sz w:val="24"/>
        </w:rPr>
      </w:pPr>
    </w:p>
    <w:p w14:paraId="7234B4DC">
      <w:pPr>
        <w:spacing w:line="360" w:lineRule="auto"/>
        <w:ind w:right="420" w:firstLine="2409" w:firstLineChars="1000"/>
        <w:rPr>
          <w:rFonts w:hint="eastAsia" w:ascii="仿宋" w:hAnsi="仿宋" w:eastAsia="仿宋"/>
          <w:b/>
          <w:kern w:val="0"/>
          <w:sz w:val="24"/>
        </w:rPr>
      </w:pPr>
    </w:p>
    <w:p w14:paraId="71E831DC">
      <w:pPr>
        <w:spacing w:line="360" w:lineRule="auto"/>
        <w:ind w:right="420" w:firstLine="2409" w:firstLineChars="1000"/>
        <w:rPr>
          <w:rFonts w:hint="eastAsia" w:ascii="仿宋" w:hAnsi="仿宋" w:eastAsia="仿宋"/>
          <w:b/>
          <w:kern w:val="0"/>
          <w:sz w:val="24"/>
        </w:rPr>
      </w:pPr>
    </w:p>
    <w:p w14:paraId="5227C45C">
      <w:pPr>
        <w:spacing w:line="360" w:lineRule="auto"/>
        <w:ind w:right="420" w:firstLine="2409" w:firstLineChars="1000"/>
        <w:rPr>
          <w:rFonts w:hint="eastAsia" w:ascii="仿宋" w:hAnsi="仿宋" w:eastAsia="仿宋"/>
          <w:b/>
          <w:kern w:val="0"/>
          <w:sz w:val="24"/>
        </w:rPr>
      </w:pPr>
    </w:p>
    <w:p w14:paraId="22F1BA2F">
      <w:pPr>
        <w:spacing w:line="360" w:lineRule="auto"/>
        <w:ind w:right="420" w:firstLine="2409" w:firstLineChars="1000"/>
        <w:rPr>
          <w:rFonts w:hint="eastAsia" w:ascii="仿宋" w:hAnsi="仿宋" w:eastAsia="仿宋"/>
          <w:b/>
          <w:kern w:val="0"/>
          <w:sz w:val="24"/>
        </w:rPr>
      </w:pPr>
    </w:p>
    <w:p w14:paraId="01854CD6">
      <w:pPr>
        <w:spacing w:line="360" w:lineRule="auto"/>
        <w:ind w:right="420" w:firstLine="2409" w:firstLineChars="1000"/>
        <w:rPr>
          <w:rFonts w:hint="eastAsia" w:ascii="仿宋" w:hAnsi="仿宋" w:eastAsia="仿宋"/>
          <w:b/>
          <w:kern w:val="0"/>
          <w:sz w:val="24"/>
        </w:rPr>
      </w:pPr>
    </w:p>
    <w:p w14:paraId="6171483F">
      <w:pPr>
        <w:spacing w:line="360" w:lineRule="auto"/>
        <w:ind w:right="420" w:firstLine="2409" w:firstLineChars="1000"/>
        <w:rPr>
          <w:rFonts w:hint="eastAsia" w:ascii="仿宋" w:hAnsi="仿宋" w:eastAsia="仿宋"/>
          <w:b/>
          <w:kern w:val="0"/>
          <w:sz w:val="24"/>
        </w:rPr>
      </w:pPr>
    </w:p>
    <w:p w14:paraId="1B8F58C2">
      <w:pPr>
        <w:spacing w:line="360" w:lineRule="auto"/>
        <w:ind w:right="420" w:firstLine="2409" w:firstLineChars="1000"/>
        <w:rPr>
          <w:rFonts w:hint="eastAsia" w:ascii="仿宋" w:hAnsi="仿宋" w:eastAsia="仿宋"/>
          <w:b/>
          <w:kern w:val="0"/>
          <w:sz w:val="24"/>
        </w:rPr>
      </w:pPr>
    </w:p>
    <w:p w14:paraId="1143F720">
      <w:pPr>
        <w:spacing w:line="360" w:lineRule="auto"/>
        <w:ind w:right="420" w:firstLine="2409" w:firstLineChars="1000"/>
        <w:rPr>
          <w:rFonts w:hint="eastAsia" w:ascii="仿宋" w:hAnsi="仿宋" w:eastAsia="仿宋"/>
          <w:b/>
          <w:kern w:val="0"/>
          <w:sz w:val="24"/>
        </w:rPr>
      </w:pPr>
    </w:p>
    <w:p w14:paraId="26C05576">
      <w:pPr>
        <w:spacing w:line="360" w:lineRule="auto"/>
        <w:ind w:right="420" w:firstLine="2409" w:firstLineChars="1000"/>
        <w:rPr>
          <w:rFonts w:hint="eastAsia" w:ascii="仿宋" w:hAnsi="仿宋" w:eastAsia="仿宋"/>
          <w:b/>
          <w:kern w:val="0"/>
          <w:sz w:val="24"/>
        </w:rPr>
      </w:pPr>
    </w:p>
    <w:p w14:paraId="57EB35AD">
      <w:pPr>
        <w:pStyle w:val="4"/>
        <w:keepNext w:val="0"/>
        <w:keepLines w:val="0"/>
        <w:pageBreakBefore/>
        <w:widowControl/>
        <w:tabs>
          <w:tab w:val="clear" w:pos="432"/>
        </w:tabs>
        <w:spacing w:before="100" w:beforeAutospacing="1" w:after="100" w:afterAutospacing="1" w:line="360" w:lineRule="auto"/>
        <w:ind w:left="0" w:firstLine="0"/>
        <w:jc w:val="center"/>
        <w:rPr>
          <w:rFonts w:hint="eastAsia" w:ascii="仿宋" w:hAnsi="仿宋" w:eastAsia="仿宋"/>
          <w:sz w:val="32"/>
          <w:szCs w:val="32"/>
        </w:rPr>
      </w:pPr>
      <w:r>
        <w:rPr>
          <w:rFonts w:hint="eastAsia" w:ascii="仿宋" w:hAnsi="仿宋" w:eastAsia="仿宋"/>
          <w:sz w:val="32"/>
          <w:szCs w:val="32"/>
        </w:rPr>
        <w:t>附件</w:t>
      </w:r>
    </w:p>
    <w:p w14:paraId="5FDC8523">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附件1：</w:t>
      </w:r>
    </w:p>
    <w:p w14:paraId="491C7634">
      <w:pPr>
        <w:spacing w:line="360" w:lineRule="auto"/>
        <w:jc w:val="center"/>
        <w:rPr>
          <w:rFonts w:hint="eastAsia" w:ascii="仿宋" w:hAnsi="仿宋" w:eastAsia="仿宋"/>
          <w:b/>
          <w:spacing w:val="6"/>
          <w:sz w:val="24"/>
        </w:rPr>
      </w:pPr>
      <w:bookmarkStart w:id="519" w:name="OLE_LINK13"/>
      <w:bookmarkStart w:id="520" w:name="OLE_LINK14"/>
      <w:r>
        <w:rPr>
          <w:rFonts w:hint="eastAsia" w:ascii="仿宋" w:hAnsi="仿宋" w:eastAsia="仿宋"/>
          <w:b/>
          <w:spacing w:val="6"/>
          <w:sz w:val="24"/>
        </w:rPr>
        <w:t>残疾人福利性单位声明函</w:t>
      </w:r>
    </w:p>
    <w:bookmarkEnd w:id="519"/>
    <w:bookmarkEnd w:id="520"/>
    <w:p w14:paraId="59583E9A">
      <w:pPr>
        <w:spacing w:line="360" w:lineRule="auto"/>
        <w:rPr>
          <w:rFonts w:hint="eastAsia" w:ascii="仿宋" w:hAnsi="仿宋" w:eastAsia="仿宋"/>
          <w:b/>
          <w:spacing w:val="6"/>
          <w:sz w:val="24"/>
        </w:rPr>
      </w:pPr>
    </w:p>
    <w:p w14:paraId="5A15F63F">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sz w:val="24"/>
          <w:u w:val="single"/>
        </w:rPr>
        <w:t>(采购人)</w:t>
      </w:r>
      <w:r>
        <w:rPr>
          <w:rFonts w:hint="eastAsia" w:ascii="仿宋" w:hAnsi="仿宋" w:eastAsia="仿宋"/>
          <w:sz w:val="24"/>
        </w:rPr>
        <w:t>_单位的_</w:t>
      </w:r>
      <w:r>
        <w:rPr>
          <w:rFonts w:hint="eastAsia" w:ascii="仿宋" w:hAnsi="仿宋" w:eastAsia="仿宋"/>
          <w:sz w:val="24"/>
          <w:u w:val="single"/>
        </w:rPr>
        <w:t>（项目名称）</w:t>
      </w:r>
      <w:r>
        <w:rPr>
          <w:rFonts w:hint="eastAsia" w:ascii="仿宋" w:hAnsi="仿宋" w:eastAsia="仿宋"/>
          <w:sz w:val="24"/>
        </w:rPr>
        <w:t>__项目采购活动提供本单位制造的货物（由本单位承担工程/提供服务），或者提供其他残疾人福利性单位制造的货物（不包括使用非残疾人福利性单位注册商标的货物）。</w:t>
      </w:r>
    </w:p>
    <w:p w14:paraId="58995765">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593FE13C">
      <w:pPr>
        <w:spacing w:line="360" w:lineRule="auto"/>
        <w:ind w:firstLine="480" w:firstLineChars="200"/>
        <w:rPr>
          <w:rFonts w:hint="eastAsia" w:ascii="仿宋" w:hAnsi="仿宋" w:eastAsia="仿宋"/>
          <w:sz w:val="24"/>
        </w:rPr>
      </w:pPr>
    </w:p>
    <w:p w14:paraId="128BF05F">
      <w:pPr>
        <w:spacing w:line="360" w:lineRule="auto"/>
        <w:ind w:firstLine="480" w:firstLineChars="200"/>
        <w:rPr>
          <w:rFonts w:hint="eastAsia" w:ascii="仿宋" w:hAnsi="仿宋" w:eastAsia="仿宋"/>
          <w:sz w:val="24"/>
        </w:rPr>
      </w:pPr>
    </w:p>
    <w:p w14:paraId="41FE553C">
      <w:pPr>
        <w:tabs>
          <w:tab w:val="left" w:pos="4860"/>
        </w:tabs>
        <w:spacing w:line="360" w:lineRule="auto"/>
        <w:ind w:right="1560" w:firstLine="480" w:firstLineChars="200"/>
        <w:jc w:val="center"/>
        <w:rPr>
          <w:rFonts w:hint="eastAsia" w:ascii="仿宋" w:hAnsi="仿宋" w:eastAsia="仿宋"/>
          <w:sz w:val="24"/>
        </w:rPr>
      </w:pPr>
      <w:r>
        <w:rPr>
          <w:rFonts w:hint="eastAsia" w:ascii="仿宋" w:hAnsi="仿宋" w:eastAsia="仿宋"/>
          <w:sz w:val="24"/>
        </w:rPr>
        <w:t xml:space="preserve">               </w:t>
      </w:r>
      <w:r>
        <w:rPr>
          <w:rFonts w:hint="eastAsia" w:ascii="仿宋" w:hAnsi="仿宋" w:eastAsia="仿宋"/>
          <w:kern w:val="0"/>
          <w:sz w:val="24"/>
          <w:lang w:val="zh-CN"/>
        </w:rPr>
        <w:t>投标人名称（电子签名）</w:t>
      </w:r>
      <w:r>
        <w:rPr>
          <w:rFonts w:hint="eastAsia" w:ascii="仿宋" w:hAnsi="仿宋" w:eastAsia="仿宋"/>
          <w:sz w:val="24"/>
        </w:rPr>
        <w:t>：</w:t>
      </w:r>
    </w:p>
    <w:p w14:paraId="57C8190F">
      <w:pPr>
        <w:tabs>
          <w:tab w:val="left" w:pos="4860"/>
        </w:tabs>
        <w:spacing w:line="360" w:lineRule="auto"/>
        <w:ind w:right="1560" w:firstLine="480" w:firstLineChars="200"/>
        <w:jc w:val="center"/>
        <w:rPr>
          <w:rFonts w:hint="eastAsia" w:ascii="仿宋" w:hAnsi="仿宋" w:eastAsia="仿宋"/>
          <w:sz w:val="24"/>
        </w:rPr>
      </w:pPr>
      <w:r>
        <w:rPr>
          <w:rFonts w:hint="eastAsia" w:ascii="仿宋" w:hAnsi="仿宋" w:eastAsia="仿宋"/>
          <w:sz w:val="24"/>
        </w:rPr>
        <w:t xml:space="preserve">       日  期：</w:t>
      </w:r>
    </w:p>
    <w:p w14:paraId="47745EDF">
      <w:pPr>
        <w:spacing w:line="360" w:lineRule="auto"/>
        <w:ind w:firstLine="480" w:firstLineChars="200"/>
        <w:rPr>
          <w:rFonts w:hint="eastAsia" w:ascii="仿宋" w:hAnsi="仿宋" w:eastAsia="仿宋"/>
          <w:sz w:val="24"/>
        </w:rPr>
      </w:pPr>
    </w:p>
    <w:p w14:paraId="265C6838">
      <w:pPr>
        <w:spacing w:line="360" w:lineRule="auto"/>
        <w:ind w:firstLine="480" w:firstLineChars="200"/>
        <w:rPr>
          <w:rFonts w:hint="eastAsia" w:ascii="仿宋" w:hAnsi="仿宋" w:eastAsia="仿宋"/>
          <w:sz w:val="24"/>
        </w:rPr>
      </w:pPr>
    </w:p>
    <w:p w14:paraId="70EC7C17">
      <w:pPr>
        <w:spacing w:line="360" w:lineRule="auto"/>
        <w:ind w:firstLine="480" w:firstLineChars="200"/>
        <w:rPr>
          <w:rFonts w:hint="eastAsia" w:ascii="仿宋" w:hAnsi="仿宋" w:eastAsia="仿宋"/>
          <w:sz w:val="24"/>
        </w:rPr>
      </w:pPr>
    </w:p>
    <w:p w14:paraId="558B1269">
      <w:pPr>
        <w:spacing w:line="360" w:lineRule="auto"/>
        <w:ind w:firstLine="480" w:firstLineChars="200"/>
        <w:rPr>
          <w:rFonts w:hint="eastAsia" w:ascii="仿宋" w:hAnsi="仿宋" w:eastAsia="仿宋"/>
          <w:sz w:val="24"/>
        </w:rPr>
      </w:pPr>
    </w:p>
    <w:p w14:paraId="35F031A9">
      <w:pPr>
        <w:spacing w:line="360" w:lineRule="auto"/>
        <w:ind w:firstLine="480" w:firstLineChars="200"/>
        <w:rPr>
          <w:rFonts w:hint="eastAsia" w:ascii="仿宋" w:hAnsi="仿宋" w:eastAsia="仿宋"/>
          <w:sz w:val="24"/>
        </w:rPr>
      </w:pPr>
    </w:p>
    <w:p w14:paraId="4B15F1A5">
      <w:pPr>
        <w:spacing w:line="360" w:lineRule="auto"/>
        <w:rPr>
          <w:rFonts w:hint="eastAsia" w:ascii="仿宋" w:hAnsi="仿宋" w:eastAsia="仿宋"/>
          <w:b/>
          <w:sz w:val="24"/>
        </w:rPr>
      </w:pPr>
    </w:p>
    <w:p w14:paraId="2C14555C">
      <w:pPr>
        <w:spacing w:line="360" w:lineRule="auto"/>
        <w:rPr>
          <w:rFonts w:hint="eastAsia" w:ascii="仿宋" w:hAnsi="仿宋" w:eastAsia="仿宋"/>
          <w:b/>
          <w:sz w:val="24"/>
        </w:rPr>
      </w:pPr>
    </w:p>
    <w:p w14:paraId="17BACC3D">
      <w:pPr>
        <w:spacing w:line="360" w:lineRule="auto"/>
        <w:rPr>
          <w:rFonts w:hint="eastAsia" w:ascii="仿宋" w:hAnsi="仿宋" w:eastAsia="仿宋"/>
          <w:b/>
          <w:sz w:val="24"/>
        </w:rPr>
      </w:pPr>
    </w:p>
    <w:p w14:paraId="718E96BB">
      <w:pPr>
        <w:spacing w:line="360" w:lineRule="auto"/>
        <w:rPr>
          <w:rFonts w:hint="eastAsia" w:ascii="仿宋" w:hAnsi="仿宋" w:eastAsia="仿宋"/>
          <w:b/>
          <w:sz w:val="24"/>
        </w:rPr>
      </w:pPr>
    </w:p>
    <w:p w14:paraId="4D1D5990">
      <w:pPr>
        <w:spacing w:line="360" w:lineRule="auto"/>
        <w:rPr>
          <w:rFonts w:hint="eastAsia" w:ascii="仿宋" w:hAnsi="仿宋" w:eastAsia="仿宋"/>
          <w:b/>
          <w:sz w:val="24"/>
        </w:rPr>
      </w:pPr>
    </w:p>
    <w:p w14:paraId="66009BB2">
      <w:pPr>
        <w:spacing w:line="360" w:lineRule="auto"/>
        <w:rPr>
          <w:rFonts w:hint="eastAsia" w:ascii="仿宋" w:hAnsi="仿宋" w:eastAsia="仿宋"/>
          <w:b/>
          <w:sz w:val="24"/>
        </w:rPr>
      </w:pPr>
    </w:p>
    <w:p w14:paraId="0D09E635">
      <w:pPr>
        <w:spacing w:line="360" w:lineRule="auto"/>
        <w:rPr>
          <w:rFonts w:hint="eastAsia" w:ascii="仿宋" w:hAnsi="仿宋" w:eastAsia="仿宋"/>
          <w:b/>
          <w:sz w:val="24"/>
        </w:rPr>
      </w:pPr>
    </w:p>
    <w:p w14:paraId="398D48C0">
      <w:pPr>
        <w:spacing w:line="360" w:lineRule="auto"/>
        <w:rPr>
          <w:rFonts w:hint="eastAsia" w:ascii="仿宋" w:hAnsi="仿宋" w:eastAsia="仿宋"/>
          <w:b/>
          <w:sz w:val="24"/>
        </w:rPr>
      </w:pPr>
    </w:p>
    <w:p w14:paraId="020CB1F6">
      <w:pPr>
        <w:spacing w:line="360" w:lineRule="auto"/>
        <w:jc w:val="left"/>
        <w:rPr>
          <w:rFonts w:hint="eastAsia" w:ascii="仿宋" w:hAnsi="仿宋" w:eastAsia="仿宋"/>
          <w:b/>
          <w:spacing w:val="6"/>
          <w:sz w:val="24"/>
        </w:rPr>
      </w:pPr>
    </w:p>
    <w:p w14:paraId="72A753CA">
      <w:pPr>
        <w:spacing w:line="360" w:lineRule="auto"/>
        <w:jc w:val="left"/>
        <w:rPr>
          <w:rFonts w:hint="eastAsia" w:ascii="仿宋" w:hAnsi="仿宋" w:eastAsia="仿宋"/>
          <w:b/>
          <w:spacing w:val="6"/>
          <w:sz w:val="24"/>
        </w:rPr>
      </w:pPr>
    </w:p>
    <w:p w14:paraId="25B11396">
      <w:pPr>
        <w:spacing w:line="360" w:lineRule="auto"/>
        <w:jc w:val="left"/>
        <w:rPr>
          <w:rFonts w:hint="eastAsia" w:ascii="仿宋" w:hAnsi="仿宋" w:eastAsia="仿宋"/>
          <w:b/>
          <w:spacing w:val="6"/>
          <w:sz w:val="32"/>
          <w:szCs w:val="32"/>
        </w:rPr>
      </w:pPr>
      <w:r>
        <w:rPr>
          <w:rFonts w:hint="eastAsia" w:ascii="仿宋" w:hAnsi="仿宋" w:eastAsia="仿宋"/>
          <w:b/>
          <w:spacing w:val="6"/>
          <w:sz w:val="32"/>
          <w:szCs w:val="32"/>
        </w:rPr>
        <w:t>附件2：质疑函范本及制作说明</w:t>
      </w:r>
    </w:p>
    <w:p w14:paraId="54725724">
      <w:pPr>
        <w:spacing w:line="360" w:lineRule="auto"/>
        <w:jc w:val="center"/>
        <w:rPr>
          <w:rFonts w:hint="eastAsia" w:ascii="仿宋" w:hAnsi="仿宋" w:eastAsia="仿宋"/>
          <w:b/>
          <w:spacing w:val="6"/>
          <w:sz w:val="24"/>
        </w:rPr>
      </w:pPr>
      <w:r>
        <w:rPr>
          <w:rFonts w:hint="eastAsia" w:ascii="仿宋" w:hAnsi="仿宋" w:eastAsia="仿宋"/>
          <w:b/>
          <w:spacing w:val="6"/>
          <w:sz w:val="24"/>
        </w:rPr>
        <w:t>质疑函范本</w:t>
      </w:r>
    </w:p>
    <w:p w14:paraId="5F028F1E">
      <w:pPr>
        <w:snapToGrid w:val="0"/>
        <w:spacing w:before="240" w:line="360" w:lineRule="auto"/>
        <w:rPr>
          <w:rFonts w:hint="eastAsia" w:ascii="仿宋" w:hAnsi="仿宋" w:eastAsia="仿宋"/>
          <w:bCs/>
          <w:sz w:val="24"/>
        </w:rPr>
      </w:pPr>
      <w:r>
        <w:rPr>
          <w:rFonts w:hint="eastAsia" w:ascii="仿宋" w:hAnsi="仿宋" w:eastAsia="仿宋"/>
          <w:bCs/>
          <w:sz w:val="24"/>
        </w:rPr>
        <w:t>一、质疑供应商基本信息</w:t>
      </w:r>
    </w:p>
    <w:p w14:paraId="3E01FEB6">
      <w:pPr>
        <w:snapToGrid w:val="0"/>
        <w:spacing w:line="360" w:lineRule="auto"/>
        <w:rPr>
          <w:rFonts w:hint="eastAsia" w:ascii="仿宋" w:hAnsi="仿宋" w:eastAsia="仿宋"/>
          <w:sz w:val="24"/>
        </w:rPr>
      </w:pPr>
      <w:r>
        <w:rPr>
          <w:rFonts w:hint="eastAsia" w:ascii="仿宋" w:hAnsi="仿宋" w:eastAsia="仿宋"/>
          <w:sz w:val="24"/>
        </w:rPr>
        <w:t>质疑供应商：</w:t>
      </w:r>
      <w:r>
        <w:rPr>
          <w:rFonts w:hint="eastAsia" w:ascii="仿宋" w:hAnsi="仿宋" w:eastAsia="仿宋"/>
          <w:sz w:val="24"/>
          <w:u w:val="dotted"/>
        </w:rPr>
        <w:t xml:space="preserve">                                        </w:t>
      </w:r>
    </w:p>
    <w:p w14:paraId="7B8A2B4F">
      <w:pPr>
        <w:snapToGrid w:val="0"/>
        <w:spacing w:line="360" w:lineRule="auto"/>
        <w:rPr>
          <w:rFonts w:hint="eastAsia" w:ascii="仿宋" w:hAnsi="仿宋" w:eastAsia="仿宋"/>
          <w:sz w:val="24"/>
        </w:rPr>
      </w:pPr>
      <w:r>
        <w:rPr>
          <w:rFonts w:hint="eastAsia" w:ascii="仿宋" w:hAnsi="仿宋" w:eastAsia="仿宋"/>
          <w:sz w:val="24"/>
        </w:rPr>
        <w:t>地址：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p>
    <w:p w14:paraId="46B4A155">
      <w:pPr>
        <w:snapToGrid w:val="0"/>
        <w:spacing w:line="360" w:lineRule="auto"/>
        <w:rPr>
          <w:rFonts w:hint="eastAsia" w:ascii="仿宋" w:hAnsi="仿宋" w:eastAsia="仿宋"/>
          <w:sz w:val="24"/>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14:paraId="77E4030C">
      <w:pPr>
        <w:snapToGrid w:val="0"/>
        <w:spacing w:line="360" w:lineRule="auto"/>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dotted"/>
        </w:rPr>
        <w:t xml:space="preserve">                                          </w:t>
      </w:r>
    </w:p>
    <w:p w14:paraId="2843F381">
      <w:pPr>
        <w:snapToGrid w:val="0"/>
        <w:spacing w:line="360" w:lineRule="auto"/>
        <w:rPr>
          <w:rFonts w:hint="eastAsia" w:ascii="仿宋" w:hAnsi="仿宋" w:eastAsia="仿宋"/>
          <w:sz w:val="24"/>
        </w:rPr>
      </w:pP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rPr>
        <w:t xml:space="preserve"> </w:t>
      </w:r>
    </w:p>
    <w:p w14:paraId="3455DF5E">
      <w:pPr>
        <w:snapToGrid w:val="0"/>
        <w:spacing w:line="360" w:lineRule="auto"/>
        <w:rPr>
          <w:rFonts w:hint="eastAsia" w:ascii="仿宋" w:hAnsi="仿宋" w:eastAsia="仿宋"/>
          <w:sz w:val="24"/>
        </w:rPr>
      </w:pPr>
      <w:r>
        <w:rPr>
          <w:rFonts w:hint="eastAsia" w:ascii="仿宋" w:hAnsi="仿宋" w:eastAsia="仿宋"/>
          <w:sz w:val="24"/>
        </w:rPr>
        <w:t xml:space="preserve">地址： </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p>
    <w:p w14:paraId="18558D56">
      <w:pPr>
        <w:snapToGrid w:val="0"/>
        <w:spacing w:line="360" w:lineRule="auto"/>
        <w:rPr>
          <w:rFonts w:hint="eastAsia" w:ascii="仿宋" w:hAnsi="仿宋" w:eastAsia="仿宋"/>
          <w:bCs/>
          <w:sz w:val="24"/>
        </w:rPr>
      </w:pPr>
      <w:r>
        <w:rPr>
          <w:rFonts w:hint="eastAsia" w:ascii="仿宋" w:hAnsi="仿宋" w:eastAsia="仿宋"/>
          <w:bCs/>
          <w:sz w:val="24"/>
        </w:rPr>
        <w:t>二、质疑项目基本情况</w:t>
      </w:r>
    </w:p>
    <w:p w14:paraId="1AB7D76E">
      <w:pPr>
        <w:snapToGrid w:val="0"/>
        <w:spacing w:line="360" w:lineRule="auto"/>
        <w:rPr>
          <w:rFonts w:hint="eastAsia" w:ascii="仿宋" w:hAnsi="仿宋" w:eastAsia="仿宋"/>
          <w:sz w:val="24"/>
        </w:rPr>
      </w:pPr>
      <w:r>
        <w:rPr>
          <w:rFonts w:hint="eastAsia" w:ascii="仿宋" w:hAnsi="仿宋" w:eastAsia="仿宋"/>
          <w:sz w:val="24"/>
        </w:rPr>
        <w:t>质疑项目的名称：</w:t>
      </w:r>
      <w:r>
        <w:rPr>
          <w:rFonts w:hint="eastAsia" w:ascii="仿宋" w:hAnsi="仿宋" w:eastAsia="仿宋"/>
          <w:sz w:val="24"/>
          <w:u w:val="dotted"/>
        </w:rPr>
        <w:t xml:space="preserve">                                      </w:t>
      </w:r>
    </w:p>
    <w:p w14:paraId="32C4D614">
      <w:pPr>
        <w:snapToGrid w:val="0"/>
        <w:spacing w:line="360" w:lineRule="auto"/>
        <w:rPr>
          <w:rFonts w:hint="eastAsia" w:ascii="仿宋" w:hAnsi="仿宋" w:eastAsia="仿宋"/>
          <w:sz w:val="24"/>
        </w:rPr>
      </w:pPr>
      <w:r>
        <w:rPr>
          <w:rFonts w:hint="eastAsia" w:ascii="仿宋" w:hAnsi="仿宋" w:eastAsia="仿宋"/>
          <w:sz w:val="24"/>
        </w:rPr>
        <w:t>质疑项目的编号：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14:paraId="00422406">
      <w:pPr>
        <w:snapToGrid w:val="0"/>
        <w:spacing w:line="360" w:lineRule="auto"/>
        <w:rPr>
          <w:rFonts w:hint="eastAsia"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p>
    <w:p w14:paraId="23555B58">
      <w:pPr>
        <w:snapToGrid w:val="0"/>
        <w:spacing w:line="360" w:lineRule="auto"/>
        <w:rPr>
          <w:rFonts w:hint="eastAsia" w:ascii="仿宋" w:hAnsi="仿宋" w:eastAsia="仿宋"/>
          <w:sz w:val="24"/>
        </w:rPr>
      </w:pPr>
      <w:r>
        <w:rPr>
          <w:rFonts w:hint="eastAsia" w:ascii="仿宋" w:hAnsi="仿宋" w:eastAsia="仿宋"/>
          <w:sz w:val="24"/>
        </w:rPr>
        <w:t>采购文件获取日期：</w:t>
      </w:r>
      <w:r>
        <w:rPr>
          <w:rFonts w:hint="eastAsia" w:ascii="仿宋" w:hAnsi="仿宋" w:eastAsia="仿宋"/>
          <w:sz w:val="24"/>
          <w:u w:val="dotted"/>
        </w:rPr>
        <w:t xml:space="preserve">                                           </w:t>
      </w:r>
    </w:p>
    <w:p w14:paraId="725CE3AE">
      <w:pPr>
        <w:snapToGrid w:val="0"/>
        <w:spacing w:line="360" w:lineRule="auto"/>
        <w:rPr>
          <w:rFonts w:hint="eastAsia" w:ascii="仿宋" w:hAnsi="仿宋" w:eastAsia="仿宋"/>
          <w:bCs/>
          <w:sz w:val="24"/>
        </w:rPr>
      </w:pPr>
      <w:r>
        <w:rPr>
          <w:rFonts w:hint="eastAsia" w:ascii="仿宋" w:hAnsi="仿宋" w:eastAsia="仿宋"/>
          <w:bCs/>
          <w:sz w:val="24"/>
        </w:rPr>
        <w:t>三、质疑事项具体内容</w:t>
      </w:r>
    </w:p>
    <w:p w14:paraId="17B19E0E">
      <w:pPr>
        <w:snapToGrid w:val="0"/>
        <w:spacing w:line="360" w:lineRule="auto"/>
        <w:rPr>
          <w:rFonts w:hint="eastAsia" w:ascii="仿宋" w:hAnsi="仿宋" w:eastAsia="仿宋"/>
          <w:sz w:val="24"/>
        </w:rPr>
      </w:pPr>
      <w:r>
        <w:rPr>
          <w:rFonts w:hint="eastAsia" w:ascii="仿宋" w:hAnsi="仿宋" w:eastAsia="仿宋"/>
          <w:sz w:val="24"/>
        </w:rPr>
        <w:t>质疑事项1：</w:t>
      </w:r>
      <w:r>
        <w:rPr>
          <w:rFonts w:hint="eastAsia" w:ascii="仿宋" w:hAnsi="仿宋" w:eastAsia="仿宋"/>
          <w:sz w:val="24"/>
          <w:u w:val="dotted"/>
        </w:rPr>
        <w:t xml:space="preserve">                                         </w:t>
      </w:r>
    </w:p>
    <w:p w14:paraId="1C8711A3">
      <w:pPr>
        <w:snapToGrid w:val="0"/>
        <w:spacing w:line="360" w:lineRule="auto"/>
        <w:rPr>
          <w:rFonts w:hint="eastAsia"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14:paraId="5FFF1C60">
      <w:pPr>
        <w:snapToGrid w:val="0"/>
        <w:spacing w:line="360" w:lineRule="auto"/>
        <w:rPr>
          <w:rFonts w:hint="eastAsia" w:ascii="仿宋" w:hAnsi="仿宋" w:eastAsia="仿宋"/>
          <w:sz w:val="24"/>
          <w:u w:val="dotted"/>
        </w:rPr>
      </w:pPr>
      <w:r>
        <w:rPr>
          <w:rFonts w:hint="eastAsia" w:ascii="仿宋" w:hAnsi="仿宋" w:eastAsia="仿宋"/>
          <w:sz w:val="24"/>
          <w:u w:val="dotted"/>
        </w:rPr>
        <w:t xml:space="preserve">                                                       </w:t>
      </w:r>
    </w:p>
    <w:p w14:paraId="00AF4518">
      <w:pPr>
        <w:snapToGrid w:val="0"/>
        <w:spacing w:line="360" w:lineRule="auto"/>
        <w:rPr>
          <w:rFonts w:hint="eastAsia" w:ascii="仿宋" w:hAnsi="仿宋" w:eastAsia="仿宋"/>
          <w:sz w:val="24"/>
        </w:rPr>
      </w:pPr>
      <w:r>
        <w:rPr>
          <w:rFonts w:hint="eastAsia" w:ascii="仿宋" w:hAnsi="仿宋" w:eastAsia="仿宋"/>
          <w:sz w:val="24"/>
        </w:rPr>
        <w:t>法律依据：</w:t>
      </w:r>
      <w:r>
        <w:rPr>
          <w:rFonts w:hint="eastAsia" w:ascii="仿宋" w:hAnsi="仿宋" w:eastAsia="仿宋"/>
          <w:sz w:val="24"/>
          <w:u w:val="dotted"/>
        </w:rPr>
        <w:t xml:space="preserve">                                          </w:t>
      </w:r>
    </w:p>
    <w:p w14:paraId="1E0D9A82">
      <w:pPr>
        <w:snapToGrid w:val="0"/>
        <w:spacing w:line="360" w:lineRule="auto"/>
        <w:rPr>
          <w:rFonts w:hint="eastAsia" w:ascii="仿宋" w:hAnsi="仿宋" w:eastAsia="仿宋"/>
          <w:sz w:val="24"/>
          <w:u w:val="dotted"/>
        </w:rPr>
      </w:pPr>
      <w:r>
        <w:rPr>
          <w:rFonts w:hint="eastAsia" w:ascii="仿宋" w:hAnsi="仿宋" w:eastAsia="仿宋"/>
          <w:sz w:val="24"/>
          <w:u w:val="dotted"/>
        </w:rPr>
        <w:t xml:space="preserve">                                                     </w:t>
      </w:r>
    </w:p>
    <w:p w14:paraId="72953327">
      <w:pPr>
        <w:snapToGrid w:val="0"/>
        <w:spacing w:line="360" w:lineRule="auto"/>
        <w:rPr>
          <w:rFonts w:hint="eastAsia" w:ascii="仿宋" w:hAnsi="仿宋" w:eastAsia="仿宋"/>
          <w:sz w:val="24"/>
        </w:rPr>
      </w:pPr>
      <w:r>
        <w:rPr>
          <w:rFonts w:hint="eastAsia" w:ascii="仿宋" w:hAnsi="仿宋" w:eastAsia="仿宋"/>
          <w:sz w:val="24"/>
        </w:rPr>
        <w:t>质疑事项2</w:t>
      </w:r>
    </w:p>
    <w:p w14:paraId="5CBA4C16">
      <w:pPr>
        <w:snapToGrid w:val="0"/>
        <w:spacing w:line="360" w:lineRule="auto"/>
        <w:rPr>
          <w:rFonts w:hint="eastAsia" w:ascii="仿宋" w:hAnsi="仿宋" w:eastAsia="仿宋"/>
          <w:sz w:val="24"/>
        </w:rPr>
      </w:pPr>
      <w:r>
        <w:rPr>
          <w:rFonts w:hint="eastAsia" w:ascii="仿宋" w:hAnsi="仿宋" w:eastAsia="仿宋"/>
          <w:sz w:val="24"/>
        </w:rPr>
        <w:t>……</w:t>
      </w:r>
    </w:p>
    <w:p w14:paraId="232157FD">
      <w:pPr>
        <w:snapToGrid w:val="0"/>
        <w:spacing w:line="360" w:lineRule="auto"/>
        <w:rPr>
          <w:rFonts w:hint="eastAsia" w:ascii="仿宋" w:hAnsi="仿宋" w:eastAsia="仿宋"/>
          <w:bCs/>
          <w:sz w:val="24"/>
        </w:rPr>
      </w:pPr>
      <w:r>
        <w:rPr>
          <w:rFonts w:hint="eastAsia" w:ascii="仿宋" w:hAnsi="仿宋" w:eastAsia="仿宋"/>
          <w:bCs/>
          <w:sz w:val="24"/>
        </w:rPr>
        <w:t>四、与质疑事项相关的质疑请求</w:t>
      </w:r>
    </w:p>
    <w:p w14:paraId="2E6DB587">
      <w:pPr>
        <w:snapToGrid w:val="0"/>
        <w:spacing w:line="360" w:lineRule="auto"/>
        <w:rPr>
          <w:rFonts w:hint="eastAsia"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p>
    <w:p w14:paraId="793776F9">
      <w:pPr>
        <w:spacing w:line="360" w:lineRule="auto"/>
        <w:rPr>
          <w:rFonts w:hint="eastAsia" w:ascii="仿宋" w:hAnsi="仿宋" w:eastAsia="仿宋"/>
          <w:sz w:val="24"/>
        </w:rPr>
      </w:pPr>
      <w:r>
        <w:rPr>
          <w:rFonts w:hint="eastAsia" w:ascii="仿宋" w:hAnsi="仿宋" w:eastAsia="仿宋"/>
          <w:sz w:val="24"/>
        </w:rPr>
        <w:t xml:space="preserve">签字(签章)：                   公章：                      </w:t>
      </w:r>
    </w:p>
    <w:p w14:paraId="45307673">
      <w:pPr>
        <w:spacing w:line="360" w:lineRule="auto"/>
        <w:rPr>
          <w:rFonts w:hint="eastAsia" w:ascii="仿宋" w:hAnsi="仿宋" w:eastAsia="仿宋"/>
          <w:sz w:val="24"/>
        </w:rPr>
      </w:pPr>
      <w:r>
        <w:rPr>
          <w:rFonts w:hint="eastAsia" w:ascii="仿宋" w:hAnsi="仿宋" w:eastAsia="仿宋"/>
          <w:sz w:val="24"/>
        </w:rPr>
        <w:t xml:space="preserve">日期：    </w:t>
      </w:r>
    </w:p>
    <w:p w14:paraId="3738BB3D">
      <w:pPr>
        <w:spacing w:line="360" w:lineRule="auto"/>
        <w:jc w:val="center"/>
        <w:rPr>
          <w:rFonts w:hint="eastAsia" w:ascii="仿宋" w:hAnsi="仿宋" w:eastAsia="仿宋"/>
          <w:b/>
          <w:bCs/>
          <w:sz w:val="24"/>
        </w:rPr>
      </w:pPr>
    </w:p>
    <w:p w14:paraId="424F2E3D">
      <w:pPr>
        <w:spacing w:line="360" w:lineRule="auto"/>
        <w:rPr>
          <w:rFonts w:hint="eastAsia" w:ascii="仿宋" w:hAnsi="仿宋" w:eastAsia="仿宋"/>
          <w:b/>
          <w:sz w:val="24"/>
        </w:rPr>
      </w:pPr>
    </w:p>
    <w:p w14:paraId="4E0A736A">
      <w:pPr>
        <w:spacing w:line="360" w:lineRule="auto"/>
        <w:rPr>
          <w:rFonts w:hint="eastAsia" w:ascii="仿宋" w:hAnsi="仿宋" w:eastAsia="仿宋"/>
          <w:b/>
          <w:sz w:val="24"/>
        </w:rPr>
      </w:pPr>
    </w:p>
    <w:p w14:paraId="6EFAFA95">
      <w:pPr>
        <w:spacing w:line="360" w:lineRule="auto"/>
        <w:rPr>
          <w:rFonts w:hint="eastAsia" w:ascii="仿宋" w:hAnsi="仿宋" w:eastAsia="仿宋"/>
          <w:b/>
          <w:sz w:val="24"/>
        </w:rPr>
      </w:pPr>
    </w:p>
    <w:p w14:paraId="30DD2599">
      <w:pPr>
        <w:spacing w:line="360" w:lineRule="auto"/>
        <w:rPr>
          <w:rFonts w:hint="eastAsia" w:ascii="仿宋" w:hAnsi="仿宋" w:eastAsia="仿宋"/>
          <w:b/>
          <w:sz w:val="24"/>
        </w:rPr>
      </w:pPr>
      <w:r>
        <w:rPr>
          <w:rFonts w:hint="eastAsia" w:ascii="仿宋" w:hAnsi="仿宋" w:eastAsia="仿宋"/>
          <w:b/>
          <w:sz w:val="24"/>
        </w:rPr>
        <w:t>质疑函制作说明：</w:t>
      </w:r>
    </w:p>
    <w:p w14:paraId="7648585E">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1.供应商提出质疑时，应提交质疑函和必要的证明材料。</w:t>
      </w:r>
    </w:p>
    <w:p w14:paraId="3A993052">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kern w:val="0"/>
          <w:sz w:val="24"/>
        </w:rPr>
        <w:t>供应商签署的授权委托书。授权委托书应载明代理人的姓名或者名称、代理事项、具体权限、期限和相关事项。</w:t>
      </w:r>
    </w:p>
    <w:p w14:paraId="70CA6382">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3.质疑供应商若对项目的某一分包进行质疑，质疑函中应列明具体分包号。</w:t>
      </w:r>
    </w:p>
    <w:p w14:paraId="1AB7F3EE">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4.质疑函的质疑事项应具体、明确，并有必要的事实依据和法律依据。</w:t>
      </w:r>
    </w:p>
    <w:p w14:paraId="4EBD835B">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5.质疑函的质疑请求应与质疑事项相关。</w:t>
      </w:r>
    </w:p>
    <w:p w14:paraId="7F90DE72">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7DE7666E">
      <w:pPr>
        <w:widowControl/>
        <w:spacing w:line="360" w:lineRule="auto"/>
        <w:ind w:firstLine="480" w:firstLineChars="200"/>
        <w:jc w:val="left"/>
        <w:rPr>
          <w:rFonts w:hint="eastAsia" w:ascii="仿宋" w:hAnsi="仿宋" w:eastAsia="仿宋"/>
          <w:sz w:val="24"/>
        </w:rPr>
      </w:pPr>
    </w:p>
    <w:p w14:paraId="2C7D996C">
      <w:pPr>
        <w:spacing w:line="360" w:lineRule="auto"/>
        <w:jc w:val="center"/>
        <w:rPr>
          <w:rFonts w:hint="eastAsia" w:ascii="仿宋" w:hAnsi="仿宋" w:eastAsia="仿宋"/>
          <w:b/>
          <w:spacing w:val="6"/>
          <w:sz w:val="24"/>
        </w:rPr>
      </w:pPr>
    </w:p>
    <w:p w14:paraId="6A70229D">
      <w:pPr>
        <w:spacing w:line="360" w:lineRule="auto"/>
        <w:jc w:val="center"/>
        <w:rPr>
          <w:rFonts w:hint="eastAsia" w:ascii="仿宋" w:hAnsi="仿宋" w:eastAsia="仿宋"/>
          <w:b/>
          <w:spacing w:val="6"/>
          <w:sz w:val="24"/>
        </w:rPr>
      </w:pPr>
    </w:p>
    <w:p w14:paraId="67B7B546">
      <w:pPr>
        <w:spacing w:line="360" w:lineRule="auto"/>
        <w:jc w:val="center"/>
        <w:rPr>
          <w:rFonts w:hint="eastAsia" w:ascii="仿宋" w:hAnsi="仿宋" w:eastAsia="仿宋"/>
          <w:b/>
          <w:spacing w:val="6"/>
          <w:sz w:val="24"/>
        </w:rPr>
      </w:pPr>
    </w:p>
    <w:p w14:paraId="33728340">
      <w:pPr>
        <w:spacing w:line="360" w:lineRule="auto"/>
        <w:jc w:val="center"/>
        <w:rPr>
          <w:rFonts w:hint="eastAsia" w:ascii="仿宋" w:hAnsi="仿宋" w:eastAsia="仿宋"/>
          <w:b/>
          <w:spacing w:val="6"/>
          <w:sz w:val="24"/>
        </w:rPr>
      </w:pPr>
    </w:p>
    <w:p w14:paraId="3E3D9599">
      <w:pPr>
        <w:spacing w:line="360" w:lineRule="auto"/>
        <w:jc w:val="center"/>
        <w:rPr>
          <w:rFonts w:hint="eastAsia" w:ascii="仿宋" w:hAnsi="仿宋" w:eastAsia="仿宋"/>
          <w:b/>
          <w:spacing w:val="6"/>
          <w:sz w:val="24"/>
        </w:rPr>
      </w:pPr>
    </w:p>
    <w:p w14:paraId="030EA52A">
      <w:pPr>
        <w:spacing w:line="360" w:lineRule="auto"/>
        <w:jc w:val="center"/>
        <w:rPr>
          <w:rFonts w:hint="eastAsia" w:ascii="仿宋" w:hAnsi="仿宋" w:eastAsia="仿宋"/>
          <w:b/>
          <w:spacing w:val="6"/>
          <w:sz w:val="24"/>
        </w:rPr>
      </w:pPr>
    </w:p>
    <w:p w14:paraId="5C77F350">
      <w:pPr>
        <w:spacing w:line="360" w:lineRule="auto"/>
        <w:jc w:val="center"/>
        <w:rPr>
          <w:rFonts w:hint="eastAsia" w:ascii="仿宋" w:hAnsi="仿宋" w:eastAsia="仿宋"/>
          <w:b/>
          <w:spacing w:val="6"/>
          <w:sz w:val="24"/>
        </w:rPr>
      </w:pPr>
    </w:p>
    <w:p w14:paraId="2C9A8046">
      <w:pPr>
        <w:spacing w:line="360" w:lineRule="auto"/>
        <w:jc w:val="center"/>
        <w:rPr>
          <w:rFonts w:hint="eastAsia" w:ascii="仿宋" w:hAnsi="仿宋" w:eastAsia="仿宋"/>
          <w:b/>
          <w:spacing w:val="6"/>
          <w:sz w:val="24"/>
        </w:rPr>
      </w:pPr>
    </w:p>
    <w:p w14:paraId="7FB4489F">
      <w:pPr>
        <w:spacing w:line="360" w:lineRule="auto"/>
        <w:jc w:val="center"/>
        <w:rPr>
          <w:rFonts w:hint="eastAsia" w:ascii="仿宋" w:hAnsi="仿宋" w:eastAsia="仿宋"/>
          <w:b/>
          <w:spacing w:val="6"/>
          <w:sz w:val="24"/>
        </w:rPr>
      </w:pPr>
    </w:p>
    <w:p w14:paraId="45F2DF7F">
      <w:pPr>
        <w:spacing w:line="360" w:lineRule="auto"/>
        <w:jc w:val="center"/>
        <w:rPr>
          <w:rFonts w:hint="eastAsia" w:ascii="仿宋" w:hAnsi="仿宋" w:eastAsia="仿宋"/>
          <w:b/>
          <w:spacing w:val="6"/>
          <w:sz w:val="24"/>
        </w:rPr>
      </w:pPr>
    </w:p>
    <w:p w14:paraId="73C8BC6C">
      <w:pPr>
        <w:spacing w:line="360" w:lineRule="auto"/>
        <w:jc w:val="center"/>
        <w:rPr>
          <w:rFonts w:hint="eastAsia" w:ascii="仿宋" w:hAnsi="仿宋" w:eastAsia="仿宋"/>
          <w:b/>
          <w:spacing w:val="6"/>
          <w:sz w:val="24"/>
        </w:rPr>
      </w:pPr>
    </w:p>
    <w:p w14:paraId="7AE241E3">
      <w:pPr>
        <w:spacing w:line="360" w:lineRule="auto"/>
        <w:jc w:val="center"/>
        <w:rPr>
          <w:rFonts w:hint="eastAsia" w:ascii="仿宋" w:hAnsi="仿宋" w:eastAsia="仿宋"/>
          <w:b/>
          <w:spacing w:val="6"/>
          <w:sz w:val="24"/>
        </w:rPr>
      </w:pPr>
    </w:p>
    <w:p w14:paraId="00442904">
      <w:pPr>
        <w:spacing w:line="360" w:lineRule="auto"/>
        <w:jc w:val="left"/>
        <w:rPr>
          <w:rFonts w:hint="eastAsia" w:ascii="仿宋" w:hAnsi="仿宋" w:eastAsia="仿宋"/>
          <w:b/>
          <w:spacing w:val="6"/>
          <w:sz w:val="24"/>
        </w:rPr>
      </w:pPr>
    </w:p>
    <w:p w14:paraId="5D28FC16">
      <w:pPr>
        <w:spacing w:line="360" w:lineRule="auto"/>
        <w:jc w:val="left"/>
        <w:rPr>
          <w:rFonts w:hint="eastAsia" w:ascii="仿宋" w:hAnsi="仿宋" w:eastAsia="仿宋"/>
          <w:b/>
          <w:spacing w:val="6"/>
          <w:sz w:val="24"/>
        </w:rPr>
      </w:pPr>
    </w:p>
    <w:p w14:paraId="12400858">
      <w:pPr>
        <w:spacing w:line="360" w:lineRule="auto"/>
        <w:jc w:val="left"/>
        <w:rPr>
          <w:rFonts w:hint="eastAsia" w:ascii="仿宋" w:hAnsi="仿宋" w:eastAsia="仿宋"/>
          <w:b/>
          <w:spacing w:val="6"/>
          <w:sz w:val="24"/>
        </w:rPr>
      </w:pPr>
    </w:p>
    <w:p w14:paraId="46BF6CEA">
      <w:pPr>
        <w:spacing w:line="360" w:lineRule="auto"/>
        <w:jc w:val="left"/>
        <w:rPr>
          <w:rFonts w:hint="eastAsia" w:ascii="仿宋" w:hAnsi="仿宋" w:eastAsia="仿宋"/>
          <w:b/>
          <w:spacing w:val="6"/>
          <w:sz w:val="24"/>
        </w:rPr>
      </w:pPr>
    </w:p>
    <w:p w14:paraId="4DA1C4FC">
      <w:pPr>
        <w:spacing w:line="360" w:lineRule="auto"/>
        <w:jc w:val="left"/>
        <w:rPr>
          <w:rFonts w:hint="eastAsia" w:ascii="仿宋" w:hAnsi="仿宋" w:eastAsia="仿宋"/>
          <w:b/>
          <w:spacing w:val="6"/>
          <w:sz w:val="24"/>
        </w:rPr>
      </w:pPr>
    </w:p>
    <w:p w14:paraId="77BAE753">
      <w:pPr>
        <w:spacing w:line="360" w:lineRule="auto"/>
        <w:jc w:val="left"/>
        <w:rPr>
          <w:rFonts w:hint="eastAsia" w:ascii="仿宋" w:hAnsi="仿宋" w:eastAsia="仿宋"/>
          <w:b/>
          <w:spacing w:val="6"/>
          <w:sz w:val="24"/>
        </w:rPr>
      </w:pPr>
    </w:p>
    <w:p w14:paraId="56E02131">
      <w:pPr>
        <w:spacing w:line="360" w:lineRule="auto"/>
        <w:jc w:val="left"/>
        <w:rPr>
          <w:rFonts w:hint="eastAsia" w:ascii="仿宋" w:hAnsi="仿宋" w:eastAsia="仿宋"/>
          <w:b/>
          <w:spacing w:val="6"/>
          <w:sz w:val="24"/>
        </w:rPr>
      </w:pPr>
    </w:p>
    <w:p w14:paraId="073D05A1">
      <w:pPr>
        <w:spacing w:line="360" w:lineRule="auto"/>
        <w:jc w:val="left"/>
        <w:rPr>
          <w:rFonts w:hint="eastAsia" w:ascii="仿宋" w:hAnsi="仿宋" w:eastAsia="仿宋"/>
          <w:b/>
          <w:spacing w:val="6"/>
          <w:sz w:val="32"/>
          <w:szCs w:val="32"/>
        </w:rPr>
      </w:pPr>
      <w:r>
        <w:rPr>
          <w:rFonts w:hint="eastAsia" w:ascii="仿宋" w:hAnsi="仿宋" w:eastAsia="仿宋"/>
          <w:b/>
          <w:spacing w:val="6"/>
          <w:sz w:val="32"/>
          <w:szCs w:val="32"/>
        </w:rPr>
        <w:t>附件3：投诉书范本及制作说明</w:t>
      </w:r>
    </w:p>
    <w:p w14:paraId="79E25D64">
      <w:pPr>
        <w:spacing w:line="360" w:lineRule="auto"/>
        <w:jc w:val="center"/>
        <w:rPr>
          <w:rFonts w:hint="eastAsia" w:ascii="仿宋" w:hAnsi="仿宋" w:eastAsia="仿宋"/>
          <w:b/>
          <w:sz w:val="24"/>
        </w:rPr>
      </w:pPr>
    </w:p>
    <w:p w14:paraId="2E7C1CCB">
      <w:pPr>
        <w:spacing w:line="360" w:lineRule="auto"/>
        <w:jc w:val="center"/>
        <w:rPr>
          <w:rFonts w:hint="eastAsia" w:ascii="仿宋" w:hAnsi="仿宋" w:eastAsia="仿宋"/>
          <w:b/>
          <w:spacing w:val="6"/>
          <w:sz w:val="24"/>
        </w:rPr>
      </w:pPr>
      <w:r>
        <w:rPr>
          <w:rFonts w:hint="eastAsia" w:ascii="仿宋" w:hAnsi="仿宋" w:eastAsia="仿宋"/>
          <w:b/>
          <w:spacing w:val="6"/>
          <w:sz w:val="24"/>
        </w:rPr>
        <w:t>投诉书范本</w:t>
      </w:r>
    </w:p>
    <w:p w14:paraId="14C42517">
      <w:pPr>
        <w:spacing w:line="360" w:lineRule="auto"/>
        <w:rPr>
          <w:rFonts w:hint="eastAsia" w:ascii="仿宋" w:hAnsi="仿宋" w:eastAsia="仿宋"/>
          <w:sz w:val="24"/>
        </w:rPr>
      </w:pPr>
      <w:r>
        <w:rPr>
          <w:rFonts w:hint="eastAsia" w:ascii="仿宋" w:hAnsi="仿宋" w:eastAsia="仿宋"/>
          <w:sz w:val="24"/>
        </w:rPr>
        <w:t>一、投诉相关主体基本情况</w:t>
      </w:r>
    </w:p>
    <w:p w14:paraId="2C18D43B">
      <w:pPr>
        <w:spacing w:line="360" w:lineRule="auto"/>
        <w:rPr>
          <w:rFonts w:hint="eastAsia" w:ascii="仿宋" w:hAnsi="仿宋" w:eastAsia="仿宋"/>
          <w:sz w:val="24"/>
        </w:rPr>
      </w:pPr>
      <w:r>
        <w:rPr>
          <w:rFonts w:hint="eastAsia" w:ascii="仿宋" w:hAnsi="仿宋" w:eastAsia="仿宋"/>
          <w:sz w:val="24"/>
        </w:rPr>
        <w:t>投诉人：</w:t>
      </w:r>
      <w:r>
        <w:rPr>
          <w:rFonts w:hint="eastAsia" w:ascii="仿宋" w:hAnsi="仿宋" w:eastAsia="仿宋"/>
          <w:sz w:val="24"/>
          <w:u w:val="dotted"/>
        </w:rPr>
        <w:t xml:space="preserve">                                               </w:t>
      </w:r>
    </w:p>
    <w:p w14:paraId="0DB17E06">
      <w:pPr>
        <w:spacing w:line="360" w:lineRule="auto"/>
        <w:rPr>
          <w:rFonts w:hint="eastAsia" w:ascii="仿宋" w:hAnsi="仿宋" w:eastAsia="仿宋"/>
          <w:sz w:val="24"/>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50B3A464">
      <w:pPr>
        <w:tabs>
          <w:tab w:val="left" w:pos="6510"/>
        </w:tabs>
        <w:spacing w:line="360" w:lineRule="auto"/>
        <w:jc w:val="left"/>
        <w:rPr>
          <w:rFonts w:hint="eastAsia"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14:paraId="070CEFE7">
      <w:pPr>
        <w:tabs>
          <w:tab w:val="left" w:pos="6510"/>
        </w:tabs>
        <w:spacing w:line="360" w:lineRule="auto"/>
        <w:rPr>
          <w:rFonts w:hint="eastAsia" w:ascii="仿宋" w:hAnsi="仿宋" w:eastAsia="仿宋"/>
          <w:sz w:val="24"/>
        </w:rPr>
      </w:pPr>
      <w:r>
        <w:rPr>
          <w:rFonts w:hint="eastAsia" w:ascii="仿宋" w:hAnsi="仿宋" w:eastAsia="仿宋"/>
          <w:sz w:val="24"/>
        </w:rPr>
        <w:t>联系电话：</w:t>
      </w:r>
      <w:r>
        <w:rPr>
          <w:rFonts w:hint="eastAsia" w:ascii="仿宋" w:hAnsi="仿宋" w:eastAsia="仿宋"/>
          <w:sz w:val="24"/>
          <w:u w:val="dotted"/>
        </w:rPr>
        <w:t xml:space="preserve">                                             </w:t>
      </w:r>
    </w:p>
    <w:p w14:paraId="4D4C85B4">
      <w:pPr>
        <w:spacing w:line="360" w:lineRule="auto"/>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14:paraId="13722A4D">
      <w:pPr>
        <w:spacing w:line="360" w:lineRule="auto"/>
        <w:rPr>
          <w:rFonts w:hint="eastAsia" w:ascii="仿宋" w:hAnsi="仿宋" w:eastAsia="仿宋"/>
          <w:sz w:val="24"/>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14:paraId="6E933EC3">
      <w:pPr>
        <w:spacing w:line="360" w:lineRule="auto"/>
        <w:rPr>
          <w:rFonts w:hint="eastAsia" w:ascii="仿宋" w:hAnsi="仿宋" w:eastAsia="仿宋"/>
          <w:sz w:val="24"/>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14:paraId="040930F4">
      <w:pPr>
        <w:spacing w:line="360" w:lineRule="auto"/>
        <w:rPr>
          <w:rFonts w:hint="eastAsia" w:ascii="仿宋" w:hAnsi="仿宋" w:eastAsia="仿宋"/>
          <w:sz w:val="24"/>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2995D6BD">
      <w:pPr>
        <w:spacing w:line="360" w:lineRule="auto"/>
        <w:rPr>
          <w:rFonts w:hint="eastAsia" w:ascii="仿宋" w:hAnsi="仿宋" w:eastAsia="仿宋"/>
          <w:sz w:val="24"/>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1E3AB546">
      <w:pPr>
        <w:spacing w:line="360" w:lineRule="auto"/>
        <w:rPr>
          <w:rFonts w:hint="eastAsia" w:ascii="仿宋" w:hAnsi="仿宋" w:eastAsia="仿宋"/>
          <w:sz w:val="24"/>
        </w:rPr>
      </w:pPr>
      <w:r>
        <w:rPr>
          <w:rFonts w:hint="eastAsia" w:ascii="仿宋" w:hAnsi="仿宋" w:eastAsia="仿宋"/>
          <w:sz w:val="24"/>
        </w:rPr>
        <w:t>被投诉人2</w:t>
      </w:r>
    </w:p>
    <w:p w14:paraId="3856C718">
      <w:pPr>
        <w:spacing w:line="360" w:lineRule="auto"/>
        <w:rPr>
          <w:rFonts w:hint="eastAsia" w:ascii="仿宋" w:hAnsi="仿宋" w:eastAsia="仿宋"/>
          <w:sz w:val="24"/>
        </w:rPr>
      </w:pPr>
      <w:r>
        <w:rPr>
          <w:rFonts w:hint="eastAsia" w:ascii="仿宋" w:hAnsi="仿宋" w:eastAsia="仿宋"/>
          <w:sz w:val="24"/>
        </w:rPr>
        <w:t>……</w:t>
      </w:r>
    </w:p>
    <w:p w14:paraId="110FD058">
      <w:pPr>
        <w:spacing w:line="360" w:lineRule="auto"/>
        <w:rPr>
          <w:rFonts w:hint="eastAsia" w:ascii="仿宋" w:hAnsi="仿宋" w:eastAsia="仿宋"/>
          <w:sz w:val="24"/>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14:paraId="749A2D63">
      <w:pPr>
        <w:spacing w:line="360" w:lineRule="auto"/>
        <w:rPr>
          <w:rFonts w:hint="eastAsia" w:ascii="仿宋" w:hAnsi="仿宋" w:eastAsia="仿宋"/>
          <w:sz w:val="24"/>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0998A1B8">
      <w:pPr>
        <w:spacing w:line="360" w:lineRule="auto"/>
        <w:rPr>
          <w:rFonts w:hint="eastAsia" w:ascii="仿宋" w:hAnsi="仿宋" w:eastAsia="仿宋"/>
          <w:sz w:val="24"/>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1800E37B">
      <w:pPr>
        <w:spacing w:line="360" w:lineRule="auto"/>
        <w:rPr>
          <w:rFonts w:hint="eastAsia" w:ascii="仿宋" w:hAnsi="仿宋" w:eastAsia="仿宋"/>
          <w:sz w:val="24"/>
        </w:rPr>
      </w:pPr>
      <w:r>
        <w:rPr>
          <w:rFonts w:hint="eastAsia" w:ascii="仿宋" w:hAnsi="仿宋" w:eastAsia="仿宋"/>
          <w:sz w:val="24"/>
        </w:rPr>
        <w:t>二、投诉项目基本情况</w:t>
      </w:r>
    </w:p>
    <w:p w14:paraId="227849AA">
      <w:pPr>
        <w:spacing w:line="360" w:lineRule="auto"/>
        <w:rPr>
          <w:rFonts w:hint="eastAsia" w:ascii="仿宋" w:hAnsi="仿宋" w:eastAsia="仿宋"/>
          <w:sz w:val="24"/>
        </w:rPr>
      </w:pPr>
      <w:r>
        <w:rPr>
          <w:rFonts w:hint="eastAsia" w:ascii="仿宋" w:hAnsi="仿宋" w:eastAsia="仿宋"/>
          <w:sz w:val="24"/>
        </w:rPr>
        <w:t>采购项目名称：</w:t>
      </w:r>
      <w:r>
        <w:rPr>
          <w:rFonts w:hint="eastAsia" w:ascii="仿宋" w:hAnsi="仿宋" w:eastAsia="仿宋"/>
          <w:sz w:val="24"/>
          <w:u w:val="dotted"/>
        </w:rPr>
        <w:t xml:space="preserve">                                        </w:t>
      </w:r>
    </w:p>
    <w:p w14:paraId="5CCE63F4">
      <w:pPr>
        <w:spacing w:line="360" w:lineRule="auto"/>
        <w:rPr>
          <w:rFonts w:hint="eastAsia" w:ascii="仿宋" w:hAnsi="仿宋" w:eastAsia="仿宋"/>
          <w:sz w:val="24"/>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14:paraId="27B5770C">
      <w:pPr>
        <w:spacing w:line="360" w:lineRule="auto"/>
        <w:rPr>
          <w:rFonts w:hint="eastAsia"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14:paraId="4C8EA021">
      <w:pPr>
        <w:spacing w:line="360" w:lineRule="auto"/>
        <w:rPr>
          <w:rFonts w:hint="eastAsia" w:ascii="仿宋" w:hAnsi="仿宋" w:eastAsia="仿宋"/>
          <w:sz w:val="24"/>
        </w:rPr>
      </w:pPr>
      <w:r>
        <w:rPr>
          <w:rFonts w:hint="eastAsia" w:ascii="仿宋" w:hAnsi="仿宋" w:eastAsia="仿宋"/>
          <w:sz w:val="24"/>
        </w:rPr>
        <w:t>代理机构名称：</w:t>
      </w:r>
      <w:r>
        <w:rPr>
          <w:rFonts w:hint="eastAsia" w:ascii="仿宋" w:hAnsi="仿宋" w:eastAsia="仿宋"/>
          <w:sz w:val="24"/>
          <w:u w:val="dotted"/>
        </w:rPr>
        <w:t xml:space="preserve">                                         </w:t>
      </w:r>
    </w:p>
    <w:p w14:paraId="15EB1C8E">
      <w:pPr>
        <w:spacing w:line="360" w:lineRule="auto"/>
        <w:rPr>
          <w:rFonts w:hint="eastAsia" w:ascii="仿宋" w:hAnsi="仿宋" w:eastAsia="仿宋"/>
          <w:sz w:val="24"/>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48186933">
      <w:pPr>
        <w:spacing w:line="360" w:lineRule="auto"/>
        <w:rPr>
          <w:rFonts w:hint="eastAsia" w:ascii="仿宋" w:hAnsi="仿宋" w:eastAsia="仿宋"/>
          <w:sz w:val="24"/>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16C00043">
      <w:pPr>
        <w:spacing w:line="360" w:lineRule="auto"/>
        <w:rPr>
          <w:rFonts w:hint="eastAsia" w:ascii="仿宋" w:hAnsi="仿宋" w:eastAsia="仿宋"/>
          <w:sz w:val="24"/>
        </w:rPr>
      </w:pPr>
      <w:r>
        <w:rPr>
          <w:rFonts w:hint="eastAsia" w:ascii="仿宋" w:hAnsi="仿宋" w:eastAsia="仿宋"/>
          <w:sz w:val="24"/>
        </w:rPr>
        <w:t>三、质疑基本情况</w:t>
      </w:r>
    </w:p>
    <w:p w14:paraId="7CFB4121">
      <w:pPr>
        <w:spacing w:line="360" w:lineRule="auto"/>
        <w:ind w:firstLine="480" w:firstLineChars="200"/>
        <w:rPr>
          <w:rFonts w:hint="eastAsia" w:ascii="仿宋" w:hAnsi="仿宋" w:eastAsia="仿宋"/>
          <w:sz w:val="24"/>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14:paraId="1ABEFD7D">
      <w:pPr>
        <w:spacing w:line="360" w:lineRule="auto"/>
        <w:rPr>
          <w:rFonts w:hint="eastAsia"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14:paraId="17ADF1C8">
      <w:pPr>
        <w:spacing w:line="360" w:lineRule="auto"/>
        <w:ind w:firstLine="360" w:firstLineChars="150"/>
        <w:rPr>
          <w:rFonts w:hint="eastAsia" w:ascii="仿宋" w:hAnsi="仿宋" w:eastAsia="仿宋"/>
          <w:sz w:val="24"/>
          <w:u w:val="dotted"/>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14:paraId="20DF3B8F">
      <w:pPr>
        <w:spacing w:line="360" w:lineRule="auto"/>
        <w:rPr>
          <w:rFonts w:hint="eastAsia" w:ascii="仿宋" w:hAnsi="仿宋" w:eastAsia="仿宋"/>
          <w:sz w:val="24"/>
        </w:rPr>
      </w:pPr>
      <w:r>
        <w:rPr>
          <w:rFonts w:hint="eastAsia" w:ascii="仿宋" w:hAnsi="仿宋" w:eastAsia="仿宋"/>
          <w:sz w:val="24"/>
        </w:rPr>
        <w:t>四、投诉事项具体内容</w:t>
      </w:r>
    </w:p>
    <w:p w14:paraId="3A0FF7C7">
      <w:pPr>
        <w:spacing w:line="360" w:lineRule="auto"/>
        <w:rPr>
          <w:rFonts w:hint="eastAsia" w:ascii="仿宋" w:hAnsi="仿宋" w:eastAsia="仿宋"/>
          <w:sz w:val="24"/>
        </w:rPr>
      </w:pPr>
      <w:r>
        <w:rPr>
          <w:rFonts w:hint="eastAsia" w:ascii="仿宋" w:hAnsi="仿宋" w:eastAsia="仿宋"/>
          <w:sz w:val="24"/>
        </w:rPr>
        <w:t>投诉事项 1：</w:t>
      </w:r>
      <w:r>
        <w:rPr>
          <w:rFonts w:hint="eastAsia" w:ascii="仿宋" w:hAnsi="仿宋" w:eastAsia="仿宋"/>
          <w:sz w:val="24"/>
          <w:u w:val="dotted"/>
        </w:rPr>
        <w:t xml:space="preserve">                                       </w:t>
      </w:r>
    </w:p>
    <w:p w14:paraId="71D6D4CE">
      <w:pPr>
        <w:spacing w:line="360" w:lineRule="auto"/>
        <w:rPr>
          <w:rFonts w:hint="eastAsia"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14:paraId="0D1CDD4B">
      <w:pPr>
        <w:spacing w:line="360" w:lineRule="auto"/>
        <w:rPr>
          <w:rFonts w:hint="eastAsia" w:ascii="仿宋" w:hAnsi="仿宋" w:eastAsia="仿宋"/>
          <w:sz w:val="24"/>
          <w:u w:val="dotted"/>
        </w:rPr>
      </w:pPr>
      <w:r>
        <w:rPr>
          <w:rFonts w:hint="eastAsia" w:ascii="仿宋" w:hAnsi="仿宋" w:eastAsia="仿宋"/>
          <w:sz w:val="24"/>
          <w:u w:val="dotted"/>
        </w:rPr>
        <w:t xml:space="preserve">                                                      </w:t>
      </w:r>
    </w:p>
    <w:p w14:paraId="242DCD46">
      <w:pPr>
        <w:spacing w:line="360" w:lineRule="auto"/>
        <w:rPr>
          <w:rFonts w:hint="eastAsia" w:ascii="仿宋" w:hAnsi="仿宋" w:eastAsia="仿宋"/>
          <w:sz w:val="24"/>
        </w:rPr>
      </w:pPr>
      <w:r>
        <w:rPr>
          <w:rFonts w:hint="eastAsia" w:ascii="仿宋" w:hAnsi="仿宋" w:eastAsia="仿宋"/>
          <w:sz w:val="24"/>
        </w:rPr>
        <w:t>法律依据：</w:t>
      </w:r>
      <w:r>
        <w:rPr>
          <w:rFonts w:hint="eastAsia" w:ascii="仿宋" w:hAnsi="仿宋" w:eastAsia="仿宋"/>
          <w:sz w:val="24"/>
          <w:u w:val="dotted"/>
        </w:rPr>
        <w:t xml:space="preserve">                                          </w:t>
      </w:r>
    </w:p>
    <w:p w14:paraId="41991BCB">
      <w:pPr>
        <w:spacing w:line="360" w:lineRule="auto"/>
        <w:rPr>
          <w:rFonts w:hint="eastAsia" w:ascii="仿宋" w:hAnsi="仿宋" w:eastAsia="仿宋"/>
          <w:sz w:val="24"/>
          <w:u w:val="dotted"/>
        </w:rPr>
      </w:pPr>
      <w:r>
        <w:rPr>
          <w:rFonts w:hint="eastAsia" w:ascii="仿宋" w:hAnsi="仿宋" w:eastAsia="仿宋"/>
          <w:sz w:val="24"/>
          <w:u w:val="dotted"/>
        </w:rPr>
        <w:t xml:space="preserve">                                                      </w:t>
      </w:r>
    </w:p>
    <w:p w14:paraId="69DDB243">
      <w:pPr>
        <w:spacing w:line="360" w:lineRule="auto"/>
        <w:rPr>
          <w:rFonts w:hint="eastAsia" w:ascii="仿宋" w:hAnsi="仿宋" w:eastAsia="仿宋"/>
          <w:sz w:val="24"/>
        </w:rPr>
      </w:pPr>
      <w:r>
        <w:rPr>
          <w:rFonts w:hint="eastAsia" w:ascii="仿宋" w:hAnsi="仿宋" w:eastAsia="仿宋"/>
          <w:sz w:val="24"/>
        </w:rPr>
        <w:t>投诉事项2</w:t>
      </w:r>
    </w:p>
    <w:p w14:paraId="52DF40A3">
      <w:pPr>
        <w:spacing w:line="360" w:lineRule="auto"/>
        <w:rPr>
          <w:rFonts w:hint="eastAsia" w:ascii="仿宋" w:hAnsi="仿宋" w:eastAsia="仿宋"/>
          <w:sz w:val="24"/>
        </w:rPr>
      </w:pPr>
      <w:r>
        <w:rPr>
          <w:rFonts w:hint="eastAsia" w:ascii="仿宋" w:hAnsi="仿宋" w:eastAsia="仿宋"/>
          <w:sz w:val="24"/>
        </w:rPr>
        <w:t>……</w:t>
      </w:r>
    </w:p>
    <w:p w14:paraId="2F4FDC01">
      <w:pPr>
        <w:spacing w:line="360" w:lineRule="auto"/>
        <w:rPr>
          <w:rFonts w:hint="eastAsia" w:ascii="仿宋" w:hAnsi="仿宋" w:eastAsia="仿宋"/>
          <w:sz w:val="24"/>
        </w:rPr>
      </w:pPr>
      <w:r>
        <w:rPr>
          <w:rFonts w:hint="eastAsia" w:ascii="仿宋" w:hAnsi="仿宋" w:eastAsia="仿宋"/>
          <w:sz w:val="24"/>
        </w:rPr>
        <w:t>五、与投诉事项相关的投诉请求</w:t>
      </w:r>
    </w:p>
    <w:p w14:paraId="08C97E06">
      <w:pPr>
        <w:spacing w:line="360" w:lineRule="auto"/>
        <w:rPr>
          <w:rFonts w:hint="eastAsia"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14:paraId="60E37579">
      <w:pPr>
        <w:spacing w:line="360" w:lineRule="auto"/>
        <w:rPr>
          <w:rFonts w:hint="eastAsia" w:ascii="仿宋" w:hAnsi="仿宋" w:eastAsia="仿宋"/>
          <w:sz w:val="24"/>
        </w:rPr>
      </w:pPr>
      <w:r>
        <w:rPr>
          <w:rFonts w:hint="eastAsia" w:ascii="仿宋" w:hAnsi="仿宋" w:eastAsia="仿宋"/>
          <w:sz w:val="24"/>
        </w:rPr>
        <w:t xml:space="preserve">                                                                                                    </w:t>
      </w:r>
    </w:p>
    <w:p w14:paraId="3D2806EB">
      <w:pPr>
        <w:spacing w:line="360" w:lineRule="auto"/>
        <w:rPr>
          <w:rFonts w:hint="eastAsia" w:ascii="仿宋" w:hAnsi="仿宋" w:eastAsia="仿宋"/>
          <w:sz w:val="24"/>
        </w:rPr>
      </w:pPr>
      <w:r>
        <w:rPr>
          <w:rFonts w:hint="eastAsia" w:ascii="仿宋" w:hAnsi="仿宋" w:eastAsia="仿宋"/>
          <w:sz w:val="24"/>
        </w:rPr>
        <w:t xml:space="preserve">签字(签章)：                   公章：                      </w:t>
      </w:r>
    </w:p>
    <w:p w14:paraId="4876E6E8">
      <w:pPr>
        <w:spacing w:line="360" w:lineRule="auto"/>
        <w:rPr>
          <w:rFonts w:hint="eastAsia" w:ascii="仿宋" w:hAnsi="仿宋" w:eastAsia="仿宋"/>
          <w:sz w:val="24"/>
        </w:rPr>
      </w:pPr>
      <w:r>
        <w:rPr>
          <w:rFonts w:hint="eastAsia" w:ascii="仿宋" w:hAnsi="仿宋" w:eastAsia="仿宋"/>
          <w:sz w:val="24"/>
        </w:rPr>
        <w:t xml:space="preserve">日期：    </w:t>
      </w:r>
    </w:p>
    <w:p w14:paraId="584983BD">
      <w:pPr>
        <w:spacing w:line="360" w:lineRule="auto"/>
        <w:rPr>
          <w:rFonts w:hint="eastAsia" w:ascii="仿宋" w:hAnsi="仿宋" w:eastAsia="仿宋"/>
          <w:b/>
          <w:sz w:val="24"/>
        </w:rPr>
      </w:pPr>
    </w:p>
    <w:p w14:paraId="0D3DDF73">
      <w:pPr>
        <w:spacing w:line="360" w:lineRule="auto"/>
        <w:rPr>
          <w:rFonts w:hint="eastAsia" w:ascii="仿宋" w:hAnsi="仿宋" w:eastAsia="仿宋"/>
          <w:b/>
          <w:sz w:val="24"/>
        </w:rPr>
      </w:pPr>
    </w:p>
    <w:p w14:paraId="50357732">
      <w:pPr>
        <w:spacing w:line="360" w:lineRule="auto"/>
        <w:rPr>
          <w:rFonts w:hint="eastAsia" w:ascii="仿宋" w:hAnsi="仿宋" w:eastAsia="仿宋"/>
          <w:b/>
          <w:sz w:val="24"/>
        </w:rPr>
      </w:pPr>
      <w:r>
        <w:rPr>
          <w:rFonts w:hint="eastAsia" w:ascii="仿宋" w:hAnsi="仿宋" w:eastAsia="仿宋"/>
          <w:b/>
          <w:sz w:val="24"/>
        </w:rPr>
        <w:t>投诉书制作说明：</w:t>
      </w:r>
    </w:p>
    <w:p w14:paraId="6791EAAF">
      <w:pPr>
        <w:widowControl/>
        <w:spacing w:line="360" w:lineRule="auto"/>
        <w:ind w:firstLine="480" w:firstLineChars="200"/>
        <w:rPr>
          <w:rFonts w:hint="eastAsia" w:ascii="仿宋" w:hAnsi="仿宋" w:eastAsia="仿宋"/>
          <w:sz w:val="24"/>
        </w:rPr>
      </w:pPr>
      <w:r>
        <w:rPr>
          <w:rFonts w:hint="eastAsia" w:ascii="仿宋" w:hAnsi="仿宋" w:eastAsia="仿宋"/>
          <w:sz w:val="24"/>
        </w:rPr>
        <w:t>1.投诉人提起投诉时，应当提交投诉书和必要的证明材料，并按照被投诉人和与投诉事项有关的供应商数量提供投诉书副本。</w:t>
      </w:r>
    </w:p>
    <w:p w14:paraId="67B59300">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kern w:val="0"/>
          <w:sz w:val="24"/>
        </w:rPr>
        <w:t>投诉人签署的授权委托书。授权委托书应当载明代理人的姓名或者名称、代理事项、具体权限、期限和相关事项。</w:t>
      </w:r>
    </w:p>
    <w:p w14:paraId="05E6A60F">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3.投诉人若对项目的某一分包进行投诉，投诉书应列明具体分包号。</w:t>
      </w:r>
    </w:p>
    <w:p w14:paraId="0E616352">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4.投诉书应简要列明质疑事项，质疑函、质疑答复等作为附件材料提供。</w:t>
      </w:r>
    </w:p>
    <w:p w14:paraId="4961F76B">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5.投诉书的投诉事项应具体、明确，并有必要的事实依据和法律依据。</w:t>
      </w:r>
    </w:p>
    <w:p w14:paraId="3DBBF793">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6.投诉书的投诉请求应与投诉事项相关。</w:t>
      </w:r>
    </w:p>
    <w:p w14:paraId="7D886491">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14:paraId="4B3DF44A">
      <w:pPr>
        <w:spacing w:line="360" w:lineRule="auto"/>
        <w:rPr>
          <w:rFonts w:hint="eastAsia" w:ascii="仿宋" w:hAnsi="仿宋" w:eastAsia="仿宋"/>
          <w:b/>
          <w:sz w:val="24"/>
        </w:rPr>
      </w:pPr>
    </w:p>
    <w:p w14:paraId="08DDDD61">
      <w:pPr>
        <w:autoSpaceDE w:val="0"/>
        <w:autoSpaceDN w:val="0"/>
        <w:spacing w:line="360" w:lineRule="auto"/>
        <w:jc w:val="center"/>
        <w:rPr>
          <w:rFonts w:hint="eastAsia" w:ascii="仿宋" w:hAnsi="仿宋" w:eastAsia="仿宋"/>
          <w:b/>
          <w:spacing w:val="6"/>
          <w:sz w:val="24"/>
        </w:rPr>
      </w:pPr>
    </w:p>
    <w:p w14:paraId="59723ED6">
      <w:pPr>
        <w:autoSpaceDE w:val="0"/>
        <w:autoSpaceDN w:val="0"/>
        <w:spacing w:line="360" w:lineRule="auto"/>
        <w:jc w:val="center"/>
        <w:rPr>
          <w:rFonts w:hint="eastAsia" w:ascii="仿宋" w:hAnsi="仿宋" w:eastAsia="仿宋"/>
          <w:b/>
          <w:spacing w:val="6"/>
          <w:sz w:val="24"/>
        </w:rPr>
      </w:pPr>
    </w:p>
    <w:p w14:paraId="1E2B9CCE">
      <w:pPr>
        <w:autoSpaceDE w:val="0"/>
        <w:autoSpaceDN w:val="0"/>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0D24A856">
      <w:pPr>
        <w:spacing w:line="360" w:lineRule="auto"/>
        <w:rPr>
          <w:rFonts w:hint="eastAsia" w:ascii="仿宋" w:hAnsi="仿宋" w:eastAsia="仿宋"/>
          <w:sz w:val="24"/>
          <w:u w:val="single"/>
        </w:rPr>
      </w:pPr>
    </w:p>
    <w:p w14:paraId="39C04F5B">
      <w:pPr>
        <w:spacing w:line="360" w:lineRule="auto"/>
        <w:rPr>
          <w:rFonts w:hint="eastAsia" w:ascii="仿宋" w:hAnsi="仿宋" w:eastAsia="仿宋"/>
          <w:sz w:val="24"/>
          <w:u w:val="single"/>
        </w:rPr>
      </w:pPr>
      <w:r>
        <w:rPr>
          <w:rFonts w:hint="eastAsia" w:ascii="仿宋" w:hAnsi="仿宋" w:eastAsia="仿宋"/>
          <w:sz w:val="24"/>
          <w:u w:val="single"/>
        </w:rPr>
        <w:t>杭州市西湖区综合行政执法局、浙江天平投资咨询有限公司：</w:t>
      </w:r>
    </w:p>
    <w:p w14:paraId="7CF63DCF">
      <w:pPr>
        <w:spacing w:line="360" w:lineRule="auto"/>
        <w:ind w:firstLine="480" w:firstLineChars="200"/>
        <w:rPr>
          <w:rFonts w:hint="eastAsia" w:ascii="仿宋" w:hAnsi="仿宋" w:eastAsia="仿宋"/>
          <w:kern w:val="0"/>
          <w:sz w:val="24"/>
          <w:lang w:val="zh-CN"/>
        </w:rPr>
      </w:pPr>
      <w:r>
        <w:rPr>
          <w:rFonts w:hint="eastAsia" w:ascii="仿宋" w:hAnsi="仿宋" w:eastAsia="仿宋"/>
          <w:kern w:val="0"/>
          <w:sz w:val="24"/>
          <w:lang w:val="zh-CN"/>
        </w:rPr>
        <w:t>我方</w:t>
      </w:r>
      <w:r>
        <w:rPr>
          <w:rFonts w:hint="eastAsia" w:ascii="仿宋" w:hAnsi="仿宋" w:eastAsia="仿宋"/>
          <w:kern w:val="0"/>
          <w:sz w:val="24"/>
          <w:u w:val="single"/>
          <w:lang w:val="zh-CN"/>
        </w:rPr>
        <w:t xml:space="preserve">                         </w:t>
      </w:r>
      <w:r>
        <w:rPr>
          <w:rFonts w:hint="eastAsia" w:ascii="仿宋" w:hAnsi="仿宋" w:eastAsia="仿宋"/>
          <w:sz w:val="24"/>
        </w:rPr>
        <w:t>(投标人全称)是中华人民共和国依法登记注册的合法企业，</w:t>
      </w:r>
      <w:r>
        <w:rPr>
          <w:rFonts w:hint="eastAsia" w:ascii="仿宋" w:hAnsi="仿宋" w:eastAsia="仿宋"/>
          <w:bCs/>
          <w:sz w:val="24"/>
        </w:rPr>
        <w:t>在参加</w:t>
      </w:r>
      <w:r>
        <w:rPr>
          <w:rFonts w:hint="eastAsia" w:ascii="仿宋" w:hAnsi="仿宋" w:eastAsia="仿宋"/>
          <w:sz w:val="24"/>
        </w:rPr>
        <w:t>你方组织的</w:t>
      </w:r>
      <w:r>
        <w:rPr>
          <w:rFonts w:hint="eastAsia" w:ascii="仿宋" w:hAnsi="仿宋" w:eastAsia="仿宋"/>
          <w:sz w:val="24"/>
          <w:lang w:eastAsia="zh-CN"/>
        </w:rPr>
        <w:t>2024年西湖区美丽河湖（幸福河湖）</w:t>
      </w:r>
      <w:r>
        <w:rPr>
          <w:rFonts w:hint="eastAsia" w:ascii="仿宋" w:hAnsi="仿宋" w:eastAsia="仿宋"/>
          <w:sz w:val="24"/>
        </w:rPr>
        <w:t>创建项目【招标编号：     】</w:t>
      </w:r>
      <w:r>
        <w:rPr>
          <w:rFonts w:hint="eastAsia" w:ascii="仿宋" w:hAnsi="仿宋" w:eastAsia="仿宋"/>
          <w:bCs/>
          <w:sz w:val="24"/>
        </w:rPr>
        <w:t>投标活动中作如下说明：</w:t>
      </w:r>
      <w:r>
        <w:rPr>
          <w:rFonts w:hint="eastAsia" w:ascii="仿宋" w:hAnsi="仿宋" w:eastAsia="仿宋"/>
          <w:sz w:val="24"/>
        </w:rPr>
        <w:t xml:space="preserve">我方所使用的“XX专用章”与法定名称章具有同等的法律效力，对使用“XX专用章”的行为予以完全承认，并愿意承担相应责任。   </w:t>
      </w:r>
    </w:p>
    <w:p w14:paraId="53D8CF02">
      <w:pPr>
        <w:spacing w:line="360" w:lineRule="auto"/>
        <w:ind w:firstLine="480" w:firstLineChars="200"/>
        <w:rPr>
          <w:rFonts w:hint="eastAsia" w:ascii="仿宋" w:hAnsi="仿宋" w:eastAsia="仿宋"/>
          <w:sz w:val="24"/>
        </w:rPr>
      </w:pPr>
      <w:r>
        <w:rPr>
          <w:rFonts w:hint="eastAsia" w:ascii="仿宋" w:hAnsi="仿宋" w:eastAsia="仿宋"/>
          <w:sz w:val="24"/>
        </w:rPr>
        <w:t>特此说明。</w:t>
      </w:r>
    </w:p>
    <w:p w14:paraId="520D71FF">
      <w:pPr>
        <w:spacing w:line="360" w:lineRule="auto"/>
        <w:ind w:firstLine="494"/>
        <w:rPr>
          <w:rFonts w:hint="eastAsia" w:ascii="仿宋" w:hAnsi="仿宋" w:eastAsia="仿宋"/>
          <w:sz w:val="24"/>
        </w:rPr>
      </w:pPr>
    </w:p>
    <w:p w14:paraId="63ED78F0">
      <w:pPr>
        <w:spacing w:line="360" w:lineRule="auto"/>
        <w:ind w:firstLine="494"/>
        <w:rPr>
          <w:rFonts w:hint="eastAsia" w:ascii="仿宋" w:hAnsi="仿宋" w:eastAsia="仿宋"/>
          <w:sz w:val="24"/>
        </w:rPr>
      </w:pPr>
    </w:p>
    <w:p w14:paraId="33F76376">
      <w:pPr>
        <w:spacing w:line="360" w:lineRule="auto"/>
        <w:ind w:firstLine="494"/>
        <w:rPr>
          <w:rFonts w:hint="eastAsia" w:ascii="仿宋" w:hAnsi="仿宋" w:eastAsia="仿宋"/>
          <w:sz w:val="24"/>
        </w:rPr>
      </w:pPr>
    </w:p>
    <w:p w14:paraId="528FBA00">
      <w:pPr>
        <w:spacing w:line="360" w:lineRule="auto"/>
        <w:ind w:firstLine="494"/>
        <w:rPr>
          <w:rFonts w:hint="eastAsia" w:ascii="仿宋" w:hAnsi="仿宋" w:eastAsia="仿宋"/>
          <w:sz w:val="24"/>
        </w:rPr>
      </w:pPr>
    </w:p>
    <w:p w14:paraId="20C8F3C6">
      <w:pPr>
        <w:spacing w:line="360" w:lineRule="auto"/>
        <w:ind w:right="480" w:firstLine="4080" w:firstLineChars="1700"/>
        <w:rPr>
          <w:rFonts w:hint="eastAsia" w:ascii="仿宋" w:hAnsi="仿宋" w:eastAsia="仿宋"/>
          <w:sz w:val="24"/>
        </w:rPr>
      </w:pPr>
      <w:r>
        <w:rPr>
          <w:rFonts w:hint="eastAsia" w:ascii="仿宋" w:hAnsi="仿宋" w:eastAsia="仿宋"/>
          <w:sz w:val="24"/>
        </w:rPr>
        <w:t>投标单位（法定名称章）：</w:t>
      </w:r>
    </w:p>
    <w:p w14:paraId="5E17C470">
      <w:pPr>
        <w:spacing w:line="360" w:lineRule="auto"/>
        <w:ind w:right="1440" w:firstLine="494"/>
        <w:jc w:val="center"/>
        <w:rPr>
          <w:rFonts w:hint="eastAsia" w:ascii="仿宋" w:hAnsi="仿宋" w:eastAsia="仿宋"/>
          <w:sz w:val="24"/>
        </w:rPr>
      </w:pPr>
      <w:r>
        <w:rPr>
          <w:rFonts w:hint="eastAsia" w:ascii="仿宋" w:hAnsi="仿宋" w:eastAsia="仿宋"/>
          <w:sz w:val="24"/>
        </w:rPr>
        <w:t xml:space="preserve">                              日期：       年     月     日</w:t>
      </w:r>
    </w:p>
    <w:p w14:paraId="21A7663D">
      <w:pPr>
        <w:spacing w:line="360" w:lineRule="auto"/>
        <w:rPr>
          <w:rFonts w:hint="eastAsia" w:ascii="仿宋" w:hAnsi="仿宋" w:eastAsia="仿宋"/>
          <w:b/>
          <w:bCs/>
          <w:sz w:val="24"/>
        </w:rPr>
      </w:pPr>
      <w:r>
        <w:rPr>
          <w:rFonts w:hint="eastAsia" w:ascii="仿宋" w:hAnsi="仿宋" w:eastAsia="仿宋"/>
          <w:b/>
          <w:bCs/>
          <w:sz w:val="24"/>
        </w:rPr>
        <w:t>附：</w:t>
      </w:r>
    </w:p>
    <w:p w14:paraId="4891331F">
      <w:pPr>
        <w:spacing w:line="360" w:lineRule="auto"/>
        <w:rPr>
          <w:rFonts w:hint="eastAsia" w:ascii="仿宋" w:hAnsi="仿宋" w:eastAsia="仿宋"/>
          <w:b/>
          <w:bCs/>
          <w:sz w:val="24"/>
        </w:rPr>
      </w:pPr>
      <w:r>
        <w:rPr>
          <w:rFonts w:hint="eastAsia" w:ascii="仿宋" w:hAnsi="仿宋" w:eastAsia="仿宋"/>
          <w:b/>
          <w:bCs/>
          <w:sz w:val="24"/>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17145" b="10795"/>
                <wp:wrapNone/>
                <wp:docPr id="1" name="_x0000_s2050"/>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12700">
                          <a:solidFill>
                            <a:prstClr val="white"/>
                          </a:solidFill>
                        </a:ln>
                      </wps:spPr>
                      <wps:bodyPr rot="0" vert="horz" wrap="square" lIns="91440" tIns="45720" rIns="91440" bIns="45720" anchor="t" anchorCtr="0"/>
                    </wps:wsp>
                  </a:graphicData>
                </a:graphic>
              </wp:anchor>
            </w:drawing>
          </mc:Choice>
          <mc:Fallback>
            <w:pict>
              <v:rect id="_x0000_s2050"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Jzn&#10;NtgAAAAKAQAADwAAAAAAAAABACAAAAAiAAAAZHJzL2Rvd25yZXYueG1sUEsBAhQAFAAAAAgAh07i&#10;QL55AHvpAQAA+QMAAA4AAAAAAAAAAQAgAAAAJwEAAGRycy9lMm9Eb2MueG1sUEsFBgAAAAAGAAYA&#10;WQEAAIIFAAAAAA==&#10;">
                <v:fill on="t" focussize="0,0"/>
                <v:stroke weight="1pt" color="#FFFFFF" joinstyle="round"/>
                <v:imagedata o:title=""/>
                <o:lock v:ext="edit" aspectratio="f"/>
              </v:rect>
            </w:pict>
          </mc:Fallback>
        </mc:AlternateContent>
      </w:r>
      <w:r>
        <w:rPr>
          <w:rFonts w:hint="eastAsia" w:ascii="仿宋" w:hAnsi="仿宋" w:eastAsia="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6350" t="6350" r="12700" b="10795"/>
                <wp:wrapNone/>
                <wp:docPr id="2" name="_x0000_s205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12700">
                          <a:solidFill>
                            <a:prstClr val="white"/>
                          </a:solidFill>
                        </a:ln>
                      </wps:spPr>
                      <wps:bodyPr rot="0" vert="horz" wrap="square" lIns="91440" tIns="45720" rIns="91440" bIns="45720" anchor="t" anchorCtr="0"/>
                    </wps:wsp>
                  </a:graphicData>
                </a:graphic>
              </wp:anchor>
            </w:drawing>
          </mc:Choice>
          <mc:Fallback>
            <w:pict>
              <v:rect id="_x0000_s2051"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gK+v2AAAAAoBAAAPAAAAAAAAAAEAIAAAACIAAABkcnMvZG93bnJldi54bWxQSwECFAAUAAAACACH&#10;TuJAmPCRY+sBAAD5AwAADgAAAAAAAAABACAAAAAnAQAAZHJzL2Uyb0RvYy54bWxQSwUGAAAAAAYA&#10;BgBZAQAAhAUAAAAA&#10;">
                <v:fill on="t" focussize="0,0"/>
                <v:stroke weight="1pt" color="#FFFFFF" joinstyle="round"/>
                <v:imagedata o:title=""/>
                <o:lock v:ext="edit" aspectratio="f"/>
              </v:rect>
            </w:pict>
          </mc:Fallback>
        </mc:AlternateContent>
      </w:r>
      <w:r>
        <w:rPr>
          <w:rFonts w:hint="eastAsia" w:ascii="仿宋" w:hAnsi="仿宋" w:eastAsia="仿宋"/>
          <w:sz w:val="24"/>
        </w:rPr>
        <w:t>投标单位法定名称章（印模）                投标单位“XX专用章”（印模）</w:t>
      </w:r>
    </w:p>
    <w:p w14:paraId="10EA6A5E">
      <w:pPr>
        <w:autoSpaceDE w:val="0"/>
        <w:autoSpaceDN w:val="0"/>
        <w:spacing w:line="360" w:lineRule="auto"/>
        <w:jc w:val="center"/>
        <w:rPr>
          <w:rFonts w:hint="eastAsia" w:ascii="仿宋" w:hAnsi="仿宋" w:eastAsia="仿宋"/>
          <w:b/>
          <w:spacing w:val="6"/>
          <w:sz w:val="24"/>
        </w:rPr>
      </w:pPr>
    </w:p>
    <w:p w14:paraId="72D26883">
      <w:pPr>
        <w:autoSpaceDE w:val="0"/>
        <w:autoSpaceDN w:val="0"/>
        <w:spacing w:line="360" w:lineRule="auto"/>
        <w:jc w:val="center"/>
        <w:rPr>
          <w:rFonts w:hint="eastAsia" w:ascii="仿宋" w:hAnsi="仿宋" w:eastAsia="仿宋"/>
          <w:b/>
          <w:spacing w:val="6"/>
          <w:sz w:val="24"/>
        </w:rPr>
      </w:pPr>
    </w:p>
    <w:p w14:paraId="4E22BE7D">
      <w:pPr>
        <w:autoSpaceDE w:val="0"/>
        <w:autoSpaceDN w:val="0"/>
        <w:spacing w:line="360" w:lineRule="auto"/>
        <w:jc w:val="center"/>
        <w:rPr>
          <w:rFonts w:hint="eastAsia" w:ascii="仿宋" w:hAnsi="仿宋" w:eastAsia="仿宋"/>
          <w:b/>
          <w:spacing w:val="6"/>
          <w:sz w:val="24"/>
        </w:rPr>
      </w:pPr>
    </w:p>
    <w:p w14:paraId="0FEDB103">
      <w:pPr>
        <w:autoSpaceDE w:val="0"/>
        <w:autoSpaceDN w:val="0"/>
        <w:spacing w:line="360" w:lineRule="auto"/>
        <w:jc w:val="center"/>
        <w:rPr>
          <w:rFonts w:hint="eastAsia" w:ascii="仿宋" w:hAnsi="仿宋" w:eastAsia="仿宋"/>
          <w:b/>
          <w:spacing w:val="6"/>
          <w:sz w:val="24"/>
        </w:rPr>
      </w:pPr>
    </w:p>
    <w:p w14:paraId="2A853458">
      <w:pPr>
        <w:autoSpaceDE w:val="0"/>
        <w:autoSpaceDN w:val="0"/>
        <w:spacing w:line="360" w:lineRule="auto"/>
        <w:jc w:val="center"/>
        <w:rPr>
          <w:rFonts w:hint="eastAsia" w:ascii="仿宋" w:hAnsi="仿宋" w:eastAsia="仿宋"/>
          <w:b/>
          <w:spacing w:val="6"/>
          <w:sz w:val="24"/>
        </w:rPr>
      </w:pPr>
    </w:p>
    <w:p w14:paraId="65712690">
      <w:pPr>
        <w:autoSpaceDE w:val="0"/>
        <w:autoSpaceDN w:val="0"/>
        <w:spacing w:line="360" w:lineRule="auto"/>
        <w:jc w:val="center"/>
        <w:rPr>
          <w:rFonts w:hint="eastAsia" w:ascii="仿宋" w:hAnsi="仿宋" w:eastAsia="仿宋"/>
          <w:b/>
          <w:spacing w:val="6"/>
          <w:sz w:val="24"/>
        </w:rPr>
      </w:pPr>
    </w:p>
    <w:p w14:paraId="6FEECDE0">
      <w:pPr>
        <w:autoSpaceDE w:val="0"/>
        <w:autoSpaceDN w:val="0"/>
        <w:spacing w:line="360" w:lineRule="auto"/>
        <w:jc w:val="center"/>
        <w:rPr>
          <w:rFonts w:hint="eastAsia" w:ascii="仿宋" w:hAnsi="仿宋" w:eastAsia="仿宋"/>
          <w:b/>
          <w:spacing w:val="6"/>
          <w:sz w:val="24"/>
        </w:rPr>
      </w:pPr>
    </w:p>
    <w:p w14:paraId="20CBE9E0">
      <w:pPr>
        <w:autoSpaceDE w:val="0"/>
        <w:autoSpaceDN w:val="0"/>
        <w:spacing w:line="360" w:lineRule="auto"/>
        <w:jc w:val="center"/>
        <w:rPr>
          <w:rFonts w:hint="eastAsia" w:ascii="仿宋" w:hAnsi="仿宋" w:eastAsia="仿宋"/>
          <w:b/>
          <w:spacing w:val="6"/>
          <w:sz w:val="24"/>
        </w:rPr>
      </w:pPr>
    </w:p>
    <w:p w14:paraId="1A8B7813">
      <w:pPr>
        <w:autoSpaceDE w:val="0"/>
        <w:autoSpaceDN w:val="0"/>
        <w:spacing w:line="360" w:lineRule="auto"/>
        <w:jc w:val="center"/>
        <w:rPr>
          <w:rFonts w:hint="eastAsia" w:ascii="仿宋" w:hAnsi="仿宋" w:eastAsia="仿宋"/>
          <w:b/>
          <w:spacing w:val="6"/>
          <w:sz w:val="24"/>
        </w:rPr>
      </w:pPr>
    </w:p>
    <w:p w14:paraId="52904599">
      <w:pPr>
        <w:autoSpaceDE w:val="0"/>
        <w:autoSpaceDN w:val="0"/>
        <w:spacing w:line="360" w:lineRule="auto"/>
        <w:jc w:val="center"/>
        <w:rPr>
          <w:rFonts w:hint="eastAsia" w:ascii="仿宋" w:hAnsi="仿宋" w:eastAsia="仿宋"/>
          <w:b/>
          <w:spacing w:val="6"/>
          <w:sz w:val="24"/>
        </w:rPr>
      </w:pPr>
    </w:p>
    <w:p w14:paraId="32A07D85">
      <w:pPr>
        <w:autoSpaceDE w:val="0"/>
        <w:autoSpaceDN w:val="0"/>
        <w:spacing w:line="360" w:lineRule="auto"/>
        <w:jc w:val="center"/>
        <w:rPr>
          <w:rFonts w:hint="eastAsia" w:ascii="仿宋" w:hAnsi="仿宋" w:eastAsia="仿宋"/>
          <w:b/>
          <w:spacing w:val="6"/>
          <w:sz w:val="24"/>
        </w:rPr>
      </w:pPr>
    </w:p>
    <w:p w14:paraId="7C0FE721">
      <w:pPr>
        <w:autoSpaceDE w:val="0"/>
        <w:autoSpaceDN w:val="0"/>
        <w:spacing w:line="360" w:lineRule="auto"/>
        <w:jc w:val="center"/>
        <w:rPr>
          <w:rFonts w:hint="eastAsia" w:ascii="仿宋" w:hAnsi="仿宋" w:eastAsia="仿宋"/>
          <w:b/>
          <w:spacing w:val="6"/>
          <w:sz w:val="24"/>
        </w:rPr>
      </w:pPr>
    </w:p>
    <w:p w14:paraId="1FCA803A">
      <w:pPr>
        <w:autoSpaceDE w:val="0"/>
        <w:autoSpaceDN w:val="0"/>
        <w:spacing w:line="360" w:lineRule="auto"/>
        <w:jc w:val="center"/>
        <w:rPr>
          <w:rFonts w:hint="eastAsia" w:ascii="仿宋" w:hAnsi="仿宋" w:eastAsia="仿宋"/>
          <w:b/>
          <w:spacing w:val="6"/>
          <w:sz w:val="24"/>
        </w:rPr>
      </w:pPr>
    </w:p>
    <w:p w14:paraId="6F9FD7F1">
      <w:pPr>
        <w:autoSpaceDE w:val="0"/>
        <w:autoSpaceDN w:val="0"/>
        <w:spacing w:line="360" w:lineRule="auto"/>
        <w:jc w:val="center"/>
        <w:rPr>
          <w:rFonts w:hint="eastAsia" w:ascii="仿宋" w:hAnsi="仿宋" w:eastAsia="仿宋"/>
          <w:b/>
          <w:spacing w:val="6"/>
          <w:sz w:val="24"/>
        </w:rPr>
      </w:pPr>
    </w:p>
    <w:p w14:paraId="7F17B15C">
      <w:pPr>
        <w:autoSpaceDE w:val="0"/>
        <w:autoSpaceDN w:val="0"/>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附件5：</w:t>
      </w:r>
      <w:r>
        <w:rPr>
          <w:rFonts w:hint="eastAsia" w:ascii="仿宋" w:hAnsi="仿宋" w:eastAsia="仿宋"/>
          <w:b/>
          <w:kern w:val="0"/>
          <w:sz w:val="32"/>
          <w:szCs w:val="32"/>
          <w:lang w:val="zh-CN"/>
        </w:rPr>
        <w:t>联合协议</w:t>
      </w:r>
    </w:p>
    <w:p w14:paraId="2E3B6B58">
      <w:pPr>
        <w:widowControl/>
        <w:spacing w:line="360" w:lineRule="auto"/>
        <w:ind w:firstLine="482" w:firstLineChars="200"/>
        <w:jc w:val="left"/>
        <w:rPr>
          <w:rFonts w:hint="eastAsia" w:ascii="仿宋" w:hAnsi="仿宋" w:eastAsia="仿宋"/>
          <w:b/>
          <w:sz w:val="24"/>
        </w:rPr>
      </w:pPr>
      <w:r>
        <w:rPr>
          <w:rFonts w:hint="eastAsia" w:ascii="仿宋" w:hAnsi="仿宋" w:eastAsia="仿宋"/>
          <w:b/>
          <w:sz w:val="24"/>
        </w:rPr>
        <w:t>（以联合体形式投标的，提供联合协议；本项目不接受联合体投标或者投标人不以联合体形式投标的，则不需要提供）</w:t>
      </w:r>
    </w:p>
    <w:p w14:paraId="2C3A13E1">
      <w:pPr>
        <w:snapToGrid w:val="0"/>
        <w:spacing w:line="360" w:lineRule="auto"/>
        <w:ind w:firstLine="576"/>
        <w:rPr>
          <w:rFonts w:hint="eastAsia" w:ascii="仿宋" w:hAnsi="仿宋" w:eastAsia="仿宋"/>
          <w:kern w:val="0"/>
          <w:sz w:val="24"/>
          <w:u w:val="single"/>
        </w:rPr>
      </w:pPr>
      <w:r>
        <w:rPr>
          <w:rFonts w:hint="eastAsia" w:ascii="仿宋" w:hAnsi="仿宋" w:eastAsia="仿宋"/>
          <w:kern w:val="0"/>
          <w:sz w:val="24"/>
          <w:u w:val="single"/>
        </w:rPr>
        <w:t>（联合体所有成员名称）</w:t>
      </w:r>
      <w:r>
        <w:rPr>
          <w:rFonts w:hint="eastAsia" w:ascii="仿宋" w:hAnsi="仿宋" w:eastAsia="仿宋"/>
          <w:kern w:val="0"/>
          <w:sz w:val="24"/>
        </w:rPr>
        <w:t>自愿</w:t>
      </w:r>
      <w:r>
        <w:rPr>
          <w:rFonts w:hint="eastAsia" w:ascii="仿宋" w:hAnsi="仿宋" w:eastAsia="仿宋"/>
          <w:kern w:val="0"/>
          <w:sz w:val="24"/>
          <w:lang w:val="zh-CN"/>
        </w:rPr>
        <w:t>组成一个联合体，以一个投标人的身份</w:t>
      </w:r>
      <w:r>
        <w:rPr>
          <w:rFonts w:hint="eastAsia" w:ascii="仿宋" w:hAnsi="仿宋" w:eastAsia="仿宋"/>
          <w:kern w:val="0"/>
          <w:sz w:val="24"/>
        </w:rPr>
        <w:t>参加</w:t>
      </w:r>
      <w:r>
        <w:rPr>
          <w:rFonts w:hint="eastAsia" w:ascii="仿宋" w:hAnsi="仿宋" w:eastAsia="仿宋"/>
          <w:sz w:val="24"/>
          <w:lang w:eastAsia="zh-CN"/>
        </w:rPr>
        <w:t>2024年西湖区美丽河湖（幸福河湖）</w:t>
      </w:r>
      <w:r>
        <w:rPr>
          <w:rFonts w:hint="eastAsia" w:ascii="仿宋" w:hAnsi="仿宋" w:eastAsia="仿宋"/>
          <w:sz w:val="24"/>
        </w:rPr>
        <w:t>创建项目【招标编号：               】</w:t>
      </w:r>
      <w:r>
        <w:rPr>
          <w:rFonts w:hint="eastAsia" w:ascii="仿宋" w:hAnsi="仿宋" w:eastAsia="仿宋"/>
          <w:kern w:val="0"/>
          <w:sz w:val="24"/>
          <w:lang w:val="zh-CN"/>
        </w:rPr>
        <w:t xml:space="preserve">投标。 </w:t>
      </w:r>
    </w:p>
    <w:p w14:paraId="548CB72F">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一、各方一致决定，</w:t>
      </w:r>
      <w:r>
        <w:rPr>
          <w:rFonts w:hint="eastAsia" w:ascii="仿宋" w:hAnsi="仿宋" w:eastAsia="仿宋"/>
          <w:kern w:val="0"/>
          <w:sz w:val="24"/>
          <w:u w:val="single"/>
        </w:rPr>
        <w:t>（某联合体成员名称）</w:t>
      </w:r>
      <w:r>
        <w:rPr>
          <w:rFonts w:hint="eastAsia" w:ascii="仿宋" w:hAnsi="仿宋" w:eastAsia="仿宋"/>
          <w:kern w:val="0"/>
          <w:sz w:val="24"/>
        </w:rPr>
        <w:t>为联合体</w:t>
      </w:r>
      <w:r>
        <w:rPr>
          <w:rFonts w:hint="eastAsia" w:ascii="仿宋" w:hAnsi="仿宋" w:eastAsia="仿宋"/>
          <w:kern w:val="0"/>
          <w:sz w:val="24"/>
          <w:lang w:val="zh-CN"/>
        </w:rPr>
        <w:t>牵头人</w:t>
      </w:r>
      <w:r>
        <w:rPr>
          <w:rFonts w:hint="eastAsia" w:ascii="仿宋" w:hAnsi="仿宋" w:eastAsia="仿宋"/>
          <w:sz w:val="24"/>
        </w:rPr>
        <w:t>，代表所有联合体成员负责投标和合同实施阶段的主办、协调工作</w:t>
      </w:r>
      <w:r>
        <w:rPr>
          <w:rFonts w:hint="eastAsia" w:ascii="仿宋" w:hAnsi="仿宋" w:eastAsia="仿宋"/>
          <w:kern w:val="0"/>
          <w:sz w:val="24"/>
          <w:lang w:val="zh-CN"/>
        </w:rPr>
        <w:t>。</w:t>
      </w:r>
    </w:p>
    <w:p w14:paraId="2829400D">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二、</w:t>
      </w:r>
      <w:r>
        <w:rPr>
          <w:rFonts w:hint="eastAsia" w:ascii="仿宋" w:hAnsi="仿宋" w:eastAsia="仿宋"/>
          <w:sz w:val="24"/>
        </w:rPr>
        <w:t>所有联合体成员各方签署授权书，授权书载明的</w:t>
      </w:r>
      <w:r>
        <w:rPr>
          <w:rFonts w:hint="eastAsia" w:ascii="仿宋" w:hAnsi="仿宋" w:eastAsia="仿宋"/>
          <w:kern w:val="0"/>
          <w:sz w:val="24"/>
          <w:lang w:val="zh-CN"/>
        </w:rPr>
        <w:t>授权代表根据招标文件规定及投标内容而对采购人、采购代理机构所作的任何合法承诺，包括书面澄清及相应等均对联合投标各方产生约束力。</w:t>
      </w:r>
    </w:p>
    <w:p w14:paraId="58D74447">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三、本次联合投标中，分工如下：</w:t>
      </w:r>
    </w:p>
    <w:p w14:paraId="797492F1">
      <w:pPr>
        <w:snapToGrid w:val="0"/>
        <w:spacing w:line="360" w:lineRule="auto"/>
        <w:ind w:firstLine="576"/>
        <w:rPr>
          <w:rFonts w:hint="eastAsia" w:ascii="仿宋" w:hAnsi="仿宋" w:eastAsia="仿宋"/>
          <w:kern w:val="0"/>
          <w:sz w:val="24"/>
          <w:u w:val="single"/>
        </w:rPr>
      </w:pPr>
      <w:r>
        <w:rPr>
          <w:rFonts w:hint="eastAsia" w:ascii="仿宋" w:hAnsi="仿宋" w:eastAsia="仿宋"/>
          <w:kern w:val="0"/>
          <w:sz w:val="24"/>
          <w:u w:val="single"/>
        </w:rPr>
        <w:t>（联合体成员1）</w:t>
      </w:r>
      <w:r>
        <w:rPr>
          <w:rFonts w:hint="eastAsia" w:ascii="仿宋" w:hAnsi="仿宋" w:eastAsia="仿宋"/>
          <w:kern w:val="0"/>
          <w:sz w:val="24"/>
          <w:lang w:val="zh-CN"/>
        </w:rPr>
        <w:t>承担的工作和义务为：</w:t>
      </w:r>
      <w:r>
        <w:rPr>
          <w:rFonts w:hint="eastAsia" w:ascii="仿宋" w:hAnsi="仿宋" w:eastAsia="仿宋"/>
          <w:sz w:val="24"/>
          <w:u w:val="single"/>
        </w:rPr>
        <w:t xml:space="preserve">             </w:t>
      </w:r>
      <w:r>
        <w:rPr>
          <w:rFonts w:hint="eastAsia" w:ascii="仿宋" w:hAnsi="仿宋" w:eastAsia="仿宋"/>
          <w:kern w:val="0"/>
          <w:sz w:val="24"/>
          <w:lang w:val="zh-CN"/>
        </w:rPr>
        <w:t>；</w:t>
      </w:r>
    </w:p>
    <w:p w14:paraId="065DB2AB">
      <w:pPr>
        <w:snapToGrid w:val="0"/>
        <w:spacing w:line="360" w:lineRule="auto"/>
        <w:ind w:firstLine="576"/>
        <w:rPr>
          <w:rFonts w:hint="eastAsia" w:ascii="仿宋" w:hAnsi="仿宋" w:eastAsia="仿宋"/>
          <w:kern w:val="0"/>
          <w:sz w:val="24"/>
          <w:u w:val="single"/>
        </w:rPr>
      </w:pPr>
      <w:r>
        <w:rPr>
          <w:rFonts w:hint="eastAsia" w:ascii="仿宋" w:hAnsi="仿宋" w:eastAsia="仿宋"/>
          <w:kern w:val="0"/>
          <w:sz w:val="24"/>
          <w:u w:val="single"/>
        </w:rPr>
        <w:t>（联合体成员2）</w:t>
      </w:r>
      <w:r>
        <w:rPr>
          <w:rFonts w:hint="eastAsia" w:ascii="仿宋" w:hAnsi="仿宋" w:eastAsia="仿宋"/>
          <w:kern w:val="0"/>
          <w:sz w:val="24"/>
          <w:lang w:val="zh-CN"/>
        </w:rPr>
        <w:t>承担的工作和义务为：</w:t>
      </w:r>
      <w:r>
        <w:rPr>
          <w:rFonts w:hint="eastAsia" w:ascii="仿宋" w:hAnsi="仿宋" w:eastAsia="仿宋"/>
          <w:sz w:val="24"/>
          <w:u w:val="single"/>
        </w:rPr>
        <w:t xml:space="preserve">             </w:t>
      </w:r>
      <w:r>
        <w:rPr>
          <w:rFonts w:hint="eastAsia" w:ascii="仿宋" w:hAnsi="仿宋" w:eastAsia="仿宋"/>
          <w:kern w:val="0"/>
          <w:sz w:val="24"/>
          <w:lang w:val="zh-CN"/>
        </w:rPr>
        <w:t>；</w:t>
      </w:r>
    </w:p>
    <w:p w14:paraId="6AD88569">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w:t>
      </w:r>
    </w:p>
    <w:p w14:paraId="08FA79FE">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四、联合体成员中小企业合同份额。</w:t>
      </w:r>
    </w:p>
    <w:p w14:paraId="30696517">
      <w:pPr>
        <w:snapToGrid w:val="0"/>
        <w:spacing w:line="360" w:lineRule="auto"/>
        <w:ind w:firstLine="576"/>
        <w:rPr>
          <w:rFonts w:hint="eastAsia" w:ascii="仿宋" w:hAnsi="仿宋" w:eastAsia="仿宋"/>
          <w:kern w:val="0"/>
          <w:sz w:val="24"/>
          <w:lang w:val="zh-CN"/>
        </w:rPr>
      </w:pPr>
      <w:bookmarkStart w:id="521" w:name="_Hlk101131882"/>
      <w:bookmarkEnd w:id="521"/>
      <w:bookmarkStart w:id="522" w:name="_Hlk101133598"/>
      <w:bookmarkEnd w:id="522"/>
      <w:r>
        <w:rPr>
          <w:rFonts w:hint="eastAsia" w:ascii="仿宋" w:hAnsi="仿宋" w:eastAsia="仿宋"/>
          <w:kern w:val="0"/>
          <w:sz w:val="24"/>
          <w:lang w:val="zh-CN"/>
        </w:rPr>
        <w:t>1、</w:t>
      </w:r>
      <w:r>
        <w:rPr>
          <w:rFonts w:hint="eastAsia" w:ascii="仿宋" w:hAnsi="仿宋" w:eastAsia="仿宋"/>
          <w:kern w:val="0"/>
          <w:sz w:val="24"/>
          <w:u w:val="single"/>
        </w:rPr>
        <w:t>（联合体成员X,……）</w:t>
      </w:r>
      <w:r>
        <w:rPr>
          <w:rFonts w:hint="eastAsia" w:ascii="仿宋" w:hAnsi="仿宋" w:eastAsia="仿宋"/>
          <w:kern w:val="0"/>
          <w:sz w:val="24"/>
        </w:rPr>
        <w:t>提供的服务由小微企业承接，其合同份额占到合同总金额</w:t>
      </w:r>
      <w:r>
        <w:rPr>
          <w:rFonts w:hint="eastAsia" w:ascii="仿宋" w:hAnsi="仿宋" w:eastAsia="仿宋"/>
          <w:kern w:val="0"/>
          <w:sz w:val="24"/>
          <w:u w:val="single"/>
        </w:rPr>
        <w:t xml:space="preserve">     </w:t>
      </w:r>
      <w:r>
        <w:rPr>
          <w:rFonts w:hint="eastAsia" w:ascii="仿宋" w:hAnsi="仿宋" w:eastAsia="仿宋"/>
          <w:kern w:val="0"/>
          <w:sz w:val="24"/>
        </w:rPr>
        <w:t>%以上</w:t>
      </w:r>
      <w:r>
        <w:rPr>
          <w:rFonts w:hint="eastAsia" w:ascii="仿宋" w:hAnsi="仿宋" w:eastAsia="仿宋"/>
          <w:kern w:val="0"/>
          <w:sz w:val="24"/>
          <w:lang w:val="zh-CN"/>
        </w:rPr>
        <w:t>。</w:t>
      </w:r>
      <w:r>
        <w:rPr>
          <w:rFonts w:hint="eastAsia" w:ascii="仿宋" w:hAnsi="仿宋" w:eastAsia="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b/>
          <w:sz w:val="24"/>
        </w:rPr>
        <w:t>拟享受以上价格扣除政策的，填写有关内容。</w:t>
      </w:r>
      <w:r>
        <w:rPr>
          <w:rFonts w:hint="eastAsia" w:ascii="仿宋" w:hAnsi="仿宋" w:eastAsia="仿宋"/>
          <w:b/>
          <w:kern w:val="0"/>
          <w:sz w:val="24"/>
          <w:lang w:val="zh-CN"/>
        </w:rPr>
        <w:t>）</w:t>
      </w:r>
    </w:p>
    <w:p w14:paraId="1604A431">
      <w:pPr>
        <w:spacing w:line="360" w:lineRule="auto"/>
        <w:ind w:firstLine="480" w:firstLineChars="200"/>
        <w:rPr>
          <w:rFonts w:hint="eastAsia" w:ascii="仿宋" w:hAnsi="仿宋" w:eastAsia="仿宋"/>
          <w:sz w:val="24"/>
        </w:rPr>
      </w:pPr>
      <w:bookmarkStart w:id="523" w:name="_Hlk101133173"/>
      <w:bookmarkEnd w:id="523"/>
      <w:r>
        <w:rPr>
          <w:rFonts w:hint="eastAsia" w:ascii="仿宋" w:hAnsi="仿宋" w:eastAsia="仿宋"/>
          <w:sz w:val="24"/>
        </w:rPr>
        <w:t>2、中小企业合同金额达到</w:t>
      </w:r>
      <w:r>
        <w:rPr>
          <w:rFonts w:hint="eastAsia" w:ascii="仿宋" w:hAnsi="仿宋" w:eastAsia="仿宋"/>
          <w:sz w:val="24"/>
          <w:u w:val="single"/>
        </w:rPr>
        <w:t xml:space="preserve">  </w:t>
      </w:r>
      <w:r>
        <w:rPr>
          <w:rFonts w:hint="eastAsia" w:ascii="仿宋" w:hAnsi="仿宋" w:eastAsia="仿宋"/>
          <w:sz w:val="24"/>
        </w:rPr>
        <w:t>%，小微企业合同金额达到</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kern w:val="0"/>
          <w:sz w:val="24"/>
          <w:lang w:val="zh-CN"/>
        </w:rPr>
        <w:t>。</w:t>
      </w:r>
      <w:r>
        <w:rPr>
          <w:rFonts w:hint="eastAsia" w:ascii="仿宋" w:hAnsi="仿宋" w:eastAsia="仿宋"/>
          <w:b/>
          <w:bCs/>
          <w:kern w:val="0"/>
          <w:sz w:val="24"/>
          <w:lang w:val="zh-CN"/>
        </w:rPr>
        <w:t>（</w:t>
      </w:r>
      <w:r>
        <w:rPr>
          <w:rFonts w:hint="eastAsia" w:ascii="仿宋" w:hAnsi="仿宋" w:eastAsia="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b/>
          <w:bCs/>
          <w:kern w:val="0"/>
          <w:sz w:val="24"/>
          <w:lang w:val="zh-CN"/>
        </w:rPr>
        <w:t>）</w:t>
      </w:r>
    </w:p>
    <w:p w14:paraId="682F9A49">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14:paraId="2FA9FEA6">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六、有关本次联合投标的其他事宜：</w:t>
      </w:r>
    </w:p>
    <w:p w14:paraId="21281AE1">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1、联合体各方不再单独参加或者与其他供应商另外组成联合体参加同一合同项下的政府采购活动。</w:t>
      </w:r>
    </w:p>
    <w:p w14:paraId="2A3F7106">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2、联合体中有同类资质的各方按照联合体分工承担相同工作的，按照资质等级较低的供应商确定资质等级。</w:t>
      </w:r>
    </w:p>
    <w:p w14:paraId="0B8F8DF3">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3、本协议提交采购人、采购代理机构后，联合体各方不得以任何形式对上述内容进行修改或撤销。</w:t>
      </w:r>
    </w:p>
    <w:p w14:paraId="7A6780C0">
      <w:pPr>
        <w:snapToGrid w:val="0"/>
        <w:spacing w:line="360" w:lineRule="auto"/>
        <w:ind w:firstLine="5040" w:firstLineChars="2100"/>
        <w:rPr>
          <w:rFonts w:hint="eastAsia" w:ascii="仿宋" w:hAnsi="仿宋" w:eastAsia="仿宋"/>
          <w:kern w:val="0"/>
          <w:sz w:val="24"/>
          <w:lang w:val="zh-CN"/>
        </w:rPr>
      </w:pPr>
      <w:r>
        <w:rPr>
          <w:rFonts w:hint="eastAsia" w:ascii="仿宋" w:hAnsi="仿宋" w:eastAsia="仿宋"/>
          <w:kern w:val="0"/>
          <w:sz w:val="24"/>
          <w:lang w:val="zh-CN"/>
        </w:rPr>
        <w:t>联合体成员名称(电子签名/公章)：</w:t>
      </w:r>
    </w:p>
    <w:p w14:paraId="6C43BECB">
      <w:pPr>
        <w:snapToGrid w:val="0"/>
        <w:spacing w:line="360" w:lineRule="auto"/>
        <w:ind w:firstLine="5040" w:firstLineChars="2100"/>
        <w:rPr>
          <w:rFonts w:hint="eastAsia" w:ascii="仿宋" w:hAnsi="仿宋" w:eastAsia="仿宋"/>
          <w:kern w:val="0"/>
          <w:sz w:val="24"/>
          <w:lang w:val="zh-CN"/>
        </w:rPr>
      </w:pPr>
      <w:r>
        <w:rPr>
          <w:rFonts w:hint="eastAsia" w:ascii="仿宋" w:hAnsi="仿宋" w:eastAsia="仿宋"/>
          <w:kern w:val="0"/>
          <w:sz w:val="24"/>
          <w:lang w:val="zh-CN"/>
        </w:rPr>
        <w:t>联合体成员名称(电子签名/公章)：</w:t>
      </w:r>
    </w:p>
    <w:p w14:paraId="4832D56C">
      <w:pPr>
        <w:snapToGrid w:val="0"/>
        <w:spacing w:line="360" w:lineRule="auto"/>
        <w:ind w:right="960"/>
        <w:jc w:val="center"/>
        <w:rPr>
          <w:rFonts w:hint="eastAsia" w:ascii="仿宋" w:hAnsi="仿宋" w:eastAsia="仿宋"/>
          <w:kern w:val="0"/>
          <w:sz w:val="24"/>
          <w:lang w:val="zh-CN"/>
        </w:rPr>
      </w:pPr>
      <w:r>
        <w:rPr>
          <w:rFonts w:hint="eastAsia" w:ascii="仿宋" w:hAnsi="仿宋" w:eastAsia="仿宋"/>
          <w:kern w:val="0"/>
          <w:sz w:val="24"/>
          <w:lang w:val="zh-CN"/>
        </w:rPr>
        <w:t xml:space="preserve">                   ……</w:t>
      </w:r>
    </w:p>
    <w:p w14:paraId="47B0CD05">
      <w:pPr>
        <w:snapToGrid w:val="0"/>
        <w:spacing w:line="360" w:lineRule="auto"/>
        <w:jc w:val="right"/>
        <w:rPr>
          <w:rFonts w:hint="eastAsia" w:ascii="仿宋" w:hAnsi="仿宋" w:eastAsia="仿宋"/>
          <w:kern w:val="0"/>
          <w:sz w:val="24"/>
          <w:lang w:val="zh-CN"/>
        </w:rPr>
      </w:pPr>
      <w:r>
        <w:rPr>
          <w:rFonts w:hint="eastAsia" w:ascii="仿宋" w:hAnsi="仿宋" w:eastAsia="仿宋"/>
          <w:kern w:val="0"/>
          <w:sz w:val="24"/>
          <w:lang w:val="zh-CN"/>
        </w:rPr>
        <w:t>日期：  年  月   日</w:t>
      </w:r>
    </w:p>
    <w:p w14:paraId="6D9542CC">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257EAD14">
      <w:pPr>
        <w:autoSpaceDE w:val="0"/>
        <w:autoSpaceDN w:val="0"/>
        <w:spacing w:line="360" w:lineRule="auto"/>
        <w:jc w:val="center"/>
        <w:rPr>
          <w:rFonts w:hint="eastAsia" w:ascii="仿宋" w:hAnsi="仿宋" w:eastAsia="仿宋"/>
          <w:b/>
          <w:spacing w:val="6"/>
          <w:sz w:val="24"/>
        </w:rPr>
      </w:pPr>
    </w:p>
    <w:p w14:paraId="5B356EC1">
      <w:pPr>
        <w:autoSpaceDE w:val="0"/>
        <w:autoSpaceDN w:val="0"/>
        <w:spacing w:line="360" w:lineRule="auto"/>
        <w:jc w:val="center"/>
        <w:rPr>
          <w:rFonts w:hint="eastAsia" w:ascii="仿宋" w:hAnsi="仿宋" w:eastAsia="仿宋"/>
          <w:b/>
          <w:spacing w:val="6"/>
          <w:sz w:val="24"/>
        </w:rPr>
      </w:pPr>
    </w:p>
    <w:p w14:paraId="4DEDBE0F">
      <w:pPr>
        <w:autoSpaceDE w:val="0"/>
        <w:autoSpaceDN w:val="0"/>
        <w:spacing w:line="360" w:lineRule="auto"/>
        <w:jc w:val="center"/>
        <w:rPr>
          <w:rFonts w:hint="eastAsia" w:ascii="仿宋" w:hAnsi="仿宋" w:eastAsia="仿宋"/>
          <w:b/>
          <w:spacing w:val="6"/>
          <w:sz w:val="24"/>
        </w:rPr>
      </w:pPr>
    </w:p>
    <w:p w14:paraId="6C4FEC71">
      <w:pPr>
        <w:autoSpaceDE w:val="0"/>
        <w:autoSpaceDN w:val="0"/>
        <w:spacing w:line="360" w:lineRule="auto"/>
        <w:jc w:val="center"/>
        <w:rPr>
          <w:rFonts w:hint="eastAsia" w:ascii="仿宋" w:hAnsi="仿宋" w:eastAsia="仿宋"/>
          <w:b/>
          <w:spacing w:val="6"/>
          <w:sz w:val="24"/>
        </w:rPr>
      </w:pPr>
    </w:p>
    <w:p w14:paraId="3C45081E">
      <w:pPr>
        <w:autoSpaceDE w:val="0"/>
        <w:autoSpaceDN w:val="0"/>
        <w:spacing w:line="360" w:lineRule="auto"/>
        <w:jc w:val="center"/>
        <w:rPr>
          <w:rFonts w:hint="eastAsia" w:ascii="仿宋" w:hAnsi="仿宋" w:eastAsia="仿宋"/>
          <w:b/>
          <w:spacing w:val="6"/>
          <w:sz w:val="24"/>
        </w:rPr>
      </w:pPr>
    </w:p>
    <w:p w14:paraId="0795D94E">
      <w:pPr>
        <w:autoSpaceDE w:val="0"/>
        <w:autoSpaceDN w:val="0"/>
        <w:spacing w:line="360" w:lineRule="auto"/>
        <w:jc w:val="center"/>
        <w:rPr>
          <w:rFonts w:hint="eastAsia" w:ascii="仿宋" w:hAnsi="仿宋" w:eastAsia="仿宋"/>
          <w:b/>
          <w:spacing w:val="6"/>
          <w:sz w:val="24"/>
        </w:rPr>
      </w:pPr>
    </w:p>
    <w:p w14:paraId="5862DCF9">
      <w:pPr>
        <w:autoSpaceDE w:val="0"/>
        <w:autoSpaceDN w:val="0"/>
        <w:spacing w:line="360" w:lineRule="auto"/>
        <w:jc w:val="center"/>
        <w:rPr>
          <w:rFonts w:hint="eastAsia" w:ascii="仿宋" w:hAnsi="仿宋" w:eastAsia="仿宋"/>
          <w:b/>
          <w:spacing w:val="6"/>
          <w:sz w:val="24"/>
        </w:rPr>
      </w:pPr>
    </w:p>
    <w:p w14:paraId="03CB241C">
      <w:pPr>
        <w:autoSpaceDE w:val="0"/>
        <w:autoSpaceDN w:val="0"/>
        <w:spacing w:line="360" w:lineRule="auto"/>
        <w:jc w:val="center"/>
        <w:rPr>
          <w:rFonts w:hint="eastAsia" w:ascii="仿宋" w:hAnsi="仿宋" w:eastAsia="仿宋"/>
          <w:b/>
          <w:spacing w:val="6"/>
          <w:sz w:val="24"/>
        </w:rPr>
      </w:pPr>
    </w:p>
    <w:p w14:paraId="7B585370">
      <w:pPr>
        <w:autoSpaceDE w:val="0"/>
        <w:autoSpaceDN w:val="0"/>
        <w:spacing w:line="360" w:lineRule="auto"/>
        <w:jc w:val="center"/>
        <w:rPr>
          <w:rFonts w:hint="eastAsia" w:ascii="仿宋" w:hAnsi="仿宋" w:eastAsia="仿宋"/>
          <w:b/>
          <w:spacing w:val="6"/>
          <w:sz w:val="24"/>
        </w:rPr>
      </w:pPr>
    </w:p>
    <w:p w14:paraId="4D81BC01">
      <w:pPr>
        <w:autoSpaceDE w:val="0"/>
        <w:autoSpaceDN w:val="0"/>
        <w:spacing w:line="360" w:lineRule="auto"/>
        <w:jc w:val="center"/>
        <w:rPr>
          <w:rFonts w:hint="eastAsia" w:ascii="仿宋" w:hAnsi="仿宋" w:eastAsia="仿宋"/>
          <w:b/>
          <w:spacing w:val="6"/>
          <w:sz w:val="24"/>
        </w:rPr>
      </w:pPr>
    </w:p>
    <w:p w14:paraId="5A3AE3F9">
      <w:pPr>
        <w:autoSpaceDE w:val="0"/>
        <w:autoSpaceDN w:val="0"/>
        <w:spacing w:line="360" w:lineRule="auto"/>
        <w:jc w:val="center"/>
        <w:rPr>
          <w:rFonts w:hint="eastAsia" w:ascii="仿宋" w:hAnsi="仿宋" w:eastAsia="仿宋"/>
          <w:b/>
          <w:spacing w:val="6"/>
          <w:sz w:val="24"/>
        </w:rPr>
      </w:pPr>
    </w:p>
    <w:p w14:paraId="7E610D65">
      <w:pPr>
        <w:autoSpaceDE w:val="0"/>
        <w:autoSpaceDN w:val="0"/>
        <w:spacing w:line="360" w:lineRule="auto"/>
        <w:jc w:val="center"/>
        <w:rPr>
          <w:rFonts w:hint="eastAsia" w:ascii="仿宋" w:hAnsi="仿宋" w:eastAsia="仿宋"/>
          <w:b/>
          <w:spacing w:val="6"/>
          <w:sz w:val="24"/>
        </w:rPr>
      </w:pPr>
    </w:p>
    <w:p w14:paraId="012BD0F7">
      <w:pPr>
        <w:autoSpaceDE w:val="0"/>
        <w:autoSpaceDN w:val="0"/>
        <w:spacing w:line="360" w:lineRule="auto"/>
        <w:jc w:val="center"/>
        <w:rPr>
          <w:rFonts w:hint="eastAsia" w:ascii="仿宋" w:hAnsi="仿宋" w:eastAsia="仿宋"/>
          <w:b/>
          <w:spacing w:val="6"/>
          <w:sz w:val="24"/>
        </w:rPr>
      </w:pPr>
    </w:p>
    <w:p w14:paraId="35F9E6E2">
      <w:pPr>
        <w:autoSpaceDE w:val="0"/>
        <w:autoSpaceDN w:val="0"/>
        <w:spacing w:line="360" w:lineRule="auto"/>
        <w:jc w:val="center"/>
        <w:rPr>
          <w:rFonts w:hint="eastAsia" w:ascii="仿宋" w:hAnsi="仿宋" w:eastAsia="仿宋"/>
          <w:b/>
          <w:spacing w:val="6"/>
          <w:sz w:val="24"/>
        </w:rPr>
      </w:pPr>
    </w:p>
    <w:p w14:paraId="4B261041">
      <w:pPr>
        <w:autoSpaceDE w:val="0"/>
        <w:autoSpaceDN w:val="0"/>
        <w:spacing w:line="360" w:lineRule="auto"/>
        <w:jc w:val="center"/>
        <w:rPr>
          <w:rFonts w:hint="eastAsia" w:ascii="仿宋" w:hAnsi="仿宋" w:eastAsia="仿宋"/>
          <w:b/>
          <w:spacing w:val="6"/>
          <w:sz w:val="24"/>
        </w:rPr>
      </w:pPr>
    </w:p>
    <w:p w14:paraId="729DE7A5">
      <w:pPr>
        <w:autoSpaceDE w:val="0"/>
        <w:autoSpaceDN w:val="0"/>
        <w:spacing w:line="360" w:lineRule="auto"/>
        <w:jc w:val="center"/>
        <w:rPr>
          <w:rFonts w:hint="eastAsia" w:ascii="仿宋" w:hAnsi="仿宋" w:eastAsia="仿宋"/>
          <w:b/>
          <w:spacing w:val="6"/>
          <w:sz w:val="24"/>
        </w:rPr>
      </w:pPr>
    </w:p>
    <w:p w14:paraId="2F81B13C">
      <w:pPr>
        <w:autoSpaceDE w:val="0"/>
        <w:autoSpaceDN w:val="0"/>
        <w:spacing w:line="360" w:lineRule="auto"/>
        <w:jc w:val="center"/>
        <w:rPr>
          <w:rFonts w:hint="eastAsia" w:ascii="仿宋" w:hAnsi="仿宋" w:eastAsia="仿宋"/>
          <w:b/>
          <w:spacing w:val="6"/>
          <w:sz w:val="24"/>
        </w:rPr>
      </w:pPr>
    </w:p>
    <w:p w14:paraId="3F7D077D">
      <w:pPr>
        <w:autoSpaceDE w:val="0"/>
        <w:autoSpaceDN w:val="0"/>
        <w:spacing w:line="360" w:lineRule="auto"/>
        <w:jc w:val="center"/>
        <w:rPr>
          <w:rFonts w:hint="eastAsia" w:ascii="仿宋" w:hAnsi="仿宋" w:eastAsia="仿宋"/>
          <w:b/>
          <w:spacing w:val="6"/>
          <w:sz w:val="24"/>
        </w:rPr>
      </w:pPr>
    </w:p>
    <w:p w14:paraId="267CB1A7">
      <w:pPr>
        <w:autoSpaceDE w:val="0"/>
        <w:autoSpaceDN w:val="0"/>
        <w:spacing w:line="360" w:lineRule="auto"/>
        <w:jc w:val="center"/>
        <w:rPr>
          <w:rFonts w:hint="eastAsia" w:ascii="仿宋" w:hAnsi="仿宋" w:eastAsia="仿宋"/>
          <w:b/>
          <w:spacing w:val="6"/>
          <w:sz w:val="24"/>
        </w:rPr>
      </w:pPr>
    </w:p>
    <w:p w14:paraId="79992561">
      <w:pPr>
        <w:autoSpaceDE w:val="0"/>
        <w:autoSpaceDN w:val="0"/>
        <w:spacing w:line="360" w:lineRule="auto"/>
        <w:jc w:val="center"/>
        <w:rPr>
          <w:rFonts w:hint="eastAsia" w:ascii="仿宋" w:hAnsi="仿宋" w:eastAsia="仿宋"/>
          <w:b/>
          <w:spacing w:val="6"/>
          <w:sz w:val="24"/>
        </w:rPr>
      </w:pPr>
    </w:p>
    <w:p w14:paraId="2615E19C">
      <w:pPr>
        <w:autoSpaceDE w:val="0"/>
        <w:autoSpaceDN w:val="0"/>
        <w:spacing w:line="360" w:lineRule="auto"/>
        <w:jc w:val="center"/>
        <w:rPr>
          <w:rFonts w:hint="eastAsia" w:ascii="仿宋" w:hAnsi="仿宋" w:eastAsia="仿宋"/>
          <w:b/>
          <w:spacing w:val="6"/>
          <w:sz w:val="24"/>
        </w:rPr>
      </w:pPr>
    </w:p>
    <w:p w14:paraId="329825B0">
      <w:pPr>
        <w:autoSpaceDE w:val="0"/>
        <w:autoSpaceDN w:val="0"/>
        <w:spacing w:line="360" w:lineRule="auto"/>
        <w:jc w:val="center"/>
        <w:rPr>
          <w:rFonts w:hint="eastAsia" w:ascii="仿宋" w:hAnsi="仿宋" w:eastAsia="仿宋"/>
          <w:b/>
          <w:spacing w:val="6"/>
          <w:sz w:val="24"/>
        </w:rPr>
      </w:pPr>
    </w:p>
    <w:p w14:paraId="48891D4C">
      <w:pPr>
        <w:snapToGrid w:val="0"/>
        <w:spacing w:line="360" w:lineRule="auto"/>
        <w:jc w:val="center"/>
        <w:rPr>
          <w:rFonts w:hint="eastAsia" w:ascii="仿宋" w:hAnsi="仿宋" w:eastAsia="仿宋"/>
          <w:b/>
          <w:spacing w:val="6"/>
          <w:sz w:val="24"/>
        </w:rPr>
      </w:pPr>
    </w:p>
    <w:p w14:paraId="1084ABCA">
      <w:pPr>
        <w:snapToGrid w:val="0"/>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附件6：</w:t>
      </w:r>
      <w:r>
        <w:rPr>
          <w:rFonts w:hint="eastAsia" w:ascii="仿宋" w:hAnsi="仿宋" w:eastAsia="仿宋"/>
          <w:b/>
          <w:kern w:val="0"/>
          <w:sz w:val="32"/>
          <w:szCs w:val="32"/>
        </w:rPr>
        <w:t>分包意向协议</w:t>
      </w:r>
    </w:p>
    <w:p w14:paraId="36060E6B">
      <w:pPr>
        <w:widowControl/>
        <w:spacing w:line="360" w:lineRule="auto"/>
        <w:ind w:firstLine="120" w:firstLineChars="50"/>
        <w:jc w:val="left"/>
        <w:rPr>
          <w:rFonts w:hint="eastAsia" w:ascii="仿宋" w:hAnsi="仿宋" w:eastAsia="仿宋"/>
          <w:sz w:val="24"/>
        </w:rPr>
      </w:pPr>
      <w:r>
        <w:rPr>
          <w:rFonts w:hint="eastAsia" w:ascii="仿宋" w:hAnsi="仿宋" w:eastAsia="仿宋"/>
          <w:sz w:val="24"/>
        </w:rPr>
        <w:t>（</w:t>
      </w:r>
      <w:r>
        <w:rPr>
          <w:rFonts w:hint="eastAsia" w:ascii="仿宋" w:hAnsi="仿宋" w:eastAsia="仿宋"/>
          <w:b/>
          <w:sz w:val="24"/>
        </w:rPr>
        <w:t>中标后以分包方式履行合同的，提供分包意向协议；采购人不同意分包或者投标人中标后不以分包方式履行合同的，则不需要提供。</w:t>
      </w:r>
      <w:r>
        <w:rPr>
          <w:rFonts w:hint="eastAsia" w:ascii="仿宋" w:hAnsi="仿宋" w:eastAsia="仿宋"/>
          <w:sz w:val="24"/>
        </w:rPr>
        <w:t>）</w:t>
      </w:r>
    </w:p>
    <w:p w14:paraId="7119B891">
      <w:pPr>
        <w:snapToGrid w:val="0"/>
        <w:spacing w:line="360" w:lineRule="auto"/>
        <w:ind w:firstLine="576"/>
        <w:rPr>
          <w:rFonts w:hint="eastAsia" w:ascii="仿宋" w:hAnsi="仿宋" w:eastAsia="仿宋"/>
          <w:kern w:val="0"/>
          <w:sz w:val="24"/>
          <w:u w:val="single"/>
        </w:rPr>
      </w:pPr>
      <w:r>
        <w:rPr>
          <w:rFonts w:hint="eastAsia" w:ascii="仿宋" w:hAnsi="仿宋" w:eastAsia="仿宋"/>
          <w:kern w:val="0"/>
          <w:sz w:val="24"/>
          <w:u w:val="single"/>
        </w:rPr>
        <w:t>（投标人名称）</w:t>
      </w:r>
      <w:r>
        <w:rPr>
          <w:rFonts w:hint="eastAsia" w:ascii="仿宋" w:hAnsi="仿宋" w:eastAsia="仿宋"/>
          <w:kern w:val="0"/>
          <w:sz w:val="24"/>
          <w:lang w:val="zh-CN"/>
        </w:rPr>
        <w:t>若成为</w:t>
      </w:r>
      <w:r>
        <w:rPr>
          <w:rFonts w:hint="eastAsia" w:ascii="仿宋" w:hAnsi="仿宋" w:eastAsia="仿宋"/>
          <w:sz w:val="24"/>
          <w:lang w:eastAsia="zh-CN"/>
        </w:rPr>
        <w:t>2024年西湖区美丽河湖（幸福河湖）</w:t>
      </w:r>
      <w:r>
        <w:rPr>
          <w:rFonts w:hint="eastAsia" w:ascii="仿宋" w:hAnsi="仿宋" w:eastAsia="仿宋"/>
          <w:sz w:val="24"/>
        </w:rPr>
        <w:t>创建项目【招标编号：   】</w:t>
      </w:r>
      <w:r>
        <w:rPr>
          <w:rFonts w:hint="eastAsia" w:ascii="仿宋" w:hAnsi="仿宋" w:eastAsia="仿宋"/>
          <w:kern w:val="0"/>
          <w:sz w:val="24"/>
          <w:lang w:val="zh-CN"/>
        </w:rPr>
        <w:t>的中标供应商，将依法采取分包方式履行合同。</w:t>
      </w:r>
      <w:r>
        <w:rPr>
          <w:rFonts w:hint="eastAsia" w:ascii="仿宋" w:hAnsi="仿宋" w:eastAsia="仿宋"/>
          <w:kern w:val="0"/>
          <w:sz w:val="24"/>
          <w:u w:val="single"/>
        </w:rPr>
        <w:t>（投标人名称）</w:t>
      </w:r>
      <w:r>
        <w:rPr>
          <w:rFonts w:hint="eastAsia" w:ascii="仿宋" w:hAnsi="仿宋" w:eastAsia="仿宋"/>
          <w:kern w:val="0"/>
          <w:sz w:val="24"/>
        </w:rPr>
        <w:t>与</w:t>
      </w:r>
      <w:r>
        <w:rPr>
          <w:rFonts w:hint="eastAsia" w:ascii="仿宋" w:hAnsi="仿宋" w:eastAsia="仿宋"/>
          <w:kern w:val="0"/>
          <w:sz w:val="24"/>
          <w:u w:val="single"/>
        </w:rPr>
        <w:t>（所有分包供应商名称）</w:t>
      </w:r>
      <w:r>
        <w:rPr>
          <w:rFonts w:hint="eastAsia" w:ascii="仿宋" w:hAnsi="仿宋" w:eastAsia="仿宋"/>
          <w:kern w:val="0"/>
          <w:sz w:val="24"/>
        </w:rPr>
        <w:t>达成分包意向协议</w:t>
      </w:r>
      <w:r>
        <w:rPr>
          <w:rFonts w:hint="eastAsia" w:ascii="仿宋" w:hAnsi="仿宋" w:eastAsia="仿宋"/>
          <w:kern w:val="0"/>
          <w:sz w:val="24"/>
          <w:lang w:val="zh-CN"/>
        </w:rPr>
        <w:t xml:space="preserve">。 </w:t>
      </w:r>
    </w:p>
    <w:p w14:paraId="21C9A6AE">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一、分包标的及数量</w:t>
      </w:r>
    </w:p>
    <w:p w14:paraId="0C6FCB34">
      <w:pPr>
        <w:snapToGrid w:val="0"/>
        <w:spacing w:line="360" w:lineRule="auto"/>
        <w:ind w:firstLine="576"/>
        <w:rPr>
          <w:rFonts w:hint="eastAsia" w:ascii="仿宋" w:hAnsi="仿宋" w:eastAsia="仿宋"/>
          <w:kern w:val="0"/>
          <w:sz w:val="24"/>
          <w:u w:val="single"/>
        </w:rPr>
      </w:pPr>
      <w:r>
        <w:rPr>
          <w:rFonts w:hint="eastAsia" w:ascii="仿宋" w:hAnsi="仿宋" w:eastAsia="仿宋"/>
          <w:kern w:val="0"/>
          <w:sz w:val="24"/>
          <w:u w:val="single"/>
        </w:rPr>
        <w:t>（投标人名称）</w:t>
      </w:r>
      <w:r>
        <w:rPr>
          <w:rFonts w:hint="eastAsia" w:ascii="仿宋" w:hAnsi="仿宋" w:eastAsia="仿宋"/>
          <w:kern w:val="0"/>
          <w:sz w:val="24"/>
          <w:lang w:val="zh-CN"/>
        </w:rPr>
        <w:t>将</w:t>
      </w:r>
      <w:r>
        <w:rPr>
          <w:rFonts w:hint="eastAsia" w:ascii="仿宋" w:hAnsi="仿宋" w:eastAsia="仿宋"/>
          <w:sz w:val="24"/>
          <w:u w:val="single"/>
        </w:rPr>
        <w:t xml:space="preserve">  </w:t>
      </w:r>
      <w:r>
        <w:rPr>
          <w:rFonts w:hint="eastAsia" w:ascii="仿宋" w:hAnsi="仿宋" w:eastAsia="仿宋"/>
          <w:kern w:val="0"/>
          <w:sz w:val="24"/>
          <w:u w:val="single"/>
        </w:rPr>
        <w:t xml:space="preserve"> XX工作内容   </w:t>
      </w:r>
      <w:r>
        <w:rPr>
          <w:rFonts w:hint="eastAsia" w:ascii="仿宋" w:hAnsi="仿宋" w:eastAsia="仿宋"/>
          <w:sz w:val="24"/>
        </w:rPr>
        <w:t>分包给</w:t>
      </w:r>
      <w:r>
        <w:rPr>
          <w:rFonts w:hint="eastAsia" w:ascii="仿宋" w:hAnsi="仿宋" w:eastAsia="仿宋"/>
          <w:kern w:val="0"/>
          <w:sz w:val="24"/>
          <w:u w:val="single"/>
        </w:rPr>
        <w:t>（分包供应商1名称）</w:t>
      </w:r>
      <w:r>
        <w:rPr>
          <w:rFonts w:hint="eastAsia" w:ascii="仿宋" w:hAnsi="仿宋" w:eastAsia="仿宋"/>
          <w:kern w:val="0"/>
          <w:sz w:val="24"/>
          <w:lang w:val="zh-CN"/>
        </w:rPr>
        <w:t>，</w:t>
      </w:r>
      <w:r>
        <w:rPr>
          <w:rFonts w:hint="eastAsia" w:ascii="仿宋" w:hAnsi="仿宋" w:eastAsia="仿宋"/>
          <w:kern w:val="0"/>
          <w:sz w:val="24"/>
          <w:u w:val="single"/>
        </w:rPr>
        <w:t>（分包供应商2名称），</w:t>
      </w:r>
      <w:r>
        <w:rPr>
          <w:rFonts w:hint="eastAsia" w:ascii="仿宋" w:hAnsi="仿宋" w:eastAsia="仿宋"/>
          <w:kern w:val="0"/>
          <w:sz w:val="24"/>
          <w:lang w:val="zh-CN"/>
        </w:rPr>
        <w:t>具备承</w:t>
      </w:r>
      <w:r>
        <w:rPr>
          <w:rFonts w:hint="eastAsia" w:ascii="仿宋" w:hAnsi="仿宋" w:eastAsia="仿宋"/>
          <w:kern w:val="0"/>
          <w:sz w:val="24"/>
        </w:rPr>
        <w:t>担</w:t>
      </w:r>
      <w:r>
        <w:rPr>
          <w:rFonts w:hint="eastAsia" w:ascii="仿宋" w:hAnsi="仿宋" w:eastAsia="仿宋"/>
          <w:kern w:val="0"/>
          <w:sz w:val="24"/>
          <w:u w:val="single"/>
          <w:lang w:val="zh-CN"/>
        </w:rPr>
        <w:t>XX工作内容</w:t>
      </w:r>
      <w:r>
        <w:rPr>
          <w:rFonts w:hint="eastAsia" w:ascii="仿宋" w:hAnsi="仿宋" w:eastAsia="仿宋"/>
          <w:kern w:val="0"/>
          <w:sz w:val="24"/>
          <w:lang w:val="zh-CN"/>
        </w:rPr>
        <w:t>相应资质条件且不得再次分包；</w:t>
      </w:r>
    </w:p>
    <w:p w14:paraId="7942EAFD">
      <w:pPr>
        <w:pStyle w:val="5"/>
        <w:tabs>
          <w:tab w:val="clear" w:pos="432"/>
        </w:tabs>
        <w:ind w:left="664" w:leftChars="316" w:firstLine="229" w:firstLineChars="95"/>
        <w:rPr>
          <w:rFonts w:hint="eastAsia" w:ascii="仿宋" w:eastAsia="仿宋"/>
          <w:sz w:val="24"/>
          <w:szCs w:val="24"/>
        </w:rPr>
      </w:pPr>
      <w:r>
        <w:rPr>
          <w:rFonts w:hint="eastAsia" w:ascii="仿宋" w:eastAsia="仿宋"/>
          <w:sz w:val="24"/>
          <w:szCs w:val="24"/>
        </w:rPr>
        <w:t>……</w:t>
      </w:r>
    </w:p>
    <w:p w14:paraId="5E0EC209">
      <w:pPr>
        <w:spacing w:line="360" w:lineRule="auto"/>
        <w:rPr>
          <w:rFonts w:hint="eastAsia" w:ascii="仿宋" w:hAnsi="仿宋" w:eastAsia="仿宋"/>
          <w:sz w:val="24"/>
          <w:lang w:val="zh-CN"/>
        </w:rPr>
      </w:pPr>
      <w:r>
        <w:rPr>
          <w:rFonts w:hint="eastAsia" w:ascii="仿宋" w:hAnsi="仿宋" w:eastAsia="仿宋"/>
          <w:sz w:val="24"/>
          <w:lang w:val="zh-CN"/>
        </w:rPr>
        <w:t xml:space="preserve"> </w:t>
      </w:r>
    </w:p>
    <w:p w14:paraId="5E1C98D8">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二、分包供应商中小企业合同份额</w:t>
      </w:r>
    </w:p>
    <w:p w14:paraId="6B5AB7F1">
      <w:pPr>
        <w:snapToGrid w:val="0"/>
        <w:spacing w:line="360" w:lineRule="auto"/>
        <w:ind w:firstLine="576"/>
        <w:rPr>
          <w:rFonts w:hint="eastAsia" w:ascii="仿宋" w:hAnsi="仿宋" w:eastAsia="仿宋"/>
          <w:kern w:val="0"/>
          <w:sz w:val="24"/>
        </w:rPr>
      </w:pPr>
      <w:r>
        <w:rPr>
          <w:rFonts w:hint="eastAsia" w:ascii="仿宋" w:hAnsi="仿宋" w:eastAsia="仿宋"/>
          <w:kern w:val="0"/>
          <w:sz w:val="24"/>
        </w:rPr>
        <w:t>1、</w:t>
      </w:r>
      <w:r>
        <w:rPr>
          <w:rFonts w:hint="eastAsia" w:ascii="仿宋" w:hAnsi="仿宋" w:eastAsia="仿宋"/>
          <w:kern w:val="0"/>
          <w:sz w:val="24"/>
          <w:u w:val="single"/>
        </w:rPr>
        <w:t>（分包供应商X,……）提供的服务全部由小微企业承接，</w:t>
      </w:r>
      <w:r>
        <w:rPr>
          <w:rFonts w:hint="eastAsia" w:ascii="仿宋" w:hAnsi="仿宋" w:eastAsia="仿宋"/>
          <w:kern w:val="0"/>
          <w:sz w:val="24"/>
        </w:rPr>
        <w:t>其合同份额占到合同总金额</w:t>
      </w:r>
      <w:r>
        <w:rPr>
          <w:rFonts w:hint="eastAsia" w:ascii="仿宋" w:hAnsi="仿宋" w:eastAsia="仿宋"/>
          <w:kern w:val="0"/>
          <w:sz w:val="24"/>
          <w:u w:val="single"/>
        </w:rPr>
        <w:t xml:space="preserve">     </w:t>
      </w:r>
      <w:r>
        <w:rPr>
          <w:rFonts w:hint="eastAsia" w:ascii="仿宋" w:hAnsi="仿宋" w:eastAsia="仿宋"/>
          <w:kern w:val="0"/>
          <w:sz w:val="24"/>
        </w:rPr>
        <w:t>%以上</w:t>
      </w:r>
      <w:r>
        <w:rPr>
          <w:rFonts w:hint="eastAsia" w:ascii="仿宋" w:hAnsi="仿宋" w:eastAsia="仿宋"/>
          <w:sz w:val="24"/>
        </w:rPr>
        <w:t>。</w:t>
      </w:r>
      <w:r>
        <w:rPr>
          <w:rFonts w:hint="eastAsia" w:ascii="仿宋" w:hAnsi="仿宋" w:eastAsia="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b/>
          <w:sz w:val="24"/>
        </w:rPr>
        <w:t>拟享受以上价格扣除政策的，填写有关内容。</w:t>
      </w:r>
      <w:r>
        <w:rPr>
          <w:rFonts w:hint="eastAsia" w:ascii="仿宋" w:hAnsi="仿宋" w:eastAsia="仿宋"/>
          <w:b/>
          <w:kern w:val="0"/>
          <w:sz w:val="24"/>
          <w:lang w:val="zh-CN"/>
        </w:rPr>
        <w:t>）</w:t>
      </w:r>
    </w:p>
    <w:p w14:paraId="46E213A1">
      <w:pPr>
        <w:spacing w:line="360" w:lineRule="auto"/>
        <w:ind w:firstLine="480" w:firstLineChars="200"/>
        <w:rPr>
          <w:rFonts w:hint="eastAsia" w:ascii="仿宋" w:hAnsi="仿宋" w:eastAsia="仿宋"/>
          <w:sz w:val="24"/>
        </w:rPr>
      </w:pPr>
      <w:r>
        <w:rPr>
          <w:rFonts w:hint="eastAsia" w:ascii="仿宋" w:hAnsi="仿宋" w:eastAsia="仿宋"/>
          <w:sz w:val="24"/>
        </w:rPr>
        <w:t>2、中小企业合同金额达到</w:t>
      </w:r>
      <w:r>
        <w:rPr>
          <w:rFonts w:hint="eastAsia" w:ascii="仿宋" w:hAnsi="仿宋" w:eastAsia="仿宋"/>
          <w:sz w:val="24"/>
          <w:u w:val="single"/>
        </w:rPr>
        <w:t xml:space="preserve">  </w:t>
      </w:r>
      <w:r>
        <w:rPr>
          <w:rFonts w:hint="eastAsia" w:ascii="仿宋" w:hAnsi="仿宋" w:eastAsia="仿宋"/>
          <w:sz w:val="24"/>
        </w:rPr>
        <w:t>%，小微企业合同金额达到</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kern w:val="0"/>
          <w:sz w:val="24"/>
          <w:lang w:val="zh-CN"/>
        </w:rPr>
        <w:t>。</w:t>
      </w:r>
      <w:r>
        <w:rPr>
          <w:rFonts w:hint="eastAsia" w:ascii="仿宋" w:hAnsi="仿宋" w:eastAsia="仿宋"/>
          <w:b/>
          <w:bCs/>
          <w:kern w:val="0"/>
          <w:sz w:val="24"/>
          <w:lang w:val="zh-CN"/>
        </w:rPr>
        <w:t>（</w:t>
      </w:r>
      <w:r>
        <w:rPr>
          <w:rFonts w:hint="eastAsia" w:ascii="仿宋" w:hAnsi="仿宋" w:eastAsia="仿宋"/>
          <w:b/>
          <w:bCs/>
          <w:sz w:val="24"/>
        </w:rPr>
        <w:t>要求合同分包形式参加的项目或采购包，供应商按招标文件第一部分招标公告申请人的资格要求中规定的</w:t>
      </w:r>
      <w:r>
        <w:rPr>
          <w:rFonts w:hint="eastAsia" w:ascii="仿宋" w:hAnsi="仿宋" w:eastAsia="仿宋"/>
          <w:b/>
          <w:kern w:val="0"/>
          <w:sz w:val="24"/>
          <w:lang w:val="zh-CN"/>
        </w:rPr>
        <w:t>分包意向协议</w:t>
      </w:r>
      <w:r>
        <w:rPr>
          <w:rFonts w:hint="eastAsia" w:ascii="仿宋" w:hAnsi="仿宋" w:eastAsia="仿宋"/>
          <w:b/>
          <w:bCs/>
          <w:sz w:val="24"/>
        </w:rPr>
        <w:t>中中小企业、小微企业合同金额应当达到的比例要求填写。</w:t>
      </w:r>
      <w:r>
        <w:rPr>
          <w:rFonts w:hint="eastAsia" w:ascii="仿宋" w:hAnsi="仿宋" w:eastAsia="仿宋"/>
          <w:b/>
          <w:bCs/>
          <w:kern w:val="0"/>
          <w:sz w:val="24"/>
          <w:lang w:val="zh-CN"/>
        </w:rPr>
        <w:t>）</w:t>
      </w:r>
    </w:p>
    <w:p w14:paraId="77461C9E">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三、分包工作履行期限、地点、方式</w:t>
      </w:r>
    </w:p>
    <w:p w14:paraId="1C2F6820">
      <w:pPr>
        <w:snapToGrid w:val="0"/>
        <w:spacing w:line="360" w:lineRule="auto"/>
        <w:ind w:firstLine="576"/>
        <w:rPr>
          <w:rFonts w:hint="eastAsia" w:ascii="仿宋" w:hAnsi="仿宋" w:eastAsia="仿宋"/>
          <w:sz w:val="24"/>
          <w:u w:val="single"/>
        </w:rPr>
      </w:pPr>
      <w:r>
        <w:rPr>
          <w:rFonts w:hint="eastAsia" w:ascii="仿宋" w:hAnsi="仿宋" w:eastAsia="仿宋"/>
          <w:sz w:val="24"/>
          <w:u w:val="single"/>
        </w:rPr>
        <w:t xml:space="preserve">                                                                                  </w:t>
      </w:r>
    </w:p>
    <w:p w14:paraId="59823EDE">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四、质量</w:t>
      </w:r>
    </w:p>
    <w:p w14:paraId="19E66DC5">
      <w:pPr>
        <w:snapToGrid w:val="0"/>
        <w:spacing w:line="360" w:lineRule="auto"/>
        <w:ind w:firstLine="576"/>
        <w:rPr>
          <w:rFonts w:hint="eastAsia" w:ascii="仿宋" w:hAnsi="仿宋" w:eastAsia="仿宋"/>
          <w:sz w:val="24"/>
          <w:u w:val="single"/>
        </w:rPr>
      </w:pPr>
      <w:r>
        <w:rPr>
          <w:rFonts w:hint="eastAsia" w:ascii="仿宋" w:hAnsi="仿宋" w:eastAsia="仿宋"/>
          <w:sz w:val="24"/>
          <w:u w:val="single"/>
        </w:rPr>
        <w:t xml:space="preserve">                                                                                       </w:t>
      </w:r>
    </w:p>
    <w:p w14:paraId="71CF406A">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五、价款或者报酬</w:t>
      </w:r>
    </w:p>
    <w:p w14:paraId="139AAE69">
      <w:pPr>
        <w:snapToGrid w:val="0"/>
        <w:spacing w:line="360" w:lineRule="auto"/>
        <w:ind w:left="573" w:leftChars="273"/>
        <w:rPr>
          <w:rFonts w:hint="eastAsia" w:ascii="仿宋" w:hAnsi="仿宋" w:eastAsia="仿宋"/>
          <w:sz w:val="24"/>
          <w:u w:val="single"/>
        </w:rPr>
      </w:pPr>
      <w:r>
        <w:rPr>
          <w:rFonts w:hint="eastAsia" w:ascii="仿宋" w:hAnsi="仿宋" w:eastAsia="仿宋"/>
          <w:sz w:val="24"/>
          <w:u w:val="single"/>
        </w:rPr>
        <w:t xml:space="preserve">                                                                                     </w:t>
      </w:r>
    </w:p>
    <w:p w14:paraId="75BBF91B">
      <w:pPr>
        <w:snapToGrid w:val="0"/>
        <w:spacing w:line="360" w:lineRule="auto"/>
        <w:ind w:left="573" w:leftChars="273"/>
        <w:rPr>
          <w:rFonts w:hint="eastAsia" w:ascii="仿宋" w:hAnsi="仿宋" w:eastAsia="仿宋"/>
          <w:kern w:val="0"/>
          <w:sz w:val="24"/>
          <w:lang w:val="zh-CN"/>
        </w:rPr>
      </w:pPr>
      <w:r>
        <w:rPr>
          <w:rFonts w:hint="eastAsia" w:ascii="仿宋" w:hAnsi="仿宋" w:eastAsia="仿宋"/>
          <w:kern w:val="0"/>
          <w:sz w:val="24"/>
          <w:lang w:val="zh-CN"/>
        </w:rPr>
        <w:t>六、违约责任</w:t>
      </w:r>
    </w:p>
    <w:p w14:paraId="358BDDA6">
      <w:pPr>
        <w:snapToGrid w:val="0"/>
        <w:spacing w:line="360" w:lineRule="auto"/>
        <w:ind w:firstLine="576"/>
        <w:rPr>
          <w:rFonts w:hint="eastAsia" w:ascii="仿宋" w:hAnsi="仿宋" w:eastAsia="仿宋"/>
          <w:sz w:val="24"/>
          <w:u w:val="single"/>
        </w:rPr>
      </w:pPr>
      <w:r>
        <w:rPr>
          <w:rFonts w:hint="eastAsia" w:ascii="仿宋" w:hAnsi="仿宋" w:eastAsia="仿宋"/>
          <w:sz w:val="24"/>
          <w:u w:val="single"/>
        </w:rPr>
        <w:t xml:space="preserve">                                                                                     </w:t>
      </w:r>
    </w:p>
    <w:p w14:paraId="62B714A3">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七、争议解决的办法</w:t>
      </w:r>
    </w:p>
    <w:p w14:paraId="6853FF47">
      <w:pPr>
        <w:snapToGrid w:val="0"/>
        <w:spacing w:line="360" w:lineRule="auto"/>
        <w:ind w:firstLine="576"/>
        <w:rPr>
          <w:rFonts w:hint="eastAsia" w:ascii="仿宋" w:hAnsi="仿宋" w:eastAsia="仿宋"/>
          <w:sz w:val="24"/>
          <w:u w:val="single"/>
        </w:rPr>
      </w:pPr>
      <w:r>
        <w:rPr>
          <w:rFonts w:hint="eastAsia" w:ascii="仿宋" w:hAnsi="仿宋" w:eastAsia="仿宋"/>
          <w:sz w:val="24"/>
          <w:u w:val="single"/>
        </w:rPr>
        <w:t xml:space="preserve">                                                                                  </w:t>
      </w:r>
    </w:p>
    <w:p w14:paraId="046A5948">
      <w:pPr>
        <w:snapToGrid w:val="0"/>
        <w:spacing w:line="360" w:lineRule="auto"/>
        <w:ind w:firstLine="576"/>
        <w:rPr>
          <w:rFonts w:hint="eastAsia" w:ascii="仿宋" w:hAnsi="仿宋" w:eastAsia="仿宋"/>
          <w:kern w:val="0"/>
          <w:sz w:val="24"/>
          <w:lang w:val="zh-CN"/>
        </w:rPr>
      </w:pPr>
      <w:r>
        <w:rPr>
          <w:rFonts w:hint="eastAsia" w:ascii="仿宋" w:hAnsi="仿宋" w:eastAsia="仿宋"/>
          <w:kern w:val="0"/>
          <w:sz w:val="24"/>
          <w:lang w:val="zh-CN"/>
        </w:rPr>
        <w:t>八、其他</w:t>
      </w:r>
    </w:p>
    <w:p w14:paraId="58FCE394">
      <w:pPr>
        <w:snapToGrid w:val="0"/>
        <w:spacing w:line="360" w:lineRule="auto"/>
        <w:ind w:left="5758" w:leftChars="342" w:hanging="5040" w:hangingChars="2100"/>
        <w:rPr>
          <w:rFonts w:hint="eastAsia" w:ascii="仿宋" w:hAnsi="仿宋" w:eastAsia="仿宋"/>
          <w:sz w:val="24"/>
        </w:rPr>
      </w:pPr>
      <w:r>
        <w:rPr>
          <w:rFonts w:hint="eastAsia" w:ascii="仿宋" w:hAnsi="仿宋" w:eastAsia="仿宋"/>
          <w:sz w:val="24"/>
        </w:rPr>
        <w:t>中小企业合同金额达到</w:t>
      </w:r>
      <w:r>
        <w:rPr>
          <w:rFonts w:hint="eastAsia" w:ascii="仿宋" w:hAnsi="仿宋" w:eastAsia="仿宋"/>
          <w:sz w:val="24"/>
          <w:u w:val="single"/>
        </w:rPr>
        <w:t xml:space="preserve">  </w:t>
      </w:r>
      <w:r>
        <w:rPr>
          <w:rFonts w:hint="eastAsia" w:ascii="仿宋" w:hAnsi="仿宋" w:eastAsia="仿宋"/>
          <w:sz w:val="24"/>
        </w:rPr>
        <w:t>%，小微企业合同金额达到</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kern w:val="0"/>
          <w:sz w:val="24"/>
          <w:lang w:val="zh-CN"/>
        </w:rPr>
        <w:t xml:space="preserve">  。                                           投标人名称(电子签名)：</w:t>
      </w:r>
    </w:p>
    <w:p w14:paraId="14EF1DE2">
      <w:pPr>
        <w:snapToGrid w:val="0"/>
        <w:spacing w:line="360" w:lineRule="auto"/>
        <w:jc w:val="right"/>
        <w:rPr>
          <w:rFonts w:hint="eastAsia" w:ascii="仿宋" w:hAnsi="仿宋" w:eastAsia="仿宋"/>
          <w:kern w:val="0"/>
          <w:sz w:val="24"/>
          <w:lang w:val="zh-CN"/>
        </w:rPr>
      </w:pPr>
      <w:r>
        <w:rPr>
          <w:rFonts w:hint="eastAsia" w:ascii="仿宋" w:hAnsi="仿宋" w:eastAsia="仿宋"/>
          <w:kern w:val="0"/>
          <w:sz w:val="24"/>
          <w:lang w:val="zh-CN"/>
        </w:rPr>
        <w:t>分包供应商名称(电子签名/公章)：</w:t>
      </w:r>
    </w:p>
    <w:p w14:paraId="6D458506">
      <w:pPr>
        <w:snapToGrid w:val="0"/>
        <w:spacing w:line="360" w:lineRule="auto"/>
        <w:ind w:firstLine="5760" w:firstLineChars="2400"/>
        <w:rPr>
          <w:rFonts w:hint="eastAsia" w:ascii="仿宋" w:hAnsi="仿宋" w:eastAsia="仿宋"/>
          <w:kern w:val="0"/>
          <w:sz w:val="24"/>
          <w:lang w:val="zh-CN"/>
        </w:rPr>
      </w:pPr>
      <w:r>
        <w:rPr>
          <w:rFonts w:hint="eastAsia" w:ascii="仿宋" w:hAnsi="仿宋" w:eastAsia="仿宋"/>
          <w:kern w:val="0"/>
          <w:sz w:val="24"/>
          <w:lang w:val="zh-CN"/>
        </w:rPr>
        <w:t>……</w:t>
      </w:r>
    </w:p>
    <w:p w14:paraId="570B1FA2">
      <w:pPr>
        <w:snapToGrid w:val="0"/>
        <w:spacing w:line="360" w:lineRule="auto"/>
        <w:ind w:left="5758" w:leftChars="342" w:hanging="5040" w:hangingChars="2100"/>
        <w:rPr>
          <w:rFonts w:hint="eastAsia" w:ascii="仿宋" w:hAnsi="仿宋" w:eastAsia="仿宋"/>
          <w:kern w:val="0"/>
          <w:sz w:val="24"/>
          <w:lang w:val="zh-CN"/>
        </w:rPr>
      </w:pPr>
      <w:r>
        <w:rPr>
          <w:rFonts w:hint="eastAsia" w:ascii="仿宋" w:hAnsi="仿宋" w:eastAsia="仿宋"/>
          <w:kern w:val="0"/>
          <w:sz w:val="24"/>
          <w:lang w:val="zh-CN"/>
        </w:rPr>
        <w:t xml:space="preserve">                                        日期：  年  月   日</w:t>
      </w:r>
    </w:p>
    <w:p w14:paraId="03AB7606">
      <w:pPr>
        <w:spacing w:line="360" w:lineRule="auto"/>
        <w:ind w:right="420"/>
        <w:rPr>
          <w:rFonts w:hint="eastAsia" w:ascii="仿宋" w:hAnsi="仿宋" w:eastAsia="仿宋"/>
          <w:sz w:val="24"/>
        </w:rPr>
      </w:pPr>
      <w:r>
        <w:rPr>
          <w:rFonts w:hint="eastAsia" w:ascii="仿宋" w:hAnsi="仿宋" w:eastAsia="仿宋"/>
          <w:sz w:val="24"/>
        </w:rPr>
        <w:t>注：按本格式和要求提供。</w:t>
      </w:r>
    </w:p>
    <w:p w14:paraId="5B6BA18F">
      <w:pPr>
        <w:autoSpaceDE w:val="0"/>
        <w:autoSpaceDN w:val="0"/>
        <w:spacing w:line="360" w:lineRule="auto"/>
        <w:jc w:val="center"/>
        <w:rPr>
          <w:rFonts w:hint="eastAsia" w:ascii="仿宋" w:hAnsi="仿宋" w:eastAsia="仿宋"/>
          <w:b/>
          <w:spacing w:val="6"/>
          <w:sz w:val="24"/>
        </w:rPr>
      </w:pPr>
    </w:p>
    <w:p w14:paraId="006A19F7">
      <w:pPr>
        <w:autoSpaceDE w:val="0"/>
        <w:autoSpaceDN w:val="0"/>
        <w:spacing w:line="360" w:lineRule="auto"/>
        <w:jc w:val="center"/>
        <w:rPr>
          <w:rFonts w:hint="eastAsia" w:ascii="仿宋" w:hAnsi="仿宋" w:eastAsia="仿宋"/>
          <w:b/>
          <w:spacing w:val="6"/>
          <w:sz w:val="24"/>
        </w:rPr>
      </w:pPr>
    </w:p>
    <w:p w14:paraId="187D742A">
      <w:pPr>
        <w:autoSpaceDE w:val="0"/>
        <w:autoSpaceDN w:val="0"/>
        <w:spacing w:line="360" w:lineRule="auto"/>
        <w:jc w:val="center"/>
        <w:rPr>
          <w:rFonts w:hint="eastAsia" w:ascii="仿宋" w:hAnsi="仿宋" w:eastAsia="仿宋"/>
          <w:b/>
          <w:spacing w:val="6"/>
          <w:sz w:val="24"/>
        </w:rPr>
      </w:pPr>
    </w:p>
    <w:p w14:paraId="092E28F4">
      <w:pPr>
        <w:autoSpaceDE w:val="0"/>
        <w:autoSpaceDN w:val="0"/>
        <w:spacing w:line="360" w:lineRule="auto"/>
        <w:jc w:val="center"/>
        <w:rPr>
          <w:rFonts w:hint="eastAsia" w:ascii="仿宋" w:hAnsi="仿宋" w:eastAsia="仿宋"/>
          <w:b/>
          <w:spacing w:val="6"/>
          <w:sz w:val="24"/>
        </w:rPr>
      </w:pPr>
    </w:p>
    <w:p w14:paraId="40EB70F7">
      <w:pPr>
        <w:autoSpaceDE w:val="0"/>
        <w:autoSpaceDN w:val="0"/>
        <w:spacing w:line="360" w:lineRule="auto"/>
        <w:jc w:val="center"/>
        <w:rPr>
          <w:rFonts w:hint="eastAsia" w:ascii="仿宋" w:hAnsi="仿宋" w:eastAsia="仿宋"/>
          <w:b/>
          <w:spacing w:val="6"/>
          <w:sz w:val="24"/>
        </w:rPr>
      </w:pPr>
    </w:p>
    <w:p w14:paraId="5D0851EF">
      <w:pPr>
        <w:autoSpaceDE w:val="0"/>
        <w:autoSpaceDN w:val="0"/>
        <w:spacing w:line="360" w:lineRule="auto"/>
        <w:jc w:val="center"/>
        <w:rPr>
          <w:rFonts w:hint="eastAsia" w:ascii="仿宋" w:hAnsi="仿宋" w:eastAsia="仿宋"/>
          <w:b/>
          <w:spacing w:val="6"/>
          <w:sz w:val="24"/>
        </w:rPr>
      </w:pPr>
    </w:p>
    <w:p w14:paraId="6019D215">
      <w:pPr>
        <w:autoSpaceDE w:val="0"/>
        <w:autoSpaceDN w:val="0"/>
        <w:spacing w:line="360" w:lineRule="auto"/>
        <w:jc w:val="center"/>
        <w:rPr>
          <w:rFonts w:hint="eastAsia" w:ascii="仿宋" w:hAnsi="仿宋" w:eastAsia="仿宋"/>
          <w:b/>
          <w:spacing w:val="6"/>
          <w:sz w:val="24"/>
        </w:rPr>
      </w:pPr>
    </w:p>
    <w:p w14:paraId="57878BE9">
      <w:pPr>
        <w:autoSpaceDE w:val="0"/>
        <w:autoSpaceDN w:val="0"/>
        <w:spacing w:line="360" w:lineRule="auto"/>
        <w:jc w:val="center"/>
        <w:rPr>
          <w:rFonts w:hint="eastAsia" w:ascii="仿宋" w:hAnsi="仿宋" w:eastAsia="仿宋"/>
          <w:b/>
          <w:spacing w:val="6"/>
          <w:sz w:val="24"/>
        </w:rPr>
      </w:pPr>
    </w:p>
    <w:p w14:paraId="45E07328">
      <w:pPr>
        <w:autoSpaceDE w:val="0"/>
        <w:autoSpaceDN w:val="0"/>
        <w:spacing w:line="360" w:lineRule="auto"/>
        <w:jc w:val="center"/>
        <w:rPr>
          <w:rFonts w:hint="eastAsia" w:ascii="仿宋" w:hAnsi="仿宋" w:eastAsia="仿宋"/>
          <w:b/>
          <w:spacing w:val="6"/>
          <w:sz w:val="24"/>
        </w:rPr>
      </w:pPr>
    </w:p>
    <w:p w14:paraId="7C6D6D5B">
      <w:pPr>
        <w:autoSpaceDE w:val="0"/>
        <w:autoSpaceDN w:val="0"/>
        <w:spacing w:line="360" w:lineRule="auto"/>
        <w:jc w:val="center"/>
        <w:rPr>
          <w:rFonts w:hint="eastAsia" w:ascii="仿宋" w:hAnsi="仿宋" w:eastAsia="仿宋"/>
          <w:b/>
          <w:spacing w:val="6"/>
          <w:sz w:val="24"/>
        </w:rPr>
      </w:pPr>
    </w:p>
    <w:p w14:paraId="6EF2DA1A">
      <w:pPr>
        <w:autoSpaceDE w:val="0"/>
        <w:autoSpaceDN w:val="0"/>
        <w:spacing w:line="360" w:lineRule="auto"/>
        <w:jc w:val="center"/>
        <w:rPr>
          <w:rFonts w:hint="eastAsia" w:ascii="仿宋" w:hAnsi="仿宋" w:eastAsia="仿宋"/>
          <w:b/>
          <w:spacing w:val="6"/>
          <w:sz w:val="24"/>
        </w:rPr>
      </w:pPr>
    </w:p>
    <w:p w14:paraId="7A9C39D9">
      <w:pPr>
        <w:autoSpaceDE w:val="0"/>
        <w:autoSpaceDN w:val="0"/>
        <w:spacing w:line="360" w:lineRule="auto"/>
        <w:jc w:val="center"/>
        <w:rPr>
          <w:rFonts w:hint="eastAsia" w:ascii="仿宋" w:hAnsi="仿宋" w:eastAsia="仿宋"/>
          <w:b/>
          <w:spacing w:val="6"/>
          <w:sz w:val="24"/>
        </w:rPr>
      </w:pPr>
    </w:p>
    <w:p w14:paraId="22E483A2">
      <w:pPr>
        <w:autoSpaceDE w:val="0"/>
        <w:autoSpaceDN w:val="0"/>
        <w:spacing w:line="360" w:lineRule="auto"/>
        <w:jc w:val="center"/>
        <w:rPr>
          <w:rFonts w:hint="eastAsia" w:ascii="仿宋" w:hAnsi="仿宋" w:eastAsia="仿宋"/>
          <w:b/>
          <w:spacing w:val="6"/>
          <w:sz w:val="24"/>
        </w:rPr>
      </w:pPr>
    </w:p>
    <w:p w14:paraId="5B2B4F04">
      <w:pPr>
        <w:autoSpaceDE w:val="0"/>
        <w:autoSpaceDN w:val="0"/>
        <w:spacing w:line="360" w:lineRule="auto"/>
        <w:jc w:val="center"/>
        <w:rPr>
          <w:rFonts w:hint="eastAsia" w:ascii="仿宋" w:hAnsi="仿宋" w:eastAsia="仿宋"/>
          <w:b/>
          <w:spacing w:val="6"/>
          <w:sz w:val="24"/>
        </w:rPr>
      </w:pPr>
    </w:p>
    <w:p w14:paraId="0EC48D78">
      <w:pPr>
        <w:autoSpaceDE w:val="0"/>
        <w:autoSpaceDN w:val="0"/>
        <w:spacing w:line="360" w:lineRule="auto"/>
        <w:jc w:val="center"/>
        <w:rPr>
          <w:rFonts w:hint="eastAsia" w:ascii="仿宋" w:hAnsi="仿宋" w:eastAsia="仿宋"/>
          <w:b/>
          <w:spacing w:val="6"/>
          <w:sz w:val="24"/>
        </w:rPr>
      </w:pPr>
    </w:p>
    <w:p w14:paraId="1A54301A">
      <w:pPr>
        <w:autoSpaceDE w:val="0"/>
        <w:autoSpaceDN w:val="0"/>
        <w:spacing w:line="360" w:lineRule="auto"/>
        <w:jc w:val="center"/>
        <w:rPr>
          <w:rFonts w:hint="eastAsia" w:ascii="仿宋" w:hAnsi="仿宋" w:eastAsia="仿宋"/>
          <w:b/>
          <w:spacing w:val="6"/>
          <w:sz w:val="24"/>
        </w:rPr>
      </w:pPr>
    </w:p>
    <w:p w14:paraId="79A00AC9">
      <w:pPr>
        <w:autoSpaceDE w:val="0"/>
        <w:autoSpaceDN w:val="0"/>
        <w:spacing w:line="360" w:lineRule="auto"/>
        <w:jc w:val="center"/>
        <w:rPr>
          <w:rFonts w:hint="eastAsia" w:ascii="仿宋" w:hAnsi="仿宋" w:eastAsia="仿宋"/>
          <w:b/>
          <w:spacing w:val="6"/>
          <w:sz w:val="24"/>
        </w:rPr>
      </w:pPr>
    </w:p>
    <w:p w14:paraId="45E06589">
      <w:pPr>
        <w:autoSpaceDE w:val="0"/>
        <w:autoSpaceDN w:val="0"/>
        <w:spacing w:line="360" w:lineRule="auto"/>
        <w:jc w:val="center"/>
        <w:rPr>
          <w:rFonts w:hint="eastAsia" w:ascii="仿宋" w:hAnsi="仿宋" w:eastAsia="仿宋"/>
          <w:b/>
          <w:spacing w:val="6"/>
          <w:sz w:val="24"/>
        </w:rPr>
      </w:pPr>
    </w:p>
    <w:p w14:paraId="7F1BAA5F">
      <w:pPr>
        <w:autoSpaceDE w:val="0"/>
        <w:autoSpaceDN w:val="0"/>
        <w:spacing w:line="360" w:lineRule="auto"/>
        <w:jc w:val="center"/>
        <w:rPr>
          <w:rFonts w:hint="eastAsia" w:ascii="仿宋" w:hAnsi="仿宋" w:eastAsia="仿宋"/>
          <w:b/>
          <w:spacing w:val="6"/>
          <w:sz w:val="24"/>
        </w:rPr>
      </w:pPr>
    </w:p>
    <w:p w14:paraId="5843B95E">
      <w:pPr>
        <w:autoSpaceDE w:val="0"/>
        <w:autoSpaceDN w:val="0"/>
        <w:spacing w:line="360" w:lineRule="auto"/>
        <w:jc w:val="center"/>
        <w:rPr>
          <w:rFonts w:hint="eastAsia" w:ascii="仿宋" w:hAnsi="仿宋" w:eastAsia="仿宋"/>
          <w:b/>
          <w:spacing w:val="6"/>
          <w:sz w:val="24"/>
        </w:rPr>
      </w:pPr>
    </w:p>
    <w:p w14:paraId="6187F2D0">
      <w:pPr>
        <w:autoSpaceDE w:val="0"/>
        <w:autoSpaceDN w:val="0"/>
        <w:spacing w:line="360" w:lineRule="auto"/>
        <w:jc w:val="center"/>
        <w:rPr>
          <w:rFonts w:hint="eastAsia" w:ascii="仿宋" w:hAnsi="仿宋" w:eastAsia="仿宋"/>
          <w:b/>
          <w:spacing w:val="6"/>
          <w:sz w:val="24"/>
        </w:rPr>
      </w:pPr>
    </w:p>
    <w:p w14:paraId="35D37A75">
      <w:pPr>
        <w:autoSpaceDE w:val="0"/>
        <w:autoSpaceDN w:val="0"/>
        <w:spacing w:line="360" w:lineRule="auto"/>
        <w:jc w:val="center"/>
        <w:rPr>
          <w:rFonts w:hint="eastAsia" w:ascii="仿宋" w:hAnsi="仿宋" w:eastAsia="仿宋"/>
          <w:b/>
          <w:spacing w:val="6"/>
          <w:sz w:val="24"/>
        </w:rPr>
      </w:pPr>
    </w:p>
    <w:p w14:paraId="2CA21FD9">
      <w:pPr>
        <w:autoSpaceDE w:val="0"/>
        <w:autoSpaceDN w:val="0"/>
        <w:spacing w:line="360" w:lineRule="auto"/>
        <w:jc w:val="center"/>
        <w:rPr>
          <w:rFonts w:hint="eastAsia" w:ascii="仿宋" w:hAnsi="仿宋" w:eastAsia="仿宋"/>
          <w:b/>
          <w:spacing w:val="6"/>
          <w:sz w:val="24"/>
        </w:rPr>
      </w:pPr>
    </w:p>
    <w:p w14:paraId="3E534397">
      <w:pPr>
        <w:spacing w:line="360" w:lineRule="auto"/>
        <w:jc w:val="left"/>
        <w:outlineLvl w:val="0"/>
        <w:rPr>
          <w:rFonts w:hint="eastAsia" w:ascii="仿宋" w:hAnsi="仿宋" w:eastAsia="仿宋"/>
          <w:b/>
          <w:sz w:val="32"/>
          <w:szCs w:val="32"/>
        </w:rPr>
      </w:pPr>
      <w:r>
        <w:rPr>
          <w:rFonts w:hint="eastAsia" w:ascii="仿宋" w:hAnsi="仿宋" w:eastAsia="仿宋"/>
          <w:b/>
          <w:sz w:val="32"/>
          <w:szCs w:val="32"/>
        </w:rPr>
        <w:t>附件7：中小企业声明函</w:t>
      </w:r>
    </w:p>
    <w:p w14:paraId="3AE56AC6">
      <w:pPr>
        <w:spacing w:line="360" w:lineRule="auto"/>
        <w:jc w:val="center"/>
        <w:rPr>
          <w:rFonts w:hint="eastAsia" w:ascii="仿宋" w:hAnsi="仿宋" w:eastAsia="仿宋"/>
          <w:sz w:val="24"/>
          <w:u w:val="single"/>
        </w:rPr>
      </w:pPr>
    </w:p>
    <w:p w14:paraId="0D906BB0">
      <w:pPr>
        <w:spacing w:line="360" w:lineRule="auto"/>
        <w:jc w:val="center"/>
        <w:rPr>
          <w:rFonts w:hint="eastAsia" w:ascii="仿宋" w:hAnsi="仿宋" w:eastAsia="仿宋"/>
          <w:b/>
          <w:sz w:val="32"/>
          <w:szCs w:val="32"/>
        </w:rPr>
      </w:pPr>
      <w:r>
        <w:rPr>
          <w:rFonts w:hint="eastAsia" w:ascii="仿宋" w:hAnsi="仿宋" w:eastAsia="仿宋"/>
          <w:b/>
          <w:sz w:val="32"/>
          <w:szCs w:val="32"/>
        </w:rPr>
        <w:t>中小企业声明函（货物）</w:t>
      </w:r>
    </w:p>
    <w:p w14:paraId="1CE16ED1">
      <w:pPr>
        <w:spacing w:line="360" w:lineRule="auto"/>
        <w:ind w:firstLine="480" w:firstLineChars="200"/>
        <w:rPr>
          <w:rFonts w:hint="eastAsia" w:ascii="仿宋" w:hAnsi="仿宋" w:eastAsia="仿宋"/>
          <w:sz w:val="24"/>
        </w:rPr>
      </w:pPr>
      <w:r>
        <w:rPr>
          <w:rFonts w:hint="eastAsia" w:ascii="仿宋" w:hAnsi="仿宋" w:eastAsia="仿宋"/>
          <w:sz w:val="24"/>
        </w:rPr>
        <w:t xml:space="preserve">本公司（联合体）郑重声明，根据《政府采购促进中小企业发展管理办法》（财库﹝2020﹞46 号）的规定，本公司（联合体）参加 </w:t>
      </w:r>
      <w:r>
        <w:rPr>
          <w:rFonts w:hint="eastAsia" w:ascii="仿宋" w:hAnsi="仿宋" w:eastAsia="仿宋"/>
          <w:sz w:val="24"/>
          <w:u w:val="single"/>
        </w:rPr>
        <w:t>（采购人）</w:t>
      </w:r>
      <w:r>
        <w:rPr>
          <w:rFonts w:hint="eastAsia" w:ascii="仿宋" w:hAnsi="仿宋" w:eastAsia="仿宋"/>
          <w:sz w:val="24"/>
        </w:rPr>
        <w:t xml:space="preserve">的 </w:t>
      </w:r>
      <w:r>
        <w:rPr>
          <w:rFonts w:hint="eastAsia" w:ascii="仿宋" w:hAnsi="仿宋" w:eastAsia="仿宋"/>
          <w:sz w:val="24"/>
          <w:u w:val="single"/>
        </w:rPr>
        <w:t>（项目名称）</w:t>
      </w:r>
      <w:r>
        <w:rPr>
          <w:rFonts w:hint="eastAsia" w:ascii="仿宋" w:hAnsi="仿宋" w:eastAsia="仿宋"/>
          <w:sz w:val="24"/>
        </w:rPr>
        <w:t xml:space="preserve"> 采购活动，提供的货物全部由符合政策要求的中小企业制造。相关企业（含联合体中的中小企业、签订分包意向协议的中小企业）的具体情况如下：</w:t>
      </w:r>
    </w:p>
    <w:p w14:paraId="7B7D4EB9">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 xml:space="preserve"> ，属于</w:t>
      </w:r>
      <w:r>
        <w:rPr>
          <w:rFonts w:hint="eastAsia" w:ascii="仿宋" w:hAnsi="仿宋" w:eastAsia="仿宋"/>
          <w:sz w:val="24"/>
          <w:u w:val="single"/>
        </w:rPr>
        <w:t>（采购文件中明确的所属行业）</w:t>
      </w:r>
      <w:r>
        <w:rPr>
          <w:rFonts w:hint="eastAsia" w:ascii="仿宋" w:hAnsi="仿宋" w:eastAsia="仿宋"/>
          <w:sz w:val="24"/>
        </w:rPr>
        <w:t>行业 ；制造商为</w:t>
      </w:r>
      <w:r>
        <w:rPr>
          <w:rFonts w:hint="eastAsia" w:ascii="仿宋" w:hAnsi="仿宋" w:eastAsia="仿宋"/>
          <w:sz w:val="24"/>
          <w:u w:val="single"/>
        </w:rPr>
        <w:t xml:space="preserve"> （企业名称）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w:t>
      </w:r>
      <w:r>
        <w:rPr>
          <w:rFonts w:hint="eastAsia" w:ascii="仿宋" w:hAnsi="仿宋" w:eastAsia="仿宋"/>
          <w:sz w:val="24"/>
        </w:rPr>
        <w:t xml:space="preserve"> ；</w:t>
      </w:r>
    </w:p>
    <w:p w14:paraId="206DBEF4">
      <w:pPr>
        <w:spacing w:line="360" w:lineRule="auto"/>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（标的名称）</w:t>
      </w:r>
      <w:r>
        <w:rPr>
          <w:rFonts w:hint="eastAsia" w:ascii="仿宋" w:hAnsi="仿宋" w:eastAsia="仿宋"/>
          <w:sz w:val="24"/>
        </w:rPr>
        <w:t xml:space="preserve"> ，属于</w:t>
      </w:r>
      <w:r>
        <w:rPr>
          <w:rFonts w:hint="eastAsia" w:ascii="仿宋" w:hAnsi="仿宋" w:eastAsia="仿宋"/>
          <w:sz w:val="24"/>
          <w:u w:val="single"/>
        </w:rPr>
        <w:t>（采购文件中明确的所属行业）</w:t>
      </w:r>
      <w:r>
        <w:rPr>
          <w:rFonts w:hint="eastAsia" w:ascii="仿宋" w:hAnsi="仿宋" w:eastAsia="仿宋"/>
          <w:sz w:val="24"/>
        </w:rPr>
        <w:t>行业 ；制造商为</w:t>
      </w:r>
      <w:r>
        <w:rPr>
          <w:rFonts w:hint="eastAsia" w:ascii="仿宋" w:hAnsi="仿宋" w:eastAsia="仿宋"/>
          <w:sz w:val="24"/>
          <w:u w:val="single"/>
        </w:rPr>
        <w:t xml:space="preserve"> （企业名称）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w:t>
      </w:r>
      <w:r>
        <w:rPr>
          <w:rFonts w:hint="eastAsia" w:ascii="仿宋" w:hAnsi="仿宋" w:eastAsia="仿宋"/>
          <w:sz w:val="24"/>
        </w:rPr>
        <w:t xml:space="preserve"> ；</w:t>
      </w:r>
    </w:p>
    <w:p w14:paraId="43F4DC9C">
      <w:pPr>
        <w:spacing w:line="360" w:lineRule="auto"/>
        <w:ind w:firstLine="480" w:firstLineChars="200"/>
        <w:rPr>
          <w:rFonts w:hint="eastAsia" w:ascii="仿宋" w:hAnsi="仿宋" w:eastAsia="仿宋"/>
          <w:sz w:val="24"/>
        </w:rPr>
      </w:pPr>
      <w:r>
        <w:rPr>
          <w:rFonts w:hint="eastAsia" w:ascii="仿宋" w:hAnsi="仿宋" w:eastAsia="仿宋"/>
          <w:sz w:val="24"/>
        </w:rPr>
        <w:t>……</w:t>
      </w:r>
    </w:p>
    <w:p w14:paraId="3E9B369E">
      <w:pPr>
        <w:spacing w:line="360" w:lineRule="auto"/>
        <w:ind w:firstLine="480" w:firstLineChars="200"/>
        <w:rPr>
          <w:rFonts w:hint="eastAsia"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14:paraId="3F74B49C">
      <w:pPr>
        <w:spacing w:line="360" w:lineRule="auto"/>
        <w:ind w:firstLine="480" w:firstLineChars="200"/>
        <w:rPr>
          <w:rFonts w:hint="eastAsia" w:ascii="仿宋" w:hAnsi="仿宋" w:eastAsia="仿宋"/>
          <w:sz w:val="24"/>
        </w:rPr>
      </w:pPr>
      <w:r>
        <w:rPr>
          <w:rFonts w:hint="eastAsia" w:ascii="仿宋" w:hAnsi="仿宋" w:eastAsia="仿宋"/>
          <w:sz w:val="24"/>
        </w:rPr>
        <w:t>本企业对上述声明内容的真实性负责。如有虚假，将依法承担相应责任。</w:t>
      </w:r>
    </w:p>
    <w:p w14:paraId="50E755AE">
      <w:pPr>
        <w:snapToGrid w:val="0"/>
        <w:spacing w:line="360" w:lineRule="auto"/>
        <w:jc w:val="right"/>
        <w:rPr>
          <w:rFonts w:hint="eastAsia" w:ascii="仿宋" w:hAnsi="仿宋" w:eastAsia="仿宋"/>
          <w:kern w:val="0"/>
          <w:sz w:val="24"/>
          <w:lang w:val="zh-CN"/>
        </w:rPr>
      </w:pPr>
      <w:r>
        <w:rPr>
          <w:rFonts w:hint="eastAsia" w:ascii="仿宋" w:hAnsi="仿宋" w:eastAsia="仿宋"/>
          <w:kern w:val="0"/>
          <w:sz w:val="24"/>
          <w:lang w:val="zh-CN"/>
        </w:rPr>
        <w:t>投标人（或联合体牵头人）名称（电子签名）：</w:t>
      </w:r>
    </w:p>
    <w:p w14:paraId="2B81A376">
      <w:pPr>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日期</w:t>
      </w:r>
      <w:r>
        <w:rPr>
          <w:rFonts w:hint="eastAsia" w:ascii="仿宋" w:hAnsi="仿宋" w:eastAsia="仿宋"/>
          <w:kern w:val="0"/>
          <w:sz w:val="24"/>
        </w:rPr>
        <w:t xml:space="preserve">：  年  </w:t>
      </w:r>
      <w:r>
        <w:rPr>
          <w:rFonts w:hint="eastAsia" w:ascii="仿宋" w:hAnsi="仿宋" w:eastAsia="仿宋"/>
          <w:kern w:val="0"/>
          <w:sz w:val="24"/>
          <w:lang w:val="zh-CN"/>
        </w:rPr>
        <w:t>月日</w:t>
      </w:r>
    </w:p>
    <w:p w14:paraId="1CF00156">
      <w:pPr>
        <w:spacing w:line="360" w:lineRule="auto"/>
        <w:jc w:val="left"/>
        <w:rPr>
          <w:rFonts w:hint="eastAsia" w:ascii="仿宋" w:hAnsi="仿宋" w:eastAsia="仿宋"/>
          <w:b/>
          <w:sz w:val="24"/>
        </w:rPr>
      </w:pPr>
      <w:r>
        <w:rPr>
          <w:rFonts w:hint="eastAsia" w:ascii="仿宋" w:hAnsi="仿宋" w:eastAsia="仿宋"/>
          <w:b/>
          <w:sz w:val="24"/>
        </w:rPr>
        <w:t>从业人员、营业收入、资产总额填报上一年度数据，无上一年度数据的新成立企业可不填报。</w:t>
      </w:r>
    </w:p>
    <w:p w14:paraId="2A2B89A4">
      <w:pPr>
        <w:spacing w:line="360" w:lineRule="auto"/>
        <w:ind w:right="420" w:firstLine="480" w:firstLineChars="200"/>
        <w:rPr>
          <w:rFonts w:hint="eastAsia" w:ascii="仿宋" w:hAnsi="仿宋" w:eastAsia="仿宋"/>
          <w:sz w:val="24"/>
        </w:rPr>
      </w:pPr>
      <w:r>
        <w:rPr>
          <w:rFonts w:hint="eastAsia" w:ascii="仿宋" w:hAnsi="仿宋" w:eastAsia="仿宋"/>
          <w:sz w:val="24"/>
        </w:rPr>
        <w:t>注：</w:t>
      </w:r>
    </w:p>
    <w:p w14:paraId="436725C3">
      <w:pPr>
        <w:spacing w:line="360" w:lineRule="auto"/>
        <w:ind w:right="420" w:firstLine="482" w:firstLineChars="200"/>
        <w:rPr>
          <w:rFonts w:hint="eastAsia"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C69B004">
      <w:pPr>
        <w:spacing w:line="360" w:lineRule="auto"/>
        <w:ind w:right="420" w:firstLine="482" w:firstLineChars="200"/>
        <w:rPr>
          <w:rFonts w:hint="eastAsia" w:ascii="仿宋" w:hAnsi="仿宋" w:eastAsia="仿宋"/>
          <w:b/>
          <w:sz w:val="24"/>
        </w:rPr>
      </w:pPr>
      <w:r>
        <w:rPr>
          <w:rFonts w:hint="eastAsia" w:ascii="仿宋" w:hAnsi="仿宋" w:eastAsia="仿宋"/>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172F3F">
      <w:pPr>
        <w:pStyle w:val="5"/>
        <w:tabs>
          <w:tab w:val="clear" w:pos="432"/>
        </w:tabs>
        <w:rPr>
          <w:rFonts w:hint="eastAsia" w:ascii="仿宋" w:eastAsia="仿宋"/>
          <w:sz w:val="24"/>
          <w:szCs w:val="24"/>
          <w:lang w:val="en-US"/>
        </w:rPr>
      </w:pPr>
    </w:p>
    <w:p w14:paraId="480607E9">
      <w:pPr>
        <w:spacing w:line="360" w:lineRule="auto"/>
        <w:ind w:right="420"/>
        <w:rPr>
          <w:rFonts w:hint="eastAsia" w:ascii="仿宋" w:hAnsi="仿宋" w:eastAsia="仿宋"/>
          <w:sz w:val="24"/>
        </w:rPr>
      </w:pPr>
    </w:p>
    <w:p w14:paraId="7FF532EE">
      <w:pPr>
        <w:pStyle w:val="97"/>
        <w:ind w:firstLine="0"/>
        <w:rPr>
          <w:rFonts w:hint="eastAsia" w:ascii="仿宋" w:hAnsi="仿宋" w:eastAsia="仿宋"/>
          <w:bCs/>
          <w:szCs w:val="24"/>
        </w:rPr>
      </w:pPr>
      <w:r>
        <w:rPr>
          <w:rFonts w:hint="eastAsia" w:ascii="仿宋" w:hAnsi="仿宋" w:eastAsia="仿宋"/>
          <w:bCs/>
          <w:szCs w:val="24"/>
        </w:rPr>
        <w:br w:type="page"/>
      </w:r>
      <w:r>
        <w:rPr>
          <w:rFonts w:hint="eastAsia" w:ascii="仿宋" w:hAnsi="仿宋" w:eastAsia="仿宋"/>
          <w:b/>
          <w:sz w:val="36"/>
          <w:lang w:val="en-US"/>
        </w:rPr>
        <w:t>附件8：</w:t>
      </w:r>
    </w:p>
    <w:p w14:paraId="4011D685">
      <w:pPr>
        <w:pStyle w:val="97"/>
        <w:ind w:firstLine="0"/>
        <w:jc w:val="center"/>
        <w:rPr>
          <w:rFonts w:hint="eastAsia" w:ascii="仿宋" w:hAnsi="仿宋" w:eastAsia="仿宋"/>
          <w:b/>
          <w:sz w:val="36"/>
          <w:lang w:val="en-US"/>
        </w:rPr>
      </w:pPr>
      <w:r>
        <w:rPr>
          <w:rFonts w:hint="eastAsia" w:ascii="仿宋" w:hAnsi="仿宋" w:eastAsia="仿宋"/>
          <w:b/>
          <w:sz w:val="36"/>
          <w:lang w:val="en-US"/>
        </w:rPr>
        <w:t>中小企业划型标准规定</w:t>
      </w:r>
    </w:p>
    <w:p w14:paraId="64A60F66">
      <w:pPr>
        <w:pStyle w:val="621"/>
        <w:spacing w:line="360" w:lineRule="auto"/>
        <w:rPr>
          <w:rFonts w:hint="eastAsia" w:ascii="仿宋" w:hAnsi="仿宋" w:eastAsia="仿宋"/>
          <w:spacing w:val="6"/>
          <w:szCs w:val="21"/>
        </w:rPr>
      </w:pPr>
      <w:r>
        <w:rPr>
          <w:rFonts w:hint="eastAsia" w:ascii="仿宋" w:hAnsi="仿宋" w:eastAsia="仿宋"/>
          <w:spacing w:val="6"/>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CF822CF">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一、根据《中华人民共和国中小企业促进法》和《</w:t>
      </w:r>
      <w:r>
        <w:rPr>
          <w:rFonts w:hint="eastAsia" w:ascii="仿宋" w:hAnsi="仿宋" w:eastAsia="仿宋"/>
        </w:rPr>
        <w:fldChar w:fldCharType="begin"/>
      </w:r>
      <w:r>
        <w:rPr>
          <w:rFonts w:hint="eastAsia" w:ascii="仿宋" w:hAnsi="仿宋" w:eastAsia="仿宋"/>
        </w:rPr>
        <w:instrText xml:space="preserve"> HYPERLINK "https://www.shui5.cn/article/47/26142.html" </w:instrText>
      </w:r>
      <w:r>
        <w:rPr>
          <w:rFonts w:hint="eastAsia" w:ascii="仿宋" w:hAnsi="仿宋" w:eastAsia="仿宋"/>
        </w:rPr>
        <w:fldChar w:fldCharType="separate"/>
      </w:r>
      <w:r>
        <w:rPr>
          <w:rFonts w:hint="eastAsia" w:ascii="仿宋" w:hAnsi="仿宋" w:eastAsia="仿宋"/>
          <w:spacing w:val="6"/>
          <w:szCs w:val="21"/>
        </w:rPr>
        <w:t>国务院关于进一步促进中小企业发展的若干意见</w:t>
      </w:r>
      <w:r>
        <w:rPr>
          <w:rFonts w:hint="eastAsia" w:ascii="仿宋" w:hAnsi="仿宋" w:eastAsia="仿宋"/>
          <w:spacing w:val="6"/>
          <w:szCs w:val="21"/>
        </w:rPr>
        <w:fldChar w:fldCharType="end"/>
      </w:r>
      <w:r>
        <w:rPr>
          <w:rFonts w:hint="eastAsia" w:ascii="仿宋" w:hAnsi="仿宋" w:eastAsia="仿宋"/>
          <w:spacing w:val="6"/>
          <w:szCs w:val="21"/>
        </w:rPr>
        <w:t>》（</w:t>
      </w:r>
      <w:r>
        <w:rPr>
          <w:rFonts w:hint="eastAsia" w:ascii="仿宋" w:hAnsi="仿宋" w:eastAsia="仿宋"/>
        </w:rPr>
        <w:fldChar w:fldCharType="begin"/>
      </w:r>
      <w:r>
        <w:rPr>
          <w:rFonts w:hint="eastAsia" w:ascii="仿宋" w:hAnsi="仿宋" w:eastAsia="仿宋"/>
        </w:rPr>
        <w:instrText xml:space="preserve"> HYPERLINK "https://www.shui5.cn/article/47/26142.html" </w:instrText>
      </w:r>
      <w:r>
        <w:rPr>
          <w:rFonts w:hint="eastAsia" w:ascii="仿宋" w:hAnsi="仿宋" w:eastAsia="仿宋"/>
        </w:rPr>
        <w:fldChar w:fldCharType="separate"/>
      </w:r>
      <w:r>
        <w:rPr>
          <w:rFonts w:hint="eastAsia" w:ascii="仿宋" w:hAnsi="仿宋" w:eastAsia="仿宋"/>
          <w:spacing w:val="6"/>
          <w:szCs w:val="21"/>
        </w:rPr>
        <w:t>国发〔2009〕36号</w:t>
      </w:r>
      <w:r>
        <w:rPr>
          <w:rFonts w:hint="eastAsia" w:ascii="仿宋" w:hAnsi="仿宋" w:eastAsia="仿宋"/>
          <w:spacing w:val="6"/>
          <w:szCs w:val="21"/>
        </w:rPr>
        <w:fldChar w:fldCharType="end"/>
      </w:r>
      <w:r>
        <w:rPr>
          <w:rFonts w:hint="eastAsia" w:ascii="仿宋" w:hAnsi="仿宋" w:eastAsia="仿宋"/>
          <w:spacing w:val="6"/>
          <w:szCs w:val="21"/>
        </w:rPr>
        <w:t>)，制定本规定。</w:t>
      </w:r>
    </w:p>
    <w:p w14:paraId="0B671E80">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二、中小企业划分为中型、小型、微型三种类型，具体标准根据企业从业人员、营业收入、资产总额等指标，结合行业特点制定。</w:t>
      </w:r>
    </w:p>
    <w:p w14:paraId="42C38845">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960427">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四、各行业划型标准为：</w:t>
      </w:r>
    </w:p>
    <w:p w14:paraId="3806D667">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　　（一）农、林、牧、渔业。营业收入20000万元以下的为中小微型企业。其中，营业收入500万元及以上的为中型企业，营业收入50万元及以上的为小型企业，营业收入50万元以下的为微型企业。</w:t>
      </w:r>
    </w:p>
    <w:p w14:paraId="1B9CA893">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071C0C">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64538E">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F0F4EA">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B21DBE">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1DDA7F">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C320A4">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A87B99">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B6A6D8">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F0A1B6">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7DC5DF">
      <w:pPr>
        <w:pStyle w:val="97"/>
        <w:rPr>
          <w:rFonts w:hint="eastAsia" w:ascii="仿宋" w:hAnsi="仿宋" w:eastAsia="仿宋"/>
          <w:spacing w:val="6"/>
          <w:sz w:val="21"/>
          <w:szCs w:val="21"/>
        </w:rPr>
      </w:pPr>
      <w:r>
        <w:rPr>
          <w:rFonts w:hint="eastAsia" w:ascii="仿宋" w:hAnsi="仿宋" w:eastAsia="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28AE58">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BA566E">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0307A5">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BEFCB2">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（十六）其他未列明行业。从业人员300人以下的为中小微型企业。其中，从业人员100人及以上的为中型企业；从业人员10人及以上的为小型企业；从业人员10人以下的为微型企业。</w:t>
      </w:r>
    </w:p>
    <w:p w14:paraId="4BE88B53">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五、企业类型的划分以统计部门的统计数据为依据。</w:t>
      </w:r>
    </w:p>
    <w:p w14:paraId="0FADB31C">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六、本规定适用于在中华人民共和国境内依法设立的各类所有制和各种组织形式的企业。个体工商户和本规定以外的行业，参照本规定进行划型。</w:t>
      </w:r>
    </w:p>
    <w:p w14:paraId="5FE80848">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8AD459D">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八、本规定由工业和信息化部、国家统计局会同有关部门根据《国民经济行业分类》修订情况和企业发展变化情况适时修订。</w:t>
      </w:r>
    </w:p>
    <w:p w14:paraId="4C6533DE">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九、本规定由工业和信息化部、国家统计局会同有关部门负责解释。</w:t>
      </w:r>
    </w:p>
    <w:p w14:paraId="1A94A0C8">
      <w:pPr>
        <w:pStyle w:val="621"/>
        <w:spacing w:line="360" w:lineRule="auto"/>
        <w:ind w:firstLine="444" w:firstLineChars="200"/>
        <w:jc w:val="both"/>
        <w:rPr>
          <w:rFonts w:hint="eastAsia" w:ascii="仿宋" w:hAnsi="仿宋" w:eastAsia="仿宋"/>
          <w:spacing w:val="6"/>
          <w:szCs w:val="21"/>
        </w:rPr>
      </w:pPr>
      <w:r>
        <w:rPr>
          <w:rFonts w:hint="eastAsia" w:ascii="仿宋" w:hAnsi="仿宋" w:eastAsia="仿宋"/>
          <w:spacing w:val="6"/>
          <w:szCs w:val="21"/>
        </w:rPr>
        <w:t>十、本规定自发布之日起执行，原国家经贸委、原国家计委、财政部和国家统计局2003年颁布的《</w:t>
      </w:r>
      <w:r>
        <w:rPr>
          <w:rFonts w:hint="eastAsia" w:ascii="仿宋" w:hAnsi="仿宋" w:eastAsia="仿宋"/>
        </w:rPr>
        <w:fldChar w:fldCharType="begin"/>
      </w:r>
      <w:r>
        <w:rPr>
          <w:rFonts w:hint="eastAsia" w:ascii="仿宋" w:hAnsi="仿宋" w:eastAsia="仿宋"/>
        </w:rPr>
        <w:instrText xml:space="preserve"> HYPERLINK "https://www.shui5.cn/article/df/24263.html" </w:instrText>
      </w:r>
      <w:r>
        <w:rPr>
          <w:rFonts w:hint="eastAsia" w:ascii="仿宋" w:hAnsi="仿宋" w:eastAsia="仿宋"/>
        </w:rPr>
        <w:fldChar w:fldCharType="separate"/>
      </w:r>
      <w:r>
        <w:rPr>
          <w:rFonts w:hint="eastAsia" w:ascii="仿宋" w:hAnsi="仿宋" w:eastAsia="仿宋"/>
          <w:spacing w:val="6"/>
          <w:szCs w:val="21"/>
        </w:rPr>
        <w:t>中小企业标准暂行规定</w:t>
      </w:r>
      <w:r>
        <w:rPr>
          <w:rFonts w:hint="eastAsia" w:ascii="仿宋" w:hAnsi="仿宋" w:eastAsia="仿宋"/>
          <w:spacing w:val="6"/>
          <w:szCs w:val="21"/>
        </w:rPr>
        <w:fldChar w:fldCharType="end"/>
      </w:r>
      <w:r>
        <w:rPr>
          <w:rFonts w:hint="eastAsia" w:ascii="仿宋" w:hAnsi="仿宋" w:eastAsia="仿宋"/>
          <w:spacing w:val="6"/>
          <w:szCs w:val="21"/>
        </w:rPr>
        <w:t>》</w:t>
      </w:r>
      <w:r>
        <w:rPr>
          <w:rFonts w:hint="eastAsia" w:ascii="仿宋" w:hAnsi="仿宋" w:eastAsia="仿宋"/>
        </w:rPr>
        <w:fldChar w:fldCharType="begin"/>
      </w:r>
      <w:r>
        <w:rPr>
          <w:rFonts w:hint="eastAsia" w:ascii="仿宋" w:hAnsi="仿宋" w:eastAsia="仿宋"/>
        </w:rPr>
        <w:instrText xml:space="preserve"> HYPERLINK "https://www.shui5.cn/article/df/24263.html" </w:instrText>
      </w:r>
      <w:r>
        <w:rPr>
          <w:rFonts w:hint="eastAsia" w:ascii="仿宋" w:hAnsi="仿宋" w:eastAsia="仿宋"/>
        </w:rPr>
        <w:fldChar w:fldCharType="separate"/>
      </w:r>
      <w:r>
        <w:rPr>
          <w:rFonts w:hint="eastAsia" w:ascii="仿宋" w:hAnsi="仿宋" w:eastAsia="仿宋"/>
          <w:spacing w:val="6"/>
          <w:szCs w:val="21"/>
        </w:rPr>
        <w:t>国经贸中小企[2003]143号</w:t>
      </w:r>
      <w:r>
        <w:rPr>
          <w:rFonts w:hint="eastAsia" w:ascii="仿宋" w:hAnsi="仿宋" w:eastAsia="仿宋"/>
          <w:spacing w:val="6"/>
          <w:szCs w:val="21"/>
        </w:rPr>
        <w:fldChar w:fldCharType="end"/>
      </w:r>
      <w:r>
        <w:rPr>
          <w:rFonts w:hint="eastAsia" w:ascii="仿宋" w:hAnsi="仿宋" w:eastAsia="仿宋"/>
          <w:spacing w:val="6"/>
          <w:szCs w:val="21"/>
        </w:rPr>
        <w:t>同时废止。</w:t>
      </w:r>
    </w:p>
    <w:p w14:paraId="41C92D10">
      <w:pPr>
        <w:pStyle w:val="514"/>
        <w:ind w:firstLine="480"/>
        <w:rPr>
          <w:rFonts w:hint="eastAsia" w:ascii="仿宋" w:hAnsi="仿宋" w:eastAsia="仿宋"/>
        </w:rPr>
      </w:pPr>
    </w:p>
    <w:p w14:paraId="3B059701">
      <w:pPr>
        <w:pStyle w:val="514"/>
        <w:ind w:firstLine="480"/>
        <w:rPr>
          <w:rFonts w:hint="eastAsia" w:ascii="仿宋" w:hAnsi="仿宋" w:eastAsia="仿宋"/>
        </w:rPr>
      </w:pPr>
    </w:p>
    <w:p w14:paraId="40FF3D57">
      <w:pPr>
        <w:pStyle w:val="97"/>
        <w:ind w:firstLine="0"/>
        <w:rPr>
          <w:rFonts w:hint="eastAsia" w:ascii="仿宋" w:hAnsi="仿宋" w:eastAsia="仿宋"/>
          <w:b/>
          <w:sz w:val="36"/>
          <w:lang w:val="en-US"/>
        </w:rPr>
      </w:pPr>
      <w:r>
        <w:rPr>
          <w:rFonts w:hint="eastAsia" w:ascii="仿宋" w:hAnsi="仿宋" w:eastAsia="仿宋"/>
          <w:b/>
          <w:sz w:val="36"/>
          <w:lang w:val="en-US"/>
        </w:rPr>
        <w:br w:type="page"/>
      </w:r>
      <w:r>
        <w:rPr>
          <w:rFonts w:hint="eastAsia" w:ascii="仿宋" w:hAnsi="仿宋" w:eastAsia="仿宋"/>
          <w:b/>
          <w:sz w:val="36"/>
          <w:lang w:val="en-US"/>
        </w:rPr>
        <w:t>附件9：</w:t>
      </w:r>
    </w:p>
    <w:p w14:paraId="2A72556C">
      <w:pPr>
        <w:pStyle w:val="5"/>
        <w:tabs>
          <w:tab w:val="clear" w:pos="432"/>
        </w:tabs>
        <w:jc w:val="center"/>
        <w:rPr>
          <w:rFonts w:hint="eastAsia" w:ascii="仿宋" w:eastAsia="仿宋"/>
        </w:rPr>
      </w:pPr>
      <w:r>
        <w:rPr>
          <w:rFonts w:hint="eastAsia" w:ascii="仿宋" w:eastAsia="仿宋"/>
        </w:rPr>
        <w:t>政府采购活动现场确认声明书</w:t>
      </w:r>
    </w:p>
    <w:p w14:paraId="139EEF34">
      <w:pPr>
        <w:spacing w:line="360" w:lineRule="auto"/>
        <w:rPr>
          <w:rFonts w:hint="eastAsia" w:ascii="仿宋" w:hAnsi="仿宋" w:eastAsia="仿宋"/>
          <w:szCs w:val="21"/>
        </w:rPr>
      </w:pPr>
      <w:r>
        <w:rPr>
          <w:rFonts w:hint="eastAsia" w:ascii="仿宋" w:hAnsi="仿宋" w:eastAsia="仿宋"/>
          <w:szCs w:val="21"/>
        </w:rPr>
        <w:t>浙江天平投资咨询有限公司：</w:t>
      </w:r>
    </w:p>
    <w:p w14:paraId="12B82809">
      <w:pPr>
        <w:spacing w:line="360" w:lineRule="auto"/>
        <w:ind w:firstLine="420" w:firstLineChars="200"/>
        <w:rPr>
          <w:rFonts w:hint="eastAsia"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 xml:space="preserve">）政府采购活动．经与本单位法人代表（负责人）联系确认，现就有关公平竞争事项郑重声明如下:    一、本单位与采购人之间口不存在利害关系口存在下列利害关系: </w:t>
      </w:r>
    </w:p>
    <w:p w14:paraId="24390D16">
      <w:pPr>
        <w:spacing w:line="360" w:lineRule="auto"/>
        <w:ind w:firstLine="420" w:firstLineChars="200"/>
        <w:rPr>
          <w:rFonts w:hint="eastAsia" w:ascii="仿宋" w:hAnsi="仿宋" w:eastAsia="仿宋"/>
          <w:szCs w:val="21"/>
        </w:rPr>
      </w:pPr>
      <w:r>
        <w:rPr>
          <w:rFonts w:hint="eastAsia" w:ascii="仿宋" w:hAnsi="仿宋" w:eastAsia="仿宋"/>
          <w:szCs w:val="21"/>
        </w:rPr>
        <w:t xml:space="preserve">A．投资关系 B．行政隶属关系 C．业务指导关系 D．其他可能影响采购公正的利害关系（如有，请如实说明）。 </w:t>
      </w:r>
    </w:p>
    <w:p w14:paraId="085285A2">
      <w:pPr>
        <w:spacing w:line="360" w:lineRule="auto"/>
        <w:ind w:firstLine="420" w:firstLineChars="200"/>
        <w:rPr>
          <w:rFonts w:hint="eastAsia" w:ascii="仿宋" w:hAnsi="仿宋" w:eastAsia="仿宋"/>
          <w:szCs w:val="21"/>
        </w:rPr>
      </w:pPr>
      <w:r>
        <w:rPr>
          <w:rFonts w:hint="eastAsia" w:ascii="仿宋" w:hAnsi="仿宋" w:eastAsia="仿宋"/>
          <w:szCs w:val="21"/>
        </w:rPr>
        <w:t xml:space="preserve">二、现己清楚知道参加本项目采购活动的其他所有供应商名称，本单位  口与其他所有供应商之间均不存在利害关系   口与______________（供应商名称）之间存在下列利害关系: </w:t>
      </w:r>
    </w:p>
    <w:p w14:paraId="733704CC">
      <w:pPr>
        <w:spacing w:line="360" w:lineRule="auto"/>
        <w:ind w:firstLine="420" w:firstLineChars="200"/>
        <w:rPr>
          <w:rFonts w:hint="eastAsia" w:ascii="仿宋" w:hAnsi="仿宋" w:eastAsia="仿宋"/>
          <w:szCs w:val="21"/>
        </w:rPr>
      </w:pPr>
      <w:r>
        <w:rPr>
          <w:rFonts w:hint="eastAsia" w:ascii="仿宋" w:hAnsi="仿宋" w:eastAsia="仿宋"/>
          <w:szCs w:val="21"/>
        </w:rPr>
        <w:t xml:space="preserve">A．法定代表人或负责人或实际控制人是同一人 </w:t>
      </w:r>
    </w:p>
    <w:p w14:paraId="498BD23F">
      <w:pPr>
        <w:spacing w:line="360" w:lineRule="auto"/>
        <w:ind w:firstLine="420" w:firstLineChars="200"/>
        <w:rPr>
          <w:rFonts w:hint="eastAsia" w:ascii="仿宋" w:hAnsi="仿宋" w:eastAsia="仿宋"/>
          <w:szCs w:val="21"/>
        </w:rPr>
      </w:pPr>
      <w:r>
        <w:rPr>
          <w:rFonts w:hint="eastAsia" w:ascii="仿宋" w:hAnsi="仿宋" w:eastAsia="仿宋"/>
          <w:szCs w:val="21"/>
        </w:rPr>
        <w:t xml:space="preserve">B．法定代表人或负责人或实际控制人是夫妻关系 </w:t>
      </w:r>
    </w:p>
    <w:p w14:paraId="17D16770">
      <w:pPr>
        <w:spacing w:line="360" w:lineRule="auto"/>
        <w:ind w:firstLine="420" w:firstLineChars="200"/>
        <w:rPr>
          <w:rFonts w:hint="eastAsia" w:ascii="仿宋" w:hAnsi="仿宋" w:eastAsia="仿宋"/>
          <w:szCs w:val="21"/>
        </w:rPr>
      </w:pPr>
      <w:r>
        <w:rPr>
          <w:rFonts w:hint="eastAsia" w:ascii="仿宋" w:hAnsi="仿宋" w:eastAsia="仿宋"/>
          <w:szCs w:val="21"/>
        </w:rPr>
        <w:t xml:space="preserve">C．法定代表人或负责人或实际控制人是直系血亲关系 </w:t>
      </w:r>
    </w:p>
    <w:p w14:paraId="2FBED6FC">
      <w:pPr>
        <w:spacing w:line="360" w:lineRule="auto"/>
        <w:ind w:firstLine="420" w:firstLineChars="200"/>
        <w:rPr>
          <w:rFonts w:hint="eastAsia" w:ascii="仿宋" w:hAnsi="仿宋" w:eastAsia="仿宋"/>
          <w:szCs w:val="21"/>
        </w:rPr>
      </w:pPr>
      <w:r>
        <w:rPr>
          <w:rFonts w:hint="eastAsia" w:ascii="仿宋" w:hAnsi="仿宋" w:eastAsia="仿宋"/>
          <w:szCs w:val="21"/>
        </w:rPr>
        <w:t xml:space="preserve">D．法定代表人或负责人或实际控制人存在三代以内旁系血亲关系 </w:t>
      </w:r>
    </w:p>
    <w:p w14:paraId="3121C88E">
      <w:pPr>
        <w:spacing w:line="360" w:lineRule="auto"/>
        <w:ind w:firstLine="420" w:firstLineChars="200"/>
        <w:rPr>
          <w:rFonts w:hint="eastAsia" w:ascii="仿宋" w:hAnsi="仿宋" w:eastAsia="仿宋"/>
          <w:szCs w:val="21"/>
        </w:rPr>
      </w:pPr>
      <w:r>
        <w:rPr>
          <w:rFonts w:hint="eastAsia" w:ascii="仿宋" w:hAnsi="仿宋" w:eastAsia="仿宋"/>
          <w:szCs w:val="21"/>
        </w:rPr>
        <w:t xml:space="preserve">E．法定代表人或负责人或实际控制人存在近姻亲关系 </w:t>
      </w:r>
    </w:p>
    <w:p w14:paraId="24CCB756">
      <w:pPr>
        <w:spacing w:line="360" w:lineRule="auto"/>
        <w:ind w:firstLine="420" w:firstLineChars="200"/>
        <w:rPr>
          <w:rFonts w:hint="eastAsia" w:ascii="仿宋" w:hAnsi="仿宋" w:eastAsia="仿宋"/>
          <w:szCs w:val="21"/>
        </w:rPr>
      </w:pPr>
      <w:r>
        <w:rPr>
          <w:rFonts w:hint="eastAsia" w:ascii="仿宋" w:hAnsi="仿宋" w:eastAsia="仿宋"/>
          <w:szCs w:val="21"/>
        </w:rPr>
        <w:t xml:space="preserve">F．法定代表人或负责人或实际控制人存在股份控制或实际控制关系 </w:t>
      </w:r>
    </w:p>
    <w:p w14:paraId="38B5568D">
      <w:pPr>
        <w:spacing w:line="360" w:lineRule="auto"/>
        <w:ind w:firstLine="420" w:firstLineChars="200"/>
        <w:rPr>
          <w:rFonts w:hint="eastAsia" w:ascii="仿宋" w:hAnsi="仿宋" w:eastAsia="仿宋"/>
          <w:szCs w:val="21"/>
        </w:rPr>
      </w:pPr>
      <w:r>
        <w:rPr>
          <w:rFonts w:hint="eastAsia" w:ascii="仿宋" w:hAnsi="仿宋" w:eastAsia="仿宋"/>
          <w:szCs w:val="21"/>
        </w:rPr>
        <w:t xml:space="preserve">G．存在共同直接或间接投资设立子公司、联营企业和合营企业情况 </w:t>
      </w:r>
    </w:p>
    <w:p w14:paraId="396EEFED">
      <w:pPr>
        <w:spacing w:line="360" w:lineRule="auto"/>
        <w:ind w:firstLine="420" w:firstLineChars="200"/>
        <w:rPr>
          <w:rFonts w:hint="eastAsia" w:ascii="仿宋" w:hAnsi="仿宋" w:eastAsia="仿宋"/>
          <w:szCs w:val="21"/>
        </w:rPr>
      </w:pPr>
      <w:r>
        <w:rPr>
          <w:rFonts w:hint="eastAsia"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5DB709EA">
      <w:pPr>
        <w:spacing w:line="360" w:lineRule="auto"/>
        <w:ind w:firstLine="420" w:firstLineChars="200"/>
        <w:rPr>
          <w:rFonts w:hint="eastAsia" w:ascii="仿宋" w:hAnsi="仿宋" w:eastAsia="仿宋"/>
          <w:szCs w:val="21"/>
        </w:rPr>
      </w:pPr>
      <w:r>
        <w:rPr>
          <w:rFonts w:hint="eastAsia" w:ascii="仿宋" w:hAnsi="仿宋" w:eastAsia="仿宋"/>
          <w:szCs w:val="21"/>
        </w:rPr>
        <w:t xml:space="preserve">I．其他利害关系情况 ________________________________________。 </w:t>
      </w:r>
    </w:p>
    <w:p w14:paraId="62F48D36">
      <w:pPr>
        <w:spacing w:line="360" w:lineRule="auto"/>
        <w:ind w:firstLine="420" w:firstLineChars="200"/>
        <w:rPr>
          <w:rFonts w:hint="eastAsia" w:ascii="仿宋" w:hAnsi="仿宋" w:eastAsia="仿宋"/>
          <w:szCs w:val="21"/>
        </w:rPr>
      </w:pPr>
      <w:r>
        <w:rPr>
          <w:rFonts w:hint="eastAsia" w:ascii="仿宋" w:hAnsi="仿宋" w:eastAsia="仿宋"/>
          <w:szCs w:val="21"/>
        </w:rPr>
        <w:t xml:space="preserve">三、现己清楚知道并严格遵守政府采购法律法规和现场纪律。 </w:t>
      </w:r>
    </w:p>
    <w:p w14:paraId="595633C0">
      <w:pPr>
        <w:spacing w:line="360" w:lineRule="auto"/>
        <w:ind w:firstLine="420" w:firstLineChars="200"/>
        <w:rPr>
          <w:rFonts w:hint="eastAsia" w:ascii="仿宋" w:hAnsi="仿宋" w:eastAsia="仿宋"/>
          <w:szCs w:val="21"/>
        </w:rPr>
      </w:pPr>
      <w:r>
        <w:rPr>
          <w:rFonts w:hint="eastAsia" w:ascii="仿宋" w:hAnsi="仿宋" w:eastAsia="仿宋"/>
          <w:szCs w:val="21"/>
        </w:rPr>
        <w:t xml:space="preserve">四、我发现 ____________________供应商之间存在或可能存在上述第二条第 ____________项利害关系。 </w:t>
      </w:r>
    </w:p>
    <w:p w14:paraId="5F11C5B2">
      <w:pPr>
        <w:spacing w:line="360" w:lineRule="auto"/>
        <w:ind w:firstLine="420" w:firstLineChars="200"/>
        <w:rPr>
          <w:rFonts w:hint="eastAsia" w:ascii="仿宋" w:hAnsi="仿宋" w:eastAsia="仿宋"/>
          <w:szCs w:val="21"/>
        </w:rPr>
      </w:pPr>
      <w:r>
        <w:rPr>
          <w:rFonts w:hint="eastAsia" w:ascii="仿宋" w:hAnsi="仿宋" w:eastAsia="仿宋"/>
          <w:szCs w:val="21"/>
        </w:rPr>
        <w:t xml:space="preserve">五、经检查确认所有投标人投标文件 口 不存在密封包装问题 口 存在密封包装问题（具体指 出）__________________________________。 </w:t>
      </w:r>
    </w:p>
    <w:p w14:paraId="7F9134ED">
      <w:pPr>
        <w:spacing w:line="360" w:lineRule="auto"/>
        <w:ind w:firstLine="420" w:firstLineChars="200"/>
        <w:rPr>
          <w:rFonts w:hint="eastAsia" w:ascii="仿宋" w:hAnsi="仿宋" w:eastAsia="仿宋"/>
          <w:szCs w:val="21"/>
        </w:rPr>
      </w:pPr>
    </w:p>
    <w:p w14:paraId="5B0E0919">
      <w:pPr>
        <w:spacing w:line="360" w:lineRule="auto"/>
        <w:ind w:firstLine="420" w:firstLineChars="200"/>
        <w:jc w:val="right"/>
        <w:rPr>
          <w:rFonts w:hint="eastAsia" w:ascii="仿宋" w:hAnsi="仿宋" w:eastAsia="仿宋"/>
          <w:szCs w:val="21"/>
        </w:rPr>
      </w:pPr>
      <w:r>
        <w:rPr>
          <w:rFonts w:hint="eastAsia" w:ascii="仿宋" w:hAnsi="仿宋" w:eastAsia="仿宋"/>
          <w:szCs w:val="21"/>
        </w:rPr>
        <w:t xml:space="preserve">（供应商代表签名）: </w:t>
      </w:r>
    </w:p>
    <w:p w14:paraId="0DB6387A">
      <w:pPr>
        <w:spacing w:line="360" w:lineRule="auto"/>
        <w:ind w:firstLine="420" w:firstLineChars="200"/>
        <w:jc w:val="right"/>
        <w:rPr>
          <w:rFonts w:hint="eastAsia" w:ascii="仿宋" w:hAnsi="仿宋" w:eastAsia="仿宋"/>
          <w:szCs w:val="21"/>
        </w:rPr>
      </w:pPr>
      <w:r>
        <w:rPr>
          <w:rFonts w:hint="eastAsia" w:ascii="仿宋" w:hAnsi="仿宋" w:eastAsia="仿宋"/>
          <w:szCs w:val="21"/>
        </w:rPr>
        <w:t>202  年  月   日</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S Sans Serif">
    <w:altName w:val="Segoe UI Symbo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6E5A">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1F63">
    <w:pPr>
      <w:pStyle w:val="65"/>
      <w:tabs>
        <w:tab w:val="clear" w:pos="4153"/>
        <w:tab w:val="clear" w:pos="8306"/>
      </w:tabs>
      <w:jc w:val="center"/>
      <w:rPr>
        <w:rFonts w:hint="eastAsia" w:ascii="仿宋_GB2312" w:eastAsia="仿宋_GB2312"/>
        <w:kern w:val="0"/>
        <w:szCs w:val="21"/>
      </w:rPr>
    </w:pPr>
    <w:bookmarkStart w:id="524" w:name="_Toc36110187"/>
    <w:bookmarkEnd w:id="524"/>
    <w:bookmarkStart w:id="525" w:name="_Toc131845147"/>
    <w:bookmarkEnd w:id="525"/>
    <w:bookmarkStart w:id="526" w:name="_Toc91899912"/>
    <w:bookmarkEnd w:id="526"/>
    <w:bookmarkStart w:id="527" w:name="_Toc164085800"/>
    <w:bookmarkEnd w:id="527"/>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1DE5">
    <w:pPr>
      <w:pStyle w:val="65"/>
      <w:framePr w:wrap="around" w:vAnchor="text" w:hAnchor="margin" w:xAlign="right" w:y="1"/>
      <w:tabs>
        <w:tab w:val="clear" w:pos="4153"/>
        <w:tab w:val="clear" w:pos="8306"/>
      </w:tabs>
    </w:pPr>
    <w:r>
      <w:fldChar w:fldCharType="begin"/>
    </w:r>
    <w:r>
      <w:rPr>
        <w:rStyle w:val="109"/>
      </w:rPr>
      <w:instrText xml:space="preserve">PAGE  </w:instrText>
    </w:r>
    <w:r>
      <w:fldChar w:fldCharType="end"/>
    </w:r>
  </w:p>
  <w:p w14:paraId="16C7D71B">
    <w:pPr>
      <w:pStyle w:val="65"/>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833D">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63C4">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0E97F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C61E">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23EF4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C19B">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D0F8D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9B136">
    <w:pPr>
      <w:pStyle w:val="65"/>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DCB2E2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ECB3">
    <w:pPr>
      <w:pStyle w:val="65"/>
      <w:tabs>
        <w:tab w:val="clear" w:pos="4153"/>
        <w:tab w:val="clear" w:pos="8306"/>
      </w:tabs>
      <w:jc w:val="center"/>
      <w:rPr>
        <w:rFonts w:hint="eastAsia" w:ascii="仿宋_GB2312" w:eastAsia="仿宋_GB2312"/>
        <w:kern w:val="0"/>
        <w:szCs w:val="21"/>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F9DF">
    <w:pPr>
      <w:pStyle w:val="65"/>
      <w:framePr w:wrap="around" w:vAnchor="text" w:hAnchor="margin" w:xAlign="right" w:y="1"/>
      <w:tabs>
        <w:tab w:val="clear" w:pos="4153"/>
        <w:tab w:val="clear" w:pos="8306"/>
      </w:tabs>
    </w:pPr>
    <w:r>
      <w:fldChar w:fldCharType="begin"/>
    </w:r>
    <w:r>
      <w:rPr>
        <w:rStyle w:val="109"/>
      </w:rPr>
      <w:instrText xml:space="preserve">PAGE  </w:instrText>
    </w:r>
    <w:r>
      <w:fldChar w:fldCharType="end"/>
    </w:r>
  </w:p>
  <w:p w14:paraId="118AAA93">
    <w:pPr>
      <w:pStyle w:val="65"/>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61DF">
    <w:pPr>
      <w:pStyle w:val="68"/>
      <w:pBdr>
        <w:bottom w:val="single" w:color="000000" w:sz="6" w:space="4"/>
      </w:pBdr>
      <w:tabs>
        <w:tab w:val="clear" w:pos="4153"/>
        <w:tab w:val="clear" w:pos="8306"/>
      </w:tabs>
      <w:jc w:val="right"/>
    </w:pPr>
    <w:r>
      <w:t></w:t>
    </w:r>
    <w:r>
      <w:rPr>
        <w:rFonts w:hint="eastAsia"/>
      </w:rPr>
      <w:t xml:space="preserve">             </w:t>
    </w:r>
    <w:r>
      <w:t>杭州市政府采购公开招标文件</w:t>
    </w:r>
  </w:p>
  <w:p w14:paraId="59214B12">
    <w:pPr>
      <w:pStyle w:val="9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9D16">
    <w:pPr>
      <w:pStyle w:val="68"/>
      <w:pBdr>
        <w:bottom w:val="single" w:color="000000" w:sz="6" w:space="0"/>
      </w:pBdr>
      <w:tabs>
        <w:tab w:val="clear" w:pos="4153"/>
        <w:tab w:val="clear" w:pos="8306"/>
      </w:tabs>
      <w:jc w:val="right"/>
      <w:rPr>
        <w:lang w:val="zh-CN"/>
      </w:rPr>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DDFA">
    <w:pPr>
      <w:pStyle w:val="68"/>
      <w:tabs>
        <w:tab w:val="clear" w:pos="4153"/>
        <w:tab w:val="clear" w:pos="8306"/>
      </w:tabs>
    </w:pPr>
    <w:r>
      <w:t></w:t>
    </w:r>
    <w:r>
      <w:rPr>
        <w:rFonts w:hint="eastAsia"/>
      </w:rPr>
      <w:t xml:space="preserve">                                                  </w:t>
    </w:r>
    <w:r>
      <w:t>杭州市政府采购公开招标文件</w:t>
    </w:r>
  </w:p>
  <w:p w14:paraId="6201D7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76B7">
    <w:pPr>
      <w:pStyle w:val="68"/>
      <w:tabs>
        <w:tab w:val="clear" w:pos="4153"/>
        <w:tab w:val="clear" w:pos="8306"/>
      </w:tabs>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D73C">
    <w:pPr>
      <w:pStyle w:val="68"/>
      <w:tabs>
        <w:tab w:val="clear" w:pos="4153"/>
        <w:tab w:val="clear" w:pos="8306"/>
      </w:tabs>
      <w:jc w:val="right"/>
      <w:rPr>
        <w:rFonts w:hint="eastAsia"/>
      </w:rPr>
    </w:pPr>
    <w:r>
      <w:rPr>
        <w:rFonts w:hint="eastAsia"/>
      </w:rPr>
      <w:t xml:space="preserve">                                  </w:t>
    </w:r>
    <w:r>
      <w:t>杭州市政府采购公开招标文件</w:t>
    </w:r>
  </w:p>
  <w:p w14:paraId="3B37603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E1DB">
    <w:pPr>
      <w:pStyle w:val="68"/>
      <w:tabs>
        <w:tab w:val="clear" w:pos="4153"/>
        <w:tab w:val="clear" w:pos="8306"/>
      </w:tabs>
      <w:jc w:val="right"/>
      <w:rPr>
        <w:rFonts w:hint="eastAsia"/>
      </w:rPr>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730C">
    <w:pPr>
      <w:pStyle w:val="68"/>
      <w:tabs>
        <w:tab w:val="clear" w:pos="4153"/>
        <w:tab w:val="clear" w:pos="8306"/>
      </w:tabs>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760B">
    <w:pPr>
      <w:pStyle w:val="68"/>
      <w:tabs>
        <w:tab w:val="clear" w:pos="4153"/>
        <w:tab w:val="clear" w:pos="8306"/>
      </w:tabs>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D1C4A"/>
    <w:multiLevelType w:val="singleLevel"/>
    <w:tmpl w:val="55FD1C4A"/>
    <w:lvl w:ilvl="0" w:tentative="0">
      <w:start w:val="1"/>
      <w:numFmt w:val="decimal"/>
      <w:suff w:val="nothing"/>
      <w:lvlText w:val="（%1）"/>
      <w:lvlJc w:val="left"/>
    </w:lvl>
  </w:abstractNum>
  <w:abstractNum w:abstractNumId="1">
    <w:nsid w:val="6BA6684F"/>
    <w:multiLevelType w:val="singleLevel"/>
    <w:tmpl w:val="6BA668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TVlZDEzMDJmOTMxZTU4OTFlZjY1NDFiYTI4MmZiNjcifQ=="/>
  </w:docVars>
  <w:rsids>
    <w:rsidRoot w:val="00000000"/>
    <w:rsid w:val="1C640D9B"/>
    <w:rsid w:val="22965A26"/>
    <w:rsid w:val="2A6A5B28"/>
    <w:rsid w:val="3BE473AB"/>
    <w:rsid w:val="5976568E"/>
    <w:rsid w:val="5A8917CC"/>
    <w:rsid w:val="7D3D0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link w:val="15"/>
    <w:uiPriority w:val="0"/>
    <w:pPr>
      <w:keepNext/>
      <w:keepLines/>
      <w:tabs>
        <w:tab w:val="left" w:pos="432"/>
      </w:tabs>
      <w:spacing w:before="340" w:after="330" w:line="578" w:lineRule="auto"/>
      <w:ind w:left="432" w:hanging="432"/>
      <w:outlineLvl w:val="0"/>
    </w:pPr>
    <w:rPr>
      <w:b/>
      <w:bCs/>
      <w:kern w:val="44"/>
      <w:sz w:val="44"/>
      <w:szCs w:val="44"/>
    </w:rPr>
  </w:style>
  <w:style w:type="paragraph" w:customStyle="1" w:styleId="5">
    <w:name w:val="标题 211"/>
    <w:basedOn w:val="1"/>
    <w:link w:val="16"/>
    <w:qFormat/>
    <w:uiPriority w:val="0"/>
    <w:pPr>
      <w:keepNext/>
      <w:keepLines/>
      <w:tabs>
        <w:tab w:val="left" w:pos="432"/>
      </w:tabs>
      <w:spacing w:line="360" w:lineRule="auto"/>
      <w:ind w:left="432" w:hanging="432"/>
      <w:jc w:val="left"/>
      <w:outlineLvl w:val="1"/>
    </w:pPr>
    <w:rPr>
      <w:rFonts w:ascii="仿宋_GB2312" w:hAnsi="仿宋" w:eastAsia="仿宋_GB2312"/>
      <w:b/>
      <w:bCs/>
      <w:kern w:val="0"/>
      <w:sz w:val="32"/>
      <w:szCs w:val="32"/>
      <w:lang w:val="zh-CN"/>
    </w:rPr>
  </w:style>
  <w:style w:type="paragraph" w:customStyle="1" w:styleId="6">
    <w:name w:val="标题 31"/>
    <w:basedOn w:val="1"/>
    <w:qFormat/>
    <w:uiPriority w:val="0"/>
    <w:pPr>
      <w:keepNext/>
      <w:keepLines/>
      <w:tabs>
        <w:tab w:val="left" w:pos="900"/>
      </w:tabs>
      <w:spacing w:before="260" w:after="260" w:line="416" w:lineRule="auto"/>
      <w:ind w:left="900" w:hanging="720"/>
      <w:outlineLvl w:val="2"/>
    </w:pPr>
    <w:rPr>
      <w:b/>
      <w:bCs/>
      <w:sz w:val="32"/>
      <w:szCs w:val="32"/>
    </w:rPr>
  </w:style>
  <w:style w:type="paragraph" w:customStyle="1" w:styleId="7">
    <w:name w:val="标题 411"/>
    <w:basedOn w:val="1"/>
    <w:link w:val="1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customStyle="1" w:styleId="8">
    <w:name w:val="标题 51"/>
    <w:basedOn w:val="1"/>
    <w:link w:val="20"/>
    <w:uiPriority w:val="0"/>
    <w:pPr>
      <w:keepNext/>
      <w:keepLines/>
      <w:tabs>
        <w:tab w:val="left" w:pos="1008"/>
      </w:tabs>
      <w:spacing w:before="280" w:after="290" w:line="376" w:lineRule="auto"/>
      <w:ind w:left="1008" w:hanging="1008"/>
      <w:outlineLvl w:val="4"/>
    </w:pPr>
    <w:rPr>
      <w:b/>
      <w:bCs/>
      <w:sz w:val="28"/>
      <w:szCs w:val="28"/>
    </w:rPr>
  </w:style>
  <w:style w:type="paragraph" w:customStyle="1" w:styleId="9">
    <w:name w:val="标题 61"/>
    <w:basedOn w:val="1"/>
    <w:link w:val="2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customStyle="1" w:styleId="10">
    <w:name w:val="标题 71"/>
    <w:basedOn w:val="1"/>
    <w:link w:val="22"/>
    <w:uiPriority w:val="0"/>
    <w:pPr>
      <w:keepNext/>
      <w:keepLines/>
      <w:tabs>
        <w:tab w:val="left" w:pos="1296"/>
      </w:tabs>
      <w:spacing w:before="240" w:after="64" w:line="320" w:lineRule="auto"/>
      <w:ind w:left="1296" w:hanging="1296"/>
      <w:outlineLvl w:val="6"/>
    </w:pPr>
    <w:rPr>
      <w:b/>
      <w:bCs/>
      <w:sz w:val="24"/>
    </w:rPr>
  </w:style>
  <w:style w:type="paragraph" w:customStyle="1" w:styleId="11">
    <w:name w:val="标题 81"/>
    <w:basedOn w:val="1"/>
    <w:link w:val="23"/>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customStyle="1" w:styleId="12">
    <w:name w:val="标题 91"/>
    <w:basedOn w:val="1"/>
    <w:link w:val="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customStyle="1" w:styleId="13">
    <w:name w:val="默认段落字体1"/>
    <w:link w:val="1"/>
    <w:uiPriority w:val="0"/>
    <w:rPr>
      <w:rFonts w:ascii="仿宋_GB2312" w:eastAsia="仿宋_GB2312"/>
      <w:b/>
      <w:sz w:val="32"/>
      <w:szCs w:val="32"/>
    </w:rPr>
  </w:style>
  <w:style w:type="table" w:customStyle="1" w:styleId="14">
    <w:name w:val="普通表格1"/>
    <w:qFormat/>
    <w:uiPriority w:val="0"/>
  </w:style>
  <w:style w:type="character" w:customStyle="1" w:styleId="15">
    <w:name w:val="标题 1 Char"/>
    <w:link w:val="4"/>
    <w:uiPriority w:val="0"/>
    <w:rPr>
      <w:b/>
      <w:bCs/>
      <w:kern w:val="44"/>
      <w:sz w:val="44"/>
      <w:szCs w:val="44"/>
    </w:rPr>
  </w:style>
  <w:style w:type="character" w:customStyle="1" w:styleId="16">
    <w:name w:val="标题 2 Char"/>
    <w:link w:val="5"/>
    <w:qFormat/>
    <w:uiPriority w:val="0"/>
    <w:rPr>
      <w:rFonts w:ascii="仿宋_GB2312" w:hAnsi="仿宋" w:eastAsia="仿宋_GB2312"/>
      <w:b/>
      <w:bCs/>
      <w:sz w:val="32"/>
      <w:szCs w:val="32"/>
      <w:lang w:val="zh-CN"/>
    </w:rPr>
  </w:style>
  <w:style w:type="paragraph" w:customStyle="1" w:styleId="17">
    <w:name w:val="正文缩进11"/>
    <w:basedOn w:val="1"/>
    <w:link w:val="18"/>
    <w:qFormat/>
    <w:uiPriority w:val="0"/>
    <w:pPr>
      <w:widowControl/>
      <w:snapToGrid w:val="0"/>
      <w:spacing w:line="480" w:lineRule="exact"/>
      <w:ind w:firstLine="567"/>
    </w:pPr>
    <w:rPr>
      <w:rFonts w:ascii="宋体"/>
      <w:color w:val="000000"/>
      <w:kern w:val="28"/>
      <w:sz w:val="28"/>
      <w:szCs w:val="20"/>
    </w:rPr>
  </w:style>
  <w:style w:type="character" w:customStyle="1" w:styleId="18">
    <w:name w:val="正文缩进 Char2"/>
    <w:link w:val="17"/>
    <w:uiPriority w:val="0"/>
    <w:rPr>
      <w:rFonts w:ascii="宋体" w:eastAsia="宋体"/>
      <w:color w:val="000000"/>
      <w:kern w:val="28"/>
      <w:sz w:val="28"/>
      <w:lang w:val="en-US" w:eastAsia="zh-CN" w:bidi="ar-SA"/>
    </w:rPr>
  </w:style>
  <w:style w:type="character" w:customStyle="1" w:styleId="19">
    <w:name w:val="标题 4 Char2"/>
    <w:link w:val="7"/>
    <w:qFormat/>
    <w:uiPriority w:val="0"/>
    <w:rPr>
      <w:rFonts w:ascii="Arial" w:hAnsi="Arial" w:eastAsia="黑体"/>
      <w:b/>
      <w:bCs/>
      <w:kern w:val="2"/>
      <w:sz w:val="28"/>
      <w:szCs w:val="28"/>
      <w:lang w:val="zh-CN"/>
    </w:rPr>
  </w:style>
  <w:style w:type="character" w:customStyle="1" w:styleId="20">
    <w:name w:val="标题 5 Char"/>
    <w:link w:val="8"/>
    <w:qFormat/>
    <w:uiPriority w:val="0"/>
    <w:rPr>
      <w:b/>
      <w:bCs/>
      <w:kern w:val="2"/>
      <w:sz w:val="28"/>
      <w:szCs w:val="28"/>
    </w:rPr>
  </w:style>
  <w:style w:type="character" w:customStyle="1" w:styleId="21">
    <w:name w:val="标题 6 Char"/>
    <w:link w:val="9"/>
    <w:uiPriority w:val="0"/>
    <w:rPr>
      <w:rFonts w:ascii="Arial" w:hAnsi="Arial" w:eastAsia="黑体"/>
      <w:b/>
      <w:bCs/>
      <w:kern w:val="2"/>
      <w:sz w:val="24"/>
      <w:szCs w:val="24"/>
    </w:rPr>
  </w:style>
  <w:style w:type="character" w:customStyle="1" w:styleId="22">
    <w:name w:val="标题 7 Char"/>
    <w:link w:val="10"/>
    <w:uiPriority w:val="0"/>
    <w:rPr>
      <w:b/>
      <w:bCs/>
      <w:kern w:val="2"/>
      <w:sz w:val="24"/>
      <w:szCs w:val="24"/>
    </w:rPr>
  </w:style>
  <w:style w:type="character" w:customStyle="1" w:styleId="23">
    <w:name w:val="标题 8 Char"/>
    <w:link w:val="11"/>
    <w:qFormat/>
    <w:uiPriority w:val="0"/>
    <w:rPr>
      <w:rFonts w:ascii="Arial" w:hAnsi="Arial" w:eastAsia="黑体"/>
      <w:kern w:val="2"/>
      <w:sz w:val="24"/>
      <w:szCs w:val="24"/>
    </w:rPr>
  </w:style>
  <w:style w:type="character" w:customStyle="1" w:styleId="24">
    <w:name w:val="标题 9 Char"/>
    <w:link w:val="12"/>
    <w:uiPriority w:val="0"/>
    <w:rPr>
      <w:rFonts w:ascii="Arial" w:hAnsi="Arial" w:eastAsia="黑体"/>
      <w:kern w:val="2"/>
      <w:sz w:val="21"/>
      <w:szCs w:val="21"/>
    </w:rPr>
  </w:style>
  <w:style w:type="paragraph" w:customStyle="1" w:styleId="25">
    <w:name w:val="目录 71"/>
    <w:basedOn w:val="1"/>
    <w:qFormat/>
    <w:uiPriority w:val="0"/>
    <w:pPr>
      <w:ind w:left="2520" w:leftChars="1200"/>
    </w:pPr>
  </w:style>
  <w:style w:type="paragraph" w:customStyle="1" w:styleId="26">
    <w:name w:val="列表编号 21"/>
    <w:basedOn w:val="1"/>
    <w:qFormat/>
    <w:uiPriority w:val="0"/>
    <w:pPr>
      <w:widowControl/>
      <w:tabs>
        <w:tab w:val="left" w:pos="1697"/>
      </w:tabs>
      <w:spacing w:after="156"/>
      <w:ind w:left="1697" w:hanging="420"/>
      <w:jc w:val="left"/>
    </w:pPr>
    <w:rPr>
      <w:kern w:val="0"/>
      <w:sz w:val="24"/>
      <w:szCs w:val="20"/>
    </w:rPr>
  </w:style>
  <w:style w:type="paragraph" w:customStyle="1" w:styleId="27">
    <w:name w:val="列表项目符号 41"/>
    <w:basedOn w:val="1"/>
    <w:uiPriority w:val="0"/>
    <w:pPr>
      <w:widowControl/>
      <w:tabs>
        <w:tab w:val="left" w:pos="432"/>
      </w:tabs>
      <w:spacing w:before="40" w:after="160"/>
      <w:ind w:left="432" w:hanging="432"/>
      <w:contextualSpacing/>
      <w:jc w:val="left"/>
    </w:pPr>
    <w:rPr>
      <w:rFonts w:ascii="Cambria" w:hAnsi="Cambria" w:eastAsia="微软雅黑"/>
      <w:color w:val="595959"/>
      <w:kern w:val="20"/>
      <w:szCs w:val="20"/>
      <w:lang w:val="zh-CN"/>
    </w:rPr>
  </w:style>
  <w:style w:type="paragraph" w:customStyle="1" w:styleId="28">
    <w:name w:val="列表编号1"/>
    <w:basedOn w:val="1"/>
    <w:uiPriority w:val="0"/>
    <w:pPr>
      <w:widowControl/>
      <w:tabs>
        <w:tab w:val="left" w:pos="390"/>
        <w:tab w:val="left" w:pos="454"/>
      </w:tabs>
      <w:spacing w:after="156"/>
      <w:ind w:left="454" w:hanging="284"/>
      <w:jc w:val="left"/>
    </w:pPr>
    <w:rPr>
      <w:kern w:val="0"/>
      <w:sz w:val="24"/>
      <w:szCs w:val="20"/>
    </w:rPr>
  </w:style>
  <w:style w:type="paragraph" w:customStyle="1" w:styleId="29">
    <w:name w:val="题注1"/>
    <w:basedOn w:val="1"/>
    <w:link w:val="30"/>
    <w:uiPriority w:val="0"/>
    <w:rPr>
      <w:b/>
      <w:sz w:val="28"/>
      <w:szCs w:val="20"/>
    </w:rPr>
  </w:style>
  <w:style w:type="character" w:customStyle="1" w:styleId="30">
    <w:name w:val="题注 Char"/>
    <w:link w:val="29"/>
    <w:uiPriority w:val="0"/>
    <w:rPr>
      <w:b/>
      <w:kern w:val="2"/>
      <w:sz w:val="28"/>
    </w:rPr>
  </w:style>
  <w:style w:type="paragraph" w:customStyle="1" w:styleId="31">
    <w:name w:val="索引 51"/>
    <w:basedOn w:val="1"/>
    <w:uiPriority w:val="0"/>
    <w:pPr>
      <w:ind w:left="800" w:leftChars="800" w:firstLine="200" w:firstLineChars="200"/>
    </w:pPr>
  </w:style>
  <w:style w:type="paragraph" w:customStyle="1" w:styleId="32">
    <w:name w:val="文档结构图1"/>
    <w:basedOn w:val="1"/>
    <w:link w:val="33"/>
    <w:qFormat/>
    <w:uiPriority w:val="0"/>
    <w:pPr>
      <w:shd w:val="clear" w:color="auto" w:fill="000080"/>
    </w:pPr>
  </w:style>
  <w:style w:type="character" w:customStyle="1" w:styleId="33">
    <w:name w:val="文档结构图 Char1"/>
    <w:link w:val="32"/>
    <w:qFormat/>
    <w:uiPriority w:val="0"/>
    <w:rPr>
      <w:kern w:val="2"/>
      <w:sz w:val="21"/>
      <w:szCs w:val="24"/>
      <w:shd w:val="clear" w:color="auto" w:fill="000080"/>
    </w:rPr>
  </w:style>
  <w:style w:type="paragraph" w:customStyle="1" w:styleId="34">
    <w:name w:val="批注文字1"/>
    <w:basedOn w:val="1"/>
    <w:link w:val="35"/>
    <w:qFormat/>
    <w:uiPriority w:val="0"/>
    <w:pPr>
      <w:jc w:val="left"/>
    </w:pPr>
  </w:style>
  <w:style w:type="character" w:customStyle="1" w:styleId="35">
    <w:name w:val="批注文字 Char1"/>
    <w:link w:val="34"/>
    <w:qFormat/>
    <w:uiPriority w:val="0"/>
    <w:rPr>
      <w:kern w:val="2"/>
      <w:sz w:val="21"/>
      <w:szCs w:val="24"/>
    </w:rPr>
  </w:style>
  <w:style w:type="paragraph" w:customStyle="1" w:styleId="36">
    <w:name w:val="称呼1"/>
    <w:basedOn w:val="1"/>
    <w:link w:val="37"/>
    <w:qFormat/>
    <w:uiPriority w:val="0"/>
    <w:rPr>
      <w:rFonts w:ascii="仿宋_GB2312" w:eastAsia="仿宋_GB2312"/>
      <w:sz w:val="28"/>
      <w:szCs w:val="20"/>
    </w:rPr>
  </w:style>
  <w:style w:type="character" w:customStyle="1" w:styleId="37">
    <w:name w:val="称呼 Char"/>
    <w:link w:val="36"/>
    <w:qFormat/>
    <w:uiPriority w:val="0"/>
    <w:rPr>
      <w:rFonts w:ascii="仿宋_GB2312" w:eastAsia="仿宋_GB2312"/>
      <w:kern w:val="2"/>
      <w:sz w:val="28"/>
    </w:rPr>
  </w:style>
  <w:style w:type="paragraph" w:customStyle="1" w:styleId="38">
    <w:name w:val="正文文本 31"/>
    <w:basedOn w:val="1"/>
    <w:link w:val="39"/>
    <w:qFormat/>
    <w:uiPriority w:val="0"/>
    <w:pPr>
      <w:jc w:val="center"/>
    </w:pPr>
    <w:rPr>
      <w:szCs w:val="20"/>
    </w:rPr>
  </w:style>
  <w:style w:type="character" w:customStyle="1" w:styleId="39">
    <w:name w:val="正文文本 3 Char"/>
    <w:link w:val="38"/>
    <w:qFormat/>
    <w:uiPriority w:val="0"/>
    <w:rPr>
      <w:kern w:val="2"/>
      <w:sz w:val="21"/>
    </w:rPr>
  </w:style>
  <w:style w:type="paragraph" w:customStyle="1" w:styleId="40">
    <w:name w:val="列表项目符号 31"/>
    <w:basedOn w:val="1"/>
    <w:qFormat/>
    <w:uiPriority w:val="0"/>
    <w:pPr>
      <w:snapToGrid w:val="0"/>
      <w:spacing w:line="360" w:lineRule="auto"/>
      <w:ind w:left="360" w:right="238" w:hanging="360"/>
      <w:contextualSpacing/>
    </w:pPr>
    <w:rPr>
      <w:sz w:val="24"/>
    </w:rPr>
  </w:style>
  <w:style w:type="paragraph" w:customStyle="1" w:styleId="41">
    <w:name w:val="正文文本1"/>
    <w:basedOn w:val="1"/>
    <w:link w:val="42"/>
    <w:qFormat/>
    <w:uiPriority w:val="0"/>
    <w:pPr>
      <w:autoSpaceDE w:val="0"/>
      <w:autoSpaceDN w:val="0"/>
      <w:spacing w:line="360" w:lineRule="auto"/>
    </w:pPr>
    <w:rPr>
      <w:rFonts w:ascii="宋体" w:hAnsi="Arial"/>
      <w:sz w:val="24"/>
      <w:szCs w:val="21"/>
      <w:lang w:val="zh-CN"/>
    </w:rPr>
  </w:style>
  <w:style w:type="character" w:customStyle="1" w:styleId="42">
    <w:name w:val="正文文本 Char1"/>
    <w:link w:val="41"/>
    <w:qFormat/>
    <w:uiPriority w:val="0"/>
    <w:rPr>
      <w:rFonts w:ascii="宋体" w:hAnsi="Arial" w:eastAsia="宋体"/>
      <w:kern w:val="2"/>
      <w:sz w:val="24"/>
      <w:szCs w:val="21"/>
      <w:lang w:val="zh-CN" w:eastAsia="zh-CN" w:bidi="ar-SA"/>
    </w:rPr>
  </w:style>
  <w:style w:type="paragraph" w:customStyle="1" w:styleId="43">
    <w:name w:val="正文文本缩进1"/>
    <w:basedOn w:val="1"/>
    <w:link w:val="44"/>
    <w:qFormat/>
    <w:uiPriority w:val="0"/>
    <w:pPr>
      <w:spacing w:line="480" w:lineRule="exact"/>
      <w:ind w:firstLine="480" w:firstLineChars="200"/>
    </w:pPr>
    <w:rPr>
      <w:rFonts w:ascii="宋体" w:hAnsi="宋体"/>
      <w:sz w:val="24"/>
    </w:rPr>
  </w:style>
  <w:style w:type="character" w:customStyle="1" w:styleId="44">
    <w:name w:val="正文文本缩进 Char3"/>
    <w:link w:val="43"/>
    <w:qFormat/>
    <w:uiPriority w:val="0"/>
    <w:rPr>
      <w:rFonts w:ascii="宋体" w:hAnsi="宋体"/>
      <w:kern w:val="2"/>
      <w:sz w:val="24"/>
      <w:szCs w:val="24"/>
    </w:rPr>
  </w:style>
  <w:style w:type="paragraph" w:customStyle="1" w:styleId="45">
    <w:name w:val="列表编号 31"/>
    <w:basedOn w:val="1"/>
    <w:qFormat/>
    <w:uiPriority w:val="0"/>
    <w:pPr>
      <w:widowControl/>
      <w:tabs>
        <w:tab w:val="left" w:pos="360"/>
        <w:tab w:val="left" w:pos="482"/>
      </w:tabs>
      <w:spacing w:after="156"/>
      <w:ind w:left="482" w:hanging="340"/>
      <w:jc w:val="left"/>
    </w:pPr>
    <w:rPr>
      <w:kern w:val="0"/>
      <w:sz w:val="24"/>
      <w:szCs w:val="20"/>
    </w:rPr>
  </w:style>
  <w:style w:type="paragraph" w:customStyle="1" w:styleId="46">
    <w:name w:val="列表 21"/>
    <w:basedOn w:val="1"/>
    <w:uiPriority w:val="0"/>
    <w:pPr>
      <w:spacing w:line="360" w:lineRule="auto"/>
      <w:ind w:left="100" w:leftChars="200" w:hanging="200" w:hangingChars="200"/>
    </w:pPr>
    <w:rPr>
      <w:rFonts w:eastAsia="微软雅黑"/>
    </w:rPr>
  </w:style>
  <w:style w:type="paragraph" w:customStyle="1" w:styleId="47">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48">
    <w:name w:val="列表项目符号 21"/>
    <w:basedOn w:val="1"/>
    <w:qFormat/>
    <w:uiPriority w:val="0"/>
    <w:pPr>
      <w:autoSpaceDE w:val="0"/>
      <w:autoSpaceDN w:val="0"/>
      <w:ind w:left="420"/>
      <w:jc w:val="left"/>
    </w:pPr>
    <w:rPr>
      <w:rFonts w:ascii="宋体" w:hAnsi="宋体"/>
      <w:color w:val="000000"/>
      <w:kern w:val="0"/>
      <w:sz w:val="24"/>
      <w:szCs w:val="20"/>
    </w:rPr>
  </w:style>
  <w:style w:type="paragraph" w:customStyle="1" w:styleId="49">
    <w:name w:val="HTML 地址1"/>
    <w:basedOn w:val="1"/>
    <w:link w:val="50"/>
    <w:uiPriority w:val="0"/>
    <w:pPr>
      <w:widowControl/>
      <w:ind w:firstLine="200" w:firstLineChars="200"/>
      <w:jc w:val="left"/>
    </w:pPr>
    <w:rPr>
      <w:rFonts w:ascii="宋体" w:hAnsi="宋体"/>
      <w:i/>
      <w:iCs/>
      <w:kern w:val="0"/>
      <w:sz w:val="24"/>
    </w:rPr>
  </w:style>
  <w:style w:type="character" w:customStyle="1" w:styleId="50">
    <w:name w:val="HTML 地址 Char"/>
    <w:link w:val="49"/>
    <w:uiPriority w:val="0"/>
    <w:rPr>
      <w:rFonts w:ascii="宋体" w:hAnsi="宋体"/>
      <w:i/>
      <w:iCs/>
      <w:sz w:val="24"/>
      <w:szCs w:val="24"/>
    </w:rPr>
  </w:style>
  <w:style w:type="paragraph" w:customStyle="1" w:styleId="51">
    <w:name w:val="目录 51"/>
    <w:basedOn w:val="1"/>
    <w:qFormat/>
    <w:uiPriority w:val="0"/>
    <w:pPr>
      <w:ind w:left="1680" w:leftChars="800"/>
    </w:pPr>
  </w:style>
  <w:style w:type="paragraph" w:customStyle="1" w:styleId="52">
    <w:name w:val="目录 31"/>
    <w:basedOn w:val="1"/>
    <w:uiPriority w:val="0"/>
    <w:pPr>
      <w:tabs>
        <w:tab w:val="right" w:leader="dot" w:pos="8268"/>
      </w:tabs>
      <w:spacing w:line="460" w:lineRule="exact"/>
      <w:ind w:left="840" w:leftChars="400" w:firstLine="482"/>
    </w:pPr>
    <w:rPr>
      <w:rFonts w:ascii="宋体" w:hAnsi="宋体"/>
    </w:rPr>
  </w:style>
  <w:style w:type="paragraph" w:customStyle="1" w:styleId="53">
    <w:name w:val="纯文本11"/>
    <w:basedOn w:val="1"/>
    <w:link w:val="54"/>
    <w:qFormat/>
    <w:uiPriority w:val="0"/>
    <w:rPr>
      <w:rFonts w:ascii="宋体" w:hAnsi="Courier New"/>
      <w:szCs w:val="21"/>
    </w:rPr>
  </w:style>
  <w:style w:type="character" w:customStyle="1" w:styleId="54">
    <w:name w:val="纯文本 Char"/>
    <w:link w:val="53"/>
    <w:uiPriority w:val="0"/>
    <w:rPr>
      <w:rFonts w:ascii="宋体" w:hAnsi="Courier New" w:eastAsia="宋体"/>
      <w:kern w:val="2"/>
      <w:sz w:val="21"/>
      <w:szCs w:val="21"/>
      <w:lang w:val="en-US" w:eastAsia="zh-CN" w:bidi="ar-SA"/>
    </w:rPr>
  </w:style>
  <w:style w:type="paragraph" w:customStyle="1" w:styleId="55">
    <w:name w:val="列表编号 41"/>
    <w:basedOn w:val="1"/>
    <w:uiPriority w:val="0"/>
    <w:pPr>
      <w:tabs>
        <w:tab w:val="left" w:pos="840"/>
      </w:tabs>
      <w:autoSpaceDE w:val="0"/>
      <w:autoSpaceDN w:val="0"/>
      <w:spacing w:line="360" w:lineRule="atLeast"/>
      <w:ind w:left="840" w:hanging="420"/>
    </w:pPr>
    <w:rPr>
      <w:kern w:val="0"/>
      <w:sz w:val="24"/>
    </w:rPr>
  </w:style>
  <w:style w:type="paragraph" w:customStyle="1" w:styleId="56">
    <w:name w:val="目录 81"/>
    <w:basedOn w:val="1"/>
    <w:qFormat/>
    <w:uiPriority w:val="0"/>
    <w:pPr>
      <w:ind w:left="2940" w:leftChars="1400"/>
    </w:pPr>
  </w:style>
  <w:style w:type="paragraph" w:customStyle="1" w:styleId="57">
    <w:name w:val="日期1"/>
    <w:basedOn w:val="1"/>
    <w:link w:val="58"/>
    <w:qFormat/>
    <w:uiPriority w:val="0"/>
    <w:pPr>
      <w:ind w:left="100" w:leftChars="2500"/>
    </w:pPr>
    <w:rPr>
      <w:rFonts w:ascii="宋体"/>
      <w:sz w:val="24"/>
      <w:szCs w:val="21"/>
      <w:lang w:val="zh-CN"/>
    </w:rPr>
  </w:style>
  <w:style w:type="character" w:customStyle="1" w:styleId="58">
    <w:name w:val="日期 Char"/>
    <w:link w:val="57"/>
    <w:qFormat/>
    <w:uiPriority w:val="0"/>
    <w:rPr>
      <w:rFonts w:ascii="宋体"/>
      <w:kern w:val="2"/>
      <w:sz w:val="24"/>
      <w:szCs w:val="21"/>
      <w:lang w:val="zh-CN"/>
    </w:rPr>
  </w:style>
  <w:style w:type="paragraph" w:customStyle="1" w:styleId="59">
    <w:name w:val="正文文本缩进 21"/>
    <w:basedOn w:val="1"/>
    <w:link w:val="60"/>
    <w:uiPriority w:val="0"/>
    <w:pPr>
      <w:spacing w:line="360" w:lineRule="auto"/>
      <w:ind w:firstLine="601"/>
    </w:pPr>
    <w:rPr>
      <w:rFonts w:ascii="宋体"/>
      <w:kern w:val="0"/>
      <w:sz w:val="28"/>
      <w:szCs w:val="20"/>
    </w:rPr>
  </w:style>
  <w:style w:type="character" w:customStyle="1" w:styleId="60">
    <w:name w:val="正文文本缩进 2 Char"/>
    <w:link w:val="59"/>
    <w:qFormat/>
    <w:uiPriority w:val="0"/>
    <w:rPr>
      <w:rFonts w:ascii="宋体"/>
      <w:sz w:val="28"/>
    </w:rPr>
  </w:style>
  <w:style w:type="paragraph" w:customStyle="1" w:styleId="61">
    <w:name w:val="尾注文本1"/>
    <w:basedOn w:val="1"/>
    <w:link w:val="62"/>
    <w:uiPriority w:val="0"/>
    <w:rPr>
      <w:lang w:val="zh-CN"/>
    </w:rPr>
  </w:style>
  <w:style w:type="character" w:customStyle="1" w:styleId="62">
    <w:name w:val="尾注文本 Char"/>
    <w:link w:val="61"/>
    <w:qFormat/>
    <w:uiPriority w:val="0"/>
    <w:rPr>
      <w:kern w:val="2"/>
      <w:sz w:val="21"/>
      <w:szCs w:val="24"/>
      <w:lang w:val="zh-CN"/>
    </w:rPr>
  </w:style>
  <w:style w:type="paragraph" w:customStyle="1" w:styleId="63">
    <w:name w:val="批注框文本11"/>
    <w:basedOn w:val="1"/>
    <w:link w:val="64"/>
    <w:qFormat/>
    <w:uiPriority w:val="0"/>
    <w:rPr>
      <w:sz w:val="18"/>
      <w:szCs w:val="18"/>
    </w:rPr>
  </w:style>
  <w:style w:type="character" w:customStyle="1" w:styleId="64">
    <w:name w:val="批注框文本 Char"/>
    <w:link w:val="63"/>
    <w:qFormat/>
    <w:uiPriority w:val="0"/>
    <w:rPr>
      <w:kern w:val="2"/>
      <w:sz w:val="18"/>
      <w:szCs w:val="18"/>
    </w:rPr>
  </w:style>
  <w:style w:type="paragraph" w:customStyle="1" w:styleId="65">
    <w:name w:val="页脚1"/>
    <w:basedOn w:val="1"/>
    <w:link w:val="66"/>
    <w:qFormat/>
    <w:uiPriority w:val="0"/>
    <w:pPr>
      <w:tabs>
        <w:tab w:val="center" w:pos="4153"/>
        <w:tab w:val="right" w:pos="8306"/>
      </w:tabs>
      <w:snapToGrid w:val="0"/>
      <w:jc w:val="left"/>
    </w:pPr>
    <w:rPr>
      <w:sz w:val="18"/>
      <w:szCs w:val="18"/>
    </w:rPr>
  </w:style>
  <w:style w:type="character" w:customStyle="1" w:styleId="66">
    <w:name w:val="页脚 Char2"/>
    <w:link w:val="65"/>
    <w:uiPriority w:val="0"/>
    <w:rPr>
      <w:kern w:val="2"/>
      <w:sz w:val="18"/>
      <w:szCs w:val="18"/>
    </w:rPr>
  </w:style>
  <w:style w:type="paragraph" w:customStyle="1" w:styleId="67">
    <w:name w:val="寄信人地址1"/>
    <w:basedOn w:val="1"/>
    <w:qFormat/>
    <w:uiPriority w:val="0"/>
    <w:pPr>
      <w:widowControl/>
      <w:snapToGrid w:val="0"/>
      <w:spacing w:after="200"/>
      <w:jc w:val="left"/>
    </w:pPr>
    <w:rPr>
      <w:rFonts w:ascii="Arial" w:hAnsi="Arial" w:eastAsia="微软雅黑"/>
      <w:kern w:val="0"/>
      <w:sz w:val="22"/>
      <w:szCs w:val="22"/>
    </w:rPr>
  </w:style>
  <w:style w:type="paragraph" w:customStyle="1" w:styleId="68">
    <w:name w:val="页眉1"/>
    <w:basedOn w:val="1"/>
    <w:link w:val="69"/>
    <w:qFormat/>
    <w:uiPriority w:val="0"/>
    <w:pPr>
      <w:pBdr>
        <w:bottom w:val="single" w:color="000000" w:sz="6" w:space="1"/>
      </w:pBdr>
      <w:tabs>
        <w:tab w:val="center" w:pos="4153"/>
        <w:tab w:val="right" w:pos="8306"/>
      </w:tabs>
      <w:snapToGrid w:val="0"/>
      <w:jc w:val="center"/>
    </w:pPr>
    <w:rPr>
      <w:sz w:val="18"/>
      <w:szCs w:val="18"/>
    </w:rPr>
  </w:style>
  <w:style w:type="character" w:customStyle="1" w:styleId="69">
    <w:name w:val="页眉 Char2"/>
    <w:link w:val="68"/>
    <w:qFormat/>
    <w:uiPriority w:val="0"/>
    <w:rPr>
      <w:kern w:val="2"/>
      <w:sz w:val="18"/>
      <w:szCs w:val="18"/>
    </w:rPr>
  </w:style>
  <w:style w:type="paragraph" w:customStyle="1" w:styleId="70">
    <w:name w:val="签名1"/>
    <w:basedOn w:val="1"/>
    <w:link w:val="71"/>
    <w:qFormat/>
    <w:uiPriority w:val="0"/>
    <w:pPr>
      <w:spacing w:after="600" w:line="312" w:lineRule="atLeast"/>
      <w:jc w:val="center"/>
    </w:pPr>
    <w:rPr>
      <w:rFonts w:eastAsia="仿宋_GB2312"/>
      <w:kern w:val="0"/>
      <w:sz w:val="24"/>
      <w:szCs w:val="20"/>
    </w:rPr>
  </w:style>
  <w:style w:type="character" w:customStyle="1" w:styleId="71">
    <w:name w:val="签名 Char"/>
    <w:link w:val="70"/>
    <w:qFormat/>
    <w:uiPriority w:val="0"/>
    <w:rPr>
      <w:rFonts w:eastAsia="仿宋_GB2312"/>
      <w:sz w:val="24"/>
    </w:rPr>
  </w:style>
  <w:style w:type="paragraph" w:customStyle="1" w:styleId="72">
    <w:name w:val="目录 11"/>
    <w:basedOn w:val="1"/>
    <w:qFormat/>
    <w:uiPriority w:val="0"/>
  </w:style>
  <w:style w:type="paragraph" w:customStyle="1" w:styleId="73">
    <w:name w:val="目录 41"/>
    <w:basedOn w:val="1"/>
    <w:qFormat/>
    <w:uiPriority w:val="0"/>
    <w:pPr>
      <w:ind w:left="1260" w:leftChars="600"/>
    </w:pPr>
  </w:style>
  <w:style w:type="paragraph" w:customStyle="1" w:styleId="74">
    <w:name w:val="索引标题1"/>
    <w:basedOn w:val="1"/>
    <w:qFormat/>
    <w:uiPriority w:val="0"/>
    <w:pPr>
      <w:ind w:firstLine="200" w:firstLineChars="200"/>
    </w:pPr>
  </w:style>
  <w:style w:type="paragraph" w:customStyle="1" w:styleId="75">
    <w:name w:val="索引 111"/>
    <w:basedOn w:val="1"/>
    <w:qFormat/>
    <w:uiPriority w:val="0"/>
    <w:pPr>
      <w:spacing w:line="360" w:lineRule="auto"/>
      <w:ind w:firstLine="200" w:firstLineChars="200"/>
      <w:jc w:val="center"/>
    </w:pPr>
    <w:rPr>
      <w:sz w:val="24"/>
      <w:szCs w:val="20"/>
    </w:rPr>
  </w:style>
  <w:style w:type="paragraph" w:customStyle="1" w:styleId="76">
    <w:name w:val="副标题1"/>
    <w:link w:val="77"/>
    <w:qFormat/>
    <w:uiPriority w:val="0"/>
    <w:pPr>
      <w:snapToGrid w:val="0"/>
      <w:spacing w:before="240" w:after="480"/>
      <w:jc w:val="center"/>
    </w:pPr>
    <w:rPr>
      <w:rFonts w:ascii="Arial" w:hAnsi="Arial" w:eastAsia="隶书" w:cs="Times New Roman"/>
      <w:b/>
      <w:bCs/>
      <w:kern w:val="28"/>
      <w:sz w:val="44"/>
      <w:szCs w:val="32"/>
      <w:lang w:val="en-US" w:eastAsia="zh-CN" w:bidi="ar-SA"/>
    </w:rPr>
  </w:style>
  <w:style w:type="character" w:customStyle="1" w:styleId="77">
    <w:name w:val="副标题 Char"/>
    <w:link w:val="76"/>
    <w:qFormat/>
    <w:uiPriority w:val="0"/>
    <w:rPr>
      <w:rFonts w:ascii="Arial" w:hAnsi="Arial" w:eastAsia="隶书"/>
      <w:b/>
      <w:bCs/>
      <w:kern w:val="28"/>
      <w:sz w:val="44"/>
      <w:szCs w:val="32"/>
      <w:lang w:val="en-US" w:eastAsia="zh-CN" w:bidi="ar-SA"/>
    </w:rPr>
  </w:style>
  <w:style w:type="paragraph" w:customStyle="1" w:styleId="78">
    <w:name w:val="列表编号 51"/>
    <w:basedOn w:val="1"/>
    <w:qFormat/>
    <w:uiPriority w:val="0"/>
    <w:pPr>
      <w:tabs>
        <w:tab w:val="left" w:pos="902"/>
      </w:tabs>
      <w:spacing w:line="400" w:lineRule="exact"/>
      <w:ind w:left="902" w:hanging="420"/>
    </w:pPr>
    <w:rPr>
      <w:sz w:val="24"/>
      <w:szCs w:val="20"/>
    </w:rPr>
  </w:style>
  <w:style w:type="paragraph" w:customStyle="1" w:styleId="79">
    <w:name w:val="列表11"/>
    <w:basedOn w:val="1"/>
    <w:qFormat/>
    <w:uiPriority w:val="0"/>
    <w:pPr>
      <w:ind w:left="200" w:hanging="200" w:hangingChars="200"/>
    </w:pPr>
  </w:style>
  <w:style w:type="paragraph" w:customStyle="1" w:styleId="80">
    <w:name w:val="脚注文本1"/>
    <w:basedOn w:val="17"/>
    <w:link w:val="81"/>
    <w:qFormat/>
    <w:uiPriority w:val="0"/>
    <w:pPr>
      <w:snapToGrid/>
      <w:spacing w:before="60" w:after="60" w:line="300" w:lineRule="exact"/>
      <w:ind w:firstLine="0"/>
    </w:pPr>
    <w:rPr>
      <w:rFonts w:ascii="Times New Roman"/>
      <w:color w:val="0000FF"/>
      <w:kern w:val="0"/>
      <w:sz w:val="21"/>
    </w:rPr>
  </w:style>
  <w:style w:type="character" w:customStyle="1" w:styleId="81">
    <w:name w:val="脚注文本 Char"/>
    <w:link w:val="80"/>
    <w:qFormat/>
    <w:uiPriority w:val="0"/>
    <w:rPr>
      <w:color w:val="0000FF"/>
      <w:sz w:val="21"/>
    </w:rPr>
  </w:style>
  <w:style w:type="paragraph" w:customStyle="1" w:styleId="82">
    <w:name w:val="目录 61"/>
    <w:basedOn w:val="1"/>
    <w:qFormat/>
    <w:uiPriority w:val="0"/>
    <w:pPr>
      <w:ind w:left="2100" w:leftChars="1000"/>
    </w:pPr>
  </w:style>
  <w:style w:type="paragraph" w:customStyle="1" w:styleId="83">
    <w:name w:val="列表 51"/>
    <w:basedOn w:val="1"/>
    <w:qFormat/>
    <w:uiPriority w:val="0"/>
    <w:pPr>
      <w:ind w:left="100" w:leftChars="800" w:hanging="200" w:hangingChars="200"/>
    </w:pPr>
  </w:style>
  <w:style w:type="paragraph" w:customStyle="1" w:styleId="84">
    <w:name w:val="正文文本缩进 31"/>
    <w:basedOn w:val="1"/>
    <w:link w:val="85"/>
    <w:qFormat/>
    <w:uiPriority w:val="0"/>
    <w:pPr>
      <w:spacing w:line="360" w:lineRule="auto"/>
      <w:ind w:firstLine="420"/>
    </w:pPr>
    <w:rPr>
      <w:sz w:val="24"/>
      <w:szCs w:val="20"/>
    </w:rPr>
  </w:style>
  <w:style w:type="character" w:customStyle="1" w:styleId="85">
    <w:name w:val="正文文本缩进 3 Char"/>
    <w:link w:val="84"/>
    <w:qFormat/>
    <w:uiPriority w:val="0"/>
    <w:rPr>
      <w:kern w:val="2"/>
      <w:sz w:val="24"/>
    </w:rPr>
  </w:style>
  <w:style w:type="paragraph" w:customStyle="1" w:styleId="86">
    <w:name w:val="目录 21"/>
    <w:basedOn w:val="1"/>
    <w:qFormat/>
    <w:uiPriority w:val="0"/>
    <w:pPr>
      <w:ind w:left="420" w:leftChars="200"/>
    </w:pPr>
  </w:style>
  <w:style w:type="paragraph" w:customStyle="1" w:styleId="87">
    <w:name w:val="目录 91"/>
    <w:basedOn w:val="1"/>
    <w:qFormat/>
    <w:uiPriority w:val="0"/>
    <w:pPr>
      <w:ind w:left="3360" w:leftChars="1600"/>
    </w:pPr>
  </w:style>
  <w:style w:type="paragraph" w:customStyle="1" w:styleId="88">
    <w:name w:val="正文文本 211"/>
    <w:basedOn w:val="1"/>
    <w:link w:val="89"/>
    <w:qFormat/>
    <w:uiPriority w:val="0"/>
    <w:pPr>
      <w:spacing w:after="120" w:line="480" w:lineRule="auto"/>
    </w:pPr>
  </w:style>
  <w:style w:type="character" w:customStyle="1" w:styleId="89">
    <w:name w:val="正文文本 2 Char1"/>
    <w:link w:val="88"/>
    <w:qFormat/>
    <w:uiPriority w:val="0"/>
    <w:rPr>
      <w:kern w:val="2"/>
      <w:sz w:val="21"/>
      <w:szCs w:val="24"/>
    </w:rPr>
  </w:style>
  <w:style w:type="paragraph" w:customStyle="1" w:styleId="90">
    <w:name w:val="HTML 预设格式1"/>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character" w:customStyle="1" w:styleId="91">
    <w:name w:val="HTML 预设格式 Char"/>
    <w:link w:val="90"/>
    <w:qFormat/>
    <w:uiPriority w:val="0"/>
    <w:rPr>
      <w:rFonts w:ascii="黑体" w:hAnsi="Courier New" w:eastAsia="黑体"/>
    </w:rPr>
  </w:style>
  <w:style w:type="paragraph" w:customStyle="1" w:styleId="9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93">
    <w:name w:val="标题1"/>
    <w:basedOn w:val="1"/>
    <w:link w:val="94"/>
    <w:qFormat/>
    <w:uiPriority w:val="0"/>
    <w:pPr>
      <w:widowControl/>
      <w:overflowPunct w:val="0"/>
      <w:autoSpaceDE w:val="0"/>
      <w:autoSpaceDN w:val="0"/>
      <w:jc w:val="center"/>
    </w:pPr>
    <w:rPr>
      <w:b/>
      <w:kern w:val="0"/>
      <w:sz w:val="24"/>
      <w:szCs w:val="20"/>
      <w:lang w:val="en-GB"/>
    </w:rPr>
  </w:style>
  <w:style w:type="character" w:customStyle="1" w:styleId="94">
    <w:name w:val="标题 Char2"/>
    <w:link w:val="93"/>
    <w:qFormat/>
    <w:uiPriority w:val="0"/>
    <w:rPr>
      <w:b/>
      <w:sz w:val="24"/>
      <w:lang w:val="en-GB"/>
    </w:rPr>
  </w:style>
  <w:style w:type="paragraph" w:customStyle="1" w:styleId="95">
    <w:name w:val="批注主题1"/>
    <w:basedOn w:val="34"/>
    <w:link w:val="96"/>
    <w:qFormat/>
    <w:uiPriority w:val="0"/>
    <w:rPr>
      <w:b/>
      <w:bCs/>
    </w:rPr>
  </w:style>
  <w:style w:type="character" w:customStyle="1" w:styleId="96">
    <w:name w:val="批注主题 Char1"/>
    <w:link w:val="95"/>
    <w:qFormat/>
    <w:uiPriority w:val="0"/>
    <w:rPr>
      <w:b/>
      <w:bCs/>
      <w:kern w:val="2"/>
      <w:sz w:val="21"/>
      <w:szCs w:val="24"/>
    </w:rPr>
  </w:style>
  <w:style w:type="paragraph" w:customStyle="1" w:styleId="97">
    <w:name w:val="正文首行缩进11"/>
    <w:basedOn w:val="41"/>
    <w:link w:val="98"/>
    <w:qFormat/>
    <w:uiPriority w:val="0"/>
    <w:pPr>
      <w:ind w:firstLine="420"/>
    </w:pPr>
    <w:rPr>
      <w:rFonts w:hAnsi="Times New Roman"/>
      <w:szCs w:val="20"/>
    </w:rPr>
  </w:style>
  <w:style w:type="character" w:customStyle="1" w:styleId="98">
    <w:name w:val="正文首行缩进 Char"/>
    <w:link w:val="97"/>
    <w:qFormat/>
    <w:uiPriority w:val="0"/>
    <w:rPr>
      <w:rFonts w:ascii="宋体"/>
      <w:kern w:val="2"/>
      <w:sz w:val="24"/>
      <w:lang w:val="zh-CN"/>
    </w:rPr>
  </w:style>
  <w:style w:type="paragraph" w:customStyle="1" w:styleId="99">
    <w:name w:val="正文首行缩进 211"/>
    <w:basedOn w:val="43"/>
    <w:link w:val="100"/>
    <w:qFormat/>
    <w:uiPriority w:val="0"/>
    <w:pPr>
      <w:spacing w:after="120" w:line="240" w:lineRule="auto"/>
      <w:ind w:left="420" w:leftChars="200" w:firstLine="210"/>
    </w:pPr>
    <w:rPr>
      <w:sz w:val="21"/>
    </w:rPr>
  </w:style>
  <w:style w:type="character" w:customStyle="1" w:styleId="100">
    <w:name w:val="正文首行缩进 2 Char"/>
    <w:link w:val="99"/>
    <w:qFormat/>
    <w:uiPriority w:val="0"/>
    <w:rPr>
      <w:rFonts w:ascii="宋体" w:hAnsi="宋体"/>
      <w:kern w:val="2"/>
      <w:sz w:val="21"/>
      <w:szCs w:val="24"/>
    </w:rPr>
  </w:style>
  <w:style w:type="table" w:customStyle="1" w:styleId="101">
    <w:name w:val="网格型11"/>
    <w:basedOn w:val="14"/>
    <w:qFormat/>
    <w:uiPriority w:val="0"/>
    <w:pPr>
      <w:widowControl w:val="0"/>
      <w:jc w:val="both"/>
    </w:pPr>
  </w:style>
  <w:style w:type="table" w:customStyle="1" w:styleId="102">
    <w:name w:val="表格主题1"/>
    <w:basedOn w:val="14"/>
    <w:qFormat/>
    <w:uiPriority w:val="0"/>
  </w:style>
  <w:style w:type="table" w:customStyle="1" w:styleId="103">
    <w:name w:val="典雅型1"/>
    <w:basedOn w:val="14"/>
    <w:qFormat/>
    <w:uiPriority w:val="0"/>
    <w:pPr>
      <w:widowControl w:val="0"/>
      <w:jc w:val="both"/>
    </w:pPr>
  </w:style>
  <w:style w:type="table" w:customStyle="1" w:styleId="104">
    <w:name w:val="网格型 51"/>
    <w:basedOn w:val="14"/>
    <w:qFormat/>
    <w:uiPriority w:val="0"/>
    <w:pPr>
      <w:widowControl w:val="0"/>
      <w:jc w:val="both"/>
    </w:pPr>
  </w:style>
  <w:style w:type="table" w:customStyle="1" w:styleId="105">
    <w:name w:val="网格型 81"/>
    <w:basedOn w:val="14"/>
    <w:qFormat/>
    <w:uiPriority w:val="0"/>
    <w:pPr>
      <w:widowControl w:val="0"/>
      <w:jc w:val="both"/>
    </w:pPr>
  </w:style>
  <w:style w:type="table" w:customStyle="1" w:styleId="106">
    <w:name w:val="专业型1"/>
    <w:basedOn w:val="14"/>
    <w:qFormat/>
    <w:uiPriority w:val="0"/>
    <w:pPr>
      <w:widowControl w:val="0"/>
      <w:jc w:val="both"/>
    </w:pPr>
  </w:style>
  <w:style w:type="character" w:customStyle="1" w:styleId="107">
    <w:name w:val="要点1"/>
    <w:link w:val="1"/>
    <w:qFormat/>
    <w:uiPriority w:val="0"/>
    <w:rPr>
      <w:b/>
      <w:bCs/>
    </w:rPr>
  </w:style>
  <w:style w:type="character" w:customStyle="1" w:styleId="108">
    <w:name w:val="尾注引用1"/>
    <w:link w:val="1"/>
    <w:qFormat/>
    <w:uiPriority w:val="0"/>
    <w:rPr>
      <w:vertAlign w:val="superscript"/>
    </w:rPr>
  </w:style>
  <w:style w:type="character" w:customStyle="1" w:styleId="109">
    <w:name w:val="页码1"/>
    <w:link w:val="1"/>
    <w:qFormat/>
    <w:uiPriority w:val="0"/>
    <w:rPr>
      <w:rFonts w:ascii="Arial" w:hAnsi="Arial" w:eastAsia="黑体"/>
      <w:kern w:val="0"/>
      <w:szCs w:val="21"/>
    </w:rPr>
  </w:style>
  <w:style w:type="character" w:customStyle="1" w:styleId="110">
    <w:name w:val="已访问的超链接1"/>
    <w:link w:val="1"/>
    <w:qFormat/>
    <w:uiPriority w:val="0"/>
    <w:rPr>
      <w:rFonts w:ascii="Arial" w:hAnsi="Arial" w:eastAsia="黑体"/>
      <w:color w:val="000000"/>
      <w:kern w:val="0"/>
      <w:sz w:val="18"/>
      <w:szCs w:val="18"/>
      <w:u w:val="none"/>
    </w:rPr>
  </w:style>
  <w:style w:type="character" w:customStyle="1" w:styleId="111">
    <w:name w:val="强调1"/>
    <w:link w:val="1"/>
    <w:qFormat/>
    <w:uiPriority w:val="0"/>
    <w:rPr>
      <w:color w:val="CC0033"/>
    </w:rPr>
  </w:style>
  <w:style w:type="character" w:customStyle="1" w:styleId="112">
    <w:name w:val="行号1"/>
    <w:link w:val="1"/>
    <w:qFormat/>
    <w:uiPriority w:val="0"/>
    <w:rPr>
      <w:rFonts w:ascii="Arial" w:hAnsi="Arial" w:eastAsia="黑体"/>
      <w:kern w:val="0"/>
      <w:szCs w:val="21"/>
    </w:rPr>
  </w:style>
  <w:style w:type="character" w:customStyle="1" w:styleId="113">
    <w:name w:val="超链接1"/>
    <w:link w:val="1"/>
    <w:qFormat/>
    <w:uiPriority w:val="0"/>
    <w:rPr>
      <w:rFonts w:ascii="Arial" w:hAnsi="Arial" w:eastAsia="黑体"/>
      <w:color w:val="000000"/>
      <w:kern w:val="0"/>
      <w:sz w:val="18"/>
      <w:szCs w:val="18"/>
      <w:u w:val="none"/>
    </w:rPr>
  </w:style>
  <w:style w:type="character" w:customStyle="1" w:styleId="114">
    <w:name w:val="HTML 代码1"/>
    <w:link w:val="1"/>
    <w:qFormat/>
    <w:uiPriority w:val="0"/>
    <w:rPr>
      <w:rFonts w:ascii="黑体" w:hAnsi="Courier New" w:eastAsia="黑体"/>
      <w:sz w:val="20"/>
      <w:szCs w:val="20"/>
    </w:rPr>
  </w:style>
  <w:style w:type="character" w:customStyle="1" w:styleId="115">
    <w:name w:val="批注引用1"/>
    <w:link w:val="1"/>
    <w:qFormat/>
    <w:uiPriority w:val="0"/>
    <w:rPr>
      <w:sz w:val="21"/>
      <w:szCs w:val="21"/>
    </w:rPr>
  </w:style>
  <w:style w:type="character" w:customStyle="1" w:styleId="116">
    <w:name w:val="HTML 样本1"/>
    <w:link w:val="1"/>
    <w:qFormat/>
    <w:uiPriority w:val="0"/>
    <w:rPr>
      <w:rFonts w:ascii="Courier New" w:hAnsi="Courier New"/>
    </w:rPr>
  </w:style>
  <w:style w:type="paragraph" w:customStyle="1" w:styleId="117">
    <w:name w:val="Char Char Char Char Char Char Char Char Char Char Char Char Char"/>
    <w:basedOn w:val="1"/>
    <w:qFormat/>
    <w:uiPriority w:val="0"/>
    <w:rPr>
      <w:rFonts w:ascii="仿宋_GB2312" w:eastAsia="仿宋_GB2312"/>
      <w:b/>
      <w:sz w:val="32"/>
      <w:szCs w:val="32"/>
    </w:rPr>
  </w:style>
  <w:style w:type="paragraph" w:customStyle="1" w:styleId="118">
    <w:name w:val="正文首行缩进 21"/>
    <w:basedOn w:val="119"/>
    <w:qFormat/>
    <w:uiPriority w:val="0"/>
    <w:pPr>
      <w:spacing w:line="200" w:lineRule="atLeast"/>
      <w:ind w:firstLine="420"/>
    </w:pPr>
    <w:rPr>
      <w:rFonts w:ascii="宋体" w:hAnsi="Courier New" w:eastAsia="宋体"/>
      <w:spacing w:val="-4"/>
      <w:sz w:val="18"/>
    </w:rPr>
  </w:style>
  <w:style w:type="paragraph" w:customStyle="1" w:styleId="119">
    <w:name w:val="正文缩进1"/>
    <w:basedOn w:val="1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0">
    <w:name w:val="正文1"/>
    <w:basedOn w:val="52"/>
    <w:qFormat/>
    <w:uiPriority w:val="0"/>
    <w:pPr>
      <w:tabs>
        <w:tab w:val="clear" w:pos="8268"/>
      </w:tabs>
      <w:ind w:left="0" w:leftChars="0" w:firstLine="480" w:firstLineChars="200"/>
    </w:pPr>
    <w:rPr>
      <w:rFonts w:ascii="仿宋_GB2312" w:hAnsi="Courier New" w:eastAsia="仿宋_GB2312"/>
      <w:kern w:val="28"/>
      <w:sz w:val="24"/>
    </w:rPr>
  </w:style>
  <w:style w:type="paragraph" w:customStyle="1" w:styleId="121">
    <w:name w:val="标题 21"/>
    <w:basedOn w:val="120"/>
    <w:qFormat/>
    <w:uiPriority w:val="0"/>
    <w:pPr>
      <w:keepNext/>
      <w:keepLines/>
      <w:ind w:left="106" w:firstLine="454"/>
      <w:outlineLvl w:val="1"/>
    </w:pPr>
    <w:rPr>
      <w:rFonts w:ascii="Arial" w:hAnsi="Arial" w:eastAsia="??"/>
      <w:b/>
      <w:bCs/>
      <w:szCs w:val="32"/>
    </w:rPr>
  </w:style>
  <w:style w:type="character" w:customStyle="1" w:styleId="122">
    <w:name w:val="链接"/>
    <w:link w:val="1"/>
    <w:qFormat/>
    <w:uiPriority w:val="0"/>
    <w:rPr>
      <w:color w:val="0000FF"/>
      <w:sz w:val="21"/>
      <w:szCs w:val="21"/>
      <w:u w:val="single"/>
    </w:rPr>
  </w:style>
  <w:style w:type="character" w:customStyle="1" w:styleId="123">
    <w:name w:val="Char Char81"/>
    <w:link w:val="1"/>
    <w:qFormat/>
    <w:uiPriority w:val="0"/>
    <w:rPr>
      <w:rFonts w:eastAsia="宋体"/>
      <w:b/>
      <w:sz w:val="24"/>
      <w:lang w:val="en-GB" w:eastAsia="zh-CN"/>
    </w:rPr>
  </w:style>
  <w:style w:type="character" w:customStyle="1" w:styleId="124">
    <w:name w:val="Char Char411"/>
    <w:link w:val="1"/>
    <w:qFormat/>
    <w:uiPriority w:val="0"/>
    <w:rPr>
      <w:rFonts w:eastAsia="宋体"/>
      <w:b/>
      <w:sz w:val="24"/>
      <w:lang w:val="en-GB" w:eastAsia="zh-CN" w:bidi="ar-SA"/>
    </w:rPr>
  </w:style>
  <w:style w:type="character" w:customStyle="1" w:styleId="125">
    <w:name w:val="纯文本 Char1"/>
    <w:link w:val="126"/>
    <w:qFormat/>
    <w:uiPriority w:val="0"/>
    <w:rPr>
      <w:rFonts w:ascii="宋体" w:hAnsi="Courier New"/>
    </w:rPr>
  </w:style>
  <w:style w:type="paragraph" w:customStyle="1" w:styleId="126">
    <w:name w:val="纯文本1"/>
    <w:basedOn w:val="1"/>
    <w:link w:val="125"/>
    <w:qFormat/>
    <w:uiPriority w:val="0"/>
    <w:rPr>
      <w:rFonts w:ascii="宋体" w:hAnsi="Courier New"/>
      <w:kern w:val="0"/>
      <w:sz w:val="20"/>
      <w:szCs w:val="20"/>
    </w:rPr>
  </w:style>
  <w:style w:type="character" w:customStyle="1" w:styleId="127">
    <w:name w:val="表格名称[858D7CFB-ED40-4347-BF05-701D383B685F]"/>
    <w:link w:val="128"/>
    <w:qFormat/>
    <w:uiPriority w:val="0"/>
    <w:rPr>
      <w:sz w:val="32"/>
    </w:rPr>
  </w:style>
  <w:style w:type="paragraph" w:customStyle="1" w:styleId="128">
    <w:name w:val="表格名称"/>
    <w:basedOn w:val="5"/>
    <w:link w:val="127"/>
    <w:qFormat/>
    <w:uiPriority w:val="0"/>
    <w:pPr>
      <w:tabs>
        <w:tab w:val="clear" w:pos="432"/>
      </w:tabs>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29">
    <w:name w:val="apple-style-span"/>
    <w:link w:val="1"/>
    <w:qFormat/>
    <w:uiPriority w:val="0"/>
    <w:rPr>
      <w:rFonts w:ascii="Arial" w:hAnsi="Arial" w:eastAsia="黑体"/>
      <w:kern w:val="0"/>
      <w:szCs w:val="21"/>
    </w:rPr>
  </w:style>
  <w:style w:type="character" w:customStyle="1" w:styleId="130">
    <w:name w:val="正文首行缩进两字 Char"/>
    <w:link w:val="1"/>
    <w:qFormat/>
    <w:uiPriority w:val="0"/>
    <w:rPr>
      <w:sz w:val="24"/>
      <w:szCs w:val="24"/>
      <w:lang w:val="en-US" w:eastAsia="zh-CN" w:bidi="ar-SA"/>
    </w:rPr>
  </w:style>
  <w:style w:type="character" w:customStyle="1" w:styleId="131">
    <w:name w:val="Char Char161"/>
    <w:link w:val="1"/>
    <w:qFormat/>
    <w:uiPriority w:val="0"/>
    <w:rPr>
      <w:rFonts w:eastAsia="宋体"/>
      <w:b/>
      <w:kern w:val="2"/>
      <w:sz w:val="32"/>
      <w:lang w:val="en-US" w:eastAsia="zh-CN"/>
    </w:rPr>
  </w:style>
  <w:style w:type="character" w:customStyle="1" w:styleId="132">
    <w:name w:val="edui-clickable2"/>
    <w:link w:val="1"/>
    <w:qFormat/>
    <w:uiPriority w:val="0"/>
    <w:rPr>
      <w:color w:val="0000FF"/>
      <w:u w:val="single"/>
    </w:rPr>
  </w:style>
  <w:style w:type="character" w:customStyle="1" w:styleId="133">
    <w:name w:val="gf正文1 Char Char"/>
    <w:link w:val="134"/>
    <w:qFormat/>
    <w:uiPriority w:val="0"/>
    <w:rPr>
      <w:rFonts w:ascii="宋体" w:hAnsi="宋体"/>
      <w:kern w:val="2"/>
      <w:sz w:val="24"/>
      <w:szCs w:val="24"/>
    </w:rPr>
  </w:style>
  <w:style w:type="paragraph" w:customStyle="1" w:styleId="134">
    <w:name w:val="gf正文1"/>
    <w:basedOn w:val="1"/>
    <w:link w:val="13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35">
    <w:name w:val="big1"/>
    <w:link w:val="1"/>
    <w:qFormat/>
    <w:uiPriority w:val="0"/>
    <w:rPr>
      <w:rFonts w:hint="eastAsia" w:ascii="宋体" w:hAnsi="宋体" w:eastAsia="宋体"/>
      <w:color w:val="333333"/>
      <w:sz w:val="22"/>
      <w:szCs w:val="22"/>
    </w:rPr>
  </w:style>
  <w:style w:type="character" w:customStyle="1" w:styleId="136">
    <w:name w:val="Char Char211"/>
    <w:link w:val="1"/>
    <w:qFormat/>
    <w:uiPriority w:val="0"/>
    <w:rPr>
      <w:rFonts w:eastAsia="宋体"/>
      <w:b/>
      <w:bCs/>
      <w:kern w:val="2"/>
      <w:sz w:val="21"/>
      <w:szCs w:val="24"/>
      <w:lang w:val="en-US" w:eastAsia="zh-CN" w:bidi="ar-SA"/>
    </w:rPr>
  </w:style>
  <w:style w:type="character" w:customStyle="1" w:styleId="137">
    <w:name w:val="solutionfonts"/>
    <w:link w:val="1"/>
    <w:qFormat/>
    <w:uiPriority w:val="0"/>
  </w:style>
  <w:style w:type="character" w:customStyle="1" w:styleId="138">
    <w:name w:val="Used by Word for text of Help footnotes Char Char1"/>
    <w:link w:val="1"/>
    <w:qFormat/>
    <w:uiPriority w:val="0"/>
    <w:rPr>
      <w:color w:val="0000FF"/>
      <w:sz w:val="21"/>
    </w:rPr>
  </w:style>
  <w:style w:type="character" w:customStyle="1" w:styleId="139">
    <w:name w:val="Heading 1 Char"/>
    <w:link w:val="1"/>
    <w:qFormat/>
    <w:uiPriority w:val="0"/>
    <w:rPr>
      <w:rFonts w:ascii="Times New Roman" w:hAnsi="Times New Roman" w:eastAsia="黑体"/>
      <w:b/>
      <w:kern w:val="0"/>
      <w:sz w:val="24"/>
      <w:szCs w:val="24"/>
    </w:rPr>
  </w:style>
  <w:style w:type="character" w:customStyle="1" w:styleId="140">
    <w:name w:val="表名 Char"/>
    <w:link w:val="1"/>
    <w:qFormat/>
    <w:uiPriority w:val="0"/>
    <w:rPr>
      <w:rFonts w:eastAsia="宋体"/>
      <w:b/>
      <w:bCs/>
      <w:kern w:val="2"/>
      <w:sz w:val="24"/>
      <w:szCs w:val="24"/>
      <w:lang w:val="en-US" w:eastAsia="zh-CN" w:bidi="ar-SA"/>
    </w:rPr>
  </w:style>
  <w:style w:type="character" w:customStyle="1" w:styleId="141">
    <w:name w:val="Char Char41"/>
    <w:link w:val="1"/>
    <w:qFormat/>
    <w:uiPriority w:val="0"/>
    <w:rPr>
      <w:rFonts w:eastAsia="宋体"/>
      <w:b/>
      <w:sz w:val="24"/>
      <w:lang w:val="en-GB" w:eastAsia="zh-CN" w:bidi="ar-SA"/>
    </w:rPr>
  </w:style>
  <w:style w:type="character" w:customStyle="1" w:styleId="142">
    <w:name w:val="正文非缩进 Char3"/>
    <w:link w:val="1"/>
    <w:qFormat/>
    <w:uiPriority w:val="0"/>
    <w:rPr>
      <w:rFonts w:ascii="宋体" w:eastAsia="宋体"/>
      <w:color w:val="000000"/>
      <w:kern w:val="28"/>
      <w:sz w:val="28"/>
      <w:lang w:val="en-US" w:eastAsia="zh-CN" w:bidi="ar-SA"/>
    </w:rPr>
  </w:style>
  <w:style w:type="character" w:customStyle="1" w:styleId="143">
    <w:name w:val="shadow11"/>
    <w:link w:val="1"/>
    <w:qFormat/>
    <w:uiPriority w:val="0"/>
    <w:rPr>
      <w:color w:val="000000"/>
      <w:sz w:val="21"/>
    </w:rPr>
  </w:style>
  <w:style w:type="character" w:customStyle="1" w:styleId="144">
    <w:name w:val="页眉 字符1"/>
    <w:link w:val="1"/>
    <w:qFormat/>
    <w:uiPriority w:val="0"/>
    <w:rPr>
      <w:kern w:val="2"/>
      <w:sz w:val="18"/>
      <w:szCs w:val="18"/>
    </w:rPr>
  </w:style>
  <w:style w:type="character" w:customStyle="1" w:styleId="145">
    <w:name w:val="Comment Text Char"/>
    <w:link w:val="1"/>
    <w:qFormat/>
    <w:uiPriority w:val="0"/>
    <w:rPr>
      <w:rFonts w:ascii="宋体" w:hAnsi="宋体" w:eastAsia="宋体"/>
      <w:kern w:val="2"/>
      <w:sz w:val="24"/>
      <w:lang w:val="en-US" w:eastAsia="zh-CN" w:bidi="ar-SA"/>
    </w:rPr>
  </w:style>
  <w:style w:type="character" w:customStyle="1" w:styleId="146">
    <w:name w:val="content"/>
    <w:link w:val="1"/>
    <w:qFormat/>
    <w:uiPriority w:val="0"/>
  </w:style>
  <w:style w:type="character" w:customStyle="1" w:styleId="147">
    <w:name w:val="标题 Char"/>
    <w:link w:val="1"/>
    <w:qFormat/>
    <w:uiPriority w:val="0"/>
    <w:rPr>
      <w:rFonts w:eastAsia="宋体"/>
      <w:b/>
      <w:sz w:val="24"/>
      <w:lang w:val="en-GB" w:eastAsia="zh-CN" w:bidi="ar-SA"/>
    </w:rPr>
  </w:style>
  <w:style w:type="character" w:customStyle="1" w:styleId="148">
    <w:name w:val="Char Char71"/>
    <w:link w:val="1"/>
    <w:semiHidden/>
    <w:qFormat/>
    <w:uiPriority w:val="0"/>
    <w:rPr>
      <w:rFonts w:eastAsia="宋体"/>
      <w:kern w:val="2"/>
      <w:sz w:val="21"/>
      <w:szCs w:val="24"/>
      <w:lang w:val="en-US" w:eastAsia="zh-CN" w:bidi="ar-SA"/>
    </w:rPr>
  </w:style>
  <w:style w:type="character" w:customStyle="1" w:styleId="149">
    <w:name w:val="方案正文 Char"/>
    <w:link w:val="1"/>
    <w:qFormat/>
    <w:uiPriority w:val="0"/>
    <w:rPr>
      <w:rFonts w:ascii="仿宋_GB2312" w:eastAsia="仿宋_GB2312"/>
      <w:b/>
      <w:color w:val="000000"/>
      <w:kern w:val="2"/>
      <w:sz w:val="24"/>
      <w:lang w:val="en-US" w:eastAsia="zh-CN" w:bidi="ar-SA"/>
    </w:rPr>
  </w:style>
  <w:style w:type="character" w:customStyle="1" w:styleId="150">
    <w:name w:val="签名 Char1"/>
    <w:link w:val="1"/>
    <w:qFormat/>
    <w:uiPriority w:val="0"/>
    <w:rPr>
      <w:rFonts w:ascii="Times New Roman" w:hAnsi="Times New Roman" w:eastAsia="宋体"/>
      <w:szCs w:val="24"/>
    </w:rPr>
  </w:style>
  <w:style w:type="character" w:customStyle="1" w:styleId="151">
    <w:name w:val="Char Char32"/>
    <w:link w:val="1"/>
    <w:qFormat/>
    <w:uiPriority w:val="0"/>
    <w:rPr>
      <w:b/>
      <w:kern w:val="1"/>
      <w:sz w:val="24"/>
      <w:szCs w:val="24"/>
    </w:rPr>
  </w:style>
  <w:style w:type="character" w:customStyle="1" w:styleId="152">
    <w:name w:val="hui"/>
    <w:link w:val="1"/>
    <w:qFormat/>
    <w:uiPriority w:val="0"/>
    <w:rPr>
      <w:rFonts w:ascii="Arial" w:hAnsi="Arial" w:eastAsia="黑体"/>
      <w:kern w:val="0"/>
      <w:szCs w:val="21"/>
    </w:rPr>
  </w:style>
  <w:style w:type="character" w:customStyle="1" w:styleId="153">
    <w:name w:val="ksfind_class_select1"/>
    <w:link w:val="1"/>
    <w:qFormat/>
    <w:uiPriority w:val="0"/>
    <w:rPr>
      <w:color w:val="000000"/>
      <w:shd w:val="clear" w:color="auto" w:fill="EFD200"/>
    </w:rPr>
  </w:style>
  <w:style w:type="character" w:customStyle="1" w:styleId="154">
    <w:name w:val="副标题 Char1"/>
    <w:link w:val="1"/>
    <w:qFormat/>
    <w:uiPriority w:val="0"/>
    <w:rPr>
      <w:rFonts w:ascii="Cambria" w:hAnsi="Cambria" w:eastAsia="宋体"/>
      <w:b/>
      <w:bCs/>
      <w:kern w:val="28"/>
      <w:sz w:val="32"/>
      <w:szCs w:val="32"/>
    </w:rPr>
  </w:style>
  <w:style w:type="character" w:customStyle="1" w:styleId="155">
    <w:name w:val="FA正文 Char Char"/>
    <w:link w:val="1"/>
    <w:qFormat/>
    <w:uiPriority w:val="0"/>
    <w:rPr>
      <w:rFonts w:hAnsi="宋体"/>
      <w:kern w:val="2"/>
      <w:sz w:val="24"/>
      <w:lang w:bidi="ar-SA"/>
    </w:rPr>
  </w:style>
  <w:style w:type="character" w:customStyle="1" w:styleId="156">
    <w:name w:val="gray6"/>
    <w:link w:val="1"/>
    <w:qFormat/>
    <w:uiPriority w:val="0"/>
    <w:rPr>
      <w:rFonts w:ascii="Arial" w:hAnsi="Arial" w:eastAsia="黑体"/>
      <w:kern w:val="0"/>
      <w:szCs w:val="21"/>
    </w:rPr>
  </w:style>
  <w:style w:type="character" w:customStyle="1" w:styleId="157">
    <w:name w:val="Char Char102"/>
    <w:link w:val="1"/>
    <w:semiHidden/>
    <w:qFormat/>
    <w:uiPriority w:val="0"/>
    <w:rPr>
      <w:rFonts w:ascii="宋体" w:hAnsi="宋体"/>
      <w:kern w:val="2"/>
      <w:sz w:val="21"/>
      <w:szCs w:val="24"/>
      <w:lang w:val="en-US" w:eastAsia="zh-CN"/>
    </w:rPr>
  </w:style>
  <w:style w:type="character" w:customStyle="1" w:styleId="158">
    <w:name w:val="5正文 Char"/>
    <w:link w:val="159"/>
    <w:qFormat/>
    <w:uiPriority w:val="0"/>
    <w:rPr>
      <w:rFonts w:ascii="仿宋_GB2312" w:hAnsi="微软雅黑" w:eastAsia="仿宋_GB2312"/>
      <w:sz w:val="28"/>
      <w:szCs w:val="21"/>
    </w:rPr>
  </w:style>
  <w:style w:type="paragraph" w:customStyle="1" w:styleId="159">
    <w:name w:val="5正文"/>
    <w:basedOn w:val="1"/>
    <w:link w:val="158"/>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60">
    <w:name w:val="批注文字 Char2"/>
    <w:link w:val="1"/>
    <w:qFormat/>
    <w:uiPriority w:val="0"/>
    <w:rPr>
      <w:rFonts w:ascii="Times New Roman" w:hAnsi="Times New Roman" w:eastAsia="宋体"/>
      <w:kern w:val="0"/>
      <w:szCs w:val="24"/>
    </w:rPr>
  </w:style>
  <w:style w:type="character" w:customStyle="1" w:styleId="161">
    <w:name w:val="图名 Char"/>
    <w:link w:val="1"/>
    <w:qFormat/>
    <w:uiPriority w:val="0"/>
    <w:rPr>
      <w:rFonts w:ascii="Arial" w:hAnsi="Arial" w:eastAsia="黑体"/>
      <w:kern w:val="2"/>
      <w:sz w:val="24"/>
      <w:szCs w:val="24"/>
      <w:lang w:val="en-US" w:eastAsia="zh-CN" w:bidi="ar-SA"/>
    </w:rPr>
  </w:style>
  <w:style w:type="character" w:customStyle="1" w:styleId="162">
    <w:name w:val="插图说明 Char"/>
    <w:link w:val="1"/>
    <w:qFormat/>
    <w:uiPriority w:val="0"/>
    <w:rPr>
      <w:rFonts w:eastAsia="黑体"/>
      <w:sz w:val="24"/>
      <w:lang w:val="en-US" w:eastAsia="zh-CN"/>
    </w:rPr>
  </w:style>
  <w:style w:type="character" w:customStyle="1" w:styleId="163">
    <w:name w:val="Char Char10"/>
    <w:link w:val="1"/>
    <w:semiHidden/>
    <w:qFormat/>
    <w:uiPriority w:val="0"/>
    <w:rPr>
      <w:rFonts w:ascii="宋体" w:hAnsi="宋体"/>
      <w:kern w:val="2"/>
      <w:sz w:val="21"/>
      <w:szCs w:val="24"/>
      <w:lang w:val="en-US" w:eastAsia="zh-CN"/>
    </w:rPr>
  </w:style>
  <w:style w:type="character" w:customStyle="1" w:styleId="164">
    <w:name w:val="Ò³Ã¼ Char Char"/>
    <w:link w:val="1"/>
    <w:qFormat/>
    <w:uiPriority w:val="0"/>
    <w:rPr>
      <w:rFonts w:eastAsia="宋体"/>
      <w:kern w:val="2"/>
      <w:sz w:val="18"/>
      <w:lang w:val="en-US" w:eastAsia="zh-CN" w:bidi="ar-SA"/>
    </w:rPr>
  </w:style>
  <w:style w:type="character" w:customStyle="1" w:styleId="165">
    <w:name w:val="样式6 Char"/>
    <w:link w:val="1"/>
    <w:uiPriority w:val="0"/>
    <w:rPr>
      <w:rFonts w:ascii="仿宋_GB2312" w:hAnsi="宋体" w:eastAsia="仿宋_GB2312"/>
      <w:b/>
      <w:bCs/>
      <w:kern w:val="2"/>
      <w:sz w:val="24"/>
      <w:szCs w:val="24"/>
      <w:lang w:val="en-US" w:eastAsia="zh-CN" w:bidi="ar-SA"/>
    </w:rPr>
  </w:style>
  <w:style w:type="character" w:customStyle="1" w:styleId="166">
    <w:name w:val="标题 3 Char2"/>
    <w:link w:val="1"/>
    <w:qFormat/>
    <w:uiPriority w:val="0"/>
    <w:rPr>
      <w:rFonts w:eastAsia="宋体"/>
      <w:b/>
      <w:bCs/>
      <w:kern w:val="2"/>
      <w:sz w:val="32"/>
      <w:szCs w:val="32"/>
      <w:lang w:val="en-US" w:eastAsia="zh-CN" w:bidi="ar-SA"/>
    </w:rPr>
  </w:style>
  <w:style w:type="character" w:customStyle="1" w:styleId="167">
    <w:name w:val="文档结构图 Char"/>
    <w:link w:val="1"/>
    <w:qFormat/>
    <w:uiPriority w:val="0"/>
    <w:rPr>
      <w:rFonts w:eastAsia="宋体"/>
      <w:kern w:val="2"/>
      <w:sz w:val="21"/>
      <w:szCs w:val="24"/>
      <w:lang w:val="en-US" w:eastAsia="zh-CN" w:bidi="ar-SA"/>
    </w:rPr>
  </w:style>
  <w:style w:type="character" w:customStyle="1" w:styleId="168">
    <w:name w:val="Char Char212"/>
    <w:link w:val="1"/>
    <w:qFormat/>
    <w:uiPriority w:val="0"/>
    <w:rPr>
      <w:rFonts w:eastAsia="宋体"/>
      <w:b/>
      <w:bCs/>
      <w:kern w:val="2"/>
      <w:sz w:val="21"/>
      <w:szCs w:val="24"/>
      <w:lang w:val="en-US" w:eastAsia="zh-CN" w:bidi="ar-SA"/>
    </w:rPr>
  </w:style>
  <w:style w:type="character" w:customStyle="1" w:styleId="169">
    <w:name w:val="Char Char18"/>
    <w:link w:val="1"/>
    <w:qFormat/>
    <w:uiPriority w:val="0"/>
    <w:rPr>
      <w:rFonts w:ascii="宋体" w:hAnsi="宋体"/>
      <w:sz w:val="28"/>
    </w:rPr>
  </w:style>
  <w:style w:type="character" w:customStyle="1" w:styleId="170">
    <w:name w:val="Ò³Ã¼ Char Char1"/>
    <w:link w:val="1"/>
    <w:qFormat/>
    <w:uiPriority w:val="0"/>
    <w:rPr>
      <w:rFonts w:eastAsia="宋体"/>
      <w:kern w:val="2"/>
      <w:sz w:val="18"/>
      <w:szCs w:val="18"/>
      <w:lang w:val="en-US" w:eastAsia="zh-CN" w:bidi="ar-SA"/>
    </w:rPr>
  </w:style>
  <w:style w:type="character" w:customStyle="1" w:styleId="171">
    <w:name w:val="Char Char61"/>
    <w:link w:val="1"/>
    <w:uiPriority w:val="0"/>
    <w:rPr>
      <w:rFonts w:eastAsia="宋体"/>
      <w:kern w:val="2"/>
      <w:sz w:val="21"/>
      <w:szCs w:val="24"/>
      <w:lang w:val="en-US" w:eastAsia="zh-CN" w:bidi="ar-SA"/>
    </w:rPr>
  </w:style>
  <w:style w:type="character" w:customStyle="1" w:styleId="172">
    <w:name w:val="正文 编号 Char"/>
    <w:link w:val="1"/>
    <w:qFormat/>
    <w:uiPriority w:val="0"/>
    <w:rPr>
      <w:rFonts w:ascii="仿宋_GB2312" w:hAnsi="仿宋_GB2312" w:eastAsia="仿宋_GB2312"/>
      <w:kern w:val="2"/>
      <w:sz w:val="24"/>
      <w:lang w:bidi="ar-SA"/>
    </w:rPr>
  </w:style>
  <w:style w:type="character" w:customStyle="1" w:styleId="173">
    <w:name w:val="正文首行缩进 Char Char Char Char Char Char"/>
    <w:link w:val="1"/>
    <w:uiPriority w:val="0"/>
    <w:rPr>
      <w:rFonts w:ascii="宋体" w:eastAsia="宋体"/>
      <w:kern w:val="2"/>
      <w:sz w:val="24"/>
      <w:lang w:val="zh-CN" w:bidi="ar-SA"/>
    </w:rPr>
  </w:style>
  <w:style w:type="character" w:customStyle="1" w:styleId="174">
    <w:name w:val="Char Char611"/>
    <w:link w:val="1"/>
    <w:qFormat/>
    <w:uiPriority w:val="0"/>
    <w:rPr>
      <w:rFonts w:eastAsia="宋体"/>
      <w:kern w:val="2"/>
      <w:sz w:val="21"/>
      <w:szCs w:val="24"/>
      <w:lang w:val="en-US" w:eastAsia="zh-CN" w:bidi="ar-SA"/>
    </w:rPr>
  </w:style>
  <w:style w:type="character" w:customStyle="1" w:styleId="175">
    <w:name w:val="批注文字 Char"/>
    <w:link w:val="1"/>
    <w:uiPriority w:val="0"/>
    <w:rPr>
      <w:kern w:val="2"/>
      <w:sz w:val="21"/>
      <w:szCs w:val="24"/>
    </w:rPr>
  </w:style>
  <w:style w:type="character" w:customStyle="1" w:styleId="176">
    <w:name w:val="样式7 Char"/>
    <w:link w:val="1"/>
    <w:uiPriority w:val="0"/>
    <w:rPr>
      <w:rFonts w:ascii="仿宋_GB2312" w:hAnsi="仿宋" w:eastAsia="仿宋_GB2312"/>
      <w:b/>
      <w:kern w:val="2"/>
      <w:sz w:val="24"/>
      <w:szCs w:val="24"/>
    </w:rPr>
  </w:style>
  <w:style w:type="character" w:customStyle="1" w:styleId="177">
    <w:name w:val="Bold"/>
    <w:link w:val="1"/>
    <w:uiPriority w:val="0"/>
    <w:rPr>
      <w:rFonts w:ascii="Arial" w:hAnsi="Arial" w:eastAsia="黑体"/>
      <w:b/>
      <w:kern w:val="2"/>
      <w:sz w:val="32"/>
      <w:szCs w:val="32"/>
      <w:lang w:val="en-US" w:eastAsia="zh-CN" w:bidi="ar-SA"/>
    </w:rPr>
  </w:style>
  <w:style w:type="character" w:customStyle="1" w:styleId="178">
    <w:name w:val="tpc_content1"/>
    <w:link w:val="1"/>
    <w:qFormat/>
    <w:uiPriority w:val="0"/>
    <w:rPr>
      <w:sz w:val="20"/>
      <w:szCs w:val="20"/>
    </w:rPr>
  </w:style>
  <w:style w:type="character" w:customStyle="1" w:styleId="179">
    <w:name w:val="Document Map Char"/>
    <w:link w:val="1"/>
    <w:qFormat/>
    <w:uiPriority w:val="0"/>
    <w:rPr>
      <w:rFonts w:eastAsia="宋体"/>
      <w:kern w:val="2"/>
      <w:sz w:val="21"/>
      <w:szCs w:val="24"/>
      <w:lang w:val="en-US" w:eastAsia="zh-CN" w:bidi="ar-SA"/>
    </w:rPr>
  </w:style>
  <w:style w:type="character" w:customStyle="1" w:styleId="180">
    <w:name w:val="Char Char11"/>
    <w:link w:val="1"/>
    <w:uiPriority w:val="0"/>
    <w:rPr>
      <w:rFonts w:ascii="宋体" w:hAnsi="宋体" w:eastAsia="宋体"/>
      <w:b/>
      <w:kern w:val="2"/>
      <w:sz w:val="24"/>
      <w:szCs w:val="24"/>
      <w:lang w:val="en-US" w:eastAsia="zh-CN" w:bidi="ar-SA"/>
    </w:rPr>
  </w:style>
  <w:style w:type="character" w:customStyle="1" w:styleId="181">
    <w:name w:val="Char Char36"/>
    <w:link w:val="1"/>
    <w:qFormat/>
    <w:uiPriority w:val="0"/>
    <w:rPr>
      <w:rFonts w:ascii="仿宋_GB2312" w:hAnsi="仿宋_GB2312" w:eastAsia="仿宋_GB2312"/>
      <w:b/>
      <w:kern w:val="1"/>
      <w:sz w:val="32"/>
      <w:szCs w:val="32"/>
      <w:lang w:val="zh-CN" w:eastAsia="zh-CN" w:bidi="ar-SA"/>
    </w:rPr>
  </w:style>
  <w:style w:type="character" w:customStyle="1" w:styleId="182">
    <w:name w:val="Char Char31"/>
    <w:link w:val="1"/>
    <w:qFormat/>
    <w:uiPriority w:val="0"/>
    <w:rPr>
      <w:rFonts w:ascii="Arial" w:hAnsi="Arial" w:eastAsia="黑体"/>
      <w:kern w:val="1"/>
      <w:sz w:val="24"/>
      <w:szCs w:val="24"/>
    </w:rPr>
  </w:style>
  <w:style w:type="character" w:customStyle="1" w:styleId="183">
    <w:name w:val="正文说明 Char"/>
    <w:link w:val="184"/>
    <w:qFormat/>
    <w:uiPriority w:val="0"/>
    <w:rPr>
      <w:sz w:val="24"/>
      <w:szCs w:val="24"/>
    </w:rPr>
  </w:style>
  <w:style w:type="paragraph" w:customStyle="1" w:styleId="184">
    <w:name w:val="正文说明"/>
    <w:basedOn w:val="1"/>
    <w:link w:val="183"/>
    <w:qFormat/>
    <w:uiPriority w:val="0"/>
    <w:pPr>
      <w:spacing w:line="360" w:lineRule="auto"/>
    </w:pPr>
    <w:rPr>
      <w:kern w:val="0"/>
      <w:sz w:val="24"/>
    </w:rPr>
  </w:style>
  <w:style w:type="character" w:customStyle="1" w:styleId="185">
    <w:name w:val="gf正文1 Char"/>
    <w:link w:val="1"/>
    <w:qFormat/>
    <w:uiPriority w:val="0"/>
    <w:rPr>
      <w:rFonts w:ascii="宋体" w:hAnsi="宋体" w:eastAsia="宋体"/>
      <w:kern w:val="2"/>
      <w:sz w:val="24"/>
      <w:szCs w:val="24"/>
      <w:lang w:val="en-US" w:eastAsia="zh-CN" w:bidi="ar-SA"/>
    </w:rPr>
  </w:style>
  <w:style w:type="character" w:customStyle="1" w:styleId="186">
    <w:name w:val="Char Char29"/>
    <w:link w:val="1"/>
    <w:qFormat/>
    <w:uiPriority w:val="0"/>
    <w:rPr>
      <w:rFonts w:ascii="Arial" w:hAnsi="Arial" w:eastAsia="微软雅黑"/>
      <w:b/>
      <w:kern w:val="1"/>
      <w:sz w:val="44"/>
      <w:szCs w:val="32"/>
      <w:lang w:val="en-US" w:eastAsia="zh-CN" w:bidi="ar-SA"/>
    </w:rPr>
  </w:style>
  <w:style w:type="character" w:customStyle="1" w:styleId="187">
    <w:name w:val="Heading 2 Hidden Char"/>
    <w:link w:val="1"/>
    <w:qFormat/>
    <w:uiPriority w:val="0"/>
    <w:rPr>
      <w:rFonts w:ascii="仿宋_GB2312" w:eastAsia="仿宋_GB2312"/>
      <w:b/>
      <w:bCs/>
      <w:kern w:val="2"/>
      <w:sz w:val="24"/>
      <w:szCs w:val="24"/>
      <w:lang w:val="zh-CN" w:eastAsia="zh-CN" w:bidi="ar-SA"/>
    </w:rPr>
  </w:style>
  <w:style w:type="character" w:customStyle="1" w:styleId="188">
    <w:name w:val="纯文本 Char2"/>
    <w:link w:val="1"/>
    <w:semiHidden/>
    <w:qFormat/>
    <w:uiPriority w:val="0"/>
    <w:rPr>
      <w:rFonts w:ascii="宋体" w:hAnsi="Courier New" w:eastAsia="宋体"/>
    </w:rPr>
  </w:style>
  <w:style w:type="character" w:customStyle="1" w:styleId="189">
    <w:name w:val="标题 4 字符"/>
    <w:link w:val="1"/>
    <w:qFormat/>
    <w:uiPriority w:val="0"/>
    <w:rPr>
      <w:rFonts w:ascii="等线 Light" w:hAnsi="等线 Light" w:eastAsia="等线 Light"/>
      <w:b/>
      <w:bCs/>
      <w:kern w:val="0"/>
      <w:sz w:val="28"/>
      <w:szCs w:val="28"/>
    </w:rPr>
  </w:style>
  <w:style w:type="character" w:customStyle="1" w:styleId="190">
    <w:name w:val="Char Char17"/>
    <w:link w:val="1"/>
    <w:qFormat/>
    <w:uiPriority w:val="0"/>
    <w:rPr>
      <w:rFonts w:eastAsia="仿宋_GB2312"/>
      <w:sz w:val="24"/>
    </w:rPr>
  </w:style>
  <w:style w:type="character" w:customStyle="1" w:styleId="191">
    <w:name w:val="H5 Char"/>
    <w:link w:val="1"/>
    <w:qFormat/>
    <w:uiPriority w:val="0"/>
    <w:rPr>
      <w:b/>
      <w:bCs/>
      <w:kern w:val="2"/>
      <w:sz w:val="28"/>
      <w:szCs w:val="28"/>
    </w:rPr>
  </w:style>
  <w:style w:type="character" w:customStyle="1" w:styleId="192">
    <w:name w:val="批注框文本 Char1"/>
    <w:link w:val="1"/>
    <w:qFormat/>
    <w:uiPriority w:val="0"/>
    <w:rPr>
      <w:rFonts w:ascii="Times New Roman" w:hAnsi="Times New Roman" w:eastAsia="宋体"/>
      <w:sz w:val="18"/>
      <w:szCs w:val="18"/>
    </w:rPr>
  </w:style>
  <w:style w:type="character" w:customStyle="1" w:styleId="193">
    <w:name w:val="正文2 Char"/>
    <w:link w:val="1"/>
    <w:qFormat/>
    <w:uiPriority w:val="0"/>
    <w:rPr>
      <w:rFonts w:eastAsia="宋体"/>
      <w:kern w:val="2"/>
      <w:sz w:val="24"/>
      <w:lang w:val="en-US" w:eastAsia="zh-CN" w:bidi="ar-SA"/>
    </w:rPr>
  </w:style>
  <w:style w:type="character" w:customStyle="1" w:styleId="194">
    <w:name w:val="Body Text(ch) Char Char"/>
    <w:link w:val="1"/>
    <w:qFormat/>
    <w:uiPriority w:val="0"/>
    <w:rPr>
      <w:rFonts w:ascii="宋体"/>
      <w:kern w:val="2"/>
      <w:sz w:val="24"/>
      <w:szCs w:val="21"/>
      <w:lang w:val="zh-CN"/>
    </w:rPr>
  </w:style>
  <w:style w:type="character" w:customStyle="1" w:styleId="195">
    <w:name w:val="Char Char28"/>
    <w:link w:val="1"/>
    <w:qFormat/>
    <w:uiPriority w:val="0"/>
    <w:rPr>
      <w:rFonts w:ascii="仿宋_GB2312" w:hAnsi="仿宋_GB2312" w:eastAsia="仿宋_GB2312"/>
      <w:kern w:val="1"/>
      <w:sz w:val="28"/>
    </w:rPr>
  </w:style>
  <w:style w:type="character" w:customStyle="1" w:styleId="196">
    <w:name w:val="标题 4 Char1"/>
    <w:link w:val="1"/>
    <w:qFormat/>
    <w:uiPriority w:val="0"/>
    <w:rPr>
      <w:rFonts w:ascii="Cambria" w:hAnsi="Cambria" w:eastAsia="宋体"/>
      <w:b/>
      <w:bCs/>
      <w:kern w:val="2"/>
      <w:sz w:val="28"/>
      <w:szCs w:val="28"/>
    </w:rPr>
  </w:style>
  <w:style w:type="character" w:customStyle="1" w:styleId="197">
    <w:name w:val="f141"/>
    <w:link w:val="1"/>
    <w:qFormat/>
    <w:uiPriority w:val="0"/>
    <w:rPr>
      <w:rFonts w:ascii="Tahoma" w:hAnsi="Tahoma" w:eastAsia="宋体"/>
      <w:b/>
      <w:kern w:val="2"/>
      <w:sz w:val="21"/>
      <w:szCs w:val="21"/>
      <w:lang w:val="en-US" w:eastAsia="zh-CN" w:bidi="ar-SA"/>
    </w:rPr>
  </w:style>
  <w:style w:type="character" w:customStyle="1" w:styleId="198">
    <w:name w:val="正文非缩进 Char"/>
    <w:link w:val="1"/>
    <w:qFormat/>
    <w:uiPriority w:val="0"/>
    <w:rPr>
      <w:rFonts w:ascii="宋体" w:eastAsia="宋体"/>
      <w:color w:val="000000"/>
      <w:kern w:val="28"/>
      <w:sz w:val="28"/>
      <w:lang w:val="en-US" w:eastAsia="zh-CN" w:bidi="ar-SA"/>
    </w:rPr>
  </w:style>
  <w:style w:type="character" w:customStyle="1" w:styleId="199">
    <w:name w:val="普通文字 Char1 Char"/>
    <w:link w:val="1"/>
    <w:qFormat/>
    <w:uiPriority w:val="0"/>
    <w:rPr>
      <w:rFonts w:ascii="宋体" w:hAnsi="Courier New" w:eastAsia="宋体"/>
      <w:kern w:val="2"/>
      <w:sz w:val="21"/>
      <w:szCs w:val="24"/>
      <w:lang w:val="en-US" w:eastAsia="zh-CN" w:bidi="ar-SA"/>
    </w:rPr>
  </w:style>
  <w:style w:type="character" w:customStyle="1" w:styleId="200">
    <w:name w:val="Char Char9"/>
    <w:link w:val="1"/>
    <w:qFormat/>
    <w:uiPriority w:val="0"/>
    <w:rPr>
      <w:rFonts w:eastAsia="宋体"/>
      <w:kern w:val="2"/>
      <w:sz w:val="18"/>
      <w:szCs w:val="18"/>
      <w:lang w:val="en-US" w:eastAsia="zh-CN" w:bidi="ar-SA"/>
    </w:rPr>
  </w:style>
  <w:style w:type="character" w:customStyle="1" w:styleId="201">
    <w:name w:val="批注框文本 字符"/>
    <w:link w:val="1"/>
    <w:qFormat/>
    <w:uiPriority w:val="0"/>
    <w:rPr>
      <w:rFonts w:ascii="Arial" w:hAnsi="Arial" w:eastAsia="黑体"/>
      <w:kern w:val="0"/>
      <w:sz w:val="18"/>
      <w:szCs w:val="18"/>
    </w:rPr>
  </w:style>
  <w:style w:type="character" w:customStyle="1" w:styleId="202">
    <w:name w:val="标题 4 Char"/>
    <w:link w:val="1"/>
    <w:qFormat/>
    <w:uiPriority w:val="0"/>
    <w:rPr>
      <w:rFonts w:ascii="Arial" w:hAnsi="Arial" w:eastAsia="黑体"/>
      <w:b/>
      <w:kern w:val="2"/>
      <w:sz w:val="28"/>
    </w:rPr>
  </w:style>
  <w:style w:type="character" w:customStyle="1" w:styleId="203">
    <w:name w:val="15"/>
    <w:link w:val="1"/>
    <w:qFormat/>
    <w:uiPriority w:val="0"/>
    <w:rPr>
      <w:rFonts w:ascii="Calibri" w:hAnsi="Calibri"/>
      <w:color w:val="0000FF"/>
      <w:u w:val="single"/>
    </w:rPr>
  </w:style>
  <w:style w:type="character" w:customStyle="1" w:styleId="204">
    <w:name w:val="标准文本 Char Char"/>
    <w:link w:val="205"/>
    <w:qFormat/>
    <w:uiPriority w:val="0"/>
    <w:rPr>
      <w:kern w:val="2"/>
      <w:sz w:val="24"/>
    </w:rPr>
  </w:style>
  <w:style w:type="paragraph" w:customStyle="1" w:styleId="205">
    <w:name w:val="标准文本"/>
    <w:basedOn w:val="1"/>
    <w:link w:val="204"/>
    <w:qFormat/>
    <w:uiPriority w:val="0"/>
    <w:pPr>
      <w:spacing w:line="360" w:lineRule="auto"/>
      <w:ind w:firstLine="480" w:firstLineChars="200"/>
    </w:pPr>
    <w:rPr>
      <w:sz w:val="24"/>
      <w:szCs w:val="20"/>
    </w:rPr>
  </w:style>
  <w:style w:type="character" w:customStyle="1" w:styleId="206">
    <w:name w:val="question-title2"/>
    <w:link w:val="1"/>
    <w:qFormat/>
    <w:uiPriority w:val="0"/>
    <w:rPr>
      <w:rFonts w:ascii="Arial" w:hAnsi="Arial" w:eastAsia="黑体"/>
      <w:kern w:val="0"/>
      <w:szCs w:val="21"/>
    </w:rPr>
  </w:style>
  <w:style w:type="character" w:customStyle="1" w:styleId="207">
    <w:name w:val="正文文本缩进 2 Char1"/>
    <w:link w:val="1"/>
    <w:semiHidden/>
    <w:qFormat/>
    <w:uiPriority w:val="0"/>
    <w:rPr>
      <w:rFonts w:ascii="Times New Roman" w:hAnsi="Times New Roman" w:eastAsia="宋体"/>
      <w:szCs w:val="24"/>
    </w:rPr>
  </w:style>
  <w:style w:type="character" w:customStyle="1" w:styleId="208">
    <w:name w:val="标书正文格式 Char"/>
    <w:link w:val="1"/>
    <w:qFormat/>
    <w:uiPriority w:val="0"/>
    <w:rPr>
      <w:rFonts w:eastAsia="楷体_GB2312"/>
      <w:kern w:val="2"/>
      <w:sz w:val="24"/>
      <w:szCs w:val="24"/>
      <w:lang w:bidi="ar-SA"/>
    </w:rPr>
  </w:style>
  <w:style w:type="character" w:customStyle="1" w:styleId="209">
    <w:name w:val="页脚 字符1"/>
    <w:link w:val="1"/>
    <w:qFormat/>
    <w:uiPriority w:val="0"/>
    <w:rPr>
      <w:kern w:val="2"/>
      <w:sz w:val="18"/>
      <w:szCs w:val="18"/>
    </w:rPr>
  </w:style>
  <w:style w:type="character" w:customStyle="1" w:styleId="210">
    <w:name w:val="Header Char"/>
    <w:link w:val="1"/>
    <w:qFormat/>
    <w:uiPriority w:val="0"/>
    <w:rPr>
      <w:rFonts w:eastAsia="宋体"/>
      <w:kern w:val="2"/>
      <w:sz w:val="18"/>
      <w:szCs w:val="18"/>
      <w:lang w:val="en-US" w:eastAsia="zh-CN" w:bidi="ar-SA"/>
    </w:rPr>
  </w:style>
  <w:style w:type="character" w:customStyle="1" w:styleId="211">
    <w:name w:val="未处理的提及1"/>
    <w:link w:val="1"/>
    <w:qFormat/>
    <w:uiPriority w:val="0"/>
    <w:rPr>
      <w:color w:val="808080"/>
      <w:shd w:val="clear" w:color="auto" w:fill="E6E6E6"/>
    </w:rPr>
  </w:style>
  <w:style w:type="character" w:customStyle="1" w:styleId="212">
    <w:name w:val="正文首行缩进 Char Char Char Char Char"/>
    <w:link w:val="1"/>
    <w:qFormat/>
    <w:uiPriority w:val="0"/>
    <w:rPr>
      <w:rFonts w:ascii="宋体"/>
      <w:kern w:val="2"/>
      <w:sz w:val="24"/>
      <w:lang w:val="zh-CN"/>
    </w:rPr>
  </w:style>
  <w:style w:type="character" w:customStyle="1" w:styleId="213">
    <w:name w:val="h Char1"/>
    <w:link w:val="1"/>
    <w:qFormat/>
    <w:uiPriority w:val="0"/>
    <w:rPr>
      <w:sz w:val="18"/>
      <w:szCs w:val="18"/>
    </w:rPr>
  </w:style>
  <w:style w:type="character" w:customStyle="1" w:styleId="214">
    <w:name w:val="哈哈正文 Char Char"/>
    <w:link w:val="1"/>
    <w:qFormat/>
    <w:uiPriority w:val="0"/>
    <w:rPr>
      <w:rFonts w:ascii="宋体" w:hAnsi="宋体" w:eastAsia="宋体"/>
      <w:kern w:val="2"/>
      <w:sz w:val="24"/>
      <w:lang w:val="en-US" w:eastAsia="zh-CN" w:bidi="ar-SA"/>
    </w:rPr>
  </w:style>
  <w:style w:type="character" w:customStyle="1" w:styleId="215">
    <w:name w:val="Char Char312"/>
    <w:link w:val="1"/>
    <w:qFormat/>
    <w:uiPriority w:val="0"/>
    <w:rPr>
      <w:rFonts w:ascii="Times New Roman" w:hAnsi="Times New Roman" w:eastAsia="宋体"/>
      <w:b/>
      <w:kern w:val="2"/>
      <w:sz w:val="32"/>
      <w:szCs w:val="24"/>
      <w:lang w:val="en-US" w:eastAsia="zh-CN" w:bidi="ar-SA"/>
    </w:rPr>
  </w:style>
  <w:style w:type="character" w:customStyle="1" w:styleId="216">
    <w:name w:val="Char Char37"/>
    <w:link w:val="1"/>
    <w:uiPriority w:val="0"/>
    <w:rPr>
      <w:b/>
      <w:kern w:val="1"/>
      <w:sz w:val="44"/>
      <w:szCs w:val="44"/>
    </w:rPr>
  </w:style>
  <w:style w:type="character" w:customStyle="1" w:styleId="217">
    <w:name w:val="标题 Char1"/>
    <w:link w:val="1"/>
    <w:qFormat/>
    <w:uiPriority w:val="0"/>
    <w:rPr>
      <w:rFonts w:ascii="Cambria" w:hAnsi="Cambria" w:eastAsia="宋体"/>
      <w:b/>
      <w:bCs/>
      <w:sz w:val="32"/>
      <w:szCs w:val="32"/>
      <w:lang w:bidi="ar-SA"/>
    </w:rPr>
  </w:style>
  <w:style w:type="character" w:customStyle="1" w:styleId="218">
    <w:name w:val="highlight1"/>
    <w:link w:val="1"/>
    <w:uiPriority w:val="0"/>
    <w:rPr>
      <w:rFonts w:ascii="仿宋_GB2312" w:eastAsia="微软雅黑"/>
      <w:b/>
      <w:kern w:val="2"/>
      <w:sz w:val="23"/>
      <w:szCs w:val="23"/>
      <w:lang w:val="en-US" w:eastAsia="zh-CN" w:bidi="ar-SA"/>
    </w:rPr>
  </w:style>
  <w:style w:type="character" w:customStyle="1" w:styleId="219">
    <w:name w:val="tw4winInternal"/>
    <w:link w:val="1"/>
    <w:uiPriority w:val="0"/>
    <w:rPr>
      <w:rFonts w:ascii="Courier New" w:hAnsi="Courier New"/>
      <w:color w:val="FF0000"/>
      <w:lang w:val="en-US" w:eastAsia="zh-CN"/>
    </w:rPr>
  </w:style>
  <w:style w:type="character" w:customStyle="1" w:styleId="220">
    <w:name w:val="首行缩进 Char"/>
    <w:link w:val="1"/>
    <w:qFormat/>
    <w:uiPriority w:val="0"/>
    <w:rPr>
      <w:rFonts w:ascii="宋体" w:eastAsia="宋体"/>
      <w:kern w:val="2"/>
      <w:sz w:val="24"/>
      <w:lang w:val="en-US" w:eastAsia="zh-CN" w:bidi="ar-SA"/>
    </w:rPr>
  </w:style>
  <w:style w:type="character" w:customStyle="1" w:styleId="221">
    <w:name w:val="Char Char20"/>
    <w:link w:val="1"/>
    <w:uiPriority w:val="0"/>
    <w:rPr>
      <w:kern w:val="1"/>
      <w:sz w:val="24"/>
    </w:rPr>
  </w:style>
  <w:style w:type="character" w:customStyle="1" w:styleId="222">
    <w:name w:val="Char Char52"/>
    <w:link w:val="1"/>
    <w:uiPriority w:val="0"/>
    <w:rPr>
      <w:rFonts w:ascii="宋体" w:hAnsi="Courier New" w:eastAsia="宋体"/>
      <w:kern w:val="2"/>
      <w:sz w:val="21"/>
      <w:lang w:val="en-US" w:eastAsia="zh-CN"/>
    </w:rPr>
  </w:style>
  <w:style w:type="character" w:customStyle="1" w:styleId="223">
    <w:name w:val="段落 Char Char"/>
    <w:link w:val="224"/>
    <w:qFormat/>
    <w:uiPriority w:val="0"/>
    <w:rPr>
      <w:rFonts w:ascii="宋体" w:hAnsi="宋体"/>
      <w:sz w:val="24"/>
    </w:rPr>
  </w:style>
  <w:style w:type="paragraph" w:customStyle="1" w:styleId="224">
    <w:name w:val="段落"/>
    <w:basedOn w:val="1"/>
    <w:link w:val="223"/>
    <w:qFormat/>
    <w:uiPriority w:val="0"/>
    <w:pPr>
      <w:spacing w:line="360" w:lineRule="auto"/>
      <w:ind w:firstLine="480" w:firstLineChars="200"/>
    </w:pPr>
    <w:rPr>
      <w:rFonts w:ascii="宋体" w:hAnsi="宋体"/>
      <w:kern w:val="0"/>
      <w:sz w:val="24"/>
      <w:szCs w:val="20"/>
    </w:rPr>
  </w:style>
  <w:style w:type="character" w:customStyle="1" w:styleId="225">
    <w:name w:val="Heading 7 Char"/>
    <w:link w:val="1"/>
    <w:uiPriority w:val="0"/>
    <w:rPr>
      <w:rFonts w:ascii="宋体" w:hAnsi="宋体" w:eastAsia="宋体"/>
      <w:b/>
      <w:bCs/>
      <w:kern w:val="2"/>
      <w:sz w:val="24"/>
      <w:szCs w:val="24"/>
      <w:lang w:val="en-US" w:eastAsia="zh-CN" w:bidi="ar-SA"/>
    </w:rPr>
  </w:style>
  <w:style w:type="character" w:customStyle="1" w:styleId="226">
    <w:name w:val="标书1 Char1"/>
    <w:link w:val="1"/>
    <w:qFormat/>
    <w:uiPriority w:val="0"/>
    <w:rPr>
      <w:rFonts w:eastAsia="宋体"/>
      <w:b/>
      <w:bCs/>
      <w:kern w:val="44"/>
      <w:sz w:val="44"/>
      <w:szCs w:val="44"/>
      <w:lang w:val="en-US" w:eastAsia="zh-CN" w:bidi="ar-SA"/>
    </w:rPr>
  </w:style>
  <w:style w:type="character" w:customStyle="1" w:styleId="227">
    <w:name w:val="font11"/>
    <w:link w:val="1"/>
    <w:qFormat/>
    <w:uiPriority w:val="0"/>
    <w:rPr>
      <w:rFonts w:ascii="Times New Roman" w:hAnsi="Times New Roman"/>
      <w:color w:val="000000"/>
      <w:sz w:val="22"/>
      <w:szCs w:val="22"/>
      <w:u w:val="none"/>
    </w:rPr>
  </w:style>
  <w:style w:type="character" w:customStyle="1" w:styleId="228">
    <w:name w:val="H6 Char"/>
    <w:link w:val="1"/>
    <w:uiPriority w:val="0"/>
    <w:rPr>
      <w:rFonts w:ascii="Arial" w:hAnsi="Arial" w:eastAsia="黑体"/>
      <w:b/>
      <w:bCs/>
      <w:kern w:val="2"/>
      <w:sz w:val="24"/>
      <w:szCs w:val="24"/>
    </w:rPr>
  </w:style>
  <w:style w:type="character" w:customStyle="1" w:styleId="229">
    <w:name w:val="Char Char121"/>
    <w:link w:val="1"/>
    <w:uiPriority w:val="0"/>
    <w:rPr>
      <w:rFonts w:ascii="仿宋_GB2312" w:eastAsia="仿宋_GB2312"/>
      <w:b/>
      <w:bCs/>
      <w:kern w:val="2"/>
      <w:sz w:val="24"/>
      <w:szCs w:val="24"/>
      <w:lang w:val="zh-CN" w:eastAsia="zh-CN" w:bidi="ar-SA"/>
    </w:rPr>
  </w:style>
  <w:style w:type="character" w:customStyle="1" w:styleId="230">
    <w:name w:val="Char Char91"/>
    <w:link w:val="1"/>
    <w:uiPriority w:val="0"/>
    <w:rPr>
      <w:rFonts w:eastAsia="宋体"/>
      <w:kern w:val="2"/>
      <w:sz w:val="18"/>
      <w:szCs w:val="18"/>
      <w:lang w:val="en-US" w:eastAsia="zh-CN" w:bidi="ar-SA"/>
    </w:rPr>
  </w:style>
  <w:style w:type="character" w:customStyle="1" w:styleId="231">
    <w:name w:val="表正文 Char3"/>
    <w:link w:val="1"/>
    <w:qFormat/>
    <w:uiPriority w:val="0"/>
    <w:rPr>
      <w:rFonts w:eastAsia="宋体"/>
    </w:rPr>
  </w:style>
  <w:style w:type="character" w:customStyle="1" w:styleId="232">
    <w:name w:val="带编号样式 Char"/>
    <w:link w:val="1"/>
    <w:qFormat/>
    <w:uiPriority w:val="0"/>
    <w:rPr>
      <w:rFonts w:ascii="仿宋_GB2312" w:eastAsia="仿宋_GB2312"/>
      <w:color w:val="000000"/>
      <w:sz w:val="24"/>
      <w:lang w:bidi="ar-SA"/>
    </w:rPr>
  </w:style>
  <w:style w:type="character" w:customStyle="1" w:styleId="233">
    <w:name w:val="标题 2 Char Char"/>
    <w:link w:val="1"/>
    <w:uiPriority w:val="0"/>
    <w:rPr>
      <w:rFonts w:ascii="楷体_GB2312" w:hAnsi="Arial" w:eastAsia="楷体_GB2312"/>
      <w:b/>
      <w:bCs/>
      <w:kern w:val="2"/>
      <w:sz w:val="24"/>
      <w:szCs w:val="32"/>
      <w:lang w:val="en-US" w:eastAsia="zh-CN" w:bidi="ar-SA"/>
    </w:rPr>
  </w:style>
  <w:style w:type="character" w:customStyle="1" w:styleId="234">
    <w:name w:val="正文文本 2 字符"/>
    <w:link w:val="1"/>
    <w:uiPriority w:val="0"/>
    <w:rPr>
      <w:rFonts w:ascii="Arial" w:hAnsi="Arial" w:eastAsia="宋体"/>
      <w:kern w:val="2"/>
      <w:sz w:val="24"/>
      <w:szCs w:val="24"/>
      <w:lang w:val="en-US" w:eastAsia="zh-CN" w:bidi="ar-SA"/>
    </w:rPr>
  </w:style>
  <w:style w:type="character" w:customStyle="1" w:styleId="235">
    <w:name w:val="正文1 Char"/>
    <w:link w:val="1"/>
    <w:qFormat/>
    <w:uiPriority w:val="0"/>
    <w:rPr>
      <w:rFonts w:ascii="宋体" w:eastAsia="宋体"/>
      <w:color w:val="000000"/>
      <w:kern w:val="28"/>
      <w:sz w:val="28"/>
      <w:lang w:val="en-US" w:eastAsia="zh-CN" w:bidi="ar-SA"/>
    </w:rPr>
  </w:style>
  <w:style w:type="character" w:customStyle="1" w:styleId="236">
    <w:name w:val="md"/>
    <w:link w:val="1"/>
    <w:qFormat/>
    <w:uiPriority w:val="0"/>
    <w:rPr>
      <w:rFonts w:ascii="Arial" w:hAnsi="Arial" w:eastAsia="黑体"/>
      <w:kern w:val="0"/>
      <w:szCs w:val="21"/>
    </w:rPr>
  </w:style>
  <w:style w:type="character" w:customStyle="1" w:styleId="237">
    <w:name w:val="Char Char27"/>
    <w:link w:val="1"/>
    <w:uiPriority w:val="0"/>
    <w:rPr>
      <w:rFonts w:ascii="宋体" w:hAnsi="宋体" w:eastAsia="宋体"/>
      <w:color w:val="000000"/>
      <w:kern w:val="1"/>
      <w:sz w:val="28"/>
      <w:lang w:val="en-US" w:eastAsia="zh-CN" w:bidi="ar-SA"/>
    </w:rPr>
  </w:style>
  <w:style w:type="character" w:customStyle="1" w:styleId="238">
    <w:name w:val="样式 标题 4h4H4Fab-4T5Ref Heading 1rh1Heading sqlsect 1.2.3.... Char"/>
    <w:link w:val="239"/>
    <w:qFormat/>
    <w:uiPriority w:val="0"/>
    <w:rPr>
      <w:rFonts w:ascii="微软雅黑" w:hAnsi="微软雅黑" w:eastAsia="微软雅黑"/>
      <w:b/>
      <w:bCs/>
      <w:kern w:val="2"/>
      <w:sz w:val="24"/>
      <w:szCs w:val="28"/>
    </w:rPr>
  </w:style>
  <w:style w:type="paragraph" w:customStyle="1" w:styleId="239">
    <w:name w:val="样式 标题 4h4H4Fab-4T5Ref Heading 1rh1Heading sqlsect 1.2.3...."/>
    <w:basedOn w:val="7"/>
    <w:link w:val="238"/>
    <w:qFormat/>
    <w:uiPriority w:val="0"/>
    <w:pPr>
      <w:tabs>
        <w:tab w:val="clear" w:pos="864"/>
      </w:tabs>
      <w:spacing w:line="360" w:lineRule="auto"/>
      <w:ind w:left="1984" w:leftChars="75" w:hanging="708" w:firstLineChars="200"/>
    </w:pPr>
    <w:rPr>
      <w:rFonts w:ascii="微软雅黑" w:hAnsi="微软雅黑" w:eastAsia="微软雅黑"/>
      <w:sz w:val="24"/>
    </w:rPr>
  </w:style>
  <w:style w:type="character" w:customStyle="1" w:styleId="240">
    <w:name w:val="tw4winTerm"/>
    <w:link w:val="1"/>
    <w:uiPriority w:val="0"/>
    <w:rPr>
      <w:color w:val="0000FF"/>
    </w:rPr>
  </w:style>
  <w:style w:type="character" w:customStyle="1" w:styleId="241">
    <w:name w:val="普通文字 Char3"/>
    <w:link w:val="1"/>
    <w:uiPriority w:val="0"/>
    <w:rPr>
      <w:rFonts w:ascii="宋体" w:hAnsi="Courier New" w:eastAsia="宋体"/>
      <w:kern w:val="2"/>
      <w:sz w:val="21"/>
      <w:lang w:val="en-US" w:eastAsia="zh-CN" w:bidi="ar-SA"/>
    </w:rPr>
  </w:style>
  <w:style w:type="character" w:customStyle="1" w:styleId="242">
    <w:name w:val="Char Char12"/>
    <w:link w:val="1"/>
    <w:qFormat/>
    <w:uiPriority w:val="0"/>
    <w:rPr>
      <w:rFonts w:ascii="仿宋_GB2312" w:eastAsia="仿宋_GB2312"/>
      <w:b/>
      <w:bCs/>
      <w:kern w:val="2"/>
      <w:sz w:val="24"/>
      <w:szCs w:val="24"/>
      <w:lang w:val="zh-CN" w:eastAsia="zh-CN" w:bidi="ar-SA"/>
    </w:rPr>
  </w:style>
  <w:style w:type="character" w:customStyle="1" w:styleId="243">
    <w:name w:val="bod1"/>
    <w:link w:val="1"/>
    <w:qFormat/>
    <w:uiPriority w:val="0"/>
    <w:rPr>
      <w:rFonts w:ascii="MS Sans Serif" w:hAnsi="MS Sans Serif" w:eastAsia="微软雅黑"/>
      <w:b/>
      <w:color w:val="000000"/>
      <w:kern w:val="2"/>
      <w:sz w:val="20"/>
      <w:szCs w:val="20"/>
      <w:lang w:val="en-US" w:eastAsia="zh-CN" w:bidi="ar-SA"/>
    </w:rPr>
  </w:style>
  <w:style w:type="character" w:customStyle="1" w:styleId="244">
    <w:name w:val="Table Text Char"/>
    <w:link w:val="245"/>
    <w:qFormat/>
    <w:uiPriority w:val="0"/>
    <w:rPr>
      <w:sz w:val="24"/>
      <w:szCs w:val="24"/>
    </w:rPr>
  </w:style>
  <w:style w:type="paragraph" w:customStyle="1" w:styleId="245">
    <w:name w:val="Table Text"/>
    <w:basedOn w:val="1"/>
    <w:link w:val="244"/>
    <w:qFormat/>
    <w:uiPriority w:val="0"/>
    <w:pPr>
      <w:widowControl/>
      <w:spacing w:before="60" w:after="60"/>
      <w:jc w:val="left"/>
    </w:pPr>
    <w:rPr>
      <w:kern w:val="0"/>
      <w:sz w:val="24"/>
    </w:rPr>
  </w:style>
  <w:style w:type="character" w:customStyle="1" w:styleId="246">
    <w:name w:val="普通文字 Char Char1"/>
    <w:link w:val="1"/>
    <w:qFormat/>
    <w:uiPriority w:val="0"/>
    <w:rPr>
      <w:rFonts w:ascii="宋体" w:hAnsi="Courier New"/>
      <w:kern w:val="2"/>
      <w:sz w:val="21"/>
    </w:rPr>
  </w:style>
  <w:style w:type="character" w:customStyle="1" w:styleId="247">
    <w:name w:val="tw4winMark"/>
    <w:link w:val="1"/>
    <w:qFormat/>
    <w:uiPriority w:val="0"/>
    <w:rPr>
      <w:rFonts w:ascii="Courier New" w:hAnsi="Courier New"/>
      <w:vanish/>
      <w:color w:val="800080"/>
      <w:sz w:val="24"/>
      <w:szCs w:val="24"/>
      <w:vertAlign w:val="subscript"/>
    </w:rPr>
  </w:style>
  <w:style w:type="character" w:customStyle="1" w:styleId="248">
    <w:name w:val="Footer-Even Char1"/>
    <w:link w:val="1"/>
    <w:qFormat/>
    <w:uiPriority w:val="0"/>
    <w:rPr>
      <w:rFonts w:eastAsia="宋体"/>
      <w:kern w:val="2"/>
      <w:sz w:val="18"/>
      <w:szCs w:val="18"/>
      <w:lang w:val="en-US" w:eastAsia="zh-CN" w:bidi="ar-SA"/>
    </w:rPr>
  </w:style>
  <w:style w:type="character" w:customStyle="1" w:styleId="249">
    <w:name w:val="Char Char14"/>
    <w:link w:val="1"/>
    <w:uiPriority w:val="0"/>
    <w:rPr>
      <w:rFonts w:ascii="黑体" w:hAnsi="黑体" w:eastAsia="黑体"/>
    </w:rPr>
  </w:style>
  <w:style w:type="character" w:customStyle="1" w:styleId="250">
    <w:name w:val="h4 Char"/>
    <w:link w:val="1"/>
    <w:qFormat/>
    <w:uiPriority w:val="0"/>
    <w:rPr>
      <w:rFonts w:ascii="Arial" w:hAnsi="Arial" w:eastAsia="黑体"/>
      <w:b/>
      <w:bCs/>
      <w:kern w:val="2"/>
      <w:sz w:val="28"/>
      <w:szCs w:val="28"/>
      <w:lang w:val="zh-CN" w:eastAsia="zh-CN" w:bidi="ar-SA"/>
    </w:rPr>
  </w:style>
  <w:style w:type="character" w:customStyle="1" w:styleId="251">
    <w:name w:val="myp1111"/>
    <w:link w:val="1"/>
    <w:uiPriority w:val="0"/>
    <w:rPr>
      <w:rFonts w:ascii="ˎ̥" w:hAnsi="ˎ̥"/>
      <w:color w:val="000000"/>
      <w:sz w:val="20"/>
      <w:szCs w:val="20"/>
      <w:u w:val="none"/>
    </w:rPr>
  </w:style>
  <w:style w:type="character" w:customStyle="1" w:styleId="252">
    <w:name w:val="Char Char16"/>
    <w:link w:val="1"/>
    <w:qFormat/>
    <w:uiPriority w:val="0"/>
    <w:rPr>
      <w:kern w:val="1"/>
      <w:sz w:val="18"/>
      <w:szCs w:val="18"/>
    </w:rPr>
  </w:style>
  <w:style w:type="character" w:customStyle="1" w:styleId="253">
    <w:name w:val="正文文本缩进 3 Char1"/>
    <w:link w:val="1"/>
    <w:semiHidden/>
    <w:qFormat/>
    <w:uiPriority w:val="0"/>
    <w:rPr>
      <w:rFonts w:ascii="Times New Roman" w:hAnsi="Times New Roman" w:eastAsia="宋体"/>
      <w:sz w:val="16"/>
      <w:szCs w:val="16"/>
    </w:rPr>
  </w:style>
  <w:style w:type="character" w:customStyle="1" w:styleId="254">
    <w:name w:val="Item List Char"/>
    <w:link w:val="255"/>
    <w:uiPriority w:val="0"/>
    <w:rPr>
      <w:rFonts w:ascii="Arial"/>
      <w:bCs/>
      <w:sz w:val="21"/>
      <w:szCs w:val="21"/>
      <w:lang w:val="en-US" w:eastAsia="zh-CN" w:bidi="ar-SA"/>
    </w:rPr>
  </w:style>
  <w:style w:type="paragraph" w:customStyle="1" w:styleId="255">
    <w:name w:val="Item List"/>
    <w:link w:val="254"/>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56">
    <w:name w:val="Char Char82"/>
    <w:link w:val="1"/>
    <w:qFormat/>
    <w:uiPriority w:val="0"/>
    <w:rPr>
      <w:rFonts w:eastAsia="宋体"/>
      <w:b/>
      <w:sz w:val="24"/>
      <w:lang w:val="en-GB" w:eastAsia="zh-CN"/>
    </w:rPr>
  </w:style>
  <w:style w:type="character" w:customStyle="1" w:styleId="257">
    <w:name w:val="标书表格字体格式 Char"/>
    <w:link w:val="1"/>
    <w:qFormat/>
    <w:uiPriority w:val="0"/>
    <w:rPr>
      <w:kern w:val="2"/>
      <w:sz w:val="21"/>
      <w:szCs w:val="24"/>
      <w:lang w:bidi="ar-SA"/>
    </w:rPr>
  </w:style>
  <w:style w:type="character" w:customStyle="1" w:styleId="258">
    <w:name w:val="Char Char7"/>
    <w:link w:val="1"/>
    <w:semiHidden/>
    <w:qFormat/>
    <w:uiPriority w:val="0"/>
    <w:rPr>
      <w:rFonts w:eastAsia="宋体"/>
      <w:kern w:val="2"/>
      <w:sz w:val="21"/>
      <w:szCs w:val="24"/>
      <w:lang w:val="en-US" w:eastAsia="zh-CN" w:bidi="ar-SA"/>
    </w:rPr>
  </w:style>
  <w:style w:type="character" w:customStyle="1" w:styleId="259">
    <w:name w:val="正文缩进 字符"/>
    <w:link w:val="1"/>
    <w:qFormat/>
    <w:uiPriority w:val="0"/>
    <w:rPr>
      <w:rFonts w:ascii="宋体" w:eastAsia="宋体"/>
      <w:color w:val="000000"/>
      <w:kern w:val="28"/>
      <w:sz w:val="28"/>
      <w:lang w:val="en-US" w:eastAsia="zh-CN" w:bidi="ar-SA"/>
    </w:rPr>
  </w:style>
  <w:style w:type="character" w:customStyle="1" w:styleId="260">
    <w:name w:val="标题4-dyf Char"/>
    <w:link w:val="261"/>
    <w:qFormat/>
    <w:uiPriority w:val="0"/>
    <w:rPr>
      <w:rFonts w:ascii="Cambria" w:hAnsi="Cambria"/>
      <w:b/>
      <w:bCs/>
      <w:color w:val="000000"/>
      <w:kern w:val="2"/>
      <w:sz w:val="21"/>
      <w:szCs w:val="21"/>
    </w:rPr>
  </w:style>
  <w:style w:type="paragraph" w:customStyle="1" w:styleId="261">
    <w:name w:val="标题4-dyf"/>
    <w:basedOn w:val="7"/>
    <w:link w:val="260"/>
    <w:uiPriority w:val="0"/>
    <w:pPr>
      <w:tabs>
        <w:tab w:val="clear" w:pos="864"/>
      </w:tabs>
      <w:spacing w:line="376" w:lineRule="atLeast"/>
      <w:ind w:left="851" w:hanging="851"/>
    </w:pPr>
    <w:rPr>
      <w:rFonts w:ascii="Cambria" w:hAnsi="Cambria" w:eastAsia="宋体"/>
      <w:color w:val="000000"/>
      <w:sz w:val="21"/>
      <w:szCs w:val="21"/>
    </w:rPr>
  </w:style>
  <w:style w:type="character" w:customStyle="1" w:styleId="262">
    <w:name w:val="style36"/>
    <w:link w:val="1"/>
    <w:qFormat/>
    <w:uiPriority w:val="0"/>
    <w:rPr>
      <w:rFonts w:ascii="Arial" w:hAnsi="Arial" w:eastAsia="黑体"/>
      <w:kern w:val="0"/>
      <w:szCs w:val="21"/>
    </w:rPr>
  </w:style>
  <w:style w:type="character" w:customStyle="1" w:styleId="263">
    <w:name w:val="message1"/>
    <w:link w:val="1"/>
    <w:uiPriority w:val="0"/>
    <w:rPr>
      <w:rFonts w:ascii="Tahoma" w:hAnsi="Tahoma"/>
      <w:sz w:val="18"/>
      <w:szCs w:val="18"/>
    </w:rPr>
  </w:style>
  <w:style w:type="character" w:customStyle="1" w:styleId="264">
    <w:name w:val="普通文字 Char1"/>
    <w:link w:val="1"/>
    <w:qFormat/>
    <w:uiPriority w:val="0"/>
    <w:rPr>
      <w:rFonts w:ascii="宋体" w:hAnsi="Courier New" w:eastAsia="宋体"/>
      <w:kern w:val="2"/>
      <w:sz w:val="21"/>
      <w:lang w:val="en-US" w:eastAsia="zh-CN"/>
    </w:rPr>
  </w:style>
  <w:style w:type="character" w:customStyle="1" w:styleId="265">
    <w:name w:val="t21"/>
    <w:link w:val="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uiPriority w:val="0"/>
    <w:pPr>
      <w:widowControl/>
      <w:spacing w:line="360" w:lineRule="auto"/>
      <w:ind w:firstLine="480" w:firstLineChars="200"/>
    </w:pPr>
    <w:rPr>
      <w:rFonts w:ascii="宋体" w:hAnsi="宋体"/>
      <w:color w:val="000000"/>
      <w:kern w:val="0"/>
      <w:sz w:val="24"/>
    </w:rPr>
  </w:style>
  <w:style w:type="character" w:customStyle="1" w:styleId="268">
    <w:name w:val="Char Char19"/>
    <w:link w:val="1"/>
    <w:uiPriority w:val="0"/>
    <w:rPr>
      <w:rFonts w:ascii="宋体" w:hAnsi="宋体"/>
      <w:i/>
      <w:sz w:val="24"/>
      <w:szCs w:val="24"/>
    </w:rPr>
  </w:style>
  <w:style w:type="character" w:customStyle="1" w:styleId="269">
    <w:name w:val="此正文 Char"/>
    <w:link w:val="270"/>
    <w:qFormat/>
    <w:uiPriority w:val="0"/>
    <w:rPr>
      <w:kern w:val="2"/>
      <w:sz w:val="24"/>
      <w:szCs w:val="24"/>
    </w:rPr>
  </w:style>
  <w:style w:type="paragraph" w:customStyle="1" w:styleId="270">
    <w:name w:val="此正文"/>
    <w:basedOn w:val="1"/>
    <w:link w:val="269"/>
    <w:qFormat/>
    <w:uiPriority w:val="0"/>
    <w:pPr>
      <w:spacing w:line="360" w:lineRule="auto"/>
      <w:ind w:firstLine="200" w:firstLineChars="200"/>
    </w:pPr>
    <w:rPr>
      <w:sz w:val="24"/>
    </w:rPr>
  </w:style>
  <w:style w:type="character" w:customStyle="1" w:styleId="271">
    <w:name w:val="公文正文 Char"/>
    <w:link w:val="1"/>
    <w:qFormat/>
    <w:uiPriority w:val="0"/>
    <w:rPr>
      <w:rFonts w:ascii="仿宋_GB2312" w:eastAsia="仿宋_GB2312"/>
      <w:kern w:val="2"/>
      <w:sz w:val="24"/>
      <w:szCs w:val="24"/>
      <w:lang w:val="en-US" w:eastAsia="zh-CN" w:bidi="ar-SA"/>
    </w:rPr>
  </w:style>
  <w:style w:type="character" w:customStyle="1" w:styleId="272">
    <w:name w:val="Char Char6"/>
    <w:link w:val="1"/>
    <w:qFormat/>
    <w:uiPriority w:val="0"/>
    <w:rPr>
      <w:rFonts w:eastAsia="宋体"/>
      <w:kern w:val="2"/>
      <w:sz w:val="21"/>
      <w:szCs w:val="24"/>
      <w:lang w:val="en-US" w:eastAsia="zh-CN" w:bidi="ar-SA"/>
    </w:rPr>
  </w:style>
  <w:style w:type="character" w:customStyle="1" w:styleId="273">
    <w:name w:val="样式 样式 标题 4h4H4Fab-4T5Ref Heading 1rh1Heading sqlsect 1.2.3.... +... Char"/>
    <w:link w:val="274"/>
    <w:uiPriority w:val="0"/>
    <w:rPr>
      <w:rFonts w:ascii="微软雅黑" w:hAnsi="微软雅黑" w:eastAsia="微软雅黑"/>
      <w:b/>
      <w:bCs/>
      <w:kern w:val="2"/>
      <w:sz w:val="24"/>
      <w:szCs w:val="28"/>
    </w:rPr>
  </w:style>
  <w:style w:type="paragraph" w:customStyle="1" w:styleId="274">
    <w:name w:val="样式 样式 标题 4h4H4Fab-4T5Ref Heading 1rh1Heading sqlsect 1.2.3.... +..."/>
    <w:basedOn w:val="239"/>
    <w:link w:val="273"/>
    <w:qFormat/>
    <w:uiPriority w:val="0"/>
    <w:pPr/>
  </w:style>
  <w:style w:type="character" w:customStyle="1" w:styleId="275">
    <w:name w:val="Char Char24"/>
    <w:link w:val="1"/>
    <w:qFormat/>
    <w:uiPriority w:val="0"/>
    <w:rPr>
      <w:kern w:val="1"/>
      <w:sz w:val="21"/>
    </w:rPr>
  </w:style>
  <w:style w:type="character" w:customStyle="1" w:styleId="276">
    <w:name w:val="正文文本 3 Char1"/>
    <w:link w:val="1"/>
    <w:semiHidden/>
    <w:qFormat/>
    <w:uiPriority w:val="0"/>
    <w:rPr>
      <w:rFonts w:ascii="Times New Roman" w:hAnsi="Times New Roman" w:eastAsia="宋体"/>
      <w:sz w:val="16"/>
      <w:szCs w:val="16"/>
    </w:rPr>
  </w:style>
  <w:style w:type="character" w:customStyle="1" w:styleId="277">
    <w:name w:val="ca-131"/>
    <w:link w:val="1"/>
    <w:qFormat/>
    <w:uiPriority w:val="0"/>
    <w:rPr>
      <w:rFonts w:hint="eastAsia" w:ascii="仿宋_GB2312" w:eastAsia="仿宋_GB2312"/>
      <w:b/>
      <w:bCs/>
      <w:color w:val="000000"/>
      <w:spacing w:val="-20"/>
      <w:sz w:val="24"/>
      <w:szCs w:val="24"/>
    </w:rPr>
  </w:style>
  <w:style w:type="character" w:customStyle="1" w:styleId="278">
    <w:name w:val="hei16b1"/>
    <w:link w:val="1"/>
    <w:qFormat/>
    <w:uiPriority w:val="0"/>
    <w:rPr>
      <w:rFonts w:ascii="Arial" w:hAnsi="Arial"/>
      <w:b/>
      <w:bCs/>
      <w:color w:val="000000"/>
      <w:sz w:val="24"/>
      <w:szCs w:val="24"/>
    </w:rPr>
  </w:style>
  <w:style w:type="character" w:customStyle="1" w:styleId="279">
    <w:name w:val="Char Char2"/>
    <w:link w:val="1"/>
    <w:qFormat/>
    <w:uiPriority w:val="0"/>
    <w:rPr>
      <w:rFonts w:eastAsia="宋体"/>
      <w:b/>
      <w:bCs/>
      <w:kern w:val="2"/>
      <w:sz w:val="21"/>
      <w:szCs w:val="24"/>
      <w:lang w:val="en-US" w:eastAsia="zh-CN" w:bidi="ar-SA"/>
    </w:rPr>
  </w:style>
  <w:style w:type="character" w:customStyle="1" w:styleId="280">
    <w:name w:val="样式2 Char"/>
    <w:link w:val="1"/>
    <w:qFormat/>
    <w:uiPriority w:val="0"/>
    <w:rPr>
      <w:rFonts w:ascii="仿宋_GB2312" w:hAnsi="仿宋" w:eastAsia="仿宋_GB2312"/>
      <w:b/>
      <w:bCs/>
      <w:sz w:val="32"/>
      <w:szCs w:val="30"/>
      <w:lang w:val="zh-CN"/>
    </w:rPr>
  </w:style>
  <w:style w:type="character" w:customStyle="1" w:styleId="281">
    <w:name w:val="unnamed11"/>
    <w:link w:val="1"/>
    <w:qFormat/>
    <w:uiPriority w:val="0"/>
    <w:rPr>
      <w:sz w:val="20"/>
      <w:szCs w:val="20"/>
    </w:rPr>
  </w:style>
  <w:style w:type="character" w:customStyle="1" w:styleId="282">
    <w:name w:val="未用 Char"/>
    <w:link w:val="1"/>
    <w:qFormat/>
    <w:uiPriority w:val="0"/>
    <w:rPr>
      <w:rFonts w:ascii="Arial" w:hAnsi="Arial" w:eastAsia="黑体"/>
      <w:kern w:val="2"/>
      <w:sz w:val="21"/>
      <w:szCs w:val="21"/>
      <w:lang w:val="en-US" w:eastAsia="zh-CN" w:bidi="ar-SA"/>
    </w:rPr>
  </w:style>
  <w:style w:type="character" w:customStyle="1" w:styleId="283">
    <w:name w:val="Char Char33"/>
    <w:link w:val="1"/>
    <w:uiPriority w:val="0"/>
    <w:rPr>
      <w:rFonts w:ascii="Arial" w:hAnsi="Arial" w:eastAsia="黑体"/>
      <w:b/>
      <w:kern w:val="1"/>
      <w:sz w:val="24"/>
      <w:szCs w:val="24"/>
    </w:rPr>
  </w:style>
  <w:style w:type="character" w:customStyle="1" w:styleId="284">
    <w:name w:val="Char Char5"/>
    <w:link w:val="1"/>
    <w:qFormat/>
    <w:uiPriority w:val="0"/>
    <w:rPr>
      <w:rFonts w:ascii="宋体" w:hAnsi="Courier New" w:eastAsia="宋体"/>
      <w:kern w:val="2"/>
      <w:sz w:val="21"/>
      <w:lang w:val="en-US" w:eastAsia="zh-CN"/>
    </w:rPr>
  </w:style>
  <w:style w:type="character" w:customStyle="1" w:styleId="285">
    <w:name w:val="纯文本 Char Char Char Char Char Char Char Char Char Char Char Char Char Char Char"/>
    <w:link w:val="1"/>
    <w:qFormat/>
    <w:uiPriority w:val="0"/>
    <w:rPr>
      <w:rFonts w:ascii="宋体" w:hAnsi="Courier New" w:eastAsia="宋体"/>
      <w:sz w:val="18"/>
      <w:szCs w:val="21"/>
      <w:lang w:val="en-US" w:eastAsia="zh-CN" w:bidi="ar-SA"/>
    </w:rPr>
  </w:style>
  <w:style w:type="character" w:customStyle="1" w:styleId="286">
    <w:name w:val="h3 Char"/>
    <w:link w:val="1"/>
    <w:uiPriority w:val="0"/>
    <w:rPr>
      <w:rFonts w:eastAsia="宋体"/>
      <w:b/>
      <w:kern w:val="2"/>
      <w:sz w:val="32"/>
      <w:lang w:val="en-US" w:eastAsia="zh-CN" w:bidi="ar-SA"/>
    </w:rPr>
  </w:style>
  <w:style w:type="character" w:customStyle="1" w:styleId="287">
    <w:name w:val="仿宋正文 Char"/>
    <w:link w:val="288"/>
    <w:uiPriority w:val="0"/>
    <w:rPr>
      <w:rFonts w:ascii="仿宋_GB2312" w:eastAsia="仿宋_GB2312"/>
      <w:kern w:val="2"/>
      <w:sz w:val="24"/>
      <w:lang w:val="en-US" w:eastAsia="zh-CN" w:bidi="ar-SA"/>
    </w:rPr>
  </w:style>
  <w:style w:type="paragraph" w:customStyle="1" w:styleId="288">
    <w:name w:val="仿宋正文"/>
    <w:basedOn w:val="1"/>
    <w:link w:val="287"/>
    <w:qFormat/>
    <w:uiPriority w:val="0"/>
    <w:pPr>
      <w:spacing w:line="360" w:lineRule="auto"/>
      <w:ind w:firstLine="480" w:firstLineChars="200"/>
    </w:pPr>
    <w:rPr>
      <w:rFonts w:ascii="仿宋_GB2312" w:eastAsia="仿宋_GB2312"/>
      <w:sz w:val="24"/>
      <w:szCs w:val="20"/>
    </w:rPr>
  </w:style>
  <w:style w:type="character" w:customStyle="1" w:styleId="289">
    <w:name w:val="正文文本 2 Char"/>
    <w:link w:val="1"/>
    <w:uiPriority w:val="0"/>
    <w:rPr>
      <w:rFonts w:eastAsia="宋体"/>
      <w:kern w:val="2"/>
      <w:sz w:val="21"/>
      <w:szCs w:val="24"/>
      <w:lang w:val="en-US" w:eastAsia="zh-CN" w:bidi="ar-SA"/>
    </w:rPr>
  </w:style>
  <w:style w:type="character" w:customStyle="1" w:styleId="290">
    <w:name w:val="No Spacing Char"/>
    <w:link w:val="291"/>
    <w:qFormat/>
    <w:uiPriority w:val="0"/>
    <w:rPr>
      <w:sz w:val="22"/>
      <w:szCs w:val="22"/>
      <w:lang w:val="en-US" w:eastAsia="zh-CN" w:bidi="ar-SA"/>
    </w:rPr>
  </w:style>
  <w:style w:type="paragraph" w:customStyle="1" w:styleId="291">
    <w:name w:val="无间隔1"/>
    <w:link w:val="290"/>
    <w:qFormat/>
    <w:uiPriority w:val="0"/>
    <w:rPr>
      <w:rFonts w:ascii="Times New Roman" w:hAnsi="Times New Roman" w:eastAsia="宋体" w:cs="Times New Roman"/>
      <w:sz w:val="22"/>
      <w:szCs w:val="22"/>
      <w:lang w:val="en-US" w:eastAsia="zh-CN" w:bidi="ar-SA"/>
    </w:rPr>
  </w:style>
  <w:style w:type="character" w:customStyle="1" w:styleId="292">
    <w:name w:val="页脚 Char1"/>
    <w:link w:val="1"/>
    <w:uiPriority w:val="0"/>
    <w:rPr>
      <w:rFonts w:eastAsia="宋体"/>
      <w:kern w:val="2"/>
      <w:sz w:val="18"/>
      <w:szCs w:val="18"/>
      <w:lang w:val="en-US" w:eastAsia="zh-CN" w:bidi="ar-SA"/>
    </w:rPr>
  </w:style>
  <w:style w:type="character" w:customStyle="1" w:styleId="293">
    <w:name w:val="页脚 Char"/>
    <w:link w:val="1"/>
    <w:uiPriority w:val="0"/>
    <w:rPr>
      <w:rFonts w:eastAsia="仿宋_GB2312"/>
      <w:kern w:val="2"/>
      <w:sz w:val="18"/>
      <w:lang w:val="en-US" w:eastAsia="zh-CN"/>
    </w:rPr>
  </w:style>
  <w:style w:type="character" w:customStyle="1" w:styleId="294">
    <w:name w:val="Char Char92"/>
    <w:link w:val="1"/>
    <w:qFormat/>
    <w:uiPriority w:val="0"/>
    <w:rPr>
      <w:rFonts w:ascii="Times New Roman" w:hAnsi="Times New Roman" w:eastAsia="宋体"/>
      <w:b/>
      <w:bCs/>
      <w:kern w:val="2"/>
      <w:sz w:val="32"/>
      <w:szCs w:val="32"/>
      <w:lang w:val="en-US" w:eastAsia="zh-CN" w:bidi="ar-SA"/>
    </w:rPr>
  </w:style>
  <w:style w:type="character" w:customStyle="1" w:styleId="295">
    <w:name w:val="标题 1 Char Char"/>
    <w:link w:val="1"/>
    <w:qFormat/>
    <w:uiPriority w:val="0"/>
    <w:rPr>
      <w:rFonts w:hint="eastAsia" w:ascii="宋体" w:hAnsi="宋体" w:eastAsia="宋体"/>
      <w:b/>
      <w:spacing w:val="-2"/>
      <w:sz w:val="24"/>
      <w:lang w:val="en-US" w:eastAsia="zh-CN" w:bidi="ar-SA"/>
    </w:rPr>
  </w:style>
  <w:style w:type="character" w:customStyle="1" w:styleId="296">
    <w:name w:val="Font Style82"/>
    <w:link w:val="1"/>
    <w:qFormat/>
    <w:uiPriority w:val="0"/>
    <w:rPr>
      <w:rFonts w:ascii="宋体" w:eastAsia="宋体"/>
      <w:color w:val="000000"/>
      <w:sz w:val="14"/>
      <w:szCs w:val="14"/>
    </w:rPr>
  </w:style>
  <w:style w:type="character" w:customStyle="1" w:styleId="297">
    <w:name w:val="font51"/>
    <w:link w:val="1"/>
    <w:qFormat/>
    <w:uiPriority w:val="0"/>
    <w:rPr>
      <w:rFonts w:hint="eastAsia" w:ascii="仿宋" w:hAnsi="仿宋" w:eastAsia="仿宋"/>
      <w:color w:val="000000"/>
      <w:sz w:val="20"/>
      <w:szCs w:val="20"/>
      <w:u w:val="none"/>
    </w:rPr>
  </w:style>
  <w:style w:type="character" w:customStyle="1" w:styleId="298">
    <w:name w:val="font71"/>
    <w:link w:val="1"/>
    <w:qFormat/>
    <w:uiPriority w:val="0"/>
    <w:rPr>
      <w:rFonts w:hint="eastAsia" w:ascii="宋体" w:hAnsi="宋体" w:eastAsia="宋体"/>
      <w:color w:val="000000"/>
      <w:sz w:val="22"/>
      <w:szCs w:val="22"/>
      <w:u w:val="none"/>
    </w:rPr>
  </w:style>
  <w:style w:type="character" w:customStyle="1" w:styleId="299">
    <w:name w:val="16"/>
    <w:link w:val="1"/>
    <w:qFormat/>
    <w:uiPriority w:val="0"/>
    <w:rPr>
      <w:rFonts w:hint="eastAsia" w:ascii="宋体" w:hAnsi="宋体" w:eastAsia="宋体"/>
      <w:color w:val="000000"/>
      <w:sz w:val="20"/>
      <w:szCs w:val="20"/>
    </w:rPr>
  </w:style>
  <w:style w:type="character" w:customStyle="1" w:styleId="300">
    <w:name w:val="标题 1 字符"/>
    <w:link w:val="1"/>
    <w:uiPriority w:val="0"/>
    <w:rPr>
      <w:rFonts w:ascii="Arial" w:hAnsi="Arial" w:eastAsia="黑体"/>
      <w:b/>
      <w:bCs/>
      <w:kern w:val="44"/>
      <w:sz w:val="44"/>
      <w:szCs w:val="44"/>
    </w:rPr>
  </w:style>
  <w:style w:type="character" w:customStyle="1" w:styleId="301">
    <w:name w:val="b11_01b Char"/>
    <w:link w:val="302"/>
    <w:qFormat/>
    <w:uiPriority w:val="0"/>
    <w:rPr>
      <w:rFonts w:ascii="Verdana" w:hAnsi="Verdana"/>
      <w:b/>
      <w:bCs/>
      <w:color w:val="4A82CA"/>
      <w:sz w:val="17"/>
      <w:szCs w:val="17"/>
    </w:rPr>
  </w:style>
  <w:style w:type="paragraph" w:customStyle="1" w:styleId="302">
    <w:name w:val="b11_01b"/>
    <w:basedOn w:val="1"/>
    <w:link w:val="301"/>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03">
    <w:name w:val="样式4 Char"/>
    <w:link w:val="1"/>
    <w:uiPriority w:val="0"/>
    <w:rPr>
      <w:rFonts w:ascii="仿宋_GB2312" w:hAnsi="仿宋" w:eastAsia="仿宋_GB2312"/>
      <w:b/>
      <w:kern w:val="2"/>
      <w:sz w:val="32"/>
      <w:szCs w:val="32"/>
      <w:lang w:bidi="ar-SA"/>
    </w:rPr>
  </w:style>
  <w:style w:type="character" w:customStyle="1" w:styleId="304">
    <w:name w:val="Char Char13"/>
    <w:link w:val="1"/>
    <w:uiPriority w:val="0"/>
    <w:rPr>
      <w:rFonts w:ascii="宋体" w:hAnsi="宋体"/>
      <w:kern w:val="1"/>
      <w:sz w:val="21"/>
      <w:szCs w:val="24"/>
    </w:rPr>
  </w:style>
  <w:style w:type="character" w:customStyle="1" w:styleId="305">
    <w:name w:val="Char Char15"/>
    <w:link w:val="1"/>
    <w:uiPriority w:val="0"/>
    <w:rPr>
      <w:rFonts w:ascii="宋体" w:hAnsi="宋体"/>
      <w:kern w:val="1"/>
      <w:sz w:val="21"/>
    </w:rPr>
  </w:style>
  <w:style w:type="character" w:customStyle="1" w:styleId="306">
    <w:name w:val="tw4winPopup"/>
    <w:link w:val="1"/>
    <w:qFormat/>
    <w:uiPriority w:val="0"/>
    <w:rPr>
      <w:rFonts w:ascii="Courier New" w:hAnsi="Courier New"/>
      <w:color w:val="008000"/>
      <w:lang w:val="en-US" w:eastAsia="zh-CN"/>
    </w:rPr>
  </w:style>
  <w:style w:type="character" w:customStyle="1" w:styleId="307">
    <w:name w:val="样式3 Char"/>
    <w:link w:val="1"/>
    <w:qFormat/>
    <w:uiPriority w:val="0"/>
    <w:rPr>
      <w:rFonts w:ascii="仿宋_GB2312" w:hAnsi="仿宋" w:eastAsia="仿宋_GB2312"/>
      <w:sz w:val="32"/>
      <w:szCs w:val="30"/>
      <w:lang w:val="zh-CN"/>
    </w:rPr>
  </w:style>
  <w:style w:type="character" w:customStyle="1" w:styleId="308">
    <w:name w:val="Char Char35"/>
    <w:link w:val="1"/>
    <w:uiPriority w:val="0"/>
    <w:rPr>
      <w:rFonts w:ascii="Arial" w:hAnsi="Arial" w:eastAsia="黑体"/>
      <w:b/>
      <w:kern w:val="1"/>
      <w:sz w:val="28"/>
      <w:szCs w:val="28"/>
      <w:lang w:val="zh-CN"/>
    </w:rPr>
  </w:style>
  <w:style w:type="character" w:customStyle="1" w:styleId="309">
    <w:name w:val="正文首行缩进 2 Char1"/>
    <w:link w:val="1"/>
    <w:qFormat/>
    <w:uiPriority w:val="0"/>
    <w:rPr>
      <w:rFonts w:ascii="Times New Roman" w:hAnsi="Times New Roman" w:eastAsia="宋体"/>
      <w:kern w:val="2"/>
      <w:sz w:val="24"/>
      <w:szCs w:val="24"/>
    </w:rPr>
  </w:style>
  <w:style w:type="character" w:customStyle="1" w:styleId="310">
    <w:name w:val="Table Text Char1"/>
    <w:link w:val="1"/>
    <w:qFormat/>
    <w:uiPriority w:val="0"/>
    <w:rPr>
      <w:rFonts w:eastAsia="宋体"/>
      <w:sz w:val="24"/>
      <w:szCs w:val="24"/>
      <w:lang w:val="en-US" w:eastAsia="zh-CN" w:bidi="ar-SA"/>
    </w:rPr>
  </w:style>
  <w:style w:type="character" w:customStyle="1" w:styleId="311">
    <w:name w:val="h Char Char"/>
    <w:link w:val="1"/>
    <w:qFormat/>
    <w:uiPriority w:val="0"/>
    <w:rPr>
      <w:rFonts w:eastAsia="宋体"/>
      <w:kern w:val="2"/>
      <w:sz w:val="18"/>
      <w:lang w:val="en-US" w:eastAsia="zh-CN" w:bidi="ar-SA"/>
    </w:rPr>
  </w:style>
  <w:style w:type="character" w:customStyle="1" w:styleId="312">
    <w:name w:val="正文1 Char1"/>
    <w:link w:val="1"/>
    <w:qFormat/>
    <w:uiPriority w:val="0"/>
    <w:rPr>
      <w:rFonts w:ascii="仿宋_GB2312" w:hAnsi="Courier New" w:eastAsia="仿宋_GB2312"/>
      <w:kern w:val="28"/>
      <w:sz w:val="24"/>
      <w:szCs w:val="24"/>
      <w:lang w:val="en-US" w:eastAsia="zh-CN"/>
    </w:rPr>
  </w:style>
  <w:style w:type="character" w:customStyle="1" w:styleId="313">
    <w:name w:val="正文文本缩进 Char"/>
    <w:link w:val="1"/>
    <w:qFormat/>
    <w:uiPriority w:val="0"/>
    <w:rPr>
      <w:rFonts w:ascii="宋体" w:hAnsi="宋体"/>
      <w:kern w:val="2"/>
      <w:sz w:val="24"/>
      <w:szCs w:val="24"/>
    </w:rPr>
  </w:style>
  <w:style w:type="character" w:customStyle="1" w:styleId="314">
    <w:name w:val="Char Char3"/>
    <w:link w:val="1"/>
    <w:uiPriority w:val="0"/>
    <w:rPr>
      <w:rFonts w:eastAsia="宋体"/>
      <w:kern w:val="2"/>
      <w:sz w:val="21"/>
      <w:szCs w:val="24"/>
      <w:lang w:val="en-US" w:eastAsia="zh-CN" w:bidi="ar-SA"/>
    </w:rPr>
  </w:style>
  <w:style w:type="character" w:customStyle="1" w:styleId="315">
    <w:name w:val="tw4winJump"/>
    <w:link w:val="1"/>
    <w:qFormat/>
    <w:uiPriority w:val="0"/>
    <w:rPr>
      <w:rFonts w:ascii="Courier New" w:hAnsi="Courier New"/>
      <w:color w:val="008080"/>
      <w:lang w:val="en-US" w:eastAsia="zh-CN"/>
    </w:rPr>
  </w:style>
  <w:style w:type="character" w:customStyle="1" w:styleId="316">
    <w:name w:val="公文正文 Char Char"/>
    <w:link w:val="317"/>
    <w:qFormat/>
    <w:uiPriority w:val="0"/>
    <w:rPr>
      <w:rFonts w:ascii="仿宋_GB2312" w:eastAsia="仿宋_GB2312"/>
      <w:kern w:val="2"/>
      <w:sz w:val="24"/>
      <w:szCs w:val="24"/>
    </w:rPr>
  </w:style>
  <w:style w:type="paragraph" w:customStyle="1" w:styleId="317">
    <w:name w:val="公文正文"/>
    <w:basedOn w:val="1"/>
    <w:link w:val="316"/>
    <w:qFormat/>
    <w:uiPriority w:val="0"/>
    <w:pPr>
      <w:spacing w:before="156" w:line="360" w:lineRule="auto"/>
      <w:ind w:firstLine="360" w:firstLineChars="200"/>
    </w:pPr>
    <w:rPr>
      <w:rFonts w:ascii="仿宋_GB2312" w:eastAsia="仿宋_GB2312"/>
      <w:sz w:val="24"/>
    </w:rPr>
  </w:style>
  <w:style w:type="character" w:customStyle="1" w:styleId="318">
    <w:name w:val="hui3"/>
    <w:link w:val="1"/>
    <w:qFormat/>
    <w:uiPriority w:val="0"/>
    <w:rPr>
      <w:color w:val="333333"/>
    </w:rPr>
  </w:style>
  <w:style w:type="character" w:customStyle="1" w:styleId="319">
    <w:name w:val="页眉 Char1"/>
    <w:link w:val="1"/>
    <w:qFormat/>
    <w:uiPriority w:val="0"/>
    <w:rPr>
      <w:rFonts w:eastAsia="宋体"/>
      <w:kern w:val="2"/>
      <w:sz w:val="18"/>
      <w:szCs w:val="18"/>
      <w:lang w:val="en-US" w:eastAsia="zh-CN" w:bidi="ar-SA"/>
    </w:rPr>
  </w:style>
  <w:style w:type="character" w:customStyle="1" w:styleId="320">
    <w:name w:val="脚注文本 Char1"/>
    <w:link w:val="1"/>
    <w:uiPriority w:val="0"/>
    <w:rPr>
      <w:rFonts w:ascii="Times New Roman" w:hAnsi="Times New Roman" w:eastAsia="宋体"/>
      <w:sz w:val="18"/>
      <w:szCs w:val="18"/>
    </w:rPr>
  </w:style>
  <w:style w:type="character" w:customStyle="1" w:styleId="321">
    <w:name w:val="HTML 地址 Char1"/>
    <w:link w:val="1"/>
    <w:qFormat/>
    <w:uiPriority w:val="0"/>
    <w:rPr>
      <w:rFonts w:ascii="Times New Roman" w:hAnsi="Times New Roman" w:eastAsia="宋体"/>
      <w:i/>
      <w:iCs/>
      <w:szCs w:val="24"/>
    </w:rPr>
  </w:style>
  <w:style w:type="character" w:customStyle="1" w:styleId="322">
    <w:name w:val="标题 6 Char1"/>
    <w:link w:val="1"/>
    <w:uiPriority w:val="0"/>
    <w:rPr>
      <w:rFonts w:ascii="Arial" w:hAnsi="Arial" w:eastAsia="黑体"/>
      <w:b/>
      <w:sz w:val="24"/>
      <w:szCs w:val="20"/>
      <w:lang w:bidi="ar-SA"/>
    </w:rPr>
  </w:style>
  <w:style w:type="character" w:customStyle="1" w:styleId="323">
    <w:name w:val="Char Char72"/>
    <w:link w:val="1"/>
    <w:qFormat/>
    <w:uiPriority w:val="0"/>
    <w:rPr>
      <w:rFonts w:eastAsia="宋体"/>
      <w:kern w:val="2"/>
      <w:sz w:val="21"/>
      <w:szCs w:val="24"/>
      <w:lang w:val="en-US" w:eastAsia="zh-CN" w:bidi="ar-SA"/>
    </w:rPr>
  </w:style>
  <w:style w:type="character" w:customStyle="1" w:styleId="324">
    <w:name w:val="日期 Char1"/>
    <w:link w:val="1"/>
    <w:semiHidden/>
    <w:qFormat/>
    <w:uiPriority w:val="0"/>
    <w:rPr>
      <w:rFonts w:ascii="Times New Roman" w:hAnsi="Times New Roman" w:eastAsia="宋体"/>
      <w:szCs w:val="24"/>
    </w:rPr>
  </w:style>
  <w:style w:type="character" w:customStyle="1" w:styleId="325">
    <w:name w:val="Char Char26"/>
    <w:link w:val="1"/>
    <w:qFormat/>
    <w:uiPriority w:val="0"/>
    <w:rPr>
      <w:kern w:val="1"/>
      <w:sz w:val="21"/>
      <w:szCs w:val="24"/>
    </w:rPr>
  </w:style>
  <w:style w:type="character" w:customStyle="1" w:styleId="326">
    <w:name w:val="dectext1"/>
    <w:link w:val="1"/>
    <w:qFormat/>
    <w:uiPriority w:val="0"/>
    <w:rPr>
      <w:rFonts w:ascii="宋体" w:hAnsi="宋体" w:eastAsia="宋体"/>
      <w:color w:val="333333"/>
      <w:sz w:val="21"/>
      <w:szCs w:val="21"/>
      <w:u w:val="none"/>
    </w:rPr>
  </w:style>
  <w:style w:type="character" w:customStyle="1" w:styleId="327">
    <w:name w:val="font41"/>
    <w:link w:val="1"/>
    <w:qFormat/>
    <w:uiPriority w:val="0"/>
    <w:rPr>
      <w:rFonts w:hint="eastAsia" w:ascii="仿宋_GB2312" w:eastAsia="仿宋_GB2312"/>
      <w:color w:val="000000"/>
      <w:sz w:val="22"/>
      <w:szCs w:val="22"/>
      <w:u w:val="none"/>
    </w:rPr>
  </w:style>
  <w:style w:type="character" w:customStyle="1" w:styleId="328">
    <w:name w:val="unnamed31"/>
    <w:link w:val="1"/>
    <w:uiPriority w:val="0"/>
    <w:rPr>
      <w:rFonts w:ascii="Tahoma" w:hAnsi="Tahoma" w:eastAsia="宋体"/>
      <w:b/>
      <w:kern w:val="2"/>
      <w:sz w:val="24"/>
      <w:szCs w:val="32"/>
      <w:u w:val="none"/>
      <w:lang w:val="en-US" w:eastAsia="zh-CN" w:bidi="ar-SA"/>
    </w:rPr>
  </w:style>
  <w:style w:type="character" w:customStyle="1" w:styleId="329">
    <w:name w:val="纯文本 Char Char Char"/>
    <w:link w:val="1"/>
    <w:uiPriority w:val="0"/>
    <w:rPr>
      <w:rFonts w:ascii="宋体" w:hAnsi="Courier New" w:eastAsia="宋体"/>
      <w:kern w:val="2"/>
      <w:sz w:val="21"/>
      <w:lang w:val="en-US" w:eastAsia="zh-CN" w:bidi="ar-SA"/>
    </w:rPr>
  </w:style>
  <w:style w:type="character" w:customStyle="1" w:styleId="330">
    <w:name w:val="Char Char30"/>
    <w:link w:val="1"/>
    <w:qFormat/>
    <w:uiPriority w:val="0"/>
    <w:rPr>
      <w:rFonts w:ascii="Arial" w:hAnsi="Arial" w:eastAsia="黑体"/>
      <w:kern w:val="1"/>
      <w:sz w:val="21"/>
      <w:szCs w:val="21"/>
    </w:rPr>
  </w:style>
  <w:style w:type="character" w:customStyle="1" w:styleId="331">
    <w:name w:val="纯文本 字符"/>
    <w:link w:val="1"/>
    <w:qFormat/>
    <w:uiPriority w:val="0"/>
    <w:rPr>
      <w:rFonts w:ascii="宋体" w:hAnsi="Courier New" w:eastAsia="宋体"/>
      <w:kern w:val="2"/>
      <w:sz w:val="21"/>
      <w:szCs w:val="21"/>
      <w:lang w:val="en-US" w:eastAsia="zh-CN" w:bidi="ar-SA"/>
    </w:rPr>
  </w:style>
  <w:style w:type="character" w:customStyle="1" w:styleId="332">
    <w:name w:val="页眉 字符"/>
    <w:link w:val="1"/>
    <w:qFormat/>
    <w:uiPriority w:val="0"/>
    <w:rPr>
      <w:kern w:val="2"/>
      <w:sz w:val="18"/>
      <w:szCs w:val="18"/>
    </w:rPr>
  </w:style>
  <w:style w:type="character" w:customStyle="1" w:styleId="333">
    <w:name w:val="maywed421"/>
    <w:link w:val="1"/>
    <w:qFormat/>
    <w:uiPriority w:val="0"/>
    <w:rPr>
      <w:color w:val="366FB6"/>
      <w:u w:val="none"/>
    </w:rPr>
  </w:style>
  <w:style w:type="character" w:customStyle="1" w:styleId="334">
    <w:name w:val="px14"/>
    <w:link w:val="1"/>
    <w:qFormat/>
    <w:uiPriority w:val="0"/>
    <w:rPr>
      <w:rFonts w:ascii="仿宋_GB2312" w:eastAsia="微软雅黑"/>
      <w:b/>
      <w:kern w:val="2"/>
      <w:sz w:val="32"/>
      <w:szCs w:val="32"/>
      <w:lang w:val="en-US" w:eastAsia="zh-CN" w:bidi="ar-SA"/>
    </w:rPr>
  </w:style>
  <w:style w:type="character" w:customStyle="1" w:styleId="335">
    <w:name w:val="正文缩进 字符1"/>
    <w:link w:val="1"/>
    <w:qFormat/>
    <w:uiPriority w:val="0"/>
    <w:rPr>
      <w:rFonts w:ascii="宋体" w:eastAsia="宋体"/>
      <w:color w:val="000000"/>
      <w:kern w:val="28"/>
      <w:sz w:val="28"/>
      <w:lang w:val="en-US" w:eastAsia="zh-CN" w:bidi="ar-SA"/>
    </w:rPr>
  </w:style>
  <w:style w:type="character" w:customStyle="1" w:styleId="336">
    <w:name w:val="dandyren_title1"/>
    <w:link w:val="1"/>
    <w:uiPriority w:val="0"/>
    <w:rPr>
      <w:b/>
      <w:bCs/>
      <w:color w:val="FF6633"/>
      <w:sz w:val="18"/>
      <w:szCs w:val="18"/>
    </w:rPr>
  </w:style>
  <w:style w:type="character" w:customStyle="1" w:styleId="337">
    <w:name w:val="称呼 Char1"/>
    <w:link w:val="1"/>
    <w:qFormat/>
    <w:uiPriority w:val="0"/>
    <w:rPr>
      <w:rFonts w:ascii="Times New Roman" w:hAnsi="Times New Roman" w:eastAsia="宋体"/>
      <w:szCs w:val="24"/>
    </w:rPr>
  </w:style>
  <w:style w:type="character" w:customStyle="1" w:styleId="338">
    <w:name w:val="myp11"/>
    <w:link w:val="1"/>
    <w:uiPriority w:val="0"/>
    <w:rPr>
      <w:rFonts w:ascii="仿宋_GB2312" w:eastAsia="微软雅黑"/>
      <w:b/>
      <w:kern w:val="2"/>
      <w:sz w:val="32"/>
      <w:szCs w:val="32"/>
      <w:lang w:val="en-US" w:eastAsia="zh-CN" w:bidi="ar-SA"/>
    </w:rPr>
  </w:style>
  <w:style w:type="character" w:customStyle="1" w:styleId="339">
    <w:name w:val="pt9"/>
    <w:link w:val="1"/>
    <w:uiPriority w:val="0"/>
    <w:rPr>
      <w:rFonts w:ascii="仿宋_GB2312" w:eastAsia="微软雅黑"/>
      <w:b/>
      <w:kern w:val="2"/>
      <w:sz w:val="32"/>
      <w:szCs w:val="32"/>
      <w:lang w:val="en-US" w:eastAsia="zh-CN" w:bidi="ar-SA"/>
    </w:rPr>
  </w:style>
  <w:style w:type="character" w:customStyle="1" w:styleId="340">
    <w:name w:val="列出段落 Char1"/>
    <w:link w:val="341"/>
    <w:qFormat/>
    <w:uiPriority w:val="0"/>
    <w:rPr>
      <w:rFonts w:ascii="Calibri" w:hAnsi="Calibri"/>
      <w:sz w:val="24"/>
      <w:lang w:eastAsia="en-US"/>
    </w:rPr>
  </w:style>
  <w:style w:type="paragraph" w:customStyle="1" w:styleId="341">
    <w:name w:val="列表1"/>
    <w:basedOn w:val="1"/>
    <w:link w:val="340"/>
    <w:qFormat/>
    <w:uiPriority w:val="0"/>
    <w:pPr>
      <w:widowControl/>
      <w:spacing w:after="200" w:line="360" w:lineRule="auto"/>
      <w:ind w:left="720" w:firstLine="200" w:firstLineChars="200"/>
      <w:jc w:val="left"/>
    </w:pPr>
    <w:rPr>
      <w:rFonts w:ascii="Calibri" w:hAnsi="Calibri"/>
      <w:kern w:val="0"/>
      <w:sz w:val="24"/>
      <w:szCs w:val="20"/>
      <w:lang w:eastAsia="en-US"/>
    </w:rPr>
  </w:style>
  <w:style w:type="paragraph" w:customStyle="1" w:styleId="342">
    <w:name w:val="列出段落"/>
    <w:basedOn w:val="1"/>
    <w:qFormat/>
    <w:uiPriority w:val="0"/>
    <w:pPr>
      <w:spacing w:line="360" w:lineRule="auto"/>
      <w:ind w:firstLine="200" w:firstLineChars="200"/>
    </w:pPr>
    <w:rPr>
      <w:rFonts w:eastAsia="楷体_GB2312"/>
      <w:sz w:val="24"/>
    </w:rPr>
  </w:style>
  <w:style w:type="character" w:customStyle="1" w:styleId="343">
    <w:name w:val="Char Char25"/>
    <w:link w:val="1"/>
    <w:qFormat/>
    <w:uiPriority w:val="0"/>
    <w:rPr>
      <w:rFonts w:ascii="宋体" w:hAnsi="宋体"/>
      <w:kern w:val="1"/>
      <w:sz w:val="24"/>
      <w:lang w:val="zh-CN"/>
    </w:rPr>
  </w:style>
  <w:style w:type="character" w:customStyle="1" w:styleId="344">
    <w:name w:val="font61"/>
    <w:link w:val="1"/>
    <w:qFormat/>
    <w:uiPriority w:val="0"/>
    <w:rPr>
      <w:rFonts w:hint="eastAsia" w:ascii="仿宋" w:hAnsi="仿宋" w:eastAsia="仿宋"/>
      <w:color w:val="000000"/>
      <w:sz w:val="20"/>
      <w:szCs w:val="20"/>
      <w:u w:val="none"/>
    </w:rPr>
  </w:style>
  <w:style w:type="character" w:customStyle="1" w:styleId="345">
    <w:name w:val="正文（绿盟科技） Char"/>
    <w:link w:val="346"/>
    <w:qFormat/>
    <w:uiPriority w:val="0"/>
    <w:rPr>
      <w:rFonts w:ascii="Arial" w:hAnsi="Arial"/>
      <w:sz w:val="21"/>
      <w:szCs w:val="21"/>
      <w:lang w:val="en-US" w:eastAsia="zh-CN" w:bidi="ar-SA"/>
    </w:rPr>
  </w:style>
  <w:style w:type="paragraph" w:customStyle="1" w:styleId="346">
    <w:name w:val="正文（绿盟科技）"/>
    <w:link w:val="345"/>
    <w:qFormat/>
    <w:uiPriority w:val="0"/>
    <w:pPr>
      <w:spacing w:line="300" w:lineRule="auto"/>
    </w:pPr>
    <w:rPr>
      <w:rFonts w:ascii="Arial" w:hAnsi="Arial" w:eastAsia="宋体" w:cs="Times New Roman"/>
      <w:sz w:val="21"/>
      <w:szCs w:val="21"/>
      <w:lang w:val="en-US" w:eastAsia="zh-CN" w:bidi="ar-SA"/>
    </w:rPr>
  </w:style>
  <w:style w:type="character" w:customStyle="1" w:styleId="347">
    <w:name w:val="编号，小四 Char"/>
    <w:link w:val="348"/>
    <w:uiPriority w:val="0"/>
    <w:rPr>
      <w:rFonts w:ascii="Arial" w:hAnsi="Arial"/>
      <w:sz w:val="24"/>
    </w:rPr>
  </w:style>
  <w:style w:type="paragraph" w:customStyle="1" w:styleId="348">
    <w:name w:val="编号，小四"/>
    <w:basedOn w:val="1"/>
    <w:link w:val="347"/>
    <w:uiPriority w:val="0"/>
    <w:pPr>
      <w:tabs>
        <w:tab w:val="left" w:pos="432"/>
      </w:tabs>
      <w:spacing w:line="360" w:lineRule="auto"/>
      <w:ind w:left="432" w:hanging="432"/>
    </w:pPr>
    <w:rPr>
      <w:rFonts w:ascii="Arial" w:hAnsi="Arial"/>
      <w:kern w:val="0"/>
      <w:sz w:val="24"/>
      <w:szCs w:val="20"/>
    </w:rPr>
  </w:style>
  <w:style w:type="character" w:customStyle="1" w:styleId="349">
    <w:name w:val="javascript"/>
    <w:link w:val="1"/>
    <w:qFormat/>
    <w:uiPriority w:val="0"/>
  </w:style>
  <w:style w:type="character" w:customStyle="1" w:styleId="350">
    <w:name w:val="PI Char1"/>
    <w:link w:val="1"/>
    <w:qFormat/>
    <w:uiPriority w:val="0"/>
    <w:rPr>
      <w:rFonts w:ascii="宋体" w:hAnsi="宋体"/>
      <w:kern w:val="2"/>
      <w:sz w:val="24"/>
      <w:szCs w:val="24"/>
    </w:rPr>
  </w:style>
  <w:style w:type="character" w:customStyle="1" w:styleId="351">
    <w:name w:val="正文2 Char Char"/>
    <w:link w:val="352"/>
    <w:qFormat/>
    <w:uiPriority w:val="0"/>
    <w:rPr>
      <w:rFonts w:eastAsia="宋体"/>
      <w:kern w:val="2"/>
      <w:sz w:val="24"/>
      <w:lang w:val="en-US" w:eastAsia="zh-CN" w:bidi="ar-SA"/>
    </w:rPr>
  </w:style>
  <w:style w:type="paragraph" w:customStyle="1" w:styleId="352">
    <w:name w:val="正文2"/>
    <w:basedOn w:val="1"/>
    <w:link w:val="351"/>
    <w:qFormat/>
    <w:uiPriority w:val="0"/>
    <w:pPr>
      <w:spacing w:before="156" w:line="360" w:lineRule="auto"/>
      <w:ind w:firstLine="510" w:firstLineChars="200"/>
    </w:pPr>
    <w:rPr>
      <w:sz w:val="24"/>
      <w:szCs w:val="20"/>
    </w:rPr>
  </w:style>
  <w:style w:type="character" w:customStyle="1" w:styleId="353">
    <w:name w:val="Char Char311"/>
    <w:link w:val="1"/>
    <w:qFormat/>
    <w:uiPriority w:val="0"/>
    <w:rPr>
      <w:rFonts w:eastAsia="宋体"/>
      <w:kern w:val="2"/>
      <w:sz w:val="21"/>
      <w:szCs w:val="24"/>
      <w:lang w:val="en-US" w:eastAsia="zh-CN" w:bidi="ar-SA"/>
    </w:rPr>
  </w:style>
  <w:style w:type="character" w:customStyle="1" w:styleId="354">
    <w:name w:val="font12gray1"/>
    <w:link w:val="1"/>
    <w:qFormat/>
    <w:uiPriority w:val="0"/>
    <w:rPr>
      <w:rFonts w:ascii="仿宋_GB2312" w:eastAsia="微软雅黑"/>
      <w:b/>
      <w:spacing w:val="300"/>
      <w:kern w:val="2"/>
      <w:sz w:val="18"/>
      <w:szCs w:val="18"/>
      <w:lang w:val="en-US" w:eastAsia="zh-CN" w:bidi="ar-SA"/>
    </w:rPr>
  </w:style>
  <w:style w:type="character" w:customStyle="1" w:styleId="355">
    <w:name w:val="Normal Indent Char"/>
    <w:link w:val="1"/>
    <w:uiPriority w:val="0"/>
    <w:rPr>
      <w:rFonts w:ascii="Calibri" w:hAnsi="Calibri" w:eastAsia="宋体"/>
      <w:kern w:val="2"/>
      <w:sz w:val="24"/>
      <w:szCs w:val="22"/>
      <w:lang w:val="en-US" w:eastAsia="zh-CN" w:bidi="ar-SA"/>
    </w:rPr>
  </w:style>
  <w:style w:type="character" w:customStyle="1" w:styleId="356">
    <w:name w:val="正文段 Char"/>
    <w:link w:val="357"/>
    <w:qFormat/>
    <w:uiPriority w:val="0"/>
    <w:rPr>
      <w:sz w:val="24"/>
    </w:rPr>
  </w:style>
  <w:style w:type="paragraph" w:customStyle="1" w:styleId="357">
    <w:name w:val="正文段"/>
    <w:basedOn w:val="1"/>
    <w:link w:val="356"/>
    <w:qFormat/>
    <w:uiPriority w:val="0"/>
    <w:pPr>
      <w:widowControl/>
      <w:snapToGrid w:val="0"/>
      <w:spacing w:after="156"/>
      <w:ind w:firstLine="200" w:firstLineChars="200"/>
    </w:pPr>
    <w:rPr>
      <w:kern w:val="0"/>
      <w:sz w:val="24"/>
      <w:szCs w:val="20"/>
    </w:rPr>
  </w:style>
  <w:style w:type="character" w:customStyle="1" w:styleId="358">
    <w:name w:val="正文文本缩进 字符"/>
    <w:link w:val="1"/>
    <w:uiPriority w:val="0"/>
    <w:rPr>
      <w:rFonts w:ascii="Century Gothic" w:hAnsi="Century Gothic" w:eastAsia="Century Gothic"/>
      <w:kern w:val="2"/>
      <w:sz w:val="24"/>
      <w:lang w:val="en-US" w:eastAsia="zh-CN" w:bidi="ar-SA"/>
    </w:rPr>
  </w:style>
  <w:style w:type="character" w:customStyle="1" w:styleId="359">
    <w:name w:val="Char Char213"/>
    <w:link w:val="1"/>
    <w:uiPriority w:val="0"/>
    <w:rPr>
      <w:rFonts w:eastAsia="Century Gothic"/>
      <w:b/>
      <w:bCs/>
      <w:kern w:val="44"/>
      <w:sz w:val="32"/>
      <w:szCs w:val="44"/>
      <w:lang w:val="en-US" w:eastAsia="zh-CN" w:bidi="ar-SA"/>
    </w:rPr>
  </w:style>
  <w:style w:type="character" w:customStyle="1" w:styleId="360">
    <w:name w:val="表正文 Char1"/>
    <w:link w:val="1"/>
    <w:qFormat/>
    <w:uiPriority w:val="0"/>
    <w:rPr>
      <w:rFonts w:ascii="宋体" w:eastAsia="宋体"/>
      <w:color w:val="000000"/>
      <w:kern w:val="28"/>
      <w:sz w:val="28"/>
    </w:rPr>
  </w:style>
  <w:style w:type="character" w:customStyle="1" w:styleId="361">
    <w:name w:val="font81"/>
    <w:link w:val="1"/>
    <w:qFormat/>
    <w:uiPriority w:val="0"/>
    <w:rPr>
      <w:rFonts w:ascii="微软雅黑" w:hAnsi="微软雅黑" w:eastAsia="微软雅黑"/>
      <w:color w:val="000000"/>
      <w:sz w:val="20"/>
      <w:szCs w:val="20"/>
      <w:u w:val="none"/>
    </w:rPr>
  </w:style>
  <w:style w:type="character" w:customStyle="1" w:styleId="362">
    <w:name w:val="bulletintext1"/>
    <w:link w:val="1"/>
    <w:qFormat/>
    <w:uiPriority w:val="0"/>
    <w:rPr>
      <w:color w:val="000000"/>
      <w:sz w:val="18"/>
    </w:rPr>
  </w:style>
  <w:style w:type="character" w:customStyle="1" w:styleId="363">
    <w:name w:val="tw4winExternal"/>
    <w:link w:val="1"/>
    <w:uiPriority w:val="0"/>
    <w:rPr>
      <w:rFonts w:ascii="Courier New" w:hAnsi="Courier New"/>
      <w:color w:val="808080"/>
      <w:lang w:val="en-US" w:eastAsia="zh-CN"/>
    </w:rPr>
  </w:style>
  <w:style w:type="character" w:customStyle="1" w:styleId="364">
    <w:name w:val="edui-unclickable"/>
    <w:link w:val="1"/>
    <w:qFormat/>
    <w:uiPriority w:val="0"/>
    <w:rPr>
      <w:color w:val="808080"/>
    </w:rPr>
  </w:style>
  <w:style w:type="character" w:customStyle="1" w:styleId="365">
    <w:name w:val="批注主题 Char"/>
    <w:link w:val="1"/>
    <w:qFormat/>
    <w:uiPriority w:val="0"/>
    <w:rPr>
      <w:rFonts w:eastAsia="宋体"/>
      <w:b/>
      <w:bCs/>
      <w:kern w:val="2"/>
      <w:sz w:val="21"/>
      <w:szCs w:val="24"/>
      <w:lang w:val="en-US" w:eastAsia="zh-CN" w:bidi="ar-SA"/>
    </w:rPr>
  </w:style>
  <w:style w:type="character" w:customStyle="1" w:styleId="366">
    <w:name w:val="正文文本 Char2"/>
    <w:link w:val="1"/>
    <w:semiHidden/>
    <w:qFormat/>
    <w:uiPriority w:val="0"/>
    <w:rPr>
      <w:rFonts w:ascii="Times New Roman" w:hAnsi="Times New Roman" w:eastAsia="宋体"/>
      <w:kern w:val="0"/>
      <w:szCs w:val="24"/>
    </w:rPr>
  </w:style>
  <w:style w:type="character" w:customStyle="1" w:styleId="367">
    <w:name w:val="列出段落 Char2"/>
    <w:link w:val="1"/>
    <w:qFormat/>
    <w:uiPriority w:val="0"/>
    <w:rPr>
      <w:rFonts w:ascii="Calibri" w:hAnsi="Calibri"/>
      <w:kern w:val="2"/>
      <w:sz w:val="28"/>
    </w:rPr>
  </w:style>
  <w:style w:type="character" w:customStyle="1" w:styleId="368">
    <w:name w:val="mdeck"/>
    <w:link w:val="1"/>
    <w:qFormat/>
    <w:uiPriority w:val="0"/>
    <w:rPr>
      <w:rFonts w:ascii="仿宋_GB2312" w:eastAsia="微软雅黑"/>
      <w:b/>
      <w:kern w:val="2"/>
      <w:sz w:val="32"/>
      <w:szCs w:val="32"/>
      <w:lang w:val="en-US" w:eastAsia="zh-CN" w:bidi="ar-SA"/>
    </w:rPr>
  </w:style>
  <w:style w:type="character" w:customStyle="1" w:styleId="369">
    <w:name w:val="二级标题 Char Char"/>
    <w:link w:val="1"/>
    <w:uiPriority w:val="0"/>
    <w:rPr>
      <w:rFonts w:ascii="宋体" w:hAnsi="宋体" w:eastAsia="宋体"/>
      <w:b/>
      <w:kern w:val="2"/>
      <w:sz w:val="24"/>
      <w:szCs w:val="24"/>
      <w:lang w:val="en-US" w:eastAsia="zh-CN" w:bidi="ar-SA"/>
    </w:rPr>
  </w:style>
  <w:style w:type="character" w:customStyle="1" w:styleId="370">
    <w:name w:val="Char Char23"/>
    <w:link w:val="1"/>
    <w:qFormat/>
    <w:uiPriority w:val="0"/>
    <w:rPr>
      <w:color w:val="0000FF"/>
      <w:sz w:val="21"/>
    </w:rPr>
  </w:style>
  <w:style w:type="character" w:customStyle="1" w:styleId="371">
    <w:name w:val="font21"/>
    <w:link w:val="1"/>
    <w:qFormat/>
    <w:uiPriority w:val="0"/>
    <w:rPr>
      <w:rFonts w:hint="eastAsia" w:ascii="宋体" w:hAnsi="宋体" w:eastAsia="宋体"/>
      <w:kern w:val="2"/>
      <w:sz w:val="28"/>
      <w:szCs w:val="28"/>
      <w:lang w:val="en-US" w:eastAsia="zh-CN" w:bidi="ar-SA"/>
    </w:rPr>
  </w:style>
  <w:style w:type="character" w:customStyle="1" w:styleId="372">
    <w:name w:val="哈哈正文 Char"/>
    <w:link w:val="373"/>
    <w:qFormat/>
    <w:uiPriority w:val="0"/>
    <w:rPr>
      <w:rFonts w:ascii="宋体" w:hAnsi="宋体" w:eastAsia="宋体"/>
      <w:kern w:val="2"/>
      <w:sz w:val="24"/>
      <w:lang w:bidi="ar-SA"/>
    </w:rPr>
  </w:style>
  <w:style w:type="paragraph" w:customStyle="1" w:styleId="373">
    <w:name w:val="哈哈正文"/>
    <w:basedOn w:val="1"/>
    <w:link w:val="372"/>
    <w:uiPriority w:val="0"/>
    <w:pPr>
      <w:spacing w:line="360" w:lineRule="auto"/>
      <w:ind w:firstLine="200" w:firstLineChars="200"/>
    </w:pPr>
    <w:rPr>
      <w:rFonts w:ascii="宋体" w:hAnsi="宋体"/>
      <w:sz w:val="24"/>
      <w:szCs w:val="20"/>
    </w:rPr>
  </w:style>
  <w:style w:type="character" w:customStyle="1" w:styleId="374">
    <w:name w:val="正文首行缩进 Char Char Char Char Char Char1"/>
    <w:link w:val="1"/>
    <w:uiPriority w:val="0"/>
    <w:rPr>
      <w:rFonts w:ascii="宋体" w:eastAsia="宋体"/>
      <w:kern w:val="2"/>
      <w:sz w:val="24"/>
      <w:szCs w:val="24"/>
      <w:lang w:val="zh-CN" w:bidi="ar-SA"/>
    </w:rPr>
  </w:style>
  <w:style w:type="character" w:customStyle="1" w:styleId="375">
    <w:name w:val="标题 3 字符"/>
    <w:link w:val="1"/>
    <w:qFormat/>
    <w:uiPriority w:val="0"/>
    <w:rPr>
      <w:b/>
      <w:bCs/>
      <w:kern w:val="2"/>
      <w:sz w:val="32"/>
      <w:szCs w:val="32"/>
    </w:rPr>
  </w:style>
  <w:style w:type="character" w:customStyle="1" w:styleId="376">
    <w:name w:val="Normal Indent Char Char"/>
    <w:link w:val="1"/>
    <w:qFormat/>
    <w:uiPriority w:val="0"/>
    <w:rPr>
      <w:rFonts w:eastAsia="宋体"/>
      <w:kern w:val="2"/>
      <w:sz w:val="21"/>
      <w:lang w:val="en-US" w:eastAsia="zh-CN" w:bidi="ar-SA"/>
    </w:rPr>
  </w:style>
  <w:style w:type="character" w:customStyle="1" w:styleId="377">
    <w:name w:val="标题 2 字符"/>
    <w:link w:val="1"/>
    <w:qFormat/>
    <w:uiPriority w:val="0"/>
    <w:rPr>
      <w:rFonts w:ascii="仿宋_GB2312" w:hAnsi="Times New Roman" w:eastAsia="仿宋_GB2312"/>
      <w:b/>
      <w:kern w:val="2"/>
      <w:sz w:val="24"/>
      <w:lang w:val="zh-CN"/>
    </w:rPr>
  </w:style>
  <w:style w:type="character" w:customStyle="1" w:styleId="378">
    <w:name w:val="表格非标题文字 Char"/>
    <w:link w:val="379"/>
    <w:qFormat/>
    <w:uiPriority w:val="0"/>
    <w:rPr>
      <w:rFonts w:ascii="Futura Bk" w:hAnsi="Futura Bk"/>
      <w:kern w:val="2"/>
      <w:sz w:val="18"/>
      <w:szCs w:val="21"/>
      <w:lang w:val="en-US" w:eastAsia="zh-CN" w:bidi="ar-SA"/>
    </w:rPr>
  </w:style>
  <w:style w:type="paragraph" w:customStyle="1" w:styleId="379">
    <w:name w:val="表格非标题文字"/>
    <w:link w:val="37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80">
    <w:name w:val="Char Char4"/>
    <w:link w:val="1"/>
    <w:qFormat/>
    <w:uiPriority w:val="0"/>
    <w:rPr>
      <w:rFonts w:eastAsia="宋体"/>
      <w:b/>
      <w:sz w:val="24"/>
      <w:lang w:val="en-GB" w:eastAsia="zh-CN" w:bidi="ar-SA"/>
    </w:rPr>
  </w:style>
  <w:style w:type="character" w:customStyle="1" w:styleId="381">
    <w:name w:val="HTML 预设格式 Char1"/>
    <w:link w:val="1"/>
    <w:qFormat/>
    <w:uiPriority w:val="0"/>
    <w:rPr>
      <w:rFonts w:ascii="Courier New" w:hAnsi="Courier New" w:eastAsia="宋体"/>
      <w:sz w:val="20"/>
      <w:szCs w:val="20"/>
    </w:rPr>
  </w:style>
  <w:style w:type="character" w:customStyle="1" w:styleId="382">
    <w:name w:val="Default Char"/>
    <w:link w:val="383"/>
    <w:qFormat/>
    <w:uiPriority w:val="0"/>
    <w:rPr>
      <w:rFonts w:ascii="仿宋_GB2312" w:eastAsia="仿宋_GB2312"/>
      <w:color w:val="000000"/>
      <w:sz w:val="24"/>
      <w:szCs w:val="24"/>
      <w:lang w:val="en-US" w:eastAsia="zh-CN" w:bidi="ar-SA"/>
    </w:rPr>
  </w:style>
  <w:style w:type="paragraph" w:customStyle="1" w:styleId="383">
    <w:name w:val="Default"/>
    <w:link w:val="382"/>
    <w:uiPriority w:val="0"/>
    <w:pPr>
      <w:widowControl w:val="0"/>
      <w:autoSpaceDE w:val="0"/>
      <w:autoSpaceDN w:val="0"/>
    </w:pPr>
    <w:rPr>
      <w:rFonts w:ascii="仿宋_GB2312" w:hAnsi="Times New Roman" w:eastAsia="仿宋_GB2312" w:cs="Times New Roman"/>
      <w:color w:val="000000"/>
      <w:sz w:val="24"/>
      <w:szCs w:val="24"/>
      <w:lang w:val="en-US" w:eastAsia="zh-CN" w:bidi="ar-SA"/>
    </w:rPr>
  </w:style>
  <w:style w:type="character" w:customStyle="1" w:styleId="384">
    <w:name w:val="正文缩进 Char1"/>
    <w:link w:val="1"/>
    <w:uiPriority w:val="0"/>
    <w:rPr>
      <w:rFonts w:ascii="宋体" w:eastAsia="宋体"/>
      <w:color w:val="000000"/>
      <w:kern w:val="28"/>
      <w:sz w:val="28"/>
      <w:lang w:val="en-US" w:eastAsia="zh-CN" w:bidi="ar-SA"/>
    </w:rPr>
  </w:style>
  <w:style w:type="character" w:customStyle="1" w:styleId="385">
    <w:name w:val="标书1 Char"/>
    <w:link w:val="1"/>
    <w:qFormat/>
    <w:uiPriority w:val="0"/>
    <w:rPr>
      <w:rFonts w:eastAsia="宋体"/>
      <w:b/>
      <w:bCs/>
      <w:kern w:val="44"/>
      <w:sz w:val="44"/>
      <w:szCs w:val="44"/>
      <w:lang w:val="en-US" w:eastAsia="zh-CN" w:bidi="ar-SA"/>
    </w:rPr>
  </w:style>
  <w:style w:type="character" w:customStyle="1" w:styleId="386">
    <w:name w:val="*正文 Char"/>
    <w:link w:val="387"/>
    <w:qFormat/>
    <w:uiPriority w:val="0"/>
    <w:rPr>
      <w:rFonts w:ascii="宋体" w:hAnsi="宋体"/>
      <w:sz w:val="24"/>
    </w:rPr>
  </w:style>
  <w:style w:type="paragraph" w:customStyle="1" w:styleId="387">
    <w:name w:val="*正文"/>
    <w:basedOn w:val="1"/>
    <w:link w:val="386"/>
    <w:qFormat/>
    <w:uiPriority w:val="0"/>
    <w:pPr>
      <w:snapToGrid w:val="0"/>
      <w:spacing w:line="360" w:lineRule="auto"/>
      <w:ind w:firstLine="482"/>
      <w:jc w:val="left"/>
    </w:pPr>
    <w:rPr>
      <w:rFonts w:ascii="宋体" w:hAnsi="宋体"/>
      <w:kern w:val="0"/>
      <w:sz w:val="24"/>
      <w:szCs w:val="20"/>
    </w:rPr>
  </w:style>
  <w:style w:type="character" w:customStyle="1" w:styleId="388">
    <w:name w:val="正文缩进 Char3"/>
    <w:link w:val="1"/>
    <w:uiPriority w:val="0"/>
    <w:rPr>
      <w:rFonts w:ascii="宋体" w:eastAsia="宋体"/>
      <w:color w:val="000000"/>
      <w:kern w:val="28"/>
      <w:sz w:val="28"/>
      <w:lang w:val="en-US" w:eastAsia="zh-CN" w:bidi="ar-SA"/>
    </w:rPr>
  </w:style>
  <w:style w:type="character" w:customStyle="1" w:styleId="389">
    <w:name w:val="my正文 Char"/>
    <w:link w:val="390"/>
    <w:uiPriority w:val="0"/>
    <w:rPr>
      <w:rFonts w:ascii="Tahoma" w:hAnsi="Tahoma"/>
      <w:sz w:val="24"/>
      <w:szCs w:val="24"/>
    </w:rPr>
  </w:style>
  <w:style w:type="paragraph" w:customStyle="1" w:styleId="390">
    <w:name w:val="my正文"/>
    <w:basedOn w:val="1"/>
    <w:link w:val="389"/>
    <w:qFormat/>
    <w:uiPriority w:val="0"/>
    <w:pPr>
      <w:spacing w:line="360" w:lineRule="auto"/>
      <w:ind w:firstLine="480" w:firstLineChars="200"/>
    </w:pPr>
    <w:rPr>
      <w:rFonts w:ascii="Tahoma" w:hAnsi="Tahoma"/>
      <w:kern w:val="0"/>
      <w:sz w:val="24"/>
    </w:rPr>
  </w:style>
  <w:style w:type="character" w:customStyle="1" w:styleId="391">
    <w:name w:val="交叉引用"/>
    <w:link w:val="1"/>
    <w:uiPriority w:val="0"/>
    <w:rPr>
      <w:rFonts w:ascii="Arial" w:hAnsi="Arial" w:eastAsia="黑体"/>
      <w:color w:val="0000FF"/>
      <w:kern w:val="0"/>
      <w:sz w:val="20"/>
      <w:szCs w:val="21"/>
      <w:u w:val="single"/>
      <w:lang w:val="en-US" w:eastAsia="zh-CN"/>
    </w:rPr>
  </w:style>
  <w:style w:type="character" w:customStyle="1" w:styleId="392">
    <w:name w:val="正文文本缩进 Char1"/>
    <w:link w:val="1"/>
    <w:qFormat/>
    <w:uiPriority w:val="0"/>
    <w:rPr>
      <w:rFonts w:ascii="Calibri" w:hAnsi="Calibri"/>
      <w:sz w:val="28"/>
    </w:rPr>
  </w:style>
  <w:style w:type="character" w:customStyle="1" w:styleId="393">
    <w:name w:val="zbggmain style9"/>
    <w:link w:val="1"/>
    <w:qFormat/>
    <w:uiPriority w:val="0"/>
  </w:style>
  <w:style w:type="character" w:customStyle="1" w:styleId="394">
    <w:name w:val="纯文本 Char_0"/>
    <w:link w:val="395"/>
    <w:uiPriority w:val="0"/>
    <w:rPr>
      <w:rFonts w:ascii="宋体" w:hAnsi="Courier New"/>
      <w:kern w:val="2"/>
      <w:sz w:val="21"/>
      <w:szCs w:val="21"/>
      <w:lang w:val="en-US" w:eastAsia="zh-CN"/>
    </w:rPr>
  </w:style>
  <w:style w:type="paragraph" w:customStyle="1" w:styleId="395">
    <w:name w:val="纯文本_0_0"/>
    <w:basedOn w:val="396"/>
    <w:link w:val="394"/>
    <w:qFormat/>
    <w:uiPriority w:val="0"/>
    <w:rPr>
      <w:rFonts w:ascii="宋体" w:hAnsi="Courier New"/>
      <w:szCs w:val="21"/>
    </w:rPr>
  </w:style>
  <w:style w:type="paragraph" w:customStyle="1" w:styleId="3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7">
    <w:name w:val="style91"/>
    <w:link w:val="1"/>
    <w:qFormat/>
    <w:uiPriority w:val="0"/>
    <w:rPr>
      <w:color w:val="333333"/>
    </w:rPr>
  </w:style>
  <w:style w:type="character" w:customStyle="1" w:styleId="398">
    <w:name w:val="PI Char"/>
    <w:link w:val="1"/>
    <w:uiPriority w:val="0"/>
    <w:rPr>
      <w:rFonts w:ascii="宋体" w:hAnsi="宋体" w:eastAsia="宋体"/>
      <w:kern w:val="2"/>
      <w:sz w:val="24"/>
      <w:szCs w:val="24"/>
      <w:lang w:val="en-US" w:eastAsia="zh-CN" w:bidi="ar-SA"/>
    </w:rPr>
  </w:style>
  <w:style w:type="character" w:customStyle="1" w:styleId="399">
    <w:name w:val="正文（缩进2汉字） Char"/>
    <w:link w:val="400"/>
    <w:qFormat/>
    <w:uiPriority w:val="0"/>
    <w:rPr>
      <w:rFonts w:ascii="宋体"/>
    </w:rPr>
  </w:style>
  <w:style w:type="paragraph" w:customStyle="1" w:styleId="400">
    <w:name w:val="正文（缩进2汉字）"/>
    <w:basedOn w:val="1"/>
    <w:link w:val="399"/>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401">
    <w:name w:val="Char Char21"/>
    <w:link w:val="1"/>
    <w:uiPriority w:val="0"/>
    <w:rPr>
      <w:rFonts w:ascii="宋体" w:hAnsi="宋体"/>
      <w:kern w:val="1"/>
      <w:sz w:val="24"/>
      <w:szCs w:val="21"/>
      <w:lang w:val="zh-CN"/>
    </w:rPr>
  </w:style>
  <w:style w:type="character" w:customStyle="1" w:styleId="402">
    <w:name w:val="正文 项目2 Char"/>
    <w:link w:val="1"/>
    <w:uiPriority w:val="0"/>
    <w:rPr>
      <w:rFonts w:ascii="仿宋_GB2312" w:hAnsi="仿宋_GB2312" w:eastAsia="仿宋_GB2312"/>
      <w:kern w:val="2"/>
      <w:sz w:val="24"/>
      <w:lang w:bidi="ar-SA"/>
    </w:rPr>
  </w:style>
  <w:style w:type="character" w:customStyle="1" w:styleId="403">
    <w:name w:val="正文 项目 Char"/>
    <w:link w:val="1"/>
    <w:qFormat/>
    <w:uiPriority w:val="0"/>
    <w:rPr>
      <w:rFonts w:ascii="仿宋_GB2312" w:hAnsi="仿宋_GB2312" w:eastAsia="仿宋_GB2312"/>
      <w:kern w:val="2"/>
      <w:sz w:val="24"/>
      <w:lang w:bidi="ar-SA"/>
    </w:rPr>
  </w:style>
  <w:style w:type="character" w:customStyle="1" w:styleId="404">
    <w:name w:val="正文文本 Char"/>
    <w:link w:val="1"/>
    <w:qFormat/>
    <w:uiPriority w:val="0"/>
    <w:rPr>
      <w:rFonts w:eastAsia="宋体"/>
      <w:kern w:val="2"/>
      <w:sz w:val="24"/>
      <w:szCs w:val="24"/>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spacing w:line="360" w:lineRule="auto"/>
      <w:ind w:firstLine="480" w:firstLineChars="200"/>
    </w:pPr>
    <w:rPr>
      <w:rFonts w:ascii="宋体" w:hAnsi="宋体"/>
      <w:sz w:val="24"/>
      <w:szCs w:val="22"/>
    </w:rPr>
  </w:style>
  <w:style w:type="character" w:customStyle="1" w:styleId="407">
    <w:name w:val="font01"/>
    <w:link w:val="1"/>
    <w:qFormat/>
    <w:uiPriority w:val="0"/>
    <w:rPr>
      <w:rFonts w:hint="eastAsia" w:ascii="微软雅黑" w:hAnsi="微软雅黑" w:eastAsia="微软雅黑"/>
      <w:color w:val="000000"/>
      <w:sz w:val="20"/>
      <w:szCs w:val="20"/>
      <w:u w:val="none"/>
    </w:rPr>
  </w:style>
  <w:style w:type="character" w:customStyle="1" w:styleId="408">
    <w:name w:val="Char Char1211"/>
    <w:link w:val="1"/>
    <w:uiPriority w:val="0"/>
    <w:rPr>
      <w:rFonts w:ascii="仿宋_GB2312" w:eastAsia="仿宋_GB2312"/>
      <w:b/>
      <w:bCs/>
      <w:kern w:val="2"/>
      <w:sz w:val="24"/>
      <w:szCs w:val="24"/>
      <w:lang w:val="zh-CN" w:eastAsia="zh-CN" w:bidi="ar-SA"/>
    </w:rPr>
  </w:style>
  <w:style w:type="character" w:customStyle="1" w:styleId="409">
    <w:name w:val="3级 Char"/>
    <w:link w:val="410"/>
    <w:qFormat/>
    <w:uiPriority w:val="0"/>
    <w:rPr>
      <w:rFonts w:ascii="宋体" w:hAnsi="宋体"/>
      <w:b/>
      <w:bCs/>
      <w:sz w:val="28"/>
    </w:rPr>
  </w:style>
  <w:style w:type="paragraph" w:customStyle="1" w:styleId="410">
    <w:name w:val="3级"/>
    <w:basedOn w:val="411"/>
    <w:link w:val="409"/>
    <w:uiPriority w:val="0"/>
    <w:pPr>
      <w:ind w:left="0" w:right="466" w:firstLine="288"/>
    </w:pPr>
    <w:rPr>
      <w:rFonts w:hAnsi="宋体"/>
    </w:rPr>
  </w:style>
  <w:style w:type="paragraph" w:customStyle="1" w:styleId="411">
    <w:name w:val="样式 标题 3h33rd level3BOD 0H3l3CTHeading 3 - oldLevel 3 He..."/>
    <w:basedOn w:val="6"/>
    <w:qFormat/>
    <w:uiPriority w:val="0"/>
    <w:pPr>
      <w:keepLines w:val="0"/>
      <w:widowControl/>
      <w:tabs>
        <w:tab w:val="clear" w:pos="900"/>
      </w:tabs>
      <w:spacing w:before="240" w:after="240" w:line="360" w:lineRule="auto"/>
      <w:ind w:left="851" w:right="407" w:rightChars="194" w:hanging="851"/>
      <w:jc w:val="left"/>
    </w:pPr>
    <w:rPr>
      <w:rFonts w:ascii="宋体" w:hAnsi="Arial"/>
      <w:kern w:val="0"/>
      <w:sz w:val="28"/>
      <w:szCs w:val="20"/>
    </w:rPr>
  </w:style>
  <w:style w:type="character" w:customStyle="1" w:styleId="412">
    <w:name w:val="Char Char22"/>
    <w:link w:val="1"/>
    <w:uiPriority w:val="0"/>
    <w:rPr>
      <w:rFonts w:ascii="宋体" w:hAnsi="宋体"/>
      <w:kern w:val="1"/>
      <w:sz w:val="24"/>
      <w:szCs w:val="24"/>
    </w:rPr>
  </w:style>
  <w:style w:type="character" w:customStyle="1" w:styleId="413">
    <w:name w:val="h3 Char1"/>
    <w:link w:val="1"/>
    <w:qFormat/>
    <w:uiPriority w:val="0"/>
    <w:rPr>
      <w:rFonts w:eastAsia="宋体"/>
      <w:b/>
      <w:bCs/>
      <w:kern w:val="2"/>
      <w:sz w:val="32"/>
      <w:szCs w:val="32"/>
      <w:lang w:bidi="ar-SA"/>
    </w:rPr>
  </w:style>
  <w:style w:type="character" w:customStyle="1" w:styleId="414">
    <w:name w:val="style1"/>
    <w:link w:val="1"/>
    <w:qFormat/>
    <w:uiPriority w:val="0"/>
    <w:rPr>
      <w:rFonts w:ascii="Arial" w:hAnsi="Arial" w:eastAsia="黑体"/>
      <w:kern w:val="0"/>
      <w:szCs w:val="21"/>
    </w:rPr>
  </w:style>
  <w:style w:type="character" w:customStyle="1" w:styleId="415">
    <w:name w:val="正文文本 字符1"/>
    <w:link w:val="1"/>
    <w:qFormat/>
    <w:uiPriority w:val="0"/>
    <w:rPr>
      <w:rFonts w:ascii="Calibri" w:hAnsi="Calibri" w:eastAsia="黑体"/>
      <w:kern w:val="2"/>
      <w:sz w:val="28"/>
      <w:szCs w:val="21"/>
    </w:rPr>
  </w:style>
  <w:style w:type="character" w:customStyle="1" w:styleId="416">
    <w:name w:val="无间隔 Char"/>
    <w:link w:val="417"/>
    <w:qFormat/>
    <w:uiPriority w:val="0"/>
    <w:rPr>
      <w:kern w:val="2"/>
      <w:sz w:val="21"/>
      <w:szCs w:val="22"/>
    </w:rPr>
  </w:style>
  <w:style w:type="paragraph" w:customStyle="1" w:styleId="417">
    <w:name w:val="无间隔"/>
    <w:basedOn w:val="1"/>
    <w:link w:val="416"/>
    <w:uiPriority w:val="0"/>
    <w:rPr>
      <w:szCs w:val="22"/>
    </w:rPr>
  </w:style>
  <w:style w:type="character" w:customStyle="1" w:styleId="418">
    <w:name w:val="列出段落 Char"/>
    <w:link w:val="1"/>
    <w:qFormat/>
    <w:uiPriority w:val="0"/>
    <w:rPr>
      <w:rFonts w:eastAsia="楷体_GB2312"/>
      <w:kern w:val="2"/>
      <w:sz w:val="24"/>
      <w:szCs w:val="24"/>
      <w:lang w:val="en-US" w:eastAsia="zh-CN" w:bidi="ar-SA"/>
    </w:rPr>
  </w:style>
  <w:style w:type="character" w:customStyle="1" w:styleId="419">
    <w:name w:val="页脚 字符"/>
    <w:link w:val="1"/>
    <w:uiPriority w:val="0"/>
    <w:rPr>
      <w:kern w:val="2"/>
      <w:sz w:val="18"/>
      <w:szCs w:val="18"/>
    </w:rPr>
  </w:style>
  <w:style w:type="character" w:customStyle="1" w:styleId="420">
    <w:name w:val="font91"/>
    <w:link w:val="1"/>
    <w:qFormat/>
    <w:uiPriority w:val="0"/>
    <w:rPr>
      <w:rFonts w:hint="eastAsia" w:ascii="仿宋" w:hAnsi="仿宋" w:eastAsia="仿宋"/>
      <w:color w:val="000000"/>
      <w:sz w:val="22"/>
      <w:szCs w:val="22"/>
      <w:u w:val="none"/>
    </w:rPr>
  </w:style>
  <w:style w:type="character" w:customStyle="1" w:styleId="421">
    <w:name w:val="apple-converted-space"/>
    <w:link w:val="1"/>
    <w:uiPriority w:val="0"/>
  </w:style>
  <w:style w:type="character" w:customStyle="1" w:styleId="422">
    <w:name w:val="Char Char"/>
    <w:link w:val="1"/>
    <w:uiPriority w:val="0"/>
    <w:rPr>
      <w:rFonts w:ascii="宋体" w:hAnsi="Courier New" w:eastAsia="宋体"/>
      <w:kern w:val="2"/>
      <w:sz w:val="21"/>
      <w:lang w:val="en-US" w:eastAsia="zh-CN" w:bidi="ar-SA"/>
    </w:rPr>
  </w:style>
  <w:style w:type="character" w:customStyle="1" w:styleId="423">
    <w:name w:val="pt141"/>
    <w:link w:val="1"/>
    <w:qFormat/>
    <w:uiPriority w:val="0"/>
    <w:rPr>
      <w:color w:val="330066"/>
      <w:sz w:val="22"/>
      <w:szCs w:val="22"/>
    </w:rPr>
  </w:style>
  <w:style w:type="character" w:customStyle="1" w:styleId="424">
    <w:name w:val="Char Char8"/>
    <w:link w:val="1"/>
    <w:uiPriority w:val="0"/>
    <w:rPr>
      <w:rFonts w:eastAsia="宋体"/>
      <w:b/>
      <w:sz w:val="24"/>
      <w:lang w:val="en-GB" w:eastAsia="zh-CN"/>
    </w:rPr>
  </w:style>
  <w:style w:type="character" w:customStyle="1" w:styleId="425">
    <w:name w:val="DO_NOT_TRANSLATE"/>
    <w:link w:val="1"/>
    <w:uiPriority w:val="0"/>
    <w:rPr>
      <w:rFonts w:ascii="Courier New" w:hAnsi="Courier New"/>
      <w:color w:val="800000"/>
      <w:lang w:val="en-US" w:eastAsia="zh-CN"/>
    </w:rPr>
  </w:style>
  <w:style w:type="character" w:customStyle="1" w:styleId="426">
    <w:name w:val="样式5 Char"/>
    <w:link w:val="1"/>
    <w:qFormat/>
    <w:uiPriority w:val="0"/>
    <w:rPr>
      <w:rFonts w:ascii="仿宋_GB2312" w:hAnsi="仿宋" w:eastAsia="仿宋_GB2312"/>
      <w:kern w:val="2"/>
      <w:sz w:val="24"/>
      <w:szCs w:val="24"/>
    </w:rPr>
  </w:style>
  <w:style w:type="character" w:customStyle="1" w:styleId="427">
    <w:name w:val="正文样式 Char"/>
    <w:link w:val="428"/>
    <w:qFormat/>
    <w:uiPriority w:val="0"/>
    <w:rPr>
      <w:rFonts w:ascii="Calibri" w:hAnsi="Calibri"/>
      <w:sz w:val="24"/>
      <w:szCs w:val="24"/>
    </w:rPr>
  </w:style>
  <w:style w:type="paragraph" w:customStyle="1" w:styleId="428">
    <w:name w:val="正文样式"/>
    <w:basedOn w:val="1"/>
    <w:link w:val="427"/>
    <w:qFormat/>
    <w:uiPriority w:val="0"/>
    <w:pPr>
      <w:spacing w:line="360" w:lineRule="auto"/>
      <w:ind w:firstLine="480" w:firstLineChars="200"/>
    </w:pPr>
    <w:rPr>
      <w:rFonts w:ascii="Calibri" w:hAnsi="Calibri"/>
      <w:kern w:val="0"/>
      <w:sz w:val="24"/>
    </w:rPr>
  </w:style>
  <w:style w:type="character" w:customStyle="1" w:styleId="429">
    <w:name w:val="Balloon Text Char"/>
    <w:link w:val="1"/>
    <w:uiPriority w:val="0"/>
    <w:rPr>
      <w:rFonts w:eastAsia="宋体"/>
      <w:kern w:val="2"/>
      <w:sz w:val="18"/>
      <w:szCs w:val="18"/>
      <w:lang w:val="en-US" w:eastAsia="zh-CN" w:bidi="ar-SA"/>
    </w:rPr>
  </w:style>
  <w:style w:type="character" w:customStyle="1" w:styleId="430">
    <w:name w:val="blue1"/>
    <w:link w:val="1"/>
    <w:qFormat/>
    <w:uiPriority w:val="0"/>
    <w:rPr>
      <w:rFonts w:ascii="Arial" w:hAnsi="Arial" w:eastAsia="黑体"/>
      <w:kern w:val="0"/>
      <w:szCs w:val="21"/>
    </w:rPr>
  </w:style>
  <w:style w:type="character" w:customStyle="1" w:styleId="431">
    <w:name w:val="正文缩进 Char"/>
    <w:link w:val="1"/>
    <w:qFormat/>
    <w:uiPriority w:val="0"/>
    <w:rPr>
      <w:rFonts w:eastAsia="宋体"/>
      <w:kern w:val="2"/>
      <w:sz w:val="21"/>
      <w:lang w:val="en-US" w:eastAsia="zh-CN"/>
    </w:rPr>
  </w:style>
  <w:style w:type="character" w:customStyle="1" w:styleId="432">
    <w:name w:val="表格 Char Char"/>
    <w:link w:val="1"/>
    <w:uiPriority w:val="0"/>
    <w:rPr>
      <w:rFonts w:ascii="宋体" w:hAnsi="宋体" w:eastAsia="宋体"/>
      <w:lang w:bidi="ar-SA"/>
    </w:rPr>
  </w:style>
  <w:style w:type="character" w:customStyle="1" w:styleId="433">
    <w:name w:val="表正文 Char"/>
    <w:link w:val="1"/>
    <w:qFormat/>
    <w:uiPriority w:val="0"/>
    <w:rPr>
      <w:rFonts w:ascii="宋体" w:eastAsia="宋体"/>
      <w:color w:val="000000"/>
      <w:kern w:val="28"/>
      <w:sz w:val="28"/>
      <w:lang w:val="en-US" w:eastAsia="zh-CN" w:bidi="ar-SA"/>
    </w:rPr>
  </w:style>
  <w:style w:type="character" w:customStyle="1" w:styleId="434">
    <w:name w:val="Used by Word for text of Help footnotes Char Char"/>
    <w:link w:val="1"/>
    <w:uiPriority w:val="0"/>
    <w:rPr>
      <w:rFonts w:ascii="Times New Roman" w:hAnsi="Times New Roman" w:eastAsia="宋体"/>
      <w:sz w:val="20"/>
      <w:szCs w:val="20"/>
    </w:rPr>
  </w:style>
  <w:style w:type="character" w:customStyle="1" w:styleId="435">
    <w:name w:val="正文文本缩进 Char2"/>
    <w:link w:val="1"/>
    <w:uiPriority w:val="0"/>
    <w:rPr>
      <w:rFonts w:ascii="Times New Roman" w:hAnsi="Times New Roman" w:eastAsia="宋体"/>
      <w:kern w:val="0"/>
      <w:szCs w:val="24"/>
    </w:rPr>
  </w:style>
  <w:style w:type="character" w:customStyle="1" w:styleId="436">
    <w:name w:val="样式 宋体"/>
    <w:link w:val="1"/>
    <w:qFormat/>
    <w:uiPriority w:val="0"/>
    <w:rPr>
      <w:rFonts w:ascii="宋体" w:hAnsi="宋体"/>
      <w:sz w:val="24"/>
    </w:rPr>
  </w:style>
  <w:style w:type="character" w:customStyle="1" w:styleId="437">
    <w:name w:val="样式 正文缩进 + 首行缩进:  2 字符 Char Char"/>
    <w:link w:val="438"/>
    <w:qFormat/>
    <w:uiPriority w:val="0"/>
    <w:rPr>
      <w:kern w:val="2"/>
      <w:sz w:val="24"/>
    </w:rPr>
  </w:style>
  <w:style w:type="paragraph" w:customStyle="1" w:styleId="438">
    <w:name w:val="样式 正文缩进 + 首行缩进:  2 字符"/>
    <w:basedOn w:val="17"/>
    <w:link w:val="437"/>
    <w:uiPriority w:val="0"/>
    <w:pPr>
      <w:widowControl w:val="0"/>
      <w:snapToGrid/>
      <w:spacing w:line="360" w:lineRule="auto"/>
      <w:ind w:firstLine="200" w:firstLineChars="200"/>
    </w:pPr>
    <w:rPr>
      <w:rFonts w:ascii="Times New Roman"/>
      <w:color w:val="000000"/>
      <w:kern w:val="2"/>
      <w:sz w:val="24"/>
    </w:rPr>
  </w:style>
  <w:style w:type="character" w:customStyle="1" w:styleId="439">
    <w:name w:val="Char Char101"/>
    <w:link w:val="1"/>
    <w:uiPriority w:val="0"/>
    <w:rPr>
      <w:rFonts w:ascii="宋体" w:hAnsi="宋体"/>
      <w:kern w:val="2"/>
      <w:sz w:val="21"/>
      <w:szCs w:val="24"/>
      <w:lang w:val="en-US" w:eastAsia="zh-CN"/>
    </w:rPr>
  </w:style>
  <w:style w:type="character" w:customStyle="1" w:styleId="440">
    <w:name w:val="U_正文 Char"/>
    <w:link w:val="441"/>
    <w:qFormat/>
    <w:uiPriority w:val="0"/>
    <w:rPr>
      <w:sz w:val="24"/>
      <w:szCs w:val="24"/>
    </w:rPr>
  </w:style>
  <w:style w:type="paragraph" w:customStyle="1" w:styleId="441">
    <w:name w:val="U_正文"/>
    <w:basedOn w:val="1"/>
    <w:link w:val="440"/>
    <w:qFormat/>
    <w:uiPriority w:val="0"/>
    <w:pPr>
      <w:spacing w:line="300" w:lineRule="auto"/>
      <w:ind w:firstLine="200" w:firstLineChars="200"/>
    </w:pPr>
    <w:rPr>
      <w:kern w:val="0"/>
      <w:sz w:val="24"/>
    </w:rPr>
  </w:style>
  <w:style w:type="character" w:customStyle="1" w:styleId="442">
    <w:name w:val="txt"/>
    <w:link w:val="1"/>
    <w:uiPriority w:val="0"/>
    <w:rPr>
      <w:rFonts w:ascii="仿宋_GB2312" w:eastAsia="微软雅黑"/>
      <w:b/>
      <w:kern w:val="2"/>
      <w:sz w:val="32"/>
      <w:szCs w:val="32"/>
      <w:lang w:val="en-US" w:eastAsia="zh-CN" w:bidi="ar-SA"/>
    </w:rPr>
  </w:style>
  <w:style w:type="character" w:customStyle="1" w:styleId="443">
    <w:name w:val="页眉 Char"/>
    <w:link w:val="1"/>
    <w:uiPriority w:val="0"/>
    <w:rPr>
      <w:rFonts w:eastAsia="仿宋_GB2312"/>
      <w:kern w:val="2"/>
      <w:sz w:val="18"/>
      <w:lang w:val="en-US" w:eastAsia="zh-CN"/>
    </w:rPr>
  </w:style>
  <w:style w:type="character" w:customStyle="1" w:styleId="444">
    <w:name w:val="标准正文格式 Char"/>
    <w:link w:val="1"/>
    <w:qFormat/>
    <w:uiPriority w:val="0"/>
    <w:rPr>
      <w:rFonts w:ascii="宋体" w:eastAsia="仿宋_GB2312"/>
      <w:color w:val="000000"/>
      <w:sz w:val="24"/>
      <w:lang w:val="en-US" w:eastAsia="zh-CN" w:bidi="ar-SA"/>
    </w:rPr>
  </w:style>
  <w:style w:type="character" w:customStyle="1" w:styleId="445">
    <w:name w:val="列表段落 字符"/>
    <w:link w:val="1"/>
    <w:qFormat/>
    <w:uiPriority w:val="0"/>
  </w:style>
  <w:style w:type="character" w:customStyle="1" w:styleId="446">
    <w:name w:val="Footer-Even Char"/>
    <w:link w:val="1"/>
    <w:qFormat/>
    <w:uiPriority w:val="0"/>
    <w:rPr>
      <w:rFonts w:eastAsia="宋体"/>
      <w:kern w:val="2"/>
      <w:sz w:val="18"/>
      <w:lang w:val="en-US" w:eastAsia="zh-CN" w:bidi="ar-SA"/>
    </w:rPr>
  </w:style>
  <w:style w:type="character" w:customStyle="1" w:styleId="447">
    <w:name w:val="c7 style3"/>
    <w:link w:val="1"/>
    <w:uiPriority w:val="0"/>
  </w:style>
  <w:style w:type="character" w:customStyle="1" w:styleId="448">
    <w:name w:val="正文文字缩进 2 Char Char"/>
    <w:link w:val="1"/>
    <w:uiPriority w:val="0"/>
    <w:rPr>
      <w:rFonts w:ascii="宋体"/>
      <w:sz w:val="28"/>
    </w:rPr>
  </w:style>
  <w:style w:type="character" w:customStyle="1" w:styleId="449">
    <w:name w:val="正文首行缩进 Char1"/>
    <w:link w:val="1"/>
    <w:qFormat/>
    <w:uiPriority w:val="0"/>
    <w:rPr>
      <w:rFonts w:ascii="宋体" w:hAnsi="Times New Roman" w:eastAsia="宋体"/>
      <w:kern w:val="2"/>
      <w:sz w:val="24"/>
      <w:szCs w:val="21"/>
      <w:lang w:val="zh-CN"/>
    </w:rPr>
  </w:style>
  <w:style w:type="character" w:customStyle="1" w:styleId="450">
    <w:name w:val="文档结构图 字符1"/>
    <w:link w:val="1"/>
    <w:qFormat/>
    <w:uiPriority w:val="0"/>
    <w:rPr>
      <w:rFonts w:ascii="宋体" w:hAnsi="Calibri" w:eastAsia="黑体"/>
      <w:kern w:val="2"/>
      <w:sz w:val="18"/>
      <w:szCs w:val="18"/>
    </w:rPr>
  </w:style>
  <w:style w:type="character" w:customStyle="1" w:styleId="451">
    <w:name w:val="样式8 Char"/>
    <w:link w:val="1"/>
    <w:qFormat/>
    <w:uiPriority w:val="0"/>
    <w:rPr>
      <w:rFonts w:ascii="仿宋_GB2312" w:hAnsi="宋体" w:eastAsia="仿宋_GB2312"/>
      <w:b/>
      <w:bCs/>
      <w:kern w:val="2"/>
      <w:sz w:val="24"/>
      <w:szCs w:val="24"/>
    </w:rPr>
  </w:style>
  <w:style w:type="character" w:customStyle="1" w:styleId="452">
    <w:name w:val="h Char Char1"/>
    <w:link w:val="1"/>
    <w:qFormat/>
    <w:uiPriority w:val="0"/>
    <w:rPr>
      <w:rFonts w:eastAsia="宋体"/>
      <w:kern w:val="2"/>
      <w:sz w:val="18"/>
      <w:szCs w:val="18"/>
      <w:lang w:val="en-US" w:eastAsia="zh-CN" w:bidi="ar-SA"/>
    </w:rPr>
  </w:style>
  <w:style w:type="character" w:customStyle="1" w:styleId="453">
    <w:name w:val="tw4winError"/>
    <w:link w:val="1"/>
    <w:uiPriority w:val="0"/>
    <w:rPr>
      <w:rFonts w:ascii="Courier New" w:hAnsi="Courier New"/>
      <w:color w:val="00FF00"/>
      <w:sz w:val="40"/>
      <w:szCs w:val="40"/>
    </w:rPr>
  </w:style>
  <w:style w:type="character" w:customStyle="1" w:styleId="454">
    <w:name w:val="large1"/>
    <w:link w:val="1"/>
    <w:qFormat/>
    <w:uiPriority w:val="0"/>
    <w:rPr>
      <w:rFonts w:hint="eastAsia" w:ascii="宋体" w:hAnsi="宋体" w:eastAsia="宋体"/>
      <w:sz w:val="21"/>
      <w:szCs w:val="21"/>
    </w:rPr>
  </w:style>
  <w:style w:type="character" w:customStyle="1" w:styleId="455">
    <w:name w:val="Char Char34"/>
    <w:link w:val="1"/>
    <w:qFormat/>
    <w:uiPriority w:val="0"/>
    <w:rPr>
      <w:b/>
      <w:kern w:val="1"/>
      <w:sz w:val="28"/>
      <w:szCs w:val="28"/>
    </w:rPr>
  </w:style>
  <w:style w:type="character" w:customStyle="1" w:styleId="456">
    <w:name w:val="副标题 Char2"/>
    <w:link w:val="1"/>
    <w:qFormat/>
    <w:uiPriority w:val="0"/>
    <w:rPr>
      <w:rFonts w:ascii="Cambria" w:hAnsi="Cambria" w:eastAsia="宋体"/>
      <w:b/>
      <w:bCs/>
      <w:kern w:val="28"/>
      <w:sz w:val="32"/>
      <w:szCs w:val="32"/>
    </w:rPr>
  </w:style>
  <w:style w:type="character" w:customStyle="1" w:styleId="457">
    <w:name w:val="param-name"/>
    <w:link w:val="1"/>
    <w:qFormat/>
    <w:uiPriority w:val="0"/>
    <w:rPr>
      <w:rFonts w:ascii="Arial" w:hAnsi="Arial" w:eastAsia="黑体"/>
      <w:kern w:val="0"/>
      <w:szCs w:val="21"/>
    </w:rPr>
  </w:style>
  <w:style w:type="character" w:customStyle="1" w:styleId="458">
    <w:name w:val="zbggtop11 style5"/>
    <w:link w:val="1"/>
    <w:uiPriority w:val="0"/>
    <w:rPr>
      <w:rFonts w:ascii="Arial" w:hAnsi="Arial" w:eastAsia="黑体"/>
      <w:kern w:val="0"/>
      <w:szCs w:val="21"/>
    </w:rPr>
  </w:style>
  <w:style w:type="character" w:customStyle="1" w:styleId="459">
    <w:name w:val="标题 3 Char1"/>
    <w:link w:val="1"/>
    <w:qFormat/>
    <w:uiPriority w:val="0"/>
    <w:rPr>
      <w:rFonts w:hint="eastAsia" w:ascii="华文中宋" w:hAnsi="华文中宋" w:eastAsia="华文中宋"/>
      <w:b/>
      <w:bCs/>
      <w:kern w:val="2"/>
      <w:sz w:val="32"/>
      <w:szCs w:val="32"/>
      <w:lang w:val="en-US" w:eastAsia="zh-CN" w:bidi="ar-SA"/>
    </w:rPr>
  </w:style>
  <w:style w:type="character" w:customStyle="1" w:styleId="460">
    <w:name w:val="批注文字 字符"/>
    <w:link w:val="1"/>
    <w:qFormat/>
    <w:uiPriority w:val="0"/>
    <w:rPr>
      <w:rFonts w:ascii="Arial" w:hAnsi="Arial" w:eastAsia="黑体"/>
      <w:kern w:val="0"/>
      <w:szCs w:val="21"/>
    </w:rPr>
  </w:style>
  <w:style w:type="character" w:customStyle="1" w:styleId="461">
    <w:name w:val="font31"/>
    <w:link w:val="1"/>
    <w:uiPriority w:val="0"/>
    <w:rPr>
      <w:rFonts w:hint="eastAsia" w:ascii="仿宋" w:hAnsi="仿宋" w:eastAsia="仿宋"/>
      <w:color w:val="000000"/>
      <w:sz w:val="20"/>
      <w:szCs w:val="20"/>
      <w:u w:val="none"/>
    </w:rPr>
  </w:style>
  <w:style w:type="character" w:customStyle="1" w:styleId="462">
    <w:name w:val="Footer Char"/>
    <w:link w:val="1"/>
    <w:qFormat/>
    <w:uiPriority w:val="0"/>
    <w:rPr>
      <w:rFonts w:eastAsia="宋体"/>
      <w:kern w:val="2"/>
      <w:sz w:val="18"/>
      <w:lang w:val="en-US" w:eastAsia="zh-CN" w:bidi="ar-SA"/>
    </w:rPr>
  </w:style>
  <w:style w:type="character" w:customStyle="1" w:styleId="463">
    <w:name w:val="文本正文 Char Char"/>
    <w:link w:val="1"/>
    <w:qFormat/>
    <w:uiPriority w:val="0"/>
    <w:rPr>
      <w:sz w:val="24"/>
      <w:lang w:bidi="ar-SA"/>
    </w:rPr>
  </w:style>
  <w:style w:type="character" w:customStyle="1" w:styleId="464">
    <w:name w:val="Char Char51"/>
    <w:link w:val="1"/>
    <w:uiPriority w:val="0"/>
    <w:rPr>
      <w:rFonts w:ascii="宋体" w:hAnsi="Courier New" w:eastAsia="宋体"/>
      <w:kern w:val="2"/>
      <w:sz w:val="21"/>
      <w:lang w:val="en-US" w:eastAsia="zh-CN"/>
    </w:rPr>
  </w:style>
  <w:style w:type="paragraph" w:customStyle="1" w:styleId="465">
    <w:name w:val="正文－恩普"/>
    <w:basedOn w:val="17"/>
    <w:qFormat/>
    <w:uiPriority w:val="0"/>
    <w:pPr>
      <w:snapToGrid/>
      <w:spacing w:before="100" w:beforeAutospacing="1" w:after="100" w:afterAutospacing="1" w:line="360" w:lineRule="auto"/>
      <w:ind w:firstLine="480" w:firstLineChars="200"/>
      <w:jc w:val="left"/>
    </w:pPr>
    <w:rPr>
      <w:rFonts w:ascii="Times New Roman"/>
      <w:color w:val="000000"/>
      <w:kern w:val="0"/>
      <w:sz w:val="24"/>
    </w:rPr>
  </w:style>
  <w:style w:type="paragraph" w:customStyle="1" w:styleId="466">
    <w:name w:val="表格文字"/>
    <w:basedOn w:val="1"/>
    <w:uiPriority w:val="0"/>
    <w:pPr>
      <w:ind w:firstLine="200" w:firstLineChars="200"/>
    </w:pPr>
    <w:rPr>
      <w:rFonts w:ascii="Arial" w:hAnsi="Arial"/>
      <w:spacing w:val="-5"/>
      <w:kern w:val="0"/>
      <w:sz w:val="24"/>
      <w:szCs w:val="20"/>
    </w:rPr>
  </w:style>
  <w:style w:type="paragraph" w:customStyle="1" w:styleId="467">
    <w:name w:val="Char Char Char11"/>
    <w:basedOn w:val="1"/>
    <w:uiPriority w:val="0"/>
    <w:pPr>
      <w:widowControl/>
      <w:spacing w:after="160" w:line="240" w:lineRule="exact"/>
      <w:jc w:val="left"/>
    </w:pPr>
    <w:rPr>
      <w:rFonts w:ascii="Verdana" w:hAnsi="Verdana"/>
      <w:kern w:val="0"/>
      <w:sz w:val="20"/>
      <w:szCs w:val="20"/>
      <w:lang w:eastAsia="en-US"/>
    </w:rPr>
  </w:style>
  <w:style w:type="paragraph" w:customStyle="1" w:styleId="468">
    <w:name w:val="中文标题 3"/>
    <w:basedOn w:val="43"/>
    <w:uiPriority w:val="0"/>
    <w:pPr>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Char Char111"/>
    <w:basedOn w:val="1"/>
    <w:qFormat/>
    <w:uiPriority w:val="0"/>
    <w:pPr>
      <w:spacing w:line="360" w:lineRule="auto"/>
    </w:pPr>
    <w:rPr>
      <w:szCs w:val="20"/>
    </w:rPr>
  </w:style>
  <w:style w:type="paragraph" w:customStyle="1" w:styleId="470">
    <w:name w:val="标题2"/>
    <w:basedOn w:val="5"/>
    <w:qFormat/>
    <w:uiPriority w:val="0"/>
    <w:pPr>
      <w:tabs>
        <w:tab w:val="clear" w:pos="432"/>
      </w:tabs>
      <w:ind w:left="1440" w:hanging="360"/>
    </w:pPr>
    <w:rPr>
      <w:rFonts w:ascii="仿宋" w:eastAsia="仿宋"/>
      <w:bCs w:val="0"/>
      <w:szCs w:val="28"/>
    </w:rPr>
  </w:style>
  <w:style w:type="paragraph" w:customStyle="1" w:styleId="471">
    <w:name w:val="Char1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72">
    <w:name w:val="af17cgridlangnp1033langf"/>
    <w:qFormat/>
    <w:uiPriority w:val="0"/>
    <w:pPr>
      <w:widowControl w:val="0"/>
      <w:autoSpaceDE w:val="0"/>
      <w:autoSpaceDN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3">
    <w:name w:val="索引 11"/>
    <w:basedOn w:val="1"/>
    <w:qFormat/>
    <w:uiPriority w:val="0"/>
    <w:pPr>
      <w:spacing w:line="360" w:lineRule="auto"/>
    </w:pPr>
    <w:rPr>
      <w:rFonts w:ascii="仿宋_GB2312" w:eastAsia="仿宋_GB2312"/>
      <w:sz w:val="24"/>
      <w:szCs w:val="20"/>
    </w:rPr>
  </w:style>
  <w:style w:type="paragraph" w:customStyle="1" w:styleId="474">
    <w:name w:val="U_编号2"/>
    <w:basedOn w:val="1"/>
    <w:qFormat/>
    <w:uiPriority w:val="0"/>
    <w:pPr>
      <w:tabs>
        <w:tab w:val="left" w:pos="785"/>
      </w:tabs>
      <w:spacing w:line="300" w:lineRule="auto"/>
    </w:pPr>
    <w:rPr>
      <w:sz w:val="24"/>
    </w:rPr>
  </w:style>
  <w:style w:type="paragraph" w:customStyle="1" w:styleId="475">
    <w:name w:val="Char Char Char"/>
    <w:basedOn w:val="1"/>
    <w:qFormat/>
    <w:uiPriority w:val="0"/>
    <w:rPr>
      <w:rFonts w:ascii="Tahoma" w:hAnsi="Tahoma"/>
      <w:sz w:val="24"/>
      <w:szCs w:val="20"/>
    </w:rPr>
  </w:style>
  <w:style w:type="paragraph" w:customStyle="1" w:styleId="476">
    <w:name w:val="xl74"/>
    <w:basedOn w:val="1"/>
    <w:qFormat/>
    <w:uiPriority w:val="0"/>
    <w:pPr>
      <w:widowControl/>
      <w:spacing w:before="100" w:beforeAutospacing="1" w:after="100" w:afterAutospacing="1"/>
      <w:jc w:val="center"/>
    </w:pPr>
    <w:rPr>
      <w:rFonts w:ascii="微软雅黑" w:hAnsi="微软雅黑" w:eastAsia="微软雅黑"/>
      <w:b/>
      <w:bCs/>
      <w:kern w:val="0"/>
      <w:sz w:val="20"/>
      <w:szCs w:val="20"/>
    </w:rPr>
  </w:style>
  <w:style w:type="paragraph" w:customStyle="1" w:styleId="477">
    <w:name w:val="三级条标题"/>
    <w:basedOn w:val="478"/>
    <w:qFormat/>
    <w:uiPriority w:val="0"/>
    <w:pPr>
      <w:tabs>
        <w:tab w:val="left" w:pos="1260"/>
      </w:tabs>
      <w:ind w:left="2520"/>
      <w:outlineLvl w:val="4"/>
    </w:pPr>
  </w:style>
  <w:style w:type="paragraph" w:customStyle="1" w:styleId="478">
    <w:name w:val="二级条标题"/>
    <w:basedOn w:val="479"/>
    <w:uiPriority w:val="0"/>
    <w:pPr>
      <w:tabs>
        <w:tab w:val="left" w:pos="1260"/>
      </w:tabs>
      <w:ind w:left="0"/>
      <w:outlineLvl w:val="3"/>
    </w:pPr>
  </w:style>
  <w:style w:type="paragraph" w:customStyle="1" w:styleId="479">
    <w:name w:val="一级条标题"/>
    <w:basedOn w:val="480"/>
    <w:uiPriority w:val="0"/>
    <w:pPr>
      <w:tabs>
        <w:tab w:val="left" w:pos="1260"/>
      </w:tabs>
      <w:spacing w:before="0" w:after="0"/>
      <w:ind w:left="1680"/>
      <w:outlineLvl w:val="2"/>
    </w:pPr>
  </w:style>
  <w:style w:type="paragraph" w:customStyle="1" w:styleId="480">
    <w:name w:val="章标题"/>
    <w:qFormat/>
    <w:uiPriority w:val="0"/>
    <w:pPr>
      <w:tabs>
        <w:tab w:val="left" w:pos="1260"/>
      </w:tabs>
      <w:spacing w:before="156" w:after="156"/>
      <w:ind w:left="1260" w:hanging="420"/>
      <w:jc w:val="both"/>
      <w:outlineLvl w:val="1"/>
    </w:pPr>
    <w:rPr>
      <w:rFonts w:ascii="黑体" w:hAnsi="Times New Roman" w:eastAsia="黑体" w:cs="Times New Roman"/>
      <w:sz w:val="21"/>
      <w:lang w:val="en-US" w:eastAsia="zh-CN" w:bidi="ar-SA"/>
    </w:rPr>
  </w:style>
  <w:style w:type="paragraph" w:customStyle="1" w:styleId="4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2">
    <w:name w:val="默认段落字体 Para Char Char Char Char Char Char Char"/>
    <w:basedOn w:val="1"/>
    <w:qFormat/>
    <w:uiPriority w:val="0"/>
    <w:rPr>
      <w:rFonts w:eastAsia="仿宋_GB2312"/>
      <w:sz w:val="28"/>
      <w:szCs w:val="20"/>
    </w:rPr>
  </w:style>
  <w:style w:type="paragraph" w:customStyle="1" w:styleId="483">
    <w:name w:val="Char2 Char Char1"/>
    <w:basedOn w:val="1"/>
    <w:uiPriority w:val="0"/>
    <w:rPr>
      <w:rFonts w:ascii="Tahoma" w:hAnsi="Tahoma"/>
      <w:sz w:val="24"/>
      <w:szCs w:val="20"/>
    </w:rPr>
  </w:style>
  <w:style w:type="paragraph" w:customStyle="1" w:styleId="48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85">
    <w:name w:val="Char2 Char Char"/>
    <w:basedOn w:val="1"/>
    <w:qFormat/>
    <w:uiPriority w:val="0"/>
    <w:rPr>
      <w:rFonts w:ascii="Tahoma" w:hAnsi="Tahoma"/>
      <w:sz w:val="24"/>
      <w:szCs w:val="20"/>
    </w:rPr>
  </w:style>
  <w:style w:type="paragraph" w:customStyle="1" w:styleId="486">
    <w:name w:val="大汉方案正文"/>
    <w:basedOn w:val="1"/>
    <w:uiPriority w:val="0"/>
    <w:pPr>
      <w:spacing w:line="360" w:lineRule="auto"/>
      <w:ind w:firstLine="200" w:firstLineChars="200"/>
    </w:pPr>
    <w:rPr>
      <w:rFonts w:ascii="Arial" w:hAnsi="Arial"/>
      <w:sz w:val="24"/>
      <w:szCs w:val="20"/>
    </w:rPr>
  </w:style>
  <w:style w:type="paragraph" w:customStyle="1" w:styleId="487">
    <w:name w:val="_Style 3"/>
    <w:basedOn w:val="1"/>
    <w:qFormat/>
    <w:uiPriority w:val="0"/>
    <w:pPr>
      <w:ind w:firstLine="420" w:firstLineChars="200"/>
    </w:pPr>
    <w:rPr>
      <w:rFonts w:eastAsia="仿宋_GB2312"/>
      <w:sz w:val="28"/>
    </w:rPr>
  </w:style>
  <w:style w:type="paragraph" w:customStyle="1" w:styleId="488">
    <w:name w:val="文档正文"/>
    <w:basedOn w:val="1"/>
    <w:qFormat/>
    <w:uiPriority w:val="0"/>
    <w:pPr>
      <w:spacing w:line="480" w:lineRule="atLeast"/>
      <w:ind w:firstLine="567"/>
    </w:pPr>
    <w:rPr>
      <w:kern w:val="0"/>
      <w:sz w:val="24"/>
      <w:szCs w:val="20"/>
    </w:rPr>
  </w:style>
  <w:style w:type="paragraph" w:customStyle="1" w:styleId="489">
    <w:name w:val="Char Char Char Char Char Char Char Char Char Char Char Char1 Char"/>
    <w:basedOn w:val="1"/>
    <w:qFormat/>
    <w:uiPriority w:val="0"/>
    <w:rPr>
      <w:rFonts w:ascii="Tahoma" w:hAnsi="Tahoma"/>
      <w:sz w:val="24"/>
      <w:szCs w:val="20"/>
    </w:rPr>
  </w:style>
  <w:style w:type="paragraph" w:customStyle="1" w:styleId="490">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49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2">
    <w:name w:val="xl42"/>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493">
    <w:name w:val="带编号样式"/>
    <w:basedOn w:val="494"/>
    <w:uiPriority w:val="0"/>
    <w:pPr>
      <w:tabs>
        <w:tab w:val="left" w:pos="840"/>
      </w:tabs>
      <w:snapToGrid w:val="0"/>
      <w:ind w:left="840" w:hanging="420" w:firstLineChars="0"/>
    </w:pPr>
    <w:rPr>
      <w:rFonts w:ascii="仿宋_GB2312" w:eastAsia="仿宋_GB2312"/>
      <w:color w:val="000000"/>
    </w:rPr>
  </w:style>
  <w:style w:type="paragraph" w:customStyle="1" w:styleId="494">
    <w:name w:val="文本正文 Char"/>
    <w:basedOn w:val="1"/>
    <w:qFormat/>
    <w:uiPriority w:val="0"/>
    <w:pPr>
      <w:spacing w:line="360" w:lineRule="auto"/>
      <w:ind w:firstLine="200" w:firstLineChars="200"/>
    </w:pPr>
    <w:rPr>
      <w:kern w:val="0"/>
      <w:sz w:val="24"/>
      <w:szCs w:val="20"/>
    </w:rPr>
  </w:style>
  <w:style w:type="paragraph" w:customStyle="1" w:styleId="495">
    <w:name w:val="Char Char1 Char Char Char Char Char Char2"/>
    <w:basedOn w:val="1"/>
    <w:qFormat/>
    <w:uiPriority w:val="0"/>
    <w:rPr>
      <w:rFonts w:ascii="仿宋_GB2312" w:eastAsia="仿宋_GB2312"/>
      <w:b/>
      <w:sz w:val="32"/>
      <w:szCs w:val="20"/>
    </w:rPr>
  </w:style>
  <w:style w:type="paragraph" w:customStyle="1" w:styleId="496">
    <w:name w:val="正文文本 22"/>
    <w:basedOn w:val="1"/>
    <w:uiPriority w:val="0"/>
    <w:pPr>
      <w:widowControl/>
      <w:overflowPunct w:val="0"/>
      <w:autoSpaceDE w:val="0"/>
      <w:autoSpaceDN w:val="0"/>
      <w:ind w:left="720" w:hanging="720"/>
    </w:pPr>
    <w:rPr>
      <w:kern w:val="0"/>
      <w:sz w:val="24"/>
      <w:szCs w:val="20"/>
      <w:lang w:val="en-GB"/>
    </w:rPr>
  </w:style>
  <w:style w:type="paragraph" w:customStyle="1" w:styleId="49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98">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kern w:val="0"/>
      <w:sz w:val="23"/>
      <w:szCs w:val="23"/>
    </w:rPr>
  </w:style>
  <w:style w:type="paragraph" w:customStyle="1" w:styleId="499">
    <w:name w:val="深色列表 - 强调文字颜色 51"/>
    <w:basedOn w:val="1"/>
    <w:qFormat/>
    <w:uiPriority w:val="0"/>
    <w:pPr>
      <w:spacing w:line="360" w:lineRule="auto"/>
      <w:ind w:firstLine="200" w:firstLineChars="200"/>
    </w:pPr>
    <w:rPr>
      <w:rFonts w:eastAsia="楷体_GB2312"/>
      <w:sz w:val="24"/>
    </w:rPr>
  </w:style>
  <w:style w:type="paragraph" w:customStyle="1" w:styleId="500">
    <w:name w:val="Table Paragraph"/>
    <w:basedOn w:val="1"/>
    <w:qFormat/>
    <w:uiPriority w:val="0"/>
    <w:pPr>
      <w:jc w:val="left"/>
    </w:pPr>
    <w:rPr>
      <w:rFonts w:ascii="Calibri" w:hAnsi="Calibri"/>
      <w:kern w:val="0"/>
      <w:sz w:val="22"/>
      <w:szCs w:val="22"/>
      <w:lang w:eastAsia="en-US"/>
    </w:rPr>
  </w:style>
  <w:style w:type="paragraph" w:customStyle="1" w:styleId="50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02">
    <w:name w:val="样式 样式 标题 4 + 非加粗 + (中文) 黑体 段前: 0 磅 段后: 0 磅 行距: 固定值 22 磅"/>
    <w:basedOn w:val="1"/>
    <w:uiPriority w:val="0"/>
    <w:pPr>
      <w:keepNext/>
      <w:keepLines/>
      <w:spacing w:line="500" w:lineRule="exact"/>
      <w:outlineLvl w:val="3"/>
    </w:pPr>
    <w:rPr>
      <w:rFonts w:ascii="Arial" w:hAnsi="Arial"/>
      <w:b/>
      <w:bCs/>
      <w:sz w:val="24"/>
    </w:rPr>
  </w:style>
  <w:style w:type="paragraph" w:customStyle="1" w:styleId="503">
    <w:name w:val="solutionfonts1"/>
    <w:basedOn w:val="1"/>
    <w:uiPriority w:val="0"/>
    <w:pPr>
      <w:widowControl/>
      <w:spacing w:before="100" w:beforeAutospacing="1" w:after="100" w:afterAutospacing="1"/>
      <w:ind w:firstLine="200" w:firstLineChars="200"/>
      <w:jc w:val="left"/>
    </w:pPr>
    <w:rPr>
      <w:rFonts w:ascii="宋体" w:hAnsi="宋体"/>
      <w:kern w:val="0"/>
      <w:sz w:val="24"/>
    </w:rPr>
  </w:style>
  <w:style w:type="paragraph" w:customStyle="1" w:styleId="504">
    <w:name w:val="xl8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szCs w:val="20"/>
    </w:rPr>
  </w:style>
  <w:style w:type="paragraph" w:customStyle="1" w:styleId="505">
    <w:name w:val="Char Char1 Char Char Char Char Char Char"/>
    <w:basedOn w:val="1"/>
    <w:qFormat/>
    <w:uiPriority w:val="0"/>
    <w:rPr>
      <w:rFonts w:ascii="仿宋_GB2312" w:eastAsia="仿宋_GB2312"/>
      <w:b/>
      <w:sz w:val="32"/>
      <w:szCs w:val="20"/>
    </w:rPr>
  </w:style>
  <w:style w:type="paragraph" w:customStyle="1" w:styleId="506">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07">
    <w:name w:val="_Style 12"/>
    <w:basedOn w:val="32"/>
    <w:qFormat/>
    <w:uiPriority w:val="0"/>
    <w:pPr>
      <w:snapToGrid w:val="0"/>
      <w:spacing w:line="360" w:lineRule="auto"/>
    </w:pPr>
  </w:style>
  <w:style w:type="paragraph" w:customStyle="1" w:styleId="508">
    <w:name w:val="数字标题1"/>
    <w:basedOn w:val="4"/>
    <w:qFormat/>
    <w:uiPriority w:val="0"/>
    <w:pPr>
      <w:tabs>
        <w:tab w:val="clear" w:pos="432"/>
      </w:tabs>
      <w:ind w:left="480" w:hanging="480"/>
    </w:pPr>
  </w:style>
  <w:style w:type="paragraph" w:customStyle="1" w:styleId="509">
    <w:name w:val="普通正文"/>
    <w:basedOn w:val="1"/>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510">
    <w:name w:val="有符号正文"/>
    <w:basedOn w:val="1"/>
    <w:qFormat/>
    <w:uiPriority w:val="0"/>
    <w:pPr>
      <w:spacing w:line="400" w:lineRule="exact"/>
      <w:ind w:firstLine="200" w:firstLineChars="200"/>
    </w:pPr>
    <w:rPr>
      <w:rFonts w:ascii="Arial" w:hAnsi="Arial"/>
    </w:rPr>
  </w:style>
  <w:style w:type="paragraph" w:customStyle="1" w:styleId="511">
    <w:name w:val="xl23"/>
    <w:basedOn w:val="1"/>
    <w:qFormat/>
    <w:uiPriority w:val="0"/>
    <w:pPr>
      <w:widowControl/>
      <w:spacing w:before="100" w:beforeAutospacing="1" w:after="100" w:afterAutospacing="1" w:line="360" w:lineRule="auto"/>
      <w:ind w:firstLine="200" w:firstLineChars="200"/>
    </w:pPr>
    <w:rPr>
      <w:kern w:val="0"/>
      <w:sz w:val="24"/>
    </w:rPr>
  </w:style>
  <w:style w:type="paragraph" w:customStyle="1" w:styleId="512">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13">
    <w:name w:val="_标题2"/>
    <w:basedOn w:val="514"/>
    <w:qFormat/>
    <w:uiPriority w:val="0"/>
    <w:pPr>
      <w:widowControl w:val="0"/>
      <w:tabs>
        <w:tab w:val="left" w:pos="480"/>
      </w:tabs>
      <w:spacing w:before="50" w:after="50"/>
      <w:ind w:left="50" w:leftChars="50" w:hanging="420" w:firstLineChars="0"/>
      <w:outlineLvl w:val="1"/>
    </w:pPr>
    <w:rPr>
      <w:b/>
      <w:sz w:val="36"/>
    </w:rPr>
  </w:style>
  <w:style w:type="paragraph" w:customStyle="1" w:styleId="5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5">
    <w:name w:val="正文首行缩进两字"/>
    <w:qFormat/>
    <w:uiPriority w:val="0"/>
    <w:pPr>
      <w:spacing w:after="156"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6">
    <w:name w:val="修订1"/>
    <w:qFormat/>
    <w:uiPriority w:val="0"/>
    <w:rPr>
      <w:rFonts w:ascii="Times New Roman" w:hAnsi="Times New Roman" w:eastAsia="宋体" w:cs="Times New Roman"/>
      <w:color w:val="000000"/>
      <w:kern w:val="1"/>
      <w:sz w:val="21"/>
      <w:lang w:val="en-US" w:eastAsia="zh-CN" w:bidi="ar-SA"/>
    </w:rPr>
  </w:style>
  <w:style w:type="paragraph" w:customStyle="1" w:styleId="517">
    <w:name w:val="Char Char Char Char Char Char Char Char1"/>
    <w:basedOn w:val="1"/>
    <w:uiPriority w:val="0"/>
    <w:pPr>
      <w:tabs>
        <w:tab w:val="left" w:pos="360"/>
      </w:tabs>
    </w:pPr>
    <w:rPr>
      <w:sz w:val="24"/>
      <w:szCs w:val="20"/>
    </w:rPr>
  </w:style>
  <w:style w:type="paragraph" w:customStyle="1" w:styleId="518">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9">
    <w:name w:val="_Style 8"/>
    <w:basedOn w:val="1"/>
    <w:qFormat/>
    <w:uiPriority w:val="0"/>
    <w:pPr>
      <w:ind w:firstLine="420" w:firstLineChars="200"/>
    </w:pPr>
    <w:rPr>
      <w:rFonts w:eastAsia="仿宋_GB2312"/>
      <w:sz w:val="28"/>
    </w:rPr>
  </w:style>
  <w:style w:type="paragraph" w:customStyle="1" w:styleId="520">
    <w:name w:val="Bullet"/>
    <w:basedOn w:val="1"/>
    <w:uiPriority w:val="0"/>
    <w:pPr>
      <w:widowControl/>
      <w:tabs>
        <w:tab w:val="left" w:pos="288"/>
      </w:tabs>
      <w:ind w:left="288" w:hanging="360" w:firstLineChars="200"/>
      <w:jc w:val="left"/>
    </w:pPr>
    <w:rPr>
      <w:rFonts w:ascii="Arial" w:hAnsi="Arial"/>
      <w:kern w:val="0"/>
      <w:sz w:val="20"/>
      <w:szCs w:val="20"/>
    </w:rPr>
  </w:style>
  <w:style w:type="paragraph" w:customStyle="1" w:styleId="521">
    <w:name w:val="Char5"/>
    <w:basedOn w:val="1"/>
    <w:qFormat/>
    <w:uiPriority w:val="0"/>
    <w:rPr>
      <w:rFonts w:ascii="仿宋_GB2312" w:eastAsia="仿宋_GB2312"/>
      <w:b/>
      <w:sz w:val="32"/>
      <w:szCs w:val="32"/>
    </w:rPr>
  </w:style>
  <w:style w:type="paragraph" w:customStyle="1" w:styleId="522">
    <w:name w:val="正文4"/>
    <w:basedOn w:val="1"/>
    <w:qFormat/>
    <w:uiPriority w:val="0"/>
    <w:pPr>
      <w:tabs>
        <w:tab w:val="left" w:pos="720"/>
      </w:tabs>
      <w:spacing w:before="60" w:after="60" w:line="360" w:lineRule="auto"/>
      <w:ind w:left="575" w:leftChars="400" w:hanging="175" w:hangingChars="175"/>
    </w:pPr>
    <w:rPr>
      <w:sz w:val="24"/>
    </w:rPr>
  </w:style>
  <w:style w:type="paragraph" w:customStyle="1" w:styleId="523">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24">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525">
    <w:name w:val="修订3"/>
    <w:qFormat/>
    <w:uiPriority w:val="0"/>
    <w:rPr>
      <w:rFonts w:ascii="Times New Roman" w:hAnsi="Times New Roman" w:eastAsia="宋体" w:cs="Times New Roman"/>
      <w:kern w:val="2"/>
      <w:sz w:val="21"/>
      <w:lang w:val="en-US" w:eastAsia="zh-CN" w:bidi="ar-SA"/>
    </w:rPr>
  </w:style>
  <w:style w:type="paragraph" w:customStyle="1" w:styleId="5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27">
    <w:name w:val="Char1 Char Char Char4"/>
    <w:basedOn w:val="1"/>
    <w:qFormat/>
    <w:uiPriority w:val="0"/>
    <w:pPr>
      <w:ind w:firstLine="200" w:firstLineChars="200"/>
    </w:pPr>
    <w:rPr>
      <w:rFonts w:ascii="Tahoma" w:hAnsi="Tahoma"/>
      <w:sz w:val="24"/>
      <w:szCs w:val="20"/>
    </w:rPr>
  </w:style>
  <w:style w:type="paragraph" w:customStyle="1" w:styleId="528">
    <w:name w:val="Char2 Char Char Char"/>
    <w:basedOn w:val="1"/>
    <w:uiPriority w:val="0"/>
    <w:rPr>
      <w:rFonts w:ascii="仿宋_GB2312" w:eastAsia="仿宋_GB2312"/>
      <w:b/>
      <w:sz w:val="32"/>
      <w:szCs w:val="32"/>
    </w:rPr>
  </w:style>
  <w:style w:type="paragraph" w:customStyle="1" w:styleId="529">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30">
    <w:name w:val="Char3 Char Char Char11"/>
    <w:basedOn w:val="1"/>
    <w:uiPriority w:val="0"/>
    <w:pPr>
      <w:widowControl/>
      <w:spacing w:after="160" w:line="240" w:lineRule="exact"/>
      <w:jc w:val="left"/>
    </w:pPr>
    <w:rPr>
      <w:szCs w:val="20"/>
    </w:rPr>
  </w:style>
  <w:style w:type="paragraph" w:customStyle="1" w:styleId="531">
    <w:name w:val="标题 41"/>
    <w:basedOn w:val="1"/>
    <w:uiPriority w:val="0"/>
    <w:pPr>
      <w:keepNext/>
      <w:keepLines/>
      <w:spacing w:before="280" w:after="290" w:line="376" w:lineRule="auto"/>
      <w:outlineLvl w:val="3"/>
    </w:pPr>
    <w:rPr>
      <w:rFonts w:ascii="Cambria" w:hAnsi="Cambria"/>
      <w:b/>
      <w:bCs/>
      <w:sz w:val="28"/>
      <w:szCs w:val="28"/>
    </w:rPr>
  </w:style>
  <w:style w:type="paragraph" w:customStyle="1" w:styleId="532">
    <w:name w:val="xl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53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34">
    <w:name w:val="Char Char11 Char Char Char Char Char Char Char Char Char Char Char Char Char12"/>
    <w:basedOn w:val="1"/>
    <w:qFormat/>
    <w:uiPriority w:val="0"/>
    <w:pPr>
      <w:spacing w:line="360" w:lineRule="auto"/>
    </w:pPr>
    <w:rPr>
      <w:rFonts w:ascii="Arial" w:hAnsi="Arial" w:eastAsia="黑体"/>
      <w:kern w:val="0"/>
      <w:szCs w:val="21"/>
    </w:rPr>
  </w:style>
  <w:style w:type="paragraph" w:customStyle="1" w:styleId="535">
    <w:name w:val="样式 宋体 行距: 1.5 倍行距 首行缩进:  2 字符"/>
    <w:basedOn w:val="1"/>
    <w:uiPriority w:val="0"/>
    <w:pPr>
      <w:spacing w:line="360" w:lineRule="auto"/>
      <w:ind w:firstLine="420" w:firstLineChars="200"/>
    </w:pPr>
    <w:rPr>
      <w:rFonts w:ascii="宋体" w:hAnsi="宋体"/>
      <w:sz w:val="24"/>
      <w:szCs w:val="20"/>
    </w:rPr>
  </w:style>
  <w:style w:type="paragraph" w:customStyle="1" w:styleId="536">
    <w:name w:val="标题3"/>
    <w:basedOn w:val="6"/>
    <w:qFormat/>
    <w:uiPriority w:val="0"/>
    <w:pPr>
      <w:tabs>
        <w:tab w:val="clear" w:pos="900"/>
      </w:tabs>
      <w:spacing w:after="0" w:line="360" w:lineRule="auto"/>
    </w:pPr>
    <w:rPr>
      <w:rFonts w:ascii="仿宋" w:hAnsi="仿宋" w:eastAsia="仿宋"/>
    </w:rPr>
  </w:style>
  <w:style w:type="paragraph" w:customStyle="1" w:styleId="537">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538">
    <w:name w:val="正文 "/>
    <w:qFormat/>
    <w:uiPriority w:val="0"/>
    <w:pPr>
      <w:widowControl w:val="0"/>
      <w:spacing w:line="318" w:lineRule="atLeast"/>
      <w:ind w:left="369" w:firstLine="369"/>
      <w:jc w:val="both"/>
    </w:pPr>
    <w:rPr>
      <w:rFonts w:ascii="宋体" w:hAnsi="Calibri" w:eastAsia="宋体" w:cs="Times New Roman"/>
      <w:kern w:val="2"/>
      <w:sz w:val="21"/>
      <w:lang w:val="en-US" w:eastAsia="zh-CN" w:bidi="ar-SA"/>
    </w:rPr>
  </w:style>
  <w:style w:type="paragraph" w:customStyle="1" w:styleId="539">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540">
    <w:name w:val="Char1 Char Char Char2"/>
    <w:basedOn w:val="1"/>
    <w:qFormat/>
    <w:uiPriority w:val="0"/>
    <w:pPr>
      <w:ind w:firstLine="200" w:firstLineChars="200"/>
    </w:pPr>
    <w:rPr>
      <w:rFonts w:ascii="Tahoma" w:hAnsi="Tahoma"/>
      <w:sz w:val="24"/>
      <w:szCs w:val="20"/>
    </w:rPr>
  </w:style>
  <w:style w:type="paragraph" w:customStyle="1" w:styleId="541">
    <w:name w:val="Char3"/>
    <w:basedOn w:val="1"/>
    <w:qFormat/>
    <w:uiPriority w:val="0"/>
    <w:rPr>
      <w:rFonts w:ascii="仿宋_GB2312" w:eastAsia="仿宋_GB2312"/>
      <w:b/>
      <w:sz w:val="32"/>
      <w:szCs w:val="32"/>
    </w:rPr>
  </w:style>
  <w:style w:type="paragraph" w:customStyle="1" w:styleId="542">
    <w:name w:val="??"/>
    <w:qFormat/>
    <w:uiPriority w:val="0"/>
    <w:pPr>
      <w:widowControl w:val="0"/>
      <w:overflowPunct w:val="0"/>
      <w:autoSpaceDE w:val="0"/>
      <w:autoSpaceDN w:val="0"/>
      <w:jc w:val="both"/>
    </w:pPr>
    <w:rPr>
      <w:rFonts w:ascii="Times New Roman" w:hAnsi="Times New Roman" w:eastAsia="宋体" w:cs="Times New Roman"/>
      <w:kern w:val="2"/>
      <w:sz w:val="21"/>
      <w:lang w:val="en-US" w:eastAsia="en-US" w:bidi="ar-SA"/>
    </w:rPr>
  </w:style>
  <w:style w:type="paragraph" w:customStyle="1" w:styleId="543">
    <w:name w:val="Char Char11 Char Char Char Char Char Char Char Char Char Char Char11"/>
    <w:basedOn w:val="1"/>
    <w:qFormat/>
    <w:uiPriority w:val="0"/>
    <w:pPr>
      <w:spacing w:line="360" w:lineRule="auto"/>
    </w:pPr>
    <w:rPr>
      <w:rFonts w:ascii="Arial" w:hAnsi="Arial" w:eastAsia="黑体"/>
      <w:kern w:val="0"/>
      <w:szCs w:val="21"/>
    </w:rPr>
  </w:style>
  <w:style w:type="paragraph" w:customStyle="1" w:styleId="544">
    <w:name w:val="FA正文"/>
    <w:basedOn w:val="1"/>
    <w:uiPriority w:val="0"/>
    <w:pPr>
      <w:spacing w:line="360" w:lineRule="auto"/>
      <w:ind w:firstLine="480" w:firstLineChars="200"/>
    </w:pPr>
    <w:rPr>
      <w:rFonts w:hAnsi="宋体"/>
      <w:sz w:val="24"/>
      <w:szCs w:val="20"/>
    </w:rPr>
  </w:style>
  <w:style w:type="paragraph" w:customStyle="1" w:styleId="545">
    <w:name w:val="标题4_自定义"/>
    <w:basedOn w:val="7"/>
    <w:qFormat/>
    <w:uiPriority w:val="0"/>
    <w:pPr>
      <w:tabs>
        <w:tab w:val="clear" w:pos="864"/>
      </w:tabs>
      <w:spacing w:before="0" w:after="0" w:line="360" w:lineRule="auto"/>
    </w:pPr>
    <w:rPr>
      <w:rFonts w:ascii="Verdana" w:eastAsia="Verdana"/>
      <w:sz w:val="21"/>
      <w:lang w:val="en-US"/>
    </w:rPr>
  </w:style>
  <w:style w:type="paragraph" w:customStyle="1" w:styleId="5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7">
    <w:name w:val="正文 内标 序号标"/>
    <w:basedOn w:val="548"/>
    <w:qFormat/>
    <w:uiPriority w:val="0"/>
    <w:pPr>
      <w:tabs>
        <w:tab w:val="left" w:pos="0"/>
      </w:tabs>
      <w:spacing w:before="0"/>
      <w:ind w:firstLine="482"/>
    </w:pPr>
    <w:rPr>
      <w:rFonts w:ascii="微软雅黑" w:hAnsi="微软雅黑"/>
      <w:sz w:val="24"/>
      <w:szCs w:val="24"/>
    </w:rPr>
  </w:style>
  <w:style w:type="paragraph" w:customStyle="1" w:styleId="548">
    <w:name w:val="My正文"/>
    <w:basedOn w:val="1"/>
    <w:uiPriority w:val="0"/>
    <w:pPr>
      <w:spacing w:before="120" w:line="360" w:lineRule="auto"/>
      <w:ind w:firstLine="567"/>
    </w:pPr>
    <w:rPr>
      <w:rFonts w:ascii="Arial" w:hAnsi="Arial"/>
      <w:sz w:val="20"/>
      <w:szCs w:val="20"/>
    </w:rPr>
  </w:style>
  <w:style w:type="paragraph" w:customStyle="1" w:styleId="549">
    <w:name w:val="正文文字缩进2字"/>
    <w:basedOn w:val="41"/>
    <w:qFormat/>
    <w:uiPriority w:val="0"/>
    <w:pPr>
      <w:autoSpaceDE/>
      <w:autoSpaceDN/>
      <w:spacing w:before="60" w:after="60"/>
      <w:ind w:firstLine="200" w:firstLineChars="200"/>
    </w:pPr>
    <w:rPr>
      <w:rFonts w:ascii="Times New Roman"/>
      <w:szCs w:val="20"/>
      <w:lang w:val="en-US"/>
    </w:rPr>
  </w:style>
  <w:style w:type="paragraph" w:customStyle="1" w:styleId="550">
    <w:name w:val="Char Char Char Char Char Char Char Char Char Char"/>
    <w:basedOn w:val="1"/>
    <w:qFormat/>
    <w:uiPriority w:val="0"/>
    <w:rPr>
      <w:rFonts w:ascii="仿宋_GB2312" w:eastAsia="仿宋_GB2312"/>
      <w:b/>
      <w:sz w:val="32"/>
      <w:szCs w:val="32"/>
    </w:rPr>
  </w:style>
  <w:style w:type="paragraph" w:customStyle="1" w:styleId="551">
    <w:name w:val="Char Char11 Char Char Char Char Char Char Char Char Char Char Char Char Char11"/>
    <w:basedOn w:val="1"/>
    <w:uiPriority w:val="0"/>
    <w:pPr>
      <w:spacing w:line="360" w:lineRule="auto"/>
    </w:pPr>
    <w:rPr>
      <w:rFonts w:ascii="Arial" w:hAnsi="Arial" w:eastAsia="黑体"/>
      <w:kern w:val="0"/>
      <w:szCs w:val="21"/>
    </w:rPr>
  </w:style>
  <w:style w:type="paragraph" w:customStyle="1" w:styleId="552">
    <w:name w:val="Char Char11 Char Char Char Char Char Char Char Char Char11"/>
    <w:basedOn w:val="1"/>
    <w:qFormat/>
    <w:uiPriority w:val="0"/>
    <w:pPr>
      <w:spacing w:line="360" w:lineRule="auto"/>
    </w:pPr>
    <w:rPr>
      <w:szCs w:val="20"/>
    </w:rPr>
  </w:style>
  <w:style w:type="paragraph" w:customStyle="1" w:styleId="553">
    <w:name w:val="标书标题2"/>
    <w:basedOn w:val="5"/>
    <w:uiPriority w:val="0"/>
    <w:pPr>
      <w:keepLines w:val="0"/>
      <w:widowControl/>
      <w:tabs>
        <w:tab w:val="clear" w:pos="432"/>
      </w:tabs>
      <w:snapToGrid w:val="0"/>
      <w:spacing w:before="156" w:after="60" w:line="300" w:lineRule="auto"/>
      <w:ind w:left="840" w:hanging="420"/>
    </w:pPr>
    <w:rPr>
      <w:rFonts w:ascii="Arial Narrow" w:hAnsi="Arial Narrow"/>
      <w:kern w:val="0"/>
      <w:szCs w:val="20"/>
      <w:lang w:val="en-US"/>
    </w:rPr>
  </w:style>
  <w:style w:type="paragraph" w:customStyle="1" w:styleId="554">
    <w:name w:val="xl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555">
    <w:name w:val="正文 A 主体"/>
    <w:basedOn w:val="1"/>
    <w:qFormat/>
    <w:uiPriority w:val="0"/>
    <w:pPr>
      <w:widowControl/>
      <w:spacing w:line="360" w:lineRule="auto"/>
      <w:ind w:firstLine="200" w:firstLineChars="200"/>
      <w:jc w:val="left"/>
    </w:pPr>
    <w:rPr>
      <w:rFonts w:ascii="仿宋" w:hAnsi="Calibri" w:eastAsia="仿宋"/>
      <w:kern w:val="0"/>
      <w:sz w:val="24"/>
    </w:rPr>
  </w:style>
  <w:style w:type="paragraph" w:customStyle="1" w:styleId="556">
    <w:name w:val="四号　首行缩进"/>
    <w:basedOn w:val="1"/>
    <w:qFormat/>
    <w:uiPriority w:val="0"/>
    <w:pPr>
      <w:spacing w:line="360" w:lineRule="auto"/>
    </w:pPr>
    <w:rPr>
      <w:rFonts w:ascii="宋体" w:hAnsi="宋体"/>
      <w:szCs w:val="20"/>
    </w:rPr>
  </w:style>
  <w:style w:type="paragraph" w:customStyle="1" w:styleId="557">
    <w:name w:val="样式  + 首行缩进:  2 字符"/>
    <w:basedOn w:val="1"/>
    <w:qFormat/>
    <w:uiPriority w:val="0"/>
    <w:pPr>
      <w:spacing w:before="60" w:after="60" w:line="360" w:lineRule="auto"/>
      <w:ind w:firstLine="200" w:firstLineChars="200"/>
    </w:pPr>
    <w:rPr>
      <w:sz w:val="28"/>
      <w:szCs w:val="20"/>
    </w:rPr>
  </w:style>
  <w:style w:type="paragraph" w:customStyle="1" w:styleId="558">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55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kern w:val="0"/>
      <w:sz w:val="24"/>
    </w:rPr>
  </w:style>
  <w:style w:type="paragraph" w:customStyle="1" w:styleId="560">
    <w:name w:val="正文 项目"/>
    <w:basedOn w:val="1"/>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1">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562">
    <w:name w:val="加粗正文"/>
    <w:basedOn w:val="1"/>
    <w:qFormat/>
    <w:uiPriority w:val="0"/>
    <w:pPr>
      <w:spacing w:before="156" w:after="156" w:line="360" w:lineRule="auto"/>
      <w:ind w:firstLine="422" w:firstLineChars="200"/>
    </w:pPr>
    <w:rPr>
      <w:b/>
      <w:bCs/>
      <w:szCs w:val="21"/>
    </w:rPr>
  </w:style>
  <w:style w:type="paragraph" w:customStyle="1" w:styleId="563">
    <w:name w:val="Char Char110"/>
    <w:basedOn w:val="1"/>
    <w:uiPriority w:val="0"/>
    <w:pPr>
      <w:spacing w:line="360" w:lineRule="auto"/>
    </w:pPr>
    <w:rPr>
      <w:rFonts w:ascii="Tahoma" w:hAnsi="Tahoma"/>
      <w:sz w:val="24"/>
      <w:szCs w:val="20"/>
    </w:rPr>
  </w:style>
  <w:style w:type="paragraph" w:customStyle="1" w:styleId="564">
    <w:name w:val="彩色列表 - 强调文字颜色 12"/>
    <w:basedOn w:val="1"/>
    <w:uiPriority w:val="0"/>
    <w:pPr>
      <w:ind w:firstLine="420" w:firstLineChars="200"/>
    </w:pPr>
    <w:rPr>
      <w:rFonts w:ascii="Calibri" w:hAnsi="Calibri"/>
      <w:szCs w:val="22"/>
    </w:rPr>
  </w:style>
  <w:style w:type="paragraph" w:customStyle="1" w:styleId="565">
    <w:name w:val="正文表标题"/>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6">
    <w:name w:val="Z5"/>
    <w:basedOn w:val="1"/>
    <w:qFormat/>
    <w:uiPriority w:val="0"/>
    <w:pPr>
      <w:tabs>
        <w:tab w:val="left" w:pos="2100"/>
      </w:tabs>
      <w:spacing w:before="240"/>
      <w:ind w:firstLine="200" w:firstLineChars="200"/>
      <w:outlineLvl w:val="4"/>
    </w:pPr>
    <w:rPr>
      <w:rFonts w:ascii="Tahoma" w:hAnsi="Tahoma" w:eastAsia="幼圆"/>
    </w:rPr>
  </w:style>
  <w:style w:type="paragraph" w:customStyle="1" w:styleId="567">
    <w:name w:val="xl66"/>
    <w:basedOn w:val="1"/>
    <w:uiPriority w:val="0"/>
    <w:pPr>
      <w:widowControl/>
      <w:spacing w:before="100" w:beforeAutospacing="1" w:after="100" w:afterAutospacing="1"/>
      <w:jc w:val="left"/>
    </w:pPr>
    <w:rPr>
      <w:rFonts w:ascii="宋体" w:hAnsi="宋体"/>
      <w:kern w:val="0"/>
      <w:sz w:val="24"/>
    </w:rPr>
  </w:style>
  <w:style w:type="paragraph" w:customStyle="1" w:styleId="568">
    <w:name w:val="5级标题"/>
    <w:basedOn w:val="569"/>
    <w:qFormat/>
    <w:uiPriority w:val="0"/>
    <w:pPr>
      <w:keepLines w:val="0"/>
      <w:tabs>
        <w:tab w:val="left" w:pos="360"/>
      </w:tabs>
      <w:spacing w:before="10" w:after="10"/>
      <w:outlineLvl w:val="4"/>
    </w:pPr>
    <w:rPr>
      <w:rFonts w:ascii="Times New Roman" w:hAnsi="Times New Roman" w:eastAsia="仿宋"/>
      <w:b/>
      <w:kern w:val="2"/>
      <w:szCs w:val="20"/>
      <w:lang w:eastAsia="zh-CN" w:bidi="ar-SA"/>
    </w:rPr>
  </w:style>
  <w:style w:type="paragraph" w:customStyle="1" w:styleId="569">
    <w:name w:val="4级标题"/>
    <w:basedOn w:val="342"/>
    <w:qFormat/>
    <w:uiPriority w:val="0"/>
    <w:pPr>
      <w:keepLines/>
      <w:ind w:firstLine="0" w:firstLineChars="0"/>
      <w:jc w:val="left"/>
      <w:outlineLvl w:val="3"/>
    </w:pPr>
    <w:rPr>
      <w:rFonts w:ascii="黑体" w:hAnsi="黑体" w:eastAsia="黑体"/>
      <w:kern w:val="0"/>
      <w:sz w:val="28"/>
      <w:lang w:eastAsia="en-US" w:bidi="en-US"/>
    </w:rPr>
  </w:style>
  <w:style w:type="paragraph" w:customStyle="1" w:styleId="57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571">
    <w:name w:val="Char Char11 Char Char Char Char Char Char Char Char Char Char Char Char Char2"/>
    <w:basedOn w:val="1"/>
    <w:qFormat/>
    <w:uiPriority w:val="0"/>
    <w:pPr>
      <w:spacing w:line="360" w:lineRule="auto"/>
    </w:pPr>
    <w:rPr>
      <w:rFonts w:ascii="Arial" w:hAnsi="Arial" w:eastAsia="黑体"/>
      <w:kern w:val="0"/>
      <w:sz w:val="20"/>
      <w:szCs w:val="21"/>
    </w:rPr>
  </w:style>
  <w:style w:type="paragraph" w:customStyle="1" w:styleId="572">
    <w:name w:val="样式 首行缩进:  2 字符4"/>
    <w:basedOn w:val="1"/>
    <w:qFormat/>
    <w:uiPriority w:val="0"/>
    <w:pPr>
      <w:spacing w:before="120" w:line="360" w:lineRule="auto"/>
      <w:ind w:firstLine="480" w:firstLineChars="200"/>
    </w:pPr>
    <w:rPr>
      <w:rFonts w:eastAsia="仿宋_GB2312"/>
      <w:sz w:val="28"/>
      <w:szCs w:val="20"/>
    </w:rPr>
  </w:style>
  <w:style w:type="paragraph" w:customStyle="1" w:styleId="573">
    <w:name w:val="EB_表格"/>
    <w:basedOn w:val="1"/>
    <w:qFormat/>
    <w:uiPriority w:val="0"/>
    <w:pPr>
      <w:spacing w:line="300" w:lineRule="auto"/>
      <w:jc w:val="center"/>
    </w:pPr>
  </w:style>
  <w:style w:type="paragraph" w:customStyle="1" w:styleId="574">
    <w:name w:val="标书标题3"/>
    <w:basedOn w:val="6"/>
    <w:qFormat/>
    <w:uiPriority w:val="0"/>
    <w:pPr>
      <w:keepLines w:val="0"/>
      <w:widowControl/>
      <w:tabs>
        <w:tab w:val="clear"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数字标题5"/>
    <w:basedOn w:val="8"/>
    <w:qFormat/>
    <w:uiPriority w:val="0"/>
    <w:pPr>
      <w:tabs>
        <w:tab w:val="clear" w:pos="1008"/>
      </w:tabs>
      <w:ind w:left="1080" w:hanging="1080"/>
    </w:pPr>
  </w:style>
  <w:style w:type="paragraph" w:customStyle="1" w:styleId="576">
    <w:name w:val="文章标题"/>
    <w:uiPriority w:val="0"/>
    <w:pPr>
      <w:spacing w:before="2496" w:after="312"/>
      <w:jc w:val="center"/>
    </w:pPr>
    <w:rPr>
      <w:rFonts w:ascii="Arial" w:hAnsi="Arial" w:eastAsia="黑体" w:cs="Times New Roman"/>
      <w:bCs/>
      <w:kern w:val="2"/>
      <w:sz w:val="52"/>
      <w:lang w:val="en-US" w:eastAsia="zh-CN" w:bidi="ar-SA"/>
    </w:rPr>
  </w:style>
  <w:style w:type="paragraph" w:customStyle="1" w:styleId="577">
    <w:name w:val="封面公司名"/>
    <w:qFormat/>
    <w:uiPriority w:val="0"/>
    <w:pPr>
      <w:jc w:val="center"/>
    </w:pPr>
    <w:rPr>
      <w:rFonts w:ascii="Arial" w:hAnsi="Arial" w:eastAsia="楷体_GB2312" w:cs="Times New Roman"/>
      <w:bCs/>
      <w:kern w:val="2"/>
      <w:sz w:val="28"/>
      <w:lang w:val="en-US" w:eastAsia="zh-CN" w:bidi="ar-SA"/>
    </w:rPr>
  </w:style>
  <w:style w:type="paragraph" w:customStyle="1" w:styleId="578">
    <w:name w:val="标准正文"/>
    <w:basedOn w:val="1"/>
    <w:qFormat/>
    <w:uiPriority w:val="0"/>
    <w:pPr>
      <w:tabs>
        <w:tab w:val="left" w:pos="780"/>
      </w:tabs>
      <w:spacing w:line="360" w:lineRule="auto"/>
      <w:ind w:left="200" w:leftChars="200" w:firstLine="200" w:firstLineChars="200"/>
    </w:pPr>
    <w:rPr>
      <w:sz w:val="24"/>
    </w:rPr>
  </w:style>
  <w:style w:type="paragraph" w:customStyle="1" w:styleId="579">
    <w:name w:val="Table Cell"/>
    <w:qFormat/>
    <w:uiPriority w:val="0"/>
    <w:pPr>
      <w:snapToGrid w:val="0"/>
      <w:spacing w:before="20" w:after="20"/>
    </w:pPr>
    <w:rPr>
      <w:rFonts w:ascii="Courier New" w:hAnsi="Courier New" w:eastAsia="宋体" w:cs="Times New Roman"/>
      <w:sz w:val="24"/>
      <w:lang w:val="en-US" w:eastAsia="zh-CN" w:bidi="ar-SA"/>
    </w:rPr>
  </w:style>
  <w:style w:type="paragraph" w:customStyle="1" w:styleId="580">
    <w:name w:val="Char Char11 Char Char Char1"/>
    <w:basedOn w:val="1"/>
    <w:qFormat/>
    <w:uiPriority w:val="0"/>
    <w:pPr>
      <w:spacing w:line="360" w:lineRule="auto"/>
    </w:pPr>
    <w:rPr>
      <w:szCs w:val="20"/>
    </w:rPr>
  </w:style>
  <w:style w:type="paragraph" w:customStyle="1" w:styleId="58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582">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583">
    <w:name w:val="font9"/>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584">
    <w:name w:val="font13"/>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585">
    <w:name w:val="样式 正文文本缩进 2 + 仿宋_GB2312 黑色 行距: 1.5 倍行距"/>
    <w:basedOn w:val="59"/>
    <w:qFormat/>
    <w:uiPriority w:val="0"/>
    <w:pPr>
      <w:ind w:firstLine="560" w:firstLineChars="200"/>
    </w:pPr>
    <w:rPr>
      <w:rFonts w:hAnsi="宋体"/>
      <w:color w:val="000000"/>
      <w:kern w:val="2"/>
      <w:sz w:val="24"/>
    </w:rPr>
  </w:style>
  <w:style w:type="paragraph" w:customStyle="1" w:styleId="586">
    <w:name w:val="标准正文格式"/>
    <w:basedOn w:val="1"/>
    <w:uiPriority w:val="0"/>
    <w:pPr>
      <w:widowControl/>
      <w:spacing w:before="60" w:after="120" w:line="360" w:lineRule="auto"/>
      <w:ind w:firstLine="200" w:firstLineChars="200"/>
    </w:pPr>
    <w:rPr>
      <w:rFonts w:ascii="宋体" w:eastAsia="仿宋_GB2312"/>
      <w:color w:val="000000"/>
      <w:kern w:val="0"/>
      <w:sz w:val="24"/>
      <w:szCs w:val="20"/>
    </w:rPr>
  </w:style>
  <w:style w:type="paragraph" w:customStyle="1" w:styleId="587">
    <w:name w:val="Char Char1 Char Char Char2"/>
    <w:basedOn w:val="1"/>
    <w:qFormat/>
    <w:uiPriority w:val="0"/>
    <w:rPr>
      <w:rFonts w:ascii="仿宋_GB2312" w:eastAsia="仿宋_GB2312"/>
      <w:b/>
      <w:sz w:val="32"/>
      <w:szCs w:val="32"/>
    </w:rPr>
  </w:style>
  <w:style w:type="paragraph" w:customStyle="1" w:styleId="588">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589">
    <w:name w:val="Char Char Char Char Char Char Char"/>
    <w:basedOn w:val="1"/>
    <w:uiPriority w:val="0"/>
    <w:rPr>
      <w:rFonts w:ascii="仿宋_GB2312" w:eastAsia="仿宋_GB2312"/>
      <w:b/>
      <w:sz w:val="32"/>
      <w:szCs w:val="32"/>
    </w:rPr>
  </w:style>
  <w:style w:type="paragraph" w:customStyle="1" w:styleId="590">
    <w:name w:val="左对齐表格文字"/>
    <w:basedOn w:val="1"/>
    <w:qFormat/>
    <w:uiPriority w:val="0"/>
    <w:pPr>
      <w:ind w:firstLine="200" w:firstLineChars="200"/>
      <w:jc w:val="right"/>
    </w:pPr>
  </w:style>
  <w:style w:type="paragraph" w:customStyle="1" w:styleId="591">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592">
    <w:name w:val="Char1 Char Char Char3"/>
    <w:basedOn w:val="1"/>
    <w:qFormat/>
    <w:uiPriority w:val="0"/>
    <w:pPr>
      <w:ind w:firstLine="200" w:firstLineChars="200"/>
    </w:pPr>
    <w:rPr>
      <w:rFonts w:ascii="Tahoma" w:hAnsi="Tahoma"/>
      <w:sz w:val="24"/>
      <w:szCs w:val="20"/>
    </w:rPr>
  </w:style>
  <w:style w:type="paragraph" w:customStyle="1" w:styleId="593">
    <w:name w:val="Char Char11 Char Char Char Char Char Char Char Char Char1"/>
    <w:basedOn w:val="1"/>
    <w:qFormat/>
    <w:uiPriority w:val="0"/>
    <w:pPr>
      <w:spacing w:line="360" w:lineRule="auto"/>
    </w:pPr>
    <w:rPr>
      <w:szCs w:val="20"/>
    </w:rPr>
  </w:style>
  <w:style w:type="paragraph" w:customStyle="1" w:styleId="594">
    <w:name w:val="五级条标题"/>
    <w:basedOn w:val="595"/>
    <w:qFormat/>
    <w:uiPriority w:val="0"/>
    <w:pPr>
      <w:tabs>
        <w:tab w:val="left" w:pos="1260"/>
      </w:tabs>
      <w:ind w:left="3360"/>
      <w:outlineLvl w:val="6"/>
    </w:pPr>
  </w:style>
  <w:style w:type="paragraph" w:customStyle="1" w:styleId="595">
    <w:name w:val="四级条标题"/>
    <w:basedOn w:val="477"/>
    <w:qFormat/>
    <w:uiPriority w:val="0"/>
    <w:pPr>
      <w:ind w:left="2940"/>
      <w:outlineLvl w:val="5"/>
    </w:pPr>
  </w:style>
  <w:style w:type="paragraph" w:customStyle="1" w:styleId="596">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597">
    <w:name w:val="Char Char1 Char"/>
    <w:basedOn w:val="1"/>
    <w:qFormat/>
    <w:uiPriority w:val="0"/>
    <w:rPr>
      <w:rFonts w:ascii="仿宋_GB2312" w:eastAsia="仿宋_GB2312"/>
      <w:b/>
      <w:sz w:val="32"/>
      <w:szCs w:val="32"/>
    </w:rPr>
  </w:style>
  <w:style w:type="paragraph" w:customStyle="1" w:styleId="598">
    <w:name w:val="a2"/>
    <w:basedOn w:val="1"/>
    <w:qFormat/>
    <w:uiPriority w:val="0"/>
    <w:pPr>
      <w:widowControl/>
      <w:spacing w:before="100" w:beforeAutospacing="1" w:after="100" w:afterAutospacing="1"/>
      <w:jc w:val="left"/>
    </w:pPr>
    <w:rPr>
      <w:rFonts w:ascii="宋体" w:hAnsi="宋体"/>
      <w:kern w:val="0"/>
      <w:sz w:val="24"/>
    </w:rPr>
  </w:style>
  <w:style w:type="paragraph" w:customStyle="1" w:styleId="599">
    <w:name w:val="正文 主体"/>
    <w:basedOn w:val="1"/>
    <w:qFormat/>
    <w:uiPriority w:val="0"/>
    <w:pPr>
      <w:spacing w:line="360" w:lineRule="auto"/>
      <w:ind w:firstLine="200" w:firstLineChars="200"/>
      <w:jc w:val="left"/>
    </w:pPr>
    <w:rPr>
      <w:rFonts w:ascii="微软雅黑" w:hAnsi="Calibri" w:eastAsia="微软雅黑"/>
      <w:kern w:val="0"/>
      <w:sz w:val="24"/>
      <w:szCs w:val="20"/>
    </w:rPr>
  </w:style>
  <w:style w:type="paragraph" w:customStyle="1" w:styleId="600">
    <w:name w:val="正文6"/>
    <w:basedOn w:val="1"/>
    <w:qFormat/>
    <w:uiPriority w:val="0"/>
    <w:pPr>
      <w:tabs>
        <w:tab w:val="left" w:pos="0"/>
        <w:tab w:val="left" w:pos="703"/>
      </w:tabs>
      <w:spacing w:before="60" w:after="60" w:line="360" w:lineRule="auto"/>
      <w:ind w:left="600" w:leftChars="600"/>
    </w:pPr>
    <w:rPr>
      <w:sz w:val="28"/>
    </w:rPr>
  </w:style>
  <w:style w:type="paragraph" w:customStyle="1" w:styleId="601">
    <w:name w:val="Char2"/>
    <w:basedOn w:val="1"/>
    <w:qFormat/>
    <w:uiPriority w:val="0"/>
    <w:rPr>
      <w:rFonts w:ascii="仿宋_GB2312" w:eastAsia="仿宋_GB2312"/>
      <w:b/>
      <w:sz w:val="32"/>
      <w:szCs w:val="32"/>
    </w:rPr>
  </w:style>
  <w:style w:type="paragraph" w:customStyle="1" w:styleId="602">
    <w:name w:val="CM14"/>
    <w:basedOn w:val="383"/>
    <w:qFormat/>
    <w:uiPriority w:val="0"/>
    <w:pPr>
      <w:spacing w:after="68"/>
    </w:pPr>
    <w:rPr>
      <w:rFonts w:ascii="FHLHE E+ Futura Bk" w:eastAsia="FHLHE E+ Futura Bk"/>
      <w:color w:val="000000"/>
    </w:rPr>
  </w:style>
  <w:style w:type="paragraph" w:customStyle="1" w:styleId="603">
    <w:name w:val="样式 标题 4PIM 4H4h4bulletblbbH41H42H43H44H45H46H47H48...1"/>
    <w:basedOn w:val="7"/>
    <w:qFormat/>
    <w:uiPriority w:val="0"/>
    <w:pPr>
      <w:widowControl/>
      <w:tabs>
        <w:tab w:val="clear" w:pos="864"/>
      </w:tabs>
      <w:jc w:val="left"/>
    </w:pPr>
    <w:rPr>
      <w:sz w:val="24"/>
      <w:szCs w:val="20"/>
    </w:rPr>
  </w:style>
  <w:style w:type="paragraph" w:customStyle="1" w:styleId="604">
    <w:name w:val="RFI Heading 2nd Level"/>
    <w:basedOn w:val="1"/>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605">
    <w:name w:val="1正文"/>
    <w:basedOn w:val="1"/>
    <w:uiPriority w:val="0"/>
    <w:pPr>
      <w:spacing w:line="360" w:lineRule="auto"/>
      <w:ind w:firstLine="200" w:firstLineChars="200"/>
    </w:pPr>
    <w:rPr>
      <w:rFonts w:ascii="仿宋_GB2312" w:hAnsi="Arial" w:eastAsia="仿宋"/>
      <w:sz w:val="28"/>
      <w:szCs w:val="28"/>
    </w:rPr>
  </w:style>
  <w:style w:type="paragraph" w:customStyle="1" w:styleId="6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07">
    <w:name w:val="Char Char1101"/>
    <w:basedOn w:val="1"/>
    <w:uiPriority w:val="0"/>
    <w:pPr>
      <w:spacing w:line="360" w:lineRule="auto"/>
    </w:pPr>
    <w:rPr>
      <w:rFonts w:ascii="Tahoma" w:hAnsi="Tahoma"/>
      <w:sz w:val="24"/>
      <w:szCs w:val="20"/>
    </w:rPr>
  </w:style>
  <w:style w:type="paragraph" w:customStyle="1" w:styleId="608">
    <w:name w:val="样式 标题 1Level 1 HeadPIM 1Section Headh1l11Heading 0Datash..."/>
    <w:basedOn w:val="4"/>
    <w:qFormat/>
    <w:uiPriority w:val="0"/>
    <w:pPr>
      <w:keepNext w:val="0"/>
      <w:keepLines w:val="0"/>
      <w:widowControl/>
      <w:tabs>
        <w:tab w:val="clear" w:pos="432"/>
      </w:tabs>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60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10">
    <w:name w:val="1级标题"/>
    <w:basedOn w:val="1"/>
    <w:uiPriority w:val="0"/>
    <w:pPr>
      <w:spacing w:before="31" w:after="31" w:line="360" w:lineRule="auto"/>
      <w:jc w:val="center"/>
      <w:outlineLvl w:val="0"/>
    </w:pPr>
    <w:rPr>
      <w:rFonts w:ascii="Calibri" w:hAnsi="Calibri"/>
      <w:b/>
      <w:sz w:val="44"/>
      <w:szCs w:val="22"/>
    </w:rPr>
  </w:style>
  <w:style w:type="paragraph" w:customStyle="1" w:styleId="611">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612">
    <w:name w:val="样式7"/>
    <w:basedOn w:val="613"/>
    <w:qFormat/>
    <w:uiPriority w:val="0"/>
    <w:pPr>
      <w:spacing w:after="156"/>
      <w:jc w:val="left"/>
      <w:outlineLvl w:val="3"/>
    </w:pPr>
    <w:rPr>
      <w:sz w:val="24"/>
      <w:szCs w:val="24"/>
    </w:rPr>
  </w:style>
  <w:style w:type="paragraph" w:customStyle="1" w:styleId="613">
    <w:name w:val="样式4"/>
    <w:basedOn w:val="1"/>
    <w:uiPriority w:val="0"/>
    <w:pPr>
      <w:spacing w:line="360" w:lineRule="auto"/>
      <w:ind w:firstLine="420"/>
      <w:jc w:val="center"/>
      <w:outlineLvl w:val="2"/>
    </w:pPr>
    <w:rPr>
      <w:rFonts w:ascii="仿宋_GB2312" w:hAnsi="仿宋" w:eastAsia="仿宋_GB2312"/>
      <w:b/>
      <w:sz w:val="32"/>
      <w:szCs w:val="32"/>
    </w:rPr>
  </w:style>
  <w:style w:type="paragraph" w:customStyle="1" w:styleId="61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5">
    <w:name w:val="Char Char Char Char Char Char Char1"/>
    <w:basedOn w:val="1"/>
    <w:uiPriority w:val="0"/>
    <w:rPr>
      <w:rFonts w:ascii="仿宋_GB2312" w:eastAsia="仿宋_GB2312"/>
      <w:b/>
      <w:sz w:val="32"/>
      <w:szCs w:val="32"/>
    </w:rPr>
  </w:style>
  <w:style w:type="paragraph" w:customStyle="1" w:styleId="616">
    <w:name w:val="bullet"/>
    <w:basedOn w:val="1"/>
    <w:uiPriority w:val="0"/>
    <w:pPr>
      <w:tabs>
        <w:tab w:val="left" w:pos="840"/>
      </w:tabs>
      <w:ind w:left="840" w:hanging="420"/>
    </w:pPr>
  </w:style>
  <w:style w:type="paragraph" w:customStyle="1" w:styleId="61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18">
    <w:name w:val="aspnumfaautoadjustrightr"/>
    <w:qFormat/>
    <w:uiPriority w:val="0"/>
    <w:pPr>
      <w:widowControl w:val="0"/>
      <w:autoSpaceDE w:val="0"/>
      <w:autoSpaceDN w:val="0"/>
      <w:ind w:firstLine="720"/>
      <w:jc w:val="both"/>
    </w:pPr>
    <w:rPr>
      <w:rFonts w:ascii="Times New Roman" w:hAnsi="Times New Roman" w:eastAsia="宋体" w:cs="Times New Roman"/>
      <w:lang w:val="en-US" w:eastAsia="zh-CN" w:bidi="ar-SA"/>
    </w:rPr>
  </w:style>
  <w:style w:type="paragraph" w:customStyle="1" w:styleId="619">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620">
    <w:name w:val="MM Empty"/>
    <w:basedOn w:val="1"/>
    <w:qFormat/>
    <w:uiPriority w:val="0"/>
  </w:style>
  <w:style w:type="paragraph" w:customStyle="1" w:styleId="621">
    <w:name w:val="纯文本3"/>
    <w:basedOn w:val="1"/>
    <w:uiPriority w:val="0"/>
    <w:pPr>
      <w:snapToGrid w:val="0"/>
      <w:jc w:val="left"/>
    </w:pPr>
    <w:rPr>
      <w:rFonts w:ascii="Century Gothic" w:hAnsi="楷体_GB2312" w:eastAsia="Times New Roman"/>
      <w:szCs w:val="20"/>
    </w:rPr>
  </w:style>
  <w:style w:type="paragraph" w:customStyle="1" w:styleId="62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4">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625">
    <w:name w:val="Char1 Char Char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26">
    <w:name w:val="Char3 Char Char Char Char Char Char1"/>
    <w:basedOn w:val="1"/>
    <w:uiPriority w:val="0"/>
    <w:pPr>
      <w:spacing w:line="360" w:lineRule="auto"/>
    </w:pPr>
    <w:rPr>
      <w:rFonts w:ascii="Arial" w:hAnsi="Arial" w:eastAsia="黑体"/>
      <w:kern w:val="0"/>
      <w:szCs w:val="21"/>
    </w:rPr>
  </w:style>
  <w:style w:type="paragraph" w:customStyle="1" w:styleId="627">
    <w:name w:val="Char4"/>
    <w:basedOn w:val="1"/>
    <w:qFormat/>
    <w:uiPriority w:val="0"/>
    <w:pPr>
      <w:tabs>
        <w:tab w:val="left" w:pos="432"/>
      </w:tabs>
      <w:spacing w:before="156" w:after="156" w:line="360" w:lineRule="auto"/>
      <w:ind w:left="432" w:hanging="432" w:firstLineChars="200"/>
    </w:pPr>
    <w:rPr>
      <w:rFonts w:ascii="宋体" w:hAnsi="宋体" w:eastAsia="微软雅黑"/>
      <w:b/>
      <w:kern w:val="44"/>
      <w:sz w:val="32"/>
      <w:szCs w:val="32"/>
    </w:rPr>
  </w:style>
  <w:style w:type="paragraph" w:customStyle="1" w:styleId="628">
    <w:name w:val="正文文字缩进项目"/>
    <w:basedOn w:val="43"/>
    <w:qFormat/>
    <w:uiPriority w:val="0"/>
    <w:pPr>
      <w:tabs>
        <w:tab w:val="left" w:pos="840"/>
      </w:tabs>
      <w:spacing w:after="120" w:line="240" w:lineRule="auto"/>
      <w:ind w:hanging="420" w:firstLineChars="0"/>
    </w:pPr>
    <w:rPr>
      <w:rFonts w:ascii="Tahoma" w:hAnsi="Tahoma"/>
      <w:sz w:val="22"/>
      <w:szCs w:val="20"/>
    </w:rPr>
  </w:style>
  <w:style w:type="paragraph" w:customStyle="1" w:styleId="629">
    <w:name w:val="Char Char Char Char Char Char Char Char Char Char Char Char1 Char1"/>
    <w:basedOn w:val="1"/>
    <w:qFormat/>
    <w:uiPriority w:val="0"/>
    <w:rPr>
      <w:rFonts w:ascii="Tahoma" w:hAnsi="Tahoma"/>
      <w:sz w:val="24"/>
      <w:szCs w:val="20"/>
    </w:rPr>
  </w:style>
  <w:style w:type="paragraph" w:customStyle="1" w:styleId="630">
    <w:name w:val="表格 内容"/>
    <w:basedOn w:val="631"/>
    <w:qFormat/>
    <w:uiPriority w:val="0"/>
    <w:rPr>
      <w:b w:val="0"/>
      <w:sz w:val="20"/>
    </w:rPr>
  </w:style>
  <w:style w:type="paragraph" w:customStyle="1" w:styleId="631">
    <w:name w:val="表格 表头"/>
    <w:basedOn w:val="1"/>
    <w:uiPriority w:val="0"/>
    <w:pPr>
      <w:spacing w:before="50" w:after="50" w:line="360" w:lineRule="auto"/>
      <w:jc w:val="center"/>
    </w:pPr>
    <w:rPr>
      <w:rFonts w:ascii="微软雅黑" w:hAnsi="Calibri" w:eastAsia="微软雅黑"/>
      <w:b/>
      <w:sz w:val="28"/>
      <w:szCs w:val="20"/>
    </w:rPr>
  </w:style>
  <w:style w:type="paragraph" w:customStyle="1" w:styleId="632">
    <w:name w:val="xl41"/>
    <w:basedOn w:val="1"/>
    <w:qFormat/>
    <w:uiPriority w:val="0"/>
    <w:pPr>
      <w:widowControl/>
      <w:pBdr>
        <w:top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33">
    <w:name w:val="正文（首行缩进2字符）"/>
    <w:basedOn w:val="1"/>
    <w:uiPriority w:val="0"/>
    <w:pPr>
      <w:spacing w:line="360" w:lineRule="auto"/>
      <w:ind w:firstLine="480" w:firstLineChars="200"/>
    </w:pPr>
    <w:rPr>
      <w:sz w:val="24"/>
      <w:szCs w:val="20"/>
    </w:rPr>
  </w:style>
  <w:style w:type="paragraph" w:customStyle="1" w:styleId="634">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635">
    <w:name w:val="Test2"/>
    <w:basedOn w:val="5"/>
    <w:qFormat/>
    <w:uiPriority w:val="0"/>
    <w:pPr>
      <w:widowControl/>
      <w:tabs>
        <w:tab w:val="clear" w:pos="432"/>
      </w:tabs>
      <w:snapToGrid w:val="0"/>
      <w:spacing w:before="360" w:after="360" w:line="240" w:lineRule="atLeast"/>
    </w:pPr>
    <w:rPr>
      <w:rFonts w:ascii="宋体" w:hAnsi="Arial" w:eastAsia="宋体"/>
      <w:kern w:val="0"/>
      <w:sz w:val="28"/>
      <w:lang w:val="en-US"/>
    </w:rPr>
  </w:style>
  <w:style w:type="paragraph" w:customStyle="1" w:styleId="636">
    <w:name w:val="!大节"/>
    <w:basedOn w:val="5"/>
    <w:uiPriority w:val="0"/>
    <w:pPr>
      <w:tabs>
        <w:tab w:val="clear" w:pos="432"/>
      </w:tabs>
      <w:spacing w:before="260" w:after="260" w:line="415" w:lineRule="auto"/>
      <w:ind w:left="420" w:hanging="420"/>
    </w:pPr>
    <w:rPr>
      <w:rFonts w:ascii="Arial" w:hAnsi="Arial" w:eastAsia="微软雅黑"/>
      <w:lang w:val="en-US"/>
    </w:rPr>
  </w:style>
  <w:style w:type="paragraph" w:customStyle="1" w:styleId="637">
    <w:name w:val="样式 宋体 三号 加粗 居中"/>
    <w:basedOn w:val="1"/>
    <w:qFormat/>
    <w:uiPriority w:val="0"/>
    <w:pPr>
      <w:spacing w:line="360" w:lineRule="auto"/>
      <w:jc w:val="center"/>
    </w:pPr>
    <w:rPr>
      <w:rFonts w:ascii="宋体" w:hAnsi="宋体"/>
      <w:b/>
      <w:bCs/>
      <w:sz w:val="24"/>
      <w:szCs w:val="20"/>
    </w:rPr>
  </w:style>
  <w:style w:type="paragraph" w:customStyle="1" w:styleId="638">
    <w:name w:val="修订4"/>
    <w:semiHidden/>
    <w:qFormat/>
    <w:uiPriority w:val="0"/>
    <w:rPr>
      <w:rFonts w:ascii="Times New Roman" w:hAnsi="Times New Roman" w:eastAsia="宋体" w:cs="Times New Roman"/>
      <w:kern w:val="2"/>
      <w:sz w:val="21"/>
      <w:szCs w:val="24"/>
      <w:lang w:val="en-US" w:eastAsia="zh-CN" w:bidi="ar-SA"/>
    </w:rPr>
  </w:style>
  <w:style w:type="paragraph" w:customStyle="1" w:styleId="639">
    <w:name w:val="Char Char Char Char Char Char1"/>
    <w:basedOn w:val="1"/>
    <w:uiPriority w:val="0"/>
    <w:pPr>
      <w:widowControl/>
      <w:spacing w:line="240" w:lineRule="exact"/>
      <w:jc w:val="left"/>
    </w:pPr>
    <w:rPr>
      <w:rFonts w:ascii="Verdana" w:hAnsi="Verdana"/>
      <w:kern w:val="0"/>
      <w:sz w:val="20"/>
      <w:szCs w:val="20"/>
      <w:lang w:eastAsia="en-US"/>
    </w:rPr>
  </w:style>
  <w:style w:type="paragraph" w:customStyle="1" w:styleId="640">
    <w:name w:val="样式3"/>
    <w:basedOn w:val="617"/>
    <w:uiPriority w:val="0"/>
    <w:pPr>
      <w:tabs>
        <w:tab w:val="clear" w:pos="2790"/>
        <w:tab w:val="clear" w:pos="4230"/>
      </w:tabs>
      <w:spacing w:before="312"/>
      <w:jc w:val="left"/>
    </w:pPr>
  </w:style>
  <w:style w:type="paragraph" w:customStyle="1" w:styleId="641">
    <w:name w:val="单元格左对齐"/>
    <w:basedOn w:val="1"/>
    <w:qFormat/>
    <w:uiPriority w:val="0"/>
    <w:pPr>
      <w:spacing w:line="360" w:lineRule="auto"/>
    </w:pPr>
    <w:rPr>
      <w:sz w:val="24"/>
    </w:rPr>
  </w:style>
  <w:style w:type="paragraph" w:customStyle="1" w:styleId="642">
    <w:name w:val="封面"/>
    <w:basedOn w:val="1"/>
    <w:qFormat/>
    <w:uiPriority w:val="0"/>
    <w:pPr>
      <w:spacing w:line="360" w:lineRule="atLeast"/>
      <w:jc w:val="right"/>
    </w:pPr>
    <w:rPr>
      <w:rFonts w:ascii="Symbol" w:hAnsi="Symbol"/>
      <w:kern w:val="0"/>
      <w:szCs w:val="20"/>
    </w:rPr>
  </w:style>
  <w:style w:type="paragraph" w:customStyle="1" w:styleId="643">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szCs w:val="20"/>
      <w:lang w:val="en-US"/>
    </w:rPr>
  </w:style>
  <w:style w:type="paragraph" w:customStyle="1" w:styleId="644">
    <w:name w:val="列出段落5"/>
    <w:basedOn w:val="1"/>
    <w:qFormat/>
    <w:uiPriority w:val="0"/>
    <w:pPr>
      <w:spacing w:line="360" w:lineRule="auto"/>
      <w:ind w:firstLine="200" w:firstLineChars="200"/>
    </w:pPr>
    <w:rPr>
      <w:rFonts w:eastAsia="楷体_GB2312"/>
      <w:sz w:val="24"/>
    </w:rPr>
  </w:style>
  <w:style w:type="paragraph" w:customStyle="1" w:styleId="645">
    <w:name w:val="4"/>
    <w:basedOn w:val="1"/>
    <w:qFormat/>
    <w:uiPriority w:val="0"/>
    <w:pPr>
      <w:spacing w:after="120" w:line="480" w:lineRule="auto"/>
      <w:ind w:left="420" w:leftChars="200"/>
    </w:pPr>
    <w:rPr>
      <w:sz w:val="24"/>
      <w:szCs w:val="20"/>
    </w:rPr>
  </w:style>
  <w:style w:type="paragraph" w:customStyle="1" w:styleId="646">
    <w:name w:val="样式 标题 2H2h2Underrubrik1prop2l2Chapter Titlesect 1.2DO NO..."/>
    <w:basedOn w:val="5"/>
    <w:uiPriority w:val="0"/>
    <w:pPr>
      <w:tabs>
        <w:tab w:val="clear" w:pos="432"/>
      </w:tabs>
      <w:spacing w:before="120" w:after="120"/>
      <w:ind w:left="425" w:hanging="425"/>
    </w:pPr>
    <w:rPr>
      <w:rFonts w:ascii="微软雅黑" w:hAnsi="微软雅黑" w:eastAsia="微软雅黑"/>
      <w:szCs w:val="20"/>
      <w:lang w:val="en-US"/>
    </w:rPr>
  </w:style>
  <w:style w:type="paragraph" w:customStyle="1" w:styleId="647">
    <w:name w:val="默认段落字体 Para Char Char Char Char"/>
    <w:basedOn w:val="1"/>
    <w:qFormat/>
    <w:uiPriority w:val="0"/>
    <w:pPr>
      <w:spacing w:line="360" w:lineRule="auto"/>
    </w:pPr>
    <w:rPr>
      <w:szCs w:val="20"/>
    </w:rPr>
  </w:style>
  <w:style w:type="paragraph" w:customStyle="1" w:styleId="648">
    <w:name w:val="Char3 Char Char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649">
    <w:name w:val="Char Char11 Char Char Char Char Char Char Char Char Char"/>
    <w:basedOn w:val="1"/>
    <w:qFormat/>
    <w:uiPriority w:val="0"/>
    <w:pPr>
      <w:spacing w:line="360" w:lineRule="auto"/>
    </w:pPr>
    <w:rPr>
      <w:szCs w:val="20"/>
    </w:rPr>
  </w:style>
  <w:style w:type="paragraph" w:customStyle="1" w:styleId="650">
    <w:name w:val="样式 样式 宋体 小四 段前: 7.8 磅 段后: 7.8 磅 行距: 1.5 倍行距 + 小二 首行缩进:  2 字符"/>
    <w:basedOn w:val="1"/>
    <w:qFormat/>
    <w:uiPriority w:val="0"/>
    <w:pPr>
      <w:spacing w:line="360" w:lineRule="auto"/>
      <w:ind w:firstLine="480" w:firstLineChars="200"/>
    </w:pPr>
    <w:rPr>
      <w:rFonts w:ascii="宋体" w:hAnsi="宋体"/>
      <w:sz w:val="24"/>
      <w:szCs w:val="20"/>
    </w:rPr>
  </w:style>
  <w:style w:type="paragraph" w:customStyle="1" w:styleId="651">
    <w:name w:val="Char1 Char Char Char1"/>
    <w:basedOn w:val="1"/>
    <w:qFormat/>
    <w:uiPriority w:val="0"/>
    <w:pPr>
      <w:ind w:firstLine="200" w:firstLineChars="200"/>
    </w:pPr>
    <w:rPr>
      <w:rFonts w:ascii="Tahoma" w:hAnsi="Tahoma"/>
      <w:sz w:val="24"/>
      <w:szCs w:val="20"/>
    </w:rPr>
  </w:style>
  <w:style w:type="paragraph" w:customStyle="1" w:styleId="65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653">
    <w:name w:val="Char Char1"/>
    <w:basedOn w:val="1"/>
    <w:uiPriority w:val="0"/>
    <w:pPr>
      <w:widowControl/>
      <w:spacing w:after="160" w:line="240" w:lineRule="exact"/>
      <w:jc w:val="left"/>
    </w:pPr>
    <w:rPr>
      <w:rFonts w:eastAsia="仿宋_GB2312"/>
      <w:sz w:val="28"/>
    </w:rPr>
  </w:style>
  <w:style w:type="paragraph" w:customStyle="1" w:styleId="654">
    <w:name w:val="数字标题6"/>
    <w:basedOn w:val="9"/>
    <w:qFormat/>
    <w:uiPriority w:val="0"/>
    <w:pPr>
      <w:tabs>
        <w:tab w:val="clear" w:pos="1152"/>
      </w:tabs>
      <w:ind w:left="1080" w:hanging="1080"/>
    </w:pPr>
    <w:rPr>
      <w:rFonts w:ascii="Times New Roman" w:hAnsi="Times New Roman" w:eastAsia="宋体"/>
      <w:i/>
    </w:rPr>
  </w:style>
  <w:style w:type="paragraph" w:customStyle="1" w:styleId="655">
    <w:name w:val="Char Char11 Char Char Char Char Char Char Char Char Char Char Char Char Char Char Char Char Char"/>
    <w:basedOn w:val="1"/>
    <w:uiPriority w:val="0"/>
    <w:pPr>
      <w:spacing w:line="360" w:lineRule="auto"/>
    </w:pPr>
    <w:rPr>
      <w:rFonts w:ascii="Arial" w:hAnsi="Arial" w:eastAsia="黑体"/>
      <w:kern w:val="0"/>
      <w:szCs w:val="21"/>
    </w:rPr>
  </w:style>
  <w:style w:type="paragraph" w:customStyle="1" w:styleId="656">
    <w:name w:val="Char6"/>
    <w:basedOn w:val="1"/>
    <w:qFormat/>
    <w:uiPriority w:val="0"/>
    <w:rPr>
      <w:rFonts w:ascii="仿宋_GB2312" w:eastAsia="仿宋_GB2312"/>
      <w:b/>
      <w:sz w:val="32"/>
      <w:szCs w:val="32"/>
    </w:rPr>
  </w:style>
  <w:style w:type="paragraph" w:customStyle="1" w:styleId="657">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658">
    <w:name w:val="Char Char11 Char Char Char Char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659">
    <w:name w:val="font8"/>
    <w:basedOn w:val="1"/>
    <w:uiPriority w:val="0"/>
    <w:pPr>
      <w:widowControl/>
      <w:spacing w:before="100" w:beforeAutospacing="1" w:after="100" w:afterAutospacing="1"/>
      <w:jc w:val="left"/>
    </w:pPr>
    <w:rPr>
      <w:color w:val="000000"/>
      <w:kern w:val="0"/>
      <w:sz w:val="20"/>
      <w:szCs w:val="20"/>
    </w:rPr>
  </w:style>
  <w:style w:type="paragraph" w:customStyle="1" w:styleId="660">
    <w:name w:val="正文文字格式"/>
    <w:basedOn w:val="1"/>
    <w:qFormat/>
    <w:uiPriority w:val="0"/>
    <w:pPr>
      <w:spacing w:line="460" w:lineRule="exact"/>
      <w:ind w:firstLine="505"/>
      <w:jc w:val="left"/>
    </w:pPr>
    <w:rPr>
      <w:rFonts w:ascii="宋体"/>
      <w:kern w:val="24"/>
      <w:sz w:val="24"/>
      <w:szCs w:val="20"/>
    </w:rPr>
  </w:style>
  <w:style w:type="paragraph" w:customStyle="1" w:styleId="6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62">
    <w:name w:val="Char Char4 Char Char"/>
    <w:basedOn w:val="1"/>
    <w:qFormat/>
    <w:uiPriority w:val="0"/>
    <w:pPr>
      <w:widowControl/>
      <w:spacing w:after="160" w:line="240" w:lineRule="exact"/>
      <w:jc w:val="left"/>
    </w:pPr>
  </w:style>
  <w:style w:type="paragraph" w:customStyle="1" w:styleId="663">
    <w:name w:val="正文 内标"/>
    <w:basedOn w:val="599"/>
    <w:qFormat/>
    <w:uiPriority w:val="0"/>
    <w:pPr>
      <w:tabs>
        <w:tab w:val="left" w:pos="0"/>
      </w:tabs>
      <w:ind w:left="900" w:firstLine="0" w:firstLineChars="0"/>
    </w:pPr>
  </w:style>
  <w:style w:type="paragraph" w:customStyle="1" w:styleId="664">
    <w:name w:val="xl25"/>
    <w:basedOn w:val="1"/>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65">
    <w:name w:val="Char3 Char Char Char Char Char Char11"/>
    <w:basedOn w:val="1"/>
    <w:uiPriority w:val="0"/>
    <w:pPr>
      <w:spacing w:line="360" w:lineRule="auto"/>
    </w:pPr>
    <w:rPr>
      <w:rFonts w:ascii="Arial" w:hAnsi="Arial" w:eastAsia="黑体"/>
      <w:kern w:val="0"/>
      <w:szCs w:val="21"/>
    </w:rPr>
  </w:style>
  <w:style w:type="paragraph" w:customStyle="1" w:styleId="66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szCs w:val="20"/>
    </w:rPr>
  </w:style>
  <w:style w:type="paragraph" w:customStyle="1" w:styleId="66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68">
    <w:name w:val="2级标题"/>
    <w:basedOn w:val="610"/>
    <w:qFormat/>
    <w:uiPriority w:val="0"/>
    <w:pPr>
      <w:jc w:val="left"/>
      <w:outlineLvl w:val="1"/>
    </w:pPr>
    <w:rPr>
      <w:rFonts w:ascii="Times New Roman" w:hAnsi="Times New Roman" w:eastAsia="仿宋"/>
      <w:sz w:val="30"/>
    </w:rPr>
  </w:style>
  <w:style w:type="paragraph" w:customStyle="1" w:styleId="669">
    <w:name w:val="小节标题"/>
    <w:basedOn w:val="1"/>
    <w:uiPriority w:val="0"/>
    <w:pPr>
      <w:autoSpaceDE w:val="0"/>
      <w:autoSpaceDN w:val="0"/>
      <w:spacing w:before="175" w:after="102" w:line="351" w:lineRule="atLeast"/>
      <w:ind w:firstLine="200" w:firstLineChars="200"/>
    </w:pPr>
    <w:rPr>
      <w:color w:val="000000"/>
      <w:kern w:val="0"/>
      <w:szCs w:val="21"/>
    </w:rPr>
  </w:style>
  <w:style w:type="paragraph" w:customStyle="1" w:styleId="670">
    <w:name w:val="列出段落31"/>
    <w:basedOn w:val="1"/>
    <w:qFormat/>
    <w:uiPriority w:val="0"/>
    <w:pPr>
      <w:spacing w:line="360" w:lineRule="auto"/>
      <w:ind w:firstLine="420" w:firstLineChars="200"/>
    </w:pPr>
    <w:rPr>
      <w:rFonts w:ascii="Calibri" w:hAnsi="Calibri"/>
      <w:sz w:val="24"/>
      <w:szCs w:val="22"/>
    </w:rPr>
  </w:style>
  <w:style w:type="paragraph" w:customStyle="1" w:styleId="671">
    <w:name w:val="修订2"/>
    <w:qFormat/>
    <w:uiPriority w:val="0"/>
    <w:rPr>
      <w:rFonts w:ascii="Times New Roman" w:hAnsi="Times New Roman" w:eastAsia="宋体" w:cs="Times New Roman"/>
      <w:kern w:val="2"/>
      <w:sz w:val="21"/>
      <w:lang w:val="en-US" w:eastAsia="zh-CN" w:bidi="ar-SA"/>
    </w:rPr>
  </w:style>
  <w:style w:type="paragraph" w:customStyle="1" w:styleId="672">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73">
    <w:name w:val="表格项目符号 2"/>
    <w:basedOn w:val="48"/>
    <w:qFormat/>
    <w:uiPriority w:val="0"/>
    <w:pPr>
      <w:tabs>
        <w:tab w:val="left" w:pos="624"/>
      </w:tabs>
      <w:autoSpaceDE/>
      <w:autoSpaceDN/>
      <w:snapToGrid w:val="0"/>
      <w:spacing w:line="300" w:lineRule="auto"/>
      <w:ind w:left="623" w:hanging="374"/>
      <w:jc w:val="both"/>
    </w:pPr>
    <w:rPr>
      <w:rFonts w:ascii="Times New Roman" w:hAnsi="Times New Roman"/>
      <w:color w:val="000000"/>
      <w:kern w:val="2"/>
      <w:sz w:val="21"/>
      <w:szCs w:val="24"/>
    </w:rPr>
  </w:style>
  <w:style w:type="paragraph" w:customStyle="1" w:styleId="674">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75">
    <w:name w:val="样式 标题 2标题2H2Heading 2 HiddenHeading 2 CCBSheading 22nd lev..."/>
    <w:basedOn w:val="5"/>
    <w:qFormat/>
    <w:uiPriority w:val="0"/>
    <w:pPr>
      <w:widowControl/>
      <w:tabs>
        <w:tab w:val="clear" w:pos="432"/>
      </w:tabs>
      <w:spacing w:before="260" w:after="260" w:line="416" w:lineRule="auto"/>
      <w:ind w:left="0" w:firstLine="0"/>
    </w:pPr>
    <w:rPr>
      <w:rFonts w:ascii="Arial" w:hAnsi="Arial" w:eastAsia="黑体"/>
      <w:sz w:val="30"/>
      <w:szCs w:val="21"/>
    </w:rPr>
  </w:style>
  <w:style w:type="paragraph" w:customStyle="1" w:styleId="676">
    <w:name w:val="Char23"/>
    <w:basedOn w:val="1"/>
    <w:qFormat/>
    <w:uiPriority w:val="0"/>
    <w:rPr>
      <w:rFonts w:ascii="仿宋_GB2312" w:eastAsia="仿宋_GB2312"/>
      <w:b/>
      <w:sz w:val="32"/>
      <w:szCs w:val="32"/>
    </w:rPr>
  </w:style>
  <w:style w:type="paragraph" w:customStyle="1" w:styleId="677">
    <w:name w:val="列出段落2"/>
    <w:basedOn w:val="1"/>
    <w:uiPriority w:val="0"/>
    <w:pPr>
      <w:ind w:firstLine="420" w:firstLineChars="200"/>
    </w:pPr>
    <w:rPr>
      <w:rFonts w:ascii="宋体" w:hAnsi="宋体"/>
      <w:sz w:val="24"/>
    </w:rPr>
  </w:style>
  <w:style w:type="paragraph" w:customStyle="1" w:styleId="678">
    <w:name w:val="3级标题"/>
    <w:basedOn w:val="668"/>
    <w:qFormat/>
    <w:uiPriority w:val="0"/>
    <w:pPr>
      <w:outlineLvl w:val="2"/>
    </w:pPr>
  </w:style>
  <w:style w:type="paragraph" w:customStyle="1" w:styleId="679">
    <w:name w:val="数字标题3"/>
    <w:basedOn w:val="6"/>
    <w:qFormat/>
    <w:uiPriority w:val="0"/>
    <w:pPr>
      <w:tabs>
        <w:tab w:val="clear" w:pos="900"/>
      </w:tabs>
      <w:spacing w:line="240" w:lineRule="auto"/>
    </w:pPr>
    <w:rPr>
      <w:sz w:val="28"/>
      <w:szCs w:val="28"/>
    </w:rPr>
  </w:style>
  <w:style w:type="paragraph" w:customStyle="1" w:styleId="680">
    <w:name w:val="Char Char Char 字元 字元"/>
    <w:basedOn w:val="1"/>
    <w:uiPriority w:val="0"/>
    <w:pPr>
      <w:spacing w:line="360" w:lineRule="auto"/>
      <w:ind w:firstLine="200" w:firstLineChars="200"/>
    </w:pPr>
    <w:rPr>
      <w:szCs w:val="20"/>
    </w:rPr>
  </w:style>
  <w:style w:type="paragraph" w:customStyle="1" w:styleId="681">
    <w:name w:val="Bulleting First Indent 1"/>
    <w:basedOn w:val="97"/>
    <w:qFormat/>
    <w:uiPriority w:val="0"/>
    <w:pPr>
      <w:tabs>
        <w:tab w:val="left" w:pos="840"/>
      </w:tabs>
      <w:autoSpaceDE/>
      <w:autoSpaceDN/>
      <w:spacing w:before="20" w:after="20" w:line="300" w:lineRule="auto"/>
      <w:ind w:left="840" w:hanging="420"/>
    </w:pPr>
    <w:rPr>
      <w:rFonts w:ascii="Tahoma" w:hAnsi="Tahoma"/>
      <w:kern w:val="0"/>
      <w:sz w:val="21"/>
      <w:szCs w:val="21"/>
      <w:lang w:val="en-US"/>
    </w:rPr>
  </w:style>
  <w:style w:type="paragraph" w:customStyle="1" w:styleId="6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3">
    <w:name w:val="xl43"/>
    <w:basedOn w:val="1"/>
    <w:qFormat/>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684">
    <w:name w:val="Char"/>
    <w:basedOn w:val="1"/>
    <w:qFormat/>
    <w:uiPriority w:val="0"/>
    <w:rPr>
      <w:rFonts w:ascii="仿宋_GB2312" w:eastAsia="仿宋_GB2312"/>
      <w:b/>
      <w:sz w:val="32"/>
      <w:szCs w:val="32"/>
    </w:rPr>
  </w:style>
  <w:style w:type="paragraph" w:customStyle="1" w:styleId="685">
    <w:name w:val="Char Char Char1 Char2"/>
    <w:basedOn w:val="1"/>
    <w:uiPriority w:val="0"/>
    <w:rPr>
      <w:szCs w:val="20"/>
    </w:rPr>
  </w:style>
  <w:style w:type="paragraph" w:customStyle="1" w:styleId="686">
    <w:name w:val="Char Char Char1 Char1"/>
    <w:basedOn w:val="1"/>
    <w:qFormat/>
    <w:uiPriority w:val="0"/>
    <w:rPr>
      <w:szCs w:val="20"/>
    </w:rPr>
  </w:style>
  <w:style w:type="paragraph" w:customStyle="1" w:styleId="687">
    <w:name w:val="List Paragraph1"/>
    <w:basedOn w:val="1"/>
    <w:uiPriority w:val="0"/>
    <w:pPr>
      <w:spacing w:line="360" w:lineRule="auto"/>
      <w:ind w:firstLine="200" w:firstLineChars="200"/>
    </w:pPr>
    <w:rPr>
      <w:rFonts w:eastAsia="楷体_GB2312"/>
      <w:sz w:val="24"/>
    </w:rPr>
  </w:style>
  <w:style w:type="paragraph" w:customStyle="1" w:styleId="688">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689">
    <w:name w:val="标书标题4"/>
    <w:basedOn w:val="7"/>
    <w:qFormat/>
    <w:uiPriority w:val="0"/>
    <w:pPr>
      <w:keepLines w:val="0"/>
      <w:tabs>
        <w:tab w:val="clear" w:pos="864"/>
      </w:tabs>
      <w:snapToGrid w:val="0"/>
      <w:spacing w:before="0" w:after="0" w:line="300" w:lineRule="auto"/>
    </w:pPr>
    <w:rPr>
      <w:rFonts w:ascii="Arial Narrow" w:hAnsi="Arial Narrow" w:eastAsia="仿宋_GB2312"/>
      <w:bCs w:val="0"/>
      <w:color w:val="000000"/>
      <w:kern w:val="0"/>
      <w:szCs w:val="32"/>
      <w:lang w:val="en-US"/>
    </w:rPr>
  </w:style>
  <w:style w:type="paragraph" w:customStyle="1" w:styleId="690">
    <w:name w:val="列表内容"/>
    <w:basedOn w:val="1"/>
    <w:uiPriority w:val="0"/>
    <w:pPr>
      <w:widowControl/>
      <w:tabs>
        <w:tab w:val="left" w:pos="840"/>
      </w:tabs>
      <w:ind w:left="840" w:hanging="420"/>
      <w:jc w:val="left"/>
    </w:pPr>
    <w:rPr>
      <w:kern w:val="0"/>
      <w:sz w:val="18"/>
    </w:rPr>
  </w:style>
  <w:style w:type="paragraph" w:customStyle="1" w:styleId="691">
    <w:name w:val="Char2 Char Char Char2"/>
    <w:basedOn w:val="1"/>
    <w:qFormat/>
    <w:uiPriority w:val="0"/>
    <w:rPr>
      <w:rFonts w:ascii="仿宋_GB2312" w:eastAsia="仿宋_GB2312"/>
      <w:b/>
      <w:sz w:val="32"/>
      <w:szCs w:val="32"/>
    </w:rPr>
  </w:style>
  <w:style w:type="paragraph" w:customStyle="1" w:styleId="69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93">
    <w:name w:val="彩色列表 - 强调文字颜色 11"/>
    <w:basedOn w:val="1"/>
    <w:qFormat/>
    <w:uiPriority w:val="0"/>
    <w:pPr>
      <w:ind w:firstLine="420" w:firstLineChars="200"/>
    </w:pPr>
    <w:rPr>
      <w:rFonts w:ascii="Calibri" w:hAnsi="Calibri"/>
      <w:szCs w:val="22"/>
    </w:rPr>
  </w:style>
  <w:style w:type="paragraph" w:customStyle="1" w:styleId="694">
    <w:name w:val="样式 正文文本缩进 + 段前: 2 字符"/>
    <w:basedOn w:val="1"/>
    <w:uiPriority w:val="0"/>
    <w:pPr>
      <w:ind w:left="420" w:leftChars="200"/>
      <w:jc w:val="left"/>
    </w:pPr>
    <w:rPr>
      <w:sz w:val="28"/>
      <w:szCs w:val="20"/>
      <w:lang w:eastAsia="zh-TW"/>
    </w:rPr>
  </w:style>
  <w:style w:type="paragraph" w:customStyle="1" w:styleId="695">
    <w:name w:val="Char Char Char Char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696">
    <w:name w:val="默认段落字体 Para Char Char Char Char Char Char Char Char Char Char"/>
    <w:basedOn w:val="1"/>
    <w:qFormat/>
    <w:uiPriority w:val="0"/>
    <w:rPr>
      <w:rFonts w:ascii="Tahoma" w:hAnsi="Tahoma"/>
      <w:color w:val="000000"/>
      <w:sz w:val="24"/>
      <w:szCs w:val="20"/>
    </w:rPr>
  </w:style>
  <w:style w:type="paragraph" w:customStyle="1" w:styleId="697">
    <w:name w:val="章正文"/>
    <w:basedOn w:val="1"/>
    <w:qFormat/>
    <w:uiPriority w:val="0"/>
    <w:pPr>
      <w:spacing w:before="156" w:after="120" w:line="300" w:lineRule="auto"/>
      <w:ind w:firstLine="480" w:firstLineChars="200"/>
    </w:pPr>
    <w:rPr>
      <w:rFonts w:ascii="Helvetica" w:hAnsi="Helvetica"/>
      <w:kern w:val="0"/>
      <w:sz w:val="24"/>
    </w:rPr>
  </w:style>
  <w:style w:type="paragraph" w:customStyle="1" w:styleId="698">
    <w:name w:val="Normal0"/>
    <w:qFormat/>
    <w:uiPriority w:val="0"/>
    <w:rPr>
      <w:rFonts w:ascii="Times New Roman" w:hAnsi="Times New Roman" w:eastAsia="宋体" w:cs="Times New Roman"/>
      <w:lang w:val="en-US" w:eastAsia="en-US" w:bidi="ar-SA"/>
    </w:rPr>
  </w:style>
  <w:style w:type="paragraph" w:customStyle="1" w:styleId="699">
    <w:name w:val="插图题注"/>
    <w:uiPriority w:val="0"/>
    <w:pPr>
      <w:tabs>
        <w:tab w:val="left" w:pos="3780"/>
      </w:tabs>
      <w:spacing w:after="312"/>
      <w:ind w:left="1089" w:hanging="369"/>
      <w:jc w:val="center"/>
    </w:pPr>
    <w:rPr>
      <w:rFonts w:ascii="Arial" w:hAnsi="Arial" w:eastAsia="宋体" w:cs="Times New Roman"/>
      <w:sz w:val="18"/>
      <w:szCs w:val="18"/>
      <w:lang w:val="en-US" w:eastAsia="zh-CN" w:bidi="ar-SA"/>
    </w:rPr>
  </w:style>
  <w:style w:type="paragraph" w:customStyle="1" w:styleId="700">
    <w:name w:val="样式 首行缩进:  2 字符"/>
    <w:basedOn w:val="1"/>
    <w:qFormat/>
    <w:uiPriority w:val="0"/>
    <w:pPr>
      <w:snapToGrid w:val="0"/>
      <w:spacing w:line="360" w:lineRule="auto"/>
    </w:pPr>
    <w:rPr>
      <w:rFonts w:ascii="仿宋_GB2312" w:hAnsi="宋体" w:eastAsia="仿宋_GB2312"/>
      <w:color w:val="000000"/>
      <w:kern w:val="0"/>
      <w:sz w:val="28"/>
      <w:szCs w:val="21"/>
    </w:rPr>
  </w:style>
  <w:style w:type="paragraph" w:customStyle="1" w:styleId="701">
    <w:name w:val="*Body 1"/>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02">
    <w:name w:val="Char Char Char Char Char Char"/>
    <w:basedOn w:val="1"/>
    <w:uiPriority w:val="0"/>
    <w:pPr>
      <w:widowControl/>
      <w:spacing w:before="156" w:after="156" w:line="240" w:lineRule="exact"/>
      <w:jc w:val="left"/>
    </w:pPr>
    <w:rPr>
      <w:rFonts w:ascii="Verdana" w:hAnsi="Verdana"/>
      <w:kern w:val="0"/>
      <w:sz w:val="20"/>
      <w:szCs w:val="20"/>
      <w:lang w:eastAsia="en-US"/>
    </w:rPr>
  </w:style>
  <w:style w:type="paragraph" w:customStyle="1" w:styleId="703">
    <w:name w:val="Char Char Char Char Char Char Char Char Char"/>
    <w:basedOn w:val="1"/>
    <w:qFormat/>
    <w:uiPriority w:val="0"/>
    <w:pPr>
      <w:ind w:firstLine="200" w:firstLineChars="200"/>
    </w:pPr>
    <w:rPr>
      <w:rFonts w:ascii="Tahoma" w:hAnsi="Tahoma"/>
      <w:sz w:val="24"/>
      <w:szCs w:val="20"/>
    </w:rPr>
  </w:style>
  <w:style w:type="paragraph" w:customStyle="1" w:styleId="704">
    <w:name w:val="xl9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szCs w:val="20"/>
    </w:rPr>
  </w:style>
  <w:style w:type="paragraph" w:customStyle="1" w:styleId="705">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szCs w:val="20"/>
    </w:rPr>
  </w:style>
  <w:style w:type="paragraph" w:customStyle="1" w:styleId="706">
    <w:name w:val="样式 标题 1 + 黑色 段前: 0.5 行 段后: 0.5 行1"/>
    <w:basedOn w:val="4"/>
    <w:qFormat/>
    <w:uiPriority w:val="0"/>
    <w:pPr>
      <w:keepLines w:val="0"/>
      <w:pageBreakBefore/>
      <w:pBdr>
        <w:top w:val="single" w:color="000000" w:sz="4" w:space="1"/>
        <w:left w:val="single" w:color="000000" w:sz="4" w:space="4"/>
        <w:bottom w:val="single" w:color="000000" w:sz="4" w:space="1"/>
        <w:right w:val="single" w:color="000000" w:sz="4" w:space="4"/>
      </w:pBdr>
      <w:shd w:val="clear" w:color="auto" w:fill="333399"/>
      <w:tabs>
        <w:tab w:val="clear" w:pos="432"/>
      </w:tabs>
      <w:spacing w:before="0" w:after="0" w:line="640" w:lineRule="exact"/>
      <w:ind w:left="431" w:hanging="431"/>
      <w:jc w:val="center"/>
    </w:pPr>
    <w:rPr>
      <w:rFonts w:ascii="黑体" w:hAnsi="黑体" w:eastAsia="黑体"/>
      <w:caps/>
      <w:color w:val="FFFFFF"/>
      <w:kern w:val="2"/>
      <w:sz w:val="30"/>
      <w:szCs w:val="20"/>
    </w:rPr>
  </w:style>
  <w:style w:type="paragraph" w:customStyle="1" w:styleId="707">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708">
    <w:name w:val="Char1"/>
    <w:basedOn w:val="1"/>
    <w:uiPriority w:val="0"/>
    <w:rPr>
      <w:rFonts w:ascii="仿宋_GB2312" w:eastAsia="仿宋_GB2312"/>
      <w:b/>
      <w:sz w:val="32"/>
      <w:szCs w:val="32"/>
    </w:rPr>
  </w:style>
  <w:style w:type="paragraph" w:customStyle="1" w:styleId="709">
    <w:name w:val="Char24"/>
    <w:basedOn w:val="1"/>
    <w:qFormat/>
    <w:uiPriority w:val="0"/>
    <w:rPr>
      <w:rFonts w:ascii="仿宋_GB2312" w:eastAsia="仿宋_GB2312"/>
      <w:b/>
      <w:sz w:val="32"/>
      <w:szCs w:val="32"/>
    </w:rPr>
  </w:style>
  <w:style w:type="paragraph" w:customStyle="1" w:styleId="710">
    <w:name w:val="Char1 Char Char Char5"/>
    <w:basedOn w:val="1"/>
    <w:uiPriority w:val="0"/>
    <w:pPr>
      <w:ind w:firstLine="200" w:firstLineChars="200"/>
    </w:pPr>
    <w:rPr>
      <w:rFonts w:ascii="Tahoma" w:hAnsi="Tahoma"/>
      <w:sz w:val="24"/>
      <w:szCs w:val="20"/>
    </w:rPr>
  </w:style>
  <w:style w:type="paragraph" w:customStyle="1" w:styleId="711">
    <w:name w:val="_Style 27"/>
    <w:uiPriority w:val="0"/>
    <w:pPr>
      <w:widowControl w:val="0"/>
      <w:tabs>
        <w:tab w:val="left" w:pos="480"/>
      </w:tabs>
      <w:autoSpaceDE w:val="0"/>
      <w:autoSpaceDN w:val="0"/>
      <w:snapToGrid w:val="0"/>
    </w:pPr>
    <w:rPr>
      <w:rFonts w:ascii="Calibri" w:hAnsi="Calibri" w:eastAsia="宋体" w:cs="Times New Roman"/>
      <w:szCs w:val="24"/>
      <w:lang w:val="en-US" w:eastAsia="zh-CN" w:bidi="ar-SA"/>
    </w:rPr>
  </w:style>
  <w:style w:type="paragraph" w:customStyle="1" w:styleId="7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13">
    <w:name w:val="p0"/>
    <w:basedOn w:val="1"/>
    <w:qFormat/>
    <w:uiPriority w:val="0"/>
    <w:pPr>
      <w:widowControl/>
    </w:pPr>
    <w:rPr>
      <w:kern w:val="0"/>
      <w:szCs w:val="21"/>
    </w:rPr>
  </w:style>
  <w:style w:type="paragraph" w:customStyle="1" w:styleId="71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15">
    <w:name w:val="Picture"/>
    <w:basedOn w:val="1"/>
    <w:qFormat/>
    <w:uiPriority w:val="0"/>
    <w:pPr>
      <w:keepNext/>
      <w:widowControl/>
      <w:ind w:firstLine="200" w:firstLineChars="200"/>
    </w:pPr>
    <w:rPr>
      <w:rFonts w:ascii="楷体" w:hAnsi="Arial" w:eastAsia="楷体"/>
      <w:b/>
      <w:spacing w:val="-5"/>
      <w:w w:val="98"/>
      <w:kern w:val="0"/>
      <w:sz w:val="24"/>
      <w:szCs w:val="20"/>
    </w:rPr>
  </w:style>
  <w:style w:type="paragraph" w:customStyle="1" w:styleId="716">
    <w:name w:val="小标题"/>
    <w:basedOn w:val="1"/>
    <w:qFormat/>
    <w:uiPriority w:val="0"/>
    <w:pPr>
      <w:spacing w:before="120" w:line="360" w:lineRule="atLeast"/>
      <w:ind w:left="1134"/>
      <w:jc w:val="left"/>
    </w:pPr>
    <w:rPr>
      <w:rFonts w:eastAsia="黑体"/>
      <w:kern w:val="0"/>
      <w:szCs w:val="20"/>
    </w:rPr>
  </w:style>
  <w:style w:type="paragraph" w:customStyle="1" w:styleId="717">
    <w:name w:val="金宏发行正文 Char"/>
    <w:basedOn w:val="1"/>
    <w:qFormat/>
    <w:uiPriority w:val="0"/>
    <w:pPr>
      <w:spacing w:line="500" w:lineRule="exact"/>
      <w:ind w:firstLine="560" w:firstLineChars="200"/>
    </w:pPr>
    <w:rPr>
      <w:rFonts w:eastAsia="仿宋_GB2312"/>
      <w:sz w:val="28"/>
      <w:szCs w:val="20"/>
    </w:rPr>
  </w:style>
  <w:style w:type="paragraph" w:customStyle="1" w:styleId="718">
    <w:name w:val="xl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19">
    <w:name w:val="正文 首行缩进:  2 字符 Char"/>
    <w:basedOn w:val="1"/>
    <w:qFormat/>
    <w:uiPriority w:val="0"/>
    <w:pPr>
      <w:spacing w:line="360" w:lineRule="auto"/>
      <w:ind w:firstLine="480"/>
    </w:pPr>
    <w:rPr>
      <w:sz w:val="24"/>
      <w:szCs w:val="20"/>
    </w:rPr>
  </w:style>
  <w:style w:type="paragraph" w:customStyle="1" w:styleId="720">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szCs w:val="20"/>
    </w:rPr>
  </w:style>
  <w:style w:type="paragraph" w:customStyle="1" w:styleId="721">
    <w:name w:val="legal"/>
    <w:basedOn w:val="1"/>
    <w:qFormat/>
    <w:uiPriority w:val="0"/>
    <w:pPr>
      <w:widowControl/>
      <w:spacing w:line="180" w:lineRule="exact"/>
      <w:ind w:firstLine="200" w:firstLineChars="200"/>
      <w:jc w:val="left"/>
    </w:pPr>
    <w:rPr>
      <w:rFonts w:ascii="Futura Bk" w:hAnsi="Futura Bk"/>
      <w:kern w:val="0"/>
      <w:sz w:val="13"/>
      <w:szCs w:val="13"/>
    </w:rPr>
  </w:style>
  <w:style w:type="paragraph" w:customStyle="1" w:styleId="722">
    <w:name w:val="纯文本2"/>
    <w:basedOn w:val="1"/>
    <w:qFormat/>
    <w:uiPriority w:val="0"/>
    <w:pPr>
      <w:snapToGrid w:val="0"/>
      <w:jc w:val="left"/>
    </w:pPr>
    <w:rPr>
      <w:rFonts w:ascii="Century Gothic" w:hAnsi="楷体_GB2312" w:eastAsia="Century Gothic"/>
      <w:szCs w:val="20"/>
    </w:rPr>
  </w:style>
  <w:style w:type="paragraph" w:customStyle="1" w:styleId="7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24">
    <w:name w:val="xl80"/>
    <w:basedOn w:val="1"/>
    <w:uiPriority w:val="0"/>
    <w:pPr>
      <w:widowControl/>
      <w:spacing w:before="100" w:beforeAutospacing="1" w:after="100" w:afterAutospacing="1"/>
      <w:jc w:val="left"/>
    </w:pPr>
    <w:rPr>
      <w:rFonts w:ascii="仿宋" w:hAnsi="仿宋" w:eastAsia="仿宋"/>
      <w:kern w:val="0"/>
      <w:sz w:val="20"/>
      <w:szCs w:val="20"/>
    </w:rPr>
  </w:style>
  <w:style w:type="paragraph" w:customStyle="1" w:styleId="725">
    <w:name w:val="正文3"/>
    <w:basedOn w:val="1"/>
    <w:qFormat/>
    <w:uiPriority w:val="0"/>
    <w:pPr>
      <w:spacing w:before="156" w:after="156" w:line="360" w:lineRule="auto"/>
      <w:outlineLvl w:val="8"/>
    </w:pPr>
    <w:rPr>
      <w:rFonts w:ascii="Segoe UI" w:hAnsi="宋体" w:eastAsia="楷体_GB2312"/>
      <w:sz w:val="24"/>
      <w:szCs w:val="21"/>
    </w:rPr>
  </w:style>
  <w:style w:type="paragraph" w:customStyle="1" w:styleId="726">
    <w:name w:val="style25"/>
    <w:basedOn w:val="1"/>
    <w:qFormat/>
    <w:uiPriority w:val="0"/>
    <w:pPr>
      <w:widowControl/>
      <w:spacing w:before="100" w:beforeAutospacing="1" w:after="100" w:afterAutospacing="1"/>
      <w:ind w:firstLine="200" w:firstLineChars="200"/>
      <w:jc w:val="left"/>
    </w:pPr>
    <w:rPr>
      <w:rFonts w:ascii="宋体" w:hAnsi="宋体"/>
      <w:color w:val="557AAF"/>
      <w:kern w:val="0"/>
      <w:sz w:val="18"/>
      <w:szCs w:val="18"/>
    </w:rPr>
  </w:style>
  <w:style w:type="paragraph" w:customStyle="1" w:styleId="727">
    <w:name w:val="Normal Indent1"/>
    <w:basedOn w:val="1"/>
    <w:qFormat/>
    <w:uiPriority w:val="0"/>
    <w:pPr>
      <w:ind w:firstLine="420" w:firstLineChars="200"/>
    </w:pPr>
  </w:style>
  <w:style w:type="paragraph" w:customStyle="1" w:styleId="728">
    <w:name w:val="无间隔*"/>
    <w:qFormat/>
    <w:uiPriority w:val="0"/>
    <w:pPr>
      <w:widowControl w:val="0"/>
      <w:jc w:val="both"/>
    </w:pPr>
    <w:rPr>
      <w:rFonts w:ascii="Times New Roman" w:hAnsi="Times New Roman" w:eastAsia="宋体" w:cs="Times New Roman"/>
      <w:color w:val="000000"/>
      <w:kern w:val="1"/>
      <w:sz w:val="21"/>
      <w:szCs w:val="22"/>
      <w:lang w:val="en-US" w:eastAsia="zh-CN" w:bidi="ar-SA"/>
    </w:rPr>
  </w:style>
  <w:style w:type="paragraph" w:customStyle="1" w:styleId="729">
    <w:name w:val="RFI Heading 3rd Level"/>
    <w:basedOn w:val="1"/>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P1"/>
    <w:basedOn w:val="1"/>
    <w:qFormat/>
    <w:uiPriority w:val="0"/>
    <w:pPr>
      <w:spacing w:line="288" w:lineRule="auto"/>
      <w:ind w:firstLine="425" w:firstLineChars="200"/>
    </w:pPr>
  </w:style>
  <w:style w:type="paragraph" w:customStyle="1" w:styleId="732">
    <w:name w:val="正文主体"/>
    <w:basedOn w:val="557"/>
    <w:qFormat/>
    <w:uiPriority w:val="0"/>
  </w:style>
  <w:style w:type="paragraph" w:customStyle="1" w:styleId="733">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34">
    <w:name w:val="chart text"/>
    <w:basedOn w:val="1"/>
    <w:uiPriority w:val="0"/>
    <w:pPr>
      <w:widowControl/>
      <w:spacing w:line="180" w:lineRule="exact"/>
      <w:ind w:firstLine="200" w:firstLineChars="200"/>
      <w:jc w:val="left"/>
    </w:pPr>
    <w:rPr>
      <w:rFonts w:ascii="Futura Bk" w:hAnsi="Futura Bk"/>
      <w:kern w:val="0"/>
      <w:sz w:val="14"/>
      <w:szCs w:val="14"/>
    </w:rPr>
  </w:style>
  <w:style w:type="paragraph" w:customStyle="1" w:styleId="735">
    <w:name w:val="样式 标题 22h2L1 Heading 2H2sect 1.2H21sect 1.21H22sect 1.2..."/>
    <w:basedOn w:val="5"/>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73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3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38">
    <w:name w:val="正文文字缩进"/>
    <w:basedOn w:val="1"/>
    <w:qFormat/>
    <w:uiPriority w:val="0"/>
    <w:pPr>
      <w:widowControl/>
      <w:tabs>
        <w:tab w:val="left" w:pos="180"/>
      </w:tabs>
      <w:spacing w:line="240" w:lineRule="exact"/>
      <w:ind w:left="187" w:hanging="187" w:firstLineChars="200"/>
      <w:jc w:val="left"/>
    </w:pPr>
    <w:rPr>
      <w:rFonts w:ascii="Futura Bk" w:hAnsi="Futura Bk"/>
      <w:kern w:val="0"/>
      <w:sz w:val="18"/>
      <w:szCs w:val="18"/>
    </w:rPr>
  </w:style>
  <w:style w:type="paragraph" w:customStyle="1" w:styleId="739">
    <w:name w:val="列出段落*"/>
    <w:basedOn w:val="1"/>
    <w:uiPriority w:val="0"/>
    <w:pPr>
      <w:spacing w:line="360" w:lineRule="auto"/>
      <w:ind w:firstLine="200"/>
    </w:pPr>
    <w:rPr>
      <w:rFonts w:eastAsia="楷体_GB2312"/>
      <w:color w:val="000000"/>
      <w:kern w:val="1"/>
      <w:sz w:val="24"/>
    </w:rPr>
  </w:style>
  <w:style w:type="paragraph" w:customStyle="1" w:styleId="740">
    <w:name w:val="表内文字"/>
    <w:basedOn w:val="1"/>
    <w:qFormat/>
    <w:uiPriority w:val="0"/>
    <w:pPr>
      <w:tabs>
        <w:tab w:val="left" w:pos="1418"/>
      </w:tabs>
      <w:spacing w:line="360" w:lineRule="auto"/>
      <w:ind w:firstLine="420" w:firstLineChars="200"/>
      <w:jc w:val="center"/>
    </w:pPr>
    <w:rPr>
      <w:rFonts w:ascii="仿宋_GB2312" w:eastAsia="仿宋_GB2312"/>
      <w:spacing w:val="-20"/>
      <w:kern w:val="0"/>
      <w:sz w:val="24"/>
    </w:rPr>
  </w:style>
  <w:style w:type="paragraph" w:customStyle="1" w:styleId="741">
    <w:name w:val="a1"/>
    <w:basedOn w:val="1"/>
    <w:qFormat/>
    <w:uiPriority w:val="0"/>
    <w:pPr>
      <w:widowControl/>
      <w:spacing w:line="300" w:lineRule="atLeast"/>
      <w:jc w:val="left"/>
    </w:pPr>
    <w:rPr>
      <w:rFonts w:ascii="宋体" w:hAnsi="宋体"/>
      <w:kern w:val="0"/>
      <w:sz w:val="18"/>
      <w:szCs w:val="20"/>
    </w:rPr>
  </w:style>
  <w:style w:type="paragraph" w:customStyle="1" w:styleId="742">
    <w:name w:val="单元格居中"/>
    <w:basedOn w:val="1"/>
    <w:qFormat/>
    <w:uiPriority w:val="0"/>
    <w:pPr>
      <w:spacing w:line="360" w:lineRule="auto"/>
      <w:jc w:val="center"/>
    </w:pPr>
    <w:rPr>
      <w:sz w:val="24"/>
    </w:rPr>
  </w:style>
  <w:style w:type="paragraph" w:customStyle="1" w:styleId="743">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szCs w:val="20"/>
    </w:rPr>
  </w:style>
  <w:style w:type="paragraph" w:customStyle="1" w:styleId="744">
    <w:name w:val="正文211"/>
    <w:basedOn w:val="1"/>
    <w:qFormat/>
    <w:uiPriority w:val="0"/>
    <w:pPr>
      <w:spacing w:before="156" w:line="360" w:lineRule="auto"/>
      <w:ind w:firstLine="510" w:firstLineChars="200"/>
    </w:pPr>
    <w:rPr>
      <w:sz w:val="24"/>
      <w:szCs w:val="20"/>
    </w:rPr>
  </w:style>
  <w:style w:type="paragraph" w:customStyle="1" w:styleId="745">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746">
    <w:name w:val="body text bold"/>
    <w:basedOn w:val="41"/>
    <w:uiPriority w:val="0"/>
    <w:pPr>
      <w:widowControl/>
      <w:autoSpaceDE/>
      <w:autoSpaceDN/>
      <w:spacing w:line="240" w:lineRule="auto"/>
      <w:ind w:firstLine="200" w:firstLineChars="200"/>
      <w:jc w:val="left"/>
    </w:pPr>
    <w:rPr>
      <w:rFonts w:ascii="Futura Hv" w:hAnsi="Futura Hv"/>
      <w:kern w:val="0"/>
      <w:sz w:val="18"/>
      <w:szCs w:val="20"/>
      <w:lang w:val="en-US" w:eastAsia="en-US"/>
    </w:rPr>
  </w:style>
  <w:style w:type="paragraph" w:customStyle="1" w:styleId="747">
    <w:name w:val="MM Topic 5"/>
    <w:basedOn w:val="8"/>
    <w:uiPriority w:val="0"/>
    <w:pPr>
      <w:tabs>
        <w:tab w:val="clear" w:pos="1008"/>
      </w:tabs>
      <w:ind w:left="2520" w:hanging="420"/>
    </w:pPr>
  </w:style>
  <w:style w:type="paragraph" w:customStyle="1" w:styleId="748">
    <w:name w:val="列出段落4"/>
    <w:basedOn w:val="1"/>
    <w:qFormat/>
    <w:uiPriority w:val="0"/>
    <w:pPr>
      <w:spacing w:line="360" w:lineRule="auto"/>
      <w:ind w:firstLine="420" w:firstLineChars="200"/>
    </w:pPr>
    <w:rPr>
      <w:rFonts w:ascii="Calibri" w:hAnsi="Calibri"/>
      <w:sz w:val="24"/>
      <w:szCs w:val="22"/>
    </w:rPr>
  </w:style>
  <w:style w:type="paragraph" w:customStyle="1" w:styleId="74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50">
    <w:name w:val="_Style 11"/>
    <w:basedOn w:val="1"/>
    <w:qFormat/>
    <w:uiPriority w:val="0"/>
    <w:pPr>
      <w:ind w:firstLine="420" w:firstLineChars="200"/>
    </w:pPr>
    <w:rPr>
      <w:rFonts w:eastAsia="仿宋_GB2312"/>
      <w:sz w:val="28"/>
    </w:rPr>
  </w:style>
  <w:style w:type="paragraph" w:customStyle="1" w:styleId="751">
    <w:name w:val="样式 样式2 + 左侧:  1 字符 右侧:  1 字符"/>
    <w:basedOn w:val="617"/>
    <w:uiPriority w:val="0"/>
    <w:pPr>
      <w:tabs>
        <w:tab w:val="clear" w:pos="2790"/>
        <w:tab w:val="clear" w:pos="4230"/>
      </w:tabs>
      <w:autoSpaceDE/>
      <w:autoSpaceDN/>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752">
    <w:name w:val="小节"/>
    <w:basedOn w:val="6"/>
    <w:qFormat/>
    <w:uiPriority w:val="0"/>
    <w:pPr>
      <w:tabs>
        <w:tab w:val="clear" w:pos="900"/>
      </w:tabs>
      <w:spacing w:before="200" w:after="200" w:line="560" w:lineRule="exact"/>
      <w:jc w:val="left"/>
    </w:pPr>
    <w:rPr>
      <w:rFonts w:ascii="宋体" w:hAnsi="宋体"/>
      <w:bCs w:val="0"/>
      <w:color w:val="000000"/>
      <w:spacing w:val="10"/>
      <w:kern w:val="24"/>
      <w:sz w:val="28"/>
    </w:rPr>
  </w:style>
  <w:style w:type="paragraph" w:customStyle="1" w:styleId="753">
    <w:name w:val="正文 大标"/>
    <w:basedOn w:val="1"/>
    <w:qFormat/>
    <w:uiPriority w:val="0"/>
    <w:pPr>
      <w:tabs>
        <w:tab w:val="left" w:pos="0"/>
      </w:tabs>
      <w:spacing w:line="300" w:lineRule="auto"/>
      <w:ind w:left="1021"/>
    </w:pPr>
    <w:rPr>
      <w:rFonts w:ascii="仿宋" w:hAnsi="Calibri" w:eastAsia="仿宋"/>
      <w:sz w:val="24"/>
      <w:szCs w:val="20"/>
    </w:rPr>
  </w:style>
  <w:style w:type="paragraph" w:customStyle="1" w:styleId="754">
    <w:name w:val="正文样式 首行缩进:  0.74 厘米"/>
    <w:basedOn w:val="1"/>
    <w:qFormat/>
    <w:uiPriority w:val="0"/>
    <w:pPr>
      <w:spacing w:before="156" w:line="360" w:lineRule="auto"/>
      <w:ind w:firstLine="420"/>
    </w:pPr>
    <w:rPr>
      <w:sz w:val="24"/>
      <w:szCs w:val="20"/>
    </w:rPr>
  </w:style>
  <w:style w:type="paragraph" w:customStyle="1" w:styleId="755">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756">
    <w:name w:val="注释"/>
    <w:basedOn w:val="1"/>
    <w:uiPriority w:val="0"/>
    <w:pPr>
      <w:spacing w:line="360" w:lineRule="auto"/>
      <w:ind w:firstLine="480"/>
    </w:pPr>
    <w:rPr>
      <w:sz w:val="24"/>
    </w:rPr>
  </w:style>
  <w:style w:type="paragraph" w:customStyle="1" w:styleId="757">
    <w:name w:val="样式 微软雅黑 行距: 1.5 倍行距"/>
    <w:basedOn w:val="1"/>
    <w:qFormat/>
    <w:uiPriority w:val="0"/>
    <w:pPr>
      <w:spacing w:line="360" w:lineRule="auto"/>
      <w:ind w:firstLine="480" w:firstLineChars="200"/>
    </w:pPr>
    <w:rPr>
      <w:rFonts w:ascii="微软雅黑" w:hAnsi="宋体" w:eastAsia="微软雅黑"/>
      <w:sz w:val="24"/>
      <w:szCs w:val="20"/>
    </w:rPr>
  </w:style>
  <w:style w:type="paragraph" w:customStyle="1" w:styleId="758">
    <w:name w:val="规划正文"/>
    <w:basedOn w:val="1"/>
    <w:qFormat/>
    <w:uiPriority w:val="0"/>
    <w:pPr>
      <w:spacing w:before="312" w:line="360" w:lineRule="auto"/>
      <w:jc w:val="left"/>
    </w:pPr>
    <w:rPr>
      <w:rFonts w:ascii="Arial" w:hAnsi="Arial" w:eastAsia="仿宋_GB2312"/>
      <w:bCs/>
      <w:sz w:val="28"/>
    </w:rPr>
  </w:style>
  <w:style w:type="paragraph" w:customStyle="1" w:styleId="7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6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6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62">
    <w:name w:val="Char2 Char Char2"/>
    <w:basedOn w:val="1"/>
    <w:qFormat/>
    <w:uiPriority w:val="0"/>
    <w:rPr>
      <w:rFonts w:ascii="Tahoma" w:hAnsi="Tahoma"/>
      <w:sz w:val="24"/>
      <w:szCs w:val="20"/>
    </w:rPr>
  </w:style>
  <w:style w:type="paragraph" w:customStyle="1" w:styleId="763">
    <w:name w:val="列出段落3"/>
    <w:basedOn w:val="1"/>
    <w:uiPriority w:val="0"/>
    <w:pPr>
      <w:spacing w:line="360" w:lineRule="auto"/>
      <w:ind w:firstLine="420" w:firstLineChars="200"/>
    </w:pPr>
    <w:rPr>
      <w:rFonts w:ascii="Calibri" w:hAnsi="Calibri"/>
      <w:sz w:val="24"/>
      <w:szCs w:val="22"/>
    </w:rPr>
  </w:style>
  <w:style w:type="paragraph" w:customStyle="1" w:styleId="764">
    <w:name w:val="￥正文"/>
    <w:basedOn w:val="1"/>
    <w:qFormat/>
    <w:uiPriority w:val="0"/>
    <w:pPr>
      <w:spacing w:line="360" w:lineRule="auto"/>
      <w:ind w:firstLine="200" w:firstLineChars="200"/>
    </w:pPr>
    <w:rPr>
      <w:rFonts w:ascii="宋体" w:hAnsi="宋体" w:eastAsia="仿宋"/>
      <w:sz w:val="32"/>
      <w:szCs w:val="22"/>
    </w:rPr>
  </w:style>
  <w:style w:type="paragraph" w:customStyle="1" w:styleId="765">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766">
    <w:name w:val="Char Char Char Char Char Char Char Char Char Char1"/>
    <w:basedOn w:val="1"/>
    <w:qFormat/>
    <w:uiPriority w:val="0"/>
    <w:rPr>
      <w:rFonts w:ascii="仿宋_GB2312" w:eastAsia="仿宋_GB2312"/>
      <w:b/>
      <w:sz w:val="32"/>
      <w:szCs w:val="32"/>
    </w:rPr>
  </w:style>
  <w:style w:type="paragraph" w:customStyle="1" w:styleId="767">
    <w:name w:val="style3"/>
    <w:basedOn w:val="1"/>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68">
    <w:name w:val="Plain Text1"/>
    <w:basedOn w:val="1"/>
    <w:qFormat/>
    <w:uiPriority w:val="0"/>
    <w:rPr>
      <w:rFonts w:ascii="宋体" w:hAnsi="Courier New"/>
    </w:rPr>
  </w:style>
  <w:style w:type="paragraph" w:customStyle="1" w:styleId="769">
    <w:name w:val="MM Topic 3"/>
    <w:basedOn w:val="6"/>
    <w:qFormat/>
    <w:uiPriority w:val="0"/>
    <w:pPr>
      <w:tabs>
        <w:tab w:val="clear" w:pos="900"/>
      </w:tabs>
      <w:ind w:left="1680" w:hanging="420"/>
    </w:pPr>
  </w:style>
  <w:style w:type="paragraph" w:customStyle="1" w:styleId="770">
    <w:name w:val="样式 标题 3h33rd level3Heading 3 - oldH3l3CTheading 3Headin..."/>
    <w:basedOn w:val="6"/>
    <w:qFormat/>
    <w:uiPriority w:val="0"/>
    <w:pPr>
      <w:tabs>
        <w:tab w:val="clear" w:pos="900"/>
      </w:tabs>
      <w:snapToGrid w:val="0"/>
      <w:ind w:left="0" w:firstLine="0"/>
      <w:jc w:val="left"/>
    </w:pPr>
    <w:rPr>
      <w:rFonts w:eastAsia="黑体"/>
      <w:sz w:val="28"/>
      <w:szCs w:val="20"/>
    </w:rPr>
  </w:style>
  <w:style w:type="paragraph" w:customStyle="1" w:styleId="771">
    <w:name w:val="表1"/>
    <w:basedOn w:val="1"/>
    <w:qFormat/>
    <w:uiPriority w:val="0"/>
    <w:pPr>
      <w:tabs>
        <w:tab w:val="left" w:pos="703"/>
      </w:tabs>
      <w:spacing w:line="360" w:lineRule="auto"/>
      <w:ind w:left="703"/>
      <w:jc w:val="center"/>
    </w:pPr>
  </w:style>
  <w:style w:type="paragraph" w:customStyle="1" w:styleId="772">
    <w:name w:val="TOC 标题111"/>
    <w:basedOn w:val="4"/>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773">
    <w:name w:val="Char Char Char Char11"/>
    <w:basedOn w:val="1"/>
    <w:qFormat/>
    <w:uiPriority w:val="0"/>
    <w:rPr>
      <w:rFonts w:ascii="Tahoma" w:hAnsi="Tahoma"/>
      <w:sz w:val="24"/>
      <w:szCs w:val="20"/>
    </w:rPr>
  </w:style>
  <w:style w:type="paragraph" w:customStyle="1" w:styleId="774">
    <w:name w:val="列出段落1"/>
    <w:basedOn w:val="1"/>
    <w:qFormat/>
    <w:uiPriority w:val="0"/>
    <w:pPr>
      <w:spacing w:line="360" w:lineRule="auto"/>
      <w:ind w:firstLine="420" w:firstLineChars="200"/>
    </w:pPr>
    <w:rPr>
      <w:rFonts w:ascii="Calibri" w:hAnsi="Calibri"/>
      <w:sz w:val="24"/>
      <w:szCs w:val="22"/>
    </w:rPr>
  </w:style>
  <w:style w:type="paragraph" w:customStyle="1" w:styleId="775">
    <w:name w:val="正文文字 2"/>
    <w:basedOn w:val="383"/>
    <w:qFormat/>
    <w:uiPriority w:val="0"/>
    <w:rPr>
      <w:rFonts w:ascii="宋体" w:eastAsia="宋体"/>
      <w:color w:val="000000"/>
    </w:rPr>
  </w:style>
  <w:style w:type="paragraph" w:customStyle="1" w:styleId="776">
    <w:name w:val="标准有序列表（L1）"/>
    <w:basedOn w:val="17"/>
    <w:qFormat/>
    <w:uiPriority w:val="0"/>
    <w:pPr>
      <w:widowControl w:val="0"/>
      <w:tabs>
        <w:tab w:val="left" w:pos="0"/>
        <w:tab w:val="left" w:pos="992"/>
      </w:tabs>
      <w:snapToGrid/>
      <w:spacing w:line="360" w:lineRule="auto"/>
      <w:ind w:firstLine="0"/>
    </w:pPr>
    <w:rPr>
      <w:rFonts w:ascii="黑体" w:eastAsia="黑体"/>
      <w:kern w:val="2"/>
      <w:sz w:val="24"/>
    </w:rPr>
  </w:style>
  <w:style w:type="paragraph" w:customStyle="1" w:styleId="777">
    <w:name w:val="表格内文"/>
    <w:basedOn w:val="1"/>
    <w:qFormat/>
    <w:uiPriority w:val="0"/>
    <w:pPr>
      <w:spacing w:line="360" w:lineRule="auto"/>
    </w:pPr>
    <w:rPr>
      <w:rFonts w:ascii="宋体" w:hAnsi="宋体"/>
      <w:color w:val="000000"/>
      <w:szCs w:val="20"/>
    </w:rPr>
  </w:style>
  <w:style w:type="paragraph" w:customStyle="1" w:styleId="778">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779">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780">
    <w:name w:val="正文文字表格居中"/>
    <w:basedOn w:val="1"/>
    <w:uiPriority w:val="0"/>
    <w:pPr>
      <w:snapToGrid w:val="0"/>
      <w:spacing w:line="360" w:lineRule="auto"/>
    </w:pPr>
    <w:rPr>
      <w:rFonts w:ascii="宋体"/>
      <w:b/>
      <w:sz w:val="24"/>
      <w:szCs w:val="20"/>
    </w:rPr>
  </w:style>
  <w:style w:type="paragraph" w:customStyle="1" w:styleId="781">
    <w:name w:val="Char Char1 Char Char Char"/>
    <w:basedOn w:val="1"/>
    <w:qFormat/>
    <w:uiPriority w:val="0"/>
    <w:rPr>
      <w:rFonts w:ascii="仿宋_GB2312" w:eastAsia="仿宋_GB2312"/>
      <w:b/>
      <w:sz w:val="32"/>
      <w:szCs w:val="20"/>
    </w:rPr>
  </w:style>
  <w:style w:type="paragraph" w:customStyle="1" w:styleId="782">
    <w:name w:val="Char Char1 Char Char Char Char Char Char1"/>
    <w:basedOn w:val="1"/>
    <w:qFormat/>
    <w:uiPriority w:val="0"/>
    <w:rPr>
      <w:rFonts w:ascii="仿宋_GB2312" w:eastAsia="仿宋_GB2312"/>
      <w:b/>
      <w:sz w:val="32"/>
      <w:szCs w:val="20"/>
    </w:rPr>
  </w:style>
  <w:style w:type="paragraph" w:customStyle="1" w:styleId="78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4">
    <w:name w:val="插图说明"/>
    <w:basedOn w:val="1"/>
    <w:qFormat/>
    <w:uiPriority w:val="0"/>
    <w:pPr>
      <w:spacing w:after="240"/>
      <w:ind w:firstLine="200" w:firstLineChars="200"/>
      <w:jc w:val="center"/>
    </w:pPr>
    <w:rPr>
      <w:rFonts w:eastAsia="黑体"/>
      <w:sz w:val="24"/>
      <w:szCs w:val="20"/>
    </w:rPr>
  </w:style>
  <w:style w:type="paragraph" w:customStyle="1" w:styleId="785">
    <w:name w:val="Char1 Char Char Char21"/>
    <w:basedOn w:val="1"/>
    <w:qFormat/>
    <w:uiPriority w:val="0"/>
    <w:rPr>
      <w:rFonts w:ascii="Tahoma" w:hAnsi="Tahoma"/>
      <w:sz w:val="24"/>
      <w:szCs w:val="20"/>
    </w:rPr>
  </w:style>
  <w:style w:type="paragraph" w:customStyle="1" w:styleId="7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87">
    <w:name w:val="WW-正文文字缩进 2"/>
    <w:basedOn w:val="1"/>
    <w:uiPriority w:val="0"/>
    <w:pPr>
      <w:suppressAutoHyphens/>
      <w:ind w:firstLine="420"/>
    </w:pPr>
    <w:rPr>
      <w:kern w:val="1"/>
      <w:szCs w:val="20"/>
    </w:rPr>
  </w:style>
  <w:style w:type="paragraph" w:customStyle="1" w:styleId="788">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szCs w:val="20"/>
    </w:rPr>
  </w:style>
  <w:style w:type="paragraph" w:customStyle="1" w:styleId="789">
    <w:name w:val="f9a style88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0">
    <w:name w:val="正文 图"/>
    <w:basedOn w:val="548"/>
    <w:uiPriority w:val="0"/>
    <w:pPr>
      <w:spacing w:before="0"/>
      <w:ind w:firstLine="0"/>
      <w:jc w:val="center"/>
    </w:pPr>
    <w:rPr>
      <w:rFonts w:ascii="微软雅黑" w:hAnsi="微软雅黑"/>
    </w:rPr>
  </w:style>
  <w:style w:type="paragraph" w:customStyle="1" w:styleId="791">
    <w:name w:val="xl73"/>
    <w:basedOn w:val="1"/>
    <w:uiPriority w:val="0"/>
    <w:pPr>
      <w:widowControl/>
      <w:spacing w:before="100" w:beforeAutospacing="1" w:after="100" w:afterAutospacing="1"/>
      <w:jc w:val="left"/>
    </w:pPr>
    <w:rPr>
      <w:rFonts w:ascii="微软雅黑" w:hAnsi="微软雅黑" w:eastAsia="微软雅黑"/>
      <w:kern w:val="0"/>
      <w:sz w:val="20"/>
      <w:szCs w:val="20"/>
    </w:rPr>
  </w:style>
  <w:style w:type="paragraph" w:customStyle="1" w:styleId="792">
    <w:name w:val="_Style 1"/>
    <w:basedOn w:val="1"/>
    <w:qFormat/>
    <w:uiPriority w:val="0"/>
    <w:pPr>
      <w:ind w:firstLine="420" w:firstLineChars="200"/>
    </w:pPr>
    <w:rPr>
      <w:rFonts w:eastAsia="仿宋_GB2312"/>
      <w:sz w:val="28"/>
    </w:rPr>
  </w:style>
  <w:style w:type="paragraph" w:customStyle="1" w:styleId="793">
    <w:name w:val="列出段落111"/>
    <w:basedOn w:val="1"/>
    <w:uiPriority w:val="0"/>
    <w:pPr>
      <w:ind w:firstLine="420" w:firstLineChars="200"/>
    </w:pPr>
  </w:style>
  <w:style w:type="paragraph" w:customStyle="1" w:styleId="794">
    <w:name w:val="Char Char11 Char Char Char2"/>
    <w:basedOn w:val="1"/>
    <w:qFormat/>
    <w:uiPriority w:val="0"/>
    <w:pPr>
      <w:spacing w:line="360" w:lineRule="auto"/>
    </w:pPr>
    <w:rPr>
      <w:szCs w:val="20"/>
    </w:rPr>
  </w:style>
  <w:style w:type="paragraph" w:customStyle="1" w:styleId="795">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96">
    <w:name w:val="msonormal"/>
    <w:basedOn w:val="1"/>
    <w:uiPriority w:val="0"/>
    <w:pPr>
      <w:widowControl/>
      <w:spacing w:before="100" w:beforeAutospacing="1" w:after="100" w:afterAutospacing="1"/>
      <w:jc w:val="left"/>
    </w:pPr>
    <w:rPr>
      <w:rFonts w:ascii="宋体" w:hAnsi="宋体"/>
      <w:kern w:val="0"/>
      <w:sz w:val="24"/>
    </w:rPr>
  </w:style>
  <w:style w:type="paragraph" w:customStyle="1" w:styleId="797">
    <w:name w:val="正文文本 23"/>
    <w:basedOn w:val="1"/>
    <w:uiPriority w:val="0"/>
    <w:pPr>
      <w:widowControl/>
      <w:overflowPunct w:val="0"/>
      <w:autoSpaceDE w:val="0"/>
      <w:autoSpaceDN w:val="0"/>
      <w:ind w:left="720" w:hanging="720"/>
    </w:pPr>
    <w:rPr>
      <w:kern w:val="0"/>
      <w:sz w:val="24"/>
      <w:szCs w:val="20"/>
      <w:lang w:val="en-GB"/>
    </w:rPr>
  </w:style>
  <w:style w:type="paragraph" w:customStyle="1" w:styleId="798">
    <w:name w:val="Char21"/>
    <w:basedOn w:val="1"/>
    <w:qFormat/>
    <w:uiPriority w:val="0"/>
    <w:pPr>
      <w:ind w:firstLine="200" w:firstLineChars="200"/>
    </w:pPr>
    <w:rPr>
      <w:rFonts w:ascii="仿宋_GB2312" w:eastAsia="仿宋_GB2312"/>
      <w:b/>
      <w:sz w:val="32"/>
      <w:szCs w:val="32"/>
    </w:rPr>
  </w:style>
  <w:style w:type="paragraph" w:customStyle="1" w:styleId="799">
    <w:name w:val="Char Char11 Char Char Char Char Char Char Char Char Char Char Char"/>
    <w:basedOn w:val="1"/>
    <w:uiPriority w:val="0"/>
    <w:pPr>
      <w:spacing w:line="360" w:lineRule="auto"/>
    </w:pPr>
    <w:rPr>
      <w:rFonts w:ascii="Arial" w:hAnsi="Arial" w:eastAsia="黑体"/>
      <w:kern w:val="0"/>
      <w:szCs w:val="21"/>
    </w:rPr>
  </w:style>
  <w:style w:type="paragraph" w:customStyle="1" w:styleId="800">
    <w:name w:val="Char311"/>
    <w:basedOn w:val="1"/>
    <w:uiPriority w:val="0"/>
    <w:pPr>
      <w:ind w:firstLine="200" w:firstLineChars="200"/>
    </w:pPr>
    <w:rPr>
      <w:rFonts w:ascii="Tahoma" w:hAnsi="Tahoma"/>
      <w:sz w:val="24"/>
      <w:szCs w:val="20"/>
    </w:rPr>
  </w:style>
  <w:style w:type="paragraph" w:customStyle="1" w:styleId="801">
    <w:name w:val="样式9"/>
    <w:basedOn w:val="1"/>
    <w:uiPriority w:val="0"/>
    <w:pPr>
      <w:spacing w:before="240" w:after="60" w:line="319" w:lineRule="auto"/>
      <w:ind w:firstLine="200" w:firstLineChars="200"/>
      <w:jc w:val="left"/>
      <w:outlineLvl w:val="0"/>
    </w:pPr>
    <w:rPr>
      <w:rFonts w:ascii="仿宋_GB2312" w:hAnsi="Arial" w:eastAsia="仿宋_GB2312"/>
      <w:b/>
      <w:bCs/>
      <w:sz w:val="24"/>
      <w:szCs w:val="32"/>
    </w:rPr>
  </w:style>
  <w:style w:type="paragraph" w:customStyle="1" w:styleId="802">
    <w:name w:val="Char Char1121"/>
    <w:basedOn w:val="1"/>
    <w:qFormat/>
    <w:uiPriority w:val="0"/>
    <w:pPr>
      <w:spacing w:line="360" w:lineRule="auto"/>
    </w:pPr>
    <w:rPr>
      <w:szCs w:val="20"/>
    </w:rPr>
  </w:style>
  <w:style w:type="paragraph" w:customStyle="1" w:styleId="8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0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5">
    <w:name w:val="Ñù"/>
    <w:qFormat/>
    <w:uiPriority w:val="0"/>
    <w:pPr>
      <w:overflowPunct w:val="0"/>
      <w:autoSpaceDE w:val="0"/>
      <w:autoSpaceDN w:val="0"/>
      <w:spacing w:line="400" w:lineRule="exact"/>
      <w:jc w:val="both"/>
    </w:pPr>
    <w:rPr>
      <w:rFonts w:ascii="Times New Roman" w:hAnsi="Times New Roman" w:eastAsia="宋体" w:cs="Times New Roman"/>
      <w:sz w:val="24"/>
      <w:lang w:val="en-US" w:eastAsia="zh-CN" w:bidi="ar-SA"/>
    </w:rPr>
  </w:style>
  <w:style w:type="paragraph" w:customStyle="1" w:styleId="806">
    <w:name w:val="xl39"/>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07">
    <w:name w:val="xl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8">
    <w:name w:val="Char Char11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809">
    <w:name w:val="正文（首行缩进）"/>
    <w:basedOn w:val="43"/>
    <w:qFormat/>
    <w:uiPriority w:val="0"/>
    <w:pPr>
      <w:widowControl/>
      <w:tabs>
        <w:tab w:val="left" w:pos="840"/>
      </w:tabs>
      <w:overflowPunct w:val="0"/>
      <w:autoSpaceDE w:val="0"/>
      <w:autoSpaceDN w:val="0"/>
      <w:spacing w:before="156" w:after="120" w:line="400" w:lineRule="exact"/>
      <w:ind w:left="200" w:leftChars="200" w:firstLine="200"/>
      <w:jc w:val="left"/>
    </w:pPr>
    <w:rPr>
      <w:rFonts w:ascii="Times New Roman" w:hAnsi="Times New Roman"/>
      <w:spacing w:val="10"/>
      <w:kern w:val="0"/>
      <w:szCs w:val="20"/>
    </w:rPr>
  </w:style>
  <w:style w:type="paragraph" w:customStyle="1" w:styleId="810">
    <w:name w:val="样式 标题 3H3 + 两端对齐"/>
    <w:basedOn w:val="6"/>
    <w:uiPriority w:val="0"/>
    <w:pPr>
      <w:keepLines w:val="0"/>
      <w:tabs>
        <w:tab w:val="clear" w:pos="900"/>
      </w:tabs>
      <w:spacing w:before="0" w:after="0" w:line="240" w:lineRule="auto"/>
      <w:jc w:val="left"/>
    </w:pPr>
    <w:rPr>
      <w:sz w:val="21"/>
      <w:szCs w:val="20"/>
    </w:rPr>
  </w:style>
  <w:style w:type="paragraph" w:customStyle="1" w:styleId="811">
    <w:name w:val="Char Char Char Char Char Char Char Char Char Char Char Char1 Char2"/>
    <w:basedOn w:val="1"/>
    <w:uiPriority w:val="0"/>
    <w:rPr>
      <w:rFonts w:ascii="Tahoma" w:hAnsi="Tahoma"/>
      <w:sz w:val="24"/>
      <w:szCs w:val="20"/>
    </w:rPr>
  </w:style>
  <w:style w:type="paragraph" w:customStyle="1" w:styleId="812">
    <w:name w:val="规范正文"/>
    <w:basedOn w:val="1"/>
    <w:qFormat/>
    <w:uiPriority w:val="0"/>
    <w:pPr>
      <w:tabs>
        <w:tab w:val="left" w:pos="840"/>
      </w:tabs>
      <w:spacing w:before="156" w:line="360" w:lineRule="auto"/>
      <w:ind w:left="840" w:hanging="420"/>
    </w:pPr>
    <w:rPr>
      <w:szCs w:val="20"/>
    </w:rPr>
  </w:style>
  <w:style w:type="paragraph" w:customStyle="1" w:styleId="813">
    <w:name w:val="xl9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kern w:val="0"/>
      <w:sz w:val="20"/>
      <w:szCs w:val="20"/>
    </w:rPr>
  </w:style>
  <w:style w:type="paragraph" w:customStyle="1" w:styleId="814">
    <w:name w:val="表文字"/>
    <w:qFormat/>
    <w:uiPriority w:val="0"/>
    <w:rPr>
      <w:rFonts w:ascii="宋体" w:hAnsi="Times New Roman" w:eastAsia="宋体" w:cs="Times New Roman"/>
      <w:kern w:val="2"/>
      <w:lang w:val="en-US" w:eastAsia="zh-CN" w:bidi="ar-SA"/>
    </w:rPr>
  </w:style>
  <w:style w:type="paragraph" w:customStyle="1" w:styleId="815">
    <w:name w:val="Char Char112"/>
    <w:basedOn w:val="1"/>
    <w:qFormat/>
    <w:uiPriority w:val="0"/>
    <w:pPr>
      <w:widowControl/>
      <w:spacing w:after="160" w:line="240" w:lineRule="exact"/>
      <w:jc w:val="left"/>
    </w:pPr>
    <w:rPr>
      <w:rFonts w:eastAsia="仿宋_GB2312"/>
      <w:sz w:val="28"/>
    </w:rPr>
  </w:style>
  <w:style w:type="paragraph" w:customStyle="1" w:styleId="816">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17">
    <w:name w:val="首行缩进"/>
    <w:basedOn w:val="1"/>
    <w:qFormat/>
    <w:uiPriority w:val="0"/>
    <w:pPr>
      <w:spacing w:line="360" w:lineRule="auto"/>
      <w:ind w:firstLine="480" w:firstLineChars="200"/>
    </w:pPr>
    <w:rPr>
      <w:rFonts w:ascii="宋体"/>
      <w:sz w:val="24"/>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819">
    <w:name w:val="模板普通正文"/>
    <w:basedOn w:val="43"/>
    <w:qFormat/>
    <w:uiPriority w:val="0"/>
    <w:pPr>
      <w:spacing w:before="156" w:after="10" w:line="360" w:lineRule="auto"/>
      <w:ind w:firstLine="175" w:firstLineChars="175"/>
      <w:jc w:val="left"/>
    </w:pPr>
    <w:rPr>
      <w:rFonts w:ascii="Times New Roman" w:hAnsi="Times New Roman"/>
    </w:rPr>
  </w:style>
  <w:style w:type="paragraph" w:customStyle="1" w:styleId="820">
    <w:name w:val="Char3 Char Char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821">
    <w:name w:val="表格（小）"/>
    <w:basedOn w:val="1"/>
    <w:uiPriority w:val="0"/>
    <w:pPr>
      <w:snapToGrid w:val="0"/>
      <w:spacing w:line="300" w:lineRule="auto"/>
    </w:pPr>
    <w:rPr>
      <w:rFonts w:eastAsia="仿宋"/>
      <w:szCs w:val="21"/>
    </w:rPr>
  </w:style>
  <w:style w:type="paragraph" w:customStyle="1" w:styleId="822">
    <w:name w:val="方案正文"/>
    <w:basedOn w:val="1"/>
    <w:uiPriority w:val="0"/>
    <w:pPr>
      <w:snapToGrid w:val="0"/>
      <w:spacing w:line="324" w:lineRule="auto"/>
      <w:ind w:firstLine="482" w:firstLineChars="200"/>
    </w:pPr>
    <w:rPr>
      <w:rFonts w:ascii="仿宋_GB2312" w:eastAsia="仿宋_GB2312"/>
      <w:b/>
      <w:color w:val="000000"/>
      <w:sz w:val="24"/>
      <w:szCs w:val="20"/>
    </w:rPr>
  </w:style>
  <w:style w:type="paragraph" w:customStyle="1" w:styleId="823">
    <w:name w:val="Char11"/>
    <w:basedOn w:val="1"/>
    <w:uiPriority w:val="0"/>
    <w:pPr>
      <w:tabs>
        <w:tab w:val="left" w:pos="432"/>
      </w:tabs>
      <w:spacing w:before="156" w:after="156"/>
      <w:ind w:left="432" w:hanging="432" w:firstLineChars="200"/>
    </w:pPr>
    <w:rPr>
      <w:sz w:val="24"/>
    </w:rPr>
  </w:style>
  <w:style w:type="paragraph" w:customStyle="1" w:styleId="824">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825">
    <w:name w:val="_Style 947"/>
    <w:basedOn w:val="1"/>
    <w:uiPriority w:val="0"/>
    <w:pPr>
      <w:ind w:firstLine="420" w:firstLineChars="200"/>
    </w:pPr>
  </w:style>
  <w:style w:type="paragraph" w:customStyle="1" w:styleId="826">
    <w:name w:val="列表段落1"/>
    <w:basedOn w:val="1"/>
    <w:qFormat/>
    <w:uiPriority w:val="0"/>
    <w:pPr>
      <w:ind w:right="238" w:firstLine="420"/>
    </w:pPr>
    <w:rPr>
      <w:rFonts w:ascii="Calibri" w:hAnsi="Calibri"/>
      <w:sz w:val="24"/>
    </w:rPr>
  </w:style>
  <w:style w:type="paragraph" w:customStyle="1" w:styleId="827">
    <w:name w:val="Char Char281"/>
    <w:basedOn w:val="1"/>
    <w:qFormat/>
    <w:uiPriority w:val="0"/>
    <w:pPr>
      <w:snapToGrid w:val="0"/>
      <w:spacing w:line="360" w:lineRule="auto"/>
    </w:pPr>
    <w:rPr>
      <w:rFonts w:ascii="Arial" w:hAnsi="Arial" w:eastAsia="黑体"/>
      <w:kern w:val="0"/>
      <w:sz w:val="20"/>
      <w:szCs w:val="21"/>
    </w:rPr>
  </w:style>
  <w:style w:type="paragraph" w:customStyle="1" w:styleId="828">
    <w:name w:val="Char Char Char Char Char Char Char Char Char Char2"/>
    <w:basedOn w:val="1"/>
    <w:uiPriority w:val="0"/>
    <w:rPr>
      <w:rFonts w:ascii="仿宋_GB2312" w:eastAsia="仿宋_GB2312"/>
      <w:b/>
      <w:sz w:val="32"/>
      <w:szCs w:val="32"/>
    </w:rPr>
  </w:style>
  <w:style w:type="paragraph" w:customStyle="1" w:styleId="829">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0">
    <w:name w:val="方形箭头"/>
    <w:basedOn w:val="1"/>
    <w:qFormat/>
    <w:uiPriority w:val="0"/>
    <w:pPr>
      <w:widowControl/>
      <w:tabs>
        <w:tab w:val="left" w:pos="840"/>
      </w:tabs>
      <w:spacing w:before="93" w:line="60" w:lineRule="atLeast"/>
      <w:ind w:left="420" w:right="200" w:hanging="420"/>
      <w:jc w:val="left"/>
    </w:pPr>
    <w:rPr>
      <w:rFonts w:ascii="Calibri" w:hAnsi="Calibri"/>
      <w:color w:val="000000"/>
      <w:kern w:val="0"/>
      <w:sz w:val="16"/>
      <w:szCs w:val="22"/>
    </w:rPr>
  </w:style>
  <w:style w:type="paragraph" w:customStyle="1" w:styleId="831">
    <w:name w:val="Item Step in Table"/>
    <w:qFormat/>
    <w:uiPriority w:val="0"/>
    <w:pPr>
      <w:tabs>
        <w:tab w:val="left" w:pos="397"/>
        <w:tab w:val="left" w:pos="840"/>
      </w:tabs>
      <w:spacing w:before="40" w:after="40"/>
      <w:ind w:left="840" w:hanging="420"/>
      <w:jc w:val="both"/>
    </w:pPr>
    <w:rPr>
      <w:rFonts w:ascii="Arial" w:hAnsi="Arial" w:eastAsia="宋体" w:cs="Times New Roman"/>
      <w:sz w:val="18"/>
      <w:szCs w:val="18"/>
      <w:lang w:val="en-US" w:eastAsia="zh-CN" w:bidi="ar-SA"/>
    </w:rPr>
  </w:style>
  <w:style w:type="paragraph" w:customStyle="1" w:styleId="832">
    <w:name w:val="样式 左侧:  0.85 厘米"/>
    <w:basedOn w:val="1"/>
    <w:qFormat/>
    <w:uiPriority w:val="0"/>
    <w:pPr>
      <w:spacing w:line="360" w:lineRule="auto"/>
    </w:pPr>
    <w:rPr>
      <w:sz w:val="24"/>
      <w:szCs w:val="20"/>
    </w:rPr>
  </w:style>
  <w:style w:type="paragraph" w:customStyle="1" w:styleId="833">
    <w:name w:val="Char Char1 Char Char Char1"/>
    <w:basedOn w:val="1"/>
    <w:qFormat/>
    <w:uiPriority w:val="0"/>
    <w:rPr>
      <w:rFonts w:ascii="仿宋_GB2312" w:eastAsia="仿宋_GB2312"/>
      <w:b/>
      <w:sz w:val="32"/>
      <w:szCs w:val="20"/>
    </w:rPr>
  </w:style>
  <w:style w:type="paragraph" w:customStyle="1" w:styleId="834">
    <w:name w:val="默认段落字体 Para Char Char Char Char Char Char Char Char Char1 Char Char Char Char"/>
    <w:basedOn w:val="1"/>
    <w:qFormat/>
    <w:uiPriority w:val="0"/>
    <w:rPr>
      <w:rFonts w:ascii="Tahoma" w:hAnsi="Tahoma"/>
      <w:sz w:val="24"/>
      <w:szCs w:val="20"/>
    </w:rPr>
  </w:style>
  <w:style w:type="paragraph" w:customStyle="1" w:styleId="835">
    <w:name w:val="font12"/>
    <w:basedOn w:val="1"/>
    <w:uiPriority w:val="0"/>
    <w:pPr>
      <w:widowControl/>
      <w:spacing w:before="100" w:beforeAutospacing="1" w:after="100" w:afterAutospacing="1"/>
      <w:jc w:val="left"/>
    </w:pPr>
    <w:rPr>
      <w:rFonts w:ascii="宋体" w:hAnsi="宋体"/>
      <w:kern w:val="0"/>
      <w:sz w:val="18"/>
      <w:szCs w:val="18"/>
    </w:rPr>
  </w:style>
  <w:style w:type="paragraph" w:customStyle="1" w:styleId="836">
    <w:name w:val="6级标题"/>
    <w:basedOn w:val="568"/>
    <w:qFormat/>
    <w:uiPriority w:val="0"/>
    <w:pPr>
      <w:keepNext/>
      <w:tabs>
        <w:tab w:val="clear" w:pos="360"/>
      </w:tabs>
      <w:spacing w:before="0" w:after="0"/>
      <w:outlineLvl w:val="5"/>
    </w:pPr>
  </w:style>
  <w:style w:type="paragraph" w:customStyle="1" w:styleId="837">
    <w:name w:val="xl94"/>
    <w:basedOn w:val="1"/>
    <w:uiPriority w:val="0"/>
    <w:pPr>
      <w:widowControl/>
      <w:spacing w:before="100" w:beforeAutospacing="1" w:after="100" w:afterAutospacing="1"/>
      <w:jc w:val="center"/>
    </w:pPr>
    <w:rPr>
      <w:rFonts w:ascii="仿宋" w:hAnsi="仿宋" w:eastAsia="仿宋"/>
      <w:kern w:val="0"/>
      <w:sz w:val="20"/>
      <w:szCs w:val="20"/>
    </w:rPr>
  </w:style>
  <w:style w:type="paragraph" w:customStyle="1" w:styleId="838">
    <w:name w:val="p1"/>
    <w:basedOn w:val="1"/>
    <w:qFormat/>
    <w:uiPriority w:val="0"/>
    <w:pPr>
      <w:widowControl/>
      <w:jc w:val="left"/>
    </w:pPr>
    <w:rPr>
      <w:rFonts w:ascii=".PingFang SC" w:eastAsia=".PingFang SC"/>
      <w:color w:val="454545"/>
      <w:kern w:val="0"/>
      <w:sz w:val="18"/>
      <w:szCs w:val="18"/>
    </w:rPr>
  </w:style>
  <w:style w:type="paragraph" w:customStyle="1" w:styleId="83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40">
    <w:name w:val="Char Char113"/>
    <w:basedOn w:val="1"/>
    <w:qFormat/>
    <w:uiPriority w:val="0"/>
    <w:pPr>
      <w:widowControl/>
      <w:spacing w:after="160" w:line="240" w:lineRule="exact"/>
      <w:jc w:val="left"/>
    </w:pPr>
    <w:rPr>
      <w:rFonts w:eastAsia="仿宋_GB2312"/>
      <w:sz w:val="28"/>
    </w:rPr>
  </w:style>
  <w:style w:type="paragraph" w:customStyle="1" w:styleId="841">
    <w:name w:val="表格"/>
    <w:basedOn w:val="1"/>
    <w:uiPriority w:val="0"/>
    <w:pPr>
      <w:snapToGrid w:val="0"/>
      <w:ind w:firstLine="42" w:firstLineChars="21"/>
    </w:pPr>
    <w:rPr>
      <w:rFonts w:ascii="宋体" w:hAnsi="宋体"/>
      <w:kern w:val="0"/>
      <w:sz w:val="20"/>
      <w:szCs w:val="20"/>
    </w:rPr>
  </w:style>
  <w:style w:type="paragraph" w:customStyle="1" w:styleId="842">
    <w:name w:val="Char Char Char Char Char Char Char Char"/>
    <w:basedOn w:val="1"/>
    <w:qFormat/>
    <w:uiPriority w:val="0"/>
    <w:pPr>
      <w:tabs>
        <w:tab w:val="left" w:pos="360"/>
      </w:tabs>
    </w:pPr>
    <w:rPr>
      <w:sz w:val="24"/>
      <w:szCs w:val="20"/>
    </w:rPr>
  </w:style>
  <w:style w:type="paragraph" w:customStyle="1" w:styleId="843">
    <w:name w:val="Char1 Char Char Char Char Char Char Char Char Char"/>
    <w:basedOn w:val="1"/>
    <w:uiPriority w:val="0"/>
    <w:pPr>
      <w:spacing w:before="240" w:after="120" w:line="288" w:lineRule="auto"/>
      <w:ind w:firstLine="200" w:firstLineChars="200"/>
      <w:jc w:val="left"/>
    </w:pPr>
    <w:rPr>
      <w:rFonts w:ascii="Tahoma" w:hAnsi="Tahoma"/>
      <w:sz w:val="24"/>
    </w:rPr>
  </w:style>
  <w:style w:type="paragraph" w:customStyle="1" w:styleId="844">
    <w:name w:val="批注框文本 Char Char"/>
    <w:basedOn w:val="1"/>
    <w:qFormat/>
    <w:uiPriority w:val="0"/>
    <w:rPr>
      <w:sz w:val="18"/>
      <w:szCs w:val="20"/>
    </w:rPr>
  </w:style>
  <w:style w:type="paragraph" w:customStyle="1" w:styleId="845">
    <w:name w:val="目录标题"/>
    <w:basedOn w:val="1"/>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846">
    <w:name w:val="默认段落样式"/>
    <w:basedOn w:val="352"/>
    <w:qFormat/>
    <w:uiPriority w:val="0"/>
    <w:pPr>
      <w:spacing w:before="0"/>
      <w:ind w:firstLine="480"/>
      <w:outlineLvl w:val="2"/>
    </w:pPr>
    <w:rPr>
      <w:rFonts w:ascii="仿宋_GB2312" w:hAnsi="宋体" w:eastAsia="仿宋_GB2312"/>
      <w:color w:val="000000"/>
      <w:szCs w:val="24"/>
    </w:rPr>
  </w:style>
  <w:style w:type="paragraph" w:customStyle="1" w:styleId="847">
    <w:name w:val="_Style 5"/>
    <w:basedOn w:val="1"/>
    <w:qFormat/>
    <w:uiPriority w:val="0"/>
    <w:pPr>
      <w:ind w:firstLine="420" w:firstLineChars="200"/>
    </w:pPr>
    <w:rPr>
      <w:rFonts w:eastAsia="仿宋_GB2312"/>
      <w:sz w:val="28"/>
    </w:rPr>
  </w:style>
  <w:style w:type="paragraph" w:customStyle="1" w:styleId="84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50">
    <w:name w:val="_正文段落"/>
    <w:basedOn w:val="1"/>
    <w:qFormat/>
    <w:uiPriority w:val="0"/>
    <w:pPr>
      <w:ind w:firstLine="560"/>
    </w:pPr>
    <w:rPr>
      <w:rFonts w:ascii="仿宋_GB2312" w:hAnsi="仿宋" w:eastAsia="仿宋_GB2312"/>
      <w:kern w:val="0"/>
      <w:sz w:val="28"/>
      <w:szCs w:val="28"/>
    </w:rPr>
  </w:style>
  <w:style w:type="paragraph" w:customStyle="1" w:styleId="851">
    <w:name w:val="MM Topic 2"/>
    <w:basedOn w:val="5"/>
    <w:qFormat/>
    <w:uiPriority w:val="0"/>
    <w:pPr>
      <w:tabs>
        <w:tab w:val="clear" w:pos="432"/>
      </w:tabs>
      <w:ind w:left="1260" w:hanging="420"/>
    </w:pPr>
    <w:rPr>
      <w:rFonts w:ascii="Arial" w:hAnsi="Arial" w:eastAsia="黑体"/>
      <w:lang w:val="en-US"/>
    </w:rPr>
  </w:style>
  <w:style w:type="paragraph" w:customStyle="1" w:styleId="852">
    <w:name w:val="标准小四"/>
    <w:basedOn w:val="1"/>
    <w:qFormat/>
    <w:uiPriority w:val="0"/>
    <w:pPr>
      <w:spacing w:line="360" w:lineRule="auto"/>
      <w:ind w:firstLine="480" w:firstLineChars="200"/>
    </w:pPr>
    <w:rPr>
      <w:rFonts w:ascii="Arial" w:hAnsi="Arial"/>
      <w:sz w:val="24"/>
      <w:szCs w:val="21"/>
    </w:rPr>
  </w:style>
  <w:style w:type="paragraph" w:customStyle="1" w:styleId="853">
    <w:name w:val="xl53"/>
    <w:basedOn w:val="1"/>
    <w:uiPriority w:val="0"/>
    <w:pPr>
      <w:spacing w:before="280" w:after="280" w:line="100" w:lineRule="exact"/>
      <w:jc w:val="center"/>
    </w:pPr>
    <w:rPr>
      <w:b/>
      <w:sz w:val="20"/>
    </w:rPr>
  </w:style>
  <w:style w:type="paragraph" w:customStyle="1" w:styleId="854">
    <w:name w:val="_Style 6"/>
    <w:basedOn w:val="1"/>
    <w:qFormat/>
    <w:uiPriority w:val="0"/>
    <w:pPr>
      <w:ind w:firstLine="420" w:firstLineChars="200"/>
    </w:pPr>
    <w:rPr>
      <w:rFonts w:eastAsia="仿宋_GB2312"/>
      <w:sz w:val="28"/>
    </w:rPr>
  </w:style>
  <w:style w:type="paragraph" w:customStyle="1" w:styleId="855">
    <w:name w:val="Char3 Char Char Char1"/>
    <w:basedOn w:val="1"/>
    <w:qFormat/>
    <w:uiPriority w:val="0"/>
    <w:pPr>
      <w:widowControl/>
      <w:spacing w:after="160" w:line="240" w:lineRule="exact"/>
      <w:jc w:val="left"/>
    </w:pPr>
    <w:rPr>
      <w:szCs w:val="20"/>
    </w:rPr>
  </w:style>
  <w:style w:type="paragraph" w:customStyle="1" w:styleId="856">
    <w:name w:val="Char2 Char Char Char1"/>
    <w:basedOn w:val="1"/>
    <w:qFormat/>
    <w:uiPriority w:val="0"/>
    <w:rPr>
      <w:rFonts w:ascii="仿宋_GB2312" w:eastAsia="仿宋_GB2312"/>
      <w:b/>
      <w:sz w:val="32"/>
      <w:szCs w:val="32"/>
    </w:rPr>
  </w:style>
  <w:style w:type="paragraph" w:customStyle="1" w:styleId="857">
    <w:name w:val="Char3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858">
    <w:name w:val="trs_editor"/>
    <w:basedOn w:val="1"/>
    <w:qFormat/>
    <w:uiPriority w:val="0"/>
    <w:pPr>
      <w:widowControl/>
      <w:spacing w:before="100" w:beforeAutospacing="1" w:after="100" w:afterAutospacing="1"/>
      <w:jc w:val="left"/>
    </w:pPr>
    <w:rPr>
      <w:rFonts w:ascii="宋体" w:hAnsi="宋体"/>
      <w:kern w:val="0"/>
      <w:sz w:val="24"/>
    </w:rPr>
  </w:style>
  <w:style w:type="paragraph" w:customStyle="1" w:styleId="859">
    <w:name w:val="Char Char Char1 Char"/>
    <w:basedOn w:val="1"/>
    <w:uiPriority w:val="0"/>
    <w:rPr>
      <w:szCs w:val="20"/>
    </w:rPr>
  </w:style>
  <w:style w:type="paragraph" w:customStyle="1" w:styleId="860">
    <w:name w:val="正文 项目2"/>
    <w:basedOn w:val="560"/>
    <w:qFormat/>
    <w:uiPriority w:val="0"/>
    <w:pPr>
      <w:tabs>
        <w:tab w:val="clear" w:pos="840"/>
      </w:tabs>
      <w:spacing w:after="0"/>
      <w:ind w:left="900"/>
    </w:pPr>
  </w:style>
  <w:style w:type="paragraph" w:customStyle="1" w:styleId="861">
    <w:name w:val="前言、引言标题"/>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62">
    <w:name w:val="font7"/>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86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64">
    <w:name w:val="正文文本 21"/>
    <w:basedOn w:val="1"/>
    <w:uiPriority w:val="0"/>
    <w:pPr>
      <w:widowControl/>
      <w:overflowPunct w:val="0"/>
      <w:autoSpaceDE w:val="0"/>
      <w:autoSpaceDN w:val="0"/>
      <w:ind w:left="720" w:hanging="720"/>
    </w:pPr>
    <w:rPr>
      <w:kern w:val="0"/>
      <w:sz w:val="24"/>
      <w:szCs w:val="20"/>
      <w:lang w:val="en-GB"/>
    </w:rPr>
  </w:style>
  <w:style w:type="paragraph" w:customStyle="1" w:styleId="865">
    <w:name w:val="数字标题2"/>
    <w:basedOn w:val="5"/>
    <w:uiPriority w:val="0"/>
    <w:pPr>
      <w:tabs>
        <w:tab w:val="clear" w:pos="432"/>
      </w:tabs>
      <w:ind w:left="480" w:hanging="480"/>
    </w:pPr>
    <w:rPr>
      <w:rFonts w:ascii="Times New Roman" w:eastAsia="宋体"/>
      <w:i/>
      <w:sz w:val="36"/>
      <w:szCs w:val="36"/>
      <w:lang w:val="en-US"/>
    </w:rPr>
  </w:style>
  <w:style w:type="paragraph" w:customStyle="1" w:styleId="866">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67">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868">
    <w:name w:val="表格标题2"/>
    <w:basedOn w:val="777"/>
    <w:uiPriority w:val="0"/>
    <w:rPr>
      <w:b/>
    </w:rPr>
  </w:style>
  <w:style w:type="paragraph" w:customStyle="1" w:styleId="869">
    <w:name w:val="CSS1级正文 Char"/>
    <w:basedOn w:val="41"/>
    <w:uiPriority w:val="0"/>
    <w:pPr>
      <w:autoSpaceDE/>
      <w:autoSpaceDN/>
      <w:snapToGrid w:val="0"/>
      <w:ind w:firstLine="480" w:firstLineChars="200"/>
    </w:pPr>
    <w:rPr>
      <w:rFonts w:ascii="Times New Roman"/>
      <w:szCs w:val="24"/>
      <w:lang w:val="en-US"/>
    </w:rPr>
  </w:style>
  <w:style w:type="paragraph" w:customStyle="1" w:styleId="870">
    <w:name w:val="TOC 标题11"/>
    <w:basedOn w:val="4"/>
    <w:qFormat/>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871">
    <w:name w:val="样式1 + (中宋体"/>
    <w:basedOn w:val="872"/>
    <w:qFormat/>
    <w:uiPriority w:val="0"/>
    <w:pPr>
      <w:widowControl w:val="0"/>
      <w:tabs>
        <w:tab w:val="left" w:pos="1212"/>
        <w:tab w:val="left" w:pos="3888"/>
      </w:tabs>
      <w:snapToGrid/>
      <w:spacing w:line="360" w:lineRule="auto"/>
      <w:ind w:left="1200" w:hanging="360" w:firstLineChars="200"/>
      <w:jc w:val="both"/>
    </w:pPr>
    <w:rPr>
      <w:kern w:val="2"/>
      <w:szCs w:val="24"/>
    </w:rPr>
  </w:style>
  <w:style w:type="paragraph" w:customStyle="1" w:styleId="87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73">
    <w:name w:val="样式 标题 3标题 3 Char第二层条h33Bold Headbh章标题1小标题level_3PIM 3..."/>
    <w:basedOn w:val="6"/>
    <w:qFormat/>
    <w:uiPriority w:val="0"/>
    <w:pPr>
      <w:tabs>
        <w:tab w:val="clear" w:pos="900"/>
      </w:tabs>
      <w:snapToGrid w:val="0"/>
      <w:spacing w:before="0" w:after="0" w:line="360" w:lineRule="auto"/>
    </w:pPr>
    <w:rPr>
      <w:rFonts w:ascii="黑体" w:hAnsi="宋体" w:eastAsia="黑体"/>
      <w:b w:val="0"/>
      <w:bCs w:val="0"/>
      <w:color w:val="000000"/>
      <w:kern w:val="0"/>
      <w:sz w:val="28"/>
      <w:szCs w:val="20"/>
    </w:rPr>
  </w:style>
  <w:style w:type="paragraph" w:customStyle="1" w:styleId="874">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875">
    <w:name w:val="样式8"/>
    <w:basedOn w:val="1"/>
    <w:qFormat/>
    <w:uiPriority w:val="0"/>
    <w:pPr>
      <w:spacing w:before="156" w:after="156"/>
      <w:ind w:firstLine="200" w:firstLineChars="200"/>
      <w:outlineLvl w:val="4"/>
    </w:pPr>
    <w:rPr>
      <w:rFonts w:ascii="仿宋_GB2312" w:hAnsi="宋体" w:eastAsia="仿宋_GB2312"/>
      <w:b/>
      <w:bCs/>
      <w:sz w:val="24"/>
    </w:rPr>
  </w:style>
  <w:style w:type="paragraph" w:customStyle="1" w:styleId="876">
    <w:name w:val="表格题注"/>
    <w:uiPriority w:val="0"/>
    <w:pPr>
      <w:keepLines/>
      <w:tabs>
        <w:tab w:val="left" w:pos="4200"/>
      </w:tabs>
      <w:spacing w:before="312"/>
      <w:ind w:left="1089" w:hanging="369"/>
      <w:jc w:val="center"/>
    </w:pPr>
    <w:rPr>
      <w:rFonts w:ascii="Arial" w:hAnsi="Arial" w:eastAsia="宋体" w:cs="Times New Roman"/>
      <w:sz w:val="18"/>
      <w:szCs w:val="18"/>
      <w:lang w:val="en-US" w:eastAsia="zh-CN" w:bidi="ar-SA"/>
    </w:rPr>
  </w:style>
  <w:style w:type="paragraph" w:customStyle="1" w:styleId="877">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szCs w:val="20"/>
    </w:rPr>
  </w:style>
  <w:style w:type="paragraph" w:customStyle="1" w:styleId="878">
    <w:name w:val="MM Title"/>
    <w:basedOn w:val="93"/>
    <w:qFormat/>
    <w:uiPriority w:val="0"/>
    <w:pPr>
      <w:widowControl w:val="0"/>
      <w:overflowPunct/>
      <w:autoSpaceDE/>
      <w:autoSpaceDN/>
      <w:spacing w:before="240" w:after="60"/>
      <w:outlineLvl w:val="0"/>
    </w:pPr>
    <w:rPr>
      <w:rFonts w:ascii="Arial" w:hAnsi="Arial"/>
      <w:bCs/>
      <w:kern w:val="2"/>
      <w:sz w:val="32"/>
      <w:szCs w:val="32"/>
      <w:lang w:val="en-US"/>
    </w:rPr>
  </w:style>
  <w:style w:type="paragraph" w:customStyle="1" w:styleId="879">
    <w:name w:val="xl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880">
    <w:name w:val="List Paragraph*"/>
    <w:basedOn w:val="1"/>
    <w:uiPriority w:val="0"/>
    <w:pPr>
      <w:spacing w:line="360" w:lineRule="auto"/>
      <w:ind w:firstLine="420"/>
    </w:pPr>
    <w:rPr>
      <w:rFonts w:ascii="Calibri" w:hAnsi="Calibri"/>
      <w:color w:val="000000"/>
      <w:kern w:val="1"/>
      <w:sz w:val="24"/>
      <w:szCs w:val="22"/>
    </w:rPr>
  </w:style>
  <w:style w:type="paragraph" w:customStyle="1" w:styleId="881">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82">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883">
    <w:name w:val="中等深浅网格 1 - 强调文字颜色 21"/>
    <w:basedOn w:val="1"/>
    <w:qFormat/>
    <w:uiPriority w:val="0"/>
    <w:pPr>
      <w:spacing w:line="360" w:lineRule="auto"/>
      <w:ind w:firstLine="200" w:firstLineChars="200"/>
    </w:pPr>
    <w:rPr>
      <w:rFonts w:eastAsia="楷体_GB2312"/>
      <w:sz w:val="24"/>
    </w:rPr>
  </w:style>
  <w:style w:type="paragraph" w:customStyle="1" w:styleId="884">
    <w:name w:val="正文首行缩进1"/>
    <w:basedOn w:val="41"/>
    <w:uiPriority w:val="0"/>
    <w:pPr>
      <w:suppressAutoHyphens/>
      <w:autoSpaceDE/>
      <w:autoSpaceDN/>
      <w:spacing w:after="120" w:line="240" w:lineRule="auto"/>
      <w:ind w:firstLine="420"/>
      <w:jc w:val="left"/>
    </w:pPr>
    <w:rPr>
      <w:rFonts w:ascii="Times New Roman"/>
      <w:kern w:val="1"/>
      <w:sz w:val="28"/>
      <w:szCs w:val="24"/>
      <w:lang w:val="en-US" w:eastAsia="ar-SA"/>
    </w:rPr>
  </w:style>
  <w:style w:type="paragraph" w:customStyle="1" w:styleId="885">
    <w:name w:val="MM Topic 1"/>
    <w:basedOn w:val="4"/>
    <w:uiPriority w:val="0"/>
    <w:pPr>
      <w:tabs>
        <w:tab w:val="clear" w:pos="432"/>
      </w:tabs>
      <w:ind w:left="840" w:hanging="420"/>
    </w:pPr>
  </w:style>
  <w:style w:type="paragraph" w:customStyle="1" w:styleId="886">
    <w:name w:val="Char Char Char Char"/>
    <w:basedOn w:val="1"/>
    <w:qFormat/>
    <w:uiPriority w:val="0"/>
    <w:rPr>
      <w:rFonts w:ascii="Tahoma" w:hAnsi="Tahoma"/>
      <w:sz w:val="24"/>
      <w:szCs w:val="20"/>
    </w:rPr>
  </w:style>
  <w:style w:type="paragraph" w:customStyle="1" w:styleId="887">
    <w:name w:val="Bul Text 9/14"/>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888">
    <w:name w:val="xl30"/>
    <w:basedOn w:val="1"/>
    <w:qFormat/>
    <w:uiPriority w:val="0"/>
    <w:pPr>
      <w:widowControl/>
      <w:pBdr>
        <w:left w:val="single" w:color="000000" w:sz="4" w:space="0"/>
        <w:right w:val="single" w:color="000000" w:sz="4" w:space="0"/>
      </w:pBdr>
      <w:spacing w:before="100" w:beforeAutospacing="1" w:after="100" w:afterAutospacing="1"/>
      <w:jc w:val="center"/>
    </w:pPr>
    <w:rPr>
      <w:rFonts w:eastAsia="Arial Unicode MS"/>
      <w:kern w:val="0"/>
      <w:szCs w:val="21"/>
    </w:rPr>
  </w:style>
  <w:style w:type="paragraph" w:customStyle="1" w:styleId="8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0">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kern w:val="0"/>
      <w:sz w:val="20"/>
      <w:szCs w:val="20"/>
    </w:rPr>
  </w:style>
  <w:style w:type="paragraph" w:customStyle="1" w:styleId="8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92">
    <w:name w:val="xl38"/>
    <w:basedOn w:val="1"/>
    <w:qFormat/>
    <w:uiPriority w:val="0"/>
    <w:pPr>
      <w:widowControl/>
      <w:pBdr>
        <w:top w:val="single" w:color="000000" w:sz="4" w:space="0"/>
        <w:left w:val="single" w:color="000000" w:sz="4" w:space="0"/>
        <w:right w:val="single" w:color="000000"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93">
    <w:name w:val="样式 标题 1章节第一层h1H"/>
    <w:basedOn w:val="4"/>
    <w:uiPriority w:val="0"/>
    <w:pPr>
      <w:keepNext w:val="0"/>
      <w:keepLines w:val="0"/>
      <w:tabs>
        <w:tab w:val="clear" w:pos="432"/>
      </w:tabs>
      <w:autoSpaceDE w:val="0"/>
      <w:autoSpaceDN w:val="0"/>
      <w:spacing w:before="0" w:after="0" w:line="240" w:lineRule="auto"/>
      <w:ind w:left="0" w:firstLine="0"/>
      <w:jc w:val="left"/>
      <w:outlineLvl w:val="9"/>
    </w:pPr>
    <w:rPr>
      <w:kern w:val="0"/>
      <w:sz w:val="52"/>
      <w:szCs w:val="52"/>
      <w:lang w:val="zh-CN"/>
    </w:rPr>
  </w:style>
  <w:style w:type="paragraph" w:customStyle="1" w:styleId="894">
    <w:name w:val="默认段落字体 Para Char Char Char1 Char"/>
    <w:basedOn w:val="1"/>
    <w:qFormat/>
    <w:uiPriority w:val="0"/>
    <w:pPr>
      <w:spacing w:line="240" w:lineRule="atLeast"/>
      <w:ind w:left="420" w:firstLine="420"/>
    </w:pPr>
    <w:rPr>
      <w:sz w:val="24"/>
    </w:rPr>
  </w:style>
  <w:style w:type="paragraph" w:customStyle="1" w:styleId="895">
    <w:name w:val="Char Char Char Char Char Char Char2"/>
    <w:basedOn w:val="1"/>
    <w:qFormat/>
    <w:uiPriority w:val="0"/>
    <w:rPr>
      <w:rFonts w:ascii="仿宋_GB2312" w:eastAsia="仿宋_GB2312"/>
      <w:b/>
      <w:sz w:val="32"/>
      <w:szCs w:val="32"/>
    </w:rPr>
  </w:style>
  <w:style w:type="paragraph" w:customStyle="1" w:styleId="896">
    <w:name w:val="xl72"/>
    <w:basedOn w:val="1"/>
    <w:qFormat/>
    <w:uiPriority w:val="0"/>
    <w:pPr>
      <w:widowControl/>
      <w:spacing w:before="100" w:beforeAutospacing="1" w:after="100" w:afterAutospacing="1"/>
      <w:jc w:val="center"/>
    </w:pPr>
    <w:rPr>
      <w:rFonts w:ascii="微软雅黑" w:hAnsi="微软雅黑" w:eastAsia="微软雅黑"/>
      <w:kern w:val="0"/>
      <w:sz w:val="20"/>
      <w:szCs w:val="20"/>
    </w:rPr>
  </w:style>
  <w:style w:type="paragraph" w:customStyle="1" w:styleId="897">
    <w:name w:val="正文，首行缩进:  2 字符"/>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98">
    <w:name w:val="Char Char Char Char Char Char11"/>
    <w:basedOn w:val="1"/>
    <w:uiPriority w:val="0"/>
    <w:pPr>
      <w:widowControl/>
      <w:spacing w:before="156" w:after="156" w:line="240" w:lineRule="exact"/>
      <w:jc w:val="left"/>
    </w:pPr>
    <w:rPr>
      <w:rFonts w:ascii="Verdana" w:hAnsi="Verdana"/>
      <w:kern w:val="0"/>
      <w:sz w:val="20"/>
      <w:szCs w:val="20"/>
      <w:lang w:eastAsia="en-US"/>
    </w:rPr>
  </w:style>
  <w:style w:type="paragraph" w:customStyle="1" w:styleId="899">
    <w:name w:val="xl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szCs w:val="20"/>
    </w:rPr>
  </w:style>
  <w:style w:type="paragraph" w:customStyle="1" w:styleId="90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901">
    <w:name w:val="样式 左侧:  0.85 厘米 首行缩进:  0.85 厘米"/>
    <w:basedOn w:val="1"/>
    <w:qFormat/>
    <w:uiPriority w:val="0"/>
    <w:pPr>
      <w:spacing w:line="360" w:lineRule="auto"/>
      <w:ind w:firstLine="482"/>
    </w:pPr>
    <w:rPr>
      <w:sz w:val="24"/>
      <w:szCs w:val="20"/>
    </w:rPr>
  </w:style>
  <w:style w:type="paragraph" w:customStyle="1" w:styleId="902">
    <w:name w:val="MM Topic 4"/>
    <w:basedOn w:val="7"/>
    <w:uiPriority w:val="0"/>
    <w:pPr>
      <w:tabs>
        <w:tab w:val="clear" w:pos="864"/>
      </w:tabs>
      <w:ind w:left="2100" w:hanging="420"/>
    </w:pPr>
    <w:rPr>
      <w:lang w:val="en-US"/>
    </w:rPr>
  </w:style>
  <w:style w:type="paragraph" w:customStyle="1" w:styleId="903">
    <w:name w:val="Char Char11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904">
    <w:name w:val="金宏发行正文"/>
    <w:basedOn w:val="1"/>
    <w:uiPriority w:val="0"/>
    <w:pPr>
      <w:spacing w:line="500" w:lineRule="exact"/>
      <w:ind w:firstLine="560" w:firstLineChars="200"/>
    </w:pPr>
    <w:rPr>
      <w:rFonts w:eastAsia="仿宋_GB2312"/>
      <w:sz w:val="28"/>
      <w:szCs w:val="20"/>
    </w:rPr>
  </w:style>
  <w:style w:type="paragraph" w:customStyle="1" w:styleId="905">
    <w:name w:val="0"/>
    <w:basedOn w:val="1"/>
    <w:qFormat/>
    <w:uiPriority w:val="0"/>
    <w:pPr>
      <w:widowControl/>
    </w:pPr>
    <w:rPr>
      <w:kern w:val="0"/>
      <w:sz w:val="24"/>
      <w:szCs w:val="20"/>
    </w:rPr>
  </w:style>
  <w:style w:type="paragraph" w:customStyle="1" w:styleId="906">
    <w:name w:val="Blockquote"/>
    <w:basedOn w:val="1"/>
    <w:uiPriority w:val="0"/>
    <w:pPr>
      <w:autoSpaceDE w:val="0"/>
      <w:autoSpaceDN w:val="0"/>
      <w:spacing w:before="100" w:after="100"/>
      <w:ind w:left="360" w:right="360"/>
      <w:jc w:val="left"/>
    </w:pPr>
    <w:rPr>
      <w:kern w:val="0"/>
      <w:sz w:val="24"/>
      <w:szCs w:val="20"/>
    </w:rPr>
  </w:style>
  <w:style w:type="paragraph" w:customStyle="1" w:styleId="907">
    <w:name w:val="Bulleted List"/>
    <w:basedOn w:val="1"/>
    <w:uiPriority w:val="0"/>
    <w:pPr>
      <w:tabs>
        <w:tab w:val="left" w:pos="1260"/>
      </w:tabs>
      <w:ind w:left="1260" w:hanging="420"/>
    </w:pPr>
  </w:style>
  <w:style w:type="paragraph" w:customStyle="1" w:styleId="90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olor w:val="000000"/>
      <w:kern w:val="0"/>
      <w:sz w:val="20"/>
      <w:szCs w:val="20"/>
    </w:rPr>
  </w:style>
  <w:style w:type="paragraph" w:customStyle="1" w:styleId="909">
    <w:name w:val="tableheading"/>
    <w:basedOn w:val="1"/>
    <w:qFormat/>
    <w:uiPriority w:val="0"/>
    <w:pPr>
      <w:widowControl/>
      <w:spacing w:before="100" w:beforeAutospacing="1" w:after="100" w:afterAutospacing="1"/>
      <w:jc w:val="left"/>
    </w:pPr>
    <w:rPr>
      <w:rFonts w:ascii="宋体" w:hAnsi="宋体"/>
      <w:kern w:val="0"/>
      <w:sz w:val="24"/>
    </w:rPr>
  </w:style>
  <w:style w:type="paragraph" w:customStyle="1" w:styleId="910">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911">
    <w:name w:val="Char19"/>
    <w:basedOn w:val="1"/>
    <w:uiPriority w:val="0"/>
    <w:rPr>
      <w:szCs w:val="20"/>
    </w:rPr>
  </w:style>
  <w:style w:type="paragraph" w:customStyle="1" w:styleId="912">
    <w:name w:val="GP正文(首行缩进)"/>
    <w:basedOn w:val="1"/>
    <w:qFormat/>
    <w:uiPriority w:val="0"/>
    <w:pPr>
      <w:spacing w:line="360" w:lineRule="auto"/>
      <w:ind w:firstLine="200" w:firstLineChars="200"/>
    </w:pPr>
    <w:rPr>
      <w:rFonts w:eastAsia="仿宋_GB2312"/>
      <w:sz w:val="28"/>
      <w:szCs w:val="21"/>
    </w:rPr>
  </w:style>
  <w:style w:type="paragraph" w:customStyle="1" w:styleId="913">
    <w:name w:val="Body Text 2*"/>
    <w:basedOn w:val="1"/>
    <w:uiPriority w:val="0"/>
    <w:pPr>
      <w:widowControl/>
      <w:ind w:left="720" w:hanging="720"/>
    </w:pPr>
    <w:rPr>
      <w:color w:val="000000"/>
      <w:kern w:val="0"/>
      <w:sz w:val="24"/>
      <w:szCs w:val="20"/>
      <w:lang w:val="en-GB"/>
    </w:rPr>
  </w:style>
  <w:style w:type="paragraph" w:customStyle="1" w:styleId="914">
    <w:name w:val="默认段落字体 Para Char"/>
    <w:basedOn w:val="1"/>
    <w:uiPriority w:val="0"/>
    <w:rPr>
      <w:rFonts w:ascii="Tahoma" w:hAnsi="Tahoma"/>
      <w:sz w:val="24"/>
      <w:szCs w:val="20"/>
    </w:rPr>
  </w:style>
  <w:style w:type="paragraph" w:customStyle="1" w:styleId="915">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kern w:val="0"/>
      <w:sz w:val="20"/>
      <w:szCs w:val="20"/>
    </w:rPr>
  </w:style>
  <w:style w:type="paragraph" w:customStyle="1" w:styleId="916">
    <w:name w:val="样式 首行缩进:  0 字符"/>
    <w:basedOn w:val="1"/>
    <w:qFormat/>
    <w:uiPriority w:val="0"/>
    <w:pPr>
      <w:spacing w:line="360" w:lineRule="auto"/>
      <w:ind w:firstLine="200" w:firstLineChars="200"/>
    </w:pPr>
    <w:rPr>
      <w:rFonts w:ascii="Arial" w:hAnsi="Arial"/>
      <w:sz w:val="24"/>
      <w:szCs w:val="20"/>
    </w:rPr>
  </w:style>
  <w:style w:type="paragraph" w:customStyle="1" w:styleId="917">
    <w:name w:val="Char111"/>
    <w:basedOn w:val="1"/>
    <w:qFormat/>
    <w:uiPriority w:val="0"/>
    <w:rPr>
      <w:rFonts w:ascii="仿宋_GB2312" w:eastAsia="仿宋_GB2312"/>
      <w:b/>
      <w:sz w:val="32"/>
      <w:szCs w:val="32"/>
    </w:rPr>
  </w:style>
  <w:style w:type="paragraph" w:customStyle="1" w:styleId="918">
    <w:name w:val="Char Char Char Char Char Char Char Char Char Char Char1 Char"/>
    <w:basedOn w:val="1"/>
    <w:uiPriority w:val="0"/>
    <w:rPr>
      <w:rFonts w:ascii="Tahoma" w:hAnsi="Tahoma"/>
      <w:sz w:val="24"/>
    </w:rPr>
  </w:style>
  <w:style w:type="paragraph" w:customStyle="1" w:styleId="919">
    <w:name w:val="Char31"/>
    <w:basedOn w:val="1"/>
    <w:uiPriority w:val="0"/>
    <w:rPr>
      <w:rFonts w:ascii="仿宋_GB2312" w:eastAsia="仿宋_GB2312"/>
      <w:b/>
      <w:sz w:val="32"/>
      <w:szCs w:val="32"/>
    </w:rPr>
  </w:style>
  <w:style w:type="paragraph" w:customStyle="1" w:styleId="920">
    <w:name w:val="Char Char11 Char Char Char Char Char Char Char Char Char Char Char Char Char"/>
    <w:basedOn w:val="1"/>
    <w:qFormat/>
    <w:uiPriority w:val="0"/>
    <w:pPr>
      <w:spacing w:line="360" w:lineRule="auto"/>
    </w:pPr>
    <w:rPr>
      <w:rFonts w:ascii="Arial" w:hAnsi="Arial" w:eastAsia="黑体"/>
      <w:kern w:val="0"/>
      <w:sz w:val="20"/>
      <w:szCs w:val="21"/>
    </w:rPr>
  </w:style>
  <w:style w:type="paragraph" w:customStyle="1" w:styleId="921">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922">
    <w:name w:val="Char Char11 Char Char Char Char Char Char Char Char Char Char Char1"/>
    <w:basedOn w:val="1"/>
    <w:uiPriority w:val="0"/>
    <w:pPr>
      <w:spacing w:line="360" w:lineRule="auto"/>
    </w:pPr>
    <w:rPr>
      <w:rFonts w:ascii="Arial" w:hAnsi="Arial" w:eastAsia="黑体"/>
      <w:kern w:val="0"/>
      <w:szCs w:val="21"/>
    </w:rPr>
  </w:style>
  <w:style w:type="paragraph" w:customStyle="1" w:styleId="923">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924">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925">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926">
    <w:name w:val="标题五"/>
    <w:basedOn w:val="1"/>
    <w:qFormat/>
    <w:uiPriority w:val="0"/>
    <w:pPr>
      <w:spacing w:before="156" w:line="360" w:lineRule="auto"/>
    </w:pPr>
    <w:rPr>
      <w:b/>
      <w:sz w:val="24"/>
    </w:rPr>
  </w:style>
  <w:style w:type="paragraph" w:customStyle="1" w:styleId="927">
    <w:name w:val="样式 正文文本缩进 + 左侧:  2 字符 首行缩进:  2 字符"/>
    <w:basedOn w:val="43"/>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928">
    <w:name w:val="样式5"/>
    <w:basedOn w:val="1"/>
    <w:uiPriority w:val="0"/>
    <w:pPr>
      <w:spacing w:line="440" w:lineRule="exact"/>
      <w:ind w:left="2" w:firstLine="480" w:firstLineChars="200"/>
    </w:pPr>
    <w:rPr>
      <w:rFonts w:ascii="仿宋_GB2312" w:hAnsi="仿宋" w:eastAsia="仿宋_GB2312"/>
      <w:sz w:val="24"/>
    </w:rPr>
  </w:style>
  <w:style w:type="paragraph" w:customStyle="1" w:styleId="929">
    <w:name w:val="Char Char1 Char Char1 Char Char1"/>
    <w:basedOn w:val="1"/>
    <w:qFormat/>
    <w:uiPriority w:val="0"/>
    <w:pPr>
      <w:tabs>
        <w:tab w:val="left" w:pos="840"/>
      </w:tabs>
      <w:ind w:left="840" w:hanging="420"/>
    </w:pPr>
    <w:rPr>
      <w:rFonts w:ascii="Tahoma" w:hAnsi="Tahoma"/>
      <w:sz w:val="24"/>
    </w:rPr>
  </w:style>
  <w:style w:type="paragraph" w:customStyle="1" w:styleId="930">
    <w:name w:val="Char3 Char Char Char"/>
    <w:basedOn w:val="1"/>
    <w:uiPriority w:val="0"/>
    <w:pPr>
      <w:widowControl/>
      <w:spacing w:after="160" w:line="240" w:lineRule="exact"/>
      <w:jc w:val="left"/>
    </w:pPr>
    <w:rPr>
      <w:szCs w:val="20"/>
    </w:rPr>
  </w:style>
  <w:style w:type="paragraph" w:customStyle="1" w:styleId="931">
    <w:name w:val="Char Char11 Char Char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93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933">
    <w:name w:val="正文箭头"/>
    <w:basedOn w:val="600"/>
    <w:qFormat/>
    <w:uiPriority w:val="0"/>
    <w:pPr>
      <w:tabs>
        <w:tab w:val="clear" w:pos="0"/>
        <w:tab w:val="clear" w:pos="703"/>
      </w:tabs>
    </w:pPr>
  </w:style>
  <w:style w:type="paragraph" w:customStyle="1" w:styleId="934">
    <w:name w:val="五级无标题条"/>
    <w:basedOn w:val="1"/>
    <w:qFormat/>
    <w:uiPriority w:val="0"/>
  </w:style>
  <w:style w:type="paragraph" w:customStyle="1" w:styleId="935">
    <w:name w:val="正文标准"/>
    <w:basedOn w:val="1"/>
    <w:qFormat/>
    <w:uiPriority w:val="0"/>
    <w:pPr>
      <w:spacing w:line="360" w:lineRule="auto"/>
      <w:ind w:firstLine="200" w:firstLineChars="200"/>
    </w:pPr>
    <w:rPr>
      <w:rFonts w:ascii="宋体" w:hAnsi="Calibri"/>
      <w:sz w:val="24"/>
    </w:rPr>
  </w:style>
  <w:style w:type="paragraph" w:customStyle="1" w:styleId="9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937">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8">
    <w:name w:val="_Style 94"/>
    <w:basedOn w:val="1"/>
    <w:qFormat/>
    <w:uiPriority w:val="0"/>
    <w:pPr>
      <w:spacing w:line="360" w:lineRule="auto"/>
      <w:ind w:firstLine="200" w:firstLineChars="200"/>
    </w:pPr>
    <w:rPr>
      <w:rFonts w:ascii="Calibri" w:hAnsi="Calibri"/>
      <w:sz w:val="28"/>
      <w:szCs w:val="20"/>
    </w:rPr>
  </w:style>
  <w:style w:type="paragraph" w:customStyle="1" w:styleId="939">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40">
    <w:name w:val="正文（标题三）"/>
    <w:basedOn w:val="1"/>
    <w:qFormat/>
    <w:uiPriority w:val="0"/>
    <w:pPr>
      <w:spacing w:line="360" w:lineRule="auto"/>
      <w:ind w:firstLine="200" w:firstLineChars="200"/>
    </w:pPr>
    <w:rPr>
      <w:sz w:val="24"/>
    </w:rPr>
  </w:style>
  <w:style w:type="paragraph" w:customStyle="1" w:styleId="941">
    <w:name w:val="gjt_2"/>
    <w:qFormat/>
    <w:uiPriority w:val="0"/>
    <w:pPr>
      <w:keepNext/>
      <w:keepLines/>
      <w:widowControl w:val="0"/>
      <w:spacing w:before="260" w:after="260"/>
      <w:jc w:val="both"/>
      <w:outlineLvl w:val="6"/>
    </w:pPr>
    <w:rPr>
      <w:rFonts w:ascii="Arial" w:hAnsi="Arial" w:eastAsia="黑体" w:cs="Times New Roman"/>
      <w:b/>
      <w:bCs/>
      <w:color w:val="000000"/>
      <w:kern w:val="2"/>
      <w:sz w:val="32"/>
      <w:szCs w:val="32"/>
      <w:lang w:val="en-US" w:eastAsia="zh-CN" w:bidi="ar-SA"/>
    </w:rPr>
  </w:style>
  <w:style w:type="paragraph" w:customStyle="1" w:styleId="942">
    <w:name w:val="样式 列表编号 + 段后: 0.5 行"/>
    <w:basedOn w:val="28"/>
    <w:qFormat/>
    <w:uiPriority w:val="0"/>
    <w:pPr>
      <w:tabs>
        <w:tab w:val="clear" w:pos="390"/>
        <w:tab w:val="clear" w:pos="454"/>
      </w:tabs>
      <w:spacing w:after="0"/>
      <w:ind w:left="840" w:hanging="420"/>
      <w:contextualSpacing/>
    </w:pPr>
  </w:style>
  <w:style w:type="paragraph" w:customStyle="1" w:styleId="943">
    <w:name w:val="标1"/>
    <w:basedOn w:val="1"/>
    <w:qFormat/>
    <w:uiPriority w:val="0"/>
    <w:pPr>
      <w:widowControl/>
      <w:tabs>
        <w:tab w:val="left" w:pos="1020"/>
      </w:tabs>
      <w:snapToGrid w:val="0"/>
      <w:spacing w:before="312" w:line="360" w:lineRule="auto"/>
      <w:ind w:left="1020" w:hanging="420" w:firstLineChars="200"/>
      <w:jc w:val="left"/>
      <w:outlineLvl w:val="0"/>
    </w:pPr>
    <w:rPr>
      <w:rFonts w:ascii="Arial Narrow" w:hAnsi="Arial Narrow" w:eastAsia="仿宋_GB2312"/>
      <w:b/>
      <w:spacing w:val="20"/>
      <w:kern w:val="0"/>
      <w:sz w:val="24"/>
    </w:rPr>
  </w:style>
  <w:style w:type="paragraph" w:customStyle="1" w:styleId="944">
    <w:name w:val="trademark"/>
    <w:qFormat/>
    <w:uiPriority w:val="0"/>
    <w:pPr>
      <w:spacing w:after="60"/>
    </w:pPr>
    <w:rPr>
      <w:rFonts w:ascii="Futura Bk" w:hAnsi="Futura Bk" w:eastAsia="宋体" w:cs="Times New Roman"/>
      <w:sz w:val="15"/>
      <w:lang w:val="en-US" w:eastAsia="en-US" w:bidi="ar-SA"/>
    </w:rPr>
  </w:style>
  <w:style w:type="paragraph" w:customStyle="1" w:styleId="945">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olor w:val="000000"/>
      <w:kern w:val="0"/>
      <w:szCs w:val="21"/>
    </w:rPr>
  </w:style>
  <w:style w:type="paragraph" w:customStyle="1" w:styleId="946">
    <w:name w:val="样式 标题 2 + 四号"/>
    <w:basedOn w:val="5"/>
    <w:qFormat/>
    <w:uiPriority w:val="0"/>
    <w:pPr>
      <w:tabs>
        <w:tab w:val="clear" w:pos="432"/>
      </w:tabs>
      <w:spacing w:before="120" w:after="120"/>
      <w:ind w:left="0" w:firstLine="0"/>
      <w:jc w:val="both"/>
    </w:pPr>
    <w:rPr>
      <w:rFonts w:ascii="宋体" w:hAnsi="Arial" w:eastAsia="宋体"/>
      <w:sz w:val="28"/>
      <w:lang w:val="en-US"/>
    </w:rPr>
  </w:style>
  <w:style w:type="paragraph" w:customStyle="1" w:styleId="947">
    <w:name w:val="数字标题4"/>
    <w:basedOn w:val="7"/>
    <w:qFormat/>
    <w:uiPriority w:val="0"/>
    <w:pPr>
      <w:tabs>
        <w:tab w:val="clear" w:pos="864"/>
      </w:tabs>
      <w:spacing w:before="0" w:after="0" w:line="360" w:lineRule="auto"/>
      <w:ind w:left="1"/>
    </w:pPr>
    <w:rPr>
      <w:rFonts w:eastAsia="仿宋_GB2312"/>
      <w:b w:val="0"/>
      <w:bCs w:val="0"/>
      <w:color w:val="000000"/>
      <w:kern w:val="0"/>
      <w:sz w:val="24"/>
      <w:szCs w:val="24"/>
      <w:lang w:val="en-US"/>
    </w:rPr>
  </w:style>
  <w:style w:type="paragraph" w:customStyle="1" w:styleId="948">
    <w:name w:val="Char Char Char Char Char Char Char Char2"/>
    <w:basedOn w:val="1"/>
    <w:qFormat/>
    <w:uiPriority w:val="0"/>
    <w:pPr>
      <w:tabs>
        <w:tab w:val="left" w:pos="360"/>
      </w:tabs>
    </w:pPr>
    <w:rPr>
      <w:sz w:val="24"/>
      <w:szCs w:val="20"/>
    </w:rPr>
  </w:style>
  <w:style w:type="paragraph" w:customStyle="1" w:styleId="949">
    <w:name w:val="正文 小标"/>
    <w:basedOn w:val="1"/>
    <w:qFormat/>
    <w:uiPriority w:val="0"/>
    <w:pPr>
      <w:tabs>
        <w:tab w:val="left" w:pos="0"/>
      </w:tabs>
      <w:spacing w:line="300" w:lineRule="auto"/>
      <w:ind w:left="425"/>
    </w:pPr>
    <w:rPr>
      <w:rFonts w:ascii="仿宋" w:hAnsi="Calibri" w:eastAsia="仿宋"/>
      <w:sz w:val="24"/>
      <w:szCs w:val="20"/>
    </w:rPr>
  </w:style>
  <w:style w:type="paragraph" w:customStyle="1" w:styleId="950">
    <w:name w:val="text-tag"/>
    <w:basedOn w:val="1"/>
    <w:semiHidden/>
    <w:qFormat/>
    <w:uiPriority w:val="0"/>
    <w:pPr>
      <w:widowControl/>
      <w:spacing w:before="100" w:beforeAutospacing="1" w:after="100" w:afterAutospacing="1"/>
      <w:jc w:val="left"/>
    </w:pPr>
    <w:rPr>
      <w:rFonts w:ascii="宋体" w:hAnsi="宋体"/>
      <w:kern w:val="0"/>
      <w:sz w:val="24"/>
    </w:rPr>
  </w:style>
  <w:style w:type="paragraph" w:customStyle="1" w:styleId="951">
    <w:name w:val="正文 A"/>
    <w:qFormat/>
    <w:uiPriority w:val="0"/>
    <w:pPr>
      <w:widowControl w:val="0"/>
      <w:jc w:val="both"/>
    </w:pPr>
    <w:rPr>
      <w:rFonts w:ascii="Times New Roman" w:hAnsi="Times New Roman" w:eastAsia="Arial Unicode MS" w:cs="Times New Roman"/>
      <w:color w:val="000000"/>
      <w:kern w:val="2"/>
      <w:sz w:val="21"/>
      <w:szCs w:val="21"/>
      <w:lang w:val="en-US" w:eastAsia="zh-CN" w:bidi="ar-SA"/>
    </w:rPr>
  </w:style>
  <w:style w:type="paragraph" w:customStyle="1" w:styleId="952">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53">
    <w:name w:val="样式6"/>
    <w:basedOn w:val="53"/>
    <w:qFormat/>
    <w:uiPriority w:val="0"/>
    <w:pPr>
      <w:spacing w:line="460" w:lineRule="exact"/>
      <w:outlineLvl w:val="2"/>
    </w:pPr>
    <w:rPr>
      <w:rFonts w:ascii="仿宋_GB2312" w:hAnsi="宋体" w:eastAsia="仿宋_GB2312"/>
      <w:b/>
      <w:bCs/>
      <w:sz w:val="24"/>
      <w:szCs w:val="24"/>
    </w:rPr>
  </w:style>
  <w:style w:type="paragraph" w:customStyle="1" w:styleId="954">
    <w:name w:val="正文21"/>
    <w:basedOn w:val="1"/>
    <w:qFormat/>
    <w:uiPriority w:val="0"/>
    <w:pPr>
      <w:spacing w:before="156" w:line="360" w:lineRule="auto"/>
      <w:ind w:firstLine="510" w:firstLineChars="200"/>
    </w:pPr>
    <w:rPr>
      <w:sz w:val="24"/>
      <w:szCs w:val="20"/>
    </w:rPr>
  </w:style>
  <w:style w:type="paragraph" w:customStyle="1" w:styleId="955">
    <w:name w:val="图中文字"/>
    <w:basedOn w:val="1"/>
    <w:qFormat/>
    <w:uiPriority w:val="0"/>
    <w:pPr>
      <w:snapToGrid w:val="0"/>
      <w:spacing w:line="0" w:lineRule="atLeast"/>
      <w:ind w:firstLine="200" w:firstLineChars="200"/>
      <w:jc w:val="center"/>
    </w:pPr>
    <w:rPr>
      <w:sz w:val="24"/>
      <w:szCs w:val="20"/>
    </w:rPr>
  </w:style>
  <w:style w:type="paragraph" w:customStyle="1" w:styleId="956">
    <w:name w:val="TOC 标题1"/>
    <w:basedOn w:val="4"/>
    <w:qFormat/>
    <w:uiPriority w:val="0"/>
    <w:pPr>
      <w:widowControl/>
      <w:tabs>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957">
    <w:name w:val="Thf"/>
    <w:basedOn w:val="533"/>
    <w:qFormat/>
    <w:uiPriority w:val="0"/>
    <w:pPr>
      <w:ind w:left="0"/>
    </w:pPr>
  </w:style>
  <w:style w:type="paragraph" w:customStyle="1" w:styleId="958">
    <w:name w:val="表格标题1"/>
    <w:basedOn w:val="1"/>
    <w:qFormat/>
    <w:uiPriority w:val="0"/>
    <w:pPr>
      <w:spacing w:line="360" w:lineRule="auto"/>
      <w:jc w:val="center"/>
    </w:pPr>
    <w:rPr>
      <w:rFonts w:ascii="宋体" w:hAnsi="宋体"/>
      <w:b/>
      <w:bCs/>
      <w:color w:val="000000"/>
      <w:sz w:val="24"/>
      <w:szCs w:val="21"/>
    </w:rPr>
  </w:style>
  <w:style w:type="paragraph" w:customStyle="1" w:styleId="9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960">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szCs w:val="20"/>
    </w:rPr>
  </w:style>
  <w:style w:type="paragraph" w:customStyle="1" w:styleId="961">
    <w:name w:val="正文1.25"/>
    <w:basedOn w:val="1"/>
    <w:qFormat/>
    <w:uiPriority w:val="0"/>
    <w:pPr>
      <w:spacing w:line="300" w:lineRule="auto"/>
      <w:ind w:firstLine="480" w:firstLineChars="200"/>
    </w:pPr>
    <w:rPr>
      <w:sz w:val="24"/>
      <w:szCs w:val="20"/>
    </w:rPr>
  </w:style>
  <w:style w:type="paragraph" w:customStyle="1" w:styleId="962">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9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964">
    <w:name w:val="9"/>
    <w:qFormat/>
    <w:uiPriority w:val="0"/>
    <w:pPr>
      <w:widowControl w:val="0"/>
      <w:autoSpaceDE w:val="0"/>
      <w:autoSpaceDN w:val="0"/>
      <w:jc w:val="both"/>
    </w:pPr>
    <w:rPr>
      <w:rFonts w:ascii="宋体" w:hAnsi="Times New Roman" w:eastAsia="宋体" w:cs="Times New Roman"/>
      <w:b/>
      <w:bCs/>
      <w:color w:val="000000"/>
      <w:spacing w:val="15"/>
      <w:sz w:val="18"/>
      <w:szCs w:val="18"/>
      <w:lang w:val="en-US" w:eastAsia="zh-CN" w:bidi="ar-SA"/>
    </w:rPr>
  </w:style>
  <w:style w:type="paragraph" w:customStyle="1" w:styleId="965">
    <w:name w:val="Char3 Char Char Char Char Char Char"/>
    <w:basedOn w:val="1"/>
    <w:uiPriority w:val="0"/>
    <w:pPr>
      <w:spacing w:line="360" w:lineRule="auto"/>
    </w:pPr>
    <w:rPr>
      <w:rFonts w:ascii="Arial" w:hAnsi="Arial" w:eastAsia="黑体"/>
      <w:kern w:val="0"/>
      <w:szCs w:val="21"/>
    </w:rPr>
  </w:style>
  <w:style w:type="paragraph" w:customStyle="1" w:styleId="966">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8">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table" w:customStyle="1" w:styleId="969">
    <w:name w:val="网格型5"/>
    <w:basedOn w:val="14"/>
    <w:qFormat/>
    <w:uiPriority w:val="0"/>
    <w:rPr>
      <w:rFonts w:ascii="等线" w:hAnsi="等线" w:eastAsia="等线"/>
    </w:rPr>
  </w:style>
  <w:style w:type="table" w:customStyle="1" w:styleId="970">
    <w:name w:val="网格型1"/>
    <w:basedOn w:val="14"/>
    <w:qFormat/>
    <w:uiPriority w:val="0"/>
    <w:rPr>
      <w:rFonts w:ascii="等线" w:hAnsi="等线" w:eastAsia="等线"/>
    </w:rPr>
  </w:style>
  <w:style w:type="table" w:customStyle="1" w:styleId="971">
    <w:name w:val="网格型2"/>
    <w:basedOn w:val="14"/>
    <w:qFormat/>
    <w:uiPriority w:val="0"/>
    <w:rPr>
      <w:rFonts w:ascii="等线" w:hAnsi="等线" w:eastAsia="等线"/>
    </w:rPr>
  </w:style>
  <w:style w:type="table" w:customStyle="1" w:styleId="972">
    <w:name w:val="网格型3"/>
    <w:basedOn w:val="14"/>
    <w:qFormat/>
    <w:uiPriority w:val="0"/>
    <w:rPr>
      <w:rFonts w:ascii="等线" w:hAnsi="等线" w:eastAsia="等线"/>
    </w:rPr>
  </w:style>
  <w:style w:type="table" w:customStyle="1" w:styleId="973">
    <w:name w:val="网格型6"/>
    <w:basedOn w:val="14"/>
    <w:qFormat/>
    <w:uiPriority w:val="0"/>
    <w:rPr>
      <w:rFonts w:ascii="等线" w:hAnsi="等线" w:eastAsia="等线"/>
    </w:rPr>
  </w:style>
  <w:style w:type="table" w:customStyle="1" w:styleId="974">
    <w:name w:val="网格型4"/>
    <w:basedOn w:val="14"/>
    <w:qFormat/>
    <w:uiPriority w:val="0"/>
    <w:rPr>
      <w:rFonts w:ascii="等线" w:hAnsi="等线" w:eastAsia="等线"/>
    </w:rPr>
  </w:style>
  <w:style w:type="character" w:customStyle="1" w:styleId="975">
    <w:name w:val="未处理的提及"/>
    <w:link w:val="1"/>
    <w:qFormat/>
    <w:uiPriority w:val="0"/>
    <w:rPr>
      <w:rFonts w:ascii="仿宋_GB2312" w:eastAsia="仿宋_GB2312"/>
      <w:b/>
      <w:color w:val="605E5C"/>
      <w:sz w:val="32"/>
      <w:szCs w:val="32"/>
      <w:shd w:val="clear" w:color="auto" w:fill="E1DFDD"/>
    </w:rPr>
  </w:style>
  <w:style w:type="paragraph" w:customStyle="1" w:styleId="976">
    <w:name w:val="[Normal]"/>
    <w:qFormat/>
    <w:uiPriority w:val="0"/>
    <w:rPr>
      <w:rFonts w:ascii="宋体" w:hAnsi="宋体" w:eastAsia="宋体" w:cs="Times New Roman"/>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39730</Words>
  <Characters>42239</Characters>
  <Lines>0</Lines>
  <Paragraphs>0</Paragraphs>
  <TotalTime>4</TotalTime>
  <ScaleCrop>false</ScaleCrop>
  <LinksUpToDate>false</LinksUpToDate>
  <CharactersWithSpaces>47653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2024-08-27T11:17:00Z</dcterms:created>
  <dc:creator>'BHN</dc:creator>
  <cp:lastModifiedBy>'BHN</cp:lastModifiedBy>
  <dcterms:modified xsi:type="dcterms:W3CDTF">2024-08-27T13:02:50Z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3E7C439A700C414A9E9B20A8090A02A9_12</vt:lpwstr>
  </property>
</Properties>
</file>