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4239D">
      <w:pPr>
        <w:rPr>
          <w:rFonts w:ascii="宋体" w:hAnsi="宋体" w:cs="宋体"/>
          <w:color w:val="000000" w:themeColor="text1"/>
          <w:highlight w:val="none"/>
          <w14:textFill>
            <w14:solidFill>
              <w14:schemeClr w14:val="tx1"/>
            </w14:solidFill>
          </w14:textFill>
        </w:rPr>
      </w:pPr>
    </w:p>
    <w:p w14:paraId="15B59FC4">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ascii="宋体" w:hAnsi="宋体" w:cs="宋体"/>
          <w:b/>
          <w:color w:val="000000" w:themeColor="text1"/>
          <w:kern w:val="0"/>
          <w:sz w:val="52"/>
          <w:highlight w:val="none"/>
          <w14:textFill>
            <w14:solidFill>
              <w14:schemeClr w14:val="tx1"/>
            </w14:solidFill>
          </w14:textFill>
        </w:rPr>
      </w:pPr>
    </w:p>
    <w:p w14:paraId="007A141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highlight w:val="none"/>
          <w14:textFill>
            <w14:solidFill>
              <w14:schemeClr w14:val="tx1"/>
            </w14:solidFill>
          </w14:textFill>
        </w:rPr>
        <w:t>玉环市政府采购</w:t>
      </w:r>
    </w:p>
    <w:p w14:paraId="0F9583F3">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招标文件</w:t>
      </w:r>
    </w:p>
    <w:p w14:paraId="7D45026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b/>
          <w:bCs/>
          <w:color w:val="000000" w:themeColor="text1"/>
          <w:kern w:val="0"/>
          <w:sz w:val="32"/>
          <w:szCs w:val="32"/>
          <w:highlight w:val="none"/>
          <w14:textFill>
            <w14:solidFill>
              <w14:schemeClr w14:val="tx1"/>
            </w14:solidFill>
          </w14:textFill>
        </w:rPr>
      </w:pPr>
    </w:p>
    <w:p w14:paraId="5B9B972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32"/>
          <w:highlight w:val="none"/>
          <w14:textFill>
            <w14:solidFill>
              <w14:schemeClr w14:val="tx1"/>
            </w14:solidFill>
          </w14:textFill>
        </w:rPr>
      </w:pPr>
    </w:p>
    <w:p w14:paraId="702BEA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项目编号：</w:t>
      </w:r>
      <w:r>
        <w:rPr>
          <w:rFonts w:hint="eastAsia" w:ascii="宋体" w:hAnsi="宋体" w:cs="宋体"/>
          <w:color w:val="000000" w:themeColor="text1"/>
          <w:kern w:val="0"/>
          <w:sz w:val="32"/>
          <w:szCs w:val="32"/>
          <w:highlight w:val="none"/>
          <w:lang w:eastAsia="zh-CN"/>
          <w14:textFill>
            <w14:solidFill>
              <w14:schemeClr w14:val="tx1"/>
            </w14:solidFill>
          </w14:textFill>
        </w:rPr>
        <w:t>HQ-YHZFCG-2024-1211（重）</w:t>
      </w:r>
    </w:p>
    <w:p w14:paraId="6A09E344">
      <w:pPr>
        <w:autoSpaceDE w:val="0"/>
        <w:autoSpaceDN w:val="0"/>
        <w:adjustRightInd w:val="0"/>
        <w:spacing w:line="360" w:lineRule="auto"/>
        <w:rPr>
          <w:rFonts w:ascii="宋体" w:hAnsi="宋体" w:cs="宋体"/>
          <w:b/>
          <w:color w:val="000000" w:themeColor="text1"/>
          <w:kern w:val="0"/>
          <w:sz w:val="52"/>
          <w:szCs w:val="52"/>
          <w:highlight w:val="none"/>
          <w14:textFill>
            <w14:solidFill>
              <w14:schemeClr w14:val="tx1"/>
            </w14:solidFill>
          </w14:textFill>
        </w:rPr>
      </w:pPr>
    </w:p>
    <w:p w14:paraId="0B97965C">
      <w:pPr>
        <w:autoSpaceDE w:val="0"/>
        <w:autoSpaceDN w:val="0"/>
        <w:adjustRightInd w:val="0"/>
        <w:spacing w:line="360" w:lineRule="auto"/>
        <w:ind w:firstLine="1797" w:firstLineChars="642"/>
        <w:jc w:val="left"/>
        <w:rPr>
          <w:rFonts w:ascii="宋体" w:hAnsi="宋体" w:cs="宋体"/>
          <w:color w:val="000000" w:themeColor="text1"/>
          <w:kern w:val="0"/>
          <w:sz w:val="28"/>
          <w:highlight w:val="none"/>
          <w14:textFill>
            <w14:solidFill>
              <w14:schemeClr w14:val="tx1"/>
            </w14:solidFill>
          </w14:textFill>
        </w:rPr>
      </w:pPr>
    </w:p>
    <w:p w14:paraId="135CB54E">
      <w:pP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玉环市看守所、拘留所食堂劳务项目</w:t>
      </w:r>
    </w:p>
    <w:p w14:paraId="4D549F6B">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采购人：</w:t>
      </w:r>
      <w:r>
        <w:rPr>
          <w:rFonts w:hint="eastAsia" w:ascii="宋体" w:hAnsi="宋体" w:cs="宋体"/>
          <w:color w:val="000000" w:themeColor="text1"/>
          <w:kern w:val="0"/>
          <w:sz w:val="28"/>
          <w:highlight w:val="none"/>
          <w:lang w:eastAsia="zh-CN"/>
          <w14:textFill>
            <w14:solidFill>
              <w14:schemeClr w14:val="tx1"/>
            </w14:solidFill>
          </w14:textFill>
        </w:rPr>
        <w:t>玉环市公安局</w:t>
      </w:r>
      <w:r>
        <w:rPr>
          <w:rFonts w:hint="eastAsia" w:ascii="宋体" w:hAnsi="宋体" w:cs="宋体"/>
          <w:color w:val="000000" w:themeColor="text1"/>
          <w:kern w:val="0"/>
          <w:sz w:val="28"/>
          <w:highlight w:val="none"/>
          <w14:textFill>
            <w14:solidFill>
              <w14:schemeClr w14:val="tx1"/>
            </w14:solidFill>
          </w14:textFill>
        </w:rPr>
        <w:t xml:space="preserve"> </w:t>
      </w:r>
    </w:p>
    <w:p w14:paraId="5D6E9E67">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14:paraId="2A37145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3056E64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5611A5E4">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14:paraId="4CEADEDC">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杭州华旗招标代理有限公司</w:t>
      </w:r>
    </w:p>
    <w:p w14:paraId="52EC8720">
      <w:pP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lang w:eastAsia="zh-CN"/>
          <w14:textFill>
            <w14:solidFill>
              <w14:schemeClr w14:val="tx1"/>
            </w14:solidFill>
          </w14:textFill>
        </w:rPr>
        <w:t>2024年01月22日</w:t>
      </w:r>
    </w:p>
    <w:p w14:paraId="62CC6276">
      <w:pPr>
        <w:spacing w:line="360" w:lineRule="auto"/>
        <w:rPr>
          <w:rFonts w:ascii="宋体" w:hAnsi="宋体" w:cs="宋体"/>
          <w:color w:val="000000" w:themeColor="text1"/>
          <w:highlight w:val="none"/>
          <w14:textFill>
            <w14:solidFill>
              <w14:schemeClr w14:val="tx1"/>
            </w14:solidFill>
          </w14:textFill>
        </w:rPr>
      </w:pPr>
    </w:p>
    <w:p w14:paraId="62BA3A8F">
      <w:pPr>
        <w:spacing w:line="360" w:lineRule="auto"/>
        <w:rPr>
          <w:rFonts w:ascii="宋体" w:hAnsi="宋体" w:cs="宋体"/>
          <w:color w:val="000000" w:themeColor="text1"/>
          <w:highlight w:val="none"/>
          <w14:textFill>
            <w14:solidFill>
              <w14:schemeClr w14:val="tx1"/>
            </w14:solidFill>
          </w14:textFill>
        </w:rPr>
      </w:pPr>
    </w:p>
    <w:p w14:paraId="004C77A5">
      <w:pPr>
        <w:pStyle w:val="40"/>
        <w:rPr>
          <w:color w:val="000000" w:themeColor="text1"/>
          <w:highlight w:val="none"/>
          <w14:textFill>
            <w14:solidFill>
              <w14:schemeClr w14:val="tx1"/>
            </w14:solidFill>
          </w14:textFill>
        </w:rPr>
      </w:pPr>
    </w:p>
    <w:p w14:paraId="63698797">
      <w:pPr>
        <w:pStyle w:val="40"/>
        <w:rPr>
          <w:color w:val="000000" w:themeColor="text1"/>
          <w:highlight w:val="none"/>
          <w14:textFill>
            <w14:solidFill>
              <w14:schemeClr w14:val="tx1"/>
            </w14:solidFill>
          </w14:textFill>
        </w:rPr>
      </w:pPr>
    </w:p>
    <w:p w14:paraId="3A2A2419">
      <w:pPr>
        <w:jc w:val="center"/>
        <w:rPr>
          <w:rFonts w:ascii="宋体" w:hAnsi="宋体" w:cs="宋体"/>
          <w:b/>
          <w:bCs/>
          <w:color w:val="000000" w:themeColor="text1"/>
          <w:sz w:val="36"/>
          <w:szCs w:val="36"/>
          <w:highlight w:val="none"/>
          <w14:textFill>
            <w14:solidFill>
              <w14:schemeClr w14:val="tx1"/>
            </w14:solidFill>
          </w14:textFill>
        </w:rPr>
      </w:pPr>
    </w:p>
    <w:p w14:paraId="5A4E32BE">
      <w:pPr>
        <w:jc w:val="center"/>
        <w:rPr>
          <w:rFonts w:ascii="宋体" w:hAnsi="宋体" w:cs="宋体"/>
          <w:b/>
          <w:bCs/>
          <w:color w:val="000000" w:themeColor="text1"/>
          <w:sz w:val="36"/>
          <w:szCs w:val="36"/>
          <w:highlight w:val="none"/>
          <w14:textFill>
            <w14:solidFill>
              <w14:schemeClr w14:val="tx1"/>
            </w14:solidFill>
          </w14:textFill>
        </w:rPr>
      </w:pPr>
    </w:p>
    <w:p w14:paraId="0EE952D0">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226CD125">
      <w:pPr>
        <w:spacing w:line="360" w:lineRule="auto"/>
        <w:ind w:left="420" w:leftChars="200" w:right="199" w:rightChars="95" w:firstLine="604" w:firstLineChars="216"/>
        <w:rPr>
          <w:rFonts w:ascii="宋体" w:hAnsi="宋体" w:cs="宋体"/>
          <w:color w:val="000000" w:themeColor="text1"/>
          <w:sz w:val="28"/>
          <w:szCs w:val="28"/>
          <w:highlight w:val="none"/>
          <w14:textFill>
            <w14:solidFill>
              <w14:schemeClr w14:val="tx1"/>
            </w14:solidFill>
          </w14:textFill>
        </w:rPr>
      </w:pPr>
    </w:p>
    <w:p w14:paraId="60D0E011">
      <w:pPr>
        <w:numPr>
          <w:ilvl w:val="0"/>
          <w:numId w:val="4"/>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公开招标采购公告</w:t>
      </w:r>
    </w:p>
    <w:p w14:paraId="1468C477">
      <w:pPr>
        <w:numPr>
          <w:ilvl w:val="0"/>
          <w:numId w:val="4"/>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投标人须知</w:t>
      </w:r>
    </w:p>
    <w:p w14:paraId="5DBA3584">
      <w:pPr>
        <w:numPr>
          <w:ilvl w:val="0"/>
          <w:numId w:val="4"/>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评标办法及评分标准</w:t>
      </w:r>
    </w:p>
    <w:p w14:paraId="5D014837">
      <w:pPr>
        <w:numPr>
          <w:ilvl w:val="0"/>
          <w:numId w:val="4"/>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公开招标需求</w:t>
      </w:r>
    </w:p>
    <w:p w14:paraId="4B181566">
      <w:pPr>
        <w:numPr>
          <w:ilvl w:val="0"/>
          <w:numId w:val="4"/>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政府采购合同主要条款指引</w:t>
      </w:r>
    </w:p>
    <w:p w14:paraId="44DF70FF">
      <w:pPr>
        <w:numPr>
          <w:ilvl w:val="0"/>
          <w:numId w:val="4"/>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投标文件格式附件</w:t>
      </w:r>
    </w:p>
    <w:p w14:paraId="578D314A">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322C7313">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4CE29892">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5AF0A3B3">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135CA4D8">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3D92EB49">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1F4477A">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0253F518">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5BDC299C">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60BE59BF">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6E278257">
      <w:pPr>
        <w:pStyle w:val="22"/>
        <w:ind w:left="420"/>
        <w:rPr>
          <w:rFonts w:hAnsi="宋体" w:cs="宋体"/>
          <w:color w:val="000000" w:themeColor="text1"/>
          <w:highlight w:val="none"/>
          <w14:textFill>
            <w14:solidFill>
              <w14:schemeClr w14:val="tx1"/>
            </w14:solidFill>
          </w14:textFill>
        </w:rPr>
      </w:pPr>
    </w:p>
    <w:p w14:paraId="32543F13">
      <w:pPr>
        <w:pStyle w:val="40"/>
        <w:rPr>
          <w:color w:val="000000" w:themeColor="text1"/>
          <w:highlight w:val="none"/>
          <w14:textFill>
            <w14:solidFill>
              <w14:schemeClr w14:val="tx1"/>
            </w14:solidFill>
          </w14:textFill>
        </w:rPr>
      </w:pPr>
    </w:p>
    <w:p w14:paraId="7EB1EC50">
      <w:pPr>
        <w:pStyle w:val="40"/>
        <w:rPr>
          <w:color w:val="000000" w:themeColor="text1"/>
          <w:highlight w:val="none"/>
          <w14:textFill>
            <w14:solidFill>
              <w14:schemeClr w14:val="tx1"/>
            </w14:solidFill>
          </w14:textFill>
        </w:rPr>
      </w:pPr>
    </w:p>
    <w:p w14:paraId="1C0B209E">
      <w:pPr>
        <w:pStyle w:val="40"/>
        <w:rPr>
          <w:color w:val="000000" w:themeColor="text1"/>
          <w:highlight w:val="none"/>
          <w14:textFill>
            <w14:solidFill>
              <w14:schemeClr w14:val="tx1"/>
            </w14:solidFill>
          </w14:textFill>
        </w:rPr>
      </w:pPr>
    </w:p>
    <w:p w14:paraId="7A39C7A6">
      <w:pPr>
        <w:rPr>
          <w:color w:val="000000" w:themeColor="text1"/>
          <w:highlight w:val="none"/>
          <w14:textFill>
            <w14:solidFill>
              <w14:schemeClr w14:val="tx1"/>
            </w14:solidFill>
          </w14:textFill>
        </w:rPr>
      </w:pPr>
    </w:p>
    <w:p w14:paraId="1D816963">
      <w:pPr>
        <w:pStyle w:val="40"/>
        <w:rPr>
          <w:color w:val="000000" w:themeColor="text1"/>
          <w:highlight w:val="none"/>
          <w14:textFill>
            <w14:solidFill>
              <w14:schemeClr w14:val="tx1"/>
            </w14:solidFill>
          </w14:textFill>
        </w:rPr>
      </w:pPr>
    </w:p>
    <w:p w14:paraId="61495F0D">
      <w:pPr>
        <w:rPr>
          <w:rFonts w:ascii="宋体" w:hAnsi="宋体" w:cs="宋体"/>
          <w:color w:val="000000" w:themeColor="text1"/>
          <w:highlight w:val="none"/>
          <w14:textFill>
            <w14:solidFill>
              <w14:schemeClr w14:val="tx1"/>
            </w14:solidFill>
          </w14:textFill>
        </w:rPr>
      </w:pPr>
    </w:p>
    <w:p w14:paraId="01B862E8">
      <w:pPr>
        <w:rPr>
          <w:rFonts w:ascii="宋体" w:hAnsi="宋体" w:cs="宋体"/>
          <w:color w:val="000000" w:themeColor="text1"/>
          <w:highlight w:val="none"/>
          <w14:textFill>
            <w14:solidFill>
              <w14:schemeClr w14:val="tx1"/>
            </w14:solidFill>
          </w14:textFill>
        </w:rPr>
      </w:pPr>
    </w:p>
    <w:p w14:paraId="2E0E78E9">
      <w:pPr>
        <w:tabs>
          <w:tab w:val="left" w:pos="180"/>
          <w:tab w:val="left" w:pos="360"/>
          <w:tab w:val="left" w:pos="540"/>
          <w:tab w:val="left" w:pos="8280"/>
        </w:tabs>
        <w:autoSpaceDE w:val="0"/>
        <w:autoSpaceDN w:val="0"/>
        <w:adjustRightInd w:val="0"/>
        <w:spacing w:line="360" w:lineRule="auto"/>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第一章  公开</w:t>
      </w:r>
      <w:r>
        <w:rPr>
          <w:rFonts w:hint="eastAsia" w:ascii="宋体" w:hAnsi="宋体" w:cs="宋体"/>
          <w:b/>
          <w:color w:val="000000" w:themeColor="text1"/>
          <w:sz w:val="36"/>
          <w:szCs w:val="36"/>
          <w:highlight w:val="none"/>
          <w14:textFill>
            <w14:solidFill>
              <w14:schemeClr w14:val="tx1"/>
            </w14:solidFill>
          </w14:textFill>
        </w:rPr>
        <w:t>招标采购公告</w:t>
      </w:r>
    </w:p>
    <w:p w14:paraId="1A34A04D">
      <w:pPr>
        <w:pBdr>
          <w:top w:val="single" w:color="auto" w:sz="4" w:space="1"/>
          <w:left w:val="single" w:color="auto" w:sz="4" w:space="4"/>
          <w:bottom w:val="single" w:color="auto" w:sz="4" w:space="1"/>
          <w:right w:val="single" w:color="auto" w:sz="4" w:space="4"/>
        </w:pBd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4D2D9FE2">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玉环市看守所、拘留所食堂劳务项目</w:t>
      </w:r>
      <w:r>
        <w:rPr>
          <w:rFonts w:hint="eastAsia" w:ascii="宋体" w:hAnsi="宋体" w:cs="宋体"/>
          <w:color w:val="000000" w:themeColor="text1"/>
          <w:sz w:val="24"/>
          <w:highlight w:val="none"/>
          <w14:textFill>
            <w14:solidFill>
              <w14:schemeClr w14:val="tx1"/>
            </w14:solidFill>
          </w14:textFill>
        </w:rPr>
        <w:t>采购项目的潜在供应商应在政府采购云平台（www.zcygov.cn）获取采购文件，并于</w:t>
      </w:r>
      <w:r>
        <w:rPr>
          <w:rFonts w:hint="eastAsia" w:ascii="宋体" w:hAnsi="宋体" w:cs="宋体"/>
          <w:color w:val="000000" w:themeColor="text1"/>
          <w:sz w:val="24"/>
          <w:highlight w:val="none"/>
          <w:lang w:eastAsia="zh-CN"/>
          <w14:textFill>
            <w14:solidFill>
              <w14:schemeClr w14:val="tx1"/>
            </w14:solidFill>
          </w14:textFill>
        </w:rPr>
        <w:t>2025年02月18日</w:t>
      </w:r>
      <w:r>
        <w:rPr>
          <w:rFonts w:hint="eastAsia" w:ascii="宋体" w:hAnsi="宋体" w:cs="宋体"/>
          <w:color w:val="000000" w:themeColor="text1"/>
          <w:sz w:val="24"/>
          <w:highlight w:val="none"/>
          <w14:textFill>
            <w14:solidFill>
              <w14:schemeClr w14:val="tx1"/>
            </w14:solidFill>
          </w14:textFill>
        </w:rPr>
        <w:t xml:space="preserve"> 09:00（北京时间）</w:t>
      </w:r>
      <w:r>
        <w:rPr>
          <w:rFonts w:hint="eastAsia" w:ascii="宋体" w:hAnsi="宋体" w:cs="宋体"/>
          <w:bCs/>
          <w:color w:val="000000" w:themeColor="text1"/>
          <w:sz w:val="24"/>
          <w:highlight w:val="none"/>
          <w14:textFill>
            <w14:solidFill>
              <w14:schemeClr w14:val="tx1"/>
            </w14:solidFill>
          </w14:textFill>
        </w:rPr>
        <w:t>前提交响应文件</w:t>
      </w:r>
      <w:r>
        <w:rPr>
          <w:rFonts w:hint="eastAsia" w:ascii="宋体" w:hAnsi="宋体" w:cs="宋体"/>
          <w:color w:val="000000" w:themeColor="text1"/>
          <w:sz w:val="24"/>
          <w:highlight w:val="none"/>
          <w14:textFill>
            <w14:solidFill>
              <w14:schemeClr w14:val="tx1"/>
            </w14:solidFill>
          </w14:textFill>
        </w:rPr>
        <w:t>。</w:t>
      </w:r>
    </w:p>
    <w:p w14:paraId="07C130AC">
      <w:pPr>
        <w:pStyle w:val="6"/>
        <w:spacing w:before="0" w:after="0" w:line="360" w:lineRule="exact"/>
        <w:rPr>
          <w:rFonts w:ascii="宋体" w:hAnsi="宋体" w:cs="宋体"/>
          <w:b w:val="0"/>
          <w:color w:val="000000" w:themeColor="text1"/>
          <w:sz w:val="24"/>
          <w:szCs w:val="24"/>
          <w:highlight w:val="none"/>
          <w14:textFill>
            <w14:solidFill>
              <w14:schemeClr w14:val="tx1"/>
            </w14:solidFill>
          </w14:textFill>
        </w:rPr>
      </w:pPr>
      <w:bookmarkStart w:id="0" w:name="_Toc35393629"/>
      <w:bookmarkStart w:id="1" w:name="_Toc28359012"/>
      <w:bookmarkStart w:id="2" w:name="_Toc28359089"/>
      <w:bookmarkStart w:id="3" w:name="_Toc35393798"/>
      <w:r>
        <w:rPr>
          <w:rFonts w:hint="eastAsia" w:ascii="宋体" w:hAnsi="宋体" w:cs="宋体"/>
          <w:b/>
          <w:bCs w:val="0"/>
          <w:color w:val="000000" w:themeColor="text1"/>
          <w:sz w:val="24"/>
          <w:szCs w:val="24"/>
          <w:highlight w:val="none"/>
          <w14:textFill>
            <w14:solidFill>
              <w14:schemeClr w14:val="tx1"/>
            </w14:solidFill>
          </w14:textFill>
        </w:rPr>
        <w:t>一、项目基本情况</w:t>
      </w:r>
      <w:bookmarkEnd w:id="0"/>
      <w:bookmarkEnd w:id="1"/>
      <w:bookmarkEnd w:id="2"/>
      <w:bookmarkEnd w:id="3"/>
    </w:p>
    <w:p w14:paraId="29630567">
      <w:pPr>
        <w:spacing w:line="36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HQ-YHZFCG-2024-1211（重）</w:t>
      </w:r>
    </w:p>
    <w:p w14:paraId="15FDF487">
      <w:pPr>
        <w:spacing w:line="36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玉环市看守所、拘留所食堂劳务项目</w:t>
      </w:r>
      <w:bookmarkStart w:id="36" w:name="_GoBack"/>
      <w:bookmarkEnd w:id="36"/>
    </w:p>
    <w:p w14:paraId="2EB7587A">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采购方式：公开招标</w:t>
      </w:r>
    </w:p>
    <w:p w14:paraId="072FE252">
      <w:pPr>
        <w:spacing w:line="36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1150000</w:t>
      </w:r>
    </w:p>
    <w:p w14:paraId="4B46C50D">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1150000</w:t>
      </w:r>
    </w:p>
    <w:p w14:paraId="37F25ABF">
      <w:pPr>
        <w:spacing w:line="36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5B12DD68">
      <w:pPr>
        <w:spacing w:line="36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玉环市看守所、拘留所食堂劳务项目</w:t>
      </w:r>
    </w:p>
    <w:p w14:paraId="1AA215C9">
      <w:pPr>
        <w:spacing w:line="360" w:lineRule="exact"/>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数量:</w:t>
      </w:r>
      <w:r>
        <w:rPr>
          <w:rFonts w:hint="eastAsia" w:ascii="宋体" w:hAnsi="宋体" w:cs="宋体"/>
          <w:bCs/>
          <w:color w:val="000000" w:themeColor="text1"/>
          <w:sz w:val="24"/>
          <w:highlight w:val="none"/>
          <w:lang w:val="en-US" w:eastAsia="zh-CN"/>
          <w14:textFill>
            <w14:solidFill>
              <w14:schemeClr w14:val="tx1"/>
            </w14:solidFill>
          </w14:textFill>
        </w:rPr>
        <w:t>1年</w:t>
      </w:r>
    </w:p>
    <w:p w14:paraId="661A1486">
      <w:pPr>
        <w:spacing w:line="36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1150000</w:t>
      </w:r>
    </w:p>
    <w:p w14:paraId="1B5A3DA4">
      <w:pPr>
        <w:spacing w:line="3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简要规格描述或项目基本概况介绍、用途：详见招标文件</w:t>
      </w:r>
    </w:p>
    <w:p w14:paraId="7D7443F4">
      <w:pPr>
        <w:spacing w:line="3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w:t>
      </w:r>
    </w:p>
    <w:p w14:paraId="5FDE1626">
      <w:pPr>
        <w:spacing w:line="3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合同履行期限：标项 1，详见</w:t>
      </w:r>
      <w:r>
        <w:rPr>
          <w:rFonts w:hint="eastAsia" w:ascii="宋体" w:hAnsi="宋体" w:cs="宋体"/>
          <w:bCs/>
          <w:color w:val="000000" w:themeColor="text1"/>
          <w:sz w:val="24"/>
          <w:highlight w:val="none"/>
          <w:lang w:val="en-US" w:eastAsia="zh-CN"/>
          <w14:textFill>
            <w14:solidFill>
              <w14:schemeClr w14:val="tx1"/>
            </w14:solidFill>
          </w14:textFill>
        </w:rPr>
        <w:t>招标</w:t>
      </w:r>
      <w:r>
        <w:rPr>
          <w:rFonts w:hint="eastAsia" w:ascii="宋体" w:hAnsi="宋体" w:cs="宋体"/>
          <w:bCs/>
          <w:color w:val="000000" w:themeColor="text1"/>
          <w:sz w:val="24"/>
          <w:highlight w:val="none"/>
          <w14:textFill>
            <w14:solidFill>
              <w14:schemeClr w14:val="tx1"/>
            </w14:solidFill>
          </w14:textFill>
        </w:rPr>
        <w:t>文件</w:t>
      </w:r>
    </w:p>
    <w:p w14:paraId="04A52EA0">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本项目（否）接受联合体。</w:t>
      </w:r>
    </w:p>
    <w:p w14:paraId="41B5D21D">
      <w:pPr>
        <w:pStyle w:val="6"/>
        <w:spacing w:before="0" w:after="0" w:line="360" w:lineRule="exact"/>
        <w:rPr>
          <w:rFonts w:ascii="宋体" w:hAnsi="宋体" w:cs="宋体"/>
          <w:b w:val="0"/>
          <w:color w:val="000000" w:themeColor="text1"/>
          <w:sz w:val="24"/>
          <w:szCs w:val="24"/>
          <w:highlight w:val="none"/>
          <w14:textFill>
            <w14:solidFill>
              <w14:schemeClr w14:val="tx1"/>
            </w14:solidFill>
          </w14:textFill>
        </w:rPr>
      </w:pPr>
      <w:bookmarkStart w:id="4" w:name="_Toc28359090"/>
      <w:bookmarkStart w:id="5" w:name="_Toc28359013"/>
      <w:bookmarkStart w:id="6" w:name="_Toc35393799"/>
      <w:bookmarkStart w:id="7" w:name="_Toc35393630"/>
      <w:r>
        <w:rPr>
          <w:rFonts w:hint="eastAsia" w:ascii="宋体" w:hAnsi="宋体" w:cs="宋体"/>
          <w:b/>
          <w:bCs w:val="0"/>
          <w:color w:val="000000" w:themeColor="text1"/>
          <w:sz w:val="24"/>
          <w:szCs w:val="24"/>
          <w:highlight w:val="none"/>
          <w14:textFill>
            <w14:solidFill>
              <w14:schemeClr w14:val="tx1"/>
            </w14:solidFill>
          </w14:textFill>
        </w:rPr>
        <w:t>二、申请人的资格要求</w:t>
      </w:r>
      <w:r>
        <w:rPr>
          <w:rFonts w:hint="eastAsia" w:ascii="宋体" w:hAnsi="宋体" w:cs="宋体"/>
          <w:b w:val="0"/>
          <w:color w:val="000000" w:themeColor="text1"/>
          <w:sz w:val="24"/>
          <w:szCs w:val="24"/>
          <w:highlight w:val="none"/>
          <w14:textFill>
            <w14:solidFill>
              <w14:schemeClr w14:val="tx1"/>
            </w14:solidFill>
          </w14:textFill>
        </w:rPr>
        <w:t>：</w:t>
      </w:r>
      <w:bookmarkEnd w:id="4"/>
      <w:bookmarkEnd w:id="5"/>
      <w:bookmarkEnd w:id="6"/>
      <w:bookmarkEnd w:id="7"/>
    </w:p>
    <w:p w14:paraId="052C7DB4">
      <w:pPr>
        <w:spacing w:line="360" w:lineRule="exact"/>
        <w:ind w:firstLine="480" w:firstLineChars="200"/>
        <w:rPr>
          <w:rFonts w:ascii="宋体" w:hAnsi="宋体" w:cs="宋体"/>
          <w:bCs/>
          <w:color w:val="000000" w:themeColor="text1"/>
          <w:sz w:val="24"/>
          <w:highlight w:val="none"/>
          <w14:textFill>
            <w14:solidFill>
              <w14:schemeClr w14:val="tx1"/>
            </w14:solidFill>
          </w14:textFill>
        </w:rPr>
      </w:pPr>
      <w:bookmarkStart w:id="8" w:name="_Toc35393800"/>
      <w:bookmarkStart w:id="9" w:name="_Toc28359091"/>
      <w:bookmarkStart w:id="10" w:name="_Toc28359014"/>
      <w:bookmarkStart w:id="11" w:name="_Toc35393631"/>
      <w:r>
        <w:rPr>
          <w:rFonts w:hint="eastAsia" w:ascii="宋体" w:hAnsi="宋体" w:cs="宋体"/>
          <w:bCs/>
          <w:color w:val="000000" w:themeColor="text1"/>
          <w:sz w:val="24"/>
          <w:highlight w:val="none"/>
          <w14:textFill>
            <w14:solidFill>
              <w14:schemeClr w14:val="tx1"/>
            </w14:solidFill>
          </w14:textFill>
        </w:rPr>
        <w:t>1.符合《中华人民共和国政府采购法》第二十二条规定，且未被“信用中国”（www.creditchina.gov.cn）、中国政府采购网（www.ccgp.gov.cn）列入失信被执行人、重大税收违法案件当事人名单、政府采购严重违法失信行为记录名单；</w:t>
      </w:r>
    </w:p>
    <w:p w14:paraId="139AA2A8">
      <w:pPr>
        <w:spacing w:line="36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2.落实政府采购政策需满足的资格要求：专门面向中小企业：服务全部由符合政策要求的中小企业承接，提供中小企业声明函；</w:t>
      </w:r>
    </w:p>
    <w:p w14:paraId="2BD946AB">
      <w:pPr>
        <w:spacing w:line="360" w:lineRule="exact"/>
        <w:ind w:firstLine="480" w:firstLineChars="200"/>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3.本项目的特定资格要求：无；</w:t>
      </w:r>
    </w:p>
    <w:p w14:paraId="150F9EB6">
      <w:pPr>
        <w:pStyle w:val="6"/>
        <w:spacing w:before="0" w:after="0" w:line="360" w:lineRule="exact"/>
        <w:rPr>
          <w:rFonts w:ascii="宋体" w:hAnsi="宋体" w:cs="宋体"/>
          <w:b w:val="0"/>
          <w:color w:val="000000" w:themeColor="text1"/>
          <w:sz w:val="24"/>
          <w:szCs w:val="24"/>
          <w:highlight w:val="none"/>
          <w14:textFill>
            <w14:solidFill>
              <w14:schemeClr w14:val="tx1"/>
            </w14:solidFill>
          </w14:textFill>
        </w:rPr>
      </w:pPr>
      <w:r>
        <w:rPr>
          <w:rFonts w:hint="eastAsia" w:ascii="宋体" w:hAnsi="宋体" w:cs="宋体"/>
          <w:b/>
          <w:bCs w:val="0"/>
          <w:color w:val="000000" w:themeColor="text1"/>
          <w:sz w:val="24"/>
          <w:szCs w:val="24"/>
          <w:highlight w:val="none"/>
          <w14:textFill>
            <w14:solidFill>
              <w14:schemeClr w14:val="tx1"/>
            </w14:solidFill>
          </w14:textFill>
        </w:rPr>
        <w:t>三、获取采购文件</w:t>
      </w:r>
      <w:bookmarkEnd w:id="8"/>
      <w:bookmarkEnd w:id="9"/>
      <w:bookmarkEnd w:id="10"/>
      <w:bookmarkEnd w:id="11"/>
    </w:p>
    <w:p w14:paraId="67FAE3F2">
      <w:pPr>
        <w:spacing w:line="36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时间：/至</w:t>
      </w:r>
      <w:r>
        <w:rPr>
          <w:rFonts w:hint="eastAsia" w:ascii="宋体" w:hAnsi="宋体" w:cs="宋体"/>
          <w:color w:val="000000" w:themeColor="text1"/>
          <w:sz w:val="24"/>
          <w:highlight w:val="none"/>
          <w:lang w:eastAsia="zh-CN"/>
          <w14:textFill>
            <w14:solidFill>
              <w14:schemeClr w14:val="tx1"/>
            </w14:solidFill>
          </w14:textFill>
        </w:rPr>
        <w:t>2025年02月18日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6A7B1A0">
      <w:pPr>
        <w:spacing w:line="36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地点（网址）：政采云平台线上获取 </w:t>
      </w:r>
    </w:p>
    <w:p w14:paraId="59B2F8BE">
      <w:pPr>
        <w:spacing w:line="36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 </w:t>
      </w:r>
    </w:p>
    <w:p w14:paraId="54B54FB1">
      <w:pPr>
        <w:spacing w:line="36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售价（元）：0 </w:t>
      </w:r>
    </w:p>
    <w:p w14:paraId="0C43ECDD">
      <w:pPr>
        <w:spacing w:line="360" w:lineRule="exact"/>
        <w:rPr>
          <w:rFonts w:hint="eastAsia" w:ascii="宋体" w:hAnsi="宋体" w:cs="宋体"/>
          <w:color w:val="000000" w:themeColor="text1"/>
          <w:sz w:val="24"/>
          <w:highlight w:val="none"/>
          <w14:textFill>
            <w14:solidFill>
              <w14:schemeClr w14:val="tx1"/>
            </w14:solidFill>
          </w14:textFill>
        </w:rPr>
      </w:pPr>
      <w:bookmarkStart w:id="12" w:name="_Toc35393632"/>
      <w:bookmarkStart w:id="13" w:name="_Toc28359092"/>
      <w:bookmarkStart w:id="14" w:name="_Toc35393801"/>
      <w:bookmarkStart w:id="15" w:name="_Toc28359015"/>
      <w:r>
        <w:rPr>
          <w:rFonts w:hint="eastAsia" w:ascii="宋体" w:hAnsi="宋体" w:cs="宋体"/>
          <w:b/>
          <w:bCs/>
          <w:color w:val="000000" w:themeColor="text1"/>
          <w:sz w:val="24"/>
          <w:highlight w:val="none"/>
          <w14:textFill>
            <w14:solidFill>
              <w14:schemeClr w14:val="tx1"/>
            </w14:solidFill>
          </w14:textFill>
        </w:rPr>
        <w:t>四、</w:t>
      </w:r>
      <w:bookmarkEnd w:id="12"/>
      <w:bookmarkEnd w:id="13"/>
      <w:bookmarkEnd w:id="14"/>
      <w:bookmarkEnd w:id="15"/>
      <w:r>
        <w:rPr>
          <w:rFonts w:hint="eastAsia" w:ascii="宋体" w:hAnsi="宋体" w:cs="宋体"/>
          <w:b/>
          <w:bCs/>
          <w:color w:val="000000" w:themeColor="text1"/>
          <w:sz w:val="24"/>
          <w:highlight w:val="none"/>
          <w14:textFill>
            <w14:solidFill>
              <w14:schemeClr w14:val="tx1"/>
            </w14:solidFill>
          </w14:textFill>
        </w:rPr>
        <w:t>提交投标文件截止时间、开标时间和地点</w:t>
      </w:r>
    </w:p>
    <w:p w14:paraId="7632DAAC">
      <w:pPr>
        <w:spacing w:line="36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lang w:eastAsia="zh-CN"/>
          <w14:textFill>
            <w14:solidFill>
              <w14:schemeClr w14:val="tx1"/>
            </w14:solidFill>
          </w14:textFill>
        </w:rPr>
        <w:t>2025年02月18日</w:t>
      </w:r>
      <w:r>
        <w:rPr>
          <w:rFonts w:hint="eastAsia" w:ascii="宋体" w:hAnsi="宋体" w:cs="宋体"/>
          <w:color w:val="000000" w:themeColor="text1"/>
          <w:sz w:val="24"/>
          <w:highlight w:val="none"/>
          <w14:textFill>
            <w14:solidFill>
              <w14:schemeClr w14:val="tx1"/>
            </w14:solidFill>
          </w14:textFill>
        </w:rPr>
        <w:t xml:space="preserve"> 09:00（北京时间）</w:t>
      </w:r>
    </w:p>
    <w:p w14:paraId="0FCB7C81">
      <w:pPr>
        <w:spacing w:line="36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投标地点（网址）：请登录政采云投标客户端投标 </w:t>
      </w:r>
    </w:p>
    <w:p w14:paraId="30319045">
      <w:pPr>
        <w:spacing w:line="36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lang w:eastAsia="zh-CN"/>
          <w14:textFill>
            <w14:solidFill>
              <w14:schemeClr w14:val="tx1"/>
            </w14:solidFill>
          </w14:textFill>
        </w:rPr>
        <w:t>2025年02月18日</w:t>
      </w:r>
      <w:r>
        <w:rPr>
          <w:rFonts w:hint="eastAsia" w:ascii="宋体" w:hAnsi="宋体" w:cs="宋体"/>
          <w:color w:val="000000" w:themeColor="text1"/>
          <w:sz w:val="24"/>
          <w:highlight w:val="none"/>
          <w14:textFill>
            <w14:solidFill>
              <w14:schemeClr w14:val="tx1"/>
            </w14:solidFill>
          </w14:textFill>
        </w:rPr>
        <w:t xml:space="preserve"> 09:00 </w:t>
      </w:r>
    </w:p>
    <w:p w14:paraId="6BF43CF0">
      <w:pPr>
        <w:spacing w:line="36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开标地点（网址）：政采云 </w:t>
      </w:r>
    </w:p>
    <w:p w14:paraId="5078ABA2">
      <w:pPr>
        <w:pStyle w:val="6"/>
        <w:spacing w:before="0" w:after="0" w:line="360" w:lineRule="exact"/>
        <w:rPr>
          <w:rFonts w:ascii="宋体" w:hAnsi="宋体" w:cs="宋体"/>
          <w:b w:val="0"/>
          <w:color w:val="000000" w:themeColor="text1"/>
          <w:sz w:val="24"/>
          <w:szCs w:val="24"/>
          <w:highlight w:val="none"/>
          <w14:textFill>
            <w14:solidFill>
              <w14:schemeClr w14:val="tx1"/>
            </w14:solidFill>
          </w14:textFill>
        </w:rPr>
      </w:pPr>
      <w:bookmarkStart w:id="16" w:name="_Toc28359093"/>
      <w:bookmarkStart w:id="17" w:name="_Toc35393802"/>
      <w:bookmarkStart w:id="18" w:name="_Toc28359016"/>
      <w:bookmarkStart w:id="19" w:name="_Toc35393633"/>
      <w:r>
        <w:rPr>
          <w:rFonts w:hint="eastAsia" w:ascii="宋体" w:hAnsi="宋体" w:cs="宋体"/>
          <w:b/>
          <w:bCs w:val="0"/>
          <w:color w:val="000000" w:themeColor="text1"/>
          <w:sz w:val="24"/>
          <w:szCs w:val="24"/>
          <w:highlight w:val="none"/>
          <w14:textFill>
            <w14:solidFill>
              <w14:schemeClr w14:val="tx1"/>
            </w14:solidFill>
          </w14:textFill>
        </w:rPr>
        <w:t>五、</w:t>
      </w:r>
      <w:bookmarkEnd w:id="16"/>
      <w:bookmarkEnd w:id="17"/>
      <w:bookmarkEnd w:id="18"/>
      <w:bookmarkEnd w:id="19"/>
      <w:bookmarkStart w:id="20" w:name="_Toc35393634"/>
      <w:bookmarkStart w:id="21" w:name="_Toc28359017"/>
      <w:bookmarkStart w:id="22" w:name="_Toc35393803"/>
      <w:bookmarkStart w:id="23" w:name="_Toc28359094"/>
      <w:r>
        <w:rPr>
          <w:rFonts w:hint="eastAsia" w:ascii="宋体" w:hAnsi="宋体" w:cs="宋体"/>
          <w:b/>
          <w:bCs w:val="0"/>
          <w:color w:val="000000" w:themeColor="text1"/>
          <w:sz w:val="24"/>
          <w:szCs w:val="24"/>
          <w:highlight w:val="none"/>
          <w14:textFill>
            <w14:solidFill>
              <w14:schemeClr w14:val="tx1"/>
            </w14:solidFill>
          </w14:textFill>
        </w:rPr>
        <w:t>公告期限</w:t>
      </w:r>
      <w:bookmarkEnd w:id="20"/>
      <w:bookmarkEnd w:id="21"/>
      <w:bookmarkEnd w:id="22"/>
      <w:bookmarkEnd w:id="23"/>
    </w:p>
    <w:p w14:paraId="769DC0B5">
      <w:pPr>
        <w:spacing w:line="3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自本公告发布之日起5个工作日。</w:t>
      </w:r>
    </w:p>
    <w:p w14:paraId="3CE4BCC1">
      <w:pPr>
        <w:pStyle w:val="6"/>
        <w:spacing w:before="0" w:after="0" w:line="360" w:lineRule="exact"/>
        <w:rPr>
          <w:rFonts w:ascii="宋体" w:hAnsi="宋体" w:cs="宋体"/>
          <w:b/>
          <w:bCs w:val="0"/>
          <w:color w:val="000000" w:themeColor="text1"/>
          <w:sz w:val="24"/>
          <w:szCs w:val="24"/>
          <w:highlight w:val="none"/>
          <w14:textFill>
            <w14:solidFill>
              <w14:schemeClr w14:val="tx1"/>
            </w14:solidFill>
          </w14:textFill>
        </w:rPr>
      </w:pPr>
      <w:bookmarkStart w:id="24" w:name="_Toc35393804"/>
      <w:bookmarkStart w:id="25" w:name="_Toc35393635"/>
      <w:r>
        <w:rPr>
          <w:rFonts w:hint="eastAsia" w:ascii="宋体" w:hAnsi="宋体" w:cs="宋体"/>
          <w:b/>
          <w:bCs w:val="0"/>
          <w:color w:val="000000" w:themeColor="text1"/>
          <w:sz w:val="24"/>
          <w:szCs w:val="24"/>
          <w:highlight w:val="none"/>
          <w:lang w:val="en-US" w:eastAsia="zh-CN"/>
          <w14:textFill>
            <w14:solidFill>
              <w14:schemeClr w14:val="tx1"/>
            </w14:solidFill>
          </w14:textFill>
        </w:rPr>
        <w:t>六</w:t>
      </w:r>
      <w:r>
        <w:rPr>
          <w:rFonts w:hint="eastAsia" w:ascii="宋体" w:hAnsi="宋体" w:cs="宋体"/>
          <w:b/>
          <w:bCs w:val="0"/>
          <w:color w:val="000000" w:themeColor="text1"/>
          <w:sz w:val="24"/>
          <w:szCs w:val="24"/>
          <w:highlight w:val="none"/>
          <w14:textFill>
            <w14:solidFill>
              <w14:schemeClr w14:val="tx1"/>
            </w14:solidFill>
          </w14:textFill>
        </w:rPr>
        <w:t>、其他补充事宜</w:t>
      </w:r>
      <w:bookmarkEnd w:id="24"/>
      <w:bookmarkEnd w:id="25"/>
    </w:p>
    <w:p w14:paraId="186801D8">
      <w:pPr>
        <w:spacing w:line="36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38F0B39">
      <w:pPr>
        <w:spacing w:line="36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94ADA1">
      <w:pPr>
        <w:spacing w:line="36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8020FC">
      <w:pPr>
        <w:spacing w:line="36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4.其他事项：无。</w:t>
      </w:r>
    </w:p>
    <w:p w14:paraId="7B9E198A">
      <w:pPr>
        <w:pStyle w:val="6"/>
        <w:spacing w:before="0" w:after="0" w:line="360" w:lineRule="exact"/>
        <w:rPr>
          <w:rFonts w:ascii="宋体" w:hAnsi="宋体" w:cs="宋体"/>
          <w:b/>
          <w:bCs w:val="0"/>
          <w:color w:val="000000" w:themeColor="text1"/>
          <w:sz w:val="24"/>
          <w:szCs w:val="24"/>
          <w:highlight w:val="none"/>
          <w14:textFill>
            <w14:solidFill>
              <w14:schemeClr w14:val="tx1"/>
            </w14:solidFill>
          </w14:textFill>
        </w:rPr>
      </w:pPr>
      <w:bookmarkStart w:id="26" w:name="_Toc35393805"/>
      <w:bookmarkStart w:id="27" w:name="_Toc28359095"/>
      <w:bookmarkStart w:id="28" w:name="_Toc28359018"/>
      <w:bookmarkStart w:id="29" w:name="_Toc35393636"/>
      <w:r>
        <w:rPr>
          <w:rFonts w:hint="eastAsia" w:ascii="宋体" w:hAnsi="宋体" w:cs="宋体"/>
          <w:b/>
          <w:bCs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14:paraId="59BB0426">
      <w:pPr>
        <w:pStyle w:val="6"/>
        <w:spacing w:before="0" w:after="0" w:line="360" w:lineRule="exact"/>
        <w:ind w:left="0" w:leftChars="0" w:firstLine="638" w:firstLineChars="266"/>
        <w:rPr>
          <w:rFonts w:ascii="宋体" w:hAnsi="宋体" w:cs="宋体"/>
          <w:b w:val="0"/>
          <w:color w:val="000000" w:themeColor="text1"/>
          <w:sz w:val="24"/>
          <w:szCs w:val="24"/>
          <w:highlight w:val="none"/>
          <w14:textFill>
            <w14:solidFill>
              <w14:schemeClr w14:val="tx1"/>
            </w14:solidFill>
          </w14:textFill>
        </w:rPr>
      </w:pPr>
      <w:bookmarkStart w:id="30" w:name="_Toc28359019"/>
      <w:bookmarkStart w:id="31" w:name="_Toc28359096"/>
      <w:bookmarkStart w:id="32" w:name="_Toc35393637"/>
      <w:bookmarkStart w:id="33" w:name="_Toc35393806"/>
      <w:r>
        <w:rPr>
          <w:rFonts w:hint="eastAsia" w:ascii="宋体" w:hAnsi="宋体" w:cs="宋体"/>
          <w:b w:val="0"/>
          <w:color w:val="000000" w:themeColor="text1"/>
          <w:sz w:val="24"/>
          <w:szCs w:val="24"/>
          <w:highlight w:val="none"/>
          <w14:textFill>
            <w14:solidFill>
              <w14:schemeClr w14:val="tx1"/>
            </w14:solidFill>
          </w14:textFill>
        </w:rPr>
        <w:t>1.采购人信息</w:t>
      </w:r>
      <w:bookmarkEnd w:id="30"/>
      <w:bookmarkEnd w:id="31"/>
      <w:bookmarkEnd w:id="32"/>
      <w:bookmarkEnd w:id="33"/>
    </w:p>
    <w:p w14:paraId="432C137A">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玉环市公安局</w:t>
      </w:r>
    </w:p>
    <w:p w14:paraId="4E54465E">
      <w:pPr>
        <w:spacing w:line="360" w:lineRule="exact"/>
        <w:ind w:left="0" w:leftChars="0" w:firstLine="638" w:firstLineChars="26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址：浙江省台州市玉环市广陵南路58号</w:t>
      </w:r>
    </w:p>
    <w:p w14:paraId="0CAF3319">
      <w:pPr>
        <w:spacing w:line="360" w:lineRule="exact"/>
        <w:ind w:left="0" w:leftChars="0" w:firstLine="638" w:firstLineChars="266"/>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林警官</w:t>
      </w:r>
    </w:p>
    <w:p w14:paraId="3F890A2E">
      <w:pPr>
        <w:spacing w:line="360" w:lineRule="exact"/>
        <w:ind w:left="0" w:leftChars="0" w:firstLine="638" w:firstLineChars="26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eastAsia="zh-CN"/>
          <w14:textFill>
            <w14:solidFill>
              <w14:schemeClr w14:val="tx1"/>
            </w14:solidFill>
          </w14:textFill>
        </w:rPr>
        <w:t>0576-89917762</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F386215">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林警官</w:t>
      </w:r>
      <w:r>
        <w:rPr>
          <w:rFonts w:hint="eastAsia" w:ascii="宋体" w:hAnsi="宋体" w:eastAsia="宋体" w:cs="宋体"/>
          <w:color w:val="000000" w:themeColor="text1"/>
          <w:sz w:val="24"/>
          <w:highlight w:val="none"/>
          <w:lang w:eastAsia="zh-CN"/>
          <w14:textFill>
            <w14:solidFill>
              <w14:schemeClr w14:val="tx1"/>
            </w14:solidFill>
          </w14:textFill>
        </w:rPr>
        <w:t xml:space="preserve"> </w:t>
      </w:r>
    </w:p>
    <w:p w14:paraId="58B0B9C9">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质疑联系方式：</w:t>
      </w:r>
      <w:r>
        <w:rPr>
          <w:rFonts w:hint="eastAsia" w:ascii="宋体" w:hAnsi="宋体" w:cs="宋体"/>
          <w:color w:val="000000" w:themeColor="text1"/>
          <w:sz w:val="24"/>
          <w:highlight w:val="none"/>
          <w:lang w:eastAsia="zh-CN"/>
          <w14:textFill>
            <w14:solidFill>
              <w14:schemeClr w14:val="tx1"/>
            </w14:solidFill>
          </w14:textFill>
        </w:rPr>
        <w:t>0576-89917762</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 xml:space="preserve">  </w:t>
      </w:r>
    </w:p>
    <w:p w14:paraId="1E57D7F6">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2.采购代理机构信息            </w:t>
      </w:r>
    </w:p>
    <w:p w14:paraId="34B61195">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名  称：杭州华旗招标代理有限公司             </w:t>
      </w:r>
    </w:p>
    <w:p w14:paraId="21F5E000">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址：台州市玉环市李家小区二期2号楼601室             </w:t>
      </w:r>
    </w:p>
    <w:p w14:paraId="2E71303D">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传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真： </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w:t>
      </w:r>
    </w:p>
    <w:p w14:paraId="1B893A53">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项目联系人（询问）：胡先生              </w:t>
      </w:r>
    </w:p>
    <w:p w14:paraId="1AB1F5D0">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项目联系方式（询问）：15967041020 </w:t>
      </w:r>
    </w:p>
    <w:p w14:paraId="31C16E86">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质疑联系人：林先生             </w:t>
      </w:r>
    </w:p>
    <w:p w14:paraId="7639C0E2">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质疑联系方式：18057685959 　　　　　　     </w:t>
      </w:r>
    </w:p>
    <w:p w14:paraId="30D3D11A">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3.同级政府采购监督管理部门</w:t>
      </w:r>
    </w:p>
    <w:p w14:paraId="1B3DB7DB">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名  称：玉环市财政局政府采购监督管理科</w:t>
      </w:r>
    </w:p>
    <w:p w14:paraId="3AD4D450">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  址：玉环市广陵路130号财政大楼5楼</w:t>
      </w:r>
    </w:p>
    <w:p w14:paraId="564F0989">
      <w:pPr>
        <w:spacing w:line="360" w:lineRule="exact"/>
        <w:ind w:left="0" w:leftChars="0" w:firstLine="638" w:firstLineChars="266"/>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14:paraId="0BF128E3">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李</w:t>
      </w:r>
      <w:r>
        <w:rPr>
          <w:rFonts w:hint="eastAsia" w:ascii="宋体" w:hAnsi="宋体" w:eastAsia="宋体" w:cs="宋体"/>
          <w:color w:val="000000" w:themeColor="text1"/>
          <w:sz w:val="24"/>
          <w:highlight w:val="none"/>
          <w:lang w:eastAsia="zh-CN"/>
          <w14:textFill>
            <w14:solidFill>
              <w14:schemeClr w14:val="tx1"/>
            </w14:solidFill>
          </w14:textFill>
        </w:rPr>
        <w:t>主任</w:t>
      </w:r>
    </w:p>
    <w:p w14:paraId="09FBD04D">
      <w:pPr>
        <w:spacing w:line="360" w:lineRule="exact"/>
        <w:ind w:left="0" w:leftChars="0"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监督投诉电话：0576-87250185</w:t>
      </w:r>
    </w:p>
    <w:p w14:paraId="74B75754">
      <w:pPr>
        <w:spacing w:line="360" w:lineRule="exact"/>
        <w:ind w:left="1079" w:leftChars="371" w:hanging="300" w:hangingChars="125"/>
        <w:jc w:val="left"/>
        <w:rPr>
          <w:rFonts w:hint="eastAsia" w:ascii="宋体" w:hAnsi="宋体" w:eastAsia="宋体" w:cs="宋体"/>
          <w:color w:val="000000" w:themeColor="text1"/>
          <w:sz w:val="24"/>
          <w:highlight w:val="none"/>
          <w:lang w:eastAsia="zh-CN"/>
          <w14:textFill>
            <w14:solidFill>
              <w14:schemeClr w14:val="tx1"/>
            </w14:solidFill>
          </w14:textFill>
        </w:rPr>
      </w:pPr>
    </w:p>
    <w:p w14:paraId="6F78BE5E">
      <w:pPr>
        <w:spacing w:line="360" w:lineRule="exact"/>
        <w:ind w:firstLine="564"/>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6A1A2526">
      <w:pPr>
        <w:spacing w:line="360" w:lineRule="exact"/>
        <w:ind w:firstLine="564"/>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CA问题联系电话（人工）：汇信CA 400-888-4636；天谷CA 400-087-8198。</w:t>
      </w:r>
    </w:p>
    <w:p w14:paraId="1C588D22">
      <w:pPr>
        <w:rPr>
          <w:rFonts w:hint="eastAsia" w:eastAsiaTheme="minorEastAsia"/>
          <w:color w:val="000000" w:themeColor="text1"/>
          <w:highlight w:val="none"/>
          <w:lang w:val="en-US" w:eastAsia="zh-CN"/>
          <w14:textFill>
            <w14:solidFill>
              <w14:schemeClr w14:val="tx1"/>
            </w14:solidFill>
          </w14:textFill>
        </w:rPr>
      </w:pPr>
    </w:p>
    <w:p w14:paraId="7E519441">
      <w:pPr>
        <w:spacing w:line="360" w:lineRule="exact"/>
        <w:ind w:firstLine="564"/>
        <w:jc w:val="left"/>
        <w:rPr>
          <w:rFonts w:ascii="宋体" w:hAnsi="宋体" w:cs="宋体"/>
          <w:color w:val="000000" w:themeColor="text1"/>
          <w:sz w:val="24"/>
          <w:highlight w:val="none"/>
          <w:shd w:val="clear" w:color="auto" w:fill="FFFFFF"/>
          <w14:textFill>
            <w14:solidFill>
              <w14:schemeClr w14:val="tx1"/>
            </w14:solidFill>
          </w14:textFill>
        </w:rPr>
      </w:pPr>
    </w:p>
    <w:p w14:paraId="46F0BB0A">
      <w:pPr>
        <w:pStyle w:val="40"/>
        <w:rPr>
          <w:rFonts w:ascii="宋体" w:hAnsi="宋体" w:cs="宋体"/>
          <w:color w:val="000000" w:themeColor="text1"/>
          <w:sz w:val="24"/>
          <w:highlight w:val="none"/>
          <w:shd w:val="clear" w:color="auto" w:fill="FFFFFF"/>
          <w14:textFill>
            <w14:solidFill>
              <w14:schemeClr w14:val="tx1"/>
            </w14:solidFill>
          </w14:textFill>
        </w:rPr>
      </w:pPr>
    </w:p>
    <w:p w14:paraId="0511E622">
      <w:pPr>
        <w:rPr>
          <w:rFonts w:ascii="宋体" w:hAnsi="宋体" w:cs="宋体"/>
          <w:color w:val="000000" w:themeColor="text1"/>
          <w:sz w:val="24"/>
          <w:highlight w:val="none"/>
          <w:shd w:val="clear" w:color="auto" w:fill="FFFFFF"/>
          <w14:textFill>
            <w14:solidFill>
              <w14:schemeClr w14:val="tx1"/>
            </w14:solidFill>
          </w14:textFill>
        </w:rPr>
      </w:pPr>
    </w:p>
    <w:p w14:paraId="5B8EE7BA">
      <w:pPr>
        <w:pStyle w:val="40"/>
        <w:rPr>
          <w:rFonts w:ascii="宋体" w:hAnsi="宋体" w:cs="宋体"/>
          <w:color w:val="000000" w:themeColor="text1"/>
          <w:sz w:val="24"/>
          <w:highlight w:val="none"/>
          <w:shd w:val="clear" w:color="auto" w:fill="FFFFFF"/>
          <w14:textFill>
            <w14:solidFill>
              <w14:schemeClr w14:val="tx1"/>
            </w14:solidFill>
          </w14:textFill>
        </w:rPr>
      </w:pPr>
    </w:p>
    <w:p w14:paraId="282D3319">
      <w:pPr>
        <w:rPr>
          <w:rFonts w:ascii="宋体" w:hAnsi="宋体" w:cs="宋体"/>
          <w:color w:val="000000" w:themeColor="text1"/>
          <w:sz w:val="24"/>
          <w:highlight w:val="none"/>
          <w:shd w:val="clear" w:color="auto" w:fill="FFFFFF"/>
          <w14:textFill>
            <w14:solidFill>
              <w14:schemeClr w14:val="tx1"/>
            </w14:solidFill>
          </w14:textFill>
        </w:rPr>
      </w:pPr>
    </w:p>
    <w:p w14:paraId="7132DBD8">
      <w:pPr>
        <w:pStyle w:val="40"/>
        <w:rPr>
          <w:rFonts w:ascii="宋体" w:hAnsi="宋体" w:cs="宋体"/>
          <w:color w:val="000000" w:themeColor="text1"/>
          <w:sz w:val="24"/>
          <w:highlight w:val="none"/>
          <w:shd w:val="clear" w:color="auto" w:fill="FFFFFF"/>
          <w14:textFill>
            <w14:solidFill>
              <w14:schemeClr w14:val="tx1"/>
            </w14:solidFill>
          </w14:textFill>
        </w:rPr>
      </w:pPr>
    </w:p>
    <w:p w14:paraId="43F879A3">
      <w:pPr>
        <w:rPr>
          <w:rFonts w:ascii="宋体" w:hAnsi="宋体" w:cs="宋体"/>
          <w:color w:val="000000" w:themeColor="text1"/>
          <w:sz w:val="24"/>
          <w:highlight w:val="none"/>
          <w:shd w:val="clear" w:color="auto" w:fill="FFFFFF"/>
          <w14:textFill>
            <w14:solidFill>
              <w14:schemeClr w14:val="tx1"/>
            </w14:solidFill>
          </w14:textFill>
        </w:rPr>
      </w:pPr>
    </w:p>
    <w:p w14:paraId="1A8158A6">
      <w:pPr>
        <w:pStyle w:val="40"/>
        <w:rPr>
          <w:rFonts w:ascii="宋体" w:hAnsi="宋体" w:cs="宋体"/>
          <w:color w:val="000000" w:themeColor="text1"/>
          <w:sz w:val="24"/>
          <w:highlight w:val="none"/>
          <w:shd w:val="clear" w:color="auto" w:fill="FFFFFF"/>
          <w14:textFill>
            <w14:solidFill>
              <w14:schemeClr w14:val="tx1"/>
            </w14:solidFill>
          </w14:textFill>
        </w:rPr>
      </w:pPr>
    </w:p>
    <w:p w14:paraId="2661E28C">
      <w:pPr>
        <w:rPr>
          <w:rFonts w:ascii="宋体" w:hAnsi="宋体" w:cs="宋体"/>
          <w:color w:val="000000" w:themeColor="text1"/>
          <w:sz w:val="24"/>
          <w:highlight w:val="none"/>
          <w:shd w:val="clear" w:color="auto" w:fill="FFFFFF"/>
          <w14:textFill>
            <w14:solidFill>
              <w14:schemeClr w14:val="tx1"/>
            </w14:solidFill>
          </w14:textFill>
        </w:rPr>
      </w:pPr>
    </w:p>
    <w:p w14:paraId="0A1AF253">
      <w:pPr>
        <w:pStyle w:val="40"/>
        <w:rPr>
          <w:rFonts w:ascii="宋体" w:hAnsi="宋体" w:cs="宋体"/>
          <w:color w:val="000000" w:themeColor="text1"/>
          <w:sz w:val="24"/>
          <w:highlight w:val="none"/>
          <w:shd w:val="clear" w:color="auto" w:fill="FFFFFF"/>
          <w14:textFill>
            <w14:solidFill>
              <w14:schemeClr w14:val="tx1"/>
            </w14:solidFill>
          </w14:textFill>
        </w:rPr>
      </w:pPr>
    </w:p>
    <w:p w14:paraId="1CBE76F9">
      <w:pPr>
        <w:rPr>
          <w:rFonts w:ascii="宋体" w:hAnsi="宋体" w:cs="宋体"/>
          <w:color w:val="000000" w:themeColor="text1"/>
          <w:sz w:val="24"/>
          <w:highlight w:val="none"/>
          <w:shd w:val="clear" w:color="auto" w:fill="FFFFFF"/>
          <w14:textFill>
            <w14:solidFill>
              <w14:schemeClr w14:val="tx1"/>
            </w14:solidFill>
          </w14:textFill>
        </w:rPr>
      </w:pPr>
    </w:p>
    <w:p w14:paraId="38C6D13B">
      <w:pPr>
        <w:pStyle w:val="40"/>
        <w:rPr>
          <w:rFonts w:ascii="宋体" w:hAnsi="宋体" w:cs="宋体"/>
          <w:color w:val="000000" w:themeColor="text1"/>
          <w:sz w:val="24"/>
          <w:highlight w:val="none"/>
          <w:shd w:val="clear" w:color="auto" w:fill="FFFFFF"/>
          <w14:textFill>
            <w14:solidFill>
              <w14:schemeClr w14:val="tx1"/>
            </w14:solidFill>
          </w14:textFill>
        </w:rPr>
      </w:pPr>
    </w:p>
    <w:p w14:paraId="412D6BB6">
      <w:pPr>
        <w:rPr>
          <w:rFonts w:ascii="宋体" w:hAnsi="宋体" w:cs="宋体"/>
          <w:color w:val="000000" w:themeColor="text1"/>
          <w:sz w:val="24"/>
          <w:highlight w:val="none"/>
          <w:shd w:val="clear" w:color="auto" w:fill="FFFFFF"/>
          <w14:textFill>
            <w14:solidFill>
              <w14:schemeClr w14:val="tx1"/>
            </w14:solidFill>
          </w14:textFill>
        </w:rPr>
      </w:pPr>
    </w:p>
    <w:p w14:paraId="3ED55BE9">
      <w:pPr>
        <w:pStyle w:val="40"/>
        <w:rPr>
          <w:rFonts w:ascii="宋体" w:hAnsi="宋体" w:cs="宋体"/>
          <w:color w:val="000000" w:themeColor="text1"/>
          <w:sz w:val="24"/>
          <w:highlight w:val="none"/>
          <w:shd w:val="clear" w:color="auto" w:fill="FFFFFF"/>
          <w14:textFill>
            <w14:solidFill>
              <w14:schemeClr w14:val="tx1"/>
            </w14:solidFill>
          </w14:textFill>
        </w:rPr>
      </w:pPr>
    </w:p>
    <w:p w14:paraId="7F242896">
      <w:pPr>
        <w:rPr>
          <w:rFonts w:ascii="宋体" w:hAnsi="宋体" w:cs="宋体"/>
          <w:color w:val="000000" w:themeColor="text1"/>
          <w:sz w:val="24"/>
          <w:highlight w:val="none"/>
          <w:shd w:val="clear" w:color="auto" w:fill="FFFFFF"/>
          <w14:textFill>
            <w14:solidFill>
              <w14:schemeClr w14:val="tx1"/>
            </w14:solidFill>
          </w14:textFill>
        </w:rPr>
      </w:pPr>
    </w:p>
    <w:p w14:paraId="16B714B9">
      <w:pPr>
        <w:pStyle w:val="40"/>
        <w:rPr>
          <w:rFonts w:ascii="宋体" w:hAnsi="宋体" w:cs="宋体"/>
          <w:color w:val="000000" w:themeColor="text1"/>
          <w:sz w:val="24"/>
          <w:highlight w:val="none"/>
          <w:shd w:val="clear" w:color="auto" w:fill="FFFFFF"/>
          <w14:textFill>
            <w14:solidFill>
              <w14:schemeClr w14:val="tx1"/>
            </w14:solidFill>
          </w14:textFill>
        </w:rPr>
      </w:pPr>
    </w:p>
    <w:p w14:paraId="24FD9CDF">
      <w:pPr>
        <w:rPr>
          <w:rFonts w:ascii="宋体" w:hAnsi="宋体" w:cs="宋体"/>
          <w:color w:val="000000" w:themeColor="text1"/>
          <w:sz w:val="24"/>
          <w:highlight w:val="none"/>
          <w:shd w:val="clear" w:color="auto" w:fill="FFFFFF"/>
          <w14:textFill>
            <w14:solidFill>
              <w14:schemeClr w14:val="tx1"/>
            </w14:solidFill>
          </w14:textFill>
        </w:rPr>
      </w:pPr>
    </w:p>
    <w:p w14:paraId="36F2A56B">
      <w:pPr>
        <w:pStyle w:val="40"/>
        <w:rPr>
          <w:rFonts w:ascii="宋体" w:hAnsi="宋体" w:cs="宋体"/>
          <w:color w:val="000000" w:themeColor="text1"/>
          <w:sz w:val="24"/>
          <w:highlight w:val="none"/>
          <w:shd w:val="clear" w:color="auto" w:fill="FFFFFF"/>
          <w14:textFill>
            <w14:solidFill>
              <w14:schemeClr w14:val="tx1"/>
            </w14:solidFill>
          </w14:textFill>
        </w:rPr>
      </w:pPr>
    </w:p>
    <w:p w14:paraId="2A10106E">
      <w:pPr>
        <w:rPr>
          <w:rFonts w:ascii="宋体" w:hAnsi="宋体" w:cs="宋体"/>
          <w:color w:val="000000" w:themeColor="text1"/>
          <w:sz w:val="24"/>
          <w:highlight w:val="none"/>
          <w:shd w:val="clear" w:color="auto" w:fill="FFFFFF"/>
          <w14:textFill>
            <w14:solidFill>
              <w14:schemeClr w14:val="tx1"/>
            </w14:solidFill>
          </w14:textFill>
        </w:rPr>
      </w:pPr>
    </w:p>
    <w:p w14:paraId="3FD3CFBE">
      <w:pPr>
        <w:pStyle w:val="40"/>
        <w:rPr>
          <w:rFonts w:ascii="宋体" w:hAnsi="宋体" w:cs="宋体"/>
          <w:color w:val="000000" w:themeColor="text1"/>
          <w:sz w:val="24"/>
          <w:highlight w:val="none"/>
          <w:shd w:val="clear" w:color="auto" w:fill="FFFFFF"/>
          <w14:textFill>
            <w14:solidFill>
              <w14:schemeClr w14:val="tx1"/>
            </w14:solidFill>
          </w14:textFill>
        </w:rPr>
      </w:pPr>
    </w:p>
    <w:p w14:paraId="687EDFA2">
      <w:pPr>
        <w:rPr>
          <w:rFonts w:ascii="宋体" w:hAnsi="宋体" w:cs="宋体"/>
          <w:color w:val="000000" w:themeColor="text1"/>
          <w:sz w:val="24"/>
          <w:highlight w:val="none"/>
          <w:shd w:val="clear" w:color="auto" w:fill="FFFFFF"/>
          <w14:textFill>
            <w14:solidFill>
              <w14:schemeClr w14:val="tx1"/>
            </w14:solidFill>
          </w14:textFill>
        </w:rPr>
      </w:pPr>
    </w:p>
    <w:p w14:paraId="4E71C940">
      <w:pPr>
        <w:pStyle w:val="40"/>
        <w:rPr>
          <w:rFonts w:ascii="宋体" w:hAnsi="宋体" w:cs="宋体"/>
          <w:color w:val="000000" w:themeColor="text1"/>
          <w:sz w:val="24"/>
          <w:highlight w:val="none"/>
          <w:shd w:val="clear" w:color="auto" w:fill="FFFFFF"/>
          <w14:textFill>
            <w14:solidFill>
              <w14:schemeClr w14:val="tx1"/>
            </w14:solidFill>
          </w14:textFill>
        </w:rPr>
      </w:pPr>
    </w:p>
    <w:p w14:paraId="6C69C75C">
      <w:pPr>
        <w:rPr>
          <w:rFonts w:ascii="宋体" w:hAnsi="宋体" w:cs="宋体"/>
          <w:color w:val="000000" w:themeColor="text1"/>
          <w:sz w:val="24"/>
          <w:highlight w:val="none"/>
          <w:shd w:val="clear" w:color="auto" w:fill="FFFFFF"/>
          <w14:textFill>
            <w14:solidFill>
              <w14:schemeClr w14:val="tx1"/>
            </w14:solidFill>
          </w14:textFill>
        </w:rPr>
      </w:pPr>
    </w:p>
    <w:p w14:paraId="6003E311">
      <w:pPr>
        <w:pStyle w:val="40"/>
        <w:rPr>
          <w:rFonts w:ascii="宋体" w:hAnsi="宋体" w:cs="宋体"/>
          <w:color w:val="000000" w:themeColor="text1"/>
          <w:sz w:val="24"/>
          <w:highlight w:val="none"/>
          <w:shd w:val="clear" w:color="auto" w:fill="FFFFFF"/>
          <w14:textFill>
            <w14:solidFill>
              <w14:schemeClr w14:val="tx1"/>
            </w14:solidFill>
          </w14:textFill>
        </w:rPr>
      </w:pPr>
    </w:p>
    <w:p w14:paraId="489B6DE7">
      <w:pPr>
        <w:rPr>
          <w:rFonts w:ascii="宋体" w:hAnsi="宋体" w:cs="宋体"/>
          <w:color w:val="000000" w:themeColor="text1"/>
          <w:sz w:val="24"/>
          <w:highlight w:val="none"/>
          <w:shd w:val="clear" w:color="auto" w:fill="FFFFFF"/>
          <w14:textFill>
            <w14:solidFill>
              <w14:schemeClr w14:val="tx1"/>
            </w14:solidFill>
          </w14:textFill>
        </w:rPr>
      </w:pPr>
    </w:p>
    <w:p w14:paraId="038DD181">
      <w:pPr>
        <w:pStyle w:val="40"/>
        <w:rPr>
          <w:color w:val="000000" w:themeColor="text1"/>
          <w:highlight w:val="none"/>
          <w14:textFill>
            <w14:solidFill>
              <w14:schemeClr w14:val="tx1"/>
            </w14:solidFill>
          </w14:textFill>
        </w:rPr>
      </w:pPr>
    </w:p>
    <w:p w14:paraId="2AEAD253">
      <w:pPr>
        <w:numPr>
          <w:ilvl w:val="0"/>
          <w:numId w:val="7"/>
        </w:numPr>
        <w:spacing w:line="400" w:lineRule="exact"/>
        <w:ind w:left="420" w:leftChars="200" w:right="199" w:rightChars="95" w:firstLine="781" w:firstLineChars="216"/>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投标人须知</w:t>
      </w:r>
    </w:p>
    <w:p w14:paraId="55B430E1">
      <w:pPr>
        <w:spacing w:line="400" w:lineRule="exact"/>
        <w:ind w:left="420" w:leftChars="200" w:right="199" w:rightChars="9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前附表1.</w:t>
      </w:r>
    </w:p>
    <w:tbl>
      <w:tblPr>
        <w:tblStyle w:val="41"/>
        <w:tblW w:w="9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41"/>
        <w:gridCol w:w="1932"/>
        <w:gridCol w:w="6368"/>
      </w:tblGrid>
      <w:tr w14:paraId="6E46C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tcBorders>
              <w:top w:val="single" w:color="auto" w:sz="12" w:space="0"/>
            </w:tcBorders>
            <w:vAlign w:val="center"/>
          </w:tcPr>
          <w:p w14:paraId="658F827E">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932" w:type="dxa"/>
            <w:tcBorders>
              <w:top w:val="single" w:color="auto" w:sz="12" w:space="0"/>
            </w:tcBorders>
            <w:vAlign w:val="center"/>
          </w:tcPr>
          <w:p w14:paraId="75219029">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368" w:type="dxa"/>
            <w:tcBorders>
              <w:top w:val="single" w:color="auto" w:sz="12" w:space="0"/>
            </w:tcBorders>
            <w:vAlign w:val="center"/>
          </w:tcPr>
          <w:p w14:paraId="3D901786">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6341D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7FC4D3C0">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68D639A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368" w:type="dxa"/>
            <w:vAlign w:val="center"/>
          </w:tcPr>
          <w:p w14:paraId="71E3829D">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玉环市看守所、拘留所食堂劳务项目</w:t>
            </w:r>
          </w:p>
        </w:tc>
      </w:tr>
      <w:tr w14:paraId="6333C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26FA320A">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932" w:type="dxa"/>
            <w:vAlign w:val="center"/>
          </w:tcPr>
          <w:p w14:paraId="76D0E66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368" w:type="dxa"/>
            <w:vAlign w:val="center"/>
          </w:tcPr>
          <w:p w14:paraId="038B860C">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HQ-YHZFCG-2024-1211（重）</w:t>
            </w:r>
          </w:p>
        </w:tc>
      </w:tr>
      <w:tr w14:paraId="5182A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586F7835">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178D8D6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368" w:type="dxa"/>
            <w:vAlign w:val="center"/>
          </w:tcPr>
          <w:p w14:paraId="54ECAD32">
            <w:pPr>
              <w:spacing w:line="400" w:lineRule="exact"/>
              <w:ind w:left="19" w:right="199" w:rightChars="95" w:hanging="19" w:hangingChars="8"/>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财政性资金</w:t>
            </w:r>
          </w:p>
        </w:tc>
      </w:tr>
      <w:tr w14:paraId="6AD3A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28C7BEE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50788CC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368" w:type="dxa"/>
            <w:vAlign w:val="center"/>
          </w:tcPr>
          <w:p w14:paraId="4F3F0C3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公开招标</w:t>
            </w:r>
          </w:p>
        </w:tc>
      </w:tr>
      <w:tr w14:paraId="529E4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504D1EC7">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558C6F0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368" w:type="dxa"/>
            <w:vAlign w:val="center"/>
          </w:tcPr>
          <w:p w14:paraId="0FADE954">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1150000</w:t>
            </w:r>
            <w:r>
              <w:rPr>
                <w:rFonts w:hint="eastAsia" w:ascii="宋体" w:hAnsi="宋体" w:cs="宋体"/>
                <w:color w:val="000000" w:themeColor="text1"/>
                <w:sz w:val="24"/>
                <w:highlight w:val="none"/>
                <w14:textFill>
                  <w14:solidFill>
                    <w14:schemeClr w14:val="tx1"/>
                  </w14:solidFill>
                </w14:textFill>
              </w:rPr>
              <w:t>元</w:t>
            </w:r>
          </w:p>
        </w:tc>
      </w:tr>
      <w:tr w14:paraId="0622E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67F6EA9C">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3E32A171">
            <w:pPr>
              <w:spacing w:line="400" w:lineRule="exact"/>
              <w:ind w:left="12" w:leftChars="0"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tc>
        <w:tc>
          <w:tcPr>
            <w:tcW w:w="6368" w:type="dxa"/>
            <w:vAlign w:val="center"/>
          </w:tcPr>
          <w:p w14:paraId="56C59FA8">
            <w:pPr>
              <w:spacing w:line="400" w:lineRule="exact"/>
              <w:ind w:right="199" w:rightChars="9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1150000元</w:t>
            </w:r>
          </w:p>
        </w:tc>
      </w:tr>
      <w:tr w14:paraId="76B82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047E9912">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460C600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368" w:type="dxa"/>
            <w:vAlign w:val="center"/>
          </w:tcPr>
          <w:p w14:paraId="2E4526F3">
            <w:pPr>
              <w:adjustRightInd w:val="0"/>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玉环市公安局</w:t>
            </w:r>
          </w:p>
        </w:tc>
      </w:tr>
      <w:tr w14:paraId="7CDB6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49521F3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932" w:type="dxa"/>
            <w:vAlign w:val="center"/>
          </w:tcPr>
          <w:p w14:paraId="38F11793">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368" w:type="dxa"/>
            <w:vAlign w:val="center"/>
          </w:tcPr>
          <w:p w14:paraId="284C9543">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14:paraId="0B42C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41" w:type="dxa"/>
            <w:vAlign w:val="center"/>
          </w:tcPr>
          <w:p w14:paraId="23B343CC">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117ADA5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368" w:type="dxa"/>
            <w:vAlign w:val="center"/>
          </w:tcPr>
          <w:p w14:paraId="04357004">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14:paraId="35F7E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41" w:type="dxa"/>
            <w:vAlign w:val="center"/>
          </w:tcPr>
          <w:p w14:paraId="50DE7A1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3B9E4FC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368" w:type="dxa"/>
            <w:vAlign w:val="center"/>
          </w:tcPr>
          <w:p w14:paraId="598365D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0EE4E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41" w:type="dxa"/>
            <w:vAlign w:val="center"/>
          </w:tcPr>
          <w:p w14:paraId="1F6A582A">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70C48F26">
            <w:pPr>
              <w:spacing w:line="400" w:lineRule="exact"/>
              <w:ind w:left="12" w:leftChars="0"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投标供应商资格要求</w:t>
            </w:r>
          </w:p>
        </w:tc>
        <w:tc>
          <w:tcPr>
            <w:tcW w:w="6368" w:type="dxa"/>
            <w:vAlign w:val="center"/>
          </w:tcPr>
          <w:p w14:paraId="4CE9BE72">
            <w:pPr>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符合《中华人民共和国政府采购法》第二十二条规定，且未被“信用中国”（www.creditchina.gov.cn）、中国政府采购网（www.ccgp.gov.cn）列入失信被执行人、重大税收违法案件当事人名单、政府采购严重违法失信行为记录名单；</w:t>
            </w:r>
          </w:p>
          <w:p w14:paraId="13559ADE">
            <w:pPr>
              <w:spacing w:line="3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2.落实政府采购政策需满足的资格要求：专门面向中小企业：服务全部由符合政策要求的中小企业承接，提供中小企业声明函；</w:t>
            </w:r>
          </w:p>
          <w:p w14:paraId="3BF08671">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3.本项目的特定资格要求：无；</w:t>
            </w:r>
          </w:p>
        </w:tc>
      </w:tr>
      <w:tr w14:paraId="79262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41" w:type="dxa"/>
            <w:vAlign w:val="center"/>
          </w:tcPr>
          <w:p w14:paraId="5A5569EC">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2F43A5F0">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368" w:type="dxa"/>
            <w:vAlign w:val="center"/>
          </w:tcPr>
          <w:p w14:paraId="43D57361">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不接受</w:t>
            </w:r>
          </w:p>
          <w:p w14:paraId="3C4C9D94">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14:paraId="1F392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41" w:type="dxa"/>
            <w:vAlign w:val="center"/>
          </w:tcPr>
          <w:p w14:paraId="6DA7905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45570E0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368" w:type="dxa"/>
            <w:vAlign w:val="center"/>
          </w:tcPr>
          <w:p w14:paraId="0CA20813">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不组织</w:t>
            </w:r>
          </w:p>
          <w:p w14:paraId="20D0CA8F">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06B94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41" w:type="dxa"/>
            <w:vAlign w:val="center"/>
          </w:tcPr>
          <w:p w14:paraId="7410701B">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22D1A77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368" w:type="dxa"/>
            <w:vAlign w:val="center"/>
          </w:tcPr>
          <w:p w14:paraId="3627EB7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不允许</w:t>
            </w:r>
          </w:p>
          <w:p w14:paraId="4C4370DB">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3D1C2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41" w:type="dxa"/>
            <w:vAlign w:val="center"/>
          </w:tcPr>
          <w:p w14:paraId="2A84FCC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3C23E7CF">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368" w:type="dxa"/>
            <w:vAlign w:val="center"/>
          </w:tcPr>
          <w:p w14:paraId="1EAA69B2">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63DEA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41" w:type="dxa"/>
            <w:vAlign w:val="center"/>
          </w:tcPr>
          <w:p w14:paraId="6300D1A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7B20576A">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368" w:type="dxa"/>
            <w:vAlign w:val="center"/>
          </w:tcPr>
          <w:p w14:paraId="6267F55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6C425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41" w:type="dxa"/>
            <w:vAlign w:val="center"/>
          </w:tcPr>
          <w:p w14:paraId="52011DAD">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21494A3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说明</w:t>
            </w:r>
          </w:p>
        </w:tc>
        <w:tc>
          <w:tcPr>
            <w:tcW w:w="6368" w:type="dxa"/>
            <w:vAlign w:val="center"/>
          </w:tcPr>
          <w:p w14:paraId="0B49D91D">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10AEF78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投标文件编制：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供应商应先安装“政采云电子交易客户端”，并按照本采购文件和“政府采购云平台”的要求，通过“政采云电子交易客户端”编制并加密投标文件。</w:t>
            </w:r>
          </w:p>
          <w:p w14:paraId="5A6B883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投标文件的签章：</w:t>
            </w:r>
            <w:r>
              <w:rPr>
                <w:rFonts w:hint="eastAsia" w:ascii="宋体" w:hAnsi="宋体" w:cs="宋体"/>
                <w:color w:val="000000" w:themeColor="text1"/>
                <w:sz w:val="24"/>
                <w:highlight w:val="none"/>
                <w14:textFill>
                  <w14:solidFill>
                    <w14:schemeClr w14:val="tx1"/>
                  </w14:solidFill>
                </w14:textFill>
              </w:rPr>
              <w:t>电子签章。</w:t>
            </w:r>
          </w:p>
          <w:p w14:paraId="0B92699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投标文件的形式：</w:t>
            </w:r>
            <w:r>
              <w:rPr>
                <w:rFonts w:hint="eastAsia" w:ascii="宋体" w:hAnsi="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14:paraId="1122959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1F2057E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1DF94042">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5、投标文件份数：</w:t>
            </w:r>
            <w:r>
              <w:rPr>
                <w:rFonts w:hint="eastAsia" w:ascii="宋体" w:hAnsi="宋体" w:cs="宋体"/>
                <w:color w:val="000000" w:themeColor="text1"/>
                <w:sz w:val="24"/>
                <w:highlight w:val="none"/>
                <w14:textFill>
                  <w14:solidFill>
                    <w14:schemeClr w14:val="tx1"/>
                  </w14:solidFill>
                </w14:textFill>
              </w:rPr>
              <w:t>（1）“电子加密投标文件”：在线上传递交。（2）“备份投标文件”：密封包装后投标截止时间前递交、一份</w:t>
            </w:r>
          </w:p>
          <w:p w14:paraId="6250D2CE">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投标文件的上传和递交：</w:t>
            </w:r>
          </w:p>
          <w:p w14:paraId="2B34D87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（1）“电子加密投标文件”的上传、递交：</w:t>
            </w:r>
          </w:p>
          <w:p w14:paraId="6F8049A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a.供应商应在投标截止时间前将“电子加密投标文件”成功上传递交至“政府采购云平台”，否则投标无效。</w:t>
            </w:r>
          </w:p>
          <w:p w14:paraId="478BFBA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b.“电子加密投标文件”成功上传递交后，供应商可自行打印投标文件接收回执。</w:t>
            </w:r>
          </w:p>
          <w:p w14:paraId="27AADF5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（2）“备份投标文件”的密封包装、递交：</w:t>
            </w:r>
          </w:p>
          <w:p w14:paraId="61A26F81">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a.供应商在“政府采购云平台”完成“电子加密投标文件”的上传递交后， 投标供应商如需递交“备份投标文件”的，应在投标截止时间前将在政采云平台上最后生成的具备电子签章的备份加密投标文件压缩发送至153997632@qq.com。</w:t>
            </w:r>
          </w:p>
          <w:p w14:paraId="31D5BA6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b.“备份投标文件”应当压缩文件形式，标注投标项目名称、投标单位名称；</w:t>
            </w:r>
          </w:p>
          <w:p w14:paraId="165098CB">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5CA4F554">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7、电子加密投标文件的解密和异常情况处理：</w:t>
            </w:r>
          </w:p>
          <w:p w14:paraId="74EC55B6">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w:t>
            </w:r>
          </w:p>
          <w:p w14:paraId="702A27C4">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7F1177D">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（3）投标截止时间前，供应商仅递交了“备份投标文件”而未将电子加密投标文件上传至“政府采购云平台”的，投标无效。</w:t>
            </w:r>
          </w:p>
          <w:p w14:paraId="6F9CF5B6">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8、投标截止后，在投标有效期内，供应商不能撤销投标文件。</w:t>
            </w:r>
          </w:p>
          <w:p w14:paraId="54CB5B84">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14:paraId="2105C227">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10、存在下列行为的，招标代理机构将其失信行为上报政府采购主管部门，由主管部门按有关规定对其违法失信行为记录进行公开：</w:t>
            </w:r>
          </w:p>
          <w:p w14:paraId="1FEEC9E6">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（1）中标或者成交后，拒绝签订政府采购合同的；</w:t>
            </w:r>
          </w:p>
          <w:p w14:paraId="1BECCF5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（2）投标有效期内撤销投标文件的</w:t>
            </w:r>
          </w:p>
        </w:tc>
      </w:tr>
      <w:tr w14:paraId="78025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41" w:type="dxa"/>
            <w:vAlign w:val="center"/>
          </w:tcPr>
          <w:p w14:paraId="1B41BE45">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773B2BF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368" w:type="dxa"/>
            <w:vAlign w:val="center"/>
          </w:tcPr>
          <w:p w14:paraId="2E093E5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不需要</w:t>
            </w:r>
          </w:p>
          <w:p w14:paraId="14295F37">
            <w:pPr>
              <w:adjustRightInd w:val="0"/>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4833A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941" w:type="dxa"/>
            <w:vAlign w:val="center"/>
          </w:tcPr>
          <w:p w14:paraId="653EB3B2">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5B5D991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368" w:type="dxa"/>
            <w:vAlign w:val="center"/>
          </w:tcPr>
          <w:p w14:paraId="490FEA32">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73B1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41" w:type="dxa"/>
            <w:vAlign w:val="center"/>
          </w:tcPr>
          <w:p w14:paraId="0100C582">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6F40B7C0">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368" w:type="dxa"/>
            <w:vAlign w:val="center"/>
          </w:tcPr>
          <w:p w14:paraId="5E674D2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不需要</w:t>
            </w:r>
          </w:p>
          <w:p w14:paraId="43E5B9B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需要。合同签订后</w:t>
            </w:r>
            <w:r>
              <w:rPr>
                <w:rFonts w:hint="eastAsia" w:ascii="宋体" w:hAnsi="宋体" w:cs="宋体"/>
                <w:color w:val="000000" w:themeColor="text1"/>
                <w:sz w:val="24"/>
                <w:highlight w:val="none"/>
                <w:lang w:val="en-US" w:eastAsia="zh-CN"/>
                <w14:textFill>
                  <w14:solidFill>
                    <w14:schemeClr w14:val="tx1"/>
                  </w14:solidFill>
                </w14:textFill>
              </w:rPr>
              <w:t>十五日内</w:t>
            </w:r>
            <w:r>
              <w:rPr>
                <w:rFonts w:hint="eastAsia" w:ascii="宋体" w:hAnsi="宋体" w:cs="宋体"/>
                <w:color w:val="000000" w:themeColor="text1"/>
                <w:sz w:val="24"/>
                <w:highlight w:val="none"/>
                <w14:textFill>
                  <w14:solidFill>
                    <w14:schemeClr w14:val="tx1"/>
                  </w14:solidFill>
                </w14:textFill>
              </w:rPr>
              <w:t>，供应商应缴纳</w:t>
            </w:r>
            <w:r>
              <w:rPr>
                <w:rFonts w:hint="eastAsia" w:ascii="宋体" w:hAnsi="宋体" w:cs="宋体"/>
                <w:color w:val="000000" w:themeColor="text1"/>
                <w:sz w:val="24"/>
                <w:highlight w:val="none"/>
                <w:lang w:val="en-US" w:eastAsia="zh-CN"/>
                <w14:textFill>
                  <w14:solidFill>
                    <w14:schemeClr w14:val="tx1"/>
                  </w14:solidFill>
                </w14:textFill>
              </w:rPr>
              <w:t>合同金额1%作为</w:t>
            </w:r>
            <w:r>
              <w:rPr>
                <w:rFonts w:hint="eastAsia" w:ascii="宋体" w:hAnsi="宋体" w:cs="宋体"/>
                <w:color w:val="000000" w:themeColor="text1"/>
                <w:sz w:val="24"/>
                <w:highlight w:val="none"/>
                <w14:textFill>
                  <w14:solidFill>
                    <w14:schemeClr w14:val="tx1"/>
                  </w14:solidFill>
                </w14:textFill>
              </w:rPr>
              <w:t>履约保证金至采购人账户，待项目服务期结束后，无质量问题采购人无息退还。履约保证金允许以银行、保险公司出具保函形式提交履约保证金。</w:t>
            </w:r>
          </w:p>
        </w:tc>
      </w:tr>
      <w:tr w14:paraId="26A95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41" w:type="dxa"/>
            <w:vAlign w:val="center"/>
          </w:tcPr>
          <w:p w14:paraId="3976259F">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7D69506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招标文件获取方式</w:t>
            </w:r>
          </w:p>
        </w:tc>
        <w:tc>
          <w:tcPr>
            <w:tcW w:w="6368" w:type="dxa"/>
            <w:vAlign w:val="center"/>
          </w:tcPr>
          <w:p w14:paraId="7204D17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w:t>
            </w:r>
          </w:p>
          <w:p w14:paraId="581B03B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0492C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41" w:type="dxa"/>
            <w:vAlign w:val="center"/>
          </w:tcPr>
          <w:p w14:paraId="5A7ABF16">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3CF791E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p>
        </w:tc>
        <w:tc>
          <w:tcPr>
            <w:tcW w:w="6368" w:type="dxa"/>
            <w:vAlign w:val="center"/>
          </w:tcPr>
          <w:p w14:paraId="00776D4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2025年02月18日</w:t>
            </w:r>
            <w:r>
              <w:rPr>
                <w:rFonts w:hint="eastAsia" w:ascii="宋体" w:hAnsi="宋体" w:cs="宋体"/>
                <w:b/>
                <w:color w:val="000000" w:themeColor="text1"/>
                <w:sz w:val="24"/>
                <w:highlight w:val="none"/>
                <w14:textFill>
                  <w14:solidFill>
                    <w14:schemeClr w14:val="tx1"/>
                  </w14:solidFill>
                </w14:textFill>
              </w:rPr>
              <w:t>09点00 时</w:t>
            </w:r>
            <w:r>
              <w:rPr>
                <w:rFonts w:hint="eastAsia" w:ascii="宋体" w:hAnsi="宋体" w:cs="宋体"/>
                <w:color w:val="000000" w:themeColor="text1"/>
                <w:sz w:val="24"/>
                <w:highlight w:val="none"/>
                <w14:textFill>
                  <w14:solidFill>
                    <w14:schemeClr w14:val="tx1"/>
                  </w14:solidFill>
                </w14:textFill>
              </w:rPr>
              <w:t>截止（北京时间）。</w:t>
            </w:r>
          </w:p>
        </w:tc>
      </w:tr>
      <w:tr w14:paraId="57B01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41" w:type="dxa"/>
            <w:vAlign w:val="center"/>
          </w:tcPr>
          <w:p w14:paraId="3860AB3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4F0613B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p>
        </w:tc>
        <w:tc>
          <w:tcPr>
            <w:tcW w:w="6368" w:type="dxa"/>
            <w:vAlign w:val="center"/>
          </w:tcPr>
          <w:p w14:paraId="3D93E1B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通过“政府采购云平台（www.zcygov.cn）”实行在线投标响应</w:t>
            </w:r>
          </w:p>
        </w:tc>
      </w:tr>
      <w:tr w14:paraId="388BF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41" w:type="dxa"/>
            <w:vAlign w:val="center"/>
          </w:tcPr>
          <w:p w14:paraId="4CCDF91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352D1A4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p>
          <w:p w14:paraId="598C87A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w:t>
            </w:r>
          </w:p>
        </w:tc>
        <w:tc>
          <w:tcPr>
            <w:tcW w:w="6368" w:type="dxa"/>
            <w:vAlign w:val="center"/>
          </w:tcPr>
          <w:p w14:paraId="5D950E5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lang w:eastAsia="zh-CN"/>
                <w14:textFill>
                  <w14:solidFill>
                    <w14:schemeClr w14:val="tx1"/>
                  </w14:solidFill>
                </w14:textFill>
              </w:rPr>
              <w:t>2025年02月18日</w:t>
            </w:r>
            <w:r>
              <w:rPr>
                <w:rFonts w:hint="eastAsia" w:ascii="宋体" w:hAnsi="宋体" w:cs="宋体"/>
                <w:b/>
                <w:color w:val="000000" w:themeColor="text1"/>
                <w:sz w:val="24"/>
                <w:highlight w:val="none"/>
                <w14:textFill>
                  <w14:solidFill>
                    <w14:schemeClr w14:val="tx1"/>
                  </w14:solidFill>
                </w14:textFill>
              </w:rPr>
              <w:t>09点00 时（</w:t>
            </w:r>
            <w:r>
              <w:rPr>
                <w:rFonts w:hint="eastAsia" w:ascii="宋体" w:hAnsi="宋体" w:cs="宋体"/>
                <w:color w:val="000000" w:themeColor="text1"/>
                <w:sz w:val="24"/>
                <w:highlight w:val="none"/>
                <w14:textFill>
                  <w14:solidFill>
                    <w14:schemeClr w14:val="tx1"/>
                  </w14:solidFill>
                </w14:textFill>
              </w:rPr>
              <w:t>北京时间）</w:t>
            </w:r>
          </w:p>
          <w:p w14:paraId="68B9C51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开标地点：“政府采购云平台”线上开标</w:t>
            </w:r>
          </w:p>
        </w:tc>
      </w:tr>
      <w:tr w14:paraId="14AA7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941" w:type="dxa"/>
            <w:vAlign w:val="center"/>
          </w:tcPr>
          <w:p w14:paraId="7F3B53B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31C39EA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评审委员会的</w:t>
            </w:r>
          </w:p>
          <w:p w14:paraId="2ACA8C4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组建</w:t>
            </w:r>
          </w:p>
        </w:tc>
        <w:tc>
          <w:tcPr>
            <w:tcW w:w="6368" w:type="dxa"/>
            <w:vAlign w:val="center"/>
          </w:tcPr>
          <w:p w14:paraId="461BD7A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人及以上单数，其中技术、经济类专家不得少于总人数的2/3；评标专家确定方式：按相关规定从专家库中抽取。</w:t>
            </w:r>
          </w:p>
        </w:tc>
      </w:tr>
      <w:tr w14:paraId="2B033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41" w:type="dxa"/>
            <w:vAlign w:val="center"/>
          </w:tcPr>
          <w:p w14:paraId="340DC3BD">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7937F8D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211433C6">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368" w:type="dxa"/>
            <w:vAlign w:val="center"/>
          </w:tcPr>
          <w:p w14:paraId="4C7E8F9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专门面向中小企业：服务全部由符合政策要求的中小企业承接，提供中小企业声明函；</w:t>
            </w:r>
          </w:p>
        </w:tc>
      </w:tr>
      <w:tr w14:paraId="5EF77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41" w:type="dxa"/>
            <w:vAlign w:val="center"/>
          </w:tcPr>
          <w:p w14:paraId="20C84D93">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33FD2ECE">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采购目录</w:t>
            </w:r>
          </w:p>
        </w:tc>
        <w:tc>
          <w:tcPr>
            <w:tcW w:w="6368" w:type="dxa"/>
            <w:vAlign w:val="center"/>
          </w:tcPr>
          <w:p w14:paraId="68D6DDC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7A28A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41" w:type="dxa"/>
            <w:vAlign w:val="center"/>
          </w:tcPr>
          <w:p w14:paraId="74E146CD">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4ED3392C">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行业划分</w:t>
            </w:r>
          </w:p>
        </w:tc>
        <w:tc>
          <w:tcPr>
            <w:tcW w:w="6368" w:type="dxa"/>
            <w:vAlign w:val="center"/>
          </w:tcPr>
          <w:p w14:paraId="1E0A60B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r>
      <w:tr w14:paraId="5E907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41" w:type="dxa"/>
            <w:vAlign w:val="center"/>
          </w:tcPr>
          <w:p w14:paraId="17B08311">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5505FD8A">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核心设备</w:t>
            </w:r>
          </w:p>
        </w:tc>
        <w:tc>
          <w:tcPr>
            <w:tcW w:w="6368" w:type="dxa"/>
            <w:vAlign w:val="center"/>
          </w:tcPr>
          <w:p w14:paraId="180E98C6">
            <w:pPr>
              <w:adjustRightInd w:val="0"/>
              <w:spacing w:line="400" w:lineRule="exact"/>
              <w:ind w:left="19" w:right="199" w:rightChars="95" w:hanging="19" w:hangingChars="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□货物类，核心产品</w:t>
            </w:r>
            <w:r>
              <w:rPr>
                <w:rFonts w:hint="eastAsia" w:ascii="宋体" w:hAnsi="宋体" w:cs="宋体"/>
                <w:color w:val="000000" w:themeColor="text1"/>
                <w:sz w:val="24"/>
                <w:highlight w:val="none"/>
                <w:u w:val="single"/>
                <w14:textFill>
                  <w14:solidFill>
                    <w14:schemeClr w14:val="tx1"/>
                  </w14:solidFill>
                </w14:textFill>
              </w:rPr>
              <w:t xml:space="preserve">   /   </w:t>
            </w:r>
          </w:p>
          <w:p w14:paraId="08A2081F">
            <w:pPr>
              <w:spacing w:line="400" w:lineRule="exact"/>
              <w:ind w:left="19" w:right="199" w:rightChars="95" w:hanging="19" w:hangingChars="8"/>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5C7ED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41" w:type="dxa"/>
            <w:vAlign w:val="center"/>
          </w:tcPr>
          <w:p w14:paraId="632AB304">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6D56A4A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368" w:type="dxa"/>
            <w:vAlign w:val="center"/>
          </w:tcPr>
          <w:p w14:paraId="53A2485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24B2EEA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14:paraId="16C0601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242F42E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4、信用信息的使用规则：“信用中国”被列入失信被执行人名单、重大税收违法案件当事人名单的供应商，或“中国政府采购网”具有严重违法失信行为信息记录的供应商，其投标作无效投标处理。</w:t>
            </w:r>
          </w:p>
        </w:tc>
      </w:tr>
      <w:tr w14:paraId="01307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41" w:type="dxa"/>
            <w:vAlign w:val="center"/>
          </w:tcPr>
          <w:p w14:paraId="01EBD05A">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7BE7663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投标文件备案</w:t>
            </w:r>
          </w:p>
        </w:tc>
        <w:tc>
          <w:tcPr>
            <w:tcW w:w="6368" w:type="dxa"/>
            <w:vAlign w:val="center"/>
          </w:tcPr>
          <w:p w14:paraId="4D1A4B9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中标单位需在中标确认后7个工作日内，邮寄1套纸质投标资料至招标代理处。</w:t>
            </w:r>
          </w:p>
        </w:tc>
      </w:tr>
      <w:tr w14:paraId="19BCD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41" w:type="dxa"/>
            <w:vAlign w:val="center"/>
          </w:tcPr>
          <w:p w14:paraId="0527063E">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53EF0BE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368" w:type="dxa"/>
            <w:vAlign w:val="center"/>
          </w:tcPr>
          <w:p w14:paraId="14770E7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1、中标方须在发出中标通知书之日起10日历天内与采购人签订合同。</w:t>
            </w:r>
          </w:p>
          <w:p w14:paraId="29018EF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2、中标方与采购人签订合同后，2日历天内将合同原件交给招标代理机构备案。</w:t>
            </w:r>
          </w:p>
          <w:p w14:paraId="5E470A5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54E83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41" w:type="dxa"/>
            <w:vAlign w:val="center"/>
          </w:tcPr>
          <w:p w14:paraId="25B7838C">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0D3ACC9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368" w:type="dxa"/>
            <w:vAlign w:val="center"/>
          </w:tcPr>
          <w:p w14:paraId="3EE53C0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合同签订后，采购人依法加强对合同履约进行管理，并在中标单位供货、项目验收等重要环节，如实填写《合同验收报告》（表附合同条款中），并及时向同级财政部门报告验收过程中遇到的问题。</w:t>
            </w:r>
          </w:p>
        </w:tc>
      </w:tr>
      <w:tr w14:paraId="16D32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41" w:type="dxa"/>
            <w:vAlign w:val="center"/>
          </w:tcPr>
          <w:p w14:paraId="625E353F">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1B3FD8A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368" w:type="dxa"/>
            <w:vAlign w:val="center"/>
          </w:tcPr>
          <w:p w14:paraId="3CDD001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14:paraId="2A71F80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14:paraId="110FD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41" w:type="dxa"/>
            <w:vAlign w:val="center"/>
          </w:tcPr>
          <w:p w14:paraId="37189818">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vAlign w:val="center"/>
          </w:tcPr>
          <w:p w14:paraId="0AA4BF1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368" w:type="dxa"/>
            <w:vAlign w:val="center"/>
          </w:tcPr>
          <w:p w14:paraId="4D4F77D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31D72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41" w:type="dxa"/>
            <w:tcBorders>
              <w:bottom w:val="single" w:color="auto" w:sz="12" w:space="0"/>
            </w:tcBorders>
            <w:vAlign w:val="center"/>
          </w:tcPr>
          <w:p w14:paraId="35F836FB">
            <w:pPr>
              <w:widowControl/>
              <w:numPr>
                <w:ilvl w:val="0"/>
                <w:numId w:val="8"/>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932" w:type="dxa"/>
            <w:tcBorders>
              <w:bottom w:val="single" w:color="auto" w:sz="12" w:space="0"/>
            </w:tcBorders>
            <w:vAlign w:val="center"/>
          </w:tcPr>
          <w:p w14:paraId="5DD7B76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368" w:type="dxa"/>
            <w:tcBorders>
              <w:bottom w:val="single" w:color="auto" w:sz="12" w:space="0"/>
            </w:tcBorders>
            <w:vAlign w:val="center"/>
          </w:tcPr>
          <w:p w14:paraId="72914A1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1.请务必确保投标文件制作客户端为最新版本，旧版本可能导致投标文件解密失败。</w:t>
            </w:r>
          </w:p>
          <w:p w14:paraId="3722150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2.请务必确保投标文件制作时所用的 CA 锁与投标文件解密时的 CA 锁为同一把，否则可能导致投标文件解密失败。</w:t>
            </w:r>
          </w:p>
        </w:tc>
      </w:tr>
    </w:tbl>
    <w:p w14:paraId="5EC979A6">
      <w:pPr>
        <w:rPr>
          <w:color w:val="000000" w:themeColor="text1"/>
          <w:highlight w:val="none"/>
          <w14:textFill>
            <w14:solidFill>
              <w14:schemeClr w14:val="tx1"/>
            </w14:solidFill>
          </w14:textFill>
        </w:rPr>
      </w:pPr>
    </w:p>
    <w:p w14:paraId="77CB4752">
      <w:pPr>
        <w:pStyle w:val="26"/>
        <w:numPr>
          <w:ilvl w:val="0"/>
          <w:numId w:val="9"/>
        </w:numPr>
        <w:spacing w:line="360" w:lineRule="auto"/>
        <w:jc w:val="center"/>
        <w:outlineLvl w:val="1"/>
        <w:rPr>
          <w:rFonts w:hint="eastAsia"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16E803FA">
      <w:pPr>
        <w:pStyle w:val="26"/>
        <w:numPr>
          <w:ilvl w:val="0"/>
          <w:numId w:val="0"/>
        </w:numPr>
        <w:spacing w:line="360" w:lineRule="auto"/>
        <w:ind w:firstLine="480" w:firstLineChars="200"/>
        <w:jc w:val="both"/>
        <w:outlineLvl w:val="1"/>
        <w:rPr>
          <w:rFonts w:hint="eastAsia" w:hAnsi="宋体" w:cs="宋体"/>
          <w:b w:val="0"/>
          <w:bCs/>
          <w:color w:val="000000" w:themeColor="text1"/>
          <w:sz w:val="24"/>
          <w:highlight w:val="none"/>
          <w:lang w:val="en-GB"/>
          <w14:textFill>
            <w14:solidFill>
              <w14:schemeClr w14:val="tx1"/>
            </w14:solidFill>
          </w14:textFill>
        </w:rPr>
      </w:pPr>
      <w:r>
        <w:rPr>
          <w:rFonts w:hint="eastAsia" w:hAnsi="宋体" w:cs="宋体"/>
          <w:b w:val="0"/>
          <w:bCs/>
          <w:color w:val="000000" w:themeColor="text1"/>
          <w:sz w:val="24"/>
          <w:highlight w:val="none"/>
          <w:lang w:val="en-GB"/>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4E03D381">
      <w:pPr>
        <w:pStyle w:val="26"/>
        <w:snapToGrid w:val="0"/>
        <w:spacing w:line="400" w:lineRule="exact"/>
        <w:ind w:right="199" w:rightChars="95"/>
        <w:rPr>
          <w:rFonts w:hAnsi="宋体" w:cs="宋体"/>
          <w:b/>
          <w:color w:val="000000" w:themeColor="text1"/>
          <w:sz w:val="24"/>
          <w:highlight w:val="none"/>
          <w14:textFill>
            <w14:solidFill>
              <w14:schemeClr w14:val="tx1"/>
            </w14:solidFill>
          </w14:textFill>
        </w:rPr>
      </w:pPr>
    </w:p>
    <w:p w14:paraId="258EF6D8">
      <w:pPr>
        <w:pStyle w:val="26"/>
        <w:snapToGrid w:val="0"/>
        <w:spacing w:line="400" w:lineRule="exact"/>
        <w:ind w:firstLine="460" w:firstLineChars="19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 、总  则</w:t>
      </w:r>
    </w:p>
    <w:p w14:paraId="0F64B2A7">
      <w:pPr>
        <w:snapToGrid w:val="0"/>
        <w:spacing w:line="400" w:lineRule="exact"/>
        <w:ind w:firstLine="460" w:firstLineChars="191"/>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 适用范围</w:t>
      </w:r>
    </w:p>
    <w:p w14:paraId="2A416A0A">
      <w:pPr>
        <w:snapToGrid w:val="0"/>
        <w:spacing w:line="400" w:lineRule="exact"/>
        <w:ind w:firstLine="458" w:firstLineChars="19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项目的招标、投标、评标、定标、验收、合同履约、付款等行为（法律、法规另有规定的，从其规定）。</w:t>
      </w:r>
    </w:p>
    <w:p w14:paraId="70B9CBC9">
      <w:pPr>
        <w:snapToGrid w:val="0"/>
        <w:spacing w:line="400" w:lineRule="exact"/>
        <w:ind w:firstLine="460" w:firstLineChars="191"/>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（二）定义</w:t>
      </w:r>
    </w:p>
    <w:p w14:paraId="1859D234">
      <w:pPr>
        <w:pStyle w:val="8"/>
        <w:keepNext w:val="0"/>
        <w:keepLines w:val="0"/>
        <w:numPr>
          <w:ilvl w:val="3"/>
          <w:numId w:val="0"/>
        </w:numPr>
        <w:tabs>
          <w:tab w:val="left" w:pos="0"/>
          <w:tab w:val="left" w:pos="851"/>
        </w:tabs>
        <w:autoSpaceDE w:val="0"/>
        <w:autoSpaceDN w:val="0"/>
        <w:adjustRightInd w:val="0"/>
        <w:snapToGrid w:val="0"/>
        <w:spacing w:before="0" w:after="0" w:line="400" w:lineRule="exact"/>
        <w:ind w:firstLine="458" w:firstLineChars="191"/>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“采购组织机构”指采购人委托组织招标的采购代理机构。</w:t>
      </w:r>
    </w:p>
    <w:p w14:paraId="7CCB6F17">
      <w:pPr>
        <w:snapToGrid w:val="0"/>
        <w:spacing w:line="400" w:lineRule="exact"/>
        <w:ind w:firstLine="458" w:firstLineChars="1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2、采购人：是指委托采购代理机构采购本次项目的国家机关、事业单位和团体组织。</w:t>
      </w:r>
    </w:p>
    <w:p w14:paraId="1FB462B9">
      <w:pPr>
        <w:snapToGrid w:val="0"/>
        <w:spacing w:line="400" w:lineRule="exact"/>
        <w:ind w:firstLine="458" w:firstLineChars="19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3、投标人：是指向采购</w:t>
      </w:r>
      <w:r>
        <w:rPr>
          <w:rFonts w:hint="eastAsia" w:ascii="宋体" w:hAnsi="宋体" w:cs="宋体"/>
          <w:color w:val="000000" w:themeColor="text1"/>
          <w:sz w:val="24"/>
          <w:highlight w:val="none"/>
          <w:lang w:val="zh-CN"/>
          <w14:textFill>
            <w14:solidFill>
              <w14:schemeClr w14:val="tx1"/>
            </w14:solidFill>
          </w14:textFill>
        </w:rPr>
        <w:t>组织</w:t>
      </w:r>
      <w:r>
        <w:rPr>
          <w:rFonts w:hint="eastAsia" w:ascii="宋体" w:hAnsi="宋体" w:cs="宋体"/>
          <w:color w:val="000000" w:themeColor="text1"/>
          <w:sz w:val="24"/>
          <w:highlight w:val="none"/>
          <w14:textFill>
            <w14:solidFill>
              <w14:schemeClr w14:val="tx1"/>
            </w14:solidFill>
          </w14:textFill>
        </w:rPr>
        <w:t>机构提交投标文件的单位或个人。</w:t>
      </w:r>
    </w:p>
    <w:p w14:paraId="5C50AA45">
      <w:pPr>
        <w:snapToGrid w:val="0"/>
        <w:spacing w:line="400" w:lineRule="exact"/>
        <w:ind w:firstLine="458" w:firstLineChars="19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14F3F932">
      <w:pPr>
        <w:snapToGrid w:val="0"/>
        <w:spacing w:line="400" w:lineRule="exact"/>
        <w:ind w:firstLine="458" w:firstLineChars="191"/>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1D9A59D6">
      <w:pPr>
        <w:snapToGrid w:val="0"/>
        <w:spacing w:line="400" w:lineRule="exact"/>
        <w:ind w:firstLine="458" w:firstLineChars="19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566A461C">
      <w:pPr>
        <w:snapToGrid w:val="0"/>
        <w:spacing w:line="400" w:lineRule="exact"/>
        <w:ind w:firstLine="458" w:firstLineChars="19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”为实质性指标，不可偏离。“</w:t>
      </w:r>
      <w:r>
        <w:rPr>
          <w:rFonts w:hint="eastAsia"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w:t>
      </w:r>
    </w:p>
    <w:p w14:paraId="0E87DB56">
      <w:pPr>
        <w:snapToGrid w:val="0"/>
        <w:spacing w:line="400" w:lineRule="exact"/>
        <w:ind w:firstLine="460" w:firstLineChars="191"/>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（三）投标费用</w:t>
      </w:r>
    </w:p>
    <w:p w14:paraId="5B06A878">
      <w:pPr>
        <w:snapToGrid w:val="0"/>
        <w:spacing w:line="400" w:lineRule="exact"/>
        <w:ind w:firstLine="458" w:firstLineChars="19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14:paraId="36FAC0D0">
      <w:pPr>
        <w:pStyle w:val="26"/>
        <w:snapToGrid w:val="0"/>
        <w:spacing w:line="400" w:lineRule="exact"/>
        <w:ind w:firstLine="460" w:firstLineChars="19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（四）特别说明</w:t>
      </w:r>
    </w:p>
    <w:p w14:paraId="78AFF6A4">
      <w:pPr>
        <w:pStyle w:val="26"/>
        <w:snapToGrid w:val="0"/>
        <w:spacing w:line="400" w:lineRule="exact"/>
        <w:ind w:firstLine="458" w:firstLineChars="19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14:paraId="6525DF09">
      <w:pPr>
        <w:spacing w:line="400" w:lineRule="exact"/>
        <w:ind w:firstLine="458" w:firstLineChars="1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highlight w:val="none"/>
          <w14:textFill>
            <w14:solidFill>
              <w14:schemeClr w14:val="tx1"/>
            </w14:solidFill>
          </w14:textFill>
        </w:rPr>
        <w:tab/>
      </w:r>
    </w:p>
    <w:p w14:paraId="26D3D8DA">
      <w:pPr>
        <w:pStyle w:val="70"/>
        <w:snapToGrid w:val="0"/>
        <w:spacing w:line="400" w:lineRule="exact"/>
        <w:ind w:firstLine="458" w:firstLineChars="19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467C8F">
      <w:pPr>
        <w:pStyle w:val="8"/>
        <w:keepNext w:val="0"/>
        <w:keepLines w:val="0"/>
        <w:numPr>
          <w:ilvl w:val="3"/>
          <w:numId w:val="0"/>
        </w:numPr>
        <w:tabs>
          <w:tab w:val="left" w:pos="851"/>
        </w:tabs>
        <w:autoSpaceDE w:val="0"/>
        <w:autoSpaceDN w:val="0"/>
        <w:adjustRightInd w:val="0"/>
        <w:snapToGrid w:val="0"/>
        <w:spacing w:before="0" w:after="0" w:line="400" w:lineRule="exact"/>
        <w:ind w:firstLine="458" w:firstLineChars="19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4、投标人不得相互串通投标报价，不得妨碍其他投标人的公平竞争，不得损害采购人或其他投标人的合法权益，投标人不得向采购人、评标委员会成员行贿或者采取其他不正当手段谋取中标。</w:t>
      </w:r>
    </w:p>
    <w:p w14:paraId="720A7A0F">
      <w:pPr>
        <w:pStyle w:val="8"/>
        <w:keepNext w:val="0"/>
        <w:keepLines w:val="0"/>
        <w:numPr>
          <w:ilvl w:val="3"/>
          <w:numId w:val="0"/>
        </w:numPr>
        <w:tabs>
          <w:tab w:val="left" w:pos="851"/>
        </w:tabs>
        <w:autoSpaceDE w:val="0"/>
        <w:autoSpaceDN w:val="0"/>
        <w:adjustRightInd w:val="0"/>
        <w:snapToGrid w:val="0"/>
        <w:spacing w:before="0" w:after="0" w:line="400" w:lineRule="exact"/>
        <w:ind w:firstLine="458" w:firstLineChars="19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491B0341">
      <w:pPr>
        <w:pStyle w:val="8"/>
        <w:keepNext w:val="0"/>
        <w:keepLines w:val="0"/>
        <w:numPr>
          <w:ilvl w:val="3"/>
          <w:numId w:val="0"/>
        </w:numPr>
        <w:tabs>
          <w:tab w:val="left" w:pos="851"/>
        </w:tabs>
        <w:autoSpaceDE w:val="0"/>
        <w:autoSpaceDN w:val="0"/>
        <w:adjustRightInd w:val="0"/>
        <w:snapToGrid w:val="0"/>
        <w:spacing w:before="0" w:after="0" w:line="400" w:lineRule="exact"/>
        <w:ind w:firstLine="458" w:firstLineChars="19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14:paraId="4103ABDC">
      <w:pPr>
        <w:pStyle w:val="8"/>
        <w:keepNext w:val="0"/>
        <w:keepLines w:val="0"/>
        <w:numPr>
          <w:ilvl w:val="3"/>
          <w:numId w:val="0"/>
        </w:numPr>
        <w:tabs>
          <w:tab w:val="left" w:pos="851"/>
        </w:tabs>
        <w:autoSpaceDE w:val="0"/>
        <w:autoSpaceDN w:val="0"/>
        <w:adjustRightInd w:val="0"/>
        <w:snapToGrid w:val="0"/>
        <w:spacing w:before="0" w:after="0" w:line="400" w:lineRule="exact"/>
        <w:ind w:firstLine="458" w:firstLineChars="19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14:paraId="5ECF27AE">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firstLine="460" w:firstLineChars="191"/>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二、招标文件</w:t>
      </w:r>
    </w:p>
    <w:p w14:paraId="435EF171">
      <w:pPr>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（一）招标文件由招标文件总目录所列内容组成。</w:t>
      </w:r>
    </w:p>
    <w:p w14:paraId="2E922984">
      <w:pPr>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（二）招标文件的澄清或修改</w:t>
      </w:r>
    </w:p>
    <w:p w14:paraId="6BF9153A">
      <w:pPr>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AE4FB7F">
      <w:pPr>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791C64E0">
      <w:pPr>
        <w:tabs>
          <w:tab w:val="left" w:pos="1418"/>
        </w:tabs>
        <w:autoSpaceDE w:val="0"/>
        <w:autoSpaceDN w:val="0"/>
        <w:adjustRightInd w:val="0"/>
        <w:spacing w:line="400" w:lineRule="exact"/>
        <w:ind w:firstLine="460" w:firstLineChars="19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 三、投标文件</w:t>
      </w:r>
    </w:p>
    <w:p w14:paraId="06E7CF15">
      <w:pPr>
        <w:autoSpaceDE w:val="0"/>
        <w:autoSpaceDN w:val="0"/>
        <w:adjustRightInd w:val="0"/>
        <w:spacing w:line="400" w:lineRule="exact"/>
        <w:ind w:firstLine="460" w:firstLineChars="191"/>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（一）</w:t>
      </w:r>
      <w:r>
        <w:rPr>
          <w:rFonts w:hint="eastAsia" w:ascii="宋体" w:hAnsi="宋体" w:cs="宋体"/>
          <w:b/>
          <w:bCs/>
          <w:color w:val="000000" w:themeColor="text1"/>
          <w:kern w:val="0"/>
          <w:sz w:val="24"/>
          <w:highlight w:val="none"/>
          <w14:textFill>
            <w14:solidFill>
              <w14:schemeClr w14:val="tx1"/>
            </w14:solidFill>
          </w14:textFill>
        </w:rPr>
        <w:t>投标文件的组成</w:t>
      </w:r>
    </w:p>
    <w:p w14:paraId="554D5844">
      <w:pPr>
        <w:snapToGrid w:val="0"/>
        <w:spacing w:line="400" w:lineRule="exact"/>
        <w:ind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投标人接到招标文件后，按照采购组织机构的要求提供：</w:t>
      </w:r>
      <w:r>
        <w:rPr>
          <w:rFonts w:hint="eastAsia" w:ascii="宋体" w:hAnsi="宋体" w:cs="宋体"/>
          <w:color w:val="000000" w:themeColor="text1"/>
          <w:kern w:val="0"/>
          <w:sz w:val="24"/>
          <w:highlight w:val="none"/>
          <w:lang w:eastAsia="zh-CN"/>
          <w14:textFill>
            <w14:solidFill>
              <w14:schemeClr w14:val="tx1"/>
            </w14:solidFill>
          </w14:textFill>
        </w:rPr>
        <w:t>资格</w:t>
      </w:r>
      <w:r>
        <w:rPr>
          <w:rFonts w:hint="eastAsia" w:ascii="宋体" w:hAnsi="宋体" w:cs="宋体"/>
          <w:color w:val="000000" w:themeColor="text1"/>
          <w:kern w:val="0"/>
          <w:sz w:val="24"/>
          <w:highlight w:val="none"/>
          <w:lang w:val="en-US" w:eastAsia="zh-CN"/>
          <w14:textFill>
            <w14:solidFill>
              <w14:schemeClr w14:val="tx1"/>
            </w14:solidFill>
          </w14:textFill>
        </w:rPr>
        <w:t>证明</w:t>
      </w:r>
      <w:r>
        <w:rPr>
          <w:rFonts w:hint="eastAsia" w:ascii="宋体" w:hAnsi="宋体" w:cs="宋体"/>
          <w:color w:val="000000" w:themeColor="text1"/>
          <w:kern w:val="0"/>
          <w:sz w:val="24"/>
          <w:highlight w:val="none"/>
          <w:lang w:eastAsia="zh-CN"/>
          <w14:textFill>
            <w14:solidFill>
              <w14:schemeClr w14:val="tx1"/>
            </w14:solidFill>
          </w14:textFill>
        </w:rPr>
        <w:t>文件</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商务技术文</w:t>
      </w:r>
      <w:r>
        <w:rPr>
          <w:rFonts w:hint="eastAsia" w:ascii="宋体" w:hAnsi="宋体" w:cs="宋体"/>
          <w:color w:val="000000" w:themeColor="text1"/>
          <w:kern w:val="0"/>
          <w:sz w:val="24"/>
          <w:highlight w:val="none"/>
          <w14:textFill>
            <w14:solidFill>
              <w14:schemeClr w14:val="tx1"/>
            </w14:solidFill>
          </w14:textFill>
        </w:rPr>
        <w:t>件和报价文件。</w:t>
      </w:r>
    </w:p>
    <w:p w14:paraId="2ACFF26C">
      <w:pPr>
        <w:snapToGrid w:val="0"/>
        <w:spacing w:line="400" w:lineRule="exact"/>
        <w:ind w:firstLine="460"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eastAsia="zh-CN"/>
          <w14:textFill>
            <w14:solidFill>
              <w14:schemeClr w14:val="tx1"/>
            </w14:solidFill>
          </w14:textFill>
        </w:rPr>
        <w:t>资格</w:t>
      </w:r>
      <w:r>
        <w:rPr>
          <w:rFonts w:hint="eastAsia" w:ascii="宋体" w:hAnsi="宋体" w:cs="宋体"/>
          <w:b/>
          <w:color w:val="000000" w:themeColor="text1"/>
          <w:sz w:val="24"/>
          <w:highlight w:val="none"/>
          <w:lang w:val="en-US" w:eastAsia="zh-CN"/>
          <w14:textFill>
            <w14:solidFill>
              <w14:schemeClr w14:val="tx1"/>
            </w14:solidFill>
          </w14:textFill>
        </w:rPr>
        <w:t>证明</w:t>
      </w:r>
      <w:r>
        <w:rPr>
          <w:rFonts w:hint="eastAsia" w:ascii="宋体" w:hAnsi="宋体" w:cs="宋体"/>
          <w:b/>
          <w:color w:val="000000" w:themeColor="text1"/>
          <w:sz w:val="24"/>
          <w:highlight w:val="none"/>
          <w:lang w:eastAsia="zh-CN"/>
          <w14:textFill>
            <w14:solidFill>
              <w14:schemeClr w14:val="tx1"/>
            </w14:solidFill>
          </w14:textFill>
        </w:rPr>
        <w:t>文件</w:t>
      </w:r>
      <w:r>
        <w:rPr>
          <w:rFonts w:hint="eastAsia" w:ascii="宋体" w:hAnsi="宋体" w:cs="宋体"/>
          <w:b/>
          <w:color w:val="000000" w:themeColor="text1"/>
          <w:sz w:val="24"/>
          <w:highlight w:val="none"/>
          <w14:textFill>
            <w14:solidFill>
              <w14:schemeClr w14:val="tx1"/>
            </w14:solidFill>
          </w14:textFill>
        </w:rPr>
        <w:t>的组成：</w:t>
      </w:r>
    </w:p>
    <w:p w14:paraId="68A895EB">
      <w:pPr>
        <w:widowControl/>
        <w:numPr>
          <w:ilvl w:val="0"/>
          <w:numId w:val="10"/>
        </w:numPr>
        <w:spacing w:line="400" w:lineRule="exact"/>
        <w:ind w:firstLine="458" w:firstLineChars="191"/>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14:paraId="7960F84D">
      <w:pPr>
        <w:widowControl/>
        <w:numPr>
          <w:ilvl w:val="0"/>
          <w:numId w:val="10"/>
        </w:numPr>
        <w:spacing w:line="400" w:lineRule="exact"/>
        <w:ind w:firstLine="458" w:firstLineChars="191"/>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14:paraId="3F1C2BB3">
      <w:pPr>
        <w:widowControl/>
        <w:numPr>
          <w:ilvl w:val="0"/>
          <w:numId w:val="10"/>
        </w:numPr>
        <w:spacing w:line="400" w:lineRule="exact"/>
        <w:ind w:firstLine="458" w:firstLineChars="191"/>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14:paraId="53B90FEA">
      <w:pPr>
        <w:widowControl/>
        <w:numPr>
          <w:ilvl w:val="0"/>
          <w:numId w:val="10"/>
        </w:numPr>
        <w:spacing w:line="400" w:lineRule="exact"/>
        <w:ind w:firstLine="458" w:firstLineChars="191"/>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财务状况报告，依法缴纳税收和社会保障资金的相关材料（允许承诺函形式）；</w:t>
      </w:r>
    </w:p>
    <w:p w14:paraId="1B3268FB">
      <w:pPr>
        <w:widowControl/>
        <w:numPr>
          <w:ilvl w:val="0"/>
          <w:numId w:val="10"/>
        </w:numPr>
        <w:spacing w:line="400" w:lineRule="exact"/>
        <w:ind w:firstLine="458" w:firstLineChars="191"/>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具备履行合同所必需的设备和专业技术能力的证明材料（允许承诺函形式）；</w:t>
      </w:r>
    </w:p>
    <w:p w14:paraId="37BE5428">
      <w:pPr>
        <w:widowControl/>
        <w:numPr>
          <w:ilvl w:val="0"/>
          <w:numId w:val="10"/>
        </w:numPr>
        <w:spacing w:line="400" w:lineRule="exact"/>
        <w:ind w:firstLine="458" w:firstLineChars="191"/>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14:paraId="25DAD7CB">
      <w:pPr>
        <w:snapToGrid w:val="0"/>
        <w:spacing w:line="400" w:lineRule="exact"/>
        <w:ind w:firstLine="460" w:firstLineChars="19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eastAsia="zh-CN"/>
          <w14:textFill>
            <w14:solidFill>
              <w14:schemeClr w14:val="tx1"/>
            </w14:solidFill>
          </w14:textFill>
        </w:rPr>
        <w:t>商务技术文</w:t>
      </w:r>
      <w:r>
        <w:rPr>
          <w:rFonts w:hint="eastAsia" w:ascii="宋体" w:hAnsi="宋体" w:cs="宋体"/>
          <w:b/>
          <w:color w:val="000000" w:themeColor="text1"/>
          <w:sz w:val="24"/>
          <w:highlight w:val="none"/>
          <w14:textFill>
            <w14:solidFill>
              <w14:schemeClr w14:val="tx1"/>
            </w14:solidFill>
          </w14:textFill>
        </w:rPr>
        <w:t>件的组成：</w:t>
      </w:r>
    </w:p>
    <w:p w14:paraId="1216CCBA">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投标人基本情况表</w:t>
      </w:r>
      <w:r>
        <w:rPr>
          <w:rFonts w:hint="eastAsia" w:ascii="宋体" w:hAnsi="宋体" w:eastAsia="宋体" w:cs="宋体"/>
          <w:color w:val="000000" w:themeColor="text1"/>
          <w:sz w:val="24"/>
          <w:highlight w:val="none"/>
          <w14:textFill>
            <w14:solidFill>
              <w14:schemeClr w14:val="tx1"/>
            </w14:solidFill>
          </w14:textFill>
        </w:rPr>
        <w:t>（附件5）；</w:t>
      </w:r>
    </w:p>
    <w:p w14:paraId="0D36B52F">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保洁方案</w:t>
      </w:r>
      <w:r>
        <w:rPr>
          <w:rFonts w:hint="eastAsia" w:ascii="宋体" w:hAnsi="宋体" w:eastAsia="宋体" w:cs="宋体"/>
          <w:color w:val="000000" w:themeColor="text1"/>
          <w:sz w:val="24"/>
          <w:highlight w:val="none"/>
          <w14:textFill>
            <w14:solidFill>
              <w14:schemeClr w14:val="tx1"/>
            </w14:solidFill>
          </w14:textFill>
        </w:rPr>
        <w:t>；</w:t>
      </w:r>
    </w:p>
    <w:p w14:paraId="68F56FFB">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项目实施人员一览表（附件6)</w:t>
      </w:r>
    </w:p>
    <w:p w14:paraId="7FB603A9">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项目负责人资格情况表</w:t>
      </w:r>
      <w:r>
        <w:rPr>
          <w:rFonts w:hint="eastAsia" w:ascii="宋体" w:hAnsi="宋体" w:eastAsia="宋体" w:cs="宋体"/>
          <w:color w:val="000000" w:themeColor="text1"/>
          <w:sz w:val="24"/>
          <w:highlight w:val="none"/>
          <w14:textFill>
            <w14:solidFill>
              <w14:schemeClr w14:val="tx1"/>
            </w14:solidFill>
          </w14:textFill>
        </w:rPr>
        <w:t xml:space="preserve">（附件7)； </w:t>
      </w:r>
    </w:p>
    <w:p w14:paraId="408B2106">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投入的设备、工具、药剂和耗材（附件8</w:t>
      </w:r>
      <w:r>
        <w:rPr>
          <w:rFonts w:hint="eastAsia" w:ascii="宋体" w:hAnsi="宋体" w:eastAsia="宋体" w:cs="宋体"/>
          <w:color w:val="000000" w:themeColor="text1"/>
          <w:sz w:val="24"/>
          <w:highlight w:val="none"/>
          <w:lang w:eastAsia="zh-CN"/>
          <w14:textFill>
            <w14:solidFill>
              <w14:schemeClr w14:val="tx1"/>
            </w14:solidFill>
          </w14:textFill>
        </w:rPr>
        <w:t>）</w:t>
      </w:r>
    </w:p>
    <w:p w14:paraId="7BF69967">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技术需求响应表（附件9）；</w:t>
      </w:r>
    </w:p>
    <w:p w14:paraId="4E4942BF">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证书一览表（附件10）；</w:t>
      </w:r>
    </w:p>
    <w:p w14:paraId="06B390BD">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投标项目类似项目实施情况一览表（附件11）；</w:t>
      </w:r>
    </w:p>
    <w:p w14:paraId="55E9F85A">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资信及商务需求响应表（附件12）</w:t>
      </w:r>
    </w:p>
    <w:p w14:paraId="3856F5B7">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售后服务描述及承诺（附件13）；</w:t>
      </w:r>
    </w:p>
    <w:p w14:paraId="3364E4F8">
      <w:pPr>
        <w:widowControl/>
        <w:numPr>
          <w:ilvl w:val="0"/>
          <w:numId w:val="11"/>
        </w:numPr>
        <w:spacing w:line="400" w:lineRule="exact"/>
        <w:ind w:firstLine="458" w:firstLineChars="191"/>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标人需要说明的其他内容。（包括可能影响投标人企业实力及信誉评分项以及售后服务评分项的各类证明材料）；</w:t>
      </w:r>
    </w:p>
    <w:p w14:paraId="13AE303E">
      <w:pPr>
        <w:autoSpaceDE w:val="0"/>
        <w:autoSpaceDN w:val="0"/>
        <w:adjustRightInd w:val="0"/>
        <w:spacing w:line="400" w:lineRule="exact"/>
        <w:ind w:firstLine="460" w:firstLineChars="19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3、报价文件的组成</w:t>
      </w:r>
    </w:p>
    <w:p w14:paraId="32FC2352">
      <w:pPr>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14:paraId="55FEFB46">
      <w:pPr>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（2）此报价为投标人一次性报出唯一的最终价格，包含其他一切所要涉及的费用，有选择的报价将被拒绝。</w:t>
      </w:r>
    </w:p>
    <w:p w14:paraId="535E7CB8">
      <w:pPr>
        <w:snapToGrid w:val="0"/>
        <w:spacing w:line="400" w:lineRule="exact"/>
        <w:ind w:firstLine="458" w:firstLineChars="191"/>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14:paraId="3CA6582E">
      <w:pPr>
        <w:snapToGrid w:val="0"/>
        <w:spacing w:line="400" w:lineRule="exact"/>
        <w:ind w:firstLine="458" w:firstLineChars="191"/>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政府采购优惠政策相关资料、产品适用政府采购政策情况表（如有）。</w:t>
      </w:r>
    </w:p>
    <w:p w14:paraId="72104966">
      <w:pPr>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（5）相关报价单需打印或用不褪色的墨水填写， 投标报价单不得涂改和增删，如有错漏必须修改，修改处须由同一签署人签字或盖章。由于字迹模糊或表达不清引起的后果由投标人负责。</w:t>
      </w:r>
    </w:p>
    <w:p w14:paraId="4E92EB05">
      <w:pPr>
        <w:autoSpaceDE w:val="0"/>
        <w:autoSpaceDN w:val="0"/>
        <w:adjustRightInd w:val="0"/>
        <w:spacing w:line="400" w:lineRule="exact"/>
        <w:ind w:firstLine="458" w:firstLineChars="1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）投标报价应按招标文件中相关附表格式填写。</w:t>
      </w:r>
    </w:p>
    <w:p w14:paraId="6B5185AD">
      <w:pPr>
        <w:numPr>
          <w:ilvl w:val="0"/>
          <w:numId w:val="12"/>
        </w:numPr>
        <w:spacing w:line="400" w:lineRule="exact"/>
        <w:ind w:left="0" w:firstLine="460" w:firstLineChars="191"/>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投标文件递交要求</w:t>
      </w:r>
    </w:p>
    <w:p w14:paraId="5CD7842A">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投标文件的上传、递交：见《前附表》。</w:t>
      </w:r>
    </w:p>
    <w:p w14:paraId="1E4AAE68">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2.“电子加密投标文件”解密和异常情况处理：见《前附表》。</w:t>
      </w:r>
    </w:p>
    <w:p w14:paraId="26B0F15C">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3.投标文件的补充、修改或撤回</w:t>
      </w:r>
    </w:p>
    <w:p w14:paraId="6FBA783A">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B07AB73">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3.2投标截止时间后，供应商不得撤回、修改《投标文件》。</w:t>
      </w:r>
    </w:p>
    <w:p w14:paraId="36770C0D">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4.投标文件的备选方案</w:t>
      </w:r>
    </w:p>
    <w:p w14:paraId="675A9726">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14:paraId="3983E2FC">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投标截止期</w:t>
      </w:r>
    </w:p>
    <w:p w14:paraId="0FB1461B">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14:paraId="6F4638B6">
      <w:pPr>
        <w:tabs>
          <w:tab w:val="left" w:pos="1418"/>
        </w:tabs>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14:paraId="13C9300F">
      <w:pPr>
        <w:tabs>
          <w:tab w:val="left" w:pos="1898"/>
        </w:tabs>
        <w:autoSpaceDE w:val="0"/>
        <w:autoSpaceDN w:val="0"/>
        <w:adjustRightInd w:val="0"/>
        <w:spacing w:line="400" w:lineRule="exact"/>
        <w:ind w:firstLine="460" w:firstLineChars="19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（三）投标文件的有效期</w:t>
      </w:r>
    </w:p>
    <w:p w14:paraId="36798DC0">
      <w:pPr>
        <w:pStyle w:val="14"/>
        <w:widowControl w:val="0"/>
        <w:numPr>
          <w:ilvl w:val="0"/>
          <w:numId w:val="0"/>
        </w:numPr>
        <w:tabs>
          <w:tab w:val="left" w:pos="360"/>
          <w:tab w:val="left" w:pos="1200"/>
          <w:tab w:val="clear" w:pos="899"/>
        </w:tabs>
        <w:snapToGrid w:val="0"/>
        <w:spacing w:after="0" w:afterLines="0" w:line="400" w:lineRule="exact"/>
        <w:ind w:firstLine="458" w:firstLineChars="191"/>
        <w:jc w:val="both"/>
        <w:rPr>
          <w:rFonts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GB"/>
          <w14:textFill>
            <w14:solidFill>
              <w14:schemeClr w14:val="tx1"/>
            </w14:solidFill>
          </w14:textFill>
        </w:rPr>
        <w:t>自投标截止日起90天投标文件应保持有效。有效期不足的投标文件将被拒绝。</w:t>
      </w:r>
    </w:p>
    <w:p w14:paraId="39163EED">
      <w:pPr>
        <w:pStyle w:val="14"/>
        <w:widowControl w:val="0"/>
        <w:numPr>
          <w:ilvl w:val="0"/>
          <w:numId w:val="0"/>
        </w:numPr>
        <w:tabs>
          <w:tab w:val="left" w:pos="0"/>
          <w:tab w:val="left" w:pos="1200"/>
          <w:tab w:val="clear" w:pos="454"/>
          <w:tab w:val="clear" w:pos="899"/>
        </w:tabs>
        <w:snapToGrid w:val="0"/>
        <w:spacing w:after="0" w:afterLines="0" w:line="400" w:lineRule="exact"/>
        <w:ind w:firstLine="458" w:firstLineChars="191"/>
        <w:jc w:val="both"/>
        <w:rPr>
          <w:rFonts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GB"/>
          <w14:textFill>
            <w14:solidFill>
              <w14:schemeClr w14:val="tx1"/>
            </w14:solidFill>
          </w14:textFill>
        </w:rPr>
        <w:t>在特殊情况下，采购人可与投标人协商延长投标文件的有效期，这种要求和答复均以书面形式进行。</w:t>
      </w:r>
    </w:p>
    <w:p w14:paraId="122B9F2E">
      <w:pPr>
        <w:snapToGrid w:val="0"/>
        <w:spacing w:line="400" w:lineRule="exact"/>
        <w:ind w:firstLine="458" w:firstLineChars="191"/>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3.中标人的投标文件自开标之日起至合同履行完毕均应保持有效。</w:t>
      </w:r>
    </w:p>
    <w:p w14:paraId="68DC4296">
      <w:pPr>
        <w:snapToGrid w:val="0"/>
        <w:spacing w:line="400" w:lineRule="exact"/>
        <w:ind w:firstLine="460" w:firstLineChars="191"/>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四、开标</w:t>
      </w:r>
    </w:p>
    <w:p w14:paraId="1B62A3B0">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1.开标</w:t>
      </w:r>
    </w:p>
    <w:p w14:paraId="113F0F53">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（一）开标形式</w:t>
      </w:r>
    </w:p>
    <w:p w14:paraId="13F2D7FD">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1.1 采购组织机构将按照采购文件规定的时间通过“政府采购云平台”组织开标、开启投标文件，所有供应商均应当准时在线参加。</w:t>
      </w:r>
    </w:p>
    <w:p w14:paraId="691BA1E8">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（二） 开标准备</w:t>
      </w:r>
    </w:p>
    <w:p w14:paraId="22FB446F">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2.1开标的准备工作由采购组织机构负责落实；</w:t>
      </w:r>
    </w:p>
    <w:p w14:paraId="08160207">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31FFBB40">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（三）开标流程（两阶段）</w:t>
      </w:r>
    </w:p>
    <w:p w14:paraId="6B27BCBD">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3.1开标第一阶段</w:t>
      </w:r>
    </w:p>
    <w:p w14:paraId="77E9F4F0">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B331378">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（2）投标文件解密结束，通过邮件形式发送各供应商组织签署《政府采购活动现场确认声明书》；</w:t>
      </w:r>
    </w:p>
    <w:p w14:paraId="65CDA190">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（3）开启投标文件，进入资格审查；</w:t>
      </w:r>
    </w:p>
    <w:p w14:paraId="65801D39">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（4）开启资格审查通过的供应商的商务技术文件进入符合性审查、商务技术评审；</w:t>
      </w:r>
    </w:p>
    <w:p w14:paraId="435CDFC3">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（5）第一阶段开标结束。</w:t>
      </w:r>
    </w:p>
    <w:p w14:paraId="00E3D84C">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备注：开标大会的第一阶段结束后，采购人或采购代理机构将对依法对供应商的资格进行审查，资格审查结束后进入符合性审查和资信技术的评审工作。</w:t>
      </w:r>
    </w:p>
    <w:p w14:paraId="6EF2313A">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3.2开标大会第二阶段</w:t>
      </w:r>
    </w:p>
    <w:p w14:paraId="0F64CE93">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（1）符合性审查、资信技术评审结束后，举行开标大会第二阶段会议。首先通过</w:t>
      </w:r>
      <w:r>
        <w:rPr>
          <w:rFonts w:hint="eastAsia" w:hAnsi="宋体" w:cs="宋体"/>
          <w:color w:val="000000" w:themeColor="text1"/>
          <w:kern w:val="0"/>
          <w:sz w:val="24"/>
          <w:highlight w:val="none"/>
          <w:lang w:val="en-US" w:eastAsia="zh-CN"/>
          <w14:textFill>
            <w14:solidFill>
              <w14:schemeClr w14:val="tx1"/>
            </w14:solidFill>
          </w14:textFill>
        </w:rPr>
        <w:t>政采云平台</w:t>
      </w:r>
      <w:r>
        <w:rPr>
          <w:rFonts w:hint="eastAsia" w:hAnsi="宋体" w:cs="宋体"/>
          <w:color w:val="000000" w:themeColor="text1"/>
          <w:kern w:val="0"/>
          <w:sz w:val="24"/>
          <w:highlight w:val="none"/>
          <w14:textFill>
            <w14:solidFill>
              <w14:schemeClr w14:val="tx1"/>
            </w14:solidFill>
          </w14:textFill>
        </w:rPr>
        <w:t>公布符合性审查、资信技术评审无效供应商名称及理由；公布经资信技术评审后有效供应商的名单，同时公布其资信技术得分情况。</w:t>
      </w:r>
    </w:p>
    <w:p w14:paraId="57EDD7D7">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（2）开启符合性审查、资信技术评审有效供应商的《报价文件》，通过发送</w:t>
      </w:r>
      <w:r>
        <w:rPr>
          <w:rFonts w:hint="eastAsia" w:hAnsi="宋体" w:cs="宋体"/>
          <w:color w:val="000000" w:themeColor="text1"/>
          <w:kern w:val="0"/>
          <w:sz w:val="24"/>
          <w:highlight w:val="none"/>
          <w:lang w:val="en-US" w:eastAsia="zh-CN"/>
          <w14:textFill>
            <w14:solidFill>
              <w14:schemeClr w14:val="tx1"/>
            </w14:solidFill>
          </w14:textFill>
        </w:rPr>
        <w:t>政采云</w:t>
      </w:r>
      <w:r>
        <w:rPr>
          <w:rFonts w:hint="eastAsia" w:hAnsi="宋体" w:cs="宋体"/>
          <w:color w:val="000000" w:themeColor="text1"/>
          <w:kern w:val="0"/>
          <w:sz w:val="24"/>
          <w:highlight w:val="none"/>
          <w14:textFill>
            <w14:solidFill>
              <w14:schemeClr w14:val="tx1"/>
            </w14:solidFill>
          </w14:textFill>
        </w:rPr>
        <w:t>公布开标一览表有关内容，同时当场制作开标记录表，供应商通过</w:t>
      </w:r>
      <w:r>
        <w:rPr>
          <w:rFonts w:hint="eastAsia" w:hAnsi="宋体" w:cs="宋体"/>
          <w:color w:val="000000" w:themeColor="text1"/>
          <w:kern w:val="0"/>
          <w:sz w:val="24"/>
          <w:highlight w:val="none"/>
          <w:lang w:val="en-US" w:eastAsia="zh-CN"/>
          <w14:textFill>
            <w14:solidFill>
              <w14:schemeClr w14:val="tx1"/>
            </w14:solidFill>
          </w14:textFill>
        </w:rPr>
        <w:t>政采云发送</w:t>
      </w:r>
      <w:r>
        <w:rPr>
          <w:rFonts w:hint="eastAsia" w:hAnsi="宋体" w:cs="宋体"/>
          <w:color w:val="000000" w:themeColor="text1"/>
          <w:kern w:val="0"/>
          <w:sz w:val="24"/>
          <w:highlight w:val="none"/>
          <w14:textFill>
            <w14:solidFill>
              <w14:schemeClr w14:val="tx1"/>
            </w14:solidFill>
          </w14:textFill>
        </w:rPr>
        <w:t>签字确认（不予确认的应说明理由，否则视为无异议）。唱标结束后，由评标委员会对报价的合理性、准确性等进行审查核实。</w:t>
      </w:r>
    </w:p>
    <w:p w14:paraId="5719532B">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（3）评审结束后，通过</w:t>
      </w:r>
      <w:r>
        <w:rPr>
          <w:rFonts w:hint="eastAsia" w:hAnsi="宋体" w:cs="宋体"/>
          <w:color w:val="000000" w:themeColor="text1"/>
          <w:kern w:val="0"/>
          <w:sz w:val="24"/>
          <w:highlight w:val="none"/>
          <w:lang w:val="en-US" w:eastAsia="zh-CN"/>
          <w14:textFill>
            <w14:solidFill>
              <w14:schemeClr w14:val="tx1"/>
            </w14:solidFill>
          </w14:textFill>
        </w:rPr>
        <w:t>政采云</w:t>
      </w:r>
      <w:r>
        <w:rPr>
          <w:rFonts w:hint="eastAsia" w:hAnsi="宋体" w:cs="宋体"/>
          <w:color w:val="000000" w:themeColor="text1"/>
          <w:kern w:val="0"/>
          <w:sz w:val="24"/>
          <w:highlight w:val="none"/>
          <w14:textFill>
            <w14:solidFill>
              <w14:schemeClr w14:val="tx1"/>
            </w14:solidFill>
          </w14:textFill>
        </w:rPr>
        <w:t>公布中标（成交）候选供应商名单，及采购人最终确定中标或成交供应商名单的时间和公告方式等。</w:t>
      </w:r>
    </w:p>
    <w:p w14:paraId="14E5C7FE">
      <w:pPr>
        <w:pStyle w:val="26"/>
        <w:snapToGrid w:val="0"/>
        <w:spacing w:line="400" w:lineRule="exact"/>
        <w:ind w:firstLine="458" w:firstLineChars="191"/>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特别说明：如遇“政府采购云平台”电子化开标或评审程序调整的，按调整后程序执行。</w:t>
      </w:r>
    </w:p>
    <w:p w14:paraId="59CFE94E">
      <w:pPr>
        <w:pStyle w:val="26"/>
        <w:snapToGrid w:val="0"/>
        <w:spacing w:line="400" w:lineRule="exact"/>
        <w:ind w:firstLine="460" w:firstLineChars="191"/>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五、评标</w:t>
      </w:r>
    </w:p>
    <w:p w14:paraId="7790668C">
      <w:pPr>
        <w:pStyle w:val="26"/>
        <w:snapToGrid w:val="0"/>
        <w:spacing w:line="400" w:lineRule="exact"/>
        <w:ind w:firstLine="460" w:firstLineChars="19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（一）组建评标委员会</w:t>
      </w:r>
    </w:p>
    <w:p w14:paraId="61DCA8EB">
      <w:pPr>
        <w:pStyle w:val="26"/>
        <w:snapToGrid w:val="0"/>
        <w:spacing w:line="400" w:lineRule="exact"/>
        <w:ind w:firstLine="458" w:firstLineChars="19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本项目评标委员会由政府采购评审专家和采购单位评审代表组成。</w:t>
      </w:r>
    </w:p>
    <w:p w14:paraId="568CD2FC">
      <w:pPr>
        <w:pStyle w:val="26"/>
        <w:snapToGrid w:val="0"/>
        <w:spacing w:line="400" w:lineRule="exact"/>
        <w:ind w:firstLine="460" w:firstLineChars="19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w:t>
      </w:r>
      <w:r>
        <w:rPr>
          <w:rFonts w:hint="eastAsia" w:hAnsi="宋体" w:cs="宋体"/>
          <w:b/>
          <w:bCs/>
          <w:color w:val="000000" w:themeColor="text1"/>
          <w:sz w:val="24"/>
          <w:highlight w:val="none"/>
          <w14:textFill>
            <w14:solidFill>
              <w14:schemeClr w14:val="tx1"/>
            </w14:solidFill>
          </w14:textFill>
        </w:rPr>
        <w:t>评标程序</w:t>
      </w:r>
    </w:p>
    <w:p w14:paraId="0A054B2B">
      <w:pPr>
        <w:snapToGrid w:val="0"/>
        <w:spacing w:line="400" w:lineRule="exact"/>
        <w:ind w:firstLine="460" w:firstLineChars="19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1、资格审查</w:t>
      </w:r>
    </w:p>
    <w:p w14:paraId="66F08CE4">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554FCD02">
      <w:pPr>
        <w:pStyle w:val="37"/>
        <w:spacing w:before="0" w:beforeAutospacing="0" w:after="0" w:afterAutospacing="0" w:line="400" w:lineRule="exact"/>
        <w:ind w:firstLine="460" w:firstLineChars="191"/>
        <w:jc w:val="both"/>
        <w:rPr>
          <w:rFonts w:hint="default" w:cs="宋体"/>
          <w:b/>
          <w:bCs/>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2、符合性审查</w:t>
      </w:r>
    </w:p>
    <w:p w14:paraId="22D26CDD">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206AF52F">
      <w:pPr>
        <w:pStyle w:val="37"/>
        <w:spacing w:before="0" w:beforeAutospacing="0" w:after="0" w:afterAutospacing="0" w:line="400" w:lineRule="exact"/>
        <w:ind w:firstLine="460" w:firstLineChars="191"/>
        <w:jc w:val="both"/>
        <w:rPr>
          <w:rFonts w:hint="default" w:cs="宋体"/>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3、综合评价</w:t>
      </w:r>
    </w:p>
    <w:p w14:paraId="6DBC6650">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05B54FF2">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456E4669">
      <w:pPr>
        <w:snapToGri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14:paraId="2907C0C9">
      <w:pPr>
        <w:snapToGrid w:val="0"/>
        <w:spacing w:line="400" w:lineRule="exact"/>
        <w:ind w:firstLine="460" w:firstLineChars="19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4、得分确认及评审报告编写</w:t>
      </w:r>
    </w:p>
    <w:p w14:paraId="31767D14">
      <w:pPr>
        <w:pStyle w:val="26"/>
        <w:snapToGrid w:val="0"/>
        <w:spacing w:line="400" w:lineRule="exact"/>
        <w:ind w:firstLine="458" w:firstLineChars="19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（1）评标委员会对报价文件进行复核，对于系统计算出的价格分及总得分进行确认；</w:t>
      </w:r>
    </w:p>
    <w:p w14:paraId="59255E68">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6B1195C0">
      <w:pPr>
        <w:snapToGrid w:val="0"/>
        <w:spacing w:line="400" w:lineRule="exact"/>
        <w:ind w:firstLine="458" w:firstLineChars="191"/>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按评标原则及得分情况编写评审报告。</w:t>
      </w:r>
    </w:p>
    <w:p w14:paraId="4246DA38">
      <w:pPr>
        <w:snapToGrid w:val="0"/>
        <w:spacing w:line="400" w:lineRule="exact"/>
        <w:ind w:firstLine="460" w:firstLineChars="19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5、评价</w:t>
      </w:r>
    </w:p>
    <w:p w14:paraId="2AA434F2">
      <w:pPr>
        <w:snapToGrid w:val="0"/>
        <w:spacing w:line="400" w:lineRule="exact"/>
        <w:ind w:firstLine="458" w:firstLineChars="19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采购组织机构对评标委员会评审专家进行评价。</w:t>
      </w:r>
    </w:p>
    <w:p w14:paraId="7E9215B4">
      <w:pPr>
        <w:snapToGrid w:val="0"/>
        <w:spacing w:line="400" w:lineRule="exact"/>
        <w:ind w:firstLine="460" w:firstLineChars="19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（三）澄清问题的形式</w:t>
      </w:r>
    </w:p>
    <w:p w14:paraId="21202320">
      <w:pPr>
        <w:snapToGrid w:val="0"/>
        <w:spacing w:line="400" w:lineRule="exact"/>
        <w:ind w:firstLine="458" w:firstLineChars="1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3D5258CD">
      <w:pPr>
        <w:pStyle w:val="26"/>
        <w:snapToGrid w:val="0"/>
        <w:spacing w:line="400" w:lineRule="exact"/>
        <w:ind w:firstLine="460" w:firstLineChars="19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（四）错误修正</w:t>
      </w:r>
    </w:p>
    <w:p w14:paraId="599B0BD1">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投标文件报价出现前后不一致的，除招标文件另有规定外，按照下列规定修正：</w:t>
      </w:r>
    </w:p>
    <w:p w14:paraId="4AFB11EE">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1、投标文件中开标一览表（报价表）内容与投标文件中相应内容不一致的，以开标一览表（报价表）为准；</w:t>
      </w:r>
    </w:p>
    <w:p w14:paraId="10CE70F0">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2、大写金额和小写金额不一致的，以大写金额为准；</w:t>
      </w:r>
    </w:p>
    <w:p w14:paraId="36B5647C">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3、单价金额小数点或者百分比有明显错位的，以开标一览表的总价为准，并修改单价；</w:t>
      </w:r>
    </w:p>
    <w:p w14:paraId="4BEB5382">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4、总价金额与按单价汇总金额不一致的，以单价金额计算结果为准。</w:t>
      </w:r>
    </w:p>
    <w:p w14:paraId="2667D9C9">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w:t>
      </w:r>
    </w:p>
    <w:p w14:paraId="07AE62A2">
      <w:pPr>
        <w:pStyle w:val="37"/>
        <w:spacing w:before="0" w:beforeAutospacing="0" w:after="0" w:afterAutospacing="0" w:line="400" w:lineRule="exact"/>
        <w:ind w:firstLine="460" w:firstLineChars="191"/>
        <w:jc w:val="both"/>
        <w:rPr>
          <w:rFonts w:hint="default" w:cs="宋体"/>
          <w:b/>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（五）</w:t>
      </w:r>
      <w:r>
        <w:rPr>
          <w:rFonts w:cs="宋体"/>
          <w:b/>
          <w:color w:val="000000" w:themeColor="text1"/>
          <w:highlight w:val="none"/>
          <w14:textFill>
            <w14:solidFill>
              <w14:schemeClr w14:val="tx1"/>
            </w14:solidFill>
          </w14:textFill>
        </w:rPr>
        <w:t>投标人存在下列情况之一的，投标无效</w:t>
      </w:r>
    </w:p>
    <w:p w14:paraId="635A16EF">
      <w:pPr>
        <w:adjustRightInd w:val="0"/>
        <w:snapToGrid w:val="0"/>
        <w:spacing w:line="400" w:lineRule="exact"/>
        <w:ind w:firstLine="458" w:firstLineChars="191"/>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资格文件</w:t>
      </w:r>
      <w:r>
        <w:rPr>
          <w:rFonts w:hint="eastAsia" w:ascii="宋体" w:hAnsi="宋体" w:cs="宋体"/>
          <w:color w:val="000000" w:themeColor="text1"/>
          <w:kern w:val="0"/>
          <w:sz w:val="24"/>
          <w:highlight w:val="none"/>
          <w14:textFill>
            <w14:solidFill>
              <w14:schemeClr w14:val="tx1"/>
            </w14:solidFill>
          </w14:textFill>
        </w:rPr>
        <w:t>或</w:t>
      </w:r>
      <w:r>
        <w:rPr>
          <w:rFonts w:hint="eastAsia" w:ascii="宋体" w:hAnsi="宋体" w:cs="宋体"/>
          <w:color w:val="000000" w:themeColor="text1"/>
          <w:kern w:val="0"/>
          <w:sz w:val="24"/>
          <w:highlight w:val="none"/>
          <w:lang w:eastAsia="zh-CN"/>
          <w14:textFill>
            <w14:solidFill>
              <w14:schemeClr w14:val="tx1"/>
            </w14:solidFill>
          </w14:textFill>
        </w:rPr>
        <w:t>商务技术文</w:t>
      </w:r>
      <w:r>
        <w:rPr>
          <w:rFonts w:hint="eastAsia" w:ascii="宋体" w:hAnsi="宋体" w:cs="宋体"/>
          <w:color w:val="000000" w:themeColor="text1"/>
          <w:kern w:val="0"/>
          <w:sz w:val="24"/>
          <w:highlight w:val="none"/>
          <w14:textFill>
            <w14:solidFill>
              <w14:schemeClr w14:val="tx1"/>
            </w14:solidFill>
          </w14:textFill>
        </w:rPr>
        <w:t>件跟报价文件出现混装或在</w:t>
      </w:r>
      <w:r>
        <w:rPr>
          <w:rFonts w:hint="eastAsia" w:ascii="宋体" w:hAnsi="宋体" w:cs="宋体"/>
          <w:color w:val="000000" w:themeColor="text1"/>
          <w:kern w:val="0"/>
          <w:sz w:val="24"/>
          <w:highlight w:val="none"/>
          <w:lang w:eastAsia="zh-CN"/>
          <w14:textFill>
            <w14:solidFill>
              <w14:schemeClr w14:val="tx1"/>
            </w14:solidFill>
          </w14:textFill>
        </w:rPr>
        <w:t>资格文件</w:t>
      </w:r>
      <w:r>
        <w:rPr>
          <w:rFonts w:hint="eastAsia" w:ascii="宋体" w:hAnsi="宋体" w:cs="宋体"/>
          <w:color w:val="000000" w:themeColor="text1"/>
          <w:kern w:val="0"/>
          <w:sz w:val="24"/>
          <w:highlight w:val="none"/>
          <w14:textFill>
            <w14:solidFill>
              <w14:schemeClr w14:val="tx1"/>
            </w14:solidFill>
          </w14:textFill>
        </w:rPr>
        <w:t>或</w:t>
      </w:r>
      <w:r>
        <w:rPr>
          <w:rFonts w:hint="eastAsia" w:ascii="宋体" w:hAnsi="宋体" w:cs="宋体"/>
          <w:color w:val="000000" w:themeColor="text1"/>
          <w:kern w:val="0"/>
          <w:sz w:val="24"/>
          <w:highlight w:val="none"/>
          <w:lang w:eastAsia="zh-CN"/>
          <w14:textFill>
            <w14:solidFill>
              <w14:schemeClr w14:val="tx1"/>
            </w14:solidFill>
          </w14:textFill>
        </w:rPr>
        <w:t>商务技术文</w:t>
      </w:r>
      <w:r>
        <w:rPr>
          <w:rFonts w:hint="eastAsia" w:ascii="宋体" w:hAnsi="宋体" w:cs="宋体"/>
          <w:color w:val="000000" w:themeColor="text1"/>
          <w:kern w:val="0"/>
          <w:sz w:val="24"/>
          <w:highlight w:val="none"/>
          <w14:textFill>
            <w14:solidFill>
              <w14:schemeClr w14:val="tx1"/>
            </w14:solidFill>
          </w14:textFill>
        </w:rPr>
        <w:t>件中出现投标报价的，或者报价文件中报价的货物跟</w:t>
      </w:r>
      <w:r>
        <w:rPr>
          <w:rFonts w:hint="eastAsia" w:ascii="宋体" w:hAnsi="宋体" w:cs="宋体"/>
          <w:color w:val="000000" w:themeColor="text1"/>
          <w:kern w:val="0"/>
          <w:sz w:val="24"/>
          <w:highlight w:val="none"/>
          <w:lang w:eastAsia="zh-CN"/>
          <w14:textFill>
            <w14:solidFill>
              <w14:schemeClr w14:val="tx1"/>
            </w14:solidFill>
          </w14:textFill>
        </w:rPr>
        <w:t>商务技术文</w:t>
      </w:r>
      <w:r>
        <w:rPr>
          <w:rFonts w:hint="eastAsia" w:ascii="宋体" w:hAnsi="宋体" w:cs="宋体"/>
          <w:color w:val="000000" w:themeColor="text1"/>
          <w:kern w:val="0"/>
          <w:sz w:val="24"/>
          <w:highlight w:val="none"/>
          <w14:textFill>
            <w14:solidFill>
              <w14:schemeClr w14:val="tx1"/>
            </w14:solidFill>
          </w14:textFill>
        </w:rPr>
        <w:t>件中的投标货物出现重大偏差的；</w:t>
      </w:r>
    </w:p>
    <w:p w14:paraId="19EAC11A">
      <w:pPr>
        <w:pStyle w:val="37"/>
        <w:tabs>
          <w:tab w:val="left" w:pos="7380"/>
        </w:tabs>
        <w:adjustRightInd w:val="0"/>
        <w:snapToGrid w:val="0"/>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2、不具备招标文件中规定的资格要求的。</w:t>
      </w:r>
      <w:r>
        <w:rPr>
          <w:rFonts w:cs="宋体"/>
          <w:color w:val="000000" w:themeColor="text1"/>
          <w:highlight w:val="none"/>
          <w14:textFill>
            <w14:solidFill>
              <w14:schemeClr w14:val="tx1"/>
            </w14:solidFill>
          </w14:textFill>
        </w:rPr>
        <w:tab/>
      </w:r>
    </w:p>
    <w:p w14:paraId="24691F6E">
      <w:pPr>
        <w:pStyle w:val="37"/>
        <w:adjustRightInd w:val="0"/>
        <w:snapToGrid w:val="0"/>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3、投标文件含有采购人不能接受的附加条件的。</w:t>
      </w:r>
    </w:p>
    <w:p w14:paraId="616504F2">
      <w:pPr>
        <w:pStyle w:val="37"/>
        <w:adjustRightInd w:val="0"/>
        <w:snapToGrid w:val="0"/>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14:paraId="7D0A340D">
      <w:pPr>
        <w:pStyle w:val="37"/>
        <w:adjustRightInd w:val="0"/>
        <w:snapToGrid w:val="0"/>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5、报价超过招标文件中规定的预算金额/最高限价。 </w:t>
      </w:r>
    </w:p>
    <w:p w14:paraId="38EEB454">
      <w:pPr>
        <w:tabs>
          <w:tab w:val="left" w:pos="1898"/>
        </w:tabs>
        <w:autoSpaceDE w:val="0"/>
        <w:autoSpaceDN w:val="0"/>
        <w:adjustRightInd w:val="0"/>
        <w:snapToGri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6、投标文件提供虚假材料的。 </w:t>
      </w:r>
    </w:p>
    <w:p w14:paraId="38A5B568">
      <w:pPr>
        <w:tabs>
          <w:tab w:val="left" w:pos="1898"/>
        </w:tabs>
        <w:autoSpaceDE w:val="0"/>
        <w:autoSpaceDN w:val="0"/>
        <w:adjustRightInd w:val="0"/>
        <w:snapToGri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7、不符合中华人民共和国财政部令第87号《政府采购货物和服务招标投标管理办法》第三十七条情形之一的，视为投标人串通投标，其投标无效，并移送采购监管部门：</w:t>
      </w:r>
    </w:p>
    <w:p w14:paraId="462F6E0A">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（1）不同投标人的投标文件由同一单位或者个人编制；</w:t>
      </w:r>
    </w:p>
    <w:p w14:paraId="764F43FC">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（2）不同投标人委托同一单位或者个人办理投标事宜；</w:t>
      </w:r>
    </w:p>
    <w:p w14:paraId="4F02EB7F">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（3）不同投标人的投标文件载明的项目管理成员或者联系人员为同一人；</w:t>
      </w:r>
    </w:p>
    <w:p w14:paraId="6BF0CD89">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（4）不同投标人的投标文件异常一致或者投标报价呈规律性差异；</w:t>
      </w:r>
    </w:p>
    <w:p w14:paraId="09E92D99">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（5）不同投标人的投标文件相互混装；</w:t>
      </w:r>
    </w:p>
    <w:p w14:paraId="6591DBC4">
      <w:pPr>
        <w:autoSpaceDE w:val="0"/>
        <w:autoSpaceDN w:val="0"/>
        <w:adjustRightInd w:val="0"/>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8、不符合法律、法规和招标文件中规定的其他实质性要求的。</w:t>
      </w:r>
    </w:p>
    <w:p w14:paraId="3249F4A6">
      <w:pPr>
        <w:autoSpaceDE w:val="0"/>
        <w:autoSpaceDN w:val="0"/>
        <w:adjustRightInd w:val="0"/>
        <w:spacing w:line="400" w:lineRule="exact"/>
        <w:ind w:firstLine="460"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（六）有下列情况之一的，本次招标作为废标处置</w:t>
      </w:r>
    </w:p>
    <w:p w14:paraId="1521A779">
      <w:pPr>
        <w:pStyle w:val="26"/>
        <w:snapToGrid w:val="0"/>
        <w:spacing w:line="400" w:lineRule="exact"/>
        <w:ind w:firstLine="458" w:firstLineChars="191"/>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1、出现影响采购公正的违法、违规行为的；</w:t>
      </w:r>
    </w:p>
    <w:p w14:paraId="79E5044C">
      <w:pPr>
        <w:pStyle w:val="26"/>
        <w:snapToGrid w:val="0"/>
        <w:spacing w:line="400" w:lineRule="exact"/>
        <w:ind w:firstLine="458" w:firstLineChars="191"/>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5C4AB1A8">
      <w:pPr>
        <w:pStyle w:val="26"/>
        <w:snapToGrid w:val="0"/>
        <w:spacing w:line="400" w:lineRule="exact"/>
        <w:ind w:firstLine="458" w:firstLineChars="191"/>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3、因重大变故，采购任务取消的；</w:t>
      </w:r>
    </w:p>
    <w:p w14:paraId="3D169A87">
      <w:pPr>
        <w:pStyle w:val="26"/>
        <w:snapToGrid w:val="0"/>
        <w:spacing w:line="400" w:lineRule="exact"/>
        <w:ind w:firstLine="458" w:firstLineChars="191"/>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4、法律、法规和招标文件规定的其他导致评标结果无效的。</w:t>
      </w:r>
    </w:p>
    <w:p w14:paraId="6EDB8913">
      <w:pPr>
        <w:pStyle w:val="26"/>
        <w:tabs>
          <w:tab w:val="left" w:pos="630"/>
        </w:tabs>
        <w:snapToGrid w:val="0"/>
        <w:spacing w:line="400" w:lineRule="exact"/>
        <w:ind w:firstLine="460" w:firstLineChars="19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（七）评标原则和评标办法</w:t>
      </w:r>
    </w:p>
    <w:p w14:paraId="39EA9F8E">
      <w:pPr>
        <w:pStyle w:val="26"/>
        <w:snapToGrid w:val="0"/>
        <w:spacing w:line="400" w:lineRule="exact"/>
        <w:ind w:firstLine="458" w:firstLineChars="19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19E3BE5">
      <w:pPr>
        <w:pStyle w:val="26"/>
        <w:snapToGrid w:val="0"/>
        <w:spacing w:line="400" w:lineRule="exact"/>
        <w:ind w:firstLine="458" w:firstLineChars="19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2、评标办法。具体评标内容及评分标准等详见《第三章：评标方法及评分标准》。</w:t>
      </w:r>
    </w:p>
    <w:p w14:paraId="0BE2EF7F">
      <w:pPr>
        <w:pStyle w:val="26"/>
        <w:snapToGrid w:val="0"/>
        <w:spacing w:line="400" w:lineRule="exact"/>
        <w:ind w:firstLine="460" w:firstLineChars="19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（八）评标过程的监控</w:t>
      </w:r>
    </w:p>
    <w:p w14:paraId="3134212E">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15E3A6E9">
      <w:pPr>
        <w:pStyle w:val="37"/>
        <w:spacing w:before="0" w:beforeAutospacing="0" w:after="0" w:afterAutospacing="0" w:line="400" w:lineRule="exact"/>
        <w:ind w:firstLine="460" w:firstLineChars="191"/>
        <w:jc w:val="both"/>
        <w:rPr>
          <w:rFonts w:hint="default"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六、定标</w:t>
      </w:r>
    </w:p>
    <w:p w14:paraId="34AEC3EE">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69B84B5">
      <w:pPr>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发布</w:t>
      </w:r>
      <w:r>
        <w:rPr>
          <w:rFonts w:hint="eastAsia" w:ascii="宋体" w:hAnsi="宋体" w:cs="宋体"/>
          <w:color w:val="000000" w:themeColor="text1"/>
          <w:sz w:val="24"/>
          <w:highlight w:val="none"/>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结果公告。采购组织机构应当自中标人确定之日起2个工作日内，在省级以上财政部门指定的媒体及相关网站上公告中标结果，招标文件应当随中标结果同时公告。</w:t>
      </w:r>
    </w:p>
    <w:p w14:paraId="5E354CA7">
      <w:pPr>
        <w:spacing w:line="400" w:lineRule="exact"/>
        <w:ind w:firstLine="458"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14:paraId="6E0635C2">
      <w:pPr>
        <w:spacing w:line="400" w:lineRule="exact"/>
        <w:ind w:firstLine="460" w:firstLineChars="191"/>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合同签订及公告</w:t>
      </w:r>
    </w:p>
    <w:p w14:paraId="19586062">
      <w:pPr>
        <w:spacing w:line="400" w:lineRule="exact"/>
        <w:ind w:firstLine="460" w:firstLineChars="19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（一）签订合同</w:t>
      </w:r>
    </w:p>
    <w:p w14:paraId="41B45417">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76ED9C29">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2、采购人不得向中标人提出任何不合理的要求作为签订合同的条件。</w:t>
      </w:r>
    </w:p>
    <w:p w14:paraId="3D45DE2D">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3、中标供应商无故拖延、拒签合同的，取消中标资格。</w:t>
      </w:r>
    </w:p>
    <w:p w14:paraId="1A8B19D5">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6253E72">
      <w:pPr>
        <w:pStyle w:val="37"/>
        <w:spacing w:before="0" w:beforeAutospacing="0" w:after="0" w:afterAutospacing="0" w:line="400" w:lineRule="exact"/>
        <w:ind w:firstLine="458" w:firstLineChars="191"/>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09581593">
      <w:pPr>
        <w:pStyle w:val="37"/>
        <w:spacing w:before="0" w:beforeAutospacing="0" w:after="0" w:afterAutospacing="0" w:line="400" w:lineRule="exact"/>
        <w:ind w:firstLine="460" w:firstLineChars="191"/>
        <w:outlineLvl w:val="2"/>
        <w:rPr>
          <w:rFonts w:hint="default"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（二）合同公告及备案</w:t>
      </w:r>
    </w:p>
    <w:p w14:paraId="2A027194">
      <w:pPr>
        <w:pStyle w:val="22"/>
        <w:spacing w:line="400" w:lineRule="exact"/>
        <w:ind w:right="0" w:rightChars="0" w:firstLine="458" w:firstLineChars="191"/>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6903C76D">
      <w:pPr>
        <w:pStyle w:val="22"/>
        <w:spacing w:line="400" w:lineRule="exact"/>
        <w:ind w:right="0" w:rightChars="0" w:firstLine="458" w:firstLineChars="191"/>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03E02448">
      <w:pPr>
        <w:pStyle w:val="37"/>
        <w:spacing w:before="0" w:beforeAutospacing="0" w:after="0" w:afterAutospacing="0" w:line="400" w:lineRule="exact"/>
        <w:ind w:firstLine="460" w:firstLineChars="191"/>
        <w:outlineLvl w:val="2"/>
        <w:rPr>
          <w:rFonts w:hint="default"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八、采购代理费</w:t>
      </w:r>
    </w:p>
    <w:p w14:paraId="6F0610AB">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firstLine="458" w:firstLineChars="19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中标供应商在领取中标通知书同时向招标代理机构支付招标代理服务费，</w:t>
      </w:r>
      <w:r>
        <w:rPr>
          <w:rFonts w:hint="eastAsia" w:ascii="宋体" w:hAnsi="宋体" w:cs="宋体"/>
          <w:color w:val="000000" w:themeColor="text1"/>
          <w:sz w:val="24"/>
          <w:highlight w:val="none"/>
          <w:lang w:val="en-US" w:eastAsia="zh-CN"/>
          <w14:textFill>
            <w14:solidFill>
              <w14:schemeClr w14:val="tx1"/>
            </w14:solidFill>
          </w14:textFill>
        </w:rPr>
        <w:t>招标代理服务费按标准计费（服务类），</w:t>
      </w:r>
      <w:r>
        <w:rPr>
          <w:rFonts w:hint="eastAsia" w:ascii="宋体" w:hAnsi="宋体" w:cs="宋体"/>
          <w:color w:val="000000" w:themeColor="text1"/>
          <w:sz w:val="24"/>
          <w:highlight w:val="none"/>
          <w14:textFill>
            <w14:solidFill>
              <w14:schemeClr w14:val="tx1"/>
            </w14:solidFill>
          </w14:textFill>
        </w:rPr>
        <w:t>招标代理服务费包含在投标总价中。招标代理服务费汇入以下帐号：</w:t>
      </w:r>
    </w:p>
    <w:p w14:paraId="488CD41B">
      <w:pPr>
        <w:pStyle w:val="22"/>
        <w:spacing w:line="400" w:lineRule="exact"/>
        <w:ind w:right="0" w:rightChars="0" w:firstLine="458" w:firstLineChars="191"/>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开户名称：杭州华旗招标代理有限公司玉环分公司</w:t>
      </w:r>
    </w:p>
    <w:p w14:paraId="377B85D1">
      <w:pPr>
        <w:pStyle w:val="22"/>
        <w:spacing w:line="400" w:lineRule="exact"/>
        <w:ind w:right="0" w:rightChars="0" w:firstLine="458" w:firstLineChars="191"/>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开户银行：浙江玉环农村商业银行股份有限公司营业部</w:t>
      </w:r>
    </w:p>
    <w:p w14:paraId="09FA5375">
      <w:pPr>
        <w:pStyle w:val="22"/>
        <w:spacing w:line="400" w:lineRule="exact"/>
        <w:ind w:right="0" w:rightChars="0" w:firstLine="458" w:firstLineChars="191"/>
        <w:rPr>
          <w:rFonts w:hAnsi="宋体" w:cs="宋体"/>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开户账号：201000355923625</w:t>
      </w:r>
    </w:p>
    <w:p w14:paraId="0BECD48D">
      <w:pPr>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p>
    <w:p w14:paraId="282655F3">
      <w:pPr>
        <w:pStyle w:val="50"/>
        <w:rPr>
          <w:rFonts w:ascii="宋体" w:hAnsi="宋体" w:cs="宋体"/>
          <w:color w:val="000000" w:themeColor="text1"/>
          <w:highlight w:val="none"/>
          <w14:textFill>
            <w14:solidFill>
              <w14:schemeClr w14:val="tx1"/>
            </w14:solidFill>
          </w14:textFill>
        </w:rPr>
      </w:pPr>
    </w:p>
    <w:p w14:paraId="054653A1">
      <w:pPr>
        <w:pStyle w:val="2"/>
        <w:rPr>
          <w:rFonts w:ascii="宋体" w:hAnsi="宋体" w:cs="宋体"/>
          <w:color w:val="000000" w:themeColor="text1"/>
          <w:kern w:val="0"/>
          <w:sz w:val="24"/>
          <w:highlight w:val="none"/>
          <w14:textFill>
            <w14:solidFill>
              <w14:schemeClr w14:val="tx1"/>
            </w14:solidFill>
          </w14:textFill>
        </w:rPr>
      </w:pPr>
    </w:p>
    <w:p w14:paraId="3F92839C">
      <w:pPr>
        <w:pStyle w:val="3"/>
        <w:ind w:firstLine="240"/>
        <w:rPr>
          <w:rFonts w:ascii="宋体" w:hAnsi="宋体" w:cs="宋体"/>
          <w:color w:val="000000" w:themeColor="text1"/>
          <w:highlight w:val="none"/>
          <w14:textFill>
            <w14:solidFill>
              <w14:schemeClr w14:val="tx1"/>
            </w14:solidFill>
          </w14:textFill>
        </w:rPr>
      </w:pPr>
    </w:p>
    <w:p w14:paraId="389C0F26">
      <w:pPr>
        <w:pStyle w:val="4"/>
        <w:rPr>
          <w:rFonts w:ascii="宋体" w:hAnsi="宋体" w:cs="宋体"/>
          <w:color w:val="000000" w:themeColor="text1"/>
          <w:sz w:val="24"/>
          <w:highlight w:val="none"/>
          <w14:textFill>
            <w14:solidFill>
              <w14:schemeClr w14:val="tx1"/>
            </w14:solidFill>
          </w14:textFill>
        </w:rPr>
      </w:pPr>
    </w:p>
    <w:p w14:paraId="437AC5B0">
      <w:pPr>
        <w:rPr>
          <w:rFonts w:ascii="宋体" w:hAnsi="宋体" w:cs="宋体"/>
          <w:color w:val="000000" w:themeColor="text1"/>
          <w:kern w:val="0"/>
          <w:sz w:val="24"/>
          <w:highlight w:val="none"/>
          <w14:textFill>
            <w14:solidFill>
              <w14:schemeClr w14:val="tx1"/>
            </w14:solidFill>
          </w14:textFill>
        </w:rPr>
      </w:pPr>
    </w:p>
    <w:p w14:paraId="72791E6C">
      <w:pPr>
        <w:pStyle w:val="50"/>
        <w:rPr>
          <w:rFonts w:ascii="宋体" w:hAnsi="宋体" w:cs="宋体"/>
          <w:color w:val="000000" w:themeColor="text1"/>
          <w:highlight w:val="none"/>
          <w14:textFill>
            <w14:solidFill>
              <w14:schemeClr w14:val="tx1"/>
            </w14:solidFill>
          </w14:textFill>
        </w:rPr>
      </w:pPr>
    </w:p>
    <w:p w14:paraId="77BDD4AD">
      <w:pPr>
        <w:pStyle w:val="2"/>
        <w:rPr>
          <w:rFonts w:ascii="宋体" w:hAnsi="宋体" w:cs="宋体"/>
          <w:color w:val="000000" w:themeColor="text1"/>
          <w:kern w:val="0"/>
          <w:sz w:val="24"/>
          <w:highlight w:val="none"/>
          <w14:textFill>
            <w14:solidFill>
              <w14:schemeClr w14:val="tx1"/>
            </w14:solidFill>
          </w14:textFill>
        </w:rPr>
      </w:pPr>
    </w:p>
    <w:p w14:paraId="3D81E098">
      <w:pPr>
        <w:pStyle w:val="3"/>
        <w:ind w:firstLine="240"/>
        <w:rPr>
          <w:rFonts w:ascii="宋体" w:hAnsi="宋体" w:cs="宋体"/>
          <w:color w:val="000000" w:themeColor="text1"/>
          <w:highlight w:val="none"/>
          <w14:textFill>
            <w14:solidFill>
              <w14:schemeClr w14:val="tx1"/>
            </w14:solidFill>
          </w14:textFill>
        </w:rPr>
      </w:pPr>
    </w:p>
    <w:p w14:paraId="53F884CA">
      <w:pPr>
        <w:pStyle w:val="4"/>
        <w:rPr>
          <w:rFonts w:ascii="宋体" w:hAnsi="宋体" w:cs="宋体"/>
          <w:color w:val="000000" w:themeColor="text1"/>
          <w:sz w:val="24"/>
          <w:highlight w:val="none"/>
          <w14:textFill>
            <w14:solidFill>
              <w14:schemeClr w14:val="tx1"/>
            </w14:solidFill>
          </w14:textFill>
        </w:rPr>
      </w:pPr>
    </w:p>
    <w:p w14:paraId="016B21BF">
      <w:pPr>
        <w:rPr>
          <w:rFonts w:ascii="宋体" w:hAnsi="宋体" w:cs="宋体"/>
          <w:color w:val="000000" w:themeColor="text1"/>
          <w:kern w:val="0"/>
          <w:sz w:val="24"/>
          <w:highlight w:val="none"/>
          <w14:textFill>
            <w14:solidFill>
              <w14:schemeClr w14:val="tx1"/>
            </w14:solidFill>
          </w14:textFill>
        </w:rPr>
      </w:pPr>
    </w:p>
    <w:p w14:paraId="4AC25BF1">
      <w:pPr>
        <w:pStyle w:val="50"/>
        <w:rPr>
          <w:rFonts w:ascii="宋体" w:hAnsi="宋体" w:cs="宋体"/>
          <w:color w:val="000000" w:themeColor="text1"/>
          <w:highlight w:val="none"/>
          <w14:textFill>
            <w14:solidFill>
              <w14:schemeClr w14:val="tx1"/>
            </w14:solidFill>
          </w14:textFill>
        </w:rPr>
      </w:pPr>
    </w:p>
    <w:p w14:paraId="59C4BC3C">
      <w:pPr>
        <w:pStyle w:val="2"/>
        <w:rPr>
          <w:rFonts w:ascii="宋体" w:hAnsi="宋体" w:cs="宋体"/>
          <w:color w:val="000000" w:themeColor="text1"/>
          <w:kern w:val="0"/>
          <w:sz w:val="24"/>
          <w:highlight w:val="none"/>
          <w14:textFill>
            <w14:solidFill>
              <w14:schemeClr w14:val="tx1"/>
            </w14:solidFill>
          </w14:textFill>
        </w:rPr>
      </w:pPr>
    </w:p>
    <w:p w14:paraId="6B46B482">
      <w:pPr>
        <w:pStyle w:val="3"/>
        <w:ind w:firstLine="240"/>
        <w:rPr>
          <w:rFonts w:ascii="宋体" w:hAnsi="宋体" w:cs="宋体"/>
          <w:color w:val="000000" w:themeColor="text1"/>
          <w:highlight w:val="none"/>
          <w14:textFill>
            <w14:solidFill>
              <w14:schemeClr w14:val="tx1"/>
            </w14:solidFill>
          </w14:textFill>
        </w:rPr>
      </w:pPr>
    </w:p>
    <w:p w14:paraId="1B792B79">
      <w:pPr>
        <w:rPr>
          <w:rFonts w:ascii="宋体" w:hAnsi="宋体" w:cs="宋体"/>
          <w:color w:val="000000" w:themeColor="text1"/>
          <w:highlight w:val="none"/>
          <w14:textFill>
            <w14:solidFill>
              <w14:schemeClr w14:val="tx1"/>
            </w14:solidFill>
          </w14:textFill>
        </w:rPr>
      </w:pPr>
    </w:p>
    <w:p w14:paraId="0CC7DF6E">
      <w:pPr>
        <w:pStyle w:val="40"/>
        <w:rPr>
          <w:rFonts w:ascii="宋体" w:hAnsi="宋体" w:cs="宋体"/>
          <w:color w:val="000000" w:themeColor="text1"/>
          <w:highlight w:val="none"/>
          <w14:textFill>
            <w14:solidFill>
              <w14:schemeClr w14:val="tx1"/>
            </w14:solidFill>
          </w14:textFill>
        </w:rPr>
      </w:pPr>
    </w:p>
    <w:p w14:paraId="6FB112EC">
      <w:pPr>
        <w:numPr>
          <w:ilvl w:val="0"/>
          <w:numId w:val="7"/>
        </w:numPr>
        <w:spacing w:line="360" w:lineRule="auto"/>
        <w:ind w:left="420" w:leftChars="200" w:right="199" w:rightChars="95" w:firstLine="781" w:firstLineChars="216"/>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评标办法及评分标准</w:t>
      </w:r>
    </w:p>
    <w:p w14:paraId="4F0DD56A">
      <w:pPr>
        <w:autoSpaceDE w:val="0"/>
        <w:autoSpaceDN w:val="0"/>
        <w:spacing w:line="400" w:lineRule="exact"/>
        <w:ind w:firstLine="518" w:firstLineChars="216"/>
        <w:rPr>
          <w:rFonts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一、采购组织机构将组织评标委员会，对投标人提供的投标文件进行综合评审。</w:t>
      </w:r>
    </w:p>
    <w:p w14:paraId="200A1FE6">
      <w:pPr>
        <w:autoSpaceDE w:val="0"/>
        <w:autoSpaceDN w:val="0"/>
        <w:adjustRightInd w:val="0"/>
        <w:spacing w:line="400" w:lineRule="exact"/>
        <w:ind w:firstLine="520" w:firstLineChars="216"/>
        <w:jc w:val="left"/>
        <w:rPr>
          <w:rFonts w:ascii="宋体" w:hAnsi="宋体" w:cs="宋体"/>
          <w:b/>
          <w:bCs/>
          <w:color w:val="000000" w:themeColor="text1"/>
          <w:kern w:val="0"/>
          <w:sz w:val="24"/>
          <w:highlight w:val="none"/>
          <w:u w:val="single"/>
          <w14:textFill>
            <w14:solidFill>
              <w14:schemeClr w14:val="tx1"/>
            </w14:solidFill>
          </w14:textFill>
        </w:rPr>
      </w:pPr>
      <w:r>
        <w:rPr>
          <w:rFonts w:hint="eastAsia" w:ascii="宋体" w:hAnsi="宋体" w:cs="宋体"/>
          <w:b/>
          <w:bCs/>
          <w:color w:val="000000" w:themeColor="text1"/>
          <w:kern w:val="0"/>
          <w:sz w:val="24"/>
          <w:highlight w:val="none"/>
          <w:u w:val="single"/>
          <w14:textFill>
            <w14:solidFill>
              <w14:schemeClr w14:val="tx1"/>
            </w14:solidFill>
          </w14:textFill>
        </w:rPr>
        <w:t>二、本次招标项目的评标方法为综合评分法，总计100分。</w:t>
      </w:r>
    </w:p>
    <w:p w14:paraId="553F0784">
      <w:pPr>
        <w:autoSpaceDE w:val="0"/>
        <w:autoSpaceDN w:val="0"/>
        <w:adjustRightInd w:val="0"/>
        <w:spacing w:line="400" w:lineRule="exact"/>
        <w:ind w:firstLine="520" w:firstLineChars="216"/>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u w:val="single"/>
          <w14:textFill>
            <w14:solidFill>
              <w14:schemeClr w14:val="tx1"/>
            </w14:solidFill>
          </w14:textFill>
        </w:rPr>
        <w:t>商务报价评分</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30</w:t>
      </w:r>
      <w:r>
        <w:rPr>
          <w:rFonts w:hint="eastAsia" w:ascii="宋体" w:hAnsi="宋体" w:cs="宋体"/>
          <w:b/>
          <w:bCs/>
          <w:color w:val="000000" w:themeColor="text1"/>
          <w:kern w:val="0"/>
          <w:sz w:val="24"/>
          <w:highlight w:val="none"/>
          <w:u w:val="single"/>
          <w14:textFill>
            <w14:solidFill>
              <w14:schemeClr w14:val="tx1"/>
            </w14:solidFill>
          </w14:textFill>
        </w:rPr>
        <w:t>分，技术、服务、资信综合评分</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70</w:t>
      </w:r>
      <w:r>
        <w:rPr>
          <w:rFonts w:hint="eastAsia" w:ascii="宋体" w:hAnsi="宋体" w:cs="宋体"/>
          <w:b/>
          <w:bCs/>
          <w:color w:val="000000" w:themeColor="text1"/>
          <w:kern w:val="0"/>
          <w:sz w:val="24"/>
          <w:highlight w:val="none"/>
          <w:u w:val="single"/>
          <w14:textFill>
            <w14:solidFill>
              <w14:schemeClr w14:val="tx1"/>
            </w14:solidFill>
          </w14:textFill>
        </w:rPr>
        <w:t>分。</w:t>
      </w:r>
    </w:p>
    <w:p w14:paraId="419FC89B">
      <w:pPr>
        <w:autoSpaceDE w:val="0"/>
        <w:autoSpaceDN w:val="0"/>
        <w:adjustRightInd w:val="0"/>
        <w:spacing w:line="400" w:lineRule="exact"/>
        <w:ind w:firstLine="518" w:firstLineChars="216"/>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（一）商务技术文件中的客观分由评标委员会讨论后统一打分；其余在规定的分值内单独评定打分。</w:t>
      </w:r>
    </w:p>
    <w:p w14:paraId="52E87B10">
      <w:pPr>
        <w:autoSpaceDE w:val="0"/>
        <w:autoSpaceDN w:val="0"/>
        <w:adjustRightInd w:val="0"/>
        <w:spacing w:line="400" w:lineRule="exact"/>
        <w:ind w:firstLine="518" w:firstLineChars="216"/>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（二）各投标人商务技术文件</w:t>
      </w:r>
      <w:r>
        <w:rPr>
          <w:rFonts w:hint="eastAsia" w:ascii="宋体" w:hAnsi="宋体" w:cs="宋体"/>
          <w:color w:val="000000" w:themeColor="text1"/>
          <w:kern w:val="0"/>
          <w:sz w:val="24"/>
          <w:highlight w:val="none"/>
          <w:lang w:val="zh-CN"/>
          <w14:textFill>
            <w14:solidFill>
              <w14:schemeClr w14:val="tx1"/>
            </w14:solidFill>
          </w14:textFill>
        </w:rPr>
        <w:t>得分按照评标委员会成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06819925">
      <w:pPr>
        <w:autoSpaceDE w:val="0"/>
        <w:autoSpaceDN w:val="0"/>
        <w:adjustRightInd w:val="0"/>
        <w:spacing w:line="400" w:lineRule="exact"/>
        <w:ind w:firstLine="518" w:firstLineChars="216"/>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商务技术文</w:t>
      </w:r>
      <w:r>
        <w:rPr>
          <w:rFonts w:hint="eastAsia" w:ascii="宋体" w:hAnsi="宋体" w:cs="宋体"/>
          <w:color w:val="000000" w:themeColor="text1"/>
          <w:sz w:val="24"/>
          <w:highlight w:val="none"/>
          <w14:textFill>
            <w14:solidFill>
              <w14:schemeClr w14:val="tx1"/>
            </w14:solidFill>
          </w14:textFill>
        </w:rPr>
        <w:t>件得分</w:t>
      </w:r>
      <w:r>
        <w:rPr>
          <w:rFonts w:hint="eastAsia" w:ascii="宋体" w:hAnsi="宋体" w:cs="宋体"/>
          <w:bCs/>
          <w:color w:val="000000" w:themeColor="text1"/>
          <w:sz w:val="24"/>
          <w:highlight w:val="none"/>
          <w:lang w:val="zh-CN"/>
          <w14:textFill>
            <w14:solidFill>
              <w14:schemeClr w14:val="tx1"/>
            </w14:solidFill>
          </w14:textFill>
        </w:rPr>
        <w:t>=评标委员会所有成员评分合计数/评标委员会组成人员数。</w:t>
      </w:r>
    </w:p>
    <w:p w14:paraId="17C5B6E1">
      <w:pPr>
        <w:autoSpaceDE w:val="0"/>
        <w:autoSpaceDN w:val="0"/>
        <w:adjustRightInd w:val="0"/>
        <w:spacing w:line="400" w:lineRule="exact"/>
        <w:ind w:firstLine="518" w:firstLineChars="216"/>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14:paraId="3917C184">
      <w:pPr>
        <w:autoSpaceDE w:val="0"/>
        <w:autoSpaceDN w:val="0"/>
        <w:adjustRightInd w:val="0"/>
        <w:spacing w:line="400" w:lineRule="exact"/>
        <w:ind w:firstLine="520" w:firstLineChars="216"/>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报价得分=(评标基准价／投标报价)×</w:t>
      </w:r>
      <w:r>
        <w:rPr>
          <w:rFonts w:hint="eastAsia" w:ascii="宋体" w:hAnsi="宋体" w:cs="宋体"/>
          <w:b/>
          <w:bCs/>
          <w:color w:val="000000" w:themeColor="text1"/>
          <w:sz w:val="24"/>
          <w:highlight w:val="none"/>
          <w:u w:val="single"/>
          <w:lang w:val="en-US" w:eastAsia="zh-CN"/>
          <w14:textFill>
            <w14:solidFill>
              <w14:schemeClr w14:val="tx1"/>
            </w14:solidFill>
          </w14:textFill>
        </w:rPr>
        <w:t>30</w:t>
      </w:r>
      <w:r>
        <w:rPr>
          <w:rFonts w:hint="eastAsia" w:ascii="宋体" w:hAnsi="宋体" w:cs="宋体"/>
          <w:b/>
          <w:bCs/>
          <w:color w:val="000000" w:themeColor="text1"/>
          <w:sz w:val="24"/>
          <w:highlight w:val="none"/>
          <w:u w:val="single"/>
          <w14:textFill>
            <w14:solidFill>
              <w14:schemeClr w14:val="tx1"/>
            </w14:solidFill>
          </w14:textFill>
        </w:rPr>
        <w:t>%×100 。</w:t>
      </w:r>
    </w:p>
    <w:p w14:paraId="3B2F8562">
      <w:pPr>
        <w:autoSpaceDE w:val="0"/>
        <w:autoSpaceDN w:val="0"/>
        <w:adjustRightIn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注：得分以系统计算为准，保留2位小数。</w:t>
      </w:r>
    </w:p>
    <w:p w14:paraId="3C1CCB95">
      <w:pPr>
        <w:autoSpaceDE w:val="0"/>
        <w:autoSpaceDN w:val="0"/>
        <w:adjustRightInd w:val="0"/>
        <w:spacing w:line="400" w:lineRule="exact"/>
        <w:ind w:firstLine="518" w:firstLineChars="216"/>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三、在最大限度地满足招标文件实质性要求前提下，评标委员会按照招标文件中规定的各项因素进行综合评审后，以综合得分最高的投标人为中标候选人。</w:t>
      </w:r>
    </w:p>
    <w:p w14:paraId="7942CD5A">
      <w:pPr>
        <w:autoSpaceDE w:val="0"/>
        <w:autoSpaceDN w:val="0"/>
        <w:adjustRightInd w:val="0"/>
        <w:spacing w:line="400" w:lineRule="exact"/>
        <w:ind w:firstLine="518" w:firstLineChars="216"/>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14:paraId="58C56181">
      <w:pPr>
        <w:autoSpaceDE w:val="0"/>
        <w:autoSpaceDN w:val="0"/>
        <w:adjustRightInd w:val="0"/>
        <w:spacing w:line="400" w:lineRule="exact"/>
        <w:ind w:firstLine="518" w:firstLineChars="216"/>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五、所有分值计算保留小数点后二位，小数点后三位四舍五入。</w:t>
      </w:r>
    </w:p>
    <w:p w14:paraId="509D98BF">
      <w:pPr>
        <w:autoSpaceDE w:val="0"/>
        <w:autoSpaceDN w:val="0"/>
        <w:adjustRightInd w:val="0"/>
        <w:spacing w:line="400" w:lineRule="exact"/>
        <w:ind w:firstLine="518" w:firstLineChars="21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六、</w:t>
      </w:r>
      <w:r>
        <w:rPr>
          <w:rFonts w:hint="eastAsia" w:ascii="宋体" w:hAnsi="宋体" w:cs="宋体"/>
          <w:color w:val="000000" w:themeColor="text1"/>
          <w:kern w:val="0"/>
          <w:sz w:val="24"/>
          <w:highlight w:val="none"/>
          <w14:textFill>
            <w14:solidFill>
              <w14:schemeClr w14:val="tx1"/>
            </w14:solidFill>
          </w14:textFill>
        </w:rPr>
        <w:t>本次评分具体分值细化条款如下表：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77"/>
        <w:gridCol w:w="6615"/>
        <w:gridCol w:w="767"/>
      </w:tblGrid>
      <w:tr w14:paraId="11C4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781" w:type="dxa"/>
            <w:shd w:val="clear" w:color="auto" w:fill="BEBEBE"/>
            <w:noWrap w:val="0"/>
            <w:vAlign w:val="center"/>
          </w:tcPr>
          <w:p w14:paraId="28E4824C">
            <w:pPr>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序号</w:t>
            </w:r>
          </w:p>
        </w:tc>
        <w:tc>
          <w:tcPr>
            <w:tcW w:w="1477" w:type="dxa"/>
            <w:shd w:val="clear" w:color="auto" w:fill="BEBEBE"/>
            <w:noWrap w:val="0"/>
            <w:vAlign w:val="center"/>
          </w:tcPr>
          <w:p w14:paraId="16E9571A">
            <w:pPr>
              <w:spacing w:line="380" w:lineRule="exact"/>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评分项目</w:t>
            </w:r>
          </w:p>
        </w:tc>
        <w:tc>
          <w:tcPr>
            <w:tcW w:w="6615" w:type="dxa"/>
            <w:shd w:val="clear" w:color="auto" w:fill="BEBEBE"/>
            <w:noWrap w:val="0"/>
            <w:vAlign w:val="center"/>
          </w:tcPr>
          <w:p w14:paraId="1C7B9332">
            <w:pPr>
              <w:spacing w:line="380" w:lineRule="exact"/>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评分细则</w:t>
            </w:r>
          </w:p>
        </w:tc>
        <w:tc>
          <w:tcPr>
            <w:tcW w:w="767" w:type="dxa"/>
            <w:shd w:val="clear" w:color="auto" w:fill="BEBEBE"/>
            <w:noWrap w:val="0"/>
            <w:vAlign w:val="center"/>
          </w:tcPr>
          <w:p w14:paraId="186AE2F0">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分值</w:t>
            </w:r>
          </w:p>
        </w:tc>
      </w:tr>
      <w:tr w14:paraId="322E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noWrap w:val="0"/>
            <w:vAlign w:val="center"/>
          </w:tcPr>
          <w:p w14:paraId="068AA520">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1</w:t>
            </w:r>
          </w:p>
        </w:tc>
        <w:tc>
          <w:tcPr>
            <w:tcW w:w="1477" w:type="dxa"/>
            <w:noWrap w:val="0"/>
            <w:vAlign w:val="center"/>
          </w:tcPr>
          <w:p w14:paraId="1E8B2BA4">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体系认证</w:t>
            </w:r>
          </w:p>
        </w:tc>
        <w:tc>
          <w:tcPr>
            <w:tcW w:w="6615" w:type="dxa"/>
            <w:noWrap w:val="0"/>
            <w:vAlign w:val="center"/>
          </w:tcPr>
          <w:p w14:paraId="189D66F2">
            <w:pPr>
              <w:tabs>
                <w:tab w:val="left" w:pos="9751"/>
              </w:tabs>
              <w:spacing w:line="380" w:lineRule="exact"/>
              <w:jc w:val="left"/>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投标人具有中国国家认证认可监督管理委员会且有效期内的，食品安全管理体系认证得</w:t>
            </w:r>
            <w:r>
              <w:rPr>
                <w:rFonts w:hint="eastAsia" w:ascii="宋体" w:hAnsi="宋体" w:cs="宋体"/>
                <w:b w:val="0"/>
                <w:bCs/>
                <w:color w:val="000000" w:themeColor="text1"/>
                <w:kern w:val="0"/>
                <w:sz w:val="24"/>
                <w:highlight w:val="none"/>
                <w:lang w:val="en-US" w:eastAsia="zh-CN"/>
                <w14:textFill>
                  <w14:solidFill>
                    <w14:schemeClr w14:val="tx1"/>
                  </w14:solidFill>
                </w14:textFill>
              </w:rPr>
              <w:t>1</w:t>
            </w:r>
            <w:r>
              <w:rPr>
                <w:rFonts w:hint="eastAsia" w:ascii="宋体" w:hAnsi="宋体" w:cs="宋体"/>
                <w:b w:val="0"/>
                <w:bCs/>
                <w:color w:val="000000" w:themeColor="text1"/>
                <w:kern w:val="0"/>
                <w:sz w:val="24"/>
                <w:highlight w:val="none"/>
                <w14:textFill>
                  <w14:solidFill>
                    <w14:schemeClr w14:val="tx1"/>
                  </w14:solidFill>
                </w14:textFill>
              </w:rPr>
              <w:t>分、质量管理体系认证得1分、环境管理体系认证得1分、职业健康安全管理体系认证得1分；最高得</w:t>
            </w:r>
            <w:r>
              <w:rPr>
                <w:rFonts w:hint="eastAsia" w:ascii="宋体" w:hAnsi="宋体" w:cs="宋体"/>
                <w:b w:val="0"/>
                <w:bCs/>
                <w:color w:val="000000" w:themeColor="text1"/>
                <w:kern w:val="0"/>
                <w:sz w:val="24"/>
                <w:highlight w:val="none"/>
                <w:lang w:val="en-US" w:eastAsia="zh-CN"/>
                <w14:textFill>
                  <w14:solidFill>
                    <w14:schemeClr w14:val="tx1"/>
                  </w14:solidFill>
                </w14:textFill>
              </w:rPr>
              <w:t>4</w:t>
            </w:r>
            <w:r>
              <w:rPr>
                <w:rFonts w:hint="eastAsia" w:ascii="宋体" w:hAnsi="宋体" w:cs="宋体"/>
                <w:b w:val="0"/>
                <w:bCs/>
                <w:color w:val="000000" w:themeColor="text1"/>
                <w:kern w:val="0"/>
                <w:sz w:val="24"/>
                <w:highlight w:val="none"/>
                <w14:textFill>
                  <w14:solidFill>
                    <w14:schemeClr w14:val="tx1"/>
                  </w14:solidFill>
                </w14:textFill>
              </w:rPr>
              <w:t>分。</w:t>
            </w:r>
          </w:p>
          <w:p w14:paraId="68F5A9FA">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（注：需提供证书原件扫描件）。</w:t>
            </w:r>
          </w:p>
        </w:tc>
        <w:tc>
          <w:tcPr>
            <w:tcW w:w="767" w:type="dxa"/>
            <w:noWrap w:val="0"/>
            <w:vAlign w:val="center"/>
          </w:tcPr>
          <w:p w14:paraId="30CD6815">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0-4</w:t>
            </w:r>
          </w:p>
        </w:tc>
      </w:tr>
      <w:tr w14:paraId="310D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noWrap w:val="0"/>
            <w:vAlign w:val="center"/>
          </w:tcPr>
          <w:p w14:paraId="204FDB46">
            <w:pPr>
              <w:pStyle w:val="19"/>
              <w:spacing w:line="380" w:lineRule="exact"/>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2</w:t>
            </w:r>
          </w:p>
        </w:tc>
        <w:tc>
          <w:tcPr>
            <w:tcW w:w="1477" w:type="dxa"/>
            <w:noWrap w:val="0"/>
            <w:vAlign w:val="center"/>
          </w:tcPr>
          <w:p w14:paraId="2E7E0751">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业绩</w:t>
            </w:r>
          </w:p>
        </w:tc>
        <w:tc>
          <w:tcPr>
            <w:tcW w:w="6615" w:type="dxa"/>
            <w:noWrap w:val="0"/>
            <w:vAlign w:val="center"/>
          </w:tcPr>
          <w:p w14:paraId="5137ED91">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投标人</w:t>
            </w:r>
            <w:r>
              <w:rPr>
                <w:rFonts w:hint="eastAsia" w:ascii="宋体" w:hAnsi="宋体" w:cs="宋体"/>
                <w:b w:val="0"/>
                <w:bCs/>
                <w:color w:val="000000" w:themeColor="text1"/>
                <w:sz w:val="24"/>
                <w:highlight w:val="none"/>
                <w:lang w:val="en-US" w:eastAsia="zh-CN"/>
                <w14:textFill>
                  <w14:solidFill>
                    <w14:schemeClr w14:val="tx1"/>
                  </w14:solidFill>
                </w14:textFill>
              </w:rPr>
              <w:t>具有</w:t>
            </w:r>
            <w:r>
              <w:rPr>
                <w:rFonts w:hint="eastAsia" w:ascii="宋体" w:hAnsi="宋体" w:cs="宋体"/>
                <w:b w:val="0"/>
                <w:bCs/>
                <w:color w:val="000000" w:themeColor="text1"/>
                <w:sz w:val="24"/>
                <w:highlight w:val="none"/>
                <w14:textFill>
                  <w14:solidFill>
                    <w14:schemeClr w14:val="tx1"/>
                  </w14:solidFill>
                </w14:textFill>
              </w:rPr>
              <w:t>类似的项目</w:t>
            </w:r>
            <w:r>
              <w:rPr>
                <w:rFonts w:hint="eastAsia" w:ascii="宋体" w:hAnsi="宋体" w:cs="宋体"/>
                <w:b w:val="0"/>
                <w:bCs/>
                <w:color w:val="000000" w:themeColor="text1"/>
                <w:sz w:val="24"/>
                <w:highlight w:val="none"/>
                <w:lang w:val="en-US" w:eastAsia="zh-CN"/>
                <w14:textFill>
                  <w14:solidFill>
                    <w14:schemeClr w14:val="tx1"/>
                  </w14:solidFill>
                </w14:textFill>
              </w:rPr>
              <w:t>业绩，</w:t>
            </w:r>
            <w:r>
              <w:rPr>
                <w:rFonts w:hint="eastAsia" w:ascii="宋体" w:hAnsi="宋体" w:cs="宋体"/>
                <w:b w:val="0"/>
                <w:bCs/>
                <w:color w:val="000000" w:themeColor="text1"/>
                <w:sz w:val="24"/>
                <w:highlight w:val="none"/>
                <w14:textFill>
                  <w14:solidFill>
                    <w14:schemeClr w14:val="tx1"/>
                  </w14:solidFill>
                </w14:textFill>
              </w:rPr>
              <w:t>每提供</w:t>
            </w:r>
            <w:r>
              <w:rPr>
                <w:rFonts w:hint="eastAsia" w:ascii="宋体" w:hAnsi="宋体" w:cs="宋体"/>
                <w:b w:val="0"/>
                <w:bCs/>
                <w:color w:val="000000" w:themeColor="text1"/>
                <w:sz w:val="24"/>
                <w:highlight w:val="none"/>
                <w:lang w:val="en-US" w:eastAsia="zh-CN"/>
                <w14:textFill>
                  <w14:solidFill>
                    <w14:schemeClr w14:val="tx1"/>
                  </w14:solidFill>
                </w14:textFill>
              </w:rPr>
              <w:t>一份合同</w:t>
            </w:r>
            <w:r>
              <w:rPr>
                <w:rFonts w:hint="eastAsia" w:ascii="宋体" w:hAnsi="宋体" w:cs="宋体"/>
                <w:b w:val="0"/>
                <w:bCs/>
                <w:color w:val="000000" w:themeColor="text1"/>
                <w:sz w:val="24"/>
                <w:highlight w:val="none"/>
                <w14:textFill>
                  <w14:solidFill>
                    <w14:schemeClr w14:val="tx1"/>
                  </w14:solidFill>
                </w14:textFill>
              </w:rPr>
              <w:t>得0.5分，最高</w:t>
            </w:r>
            <w:r>
              <w:rPr>
                <w:rFonts w:hint="eastAsia" w:ascii="宋体" w:hAnsi="宋体" w:cs="宋体"/>
                <w:b w:val="0"/>
                <w:bCs/>
                <w:color w:val="000000" w:themeColor="text1"/>
                <w:sz w:val="24"/>
                <w:highlight w:val="none"/>
                <w:lang w:val="en-US" w:eastAsia="zh-CN"/>
                <w14:textFill>
                  <w14:solidFill>
                    <w14:schemeClr w14:val="tx1"/>
                  </w14:solidFill>
                </w14:textFill>
              </w:rPr>
              <w:t>得3</w:t>
            </w:r>
            <w:r>
              <w:rPr>
                <w:rFonts w:hint="eastAsia" w:ascii="宋体" w:hAnsi="宋体" w:cs="宋体"/>
                <w:b w:val="0"/>
                <w:bCs/>
                <w:color w:val="000000" w:themeColor="text1"/>
                <w:sz w:val="24"/>
                <w:highlight w:val="none"/>
                <w14:textFill>
                  <w14:solidFill>
                    <w14:schemeClr w14:val="tx1"/>
                  </w14:solidFill>
                </w14:textFill>
              </w:rPr>
              <w:t>分。</w:t>
            </w:r>
          </w:p>
          <w:p w14:paraId="537B3951">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(须提供合同扫描件，否则不得分)</w:t>
            </w:r>
          </w:p>
        </w:tc>
        <w:tc>
          <w:tcPr>
            <w:tcW w:w="767" w:type="dxa"/>
            <w:noWrap w:val="0"/>
            <w:vAlign w:val="center"/>
          </w:tcPr>
          <w:p w14:paraId="2BB979A3">
            <w:pPr>
              <w:spacing w:line="380" w:lineRule="exact"/>
              <w:ind w:left="-105" w:leftChars="-50" w:right="-105" w:rightChars="-50"/>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0-</w:t>
            </w:r>
            <w:r>
              <w:rPr>
                <w:rFonts w:hint="eastAsia" w:ascii="宋体" w:hAnsi="宋体" w:cs="宋体"/>
                <w:b w:val="0"/>
                <w:bCs/>
                <w:color w:val="000000" w:themeColor="text1"/>
                <w:sz w:val="24"/>
                <w:highlight w:val="none"/>
                <w:lang w:val="en-US" w:eastAsia="zh-CN"/>
                <w14:textFill>
                  <w14:solidFill>
                    <w14:schemeClr w14:val="tx1"/>
                  </w14:solidFill>
                </w14:textFill>
              </w:rPr>
              <w:t>3</w:t>
            </w:r>
          </w:p>
        </w:tc>
      </w:tr>
      <w:tr w14:paraId="34A5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noWrap w:val="0"/>
            <w:vAlign w:val="center"/>
          </w:tcPr>
          <w:p w14:paraId="4148D4DE">
            <w:pPr>
              <w:pStyle w:val="19"/>
              <w:spacing w:line="380" w:lineRule="exact"/>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3</w:t>
            </w:r>
          </w:p>
        </w:tc>
        <w:tc>
          <w:tcPr>
            <w:tcW w:w="1477" w:type="dxa"/>
            <w:noWrap w:val="0"/>
            <w:vAlign w:val="center"/>
          </w:tcPr>
          <w:p w14:paraId="0006E002">
            <w:pPr>
              <w:pStyle w:val="19"/>
              <w:spacing w:line="380" w:lineRule="exact"/>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满意评价</w:t>
            </w:r>
          </w:p>
        </w:tc>
        <w:tc>
          <w:tcPr>
            <w:tcW w:w="6615" w:type="dxa"/>
            <w:noWrap w:val="0"/>
            <w:vAlign w:val="center"/>
          </w:tcPr>
          <w:p w14:paraId="222ACB56">
            <w:pPr>
              <w:pStyle w:val="2"/>
              <w:spacing w:after="0" w:line="380" w:lineRule="exac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投标人2018年1月1日以来提供受委托单位职工食堂评价能达满意、比较满意及以上的，每提供一个得1分；最多得5分。  </w:t>
            </w:r>
          </w:p>
          <w:p w14:paraId="5A94D224">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（须提供相关证明材料)</w:t>
            </w:r>
          </w:p>
        </w:tc>
        <w:tc>
          <w:tcPr>
            <w:tcW w:w="767" w:type="dxa"/>
            <w:noWrap w:val="0"/>
            <w:vAlign w:val="center"/>
          </w:tcPr>
          <w:p w14:paraId="7414B129">
            <w:pPr>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0-5</w:t>
            </w:r>
          </w:p>
        </w:tc>
      </w:tr>
      <w:tr w14:paraId="3D00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noWrap w:val="0"/>
            <w:vAlign w:val="center"/>
          </w:tcPr>
          <w:p w14:paraId="5D97BCA4">
            <w:pPr>
              <w:pStyle w:val="19"/>
              <w:spacing w:line="380" w:lineRule="exact"/>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4</w:t>
            </w:r>
          </w:p>
        </w:tc>
        <w:tc>
          <w:tcPr>
            <w:tcW w:w="1477" w:type="dxa"/>
            <w:noWrap w:val="0"/>
            <w:vAlign w:val="center"/>
          </w:tcPr>
          <w:p w14:paraId="5B82E8F2">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成功创建食堂食品量化A级单位</w:t>
            </w:r>
          </w:p>
        </w:tc>
        <w:tc>
          <w:tcPr>
            <w:tcW w:w="6615" w:type="dxa"/>
            <w:noWrap w:val="0"/>
            <w:vAlign w:val="center"/>
          </w:tcPr>
          <w:p w14:paraId="2BC1D07C">
            <w:pPr>
              <w:pStyle w:val="2"/>
              <w:spacing w:after="0" w:line="380" w:lineRule="exac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投标人2020年1月1日以来提供受委托单位成功创建食堂食品量化A级单位每提供一个得2分；最多得</w:t>
            </w: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sz w:val="24"/>
                <w:highlight w:val="none"/>
                <w14:textFill>
                  <w14:solidFill>
                    <w14:schemeClr w14:val="tx1"/>
                  </w14:solidFill>
                </w14:textFill>
              </w:rPr>
              <w:t>分。（须提供相关证明材料)</w:t>
            </w:r>
          </w:p>
        </w:tc>
        <w:tc>
          <w:tcPr>
            <w:tcW w:w="767" w:type="dxa"/>
            <w:noWrap w:val="0"/>
            <w:vAlign w:val="center"/>
          </w:tcPr>
          <w:p w14:paraId="545DDB94">
            <w:pPr>
              <w:spacing w:line="380" w:lineRule="exact"/>
              <w:ind w:left="-105" w:leftChars="-50" w:right="-105" w:rightChars="-50"/>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0-</w:t>
            </w:r>
            <w:r>
              <w:rPr>
                <w:rFonts w:hint="eastAsia" w:ascii="宋体" w:hAnsi="宋体" w:cs="宋体"/>
                <w:b w:val="0"/>
                <w:bCs/>
                <w:color w:val="000000" w:themeColor="text1"/>
                <w:sz w:val="24"/>
                <w:highlight w:val="none"/>
                <w:lang w:val="en-US" w:eastAsia="zh-CN"/>
                <w14:textFill>
                  <w14:solidFill>
                    <w14:schemeClr w14:val="tx1"/>
                  </w14:solidFill>
                </w14:textFill>
              </w:rPr>
              <w:t>4</w:t>
            </w:r>
          </w:p>
        </w:tc>
      </w:tr>
      <w:tr w14:paraId="35C3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restart"/>
            <w:noWrap w:val="0"/>
            <w:vAlign w:val="center"/>
          </w:tcPr>
          <w:p w14:paraId="007F37AD">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5</w:t>
            </w:r>
          </w:p>
        </w:tc>
        <w:tc>
          <w:tcPr>
            <w:tcW w:w="1477" w:type="dxa"/>
            <w:vMerge w:val="restart"/>
            <w:noWrap w:val="0"/>
            <w:vAlign w:val="center"/>
          </w:tcPr>
          <w:p w14:paraId="4D496E06">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食堂运营管理方案</w:t>
            </w:r>
          </w:p>
        </w:tc>
        <w:tc>
          <w:tcPr>
            <w:tcW w:w="6615" w:type="dxa"/>
            <w:noWrap w:val="0"/>
            <w:vAlign w:val="center"/>
          </w:tcPr>
          <w:p w14:paraId="71435FBC">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对食堂设备和设施维护、保养、修复、保全方案进行综合评分：方案完善、合理、针对性好的得4-6分；较完善、较合理、针对性较好的得3-3.9分；基本完善、合理，有针对性、可操作性一般的得1-2.9分；不完善、不合理、没有针对性或投标文件中无对应内容的得0分。</w:t>
            </w:r>
          </w:p>
        </w:tc>
        <w:tc>
          <w:tcPr>
            <w:tcW w:w="767" w:type="dxa"/>
            <w:noWrap w:val="0"/>
            <w:vAlign w:val="center"/>
          </w:tcPr>
          <w:p w14:paraId="3A9CAC44">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0-6</w:t>
            </w:r>
          </w:p>
        </w:tc>
      </w:tr>
      <w:tr w14:paraId="6009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continue"/>
            <w:noWrap w:val="0"/>
            <w:vAlign w:val="center"/>
          </w:tcPr>
          <w:p w14:paraId="67A4947E">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1477" w:type="dxa"/>
            <w:vMerge w:val="continue"/>
            <w:noWrap w:val="0"/>
            <w:vAlign w:val="center"/>
          </w:tcPr>
          <w:p w14:paraId="45EA602E">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6615" w:type="dxa"/>
            <w:noWrap w:val="0"/>
            <w:vAlign w:val="center"/>
          </w:tcPr>
          <w:p w14:paraId="5F5D5B9C">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针对本项目的就餐投诉处理的方案综合评分；方案完善、合理、针对性好的得4-6分；较完善、较合理、针对性较好的得3-3.9分；基本完善、合理，有针对性、可操作性一般的得1-2.9分；不完善、不合理、没有针对性或投标文件中无对应内容的得0分。</w:t>
            </w:r>
          </w:p>
        </w:tc>
        <w:tc>
          <w:tcPr>
            <w:tcW w:w="767" w:type="dxa"/>
            <w:noWrap w:val="0"/>
            <w:vAlign w:val="center"/>
          </w:tcPr>
          <w:p w14:paraId="61C3777B">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0-6</w:t>
            </w:r>
          </w:p>
        </w:tc>
      </w:tr>
      <w:tr w14:paraId="2C22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continue"/>
            <w:noWrap w:val="0"/>
            <w:vAlign w:val="center"/>
          </w:tcPr>
          <w:p w14:paraId="4E7F2680">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1477" w:type="dxa"/>
            <w:vMerge w:val="continue"/>
            <w:noWrap w:val="0"/>
            <w:vAlign w:val="center"/>
          </w:tcPr>
          <w:p w14:paraId="30AB559A">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6615" w:type="dxa"/>
            <w:noWrap w:val="0"/>
            <w:vAlign w:val="center"/>
          </w:tcPr>
          <w:p w14:paraId="16381D9B">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针对本项目拟定的物资仓库管理方案综合评分：方案完善、合理、针对性好的得4-6分；较完善、较合理、针对性较好的得3-3.9分；基本完善、合理，有针对性、可操作性一般的得1-2.9分；不完善、不合理、没有针对性或投标文件中无对应内容的得0分。</w:t>
            </w:r>
          </w:p>
        </w:tc>
        <w:tc>
          <w:tcPr>
            <w:tcW w:w="767" w:type="dxa"/>
            <w:noWrap w:val="0"/>
            <w:vAlign w:val="center"/>
          </w:tcPr>
          <w:p w14:paraId="030685D4">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0-6</w:t>
            </w:r>
          </w:p>
        </w:tc>
      </w:tr>
      <w:tr w14:paraId="1674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restart"/>
            <w:noWrap w:val="0"/>
            <w:vAlign w:val="center"/>
          </w:tcPr>
          <w:p w14:paraId="2C6FD04E">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6</w:t>
            </w:r>
          </w:p>
        </w:tc>
        <w:tc>
          <w:tcPr>
            <w:tcW w:w="1477" w:type="dxa"/>
            <w:vMerge w:val="restart"/>
            <w:noWrap w:val="0"/>
            <w:vAlign w:val="center"/>
          </w:tcPr>
          <w:p w14:paraId="28C9F443">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制度建设</w:t>
            </w:r>
          </w:p>
        </w:tc>
        <w:tc>
          <w:tcPr>
            <w:tcW w:w="6615" w:type="dxa"/>
            <w:noWrap w:val="0"/>
            <w:vAlign w:val="center"/>
          </w:tcPr>
          <w:p w14:paraId="7F52C5B9">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针对本项目制定的卫生管理制度（餐具消毒措施、灶台、排污管道清理等方面）综合评分：制度严密、操作性强、针对性好的得4-6分；较严密、操作性较强、针对性较好的得3-3.9分；投标人有相关制度，操作性、针对性一般的得1-2.9分；无相关制度，制度不合理、没有针对性或投标文件中无对应内容的得0分。</w:t>
            </w:r>
          </w:p>
        </w:tc>
        <w:tc>
          <w:tcPr>
            <w:tcW w:w="767" w:type="dxa"/>
            <w:noWrap w:val="0"/>
            <w:vAlign w:val="center"/>
          </w:tcPr>
          <w:p w14:paraId="3D3144A0">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0-6</w:t>
            </w:r>
          </w:p>
        </w:tc>
      </w:tr>
      <w:tr w14:paraId="0380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continue"/>
            <w:noWrap w:val="0"/>
            <w:vAlign w:val="center"/>
          </w:tcPr>
          <w:p w14:paraId="51B59EA4">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1477" w:type="dxa"/>
            <w:vMerge w:val="continue"/>
            <w:noWrap w:val="0"/>
            <w:vAlign w:val="center"/>
          </w:tcPr>
          <w:p w14:paraId="615C61D8">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6615" w:type="dxa"/>
            <w:noWrap w:val="0"/>
            <w:vAlign w:val="center"/>
          </w:tcPr>
          <w:p w14:paraId="5EA13E75">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针对本项目制定的人员管理制度、管理人员配备计划等情况）综合评分：制度严密、操作性强、针对性好的得4-5分；较严密、操作性较强、针对性较好的得3-3.9分；投标人有相关制度，操作性、针对性一般的得1-2.9分；无相关制度，制度不合理、没有针对性或投标文件中无对应内容的得0分。</w:t>
            </w:r>
          </w:p>
        </w:tc>
        <w:tc>
          <w:tcPr>
            <w:tcW w:w="767" w:type="dxa"/>
            <w:noWrap w:val="0"/>
            <w:vAlign w:val="center"/>
          </w:tcPr>
          <w:p w14:paraId="1064265D">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0-5</w:t>
            </w:r>
          </w:p>
        </w:tc>
      </w:tr>
      <w:tr w14:paraId="2D96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continue"/>
            <w:noWrap w:val="0"/>
            <w:vAlign w:val="center"/>
          </w:tcPr>
          <w:p w14:paraId="1A606DE5">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1477" w:type="dxa"/>
            <w:vMerge w:val="continue"/>
            <w:noWrap w:val="0"/>
            <w:vAlign w:val="center"/>
          </w:tcPr>
          <w:p w14:paraId="31B8610E">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6615" w:type="dxa"/>
            <w:noWrap w:val="0"/>
            <w:vAlign w:val="center"/>
          </w:tcPr>
          <w:p w14:paraId="683F7002">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投标人提供员工培训制度综合评分：制度严密、操作性强、针对性好的得4-5分；较严密、操作性较强、针对性较好的得3-3.9分；投标人有相关制度，操作性、针对性一般的得1-2.9分；无相关制度，制度不合理、没有针对性或投标文件中无对应内容的得0分。</w:t>
            </w:r>
          </w:p>
        </w:tc>
        <w:tc>
          <w:tcPr>
            <w:tcW w:w="767" w:type="dxa"/>
            <w:noWrap w:val="0"/>
            <w:vAlign w:val="center"/>
          </w:tcPr>
          <w:p w14:paraId="1C4E4731">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0-5</w:t>
            </w:r>
          </w:p>
        </w:tc>
      </w:tr>
      <w:tr w14:paraId="2A61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1" w:type="dxa"/>
            <w:noWrap w:val="0"/>
            <w:vAlign w:val="center"/>
          </w:tcPr>
          <w:p w14:paraId="0670E482">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7</w:t>
            </w:r>
          </w:p>
        </w:tc>
        <w:tc>
          <w:tcPr>
            <w:tcW w:w="1477" w:type="dxa"/>
            <w:noWrap w:val="0"/>
            <w:vAlign w:val="center"/>
          </w:tcPr>
          <w:p w14:paraId="2711600F">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应急预案</w:t>
            </w:r>
          </w:p>
        </w:tc>
        <w:tc>
          <w:tcPr>
            <w:tcW w:w="6615" w:type="dxa"/>
            <w:noWrap w:val="0"/>
            <w:vAlign w:val="center"/>
          </w:tcPr>
          <w:p w14:paraId="04CA9894">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提供的疑似食物中毒、疫情防控、现场安全事故（包含消防、公共场所）及在遇到自然灾害、停水、停电、临时或大型供餐活动等情况下应急预备方案综合评分：预案包括上述全部内容并有扩展，措施详细、操作性强且有类似实施案例的得3-4分；预案包括上述全部内容，措施较详细、操作性较强但无类似实施案例的2-2.9分；预案包括上述全部内容，措施内容简单、操作性一般的1-1.9分；预案包括上述内容中的部分内容，措施内容简单、操作性不强的得0-0.9分；投标文件中无对应内容不得分。</w:t>
            </w:r>
          </w:p>
        </w:tc>
        <w:tc>
          <w:tcPr>
            <w:tcW w:w="767" w:type="dxa"/>
            <w:noWrap w:val="0"/>
            <w:vAlign w:val="center"/>
          </w:tcPr>
          <w:p w14:paraId="26B5FD81">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0-4</w:t>
            </w:r>
          </w:p>
        </w:tc>
      </w:tr>
      <w:tr w14:paraId="1EF8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1" w:type="dxa"/>
            <w:noWrap w:val="0"/>
            <w:vAlign w:val="center"/>
          </w:tcPr>
          <w:p w14:paraId="2F795C84">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8</w:t>
            </w:r>
          </w:p>
        </w:tc>
        <w:tc>
          <w:tcPr>
            <w:tcW w:w="1477" w:type="dxa"/>
            <w:noWrap w:val="0"/>
            <w:vAlign w:val="center"/>
          </w:tcPr>
          <w:p w14:paraId="5EE7E29F">
            <w:pPr>
              <w:pStyle w:val="19"/>
              <w:spacing w:line="380" w:lineRule="exact"/>
              <w:rPr>
                <w:rFonts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交接、过渡方案</w:t>
            </w:r>
          </w:p>
        </w:tc>
        <w:tc>
          <w:tcPr>
            <w:tcW w:w="6615" w:type="dxa"/>
            <w:noWrap w:val="0"/>
            <w:vAlign w:val="center"/>
          </w:tcPr>
          <w:p w14:paraId="550ED86E">
            <w:pPr>
              <w:pStyle w:val="19"/>
              <w:spacing w:line="380" w:lineRule="exact"/>
              <w:rPr>
                <w:rFonts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供应商与采购人原食堂经营人员及物品交接、过渡提供合理、可实施方案。合理性、操作性强得2-3分；合理、操作性较好的得1-1.9分；比较合理、操作性一般得0-0.9分；方案不合理、没有针对性或投标文件中无对应内容的得0分。</w:t>
            </w:r>
          </w:p>
        </w:tc>
        <w:tc>
          <w:tcPr>
            <w:tcW w:w="767" w:type="dxa"/>
            <w:noWrap w:val="0"/>
            <w:vAlign w:val="center"/>
          </w:tcPr>
          <w:p w14:paraId="7D6C690B">
            <w:pPr>
              <w:pStyle w:val="19"/>
              <w:spacing w:line="380" w:lineRule="exact"/>
              <w:ind w:left="-105" w:leftChars="-50" w:right="-105" w:rightChars="-50"/>
              <w:jc w:val="center"/>
              <w:rPr>
                <w:rFonts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3分</w:t>
            </w:r>
          </w:p>
        </w:tc>
      </w:tr>
      <w:tr w14:paraId="0068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1" w:type="dxa"/>
            <w:noWrap w:val="0"/>
            <w:vAlign w:val="center"/>
          </w:tcPr>
          <w:p w14:paraId="62DD5FEF">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9</w:t>
            </w:r>
          </w:p>
        </w:tc>
        <w:tc>
          <w:tcPr>
            <w:tcW w:w="1477" w:type="dxa"/>
            <w:noWrap w:val="0"/>
            <w:vAlign w:val="center"/>
          </w:tcPr>
          <w:p w14:paraId="1C686DAE">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人员配备</w:t>
            </w:r>
          </w:p>
        </w:tc>
        <w:tc>
          <w:tcPr>
            <w:tcW w:w="6615" w:type="dxa"/>
            <w:noWrap w:val="0"/>
            <w:vAlign w:val="center"/>
          </w:tcPr>
          <w:p w14:paraId="7AB53447">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（1）拟投入本项目的厨师有高级(三级)及以上中式烹调师证的，每人得1分，最多得</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分；面点师</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1名</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具有中式面点师证</w:t>
            </w:r>
            <w:r>
              <w:rPr>
                <w:rFonts w:hint="eastAsia" w:ascii="宋体" w:hAnsi="宋体" w:cs="宋体"/>
                <w:b w:val="0"/>
                <w:bCs/>
                <w:color w:val="000000" w:themeColor="text1"/>
                <w:sz w:val="24"/>
                <w:highlight w:val="none"/>
                <w:lang w:val="en-US" w:eastAsia="zh-CN"/>
                <w14:textFill>
                  <w14:solidFill>
                    <w14:schemeClr w14:val="tx1"/>
                  </w14:solidFill>
                </w14:textFill>
              </w:rPr>
              <w:t>得1分，具有</w:t>
            </w:r>
            <w:r>
              <w:rPr>
                <w:rFonts w:hint="eastAsia" w:ascii="宋体" w:hAnsi="宋体" w:cs="宋体"/>
                <w:b w:val="0"/>
                <w:bCs/>
                <w:color w:val="000000" w:themeColor="text1"/>
                <w:sz w:val="24"/>
                <w:highlight w:val="none"/>
                <w14:textFill>
                  <w14:solidFill>
                    <w14:schemeClr w14:val="tx1"/>
                  </w14:solidFill>
                </w14:textFill>
              </w:rPr>
              <w:t>西式面点师证的，得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同时具有</w:t>
            </w:r>
            <w:r>
              <w:rPr>
                <w:rFonts w:hint="eastAsia" w:ascii="宋体" w:hAnsi="宋体" w:cs="宋体"/>
                <w:b w:val="0"/>
                <w:bCs/>
                <w:color w:val="000000" w:themeColor="text1"/>
                <w:sz w:val="24"/>
                <w:highlight w:val="none"/>
                <w:lang w:val="en-US" w:eastAsia="zh-CN"/>
                <w14:textFill>
                  <w14:solidFill>
                    <w14:schemeClr w14:val="tx1"/>
                  </w14:solidFill>
                </w14:textFill>
              </w:rPr>
              <w:t>得2分</w:t>
            </w:r>
            <w:r>
              <w:rPr>
                <w:rFonts w:hint="eastAsia" w:ascii="宋体" w:hAnsi="宋体" w:cs="宋体"/>
                <w:b w:val="0"/>
                <w:bCs/>
                <w:color w:val="000000" w:themeColor="text1"/>
                <w:sz w:val="24"/>
                <w:highlight w:val="none"/>
                <w14:textFill>
                  <w14:solidFill>
                    <w14:schemeClr w14:val="tx1"/>
                  </w14:solidFill>
                </w14:textFill>
              </w:rPr>
              <w:t>。（需提供有效的证书扫描件或影印件，否则不得分）</w:t>
            </w:r>
          </w:p>
          <w:p w14:paraId="3B89ADEE">
            <w:pPr>
              <w:pStyle w:val="2"/>
              <w:spacing w:after="0" w:line="380" w:lineRule="exact"/>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）为本项目配备的厨师长兼项目负责人</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1名</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具有中式烹调师证</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三级</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得1分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中式烹调师证</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二级</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得1.5分，</w:t>
            </w:r>
            <w:r>
              <w:rPr>
                <w:rFonts w:hint="eastAsia" w:ascii="宋体" w:hAnsi="宋体" w:cs="宋体"/>
                <w:b w:val="0"/>
                <w:bCs/>
                <w:color w:val="000000" w:themeColor="text1"/>
                <w:sz w:val="24"/>
                <w:highlight w:val="none"/>
                <w14:textFill>
                  <w14:solidFill>
                    <w14:schemeClr w14:val="tx1"/>
                  </w14:solidFill>
                </w14:textFill>
              </w:rPr>
              <w:t>中式烹调高级技师（一级）得</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p>
          <w:p w14:paraId="137B8C10">
            <w:pPr>
              <w:pStyle w:val="2"/>
              <w:spacing w:after="0" w:line="380" w:lineRule="exac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3</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为本项目配备的厨师长兼项目负责人</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1名</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具有中式面点师高级(三级)得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分；公共营养师高级(三级)得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分；健康管理师(三级)得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具有中烹协全国餐饮业高级职业经理人岗位证书得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（需提供有效的证书扫描件或影印件，否则不得分）</w:t>
            </w:r>
          </w:p>
          <w:p w14:paraId="08590FFB">
            <w:pPr>
              <w:pStyle w:val="2"/>
              <w:spacing w:after="0" w:line="380" w:lineRule="exac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sz w:val="24"/>
                <w:highlight w:val="none"/>
                <w14:textFill>
                  <w14:solidFill>
                    <w14:schemeClr w14:val="tx1"/>
                  </w14:solidFill>
                </w14:textFill>
              </w:rPr>
              <w:t>）拟投入本项目的厨师</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3名</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：具有市场监督管理局颁发的食品安全管理员证书的</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一个</w:t>
            </w:r>
            <w:r>
              <w:rPr>
                <w:rFonts w:hint="eastAsia" w:ascii="宋体" w:hAnsi="宋体" w:cs="宋体"/>
                <w:b w:val="0"/>
                <w:bCs/>
                <w:color w:val="000000" w:themeColor="text1"/>
                <w:sz w:val="24"/>
                <w:highlight w:val="none"/>
                <w14:textFill>
                  <w14:solidFill>
                    <w14:schemeClr w14:val="tx1"/>
                  </w14:solidFill>
                </w14:textFill>
              </w:rPr>
              <w:t>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最多得3分。</w:t>
            </w:r>
            <w:r>
              <w:rPr>
                <w:rFonts w:hint="eastAsia" w:ascii="宋体" w:hAnsi="宋体" w:cs="宋体"/>
                <w:b w:val="0"/>
                <w:bCs/>
                <w:color w:val="000000" w:themeColor="text1"/>
                <w:sz w:val="24"/>
                <w:highlight w:val="none"/>
                <w14:textFill>
                  <w14:solidFill>
                    <w14:schemeClr w14:val="tx1"/>
                  </w14:solidFill>
                </w14:textFill>
              </w:rPr>
              <w:t>（需提供有效的证书扫描件或影印件，否则不得分）</w:t>
            </w:r>
          </w:p>
          <w:p w14:paraId="1408CF47">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注：上述人员需同时提供社保部门出具的投标截止日期前近3个月在投标单位的社会保险费用缴纳证明，烹调师、面点师、健康管理师、公共营养师、餐厅服务员证要符人社国网或人社省网查询截图，未提供或缺项不得分。</w:t>
            </w:r>
          </w:p>
        </w:tc>
        <w:tc>
          <w:tcPr>
            <w:tcW w:w="767" w:type="dxa"/>
            <w:noWrap w:val="0"/>
            <w:vAlign w:val="center"/>
          </w:tcPr>
          <w:p w14:paraId="4EF3BEE9">
            <w:pPr>
              <w:spacing w:line="380" w:lineRule="exact"/>
              <w:ind w:left="-105" w:leftChars="-50" w:right="-105" w:rightChars="-50"/>
              <w:jc w:val="center"/>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0-</w:t>
            </w:r>
            <w:r>
              <w:rPr>
                <w:rFonts w:hint="eastAsia" w:ascii="宋体" w:hAnsi="宋体" w:cs="宋体"/>
                <w:b w:val="0"/>
                <w:bCs/>
                <w:color w:val="000000" w:themeColor="text1"/>
                <w:sz w:val="24"/>
                <w:highlight w:val="none"/>
                <w:lang w:val="en-US" w:eastAsia="zh-CN"/>
                <w14:textFill>
                  <w14:solidFill>
                    <w14:schemeClr w14:val="tx1"/>
                  </w14:solidFill>
                </w14:textFill>
              </w:rPr>
              <w:t>13</w:t>
            </w:r>
          </w:p>
        </w:tc>
      </w:tr>
    </w:tbl>
    <w:p w14:paraId="71A71BAB">
      <w:pPr>
        <w:numPr>
          <w:ilvl w:val="0"/>
          <w:numId w:val="7"/>
        </w:numPr>
        <w:spacing w:line="360" w:lineRule="auto"/>
        <w:ind w:left="420" w:leftChars="20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项目需求</w:t>
      </w:r>
    </w:p>
    <w:p w14:paraId="58A50921">
      <w:pPr>
        <w:tabs>
          <w:tab w:val="left" w:pos="8280"/>
        </w:tabs>
        <w:autoSpaceDE w:val="0"/>
        <w:autoSpaceDN w:val="0"/>
        <w:adjustRightInd w:val="0"/>
        <w:spacing w:line="400" w:lineRule="exact"/>
        <w:ind w:right="25"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34" w:name="_Hlk80434249"/>
      <w:r>
        <w:rPr>
          <w:rFonts w:hint="eastAsia" w:ascii="宋体" w:hAnsi="宋体" w:eastAsia="宋体" w:cs="宋体"/>
          <w:b/>
          <w:color w:val="000000" w:themeColor="text1"/>
          <w:sz w:val="24"/>
          <w:highlight w:val="none"/>
          <w14:textFill>
            <w14:solidFill>
              <w14:schemeClr w14:val="tx1"/>
            </w14:solidFill>
          </w14:textFill>
        </w:rPr>
        <w:t>一、招标项目一览表</w:t>
      </w:r>
    </w:p>
    <w:p w14:paraId="35AF7516">
      <w:pPr>
        <w:tabs>
          <w:tab w:val="left" w:pos="8280"/>
        </w:tabs>
        <w:autoSpaceDE w:val="0"/>
        <w:autoSpaceDN w:val="0"/>
        <w:adjustRightInd w:val="0"/>
        <w:spacing w:line="400" w:lineRule="exact"/>
        <w:ind w:right="2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本次招标共</w:t>
      </w:r>
      <w:r>
        <w:rPr>
          <w:rFonts w:hint="eastAsia" w:ascii="宋体" w:hAnsi="宋体" w:eastAsia="宋体" w:cs="宋体"/>
          <w:color w:val="000000" w:themeColor="text1"/>
          <w:sz w:val="24"/>
          <w:highlight w:val="none"/>
          <w:u w:val="single"/>
          <w14:textFill>
            <w14:solidFill>
              <w14:schemeClr w14:val="tx1"/>
            </w14:solidFill>
          </w14:textFill>
        </w:rPr>
        <w:t xml:space="preserve"> 1 </w:t>
      </w:r>
      <w:r>
        <w:rPr>
          <w:rFonts w:hint="eastAsia" w:ascii="宋体" w:hAnsi="宋体" w:eastAsia="宋体" w:cs="宋体"/>
          <w:color w:val="000000" w:themeColor="text1"/>
          <w:sz w:val="24"/>
          <w:highlight w:val="none"/>
          <w14:textFill>
            <w14:solidFill>
              <w14:schemeClr w14:val="tx1"/>
            </w14:solidFill>
          </w14:textFill>
        </w:rPr>
        <w:t>个标项，具体内容如下表：</w:t>
      </w:r>
    </w:p>
    <w:tbl>
      <w:tblPr>
        <w:tblStyle w:val="41"/>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70"/>
        <w:gridCol w:w="1610"/>
        <w:gridCol w:w="1752"/>
        <w:gridCol w:w="1993"/>
      </w:tblGrid>
      <w:tr w14:paraId="6088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noWrap w:val="0"/>
            <w:vAlign w:val="center"/>
          </w:tcPr>
          <w:p w14:paraId="5943D528">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470" w:type="dxa"/>
            <w:noWrap w:val="0"/>
            <w:vAlign w:val="center"/>
          </w:tcPr>
          <w:p w14:paraId="10FD8E5D">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标项内容</w:t>
            </w:r>
          </w:p>
        </w:tc>
        <w:tc>
          <w:tcPr>
            <w:tcW w:w="1610" w:type="dxa"/>
            <w:noWrap w:val="0"/>
            <w:vAlign w:val="center"/>
          </w:tcPr>
          <w:p w14:paraId="4BED3F46">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服务期</w:t>
            </w:r>
          </w:p>
        </w:tc>
        <w:tc>
          <w:tcPr>
            <w:tcW w:w="1752" w:type="dxa"/>
            <w:noWrap w:val="0"/>
            <w:vAlign w:val="center"/>
          </w:tcPr>
          <w:p w14:paraId="4488D6E4">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p>
        </w:tc>
        <w:tc>
          <w:tcPr>
            <w:tcW w:w="1993" w:type="dxa"/>
            <w:noWrap w:val="0"/>
            <w:vAlign w:val="center"/>
          </w:tcPr>
          <w:p w14:paraId="1F56D0C5">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服务地点</w:t>
            </w:r>
          </w:p>
        </w:tc>
      </w:tr>
      <w:tr w14:paraId="1D6B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51" w:type="dxa"/>
            <w:noWrap w:val="0"/>
            <w:vAlign w:val="center"/>
          </w:tcPr>
          <w:p w14:paraId="22BD12AC">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70" w:type="dxa"/>
            <w:noWrap w:val="0"/>
            <w:vAlign w:val="center"/>
          </w:tcPr>
          <w:p w14:paraId="2C7F981F">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玉环市看守所</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拘留所</w:t>
            </w:r>
            <w:r>
              <w:rPr>
                <w:rFonts w:hint="eastAsia" w:ascii="宋体" w:hAnsi="宋体" w:eastAsia="宋体" w:cs="宋体"/>
                <w:color w:val="000000" w:themeColor="text1"/>
                <w:sz w:val="24"/>
                <w:highlight w:val="none"/>
                <w14:textFill>
                  <w14:solidFill>
                    <w14:schemeClr w14:val="tx1"/>
                  </w14:solidFill>
                </w14:textFill>
              </w:rPr>
              <w:t>食堂劳务项目</w:t>
            </w:r>
          </w:p>
        </w:tc>
        <w:tc>
          <w:tcPr>
            <w:tcW w:w="1610" w:type="dxa"/>
            <w:noWrap w:val="0"/>
            <w:vAlign w:val="center"/>
          </w:tcPr>
          <w:p w14:paraId="20DBA45C">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一年</w:t>
            </w:r>
          </w:p>
        </w:tc>
        <w:tc>
          <w:tcPr>
            <w:tcW w:w="1752" w:type="dxa"/>
            <w:noWrap w:val="0"/>
            <w:vAlign w:val="center"/>
          </w:tcPr>
          <w:p w14:paraId="5432FA77">
            <w:pPr>
              <w:widowControl/>
              <w:tabs>
                <w:tab w:val="left" w:pos="360"/>
              </w:tabs>
              <w:overflowPunct w:val="0"/>
              <w:spacing w:line="400" w:lineRule="exac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1150000</w:t>
            </w:r>
            <w:r>
              <w:rPr>
                <w:rFonts w:hint="eastAsia" w:ascii="宋体" w:hAnsi="宋体" w:eastAsia="宋体" w:cs="宋体"/>
                <w:b/>
                <w:color w:val="000000" w:themeColor="text1"/>
                <w:sz w:val="24"/>
                <w:highlight w:val="none"/>
                <w14:textFill>
                  <w14:solidFill>
                    <w14:schemeClr w14:val="tx1"/>
                  </w14:solidFill>
                </w14:textFill>
              </w:rPr>
              <w:t>元/年</w:t>
            </w:r>
          </w:p>
        </w:tc>
        <w:tc>
          <w:tcPr>
            <w:tcW w:w="1993" w:type="dxa"/>
            <w:noWrap w:val="0"/>
            <w:vAlign w:val="center"/>
          </w:tcPr>
          <w:p w14:paraId="2DA7CAC5">
            <w:pPr>
              <w:widowControl/>
              <w:tabs>
                <w:tab w:val="left" w:pos="360"/>
              </w:tabs>
              <w:overflowPunct w:val="0"/>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玉环市看守所内</w:t>
            </w:r>
          </w:p>
        </w:tc>
      </w:tr>
    </w:tbl>
    <w:p w14:paraId="5429EC5E">
      <w:pPr>
        <w:widowControl w:val="0"/>
        <w:spacing w:line="400" w:lineRule="exact"/>
        <w:ind w:firstLine="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8AFC9CE">
      <w:pPr>
        <w:numPr>
          <w:ilvl w:val="0"/>
          <w:numId w:val="13"/>
        </w:numPr>
        <w:tabs>
          <w:tab w:val="left" w:pos="8280"/>
        </w:tabs>
        <w:autoSpaceDE w:val="0"/>
        <w:autoSpaceDN w:val="0"/>
        <w:adjustRightInd w:val="0"/>
        <w:spacing w:line="400" w:lineRule="exact"/>
        <w:ind w:right="25" w:firstLine="482"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技术需求</w:t>
      </w:r>
    </w:p>
    <w:p w14:paraId="03C30CB9">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（一）服务内容</w:t>
      </w:r>
    </w:p>
    <w:p w14:paraId="7B0D89FF">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管理方式：托管方式。即：供应商提供专业的服务团队（主要包括厨师队伍、面点师、帮工等），并负责主副食的加工供应，但是不负责原材料的采购。采购人免费提供厨房、餐厅、仓库、全套厨房设备、餐具等。食堂粮、油、调料等由采购人提供。</w:t>
      </w:r>
    </w:p>
    <w:p w14:paraId="026CB51C">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2、用餐人数：民警食堂用餐人数约</w:t>
      </w:r>
      <w:r>
        <w:rPr>
          <w:rFonts w:hint="eastAsia" w:ascii="宋体" w:hAnsi="宋体" w:eastAsia="宋体" w:cs="宋体"/>
          <w:color w:val="000000" w:themeColor="text1"/>
          <w:sz w:val="24"/>
          <w:highlight w:val="none"/>
          <w:u w:val="single"/>
          <w14:textFill>
            <w14:solidFill>
              <w14:schemeClr w14:val="tx1"/>
            </w14:solidFill>
          </w14:textFill>
        </w:rPr>
        <w:t>120</w:t>
      </w:r>
      <w:r>
        <w:rPr>
          <w:rFonts w:hint="eastAsia" w:ascii="宋体" w:hAnsi="宋体" w:eastAsia="宋体" w:cs="宋体"/>
          <w:color w:val="000000" w:themeColor="text1"/>
          <w:sz w:val="24"/>
          <w:highlight w:val="none"/>
          <w14:textFill>
            <w14:solidFill>
              <w14:schemeClr w14:val="tx1"/>
            </w14:solidFill>
          </w14:textFill>
        </w:rPr>
        <w:t>人；伙房用餐人数约</w:t>
      </w:r>
      <w:r>
        <w:rPr>
          <w:rFonts w:hint="eastAsia" w:ascii="宋体" w:hAnsi="宋体" w:eastAsia="宋体" w:cs="宋体"/>
          <w:color w:val="000000" w:themeColor="text1"/>
          <w:sz w:val="24"/>
          <w:highlight w:val="none"/>
          <w:u w:val="single"/>
          <w14:textFill>
            <w14:solidFill>
              <w14:schemeClr w14:val="tx1"/>
            </w14:solidFill>
          </w14:textFill>
        </w:rPr>
        <w:t>500-600</w:t>
      </w:r>
      <w:r>
        <w:rPr>
          <w:rFonts w:hint="eastAsia" w:ascii="宋体" w:hAnsi="宋体" w:eastAsia="宋体" w:cs="宋体"/>
          <w:color w:val="000000" w:themeColor="text1"/>
          <w:sz w:val="24"/>
          <w:highlight w:val="none"/>
          <w14:textFill>
            <w14:solidFill>
              <w14:schemeClr w14:val="tx1"/>
            </w14:solidFill>
          </w14:textFill>
        </w:rPr>
        <w:t>人。具体人数以实际就餐人数为准。</w:t>
      </w:r>
    </w:p>
    <w:p w14:paraId="7FEB6733">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注：本次采购人服务场所较为特殊，服务要求不同与其他单位，投标前各供应商应自行安排人员至采购人处勘察以取得准确报价。</w:t>
      </w:r>
    </w:p>
    <w:p w14:paraId="06F6525C">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（二）具体要求：</w:t>
      </w:r>
    </w:p>
    <w:p w14:paraId="14B5DDFA">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必须严格执行采购人所制订的各项规章制度，服从管理，并制订配套的内部管理制度，要求项目经理/项目负责人做好日常管理，做到日有检查、周有讲评、月有总结，不断解决服务中存在的问题，保持长期优质服务。</w:t>
      </w:r>
    </w:p>
    <w:p w14:paraId="3286A41A">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2、要求供应商在每周四提出下周食谱报采购人审核，经采购人审定后，作为采购相关物品原材料的依据之一，</w:t>
      </w:r>
      <w:r>
        <w:rPr>
          <w:rFonts w:hint="eastAsia" w:ascii="宋体" w:hAnsi="宋体" w:eastAsia="宋体" w:cs="宋体"/>
          <w:b/>
          <w:bCs/>
          <w:color w:val="000000" w:themeColor="text1"/>
          <w:sz w:val="24"/>
          <w:highlight w:val="none"/>
          <w:u w:val="single"/>
          <w14:textFill>
            <w14:solidFill>
              <w14:schemeClr w14:val="tx1"/>
            </w14:solidFill>
          </w14:textFill>
        </w:rPr>
        <w:t>被监管人员伙房</w:t>
      </w:r>
      <w:r>
        <w:rPr>
          <w:rFonts w:hint="eastAsia" w:ascii="宋体" w:hAnsi="宋体" w:eastAsia="宋体" w:cs="宋体"/>
          <w:color w:val="000000" w:themeColor="text1"/>
          <w:sz w:val="24"/>
          <w:highlight w:val="none"/>
          <w14:textFill>
            <w14:solidFill>
              <w14:schemeClr w14:val="tx1"/>
            </w14:solidFill>
          </w14:textFill>
        </w:rPr>
        <w:t>每天三餐（早、中、晚），民警食堂每天三餐（早、中、晚）供应。</w:t>
      </w:r>
    </w:p>
    <w:p w14:paraId="3C4B952C">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2.1被监管人员伙房伙食标准和供应时间：</w:t>
      </w:r>
    </w:p>
    <w:p w14:paraId="7D99A9BF">
      <w:pPr>
        <w:spacing w:line="400" w:lineRule="exact"/>
        <w:ind w:firstLine="482" w:firstLineChars="200"/>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①伙食标准：按照被监管人员伙食标准执行。其中少数民族灶、病号灶、奖励灶等，具体由采购人决定；</w:t>
      </w:r>
    </w:p>
    <w:p w14:paraId="745BCAFC">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②供应时间：具体由采购人决定。</w:t>
      </w:r>
    </w:p>
    <w:p w14:paraId="3B0BEE8B">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2.2民警食堂伙食标准和供应时间：</w:t>
      </w:r>
    </w:p>
    <w:p w14:paraId="1532AC68">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①伙食标准：早餐品种有肉包、煎包、馒头、面点、稀饭、豆浆、油条、蔬菜等不少于8个，中餐品种不少于10个，晚餐不少于7个品种需经常更新、轮换，具体由采购人决定；</w:t>
      </w:r>
    </w:p>
    <w:p w14:paraId="2EC55CA4">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②内部接待用餐服务：应根据采购人需求，按相应的餐饮技术标准、服务标准执行；</w:t>
      </w:r>
    </w:p>
    <w:p w14:paraId="559ECC86">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③供应时间：早餐：7：00～8:30，中餐：11:00～12:30，晚餐：16:00～17:30，采购人可根据实际需要调整供应时间，供应商应积极配合，确保供应。</w:t>
      </w:r>
    </w:p>
    <w:p w14:paraId="3B765C08">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3、如遇有就餐人员人数临时变化或因工作原因导致就餐人员延时就餐人，供应商应给予保障。</w:t>
      </w:r>
    </w:p>
    <w:p w14:paraId="6E1023B9">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按照收支平衡的原则进行运作。供应商须使用采购人指定刷卡系统，设备由采购人提供，就餐员工预交的费用由采购人统一收取。不得多扣磁卡存款，不得负数消费和提现业务，不得赊欠帐款，未经采购人同意不得发放各种形式的就餐券，不得采用现金方式交易。若发现现金交易的，采购人有权无条件终止合同。</w:t>
      </w:r>
    </w:p>
    <w:p w14:paraId="04E2623C">
      <w:pPr>
        <w:spacing w:line="400" w:lineRule="exact"/>
        <w:ind w:firstLine="482" w:firstLineChars="200"/>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▲5、供餐日：周一至周日全天候（早、中、晚）供应，无节假日、无双休日。</w:t>
      </w:r>
    </w:p>
    <w:p w14:paraId="300106BD">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6、供应商要爱护采购人提供的房产和餐饮炊具设备等，负责日常养护管理，如有遗失或人为损坏的，由供应商负责维修或照价赔偿。</w:t>
      </w:r>
    </w:p>
    <w:p w14:paraId="7406AB9A">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7、供应商负责食堂的饮食安全卫生，签约时还需与采购人签订饮食安全卫生责任书。不得储藏、加工、提供变质食品。</w:t>
      </w:r>
    </w:p>
    <w:p w14:paraId="1C6E407A">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采购人负责日常物品的采购、验收与核算，供应商参与对采购物品的验收，确保原料新鲜、卫生、安全。物品进出的明细记录、运行成本及成本核算账务处理由双方共同负责，双方应各负其责，相互配合，共同做好食堂相关工作。</w:t>
      </w:r>
    </w:p>
    <w:p w14:paraId="11DA8E92">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供应商在制作过程中因使用变质、腐烂等食材引起食物中毒或因其他原因造成不良后果，损害职工身体健康的现象，供应商必须承担由此造成的一切责任和经济损失，采购人有权单方面终止合同，没收合同履约保证金。</w:t>
      </w:r>
    </w:p>
    <w:p w14:paraId="531758B3">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10、供应商所聘服务人员须身体健康，吃苦耐劳，政治合格。     </w:t>
      </w:r>
    </w:p>
    <w:p w14:paraId="469BABB3">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11、如果所聘人员不符合采购人相关要求，必须及时调整，否则，采购人有权扣除相应费用，直至终止合同。</w:t>
      </w:r>
    </w:p>
    <w:p w14:paraId="6BA050FD">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供应商（包括所聘服务人员）必须遵守国家法律、法规和采购人制定的规章制度，服从采购人的组织管理，进行安全教育，遵守保密规定（签订保密协议并留档），不得出入采购人办公区、施工区或其他禁入区域，不得有通风报信、私自带物等行为。如有上述行为，采购人有权追究供应商责任，并追究相应的法律责任。</w:t>
      </w:r>
    </w:p>
    <w:p w14:paraId="1006CCB9">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13、供应商应每半年组织所属员工进行健康检查及卫生教育，确保所属人员持有有效健康证、服务证，统一着装、规范上岗，所涉及的费用均由供应商自理。</w:t>
      </w:r>
    </w:p>
    <w:p w14:paraId="12BF56B1">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供应商自行按时发放所属工作人员的工资、福利、劳保用品和奖金等，并负责对工作人员进行遵纪守法和安全卫生教育，如发生意外伤残、伤亡事故，供应商承担全部责任和必要的经济补偿，采购人不承担任何经济损失和相关责任。供应商必须与所聘用的从业人员签订劳务用工合同，并办理相关保险。</w:t>
      </w:r>
    </w:p>
    <w:p w14:paraId="6BF8931B">
      <w:pPr>
        <w:spacing w:line="400" w:lineRule="exact"/>
        <w:ind w:firstLine="482" w:firstLineChars="200"/>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15、供应商不负责承担食堂在承包期内所有水电费及燃气费，但必须做到节约使用。</w:t>
      </w:r>
    </w:p>
    <w:p w14:paraId="4EC0FFED">
      <w:pPr>
        <w:spacing w:line="400" w:lineRule="exact"/>
        <w:ind w:firstLine="482" w:firstLineChars="200"/>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16、供应商对厨余垃圾进行收集、清运并处理。采购人隔油池由中标供应商负责清理、维护。所需费用由供应商承担。</w:t>
      </w:r>
    </w:p>
    <w:p w14:paraId="673FAA6F">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、供应商在承包期间不得变更房产结构，不得变换基本设施，若因经营服务需要，对经营场所进行装修，需书面报告采购人同意后方可实施。</w:t>
      </w:r>
    </w:p>
    <w:p w14:paraId="1053AC82">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、供应商必须按期上报食堂运营的相关数据。</w:t>
      </w:r>
    </w:p>
    <w:p w14:paraId="6F0C7778">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、供应商须根据采购人规定时间按时提供优质服务，不得提前或延迟开饭时间(特殊情况如开会、接待、会餐及有特殊工作任务等要服从采购人指定的时间)，坚持服务第一的宗旨，做到热情服务、文明待人。</w:t>
      </w:r>
    </w:p>
    <w:p w14:paraId="67B2C293">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、服务期间发生不可抗力或疫情，供应商须继续履行服务并做好相关防护工作，履行期限因不可抗力或疫情原因所产生的额外费用，采购人不另外支付。</w:t>
      </w:r>
    </w:p>
    <w:p w14:paraId="2C3827B7">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、供应商须严格履行合同要求，不得转包给其他运营者，否则，采购人将单方终止合同，由此产生的后果和损失均由供应商负责。</w:t>
      </w:r>
    </w:p>
    <w:p w14:paraId="77A1E2E6">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四、人员要求</w:t>
      </w:r>
    </w:p>
    <w:p w14:paraId="7DEA3A92">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1、人员配置：</w:t>
      </w:r>
    </w:p>
    <w:tbl>
      <w:tblPr>
        <w:tblStyle w:val="41"/>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1200"/>
        <w:gridCol w:w="2590"/>
        <w:gridCol w:w="3798"/>
      </w:tblGrid>
      <w:tr w14:paraId="12FC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36" w:type="dxa"/>
            <w:noWrap w:val="0"/>
            <w:vAlign w:val="center"/>
          </w:tcPr>
          <w:p w14:paraId="41011843">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岗位类别</w:t>
            </w:r>
          </w:p>
        </w:tc>
        <w:tc>
          <w:tcPr>
            <w:tcW w:w="1200" w:type="dxa"/>
            <w:noWrap w:val="0"/>
            <w:vAlign w:val="center"/>
          </w:tcPr>
          <w:p w14:paraId="5578E8D3">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人数</w:t>
            </w:r>
          </w:p>
        </w:tc>
        <w:tc>
          <w:tcPr>
            <w:tcW w:w="2590" w:type="dxa"/>
            <w:noWrap w:val="0"/>
            <w:vAlign w:val="center"/>
          </w:tcPr>
          <w:p w14:paraId="313502B5">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年龄要求</w:t>
            </w:r>
          </w:p>
        </w:tc>
        <w:tc>
          <w:tcPr>
            <w:tcW w:w="3798" w:type="dxa"/>
            <w:noWrap w:val="0"/>
            <w:vAlign w:val="center"/>
          </w:tcPr>
          <w:p w14:paraId="2B6F8B5D">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其他要求</w:t>
            </w:r>
          </w:p>
        </w:tc>
      </w:tr>
      <w:tr w14:paraId="795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36" w:type="dxa"/>
            <w:noWrap w:val="0"/>
            <w:vAlign w:val="center"/>
          </w:tcPr>
          <w:p w14:paraId="3BB9C0C3">
            <w:pPr>
              <w:widowControl/>
              <w:tabs>
                <w:tab w:val="left" w:pos="360"/>
              </w:tabs>
              <w:overflowPunct w:val="0"/>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项目负责人兼厨师长</w:t>
            </w:r>
          </w:p>
        </w:tc>
        <w:tc>
          <w:tcPr>
            <w:tcW w:w="1200" w:type="dxa"/>
            <w:noWrap w:val="0"/>
            <w:vAlign w:val="center"/>
          </w:tcPr>
          <w:p w14:paraId="6FD3861A">
            <w:pPr>
              <w:widowControl/>
              <w:tabs>
                <w:tab w:val="left" w:pos="360"/>
              </w:tabs>
              <w:overflowPunct w:val="0"/>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1人</w:t>
            </w:r>
          </w:p>
        </w:tc>
        <w:tc>
          <w:tcPr>
            <w:tcW w:w="2590" w:type="dxa"/>
            <w:noWrap w:val="0"/>
            <w:vAlign w:val="center"/>
          </w:tcPr>
          <w:p w14:paraId="2C4D6831">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男性的不超过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周岁、女性的不超过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58</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w:t>
            </w:r>
          </w:p>
        </w:tc>
        <w:tc>
          <w:tcPr>
            <w:tcW w:w="3798" w:type="dxa"/>
            <w:noWrap w:val="0"/>
            <w:vAlign w:val="center"/>
          </w:tcPr>
          <w:p w14:paraId="46CC1E69">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需精通玉环菜系</w:t>
            </w:r>
          </w:p>
        </w:tc>
      </w:tr>
      <w:tr w14:paraId="498A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36" w:type="dxa"/>
            <w:noWrap w:val="0"/>
            <w:vAlign w:val="center"/>
          </w:tcPr>
          <w:p w14:paraId="40B0EF07">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面点师</w:t>
            </w:r>
          </w:p>
        </w:tc>
        <w:tc>
          <w:tcPr>
            <w:tcW w:w="1200" w:type="dxa"/>
            <w:noWrap w:val="0"/>
            <w:vAlign w:val="center"/>
          </w:tcPr>
          <w:p w14:paraId="1AE01F1A">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人</w:t>
            </w:r>
          </w:p>
        </w:tc>
        <w:tc>
          <w:tcPr>
            <w:tcW w:w="2590" w:type="dxa"/>
            <w:noWrap w:val="0"/>
            <w:vAlign w:val="center"/>
          </w:tcPr>
          <w:p w14:paraId="3965F141">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男性的不超过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周岁、女性的不超过5</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w:t>
            </w:r>
          </w:p>
        </w:tc>
        <w:tc>
          <w:tcPr>
            <w:tcW w:w="3798" w:type="dxa"/>
            <w:noWrap w:val="0"/>
            <w:vAlign w:val="center"/>
          </w:tcPr>
          <w:p w14:paraId="3FBC4746">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会制作各类面点、汤面、炒糕、食饼筒、生煎包等特色小吃。</w:t>
            </w:r>
          </w:p>
        </w:tc>
      </w:tr>
      <w:tr w14:paraId="1023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36" w:type="dxa"/>
            <w:noWrap w:val="0"/>
            <w:vAlign w:val="center"/>
          </w:tcPr>
          <w:p w14:paraId="4A57DC68">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厨师</w:t>
            </w:r>
          </w:p>
        </w:tc>
        <w:tc>
          <w:tcPr>
            <w:tcW w:w="1200" w:type="dxa"/>
            <w:noWrap w:val="0"/>
            <w:vAlign w:val="center"/>
          </w:tcPr>
          <w:p w14:paraId="05464102">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人</w:t>
            </w:r>
          </w:p>
        </w:tc>
        <w:tc>
          <w:tcPr>
            <w:tcW w:w="2590" w:type="dxa"/>
            <w:noWrap w:val="0"/>
            <w:vAlign w:val="center"/>
          </w:tcPr>
          <w:p w14:paraId="67015EC2">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男性的不超过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周岁、女性的不超过5</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w:t>
            </w:r>
          </w:p>
        </w:tc>
        <w:tc>
          <w:tcPr>
            <w:tcW w:w="3798" w:type="dxa"/>
            <w:noWrap w:val="0"/>
            <w:vAlign w:val="center"/>
          </w:tcPr>
          <w:p w14:paraId="11552AFD">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r>
      <w:tr w14:paraId="7E97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36" w:type="dxa"/>
            <w:noWrap w:val="0"/>
            <w:vAlign w:val="center"/>
          </w:tcPr>
          <w:p w14:paraId="2643C1F3">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帮工</w:t>
            </w:r>
          </w:p>
        </w:tc>
        <w:tc>
          <w:tcPr>
            <w:tcW w:w="1200" w:type="dxa"/>
            <w:noWrap w:val="0"/>
            <w:vAlign w:val="center"/>
          </w:tcPr>
          <w:p w14:paraId="35F198B1">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人</w:t>
            </w:r>
          </w:p>
        </w:tc>
        <w:tc>
          <w:tcPr>
            <w:tcW w:w="2590" w:type="dxa"/>
            <w:noWrap w:val="0"/>
            <w:vAlign w:val="center"/>
          </w:tcPr>
          <w:p w14:paraId="726B9549">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男性的不超过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周岁、女性的不超过5</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w:t>
            </w:r>
          </w:p>
        </w:tc>
        <w:tc>
          <w:tcPr>
            <w:tcW w:w="3798" w:type="dxa"/>
            <w:noWrap w:val="0"/>
            <w:vAlign w:val="center"/>
          </w:tcPr>
          <w:p w14:paraId="36325DF9">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r>
      <w:tr w14:paraId="3021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36" w:type="dxa"/>
            <w:noWrap w:val="0"/>
            <w:vAlign w:val="center"/>
          </w:tcPr>
          <w:p w14:paraId="4A83D031">
            <w:pPr>
              <w:widowControl/>
              <w:tabs>
                <w:tab w:val="left" w:pos="360"/>
              </w:tabs>
              <w:overflowPunct w:val="0"/>
              <w:spacing w:line="400" w:lineRule="exact"/>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合计</w:t>
            </w:r>
          </w:p>
        </w:tc>
        <w:tc>
          <w:tcPr>
            <w:tcW w:w="7588" w:type="dxa"/>
            <w:gridSpan w:val="3"/>
            <w:noWrap w:val="0"/>
            <w:vAlign w:val="center"/>
          </w:tcPr>
          <w:p w14:paraId="282B3F72">
            <w:pPr>
              <w:widowControl w:val="0"/>
              <w:snapToGrid w:val="0"/>
              <w:spacing w:line="40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13人</w:t>
            </w:r>
          </w:p>
        </w:tc>
      </w:tr>
    </w:tbl>
    <w:p w14:paraId="56785F77">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2、其他要求：</w:t>
      </w:r>
    </w:p>
    <w:p w14:paraId="3FF09805">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（1）供应商服务人员应经采购人政审合格后方可上岗，并且相对固定，如中途要更换需提前一周告知采购人，征得采购人同意后，方可更换。</w:t>
      </w:r>
    </w:p>
    <w:p w14:paraId="05D4FCB9">
      <w:pPr>
        <w:spacing w:line="360" w:lineRule="auto"/>
        <w:ind w:firstLine="241" w:firstLineChars="100"/>
        <w:rPr>
          <w:rFonts w:hint="eastAsia" w:ascii="宋体" w:hAnsi="宋体" w:eastAsia="宋体" w:cs="宋体"/>
          <w:b/>
          <w:color w:val="000000" w:themeColor="text1"/>
          <w:sz w:val="24"/>
          <w:highlight w:val="none"/>
          <w:u w:val="none"/>
          <w14:textFill>
            <w14:solidFill>
              <w14:schemeClr w14:val="tx1"/>
            </w14:solidFill>
          </w14:textFill>
        </w:rPr>
      </w:pPr>
      <w:r>
        <w:rPr>
          <w:rFonts w:hint="eastAsia" w:ascii="宋体" w:hAnsi="宋体" w:eastAsia="宋体" w:cs="宋体"/>
          <w:b/>
          <w:bCs/>
          <w:color w:val="000000" w:themeColor="text1"/>
          <w:sz w:val="24"/>
          <w:highlight w:val="none"/>
          <w:u w:val="none"/>
          <w14:textFill>
            <w14:solidFill>
              <w14:schemeClr w14:val="tx1"/>
            </w14:solidFill>
          </w14:textFill>
        </w:rPr>
        <w:t>▲</w:t>
      </w:r>
      <w:r>
        <w:rPr>
          <w:rFonts w:hint="eastAsia" w:ascii="宋体" w:hAnsi="宋体" w:eastAsia="宋体" w:cs="宋体"/>
          <w:b/>
          <w:color w:val="000000" w:themeColor="text1"/>
          <w:kern w:val="0"/>
          <w:sz w:val="24"/>
          <w:highlight w:val="none"/>
          <w:u w:val="none"/>
          <w14:textFill>
            <w14:solidFill>
              <w14:schemeClr w14:val="tx1"/>
            </w14:solidFill>
          </w14:textFill>
        </w:rPr>
        <w:t>（2）所有工作人员必须具有卫生部门规定办理的健康证</w:t>
      </w:r>
      <w:r>
        <w:rPr>
          <w:rFonts w:hint="eastAsia" w:ascii="宋体" w:hAnsi="宋体" w:eastAsia="宋体" w:cs="宋体"/>
          <w:b/>
          <w:color w:val="000000" w:themeColor="text1"/>
          <w:sz w:val="24"/>
          <w:highlight w:val="none"/>
          <w:u w:val="none"/>
          <w14:textFill>
            <w14:solidFill>
              <w14:schemeClr w14:val="tx1"/>
            </w14:solidFill>
          </w14:textFill>
        </w:rPr>
        <w:t>(在投标文件中提供健康证扫描件并加盖公章）。</w:t>
      </w:r>
      <w:r>
        <w:rPr>
          <w:rFonts w:hint="eastAsia" w:ascii="宋体" w:hAnsi="宋体" w:eastAsia="宋体" w:cs="宋体"/>
          <w:color w:val="000000" w:themeColor="text1"/>
          <w:sz w:val="24"/>
          <w:highlight w:val="none"/>
          <w:u w:val="none"/>
          <w:lang w:val="en-US" w:eastAsia="zh-CN"/>
          <w14:textFill>
            <w14:solidFill>
              <w14:schemeClr w14:val="tx1"/>
            </w14:solidFill>
          </w14:textFill>
        </w:rPr>
        <w:t>监所执行高等级勤务</w:t>
      </w:r>
      <w:r>
        <w:rPr>
          <w:rFonts w:hint="eastAsia" w:ascii="宋体" w:hAnsi="宋体" w:eastAsia="宋体" w:cs="宋体"/>
          <w:color w:val="000000" w:themeColor="text1"/>
          <w:sz w:val="24"/>
          <w:highlight w:val="none"/>
          <w:u w:val="none"/>
          <w14:textFill>
            <w14:solidFill>
              <w14:schemeClr w14:val="tx1"/>
            </w14:solidFill>
          </w14:textFill>
        </w:rPr>
        <w:t>期间，供应商须无条件安排服务人员，与采购人值勤人员同步、常住在采购人单位做好各项服务工作</w:t>
      </w:r>
      <w:r>
        <w:rPr>
          <w:rFonts w:hint="eastAsia" w:ascii="宋体" w:hAnsi="宋体" w:eastAsia="宋体" w:cs="宋体"/>
          <w:b/>
          <w:color w:val="000000" w:themeColor="text1"/>
          <w:kern w:val="0"/>
          <w:sz w:val="24"/>
          <w:highlight w:val="none"/>
          <w:u w:val="none"/>
          <w14:textFill>
            <w14:solidFill>
              <w14:schemeClr w14:val="tx1"/>
            </w14:solidFill>
          </w14:textFill>
        </w:rPr>
        <w:t>。</w:t>
      </w:r>
    </w:p>
    <w:p w14:paraId="0F1BC423">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（3）采购人定期对</w:t>
      </w:r>
      <w:r>
        <w:rPr>
          <w:rFonts w:hint="eastAsia" w:ascii="宋体" w:hAnsi="宋体" w:eastAsia="宋体" w:cs="宋体"/>
          <w:color w:val="000000" w:themeColor="text1"/>
          <w:sz w:val="24"/>
          <w:highlight w:val="none"/>
          <w:lang w:eastAsia="zh-CN"/>
          <w14:textFill>
            <w14:solidFill>
              <w14:schemeClr w14:val="tx1"/>
            </w14:solidFill>
          </w14:textFill>
        </w:rPr>
        <w:t>中标供应商</w:t>
      </w:r>
      <w:r>
        <w:rPr>
          <w:rFonts w:hint="eastAsia" w:ascii="宋体" w:hAnsi="宋体" w:eastAsia="宋体" w:cs="宋体"/>
          <w:color w:val="000000" w:themeColor="text1"/>
          <w:sz w:val="24"/>
          <w:highlight w:val="none"/>
          <w14:textFill>
            <w14:solidFill>
              <w14:schemeClr w14:val="tx1"/>
            </w14:solidFill>
          </w14:textFill>
        </w:rPr>
        <w:t>的服务质量进行考核，具体考核标准及考核办法详见《食堂考核标准及考核办法》（详见合同条款）。</w:t>
      </w:r>
    </w:p>
    <w:p w14:paraId="58EE1C55">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中标供应商</w:t>
      </w:r>
      <w:r>
        <w:rPr>
          <w:rFonts w:hint="eastAsia" w:ascii="宋体" w:hAnsi="宋体" w:eastAsia="宋体" w:cs="宋体"/>
          <w:color w:val="000000" w:themeColor="text1"/>
          <w:sz w:val="24"/>
          <w:highlight w:val="none"/>
          <w14:textFill>
            <w14:solidFill>
              <w14:schemeClr w14:val="tx1"/>
            </w14:solidFill>
          </w14:textFill>
        </w:rPr>
        <w:t>提供餐饮服务时，因自身原因发生的一切安全事故责任均自行承担，事故责任和损失由</w:t>
      </w:r>
      <w:r>
        <w:rPr>
          <w:rFonts w:hint="eastAsia" w:ascii="宋体" w:hAnsi="宋体" w:eastAsia="宋体" w:cs="宋体"/>
          <w:color w:val="000000" w:themeColor="text1"/>
          <w:sz w:val="24"/>
          <w:highlight w:val="none"/>
          <w:lang w:eastAsia="zh-CN"/>
          <w14:textFill>
            <w14:solidFill>
              <w14:schemeClr w14:val="tx1"/>
            </w14:solidFill>
          </w14:textFill>
        </w:rPr>
        <w:t>中标供应商</w:t>
      </w:r>
      <w:r>
        <w:rPr>
          <w:rFonts w:hint="eastAsia" w:ascii="宋体" w:hAnsi="宋体" w:eastAsia="宋体" w:cs="宋体"/>
          <w:color w:val="000000" w:themeColor="text1"/>
          <w:sz w:val="24"/>
          <w:highlight w:val="none"/>
          <w14:textFill>
            <w14:solidFill>
              <w14:schemeClr w14:val="tx1"/>
            </w14:solidFill>
          </w14:textFill>
        </w:rPr>
        <w:t>承担。</w:t>
      </w:r>
    </w:p>
    <w:p w14:paraId="3F7CF197">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eastAsia="zh-CN"/>
          <w14:textFill>
            <w14:solidFill>
              <w14:schemeClr w14:val="tx1"/>
            </w14:solidFill>
          </w14:textFill>
        </w:rPr>
        <w:t>中标供应商</w:t>
      </w:r>
      <w:r>
        <w:rPr>
          <w:rFonts w:hint="eastAsia" w:ascii="宋体" w:hAnsi="宋体" w:eastAsia="宋体" w:cs="宋体"/>
          <w:color w:val="000000" w:themeColor="text1"/>
          <w:sz w:val="24"/>
          <w:highlight w:val="none"/>
          <w14:textFill>
            <w14:solidFill>
              <w14:schemeClr w14:val="tx1"/>
            </w14:solidFill>
          </w14:textFill>
        </w:rPr>
        <w:t>人员违反国家及地方防疫政策规定的，按相关法律法规及有关规定从严从重处理。</w:t>
      </w:r>
    </w:p>
    <w:p w14:paraId="7FCDBB0F">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eastAsia="宋体" w:cs="宋体"/>
          <w:color w:val="000000" w:themeColor="text1"/>
          <w:sz w:val="24"/>
          <w:highlight w:val="none"/>
          <w:lang w:eastAsia="zh-CN"/>
          <w14:textFill>
            <w14:solidFill>
              <w14:schemeClr w14:val="tx1"/>
            </w14:solidFill>
          </w14:textFill>
        </w:rPr>
        <w:t>中标供应商</w:t>
      </w:r>
      <w:r>
        <w:rPr>
          <w:rFonts w:hint="eastAsia" w:ascii="宋体" w:hAnsi="宋体" w:eastAsia="宋体" w:cs="宋体"/>
          <w:color w:val="000000" w:themeColor="text1"/>
          <w:sz w:val="24"/>
          <w:highlight w:val="none"/>
          <w14:textFill>
            <w14:solidFill>
              <w14:schemeClr w14:val="tx1"/>
            </w14:solidFill>
          </w14:textFill>
        </w:rPr>
        <w:t>人员以任何方式夹带或食品中夹杂违禁物品的，按相关规定从严从重处理。</w:t>
      </w:r>
    </w:p>
    <w:p w14:paraId="286A3984">
      <w:pPr>
        <w:spacing w:line="400" w:lineRule="exact"/>
        <w:rPr>
          <w:rFonts w:hint="eastAsia" w:ascii="宋体" w:hAnsi="宋体" w:eastAsia="宋体" w:cs="宋体"/>
          <w:b/>
          <w:color w:val="000000" w:themeColor="text1"/>
          <w:sz w:val="24"/>
          <w:highlight w:val="none"/>
          <w14:textFill>
            <w14:solidFill>
              <w14:schemeClr w14:val="tx1"/>
            </w14:solidFill>
          </w14:textFill>
        </w:rPr>
      </w:pPr>
    </w:p>
    <w:p w14:paraId="20D2BF22">
      <w:pPr>
        <w:spacing w:line="4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三、商务需求</w:t>
      </w:r>
    </w:p>
    <w:p w14:paraId="1790ADE9">
      <w:pPr>
        <w:widowControl w:val="0"/>
        <w:snapToGrid w:val="0"/>
        <w:spacing w:line="400" w:lineRule="exact"/>
        <w:ind w:firstLine="482" w:firstLineChars="200"/>
        <w:jc w:val="both"/>
        <w:outlineLvl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（一）报价要求：</w:t>
      </w:r>
    </w:p>
    <w:p w14:paraId="04006222">
      <w:pPr>
        <w:widowControl w:val="0"/>
        <w:snapToGrid w:val="0"/>
        <w:spacing w:line="400" w:lineRule="exact"/>
        <w:ind w:firstLine="480" w:firstLineChars="200"/>
        <w:jc w:val="both"/>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本次投标承包方式实行费用包干制，年服务费用包括：人工工资、社会保险、福利、节假日加班费用、行政办公费用、法定税费（除餐具清洁所需费用外）。</w:t>
      </w:r>
    </w:p>
    <w:p w14:paraId="25F19C2A">
      <w:pPr>
        <w:widowControl w:val="0"/>
        <w:snapToGrid w:val="0"/>
        <w:spacing w:line="400" w:lineRule="exact"/>
        <w:ind w:firstLine="482" w:firstLineChars="200"/>
        <w:jc w:val="both"/>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（二）服务期限：一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p>
    <w:p w14:paraId="5D4C83A1">
      <w:pPr>
        <w:widowControl w:val="0"/>
        <w:snapToGrid w:val="0"/>
        <w:spacing w:line="400" w:lineRule="exact"/>
        <w:ind w:firstLine="482" w:firstLineChars="200"/>
        <w:jc w:val="both"/>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（三）服务时间及地点：</w:t>
      </w:r>
      <w:r>
        <w:rPr>
          <w:rFonts w:hint="eastAsia" w:ascii="宋体" w:hAnsi="宋体" w:eastAsia="宋体" w:cs="宋体"/>
          <w:b/>
          <w:color w:val="000000" w:themeColor="text1"/>
          <w:kern w:val="0"/>
          <w:sz w:val="24"/>
          <w:szCs w:val="24"/>
          <w:highlight w:val="none"/>
          <w:u w:val="single"/>
          <w:lang w:val="en-US" w:eastAsia="zh-CN" w:bidi="ar-SA"/>
          <w14:textFill>
            <w14:solidFill>
              <w14:schemeClr w14:val="tx1"/>
            </w14:solidFill>
          </w14:textFill>
        </w:rPr>
        <w:t>合同签订后20日内入驻</w:t>
      </w:r>
      <w:r>
        <w:rPr>
          <w:rFonts w:hint="eastAsia" w:ascii="宋体" w:hAnsi="宋体" w:eastAsia="宋体" w:cs="宋体"/>
          <w:b/>
          <w:color w:val="000000" w:themeColor="text1"/>
          <w:kern w:val="2"/>
          <w:sz w:val="24"/>
          <w:szCs w:val="24"/>
          <w:highlight w:val="none"/>
          <w:u w:val="single"/>
          <w:lang w:val="en-US" w:eastAsia="zh-CN" w:bidi="ar-SA"/>
          <w14:textFill>
            <w14:solidFill>
              <w14:schemeClr w14:val="tx1"/>
            </w14:solidFill>
          </w14:textFill>
        </w:rPr>
        <w:t>玉环市看守所食堂</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w:t>
      </w:r>
    </w:p>
    <w:p w14:paraId="6A053151">
      <w:pPr>
        <w:widowControl w:val="0"/>
        <w:snapToGrid w:val="0"/>
        <w:spacing w:line="400" w:lineRule="exact"/>
        <w:ind w:firstLine="482" w:firstLineChars="200"/>
        <w:jc w:val="both"/>
        <w:outlineLvl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（四）</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付款条件：</w:t>
      </w:r>
    </w:p>
    <w:p w14:paraId="6D381A8F">
      <w:pPr>
        <w:widowControl w:val="0"/>
        <w:snapToGrid w:val="0"/>
        <w:spacing w:line="400" w:lineRule="exact"/>
        <w:ind w:firstLine="480" w:firstLineChars="200"/>
        <w:jc w:val="both"/>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签订合同前，中标供应商应缴纳合同金额的1%作为履约保证金。服务期结束后，无质量问题采购人无息退还履约保证金。</w:t>
      </w:r>
    </w:p>
    <w:p w14:paraId="7F0BB71E">
      <w:pPr>
        <w:widowControl w:val="0"/>
        <w:snapToGrid w:val="0"/>
        <w:spacing w:line="400" w:lineRule="exact"/>
        <w:ind w:firstLine="480" w:firstLineChars="200"/>
        <w:jc w:val="both"/>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从服务开始之日起，按月度结算，其中预留年服务费（即签约合同金额）的5%作为考核奖励金，（年服务费的95%）/12即为每月支付基数，次月的15～20日结算上个月的服务费（成交人凭有效的正式发票)，考核结果为满意的，次月支付上月考核奖励金（年服务费的5%）/12。</w:t>
      </w:r>
    </w:p>
    <w:p w14:paraId="3F148767">
      <w:pPr>
        <w:widowControl w:val="0"/>
        <w:snapToGrid w:val="0"/>
        <w:spacing w:line="400" w:lineRule="exact"/>
        <w:ind w:firstLine="482" w:firstLineChars="200"/>
        <w:jc w:val="both"/>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（五）其他：</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根据采购人单位食堂日常运行特点，通常食堂服务人员需在采购人食堂就餐，合同实施期间，中标供应商的项目实施人员须按30元/天/人的标准作为餐费向采购人缴纳，且按360天计，此费用由供应商在投标时综合考虑，不再另行计取。</w:t>
      </w:r>
    </w:p>
    <w:p w14:paraId="2933F273">
      <w:pPr>
        <w:widowControl w:val="0"/>
        <w:snapToGrid w:val="0"/>
        <w:spacing w:line="400" w:lineRule="exact"/>
        <w:ind w:firstLine="482" w:firstLineChars="200"/>
        <w:jc w:val="both"/>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（六）履约保证金：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在合同签订后中标供应商应提交合同总金额1%的履约保证金，</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以银行保函形式提供（保函须为见索即付的独立保函，担保</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期限为合同服务期满后15个工作日）。如由于成交人管理不善出现吵架或不服从采购人管理的，根据情节每次扣款100～500元；成交人及服务人员必须按投标响应时承诺到位，如出现不到位的情况，每人次扣款500元。上述扣款均不需成交人签字，直接在合同履约保证金中扣除 。</w:t>
      </w:r>
    </w:p>
    <w:p w14:paraId="62CB568B">
      <w:pPr>
        <w:pStyle w:val="3"/>
        <w:ind w:firstLine="240"/>
        <w:rPr>
          <w:color w:val="000000" w:themeColor="text1"/>
          <w:highlight w:val="none"/>
          <w14:textFill>
            <w14:solidFill>
              <w14:schemeClr w14:val="tx1"/>
            </w14:solidFill>
          </w14:textFill>
        </w:rPr>
      </w:pPr>
    </w:p>
    <w:bookmarkEnd w:id="34"/>
    <w:p w14:paraId="29C8F8D9">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 xml:space="preserve">       </w:t>
      </w:r>
    </w:p>
    <w:p w14:paraId="25D6DEBC">
      <w:pPr>
        <w:pStyle w:val="2"/>
        <w:rPr>
          <w:rFonts w:hint="eastAsia" w:ascii="宋体" w:hAnsi="宋体" w:cs="宋体"/>
          <w:b/>
          <w:color w:val="000000" w:themeColor="text1"/>
          <w:sz w:val="36"/>
          <w:szCs w:val="36"/>
          <w:highlight w:val="none"/>
          <w14:textFill>
            <w14:solidFill>
              <w14:schemeClr w14:val="tx1"/>
            </w14:solidFill>
          </w14:textFill>
        </w:rPr>
      </w:pPr>
    </w:p>
    <w:p w14:paraId="3580D87C">
      <w:pPr>
        <w:pStyle w:val="3"/>
        <w:rPr>
          <w:rFonts w:hint="eastAsia"/>
          <w:color w:val="000000" w:themeColor="text1"/>
          <w:highlight w:val="none"/>
          <w14:textFill>
            <w14:solidFill>
              <w14:schemeClr w14:val="tx1"/>
            </w14:solidFill>
          </w14:textFill>
        </w:rPr>
      </w:pPr>
    </w:p>
    <w:p w14:paraId="7A05321E">
      <w:pPr>
        <w:pStyle w:val="6"/>
        <w:rPr>
          <w:rFonts w:hint="eastAsia" w:ascii="宋体" w:hAnsi="宋体" w:cs="宋体"/>
          <w:b/>
          <w:color w:val="000000" w:themeColor="text1"/>
          <w:sz w:val="36"/>
          <w:szCs w:val="36"/>
          <w:highlight w:val="none"/>
          <w14:textFill>
            <w14:solidFill>
              <w14:schemeClr w14:val="tx1"/>
            </w14:solidFill>
          </w14:textFill>
        </w:rPr>
      </w:pPr>
    </w:p>
    <w:p w14:paraId="7F4A9643">
      <w:pPr>
        <w:pStyle w:val="7"/>
        <w:rPr>
          <w:rFonts w:hint="eastAsia"/>
          <w:color w:val="000000" w:themeColor="text1"/>
          <w:highlight w:val="none"/>
          <w14:textFill>
            <w14:solidFill>
              <w14:schemeClr w14:val="tx1"/>
            </w14:solidFill>
          </w14:textFill>
        </w:rPr>
      </w:pPr>
    </w:p>
    <w:p w14:paraId="228A8199">
      <w:pPr>
        <w:pStyle w:val="7"/>
        <w:rPr>
          <w:rFonts w:hint="eastAsia" w:ascii="宋体" w:hAnsi="宋体" w:cs="宋体"/>
          <w:b/>
          <w:color w:val="000000" w:themeColor="text1"/>
          <w:sz w:val="36"/>
          <w:szCs w:val="36"/>
          <w:highlight w:val="none"/>
          <w14:textFill>
            <w14:solidFill>
              <w14:schemeClr w14:val="tx1"/>
            </w14:solidFill>
          </w14:textFill>
        </w:rPr>
      </w:pPr>
    </w:p>
    <w:p w14:paraId="6F0E508A">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第五章　政府采购合同主要条款指引</w:t>
      </w:r>
    </w:p>
    <w:p w14:paraId="08E01CEA">
      <w:pPr>
        <w:widowControl/>
        <w:shd w:val="clear" w:color="auto" w:fill="FFFFFF"/>
        <w:spacing w:line="40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14:paraId="4ABD9BFB">
      <w:pPr>
        <w:pStyle w:val="2"/>
        <w:spacing w:after="0" w:line="400" w:lineRule="exact"/>
        <w:rPr>
          <w:rFonts w:ascii="宋体" w:hAnsi="宋体" w:cs="宋体"/>
          <w:color w:val="000000" w:themeColor="text1"/>
          <w:sz w:val="24"/>
          <w:highlight w:val="none"/>
          <w14:textFill>
            <w14:solidFill>
              <w14:schemeClr w14:val="tx1"/>
            </w14:solidFill>
          </w14:textFill>
        </w:rPr>
      </w:pPr>
    </w:p>
    <w:p w14:paraId="33A5B627">
      <w:pPr>
        <w:spacing w:line="360" w:lineRule="exact"/>
        <w:rPr>
          <w:rFonts w:hint="eastAsia" w:ascii="宋体" w:hAnsi="宋体" w:cs="宋体"/>
          <w:color w:val="000000" w:themeColor="text1"/>
          <w:sz w:val="24"/>
          <w:highlight w:val="none"/>
          <w14:textFill>
            <w14:solidFill>
              <w14:schemeClr w14:val="tx1"/>
            </w14:solidFill>
          </w14:textFill>
        </w:rPr>
      </w:pPr>
    </w:p>
    <w:p w14:paraId="0B7151BA">
      <w:pPr>
        <w:pStyle w:val="26"/>
        <w:snapToGrid w:val="0"/>
        <w:spacing w:line="360" w:lineRule="exact"/>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甲方：玉环市看守所                        所在地：浙江省玉环市</w:t>
      </w:r>
    </w:p>
    <w:p w14:paraId="43954EBD">
      <w:pPr>
        <w:pStyle w:val="26"/>
        <w:snapToGrid w:val="0"/>
        <w:spacing w:line="360" w:lineRule="exact"/>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乙方：（</w:t>
      </w:r>
      <w:r>
        <w:rPr>
          <w:rFonts w:hint="eastAsia" w:hAnsi="宋体" w:cs="宋体"/>
          <w:color w:val="000000" w:themeColor="text1"/>
          <w:sz w:val="24"/>
          <w:highlight w:val="none"/>
          <w:lang w:val="en-US"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供应商）                      所在地：</w:t>
      </w:r>
    </w:p>
    <w:p w14:paraId="550D9FF5">
      <w:pPr>
        <w:widowControl/>
        <w:shd w:val="clear" w:color="auto" w:fill="FFFFFF"/>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甲、乙双方根据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关于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公开招标</w:t>
      </w:r>
      <w:r>
        <w:rPr>
          <w:rFonts w:hint="eastAsia" w:ascii="宋体" w:hAnsi="宋体" w:cs="宋体"/>
          <w:color w:val="000000" w:themeColor="text1"/>
          <w:sz w:val="24"/>
          <w:highlight w:val="none"/>
          <w14:textFill>
            <w14:solidFill>
              <w14:schemeClr w14:val="tx1"/>
            </w14:solidFill>
          </w14:textFill>
        </w:rPr>
        <w:t>采购的结果，签署本合同。</w:t>
      </w:r>
    </w:p>
    <w:p w14:paraId="77D26169">
      <w:pPr>
        <w:spacing w:line="360" w:lineRule="exact"/>
        <w:ind w:firstLine="482"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一、合同文件：</w:t>
      </w:r>
      <w:r>
        <w:rPr>
          <w:rFonts w:hint="eastAsia" w:ascii="宋体" w:hAnsi="宋体" w:cs="宋体"/>
          <w:color w:val="000000" w:themeColor="text1"/>
          <w:sz w:val="24"/>
          <w:highlight w:val="none"/>
          <w:lang w:val="zh-CN"/>
          <w14:textFill>
            <w14:solidFill>
              <w14:schemeClr w14:val="tx1"/>
            </w14:solidFill>
          </w14:textFill>
        </w:rPr>
        <w:t xml:space="preserve"> </w:t>
      </w:r>
    </w:p>
    <w:p w14:paraId="321F3EF8">
      <w:pPr>
        <w:spacing w:line="36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lang w:val="zh-CN"/>
          <w14:textFill>
            <w14:solidFill>
              <w14:schemeClr w14:val="tx1"/>
            </w14:solidFill>
          </w14:textFill>
        </w:rPr>
        <w:t>）合同条款（包括通用条款、专用条款）。</w:t>
      </w:r>
    </w:p>
    <w:p w14:paraId="50C0C789">
      <w:pPr>
        <w:spacing w:line="36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中标</w:t>
      </w:r>
      <w:r>
        <w:rPr>
          <w:rFonts w:hint="eastAsia" w:ascii="宋体" w:hAnsi="宋体" w:cs="宋体"/>
          <w:color w:val="000000" w:themeColor="text1"/>
          <w:sz w:val="24"/>
          <w:highlight w:val="none"/>
          <w:lang w:val="zh-CN"/>
          <w14:textFill>
            <w14:solidFill>
              <w14:schemeClr w14:val="tx1"/>
            </w14:solidFill>
          </w14:textFill>
        </w:rPr>
        <w:t>通知书。</w:t>
      </w:r>
    </w:p>
    <w:p w14:paraId="6EB9C700">
      <w:pPr>
        <w:spacing w:line="36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）更正补充文件。</w:t>
      </w:r>
    </w:p>
    <w:p w14:paraId="30361AEF">
      <w:pPr>
        <w:spacing w:line="36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四</w:t>
      </w:r>
      <w:r>
        <w:rPr>
          <w:rFonts w:hint="eastAsia" w:ascii="宋体" w:hAnsi="宋体" w:cs="宋体"/>
          <w:color w:val="000000" w:themeColor="text1"/>
          <w:sz w:val="24"/>
          <w:highlight w:val="none"/>
          <w:lang w:val="zh-CN"/>
          <w14:textFill>
            <w14:solidFill>
              <w14:schemeClr w14:val="tx1"/>
            </w14:solidFill>
          </w14:textFill>
        </w:rPr>
        <w:t>）招标文件。</w:t>
      </w:r>
    </w:p>
    <w:p w14:paraId="583EB003">
      <w:pPr>
        <w:spacing w:line="36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val="zh-CN"/>
          <w14:textFill>
            <w14:solidFill>
              <w14:schemeClr w14:val="tx1"/>
            </w14:solidFill>
          </w14:textFill>
        </w:rPr>
        <w:t>投标文件。</w:t>
      </w:r>
    </w:p>
    <w:p w14:paraId="662A86D8">
      <w:pPr>
        <w:spacing w:line="36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六</w:t>
      </w:r>
      <w:r>
        <w:rPr>
          <w:rFonts w:hint="eastAsia" w:ascii="宋体" w:hAnsi="宋体" w:cs="宋体"/>
          <w:color w:val="000000" w:themeColor="text1"/>
          <w:sz w:val="24"/>
          <w:highlight w:val="none"/>
          <w:lang w:val="zh-CN"/>
          <w14:textFill>
            <w14:solidFill>
              <w14:schemeClr w14:val="tx1"/>
            </w14:solidFill>
          </w14:textFill>
        </w:rPr>
        <w:t>）其他。</w:t>
      </w:r>
    </w:p>
    <w:p w14:paraId="30EDA84A">
      <w:pPr>
        <w:pStyle w:val="26"/>
        <w:snapToGrid w:val="0"/>
        <w:spacing w:line="360" w:lineRule="exact"/>
        <w:ind w:firstLine="480" w:firstLineChars="200"/>
        <w:rPr>
          <w:rFonts w:hint="eastAsia" w:hAnsi="宋体" w:cs="宋体"/>
          <w:b/>
          <w:color w:val="000000" w:themeColor="text1"/>
          <w:sz w:val="24"/>
          <w:highlight w:val="none"/>
          <w14:textFill>
            <w14:solidFill>
              <w14:schemeClr w14:val="tx1"/>
            </w14:solidFill>
          </w14:textFill>
        </w:rPr>
      </w:pPr>
      <w:r>
        <w:rPr>
          <w:rFonts w:hint="eastAsia" w:hAnsi="宋体" w:cs="宋体"/>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14:paraId="52964274">
      <w:pPr>
        <w:widowControl/>
        <w:shd w:val="clear" w:color="auto" w:fill="FFFFFF"/>
        <w:spacing w:line="360" w:lineRule="exact"/>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r>
        <w:rPr>
          <w:rFonts w:hint="eastAsia" w:ascii="宋体" w:hAnsi="宋体" w:cs="宋体"/>
          <w:b/>
          <w:color w:val="000000" w:themeColor="text1"/>
          <w:kern w:val="0"/>
          <w:sz w:val="24"/>
          <w:highlight w:val="none"/>
          <w14:textFill>
            <w14:solidFill>
              <w14:schemeClr w14:val="tx1"/>
            </w14:solidFill>
          </w14:textFill>
        </w:rPr>
        <w:t>合同内容及服务标准</w:t>
      </w:r>
    </w:p>
    <w:p w14:paraId="245721B6">
      <w:pPr>
        <w:widowControl/>
        <w:shd w:val="clear" w:color="auto" w:fill="FFFFFF"/>
        <w:spacing w:line="3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详见专用条款。</w:t>
      </w:r>
    </w:p>
    <w:p w14:paraId="68B211BB">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三、合同金额</w:t>
      </w:r>
    </w:p>
    <w:p w14:paraId="461C87F1">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1.本合同金额为（大写）：________________元/年（￥_______________元/年）人民币。</w:t>
      </w:r>
    </w:p>
    <w:p w14:paraId="3BCF47BD">
      <w:pPr>
        <w:pStyle w:val="26"/>
        <w:snapToGrid w:val="0"/>
        <w:spacing w:line="360" w:lineRule="exact"/>
        <w:ind w:firstLine="480" w:firstLineChars="200"/>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本次项目承包方式实行费用包干制，年服务费用包括：人工工资、社会保险、福利、节假日加班费用、行政办公费用、法定税费（除餐具清洁所需费用外）。</w:t>
      </w:r>
    </w:p>
    <w:p w14:paraId="02E7EF60">
      <w:pPr>
        <w:widowControl/>
        <w:shd w:val="clear" w:color="auto" w:fill="FFFFFF"/>
        <w:spacing w:line="360" w:lineRule="exact"/>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四、甲乙双方责任</w:t>
      </w:r>
    </w:p>
    <w:p w14:paraId="1E8D992C">
      <w:pPr>
        <w:pStyle w:val="37"/>
        <w:shd w:val="clear" w:color="auto" w:fill="FFFFFF"/>
        <w:spacing w:before="0" w:beforeAutospacing="0" w:after="0" w:afterAutospacing="0" w:line="360" w:lineRule="exact"/>
        <w:ind w:firstLine="480" w:firstLineChars="200"/>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（一）甲方责任</w:t>
      </w:r>
    </w:p>
    <w:p w14:paraId="39B8CF6B">
      <w:pPr>
        <w:pStyle w:val="37"/>
        <w:shd w:val="clear" w:color="auto" w:fill="FFFFFF"/>
        <w:spacing w:before="0" w:beforeAutospacing="0" w:after="0" w:afterAutospacing="0" w:line="360" w:lineRule="exact"/>
        <w:ind w:firstLine="480" w:firstLineChars="200"/>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详见专用条款</w:t>
      </w:r>
    </w:p>
    <w:p w14:paraId="79FC47FE">
      <w:pPr>
        <w:pStyle w:val="37"/>
        <w:shd w:val="clear" w:color="auto" w:fill="FFFFFF"/>
        <w:spacing w:before="0" w:beforeAutospacing="0" w:after="0" w:afterAutospacing="0" w:line="360" w:lineRule="exact"/>
        <w:ind w:firstLine="480" w:firstLineChars="200"/>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（二）乙方责任</w:t>
      </w:r>
    </w:p>
    <w:p w14:paraId="28AE787A">
      <w:pPr>
        <w:pStyle w:val="37"/>
        <w:shd w:val="clear" w:color="auto" w:fill="FFFFFF"/>
        <w:spacing w:before="0" w:beforeAutospacing="0" w:after="0" w:afterAutospacing="0" w:line="360" w:lineRule="exact"/>
        <w:ind w:firstLine="480" w:firstLineChars="200"/>
        <w:jc w:val="both"/>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详见专用条款</w:t>
      </w:r>
    </w:p>
    <w:p w14:paraId="526BE98F">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五、技术资料</w:t>
      </w:r>
    </w:p>
    <w:p w14:paraId="159932F3">
      <w:pPr>
        <w:pStyle w:val="26"/>
        <w:snapToGrid w:val="0"/>
        <w:spacing w:line="36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（一）乙方应按招标文件规定的时间向甲方提供有关技术资料。</w:t>
      </w:r>
    </w:p>
    <w:p w14:paraId="6BF56ADD">
      <w:pPr>
        <w:pStyle w:val="26"/>
        <w:snapToGrid w:val="0"/>
        <w:spacing w:line="36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F09ED5">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六、知识产权</w:t>
      </w:r>
    </w:p>
    <w:p w14:paraId="587FCD23">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（一）乙方应保证提供服务过程中不会侵犯任何第三方的知识产权。</w:t>
      </w:r>
    </w:p>
    <w:p w14:paraId="45FEA6B9">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（二）若侵犯,由乙方赔偿甲方因此遭受的损失（包括但不限于应对及追偿过程中所支付的律师费、差旅费、诉讼费、保全费、鉴定费、评估费等）。</w:t>
      </w:r>
    </w:p>
    <w:p w14:paraId="56E5580E">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七、履约保证金</w:t>
      </w:r>
    </w:p>
    <w:p w14:paraId="70AFAD0C">
      <w:pPr>
        <w:tabs>
          <w:tab w:val="left" w:pos="1418"/>
        </w:tabs>
        <w:autoSpaceDE w:val="0"/>
        <w:autoSpaceDN w:val="0"/>
        <w:adjustRightIn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本项目履约保证金为合同金额的</w:t>
      </w:r>
      <w:r>
        <w:rPr>
          <w:rFonts w:hint="eastAsia" w:ascii="宋体" w:hAnsi="宋体" w:cs="宋体"/>
          <w:color w:val="000000" w:themeColor="text1"/>
          <w:sz w:val="24"/>
          <w:highlight w:val="none"/>
          <w:u w:val="single"/>
          <w14:textFill>
            <w14:solidFill>
              <w14:schemeClr w14:val="tx1"/>
            </w14:solidFill>
          </w14:textFill>
        </w:rPr>
        <w:t>____</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在合同签订后乙方应提交合同总金额1%的履约保证金，</w:t>
      </w:r>
      <w:r>
        <w:rPr>
          <w:rFonts w:hint="eastAsia" w:ascii="宋体" w:hAnsi="宋体" w:cs="宋体"/>
          <w:color w:val="000000" w:themeColor="text1"/>
          <w:kern w:val="0"/>
          <w:sz w:val="24"/>
          <w:highlight w:val="none"/>
          <w14:textFill>
            <w14:solidFill>
              <w14:schemeClr w14:val="tx1"/>
            </w14:solidFill>
          </w14:textFill>
        </w:rPr>
        <w:t>以银行保函形式提供（保函须为见索即付的独立保函，担保</w:t>
      </w:r>
      <w:r>
        <w:rPr>
          <w:rFonts w:hint="eastAsia" w:ascii="宋体" w:hAnsi="宋体" w:cs="宋体"/>
          <w:color w:val="000000" w:themeColor="text1"/>
          <w:sz w:val="24"/>
          <w:highlight w:val="none"/>
          <w14:textFill>
            <w14:solidFill>
              <w14:schemeClr w14:val="tx1"/>
            </w14:solidFill>
          </w14:textFill>
        </w:rPr>
        <w:t>期限为合同服务期满后15个工作日）。如由于乙方管理不善出现吵架或不服从甲方管理的，根据情节每次扣款100～500元；乙方及服务人员必须按投标响应时承诺到位，如出现不到位的情况，每人次扣款500元。上述扣款均不需乙方签字，直接在合同履约保证金中扣除</w:t>
      </w:r>
      <w:r>
        <w:rPr>
          <w:rFonts w:hint="eastAsia" w:ascii="宋体" w:hAnsi="宋体" w:cs="宋体"/>
          <w:color w:val="000000" w:themeColor="text1"/>
          <w:sz w:val="24"/>
          <w:highlight w:val="none"/>
          <w:lang w:val="zh-CN"/>
          <w14:textFill>
            <w14:solidFill>
              <w14:schemeClr w14:val="tx1"/>
            </w14:solidFill>
          </w14:textFill>
        </w:rPr>
        <w:t>]</w:t>
      </w:r>
    </w:p>
    <w:p w14:paraId="1938771E">
      <w:pPr>
        <w:snapToGrid w:val="0"/>
        <w:spacing w:line="36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八、转包或分包</w:t>
      </w:r>
    </w:p>
    <w:p w14:paraId="01CCC5C7">
      <w:pPr>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（一）本合同范围的服务，应由乙方直接供应，不得转让他人供应。</w:t>
      </w:r>
    </w:p>
    <w:p w14:paraId="1B1FFA3F">
      <w:pPr>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（二）除非得到甲方的书面同意，乙方不得将本合同范围的服务全部或部分分包给他人供应。</w:t>
      </w:r>
    </w:p>
    <w:p w14:paraId="4D5F2810">
      <w:pPr>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（三）如有转让和未经甲方同意的分包行为，甲方有权解除合同，没收履约保证金并追究乙方的违约责任。</w:t>
      </w:r>
    </w:p>
    <w:p w14:paraId="78065F7C">
      <w:pPr>
        <w:pStyle w:val="26"/>
        <w:snapToGrid w:val="0"/>
        <w:spacing w:line="360" w:lineRule="exact"/>
        <w:ind w:firstLine="482" w:firstLineChars="200"/>
        <w:rPr>
          <w:rFonts w:hint="eastAsia"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九、服务期限</w:t>
      </w:r>
    </w:p>
    <w:p w14:paraId="449862CB">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一年。</w:t>
      </w:r>
    </w:p>
    <w:p w14:paraId="6B33F687">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十、合同履行时间、履行方式及履行地点</w:t>
      </w:r>
    </w:p>
    <w:p w14:paraId="50526AFA">
      <w:pPr>
        <w:pStyle w:val="26"/>
        <w:snapToGrid w:val="0"/>
        <w:spacing w:line="360" w:lineRule="exact"/>
        <w:ind w:firstLine="480" w:firstLineChars="200"/>
        <w:rPr>
          <w:rFonts w:hint="eastAsia" w:hAnsi="宋体" w:cs="宋体"/>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（一）履行时间</w:t>
      </w:r>
      <w:r>
        <w:rPr>
          <w:rFonts w:hint="eastAsia" w:hAnsi="宋体" w:cs="宋体"/>
          <w:bCs/>
          <w:color w:val="000000" w:themeColor="text1"/>
          <w:sz w:val="24"/>
          <w:highlight w:val="none"/>
          <w14:textFill>
            <w14:solidFill>
              <w14:schemeClr w14:val="tx1"/>
            </w14:solidFill>
          </w14:textFill>
        </w:rPr>
        <w:t>：202</w:t>
      </w:r>
      <w:r>
        <w:rPr>
          <w:rFonts w:hint="eastAsia" w:hAnsi="宋体" w:cs="宋体"/>
          <w:bCs/>
          <w:color w:val="000000" w:themeColor="text1"/>
          <w:sz w:val="24"/>
          <w:highlight w:val="none"/>
          <w:lang w:val="en-US" w:eastAsia="zh-CN"/>
          <w14:textFill>
            <w14:solidFill>
              <w14:schemeClr w14:val="tx1"/>
            </w14:solidFill>
          </w14:textFill>
        </w:rPr>
        <w:t>5</w:t>
      </w:r>
      <w:r>
        <w:rPr>
          <w:rFonts w:hint="eastAsia" w:hAnsi="宋体" w:cs="宋体"/>
          <w:bCs/>
          <w:color w:val="000000" w:themeColor="text1"/>
          <w:sz w:val="24"/>
          <w:highlight w:val="none"/>
          <w14:textFill>
            <w14:solidFill>
              <w14:schemeClr w14:val="tx1"/>
            </w14:solidFill>
          </w14:textFill>
        </w:rPr>
        <w:t>年</w:t>
      </w:r>
      <w:r>
        <w:rPr>
          <w:rFonts w:hint="eastAsia" w:hAnsi="宋体" w:cs="宋体"/>
          <w:bCs/>
          <w:color w:val="000000" w:themeColor="text1"/>
          <w:sz w:val="24"/>
          <w:highlight w:val="none"/>
          <w:u w:val="single"/>
          <w14:textFill>
            <w14:solidFill>
              <w14:schemeClr w14:val="tx1"/>
            </w14:solidFill>
          </w14:textFill>
        </w:rPr>
        <w:t xml:space="preserve">    </w:t>
      </w:r>
      <w:r>
        <w:rPr>
          <w:rFonts w:hint="eastAsia" w:hAnsi="宋体" w:cs="宋体"/>
          <w:bCs/>
          <w:color w:val="000000" w:themeColor="text1"/>
          <w:sz w:val="24"/>
          <w:highlight w:val="none"/>
          <w14:textFill>
            <w14:solidFill>
              <w14:schemeClr w14:val="tx1"/>
            </w14:solidFill>
          </w14:textFill>
        </w:rPr>
        <w:t>前入驻玉环市看守所食堂。</w:t>
      </w:r>
    </w:p>
    <w:p w14:paraId="40CA9C88">
      <w:pPr>
        <w:pStyle w:val="26"/>
        <w:snapToGrid w:val="0"/>
        <w:spacing w:line="360" w:lineRule="exact"/>
        <w:ind w:firstLine="480" w:firstLineChars="200"/>
        <w:rPr>
          <w:rFonts w:hint="eastAsia" w:hAnsi="宋体" w:cs="宋体"/>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（二）履行方式</w:t>
      </w:r>
      <w:r>
        <w:rPr>
          <w:rFonts w:hint="eastAsia" w:hAnsi="宋体" w:cs="宋体"/>
          <w:bCs/>
          <w:color w:val="000000" w:themeColor="text1"/>
          <w:sz w:val="24"/>
          <w:highlight w:val="none"/>
          <w14:textFill>
            <w14:solidFill>
              <w14:schemeClr w14:val="tx1"/>
            </w14:solidFill>
          </w14:textFill>
        </w:rPr>
        <w:t>：托管方式（详见合同专用条款）</w:t>
      </w:r>
    </w:p>
    <w:p w14:paraId="6E09CB7C">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（三）履行地点</w:t>
      </w:r>
      <w:r>
        <w:rPr>
          <w:rFonts w:hint="eastAsia" w:hAnsi="宋体" w:cs="宋体"/>
          <w:bCs/>
          <w:color w:val="000000" w:themeColor="text1"/>
          <w:sz w:val="24"/>
          <w:highlight w:val="none"/>
          <w14:textFill>
            <w14:solidFill>
              <w14:schemeClr w14:val="tx1"/>
            </w14:solidFill>
          </w14:textFill>
        </w:rPr>
        <w:t>：玉环市看守所食堂。</w:t>
      </w:r>
    </w:p>
    <w:p w14:paraId="3F4C99F2">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十一、款项支付</w:t>
      </w:r>
    </w:p>
    <w:p w14:paraId="7D6095D0">
      <w:pPr>
        <w:pStyle w:val="26"/>
        <w:snapToGrid w:val="0"/>
        <w:spacing w:line="360" w:lineRule="exact"/>
        <w:ind w:firstLine="480" w:firstLineChars="200"/>
        <w:outlineLvl w:val="0"/>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 xml:space="preserve"> 签订合同前，乙方应缴纳合同金额的1%作为履约保证金。服务期结束后，无质量问题甲方无息退还履约保证金。</w:t>
      </w:r>
    </w:p>
    <w:p w14:paraId="47879EF1">
      <w:pPr>
        <w:pStyle w:val="26"/>
        <w:snapToGrid w:val="0"/>
        <w:spacing w:line="360" w:lineRule="exact"/>
        <w:ind w:firstLine="480" w:firstLineChars="200"/>
        <w:outlineLvl w:val="0"/>
        <w:rPr>
          <w:rFonts w:hint="eastAsia" w:hAnsi="宋体" w:cs="宋体"/>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付款方式：</w:t>
      </w:r>
      <w:r>
        <w:rPr>
          <w:rFonts w:hint="eastAsia" w:hAnsi="宋体" w:cs="宋体"/>
          <w:color w:val="000000" w:themeColor="text1"/>
          <w:sz w:val="24"/>
          <w:highlight w:val="none"/>
          <w14:textFill>
            <w14:solidFill>
              <w14:schemeClr w14:val="tx1"/>
            </w14:solidFill>
          </w14:textFill>
        </w:rPr>
        <w:t>从服务开始之日起，按月度结算，其中预留合同金额的5%作为考核奖励金，（合同金额的95%）/12即为每月支付基数，次月的15～20日结算上个月的服务费（乙方凭有效的正式发票)，考核结果为满意的，次月支付上月考核奖励金（合同金额的5%）/12。</w:t>
      </w:r>
    </w:p>
    <w:p w14:paraId="7797FC6B">
      <w:pPr>
        <w:snapToGrid w:val="0"/>
        <w:spacing w:line="36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十二、税费</w:t>
      </w:r>
    </w:p>
    <w:p w14:paraId="2EE52FF4">
      <w:pPr>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14:paraId="7C89D5CD">
      <w:pPr>
        <w:pStyle w:val="26"/>
        <w:snapToGrid w:val="0"/>
        <w:spacing w:line="360" w:lineRule="exact"/>
        <w:ind w:firstLine="482" w:firstLineChars="200"/>
        <w:rPr>
          <w:rFonts w:hint="eastAsia"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十三、质量保证及后续服务</w:t>
      </w:r>
    </w:p>
    <w:p w14:paraId="6816CEC8">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（一）乙方应按招标文件规定向甲方提供服务。</w:t>
      </w:r>
    </w:p>
    <w:p w14:paraId="75CE0C1F">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（二）乙方提供的服务成果在服务质量保证期内发生故障，乙方应负责免费提供后续服务。对达不到要求者，根据实际情况，经双方协商，可按以下办法处理：</w:t>
      </w:r>
    </w:p>
    <w:p w14:paraId="39A68624">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1.重做：由乙方承担所发生的全部费用。</w:t>
      </w:r>
    </w:p>
    <w:p w14:paraId="59BEE1DA">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2.贬值处理：由甲乙双方合议定价。</w:t>
      </w:r>
    </w:p>
    <w:p w14:paraId="066B7CD5">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3.解除合同。</w:t>
      </w:r>
    </w:p>
    <w:p w14:paraId="6D3461A7">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十四、违约责任</w:t>
      </w:r>
    </w:p>
    <w:p w14:paraId="3E057A5C">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（一）甲方无正当理由拒收接受服务的，甲方向乙方偿付合同款项</w:t>
      </w:r>
      <w:r>
        <w:rPr>
          <w:rFonts w:hint="eastAsia" w:hAnsi="宋体" w:cs="宋体"/>
          <w:color w:val="000000" w:themeColor="text1"/>
          <w:sz w:val="24"/>
          <w:highlight w:val="none"/>
          <w:u w:val="single"/>
          <w14:textFill>
            <w14:solidFill>
              <w14:schemeClr w14:val="tx1"/>
            </w14:solidFill>
          </w14:textFill>
        </w:rPr>
        <w:t>百分之五</w:t>
      </w:r>
      <w:r>
        <w:rPr>
          <w:rFonts w:hint="eastAsia" w:hAnsi="宋体" w:cs="宋体"/>
          <w:color w:val="000000" w:themeColor="text1"/>
          <w:sz w:val="24"/>
          <w:highlight w:val="none"/>
          <w14:textFill>
            <w14:solidFill>
              <w14:schemeClr w14:val="tx1"/>
            </w14:solidFill>
          </w14:textFill>
        </w:rPr>
        <w:t>作为违约金。</w:t>
      </w:r>
    </w:p>
    <w:p w14:paraId="5606029D">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（二）甲方无故逾期验收和办理款项支付手续的,甲方应按逾期付款总额</w:t>
      </w:r>
      <w:r>
        <w:rPr>
          <w:rFonts w:hint="eastAsia" w:hAnsi="宋体" w:cs="宋体"/>
          <w:color w:val="000000" w:themeColor="text1"/>
          <w:sz w:val="24"/>
          <w:highlight w:val="none"/>
          <w:u w:val="single"/>
          <w14:textFill>
            <w14:solidFill>
              <w14:schemeClr w14:val="tx1"/>
            </w14:solidFill>
          </w14:textFill>
        </w:rPr>
        <w:t>每日万分之五</w:t>
      </w:r>
      <w:r>
        <w:rPr>
          <w:rFonts w:hint="eastAsia" w:hAnsi="宋体" w:cs="宋体"/>
          <w:color w:val="000000" w:themeColor="text1"/>
          <w:sz w:val="24"/>
          <w:highlight w:val="none"/>
          <w14:textFill>
            <w14:solidFill>
              <w14:schemeClr w14:val="tx1"/>
            </w14:solidFill>
          </w14:textFill>
        </w:rPr>
        <w:t>向乙方支付违约金。</w:t>
      </w:r>
    </w:p>
    <w:p w14:paraId="6D8A8A1C">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（三）乙方未能如期提供服务的，每日向甲方支付合同款项的</w:t>
      </w:r>
      <w:r>
        <w:rPr>
          <w:rFonts w:hint="eastAsia" w:hAnsi="宋体" w:cs="宋体"/>
          <w:color w:val="000000" w:themeColor="text1"/>
          <w:sz w:val="24"/>
          <w:highlight w:val="none"/>
          <w:u w:val="single"/>
          <w14:textFill>
            <w14:solidFill>
              <w14:schemeClr w14:val="tx1"/>
            </w14:solidFill>
          </w14:textFill>
        </w:rPr>
        <w:t>千分之</w:t>
      </w:r>
      <w:r>
        <w:rPr>
          <w:rFonts w:hint="eastAsia" w:hAnsi="宋体" w:cs="宋体"/>
          <w:color w:val="000000" w:themeColor="text1"/>
          <w:sz w:val="24"/>
          <w:highlight w:val="none"/>
          <w:u w:val="single"/>
          <w:lang w:val="en-US" w:eastAsia="zh-CN"/>
          <w14:textFill>
            <w14:solidFill>
              <w14:schemeClr w14:val="tx1"/>
            </w14:solidFill>
          </w14:textFill>
        </w:rPr>
        <w:t>五</w:t>
      </w:r>
      <w:r>
        <w:rPr>
          <w:rFonts w:hint="eastAsia" w:hAnsi="宋体" w:cs="宋体"/>
          <w:color w:val="000000" w:themeColor="text1"/>
          <w:sz w:val="24"/>
          <w:highlight w:val="none"/>
          <w14:textFill>
            <w14:solidFill>
              <w14:schemeClr w14:val="tx1"/>
            </w14:solidFill>
          </w14:textFill>
        </w:rPr>
        <w:t>作为违约金。乙方超过约定日期10个工作日仍不能提供服务的，甲方可解除本合同。乙方因未能如期提供服务或因其他违约行为导致甲方解除合同的，乙方应向甲方支付合同总值</w:t>
      </w:r>
      <w:r>
        <w:rPr>
          <w:rFonts w:hint="eastAsia" w:hAnsi="宋体" w:cs="宋体"/>
          <w:color w:val="000000" w:themeColor="text1"/>
          <w:sz w:val="24"/>
          <w:highlight w:val="none"/>
          <w:u w:val="single"/>
          <w14:textFill>
            <w14:solidFill>
              <w14:schemeClr w14:val="tx1"/>
            </w14:solidFill>
          </w14:textFill>
        </w:rPr>
        <w:t>5%</w:t>
      </w:r>
      <w:r>
        <w:rPr>
          <w:rFonts w:hint="eastAsia" w:hAnsi="宋体" w:cs="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14:paraId="4A2FBE27">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十五、不可抗力事件处理</w:t>
      </w:r>
    </w:p>
    <w:p w14:paraId="3EB0A282">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（一）在合同有效期内，任何一方因不可抗力事件导致不能履行合同，则合同履行期可延长，其延长期与不可抗力影响期相同。</w:t>
      </w:r>
    </w:p>
    <w:p w14:paraId="5727CD81">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（二）不可抗力事件发生后，应立即通知对方，并寄送有关权威机构出具的证明。</w:t>
      </w:r>
    </w:p>
    <w:p w14:paraId="2F430A0D">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（三）不可抗力事件延续120天以上，双方应通过友好协商，确定是否继续履行合同。</w:t>
      </w:r>
    </w:p>
    <w:p w14:paraId="52DDCD38">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十六、解决争议的方法</w:t>
      </w:r>
    </w:p>
    <w:p w14:paraId="4E8CF1C2">
      <w:pPr>
        <w:widowControl/>
        <w:spacing w:line="3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如双方在履行合同时发生纠纷，应协商解决；协商不成时，</w:t>
      </w:r>
      <w:r>
        <w:rPr>
          <w:rFonts w:hint="eastAsia" w:ascii="宋体" w:hAnsi="宋体" w:cs="宋体"/>
          <w:color w:val="000000" w:themeColor="text1"/>
          <w:kern w:val="0"/>
          <w:sz w:val="24"/>
          <w:highlight w:val="none"/>
          <w14:textFill>
            <w14:solidFill>
              <w14:schemeClr w14:val="tx1"/>
            </w14:solidFill>
          </w14:textFill>
        </w:rPr>
        <w:t xml:space="preserve">依法向玉环市人民法院提起诉讼。 </w:t>
      </w:r>
    </w:p>
    <w:p w14:paraId="386DCE20">
      <w:pPr>
        <w:pStyle w:val="26"/>
        <w:snapToGrid w:val="0"/>
        <w:spacing w:line="360" w:lineRule="exact"/>
        <w:ind w:firstLine="482" w:firstLineChars="20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十七、合同生效及其它</w:t>
      </w:r>
    </w:p>
    <w:p w14:paraId="1F2724B3">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（一）</w:t>
      </w:r>
      <w:r>
        <w:rPr>
          <w:rFonts w:hint="eastAsia" w:hAnsi="宋体" w:cs="宋体"/>
          <w:color w:val="000000" w:themeColor="text1"/>
          <w:sz w:val="24"/>
          <w:highlight w:val="none"/>
          <w14:textFill>
            <w14:solidFill>
              <w14:schemeClr w14:val="tx1"/>
            </w14:solidFill>
          </w14:textFill>
        </w:rPr>
        <w:t>合同经双方法定代表人或授权代表签字并加盖单位公章后生效。</w:t>
      </w:r>
    </w:p>
    <w:p w14:paraId="36C79174">
      <w:pPr>
        <w:pStyle w:val="26"/>
        <w:snapToGrid w:val="0"/>
        <w:spacing w:line="360" w:lineRule="exact"/>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（二）</w:t>
      </w:r>
      <w:r>
        <w:rPr>
          <w:rFonts w:hint="eastAsia" w:hAnsi="宋体" w:cs="宋体"/>
          <w:color w:val="000000" w:themeColor="text1"/>
          <w:sz w:val="24"/>
          <w:highlight w:val="none"/>
          <w14:textFill>
            <w14:solidFill>
              <w14:schemeClr w14:val="tx1"/>
            </w14:solidFill>
          </w14:textFill>
        </w:rPr>
        <w:t>本合同未尽事宜，遵照《中华人民共和国民法典》有关条文执行。</w:t>
      </w:r>
    </w:p>
    <w:p w14:paraId="17265FD2">
      <w:pPr>
        <w:widowControl/>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本合同一式两份。甲、乙双方各执一份。本项目未尽事宜以招标文件、投标文件及澄清文件等为准。</w:t>
      </w:r>
    </w:p>
    <w:p w14:paraId="6B361C73">
      <w:pPr>
        <w:widowControl/>
        <w:spacing w:line="360" w:lineRule="exact"/>
        <w:rPr>
          <w:rFonts w:hint="eastAsia" w:ascii="宋体" w:hAnsi="宋体" w:cs="宋体"/>
          <w:color w:val="000000" w:themeColor="text1"/>
          <w:kern w:val="0"/>
          <w:sz w:val="24"/>
          <w:highlight w:val="none"/>
          <w14:textFill>
            <w14:solidFill>
              <w14:schemeClr w14:val="tx1"/>
            </w14:solidFill>
          </w14:textFill>
        </w:rPr>
      </w:pPr>
    </w:p>
    <w:p w14:paraId="2F91CF5A">
      <w:pPr>
        <w:widowControl/>
        <w:spacing w:line="360" w:lineRule="exact"/>
        <w:rPr>
          <w:rFonts w:hint="eastAsia" w:ascii="宋体" w:hAnsi="宋体" w:cs="宋体"/>
          <w:b/>
          <w:color w:val="000000" w:themeColor="text1"/>
          <w:sz w:val="24"/>
          <w:highlight w:val="none"/>
          <w14:textFill>
            <w14:solidFill>
              <w14:schemeClr w14:val="tx1"/>
            </w14:solidFill>
          </w14:textFill>
        </w:rPr>
      </w:pPr>
    </w:p>
    <w:p w14:paraId="4677985B">
      <w:pPr>
        <w:spacing w:line="3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                                 乙方（公章）</w:t>
      </w:r>
    </w:p>
    <w:p w14:paraId="0FEEAFD8">
      <w:pPr>
        <w:spacing w:line="3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法定代表人或委托代理人（签章）：               法定代表人或委托代理人（签章）：                                     </w:t>
      </w:r>
    </w:p>
    <w:p w14:paraId="0FD9D0CE">
      <w:pPr>
        <w:spacing w:line="3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14:paraId="762BB029">
      <w:pPr>
        <w:spacing w:line="3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387F230B">
      <w:pPr>
        <w:spacing w:line="3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                                       账号：</w:t>
      </w:r>
    </w:p>
    <w:p w14:paraId="1D06BE5F">
      <w:pPr>
        <w:spacing w:line="3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地址及邮编：                                 地址及邮编：</w:t>
      </w:r>
    </w:p>
    <w:p w14:paraId="4248591B">
      <w:pPr>
        <w:spacing w:line="360" w:lineRule="exact"/>
        <w:rPr>
          <w:rFonts w:hint="eastAsia" w:ascii="宋体" w:hAnsi="宋体" w:cs="宋体"/>
          <w:color w:val="000000" w:themeColor="text1"/>
          <w:sz w:val="24"/>
          <w:highlight w:val="none"/>
          <w14:textFill>
            <w14:solidFill>
              <w14:schemeClr w14:val="tx1"/>
            </w14:solidFill>
          </w14:textFill>
        </w:rPr>
      </w:pPr>
    </w:p>
    <w:p w14:paraId="35D9703B">
      <w:pPr>
        <w:spacing w:line="360" w:lineRule="exact"/>
        <w:ind w:firstLine="4920" w:firstLineChars="20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年   月    日</w:t>
      </w:r>
    </w:p>
    <w:p w14:paraId="6649C06A">
      <w:pPr>
        <w:autoSpaceDE w:val="0"/>
        <w:autoSpaceDN w:val="0"/>
        <w:adjustRightInd w:val="0"/>
        <w:spacing w:line="360" w:lineRule="auto"/>
        <w:rPr>
          <w:rFonts w:ascii="宋体" w:hAnsi="宋体"/>
          <w:b/>
          <w:color w:val="000000" w:themeColor="text1"/>
          <w:kern w:val="0"/>
          <w:sz w:val="30"/>
          <w:highlight w:val="none"/>
          <w14:textFill>
            <w14:solidFill>
              <w14:schemeClr w14:val="tx1"/>
            </w14:solidFill>
          </w14:textFill>
        </w:rPr>
      </w:pPr>
    </w:p>
    <w:p w14:paraId="5B19E389">
      <w:pPr>
        <w:pStyle w:val="2"/>
        <w:rPr>
          <w:rFonts w:ascii="宋体" w:hAnsi="宋体"/>
          <w:b/>
          <w:color w:val="000000" w:themeColor="text1"/>
          <w:kern w:val="0"/>
          <w:sz w:val="30"/>
          <w:highlight w:val="none"/>
          <w14:textFill>
            <w14:solidFill>
              <w14:schemeClr w14:val="tx1"/>
            </w14:solidFill>
          </w14:textFill>
        </w:rPr>
      </w:pPr>
    </w:p>
    <w:p w14:paraId="182EEC8C">
      <w:pPr>
        <w:pStyle w:val="3"/>
        <w:rPr>
          <w:rFonts w:ascii="宋体" w:hAnsi="宋体"/>
          <w:b/>
          <w:color w:val="000000" w:themeColor="text1"/>
          <w:kern w:val="0"/>
          <w:sz w:val="30"/>
          <w:highlight w:val="none"/>
          <w14:textFill>
            <w14:solidFill>
              <w14:schemeClr w14:val="tx1"/>
            </w14:solidFill>
          </w14:textFill>
        </w:rPr>
      </w:pPr>
    </w:p>
    <w:p w14:paraId="313770A5">
      <w:pPr>
        <w:pStyle w:val="4"/>
        <w:rPr>
          <w:rFonts w:ascii="宋体" w:hAnsi="宋体"/>
          <w:b/>
          <w:color w:val="000000" w:themeColor="text1"/>
          <w:kern w:val="0"/>
          <w:sz w:val="30"/>
          <w:highlight w:val="none"/>
          <w14:textFill>
            <w14:solidFill>
              <w14:schemeClr w14:val="tx1"/>
            </w14:solidFill>
          </w14:textFill>
        </w:rPr>
      </w:pPr>
    </w:p>
    <w:p w14:paraId="3212E125">
      <w:pPr>
        <w:rPr>
          <w:rFonts w:ascii="宋体" w:hAnsi="宋体"/>
          <w:b/>
          <w:color w:val="000000" w:themeColor="text1"/>
          <w:kern w:val="0"/>
          <w:sz w:val="30"/>
          <w:highlight w:val="none"/>
          <w14:textFill>
            <w14:solidFill>
              <w14:schemeClr w14:val="tx1"/>
            </w14:solidFill>
          </w14:textFill>
        </w:rPr>
      </w:pPr>
    </w:p>
    <w:p w14:paraId="2A740B09">
      <w:pPr>
        <w:pStyle w:val="2"/>
        <w:rPr>
          <w:rFonts w:ascii="宋体" w:hAnsi="宋体"/>
          <w:b/>
          <w:color w:val="000000" w:themeColor="text1"/>
          <w:kern w:val="0"/>
          <w:sz w:val="30"/>
          <w:highlight w:val="none"/>
          <w14:textFill>
            <w14:solidFill>
              <w14:schemeClr w14:val="tx1"/>
            </w14:solidFill>
          </w14:textFill>
        </w:rPr>
      </w:pPr>
    </w:p>
    <w:p w14:paraId="21741896">
      <w:pPr>
        <w:pStyle w:val="3"/>
        <w:rPr>
          <w:color w:val="000000" w:themeColor="text1"/>
          <w:highlight w:val="none"/>
          <w14:textFill>
            <w14:solidFill>
              <w14:schemeClr w14:val="tx1"/>
            </w14:solidFill>
          </w14:textFill>
        </w:rPr>
      </w:pPr>
    </w:p>
    <w:p w14:paraId="2ACE8340">
      <w:pPr>
        <w:spacing w:line="360" w:lineRule="auto"/>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专用条款</w:t>
      </w:r>
    </w:p>
    <w:p w14:paraId="4FEF10E1">
      <w:pPr>
        <w:pStyle w:val="26"/>
        <w:keepNext w:val="0"/>
        <w:keepLines w:val="0"/>
        <w:pageBreakBefore w:val="0"/>
        <w:kinsoku/>
        <w:wordWrap/>
        <w:topLinePunct w:val="0"/>
        <w:autoSpaceDE/>
        <w:autoSpaceDN/>
        <w:bidi w:val="0"/>
        <w:adjustRightInd/>
        <w:snapToGrid w:val="0"/>
        <w:spacing w:line="360" w:lineRule="exact"/>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甲方： 玉环市看守所</w:t>
      </w:r>
    </w:p>
    <w:p w14:paraId="4ED7D17F">
      <w:pPr>
        <w:pStyle w:val="26"/>
        <w:keepNext w:val="0"/>
        <w:keepLines w:val="0"/>
        <w:pageBreakBefore w:val="0"/>
        <w:kinsoku/>
        <w:wordWrap/>
        <w:topLinePunct w:val="0"/>
        <w:autoSpaceDE/>
        <w:autoSpaceDN/>
        <w:bidi w:val="0"/>
        <w:adjustRightInd/>
        <w:snapToGrid w:val="0"/>
        <w:spacing w:line="360" w:lineRule="exact"/>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乙方： </w:t>
      </w:r>
    </w:p>
    <w:p w14:paraId="06184EDB">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玉环市看守所食堂劳务</w:t>
      </w:r>
      <w:r>
        <w:rPr>
          <w:rFonts w:hint="eastAsia" w:hAnsi="宋体" w:cs="宋体"/>
          <w:color w:val="000000" w:themeColor="text1"/>
          <w:sz w:val="24"/>
          <w:highlight w:val="none"/>
          <w14:textFill>
            <w14:solidFill>
              <w14:schemeClr w14:val="tx1"/>
            </w14:solidFill>
          </w14:textFill>
        </w:rPr>
        <w:t>项目，根据招标结果，成交单位为</w:t>
      </w:r>
      <w:r>
        <w:rPr>
          <w:rFonts w:hint="eastAsia" w:hAnsi="宋体" w:cs="宋体"/>
          <w:color w:val="000000" w:themeColor="text1"/>
          <w:sz w:val="24"/>
          <w:highlight w:val="none"/>
          <w:u w:val="single"/>
          <w14:textFill>
            <w14:solidFill>
              <w14:schemeClr w14:val="tx1"/>
            </w14:solidFill>
          </w14:textFill>
        </w:rPr>
        <w:t>：   ，</w:t>
      </w:r>
      <w:r>
        <w:rPr>
          <w:rFonts w:hint="eastAsia" w:hAnsi="宋体" w:cs="宋体"/>
          <w:color w:val="000000" w:themeColor="text1"/>
          <w:sz w:val="24"/>
          <w:highlight w:val="none"/>
          <w14:textFill>
            <w14:solidFill>
              <w14:schemeClr w14:val="tx1"/>
            </w14:solidFill>
          </w14:textFill>
        </w:rPr>
        <w:t>服务期为</w:t>
      </w:r>
      <w:r>
        <w:rPr>
          <w:rFonts w:hint="eastAsia" w:hAnsi="宋体" w:cs="宋体"/>
          <w:color w:val="000000" w:themeColor="text1"/>
          <w:sz w:val="24"/>
          <w:highlight w:val="none"/>
          <w:u w:val="single"/>
          <w14:textFill>
            <w14:solidFill>
              <w14:schemeClr w14:val="tx1"/>
            </w14:solidFill>
          </w14:textFill>
        </w:rPr>
        <w:t xml:space="preserve">  年  月  日- 年  月  日</w:t>
      </w:r>
      <w:r>
        <w:rPr>
          <w:rFonts w:hint="eastAsia" w:hAnsi="宋体" w:cs="宋体"/>
          <w:color w:val="000000" w:themeColor="text1"/>
          <w:sz w:val="24"/>
          <w:highlight w:val="none"/>
          <w14:textFill>
            <w14:solidFill>
              <w14:schemeClr w14:val="tx1"/>
            </w14:solidFill>
          </w14:textFill>
        </w:rPr>
        <w:t>，当年服务结束后经甲方根据服务质量及满意度情况决定是否续签合同。甲乙双方根据有关法律规定，本着友好合作协商一致的原则，就甲方委托乙方管理和服务甲方食堂的有关事宜达成协议如下：</w:t>
      </w:r>
    </w:p>
    <w:p w14:paraId="5F80AAA2">
      <w:pPr>
        <w:pStyle w:val="26"/>
        <w:keepNext w:val="0"/>
        <w:keepLines w:val="0"/>
        <w:pageBreakBefore w:val="0"/>
        <w:kinsoku/>
        <w:wordWrap/>
        <w:topLinePunct w:val="0"/>
        <w:autoSpaceDE/>
        <w:autoSpaceDN/>
        <w:bidi w:val="0"/>
        <w:adjustRightInd/>
        <w:snapToGrid w:val="0"/>
        <w:spacing w:line="360" w:lineRule="exact"/>
        <w:ind w:firstLine="482" w:firstLineChars="200"/>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一、服务内容</w:t>
      </w:r>
    </w:p>
    <w:p w14:paraId="0762DC55">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1、管理方式：托管方式。即：乙方提供专业的服务团队（主要包括厨师队伍、面点师、帮工等），并负责主副食的加工供应，但是不负责原材料的采购。甲方免费提供厨房、餐厅、仓库、全套厨房设备、餐具等，并承担食堂所有的水、电、燃气及其他必要的基础设施和对设施的正常维护。食堂粮、油、调料等由甲方提供。</w:t>
      </w:r>
    </w:p>
    <w:p w14:paraId="3FDB7DE8">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2、用餐人数：大食堂用餐人数约</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人，采用分餐制；小食堂用餐人数约</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人。具体人数以实际就餐人数为准。</w:t>
      </w:r>
    </w:p>
    <w:p w14:paraId="475220C8">
      <w:pPr>
        <w:pStyle w:val="2"/>
        <w:keepNext w:val="0"/>
        <w:keepLines w:val="0"/>
        <w:pageBreakBefore w:val="0"/>
        <w:kinsoku/>
        <w:wordWrap/>
        <w:topLinePunct w:val="0"/>
        <w:autoSpaceDE/>
        <w:autoSpaceDN/>
        <w:bidi w:val="0"/>
        <w:adjustRightInd/>
        <w:spacing w:after="0" w:line="360" w:lineRule="exact"/>
        <w:ind w:firstLine="360" w:firstLineChars="15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3、玉环市看守所日常保洁。</w:t>
      </w:r>
    </w:p>
    <w:p w14:paraId="6B8502F4">
      <w:pPr>
        <w:pStyle w:val="26"/>
        <w:keepNext w:val="0"/>
        <w:keepLines w:val="0"/>
        <w:pageBreakBefore w:val="0"/>
        <w:kinsoku/>
        <w:wordWrap/>
        <w:topLinePunct w:val="0"/>
        <w:autoSpaceDE/>
        <w:autoSpaceDN/>
        <w:bidi w:val="0"/>
        <w:adjustRightInd/>
        <w:snapToGrid w:val="0"/>
        <w:spacing w:line="360" w:lineRule="exact"/>
        <w:ind w:firstLine="482" w:firstLineChars="200"/>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二、具体要求</w:t>
      </w:r>
    </w:p>
    <w:p w14:paraId="26AC9137">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1、乙方必须严格执行甲方所制订的各项规章制度，服从管理，并制订配套的内部管理制度，要求厨师长做好日常管理，做到日有检查、周有讲评、月有总结，不断解决服务中存在的问题，保持长期优质服务。</w:t>
      </w:r>
    </w:p>
    <w:p w14:paraId="51DE5353">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2、要求乙方在每周四提出下周食谱报甲方审核，经甲方审定后，作为采购相关物品原材料的依据之一，大食堂每天三餐（早、中、晚）供应，小食堂每天三餐（早、中、晚）供应。</w:t>
      </w:r>
    </w:p>
    <w:p w14:paraId="495B9E08">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2.1大食堂伙食标准和供应时间：</w:t>
      </w:r>
    </w:p>
    <w:p w14:paraId="6E8F97B6">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①伙食标准：一主食一菜。其中少数民族灶、病号灶、奖励灶等，具体由采购人决定；</w:t>
      </w:r>
    </w:p>
    <w:p w14:paraId="7F047753">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②供应时间：具体由甲方决定。</w:t>
      </w:r>
    </w:p>
    <w:p w14:paraId="06254768">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③适时制作提供馒头、花卷等主食。</w:t>
      </w:r>
    </w:p>
    <w:p w14:paraId="49B136DB">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2.2小食堂伙食标准和供应时间：</w:t>
      </w:r>
    </w:p>
    <w:p w14:paraId="40F09A90">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①伙食标准：早餐品种有肉包、煎包、馒头、面点、稀饭、豆浆、油条、蔬菜等不少于8个，中餐品种不少于10个，晚餐不少于7个，品种需经常更新、轮换，具体由甲方决定；</w:t>
      </w:r>
    </w:p>
    <w:p w14:paraId="214180C8">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②包厢桌菜：应根据甲方需求，按相应的餐饮技术标准、包厢服务标准执行；</w:t>
      </w:r>
    </w:p>
    <w:p w14:paraId="57193D3A">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③供应时间：早餐：7：00～8:30，中餐：11:00～12:30，晚餐：16:00～17:30，乙方应积极配合，确保供应。</w:t>
      </w:r>
    </w:p>
    <w:p w14:paraId="5F13C744">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3、点心及其他菜品均需在甲方提供的场所内制作，不接受外来半加工食品。</w:t>
      </w:r>
    </w:p>
    <w:p w14:paraId="2B64D3B3">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4、如遇有就餐人员人数临时变化或因工作原因导致就餐人员延时就餐，乙方应给予保障。</w:t>
      </w:r>
    </w:p>
    <w:p w14:paraId="51208DB9">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按照收支平衡的原则进行运作。乙方须使用计算机收费刷卡系统，设备由甲方提供，就餐员工预交的费用由甲方统一收取。不得多扣磁卡存款，不得负数消费和提现业务，不得赊欠帐款，未经甲方同意不得发放各种形式的就餐券，不得采用现金方式交易。若发现现金交易的，甲方有权无条件终止合同。</w:t>
      </w:r>
    </w:p>
    <w:p w14:paraId="0BDA8DC4">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6、供餐日：周一至周日全天候供应，无节假日、无双休日。</w:t>
      </w:r>
    </w:p>
    <w:p w14:paraId="4D28CC21">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7、乙方要爱护甲方提供的房产和餐饮炊具设备等，负责日常养护管理，如有遗失或人为损坏的，由乙方负责维修或照价赔偿。</w:t>
      </w:r>
    </w:p>
    <w:p w14:paraId="60ED129A">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8、乙方负责食堂的饮食安全卫生，签约时还需与甲方签订饮食安全卫生责任书。不得储藏、加工、提供变质食品。</w:t>
      </w:r>
    </w:p>
    <w:p w14:paraId="59AA9462">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9、甲方负责日常物品的采购、验收与核算，乙方参与对采购物品的验收，确保原料新鲜、卫生、安全。物品进出的明细记录、运行成本及成本核算账务处理由双方共同负责，双方应各负其责，相互配合，共同做好食堂相关工作。</w:t>
      </w:r>
    </w:p>
    <w:p w14:paraId="42F0AB0C">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乙方在制作过程中因使用变质、腐烂等食材引起食物中毒或因其他原因造成不良后果，损害职工身体健康的现象，乙方必须承担由此造成的一切责任和经济损失，甲方有权单方面终止合同，没收合同履约保证金。</w:t>
      </w:r>
    </w:p>
    <w:p w14:paraId="30E871E9">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11、乙方所聘服务人员须身体健康，吃苦耐劳，政治合格。     </w:t>
      </w:r>
    </w:p>
    <w:p w14:paraId="662564FB">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12、如果所聘人员不符合甲方相关要求，必须及时调整，否则，甲方有权扣除相应费用，直至终止合同。</w:t>
      </w:r>
    </w:p>
    <w:p w14:paraId="3994B77A">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13、乙方（包括所聘服务人员）必须遵守国家法律、法规和甲方制定的规章制度，服从甲方的组织管理，进行安全教育，遵守保密规定（签订保密协议并留档），不得出入甲方办公区、施工区或其他禁入区域，不得有通风报信、私自带物等行为。如有上述行为，甲方有权追究乙方责任，并追究相应的法律责任。</w:t>
      </w:r>
    </w:p>
    <w:p w14:paraId="7021DC54">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14、乙方应每半年组织所属员工进行健康检查及卫生教育，确保所属人员持有有效健康证、服务证，统一着装、规范上岗，所涉及的费用均由乙方自理。</w:t>
      </w:r>
    </w:p>
    <w:p w14:paraId="2D9E9D0D">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15、乙方自行按时发放所属工作人员的工资、福利、劳保用品和奖金等，并负责对工作人员进行遵纪守法和安全卫生教育，如发生意外伤残、伤亡事故，乙方承担全部责任和必要的经济补偿，甲方不承担任何经济损失和相关责任。乙方必须与所聘用的从业人员签订劳务用工合同，并办理相关保险。</w:t>
      </w:r>
    </w:p>
    <w:p w14:paraId="023FD2A7">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16、乙方不负责承担食堂在承包期内所有水电费，但必须做到节约使用。</w:t>
      </w:r>
    </w:p>
    <w:p w14:paraId="34393E26">
      <w:pPr>
        <w:pStyle w:val="26"/>
        <w:keepNext w:val="0"/>
        <w:keepLines w:val="0"/>
        <w:pageBreakBefore w:val="0"/>
        <w:kinsoku/>
        <w:wordWrap/>
        <w:topLinePunct w:val="0"/>
        <w:autoSpaceDE/>
        <w:autoSpaceDN/>
        <w:bidi w:val="0"/>
        <w:adjustRightInd/>
        <w:snapToGrid w:val="0"/>
        <w:spacing w:line="360" w:lineRule="exact"/>
        <w:ind w:firstLine="482" w:firstLineChars="200"/>
        <w:textAlignment w:val="auto"/>
        <w:rPr>
          <w:rFonts w:hint="eastAsia"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1</w:t>
      </w:r>
      <w:r>
        <w:rPr>
          <w:rFonts w:hint="eastAsia" w:hAnsi="宋体" w:cs="宋体"/>
          <w:b/>
          <w:bCs/>
          <w:color w:val="000000" w:themeColor="text1"/>
          <w:sz w:val="24"/>
          <w:highlight w:val="none"/>
          <w:u w:val="single"/>
          <w:lang w:val="en-US" w:eastAsia="zh-CN"/>
          <w14:textFill>
            <w14:solidFill>
              <w14:schemeClr w14:val="tx1"/>
            </w14:solidFill>
          </w14:textFill>
        </w:rPr>
        <w:t>7</w:t>
      </w:r>
      <w:r>
        <w:rPr>
          <w:rFonts w:hint="eastAsia" w:ascii="宋体" w:hAnsi="宋体" w:cs="宋体"/>
          <w:b/>
          <w:bCs/>
          <w:color w:val="000000" w:themeColor="text1"/>
          <w:sz w:val="24"/>
          <w:highlight w:val="none"/>
          <w:u w:val="single"/>
          <w:lang w:val="en-US" w:eastAsia="zh-CN"/>
          <w14:textFill>
            <w14:solidFill>
              <w14:schemeClr w14:val="tx1"/>
            </w14:solidFill>
          </w14:textFill>
        </w:rPr>
        <w:t>、供应商对厨余垃圾进行收集、清运并处理。采购人隔油池由中标供应商负责清理、维护。所需费用由供应商承担。</w:t>
      </w:r>
    </w:p>
    <w:p w14:paraId="5FAB573C">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8</w:t>
      </w:r>
      <w:r>
        <w:rPr>
          <w:rFonts w:hint="eastAsia" w:hAnsi="宋体" w:cs="宋体"/>
          <w:color w:val="000000" w:themeColor="text1"/>
          <w:sz w:val="24"/>
          <w:highlight w:val="none"/>
          <w14:textFill>
            <w14:solidFill>
              <w14:schemeClr w14:val="tx1"/>
            </w14:solidFill>
          </w14:textFill>
        </w:rPr>
        <w:t>、乙方在承包期间不得变更房产结构，不得变换基本设施，若因经营服务需要，对经营场所进行装修，需书面报告甲方同意后方可实施。</w:t>
      </w:r>
    </w:p>
    <w:p w14:paraId="0D91CA0E">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9</w:t>
      </w:r>
      <w:r>
        <w:rPr>
          <w:rFonts w:hint="eastAsia" w:hAnsi="宋体" w:cs="宋体"/>
          <w:color w:val="000000" w:themeColor="text1"/>
          <w:sz w:val="24"/>
          <w:highlight w:val="none"/>
          <w14:textFill>
            <w14:solidFill>
              <w14:schemeClr w14:val="tx1"/>
            </w14:solidFill>
          </w14:textFill>
        </w:rPr>
        <w:t>、乙方必须按期上报食堂运营的相关数据。</w:t>
      </w:r>
    </w:p>
    <w:p w14:paraId="4BBF479E">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20</w:t>
      </w:r>
      <w:r>
        <w:rPr>
          <w:rFonts w:hint="eastAsia" w:hAnsi="宋体" w:cs="宋体"/>
          <w:color w:val="000000" w:themeColor="text1"/>
          <w:sz w:val="24"/>
          <w:highlight w:val="none"/>
          <w14:textFill>
            <w14:solidFill>
              <w14:schemeClr w14:val="tx1"/>
            </w14:solidFill>
          </w14:textFill>
        </w:rPr>
        <w:t>、乙方须根据甲方规定时间按时提供优质服务，不得提前或延迟开饭时间(特殊情况如开会、接待、会餐及有特殊工作任务等要服从甲方指定的时间)，坚持服务第一的宗旨，做到热情服务、文明待人。</w:t>
      </w:r>
    </w:p>
    <w:p w14:paraId="3BCD4AFD">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1</w:t>
      </w:r>
      <w:r>
        <w:rPr>
          <w:rFonts w:hint="eastAsia" w:hAnsi="宋体" w:cs="宋体"/>
          <w:color w:val="000000" w:themeColor="text1"/>
          <w:sz w:val="24"/>
          <w:highlight w:val="none"/>
          <w14:textFill>
            <w14:solidFill>
              <w14:schemeClr w14:val="tx1"/>
            </w14:solidFill>
          </w14:textFill>
        </w:rPr>
        <w:t>、乙方应落实专人对餐厅、食堂、加工间、仓库等场所进行常态化的环境卫生打扫管理。</w:t>
      </w:r>
    </w:p>
    <w:p w14:paraId="2A27F7BE">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、乙方需保障会议和接待用餐，不另外支付费用；特殊情况如果需要增加服务人员的，产生的费用按双方协商另行支付。</w:t>
      </w:r>
    </w:p>
    <w:p w14:paraId="021D01C3">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、服务期间发生不可抗力或疫情，乙方须继续履行服务并做好相关防护工作，履行期限因不可抗力或疫情原因所产生的额外费用，甲方不另外支付。</w:t>
      </w:r>
    </w:p>
    <w:p w14:paraId="0C0A62B0">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、乙方须严格履行合同要求，不得转包给其他运营者，否则，甲方将单方终止合同，由此产生的后果和损失均由乙方负责。</w:t>
      </w:r>
    </w:p>
    <w:p w14:paraId="789C1FE7">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5</w:t>
      </w:r>
      <w:r>
        <w:rPr>
          <w:rFonts w:hint="eastAsia" w:hAnsi="宋体" w:cs="宋体"/>
          <w:color w:val="000000" w:themeColor="text1"/>
          <w:sz w:val="24"/>
          <w:highlight w:val="none"/>
          <w14:textFill>
            <w14:solidFill>
              <w14:schemeClr w14:val="tx1"/>
            </w14:solidFill>
          </w14:textFill>
        </w:rPr>
        <w:t>、根据甲方单位食堂日常运行特点，通常食堂服务人员需在甲方食堂就餐，合同实施期间，乙方的项目实施人员须按30元/天/人的标准作为餐费向甲方缴纳，且按360天计。</w:t>
      </w:r>
    </w:p>
    <w:p w14:paraId="658CB0CA">
      <w:pPr>
        <w:pStyle w:val="26"/>
        <w:keepNext w:val="0"/>
        <w:keepLines w:val="0"/>
        <w:pageBreakBefore w:val="0"/>
        <w:kinsoku/>
        <w:wordWrap/>
        <w:topLinePunct w:val="0"/>
        <w:autoSpaceDE/>
        <w:autoSpaceDN/>
        <w:bidi w:val="0"/>
        <w:adjustRightInd/>
        <w:snapToGrid w:val="0"/>
        <w:spacing w:line="360" w:lineRule="exact"/>
        <w:ind w:firstLine="482" w:firstLineChars="200"/>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三、人员要求</w:t>
      </w:r>
    </w:p>
    <w:p w14:paraId="563CB3AC">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w:t>
      </w:r>
      <w:r>
        <w:rPr>
          <w:rFonts w:hint="eastAsia" w:hAnsi="宋体" w:cs="宋体"/>
          <w:color w:val="000000" w:themeColor="text1"/>
          <w:sz w:val="24"/>
          <w:highlight w:val="none"/>
          <w14:textFill>
            <w14:solidFill>
              <w14:schemeClr w14:val="tx1"/>
            </w14:solidFill>
          </w14:textFill>
        </w:rPr>
        <w:t>人员</w:t>
      </w:r>
      <w:r>
        <w:rPr>
          <w:rFonts w:hint="eastAsia" w:hAnsi="宋体" w:cs="宋体"/>
          <w:bCs/>
          <w:color w:val="000000" w:themeColor="text1"/>
          <w:sz w:val="24"/>
          <w:highlight w:val="none"/>
          <w14:textFill>
            <w14:solidFill>
              <w14:schemeClr w14:val="tx1"/>
            </w14:solidFill>
          </w14:textFill>
        </w:rPr>
        <w:t>配置：</w:t>
      </w:r>
    </w:p>
    <w:tbl>
      <w:tblPr>
        <w:tblStyle w:val="41"/>
        <w:tblW w:w="989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836"/>
        <w:gridCol w:w="2603"/>
        <w:gridCol w:w="4148"/>
      </w:tblGrid>
      <w:tr w14:paraId="6A2D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03" w:type="dxa"/>
            <w:tcBorders>
              <w:tl2br w:val="nil"/>
              <w:tr2bl w:val="nil"/>
            </w:tcBorders>
            <w:noWrap w:val="0"/>
            <w:vAlign w:val="center"/>
          </w:tcPr>
          <w:p w14:paraId="31D0D457">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岗位类别</w:t>
            </w:r>
          </w:p>
        </w:tc>
        <w:tc>
          <w:tcPr>
            <w:tcW w:w="836" w:type="dxa"/>
            <w:tcBorders>
              <w:tl2br w:val="nil"/>
              <w:tr2bl w:val="nil"/>
            </w:tcBorders>
            <w:noWrap w:val="0"/>
            <w:vAlign w:val="center"/>
          </w:tcPr>
          <w:p w14:paraId="566B6C01">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人数</w:t>
            </w:r>
          </w:p>
        </w:tc>
        <w:tc>
          <w:tcPr>
            <w:tcW w:w="2603" w:type="dxa"/>
            <w:tcBorders>
              <w:tl2br w:val="nil"/>
              <w:tr2bl w:val="nil"/>
            </w:tcBorders>
            <w:noWrap w:val="0"/>
            <w:vAlign w:val="center"/>
          </w:tcPr>
          <w:p w14:paraId="3CEEF293">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年龄要求</w:t>
            </w:r>
          </w:p>
        </w:tc>
        <w:tc>
          <w:tcPr>
            <w:tcW w:w="4148" w:type="dxa"/>
            <w:tcBorders>
              <w:tl2br w:val="nil"/>
              <w:tr2bl w:val="nil"/>
            </w:tcBorders>
            <w:noWrap w:val="0"/>
            <w:vAlign w:val="center"/>
          </w:tcPr>
          <w:p w14:paraId="055C79AA">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其他要求</w:t>
            </w:r>
          </w:p>
        </w:tc>
      </w:tr>
      <w:tr w14:paraId="5709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03" w:type="dxa"/>
            <w:tcBorders>
              <w:tl2br w:val="nil"/>
              <w:tr2bl w:val="nil"/>
            </w:tcBorders>
            <w:noWrap w:val="0"/>
            <w:vAlign w:val="center"/>
          </w:tcPr>
          <w:p w14:paraId="7357918A">
            <w:pPr>
              <w:keepNext w:val="0"/>
              <w:keepLines w:val="0"/>
              <w:pageBreakBefore w:val="0"/>
              <w:widowControl/>
              <w:tabs>
                <w:tab w:val="left" w:pos="360"/>
              </w:tabs>
              <w:kinsoku/>
              <w:wordWrap/>
              <w:overflowPunct w:val="0"/>
              <w:topLinePunct w:val="0"/>
              <w:autoSpaceDE/>
              <w:autoSpaceDN/>
              <w:bidi w:val="0"/>
              <w:adjustRightInd/>
              <w:spacing w:line="360" w:lineRule="exact"/>
              <w:jc w:val="center"/>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项目负责人兼厨师长</w:t>
            </w:r>
          </w:p>
        </w:tc>
        <w:tc>
          <w:tcPr>
            <w:tcW w:w="836" w:type="dxa"/>
            <w:tcBorders>
              <w:tl2br w:val="nil"/>
              <w:tr2bl w:val="nil"/>
            </w:tcBorders>
            <w:noWrap w:val="0"/>
            <w:vAlign w:val="center"/>
          </w:tcPr>
          <w:p w14:paraId="0CED89CF">
            <w:pPr>
              <w:widowControl/>
              <w:tabs>
                <w:tab w:val="left" w:pos="360"/>
              </w:tabs>
              <w:overflowPunct w:val="0"/>
              <w:spacing w:line="40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1人</w:t>
            </w:r>
          </w:p>
        </w:tc>
        <w:tc>
          <w:tcPr>
            <w:tcW w:w="2603" w:type="dxa"/>
            <w:tcBorders>
              <w:tl2br w:val="nil"/>
              <w:tr2bl w:val="nil"/>
            </w:tcBorders>
            <w:noWrap w:val="0"/>
            <w:vAlign w:val="center"/>
          </w:tcPr>
          <w:p w14:paraId="05C7D365">
            <w:pPr>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男性的不超过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周岁、女性的不超过5</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w:t>
            </w:r>
          </w:p>
        </w:tc>
        <w:tc>
          <w:tcPr>
            <w:tcW w:w="4148" w:type="dxa"/>
            <w:tcBorders>
              <w:tl2br w:val="nil"/>
              <w:tr2bl w:val="nil"/>
            </w:tcBorders>
            <w:noWrap w:val="0"/>
            <w:vAlign w:val="center"/>
          </w:tcPr>
          <w:p w14:paraId="2BD941F7">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需精通玉环菜系</w:t>
            </w:r>
          </w:p>
        </w:tc>
      </w:tr>
      <w:tr w14:paraId="51B8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03" w:type="dxa"/>
            <w:tcBorders>
              <w:tl2br w:val="nil"/>
              <w:tr2bl w:val="nil"/>
            </w:tcBorders>
            <w:noWrap w:val="0"/>
            <w:vAlign w:val="center"/>
          </w:tcPr>
          <w:p w14:paraId="5CECF5F1">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面点师</w:t>
            </w:r>
          </w:p>
        </w:tc>
        <w:tc>
          <w:tcPr>
            <w:tcW w:w="836" w:type="dxa"/>
            <w:tcBorders>
              <w:tl2br w:val="nil"/>
              <w:tr2bl w:val="nil"/>
            </w:tcBorders>
            <w:noWrap w:val="0"/>
            <w:vAlign w:val="center"/>
          </w:tcPr>
          <w:p w14:paraId="511B5756">
            <w:pPr>
              <w:widowControl w:val="0"/>
              <w:snapToGrid w:val="0"/>
              <w:spacing w:line="400" w:lineRule="exact"/>
              <w:jc w:val="center"/>
              <w:rPr>
                <w:rFonts w:hint="eastAsia"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人</w:t>
            </w:r>
          </w:p>
        </w:tc>
        <w:tc>
          <w:tcPr>
            <w:tcW w:w="2603" w:type="dxa"/>
            <w:tcBorders>
              <w:tl2br w:val="nil"/>
              <w:tr2bl w:val="nil"/>
            </w:tcBorders>
            <w:noWrap w:val="0"/>
            <w:vAlign w:val="center"/>
          </w:tcPr>
          <w:p w14:paraId="7503B376">
            <w:pPr>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男性的不超过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周岁、女性的不超过5</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w:t>
            </w:r>
          </w:p>
        </w:tc>
        <w:tc>
          <w:tcPr>
            <w:tcW w:w="4148" w:type="dxa"/>
            <w:tcBorders>
              <w:tl2br w:val="nil"/>
              <w:tr2bl w:val="nil"/>
            </w:tcBorders>
            <w:noWrap w:val="0"/>
            <w:vAlign w:val="center"/>
          </w:tcPr>
          <w:p w14:paraId="6765BCFA">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会制作各类面点、汤面、炒糕、食饼筒、生煎包等特色小吃。</w:t>
            </w:r>
          </w:p>
        </w:tc>
      </w:tr>
      <w:tr w14:paraId="1B98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03" w:type="dxa"/>
            <w:tcBorders>
              <w:tl2br w:val="nil"/>
              <w:tr2bl w:val="nil"/>
            </w:tcBorders>
            <w:noWrap w:val="0"/>
            <w:vAlign w:val="center"/>
          </w:tcPr>
          <w:p w14:paraId="4FC3E52A">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厨师</w:t>
            </w:r>
          </w:p>
        </w:tc>
        <w:tc>
          <w:tcPr>
            <w:tcW w:w="836" w:type="dxa"/>
            <w:tcBorders>
              <w:tl2br w:val="nil"/>
              <w:tr2bl w:val="nil"/>
            </w:tcBorders>
            <w:noWrap w:val="0"/>
            <w:vAlign w:val="center"/>
          </w:tcPr>
          <w:p w14:paraId="1577A29F">
            <w:pPr>
              <w:widowControl w:val="0"/>
              <w:snapToGrid w:val="0"/>
              <w:spacing w:line="400" w:lineRule="exact"/>
              <w:jc w:val="center"/>
              <w:rPr>
                <w:rFonts w:hint="eastAsia"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人</w:t>
            </w:r>
          </w:p>
        </w:tc>
        <w:tc>
          <w:tcPr>
            <w:tcW w:w="2603" w:type="dxa"/>
            <w:tcBorders>
              <w:tl2br w:val="nil"/>
              <w:tr2bl w:val="nil"/>
            </w:tcBorders>
            <w:noWrap w:val="0"/>
            <w:vAlign w:val="center"/>
          </w:tcPr>
          <w:p w14:paraId="5146AECB">
            <w:pPr>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男性的不超过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周岁、女性的不超过5</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w:t>
            </w:r>
          </w:p>
        </w:tc>
        <w:tc>
          <w:tcPr>
            <w:tcW w:w="4148" w:type="dxa"/>
            <w:tcBorders>
              <w:tl2br w:val="nil"/>
              <w:tr2bl w:val="nil"/>
            </w:tcBorders>
            <w:noWrap w:val="0"/>
            <w:vAlign w:val="center"/>
          </w:tcPr>
          <w:p w14:paraId="447B5E88">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w:t>
            </w:r>
          </w:p>
        </w:tc>
      </w:tr>
      <w:tr w14:paraId="506B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03" w:type="dxa"/>
            <w:tcBorders>
              <w:tl2br w:val="nil"/>
              <w:tr2bl w:val="nil"/>
            </w:tcBorders>
            <w:noWrap w:val="0"/>
            <w:vAlign w:val="center"/>
          </w:tcPr>
          <w:p w14:paraId="6C04E0CE">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帮工</w:t>
            </w:r>
          </w:p>
        </w:tc>
        <w:tc>
          <w:tcPr>
            <w:tcW w:w="836" w:type="dxa"/>
            <w:tcBorders>
              <w:tl2br w:val="nil"/>
              <w:tr2bl w:val="nil"/>
            </w:tcBorders>
            <w:noWrap w:val="0"/>
            <w:vAlign w:val="center"/>
          </w:tcPr>
          <w:p w14:paraId="3E6BDCC7">
            <w:pPr>
              <w:widowControl w:val="0"/>
              <w:snapToGrid w:val="0"/>
              <w:spacing w:line="400" w:lineRule="exact"/>
              <w:jc w:val="center"/>
              <w:rPr>
                <w:rFonts w:hint="eastAsia"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人</w:t>
            </w:r>
          </w:p>
        </w:tc>
        <w:tc>
          <w:tcPr>
            <w:tcW w:w="2603" w:type="dxa"/>
            <w:tcBorders>
              <w:tl2br w:val="nil"/>
              <w:tr2bl w:val="nil"/>
            </w:tcBorders>
            <w:noWrap w:val="0"/>
            <w:vAlign w:val="center"/>
          </w:tcPr>
          <w:p w14:paraId="57ED4603">
            <w:pPr>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男性的不超过</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63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周岁、女性的不超过5</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周岁</w:t>
            </w:r>
          </w:p>
        </w:tc>
        <w:tc>
          <w:tcPr>
            <w:tcW w:w="4148" w:type="dxa"/>
            <w:tcBorders>
              <w:tl2br w:val="nil"/>
              <w:tr2bl w:val="nil"/>
            </w:tcBorders>
            <w:noWrap w:val="0"/>
            <w:vAlign w:val="center"/>
          </w:tcPr>
          <w:p w14:paraId="70F1AC7C">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w:t>
            </w:r>
          </w:p>
        </w:tc>
      </w:tr>
      <w:tr w14:paraId="6056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03" w:type="dxa"/>
            <w:tcBorders>
              <w:tl2br w:val="nil"/>
              <w:tr2bl w:val="nil"/>
            </w:tcBorders>
            <w:noWrap w:val="0"/>
            <w:vAlign w:val="center"/>
          </w:tcPr>
          <w:p w14:paraId="0C05FA95">
            <w:pPr>
              <w:keepNext w:val="0"/>
              <w:keepLines w:val="0"/>
              <w:pageBreakBefore w:val="0"/>
              <w:widowControl/>
              <w:tabs>
                <w:tab w:val="left" w:pos="360"/>
              </w:tabs>
              <w:kinsoku/>
              <w:wordWrap/>
              <w:overflowPunct w:val="0"/>
              <w:topLinePunct w:val="0"/>
              <w:autoSpaceDE/>
              <w:autoSpaceDN/>
              <w:bidi w:val="0"/>
              <w:adjustRightInd/>
              <w:spacing w:line="360" w:lineRule="exact"/>
              <w:jc w:val="center"/>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w:t>
            </w:r>
          </w:p>
        </w:tc>
        <w:tc>
          <w:tcPr>
            <w:tcW w:w="7587" w:type="dxa"/>
            <w:gridSpan w:val="3"/>
            <w:tcBorders>
              <w:tl2br w:val="nil"/>
              <w:tr2bl w:val="nil"/>
            </w:tcBorders>
            <w:noWrap w:val="0"/>
            <w:vAlign w:val="center"/>
          </w:tcPr>
          <w:p w14:paraId="2FFF94ED">
            <w:pPr>
              <w:pStyle w:val="26"/>
              <w:keepNext w:val="0"/>
              <w:keepLines w:val="0"/>
              <w:pageBreakBefore w:val="0"/>
              <w:kinsoku/>
              <w:wordWrap/>
              <w:topLinePunct w:val="0"/>
              <w:autoSpaceDE/>
              <w:autoSpaceDN/>
              <w:bidi w:val="0"/>
              <w:adjustRightInd/>
              <w:snapToGrid w:val="0"/>
              <w:spacing w:line="360" w:lineRule="exact"/>
              <w:jc w:val="center"/>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13人</w:t>
            </w:r>
          </w:p>
        </w:tc>
      </w:tr>
    </w:tbl>
    <w:p w14:paraId="742C2338">
      <w:pPr>
        <w:pStyle w:val="27"/>
        <w:keepNext w:val="0"/>
        <w:keepLines w:val="0"/>
        <w:pageBreakBefore w:val="0"/>
        <w:kinsoku/>
        <w:wordWrap/>
        <w:topLinePunct w:val="0"/>
        <w:autoSpaceDE/>
        <w:autoSpaceDN/>
        <w:bidi w:val="0"/>
        <w:adjustRightInd/>
        <w:spacing w:line="360" w:lineRule="exact"/>
        <w:ind w:left="525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55B51E8">
      <w:pPr>
        <w:pStyle w:val="26"/>
        <w:keepNext w:val="0"/>
        <w:keepLines w:val="0"/>
        <w:pageBreakBefore w:val="0"/>
        <w:numPr>
          <w:ilvl w:val="0"/>
          <w:numId w:val="14"/>
        </w:numPr>
        <w:kinsoku/>
        <w:wordWrap/>
        <w:topLinePunct w:val="0"/>
        <w:autoSpaceDE/>
        <w:autoSpaceDN/>
        <w:bidi w:val="0"/>
        <w:adjustRightInd/>
        <w:snapToGrid w:val="0"/>
        <w:spacing w:line="360" w:lineRule="exact"/>
        <w:ind w:firstLine="480" w:firstLineChars="200"/>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其他要求：</w:t>
      </w:r>
    </w:p>
    <w:p w14:paraId="071BC133">
      <w:pPr>
        <w:pStyle w:val="26"/>
        <w:keepNext w:val="0"/>
        <w:keepLines w:val="0"/>
        <w:pageBreakBefore w:val="0"/>
        <w:kinsoku/>
        <w:wordWrap/>
        <w:topLinePunct w:val="0"/>
        <w:autoSpaceDE/>
        <w:autoSpaceDN/>
        <w:bidi w:val="0"/>
        <w:adjustRightInd/>
        <w:snapToGrid w:val="0"/>
        <w:spacing w:line="360" w:lineRule="exact"/>
        <w:ind w:left="0" w:leftChars="0" w:firstLine="480" w:firstLineChars="200"/>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乙方服务人员应经甲方政审合格后方可上岗，并且相对固定，如中途要更换需提前一周告知甲方，征得甲方同意后，方可更换；如遇疫情防控需要，接班人员要按甲方要求在甲方单位隔离日期满后，方可更换，若产生相关费用由乙方自理，甲方不另行支付。</w:t>
      </w:r>
    </w:p>
    <w:p w14:paraId="110CB573">
      <w:pPr>
        <w:pStyle w:val="26"/>
        <w:keepNext w:val="0"/>
        <w:keepLines w:val="0"/>
        <w:pageBreakBefore w:val="0"/>
        <w:kinsoku/>
        <w:wordWrap/>
        <w:topLinePunct w:val="0"/>
        <w:autoSpaceDE/>
        <w:autoSpaceDN/>
        <w:bidi w:val="0"/>
        <w:adjustRightInd/>
        <w:spacing w:line="360" w:lineRule="exact"/>
        <w:ind w:left="0" w:leftChars="0" w:firstLine="480" w:firstLineChars="200"/>
        <w:textAlignment w:val="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（2）监所高等级勤务期间，食堂劳务服务人员要根据看守所勤务需要统一管理，</w:t>
      </w:r>
      <w:r>
        <w:rPr>
          <w:rFonts w:hint="eastAsia" w:hAnsi="宋体" w:cs="宋体"/>
          <w:bCs/>
          <w:color w:val="000000" w:themeColor="text1"/>
          <w:sz w:val="24"/>
          <w:highlight w:val="none"/>
          <w:lang w:val="en-US" w:eastAsia="zh-CN"/>
          <w14:textFill>
            <w14:solidFill>
              <w14:schemeClr w14:val="tx1"/>
            </w14:solidFill>
          </w14:textFill>
        </w:rPr>
        <w:t>乙方</w:t>
      </w:r>
      <w:r>
        <w:rPr>
          <w:rFonts w:hint="eastAsia" w:hAnsi="宋体" w:cs="宋体"/>
          <w:bCs/>
          <w:color w:val="000000" w:themeColor="text1"/>
          <w:sz w:val="24"/>
          <w:highlight w:val="none"/>
          <w14:textFill>
            <w14:solidFill>
              <w14:schemeClr w14:val="tx1"/>
            </w14:solidFill>
          </w14:textFill>
        </w:rPr>
        <w:t>须无条件安排服务人员，与看守所值勤人员同步、分批常住在所内做好各项服务工作。</w:t>
      </w:r>
    </w:p>
    <w:p w14:paraId="519525CB">
      <w:pPr>
        <w:keepNext w:val="0"/>
        <w:keepLines w:val="0"/>
        <w:pageBreakBefore w:val="0"/>
        <w:kinsoku/>
        <w:wordWrap/>
        <w:topLinePunct w:val="0"/>
        <w:autoSpaceDE/>
        <w:autoSpaceDN/>
        <w:bidi w:val="0"/>
        <w:adjustRightInd/>
        <w:spacing w:line="36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（3）乙方人员违反国家及地方防疫政策规定的，按相关法律法规及有关规定从严从重处理。</w:t>
      </w:r>
    </w:p>
    <w:p w14:paraId="0D426EAE">
      <w:pPr>
        <w:keepNext w:val="0"/>
        <w:keepLines w:val="0"/>
        <w:pageBreakBefore w:val="0"/>
        <w:kinsoku/>
        <w:wordWrap/>
        <w:topLinePunct w:val="0"/>
        <w:autoSpaceDE/>
        <w:autoSpaceDN/>
        <w:bidi w:val="0"/>
        <w:adjustRightInd/>
        <w:spacing w:line="36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（4）乙方人员以任何方式夹带或食品中夹杂违禁物品的，按相关规定从严从重处理。</w:t>
      </w:r>
    </w:p>
    <w:p w14:paraId="35CF767E">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b/>
          <w:color w:val="000000" w:themeColor="text1"/>
          <w:sz w:val="24"/>
          <w:highlight w:val="none"/>
          <w14:textFill>
            <w14:solidFill>
              <w14:schemeClr w14:val="tx1"/>
            </w14:solidFill>
          </w14:textFill>
        </w:rPr>
        <w:t>四、甲方的权利和义务</w:t>
      </w:r>
    </w:p>
    <w:p w14:paraId="1464C3B1">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甲方提供职工餐厅膳食和服务所需的各项硬件设备条件，负责餐厅日常运行所需的原料采购和水、电、气等供应，以及设施设备的日常维修保养的费用（因乙方使用不当或人为损坏除外），负责餐厅所需保洁材料、低值易耗品、泔水处理等社会杂费和其他相关费用。</w:t>
      </w:r>
    </w:p>
    <w:p w14:paraId="009C30AB">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2、甲方可要求乙方在第一条第三点常规服务时间以外的时间提供服务，所产生的费用可根据国家相关法律法规的规定协商支付。</w:t>
      </w:r>
    </w:p>
    <w:p w14:paraId="2F4AF0A5">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3、甲方对乙方派出的工作人员认为不适应在食堂工作的，有权随时提出更换。</w:t>
      </w:r>
    </w:p>
    <w:p w14:paraId="5466133E">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4、甲方有权对乙方的膳食服务提出建议和意见，对乙方食品卫生、安全和服务质量进行检查指导，发现问题向乙方提出整改要求。</w:t>
      </w:r>
    </w:p>
    <w:p w14:paraId="5BD013EF">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5、因乙方责任造成质量与卫生事故的，甲方有权相应地扣除乙方缴纳的履约保证金。</w:t>
      </w:r>
    </w:p>
    <w:p w14:paraId="4B033E90">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6、甲方如因国家政策或不可抗拒因素需提前中止本协议，应提前三个月以书面形式告知乙方 。</w:t>
      </w:r>
    </w:p>
    <w:p w14:paraId="2F2FE54D">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7、所有服务人员必须持有健康证。</w:t>
      </w:r>
    </w:p>
    <w:p w14:paraId="74224CE7">
      <w:pPr>
        <w:pStyle w:val="26"/>
        <w:keepNext w:val="0"/>
        <w:keepLines w:val="0"/>
        <w:pageBreakBefore w:val="0"/>
        <w:kinsoku/>
        <w:wordWrap/>
        <w:topLinePunct w:val="0"/>
        <w:autoSpaceDE/>
        <w:autoSpaceDN/>
        <w:bidi w:val="0"/>
        <w:adjustRightInd/>
        <w:snapToGrid w:val="0"/>
        <w:spacing w:line="360" w:lineRule="exact"/>
        <w:ind w:firstLine="482" w:firstLineChars="200"/>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五、乙方的权利和义务</w:t>
      </w:r>
    </w:p>
    <w:p w14:paraId="029F52B2">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1、乙方必须满足甲方提出的工作时间要求，包括工作日及节假日以外的时间。</w:t>
      </w:r>
    </w:p>
    <w:p w14:paraId="1EA17B13">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2、乙方必须指定一位负责人，负责现场管理，全权代表乙方与甲方保持工作联系。</w:t>
      </w:r>
    </w:p>
    <w:p w14:paraId="4079A8C4">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乙方必须按照劳动合同法的规定合法规范用工，按季提供给甲方所有工作人员的工资清单，并全面承担被派遣人员涉及劳动关系的所有事宜，并负责服务团队的相对稳定，如有人员变动需征得甲方同意，且乙方应对甲方提出的人员调整要求在两周内调整到位。</w:t>
      </w:r>
    </w:p>
    <w:p w14:paraId="6899933D">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4、乙方工作人员上岗时应穿着规范整洁，相关费用和制作均由乙方负责。</w:t>
      </w:r>
    </w:p>
    <w:p w14:paraId="2F2E40B0">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5、乙方必须确保为甲方提供优质、高效的服务，接受甲方及有关政府部门监督与检查。</w:t>
      </w:r>
    </w:p>
    <w:p w14:paraId="6FE39F73">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6、乙方应在服务期内保证设施、设备运行和卫生环境状况良好，并接受甲方的检查，对因乙方使用不当引起或造成设备、设施的损坏及环境卫生不理想状况，乙方应及时整改或修复，所需费用由乙方承担。</w:t>
      </w:r>
    </w:p>
    <w:p w14:paraId="76AB0F8E">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7、乙方负责做好低值易耗品（如洗洁精、洗手液等）的补充申报工作。</w:t>
      </w:r>
    </w:p>
    <w:p w14:paraId="714F0623">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乙方应严格按照中华人民共和国食品安全法验收、清洗、加工要求制作食品，厨房用品用具严格实行一洗二过三消毒的规程，消耗材料也必须符合卫生标准。乙方必须对员工加强管理，有关执行各项卫生管理制度，杜绝食物中毒事件发生，如因乙方过失造成就餐人员食物中毒或其他管理饮食事故（经市(区）食品药品监督部门确认的食物中毒），责任均由乙方负责。</w:t>
      </w:r>
    </w:p>
    <w:p w14:paraId="6FF0ADC3">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9、乙方对食堂的厨房、餐厅、包厢等所有区域的卫生，应实行分层负责，定置、定量、定位、定进出、责任到人。设备、餐具的清洗消毒由专人负责，并做好相关的记录。</w:t>
      </w:r>
    </w:p>
    <w:p w14:paraId="1ADDE6B4">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10、乙方必须专人负责留样，将每天提供的食品留样48小时，并做好记录以备查验。</w:t>
      </w:r>
    </w:p>
    <w:p w14:paraId="776A1064">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乙方应自觉接受卫生管理部门和甲方对食堂的工作检查和监督。垃圾污物应按指定地点放置，不得随意弃放。做好食堂区域内除虫害工作（蟑螂、老鼠、苍蝇、蚂蚁等）。做好烟道清理工作等。严禁使用任何变质或受污染的原材料制作食品，杜绝食物中毒事件发生。严格控制使用食品添加剂，注重食品卫生，杜绝食物中毒事件发生。严格执行索证制度、农药测试制度，预防食物中毒事件发生。下班后和使用完后落实关气、关电、关水、关门检查制度，预防火灾、偷盗事件发生。</w:t>
      </w:r>
    </w:p>
    <w:p w14:paraId="14695286">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12、乙方及员工应遵守甲方的一切行政管理、消防安全等规定和制度，并保证承包区域的消防设施能正常使用，消防通道畅通，同时承担违规责任。</w:t>
      </w:r>
    </w:p>
    <w:p w14:paraId="06B86194">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13、在合同期内，乙方保证各岗位服务人员必须达到本合同规定人数，如发现没有达到合同规定人数，第一次，每少一人罚款2000元；第二次，每少一人罚款5000元；第三次，解除合同，所有损失由乙方承担。</w:t>
      </w:r>
    </w:p>
    <w:p w14:paraId="3A410974">
      <w:pPr>
        <w:pStyle w:val="26"/>
        <w:keepNext w:val="0"/>
        <w:keepLines w:val="0"/>
        <w:pageBreakBefore w:val="0"/>
        <w:kinsoku/>
        <w:wordWrap/>
        <w:topLinePunct w:val="0"/>
        <w:autoSpaceDE/>
        <w:autoSpaceDN/>
        <w:bidi w:val="0"/>
        <w:adjustRightInd/>
        <w:snapToGrid w:val="0"/>
        <w:spacing w:line="360" w:lineRule="exact"/>
        <w:ind w:firstLine="482" w:firstLineChars="200"/>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六、考核评价</w:t>
      </w:r>
    </w:p>
    <w:p w14:paraId="638F65E0">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1、甲方每月对乙方的服务质量进行考核，具体考核标准及考核办法详见《食堂考核标准及考核办法》（见附件）。</w:t>
      </w:r>
    </w:p>
    <w:p w14:paraId="41740385">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当月（以下均为当月）餐饮服务综合评分为80分及以上的，全额支付当月考核奖励金；综合评分为70（含本数）-80（不含本数）分的，扣减月考核奖励金的15%；综合评分为60（含本数）分-70（不含本数）分的，扣减月考核奖励金的30%；综合评分为不足60分的，扣减当月全部考核奖励金；连续三个月综合评分低于60分，甲方有权解除合同，且无须承担任何责任。</w:t>
      </w:r>
    </w:p>
    <w:p w14:paraId="0326F087">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3、乙方未严格执行国家及地方防疫政策规定以及违规夹带夹杂违禁物品进入监区的，视情节轻重给予扣除1-3个月考核奖励金的处罚。</w:t>
      </w:r>
    </w:p>
    <w:p w14:paraId="1BAD5163">
      <w:pPr>
        <w:pStyle w:val="26"/>
        <w:keepNext w:val="0"/>
        <w:keepLines w:val="0"/>
        <w:pageBreakBefore w:val="0"/>
        <w:kinsoku/>
        <w:wordWrap/>
        <w:topLinePunct w:val="0"/>
        <w:autoSpaceDE/>
        <w:autoSpaceDN/>
        <w:bidi w:val="0"/>
        <w:adjustRightInd/>
        <w:snapToGrid w:val="0"/>
        <w:spacing w:line="360" w:lineRule="exact"/>
        <w:ind w:firstLine="482" w:firstLineChars="200"/>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七、合同终止</w:t>
      </w:r>
    </w:p>
    <w:p w14:paraId="4F6AF9C6">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1、因乙方原因发生严重食品质量、卫生、安全事故的，甲方有权终止本协议并扣除所有履约保证金。</w:t>
      </w:r>
    </w:p>
    <w:p w14:paraId="756E69C7">
      <w:pPr>
        <w:pStyle w:val="26"/>
        <w:keepNext w:val="0"/>
        <w:keepLines w:val="0"/>
        <w:pageBreakBefore w:val="0"/>
        <w:kinsoku/>
        <w:wordWrap/>
        <w:topLinePunct w:val="0"/>
        <w:autoSpaceDE/>
        <w:autoSpaceDN/>
        <w:bidi w:val="0"/>
        <w:adjustRightInd/>
        <w:snapToGrid w:val="0"/>
        <w:spacing w:line="360" w:lineRule="exact"/>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2、乙方如果需要提前终止本协议，应提前三个月以书面形式告知甲方，并经甲方同意后终止合同，否则甲方有权扣除协议履约保证金。</w:t>
      </w:r>
    </w:p>
    <w:p w14:paraId="373F7C7E">
      <w:pPr>
        <w:keepNext w:val="0"/>
        <w:keepLines w:val="0"/>
        <w:pageBreakBefore w:val="0"/>
        <w:kinsoku/>
        <w:wordWrap/>
        <w:topLinePunct w:val="0"/>
        <w:autoSpaceDE/>
        <w:autoSpaceDN/>
        <w:bidi w:val="0"/>
        <w:adjustRightInd/>
        <w:spacing w:line="360" w:lineRule="exact"/>
        <w:textAlignment w:val="auto"/>
        <w:rPr>
          <w:rFonts w:hint="eastAsia" w:ascii="宋体" w:hAnsi="宋体" w:cs="宋体"/>
          <w:color w:val="000000" w:themeColor="text1"/>
          <w:sz w:val="24"/>
          <w:highlight w:val="none"/>
          <w14:textFill>
            <w14:solidFill>
              <w14:schemeClr w14:val="tx1"/>
            </w14:solidFill>
          </w14:textFill>
        </w:rPr>
      </w:pPr>
    </w:p>
    <w:p w14:paraId="759263A6">
      <w:pPr>
        <w:keepNext w:val="0"/>
        <w:keepLines w:val="0"/>
        <w:pageBreakBefore w:val="0"/>
        <w:kinsoku/>
        <w:wordWrap/>
        <w:topLinePunct w:val="0"/>
        <w:autoSpaceDE/>
        <w:autoSpaceDN/>
        <w:bidi w:val="0"/>
        <w:adjustRightInd/>
        <w:spacing w:line="36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                               乙方（公章）</w:t>
      </w:r>
    </w:p>
    <w:p w14:paraId="37637A2B">
      <w:pPr>
        <w:keepNext w:val="0"/>
        <w:keepLines w:val="0"/>
        <w:pageBreakBefore w:val="0"/>
        <w:kinsoku/>
        <w:wordWrap/>
        <w:topLinePunct w:val="0"/>
        <w:autoSpaceDE/>
        <w:autoSpaceDN/>
        <w:bidi w:val="0"/>
        <w:adjustRightInd/>
        <w:spacing w:line="36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法定代表人或委托代理人（签章）：          法定代表人或委托代理人（签章）：                                     </w:t>
      </w:r>
    </w:p>
    <w:p w14:paraId="2E2DCCA0">
      <w:pPr>
        <w:keepNext w:val="0"/>
        <w:keepLines w:val="0"/>
        <w:pageBreakBefore w:val="0"/>
        <w:kinsoku/>
        <w:wordWrap/>
        <w:topLinePunct w:val="0"/>
        <w:autoSpaceDE/>
        <w:autoSpaceDN/>
        <w:bidi w:val="0"/>
        <w:adjustRightInd/>
        <w:spacing w:line="36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14:paraId="2531EF7C">
      <w:pPr>
        <w:keepNext w:val="0"/>
        <w:keepLines w:val="0"/>
        <w:pageBreakBefore w:val="0"/>
        <w:kinsoku/>
        <w:wordWrap/>
        <w:topLinePunct w:val="0"/>
        <w:autoSpaceDE/>
        <w:autoSpaceDN/>
        <w:bidi w:val="0"/>
        <w:adjustRightInd/>
        <w:spacing w:line="36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09BB0E80">
      <w:pPr>
        <w:keepNext w:val="0"/>
        <w:keepLines w:val="0"/>
        <w:pageBreakBefore w:val="0"/>
        <w:kinsoku/>
        <w:wordWrap/>
        <w:topLinePunct w:val="0"/>
        <w:autoSpaceDE/>
        <w:autoSpaceDN/>
        <w:bidi w:val="0"/>
        <w:adjustRightInd/>
        <w:spacing w:line="36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                                       账号：</w:t>
      </w:r>
    </w:p>
    <w:p w14:paraId="36880CC3">
      <w:pPr>
        <w:keepNext w:val="0"/>
        <w:keepLines w:val="0"/>
        <w:pageBreakBefore w:val="0"/>
        <w:kinsoku/>
        <w:wordWrap/>
        <w:topLinePunct w:val="0"/>
        <w:autoSpaceDE/>
        <w:autoSpaceDN/>
        <w:bidi w:val="0"/>
        <w:adjustRightInd/>
        <w:spacing w:line="36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地址及邮编：                                 地址及邮编：</w:t>
      </w:r>
    </w:p>
    <w:p w14:paraId="6B53B6AB">
      <w:pPr>
        <w:keepNext w:val="0"/>
        <w:keepLines w:val="0"/>
        <w:pageBreakBefore w:val="0"/>
        <w:kinsoku/>
        <w:wordWrap/>
        <w:topLinePunct w:val="0"/>
        <w:autoSpaceDE/>
        <w:autoSpaceDN/>
        <w:bidi w:val="0"/>
        <w:adjustRightInd/>
        <w:spacing w:line="360" w:lineRule="exact"/>
        <w:textAlignment w:val="auto"/>
        <w:rPr>
          <w:rFonts w:hint="eastAsia" w:ascii="宋体" w:hAnsi="宋体" w:cs="宋体"/>
          <w:color w:val="000000" w:themeColor="text1"/>
          <w:sz w:val="24"/>
          <w:highlight w:val="none"/>
          <w14:textFill>
            <w14:solidFill>
              <w14:schemeClr w14:val="tx1"/>
            </w14:solidFill>
          </w14:textFill>
        </w:rPr>
      </w:pPr>
    </w:p>
    <w:p w14:paraId="60C5EF9B">
      <w:pPr>
        <w:keepNext w:val="0"/>
        <w:keepLines w:val="0"/>
        <w:pageBreakBefore w:val="0"/>
        <w:kinsoku/>
        <w:wordWrap/>
        <w:topLinePunct w:val="0"/>
        <w:autoSpaceDE/>
        <w:autoSpaceDN/>
        <w:bidi w:val="0"/>
        <w:adjustRightInd/>
        <w:spacing w:line="360" w:lineRule="exact"/>
        <w:ind w:firstLine="4920" w:firstLineChars="205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年   月    日</w:t>
      </w:r>
    </w:p>
    <w:p w14:paraId="5EA0583A">
      <w:pPr>
        <w:pStyle w:val="40"/>
        <w:ind w:left="0" w:leftChars="0"/>
        <w:rPr>
          <w:rFonts w:hAnsi="宋体"/>
          <w:b/>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lang w:val="en-US" w:eastAsia="zh-CN"/>
          <w14:textFill>
            <w14:solidFill>
              <w14:schemeClr w14:val="tx1"/>
            </w14:solidFill>
          </w14:textFill>
        </w:rPr>
        <w:t xml:space="preserve">                      </w:t>
      </w:r>
      <w:r>
        <w:rPr>
          <w:rFonts w:hint="eastAsia" w:hAnsi="宋体"/>
          <w:b/>
          <w:color w:val="000000" w:themeColor="text1"/>
          <w:sz w:val="36"/>
          <w:szCs w:val="36"/>
          <w:highlight w:val="none"/>
          <w14:textFill>
            <w14:solidFill>
              <w14:schemeClr w14:val="tx1"/>
            </w14:solidFill>
          </w14:textFill>
        </w:rPr>
        <w:t>《食堂考核标准及考核办法》</w:t>
      </w:r>
    </w:p>
    <w:tbl>
      <w:tblPr>
        <w:tblStyle w:val="41"/>
        <w:tblW w:w="9954"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025"/>
        <w:gridCol w:w="6951"/>
        <w:gridCol w:w="827"/>
      </w:tblGrid>
      <w:tr w14:paraId="5C77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176" w:type="dxa"/>
            <w:gridSpan w:val="2"/>
            <w:noWrap/>
            <w:vAlign w:val="center"/>
          </w:tcPr>
          <w:p w14:paraId="160C60DE">
            <w:pPr>
              <w:tabs>
                <w:tab w:val="left" w:pos="3643"/>
              </w:tabs>
              <w:spacing w:line="3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考核项目</w:t>
            </w:r>
            <w:r>
              <w:rPr>
                <w:rFonts w:hint="eastAsia" w:ascii="宋体" w:hAnsi="宋体" w:cs="宋体"/>
                <w:b/>
                <w:color w:val="000000" w:themeColor="text1"/>
                <w:kern w:val="0"/>
                <w:sz w:val="24"/>
                <w:highlight w:val="none"/>
                <w14:textFill>
                  <w14:solidFill>
                    <w14:schemeClr w14:val="tx1"/>
                  </w14:solidFill>
                </w14:textFill>
              </w:rPr>
              <w:tab/>
            </w:r>
            <w:r>
              <w:rPr>
                <w:rFonts w:hint="eastAsia" w:ascii="宋体" w:hAnsi="宋体" w:cs="宋体"/>
                <w:b/>
                <w:color w:val="000000" w:themeColor="text1"/>
                <w:kern w:val="0"/>
                <w:sz w:val="24"/>
                <w:highlight w:val="none"/>
                <w14:textFill>
                  <w14:solidFill>
                    <w14:schemeClr w14:val="tx1"/>
                  </w14:solidFill>
                </w14:textFill>
              </w:rPr>
              <w:t>评分内容</w:t>
            </w:r>
          </w:p>
        </w:tc>
        <w:tc>
          <w:tcPr>
            <w:tcW w:w="6951" w:type="dxa"/>
            <w:noWrap/>
            <w:vAlign w:val="center"/>
          </w:tcPr>
          <w:p w14:paraId="4A794AA6">
            <w:pPr>
              <w:spacing w:line="3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评分标准</w:t>
            </w:r>
          </w:p>
        </w:tc>
        <w:tc>
          <w:tcPr>
            <w:tcW w:w="827" w:type="dxa"/>
            <w:noWrap/>
            <w:vAlign w:val="center"/>
          </w:tcPr>
          <w:p w14:paraId="16C05737">
            <w:pPr>
              <w:spacing w:line="3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分值</w:t>
            </w:r>
          </w:p>
        </w:tc>
      </w:tr>
      <w:tr w14:paraId="2CDD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51" w:type="dxa"/>
            <w:vMerge w:val="restart"/>
            <w:noWrap/>
            <w:vAlign w:val="center"/>
          </w:tcPr>
          <w:p w14:paraId="06266E52">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基础管理13分</w:t>
            </w:r>
          </w:p>
        </w:tc>
        <w:tc>
          <w:tcPr>
            <w:tcW w:w="1025" w:type="dxa"/>
            <w:vMerge w:val="restart"/>
            <w:noWrap/>
            <w:vAlign w:val="center"/>
          </w:tcPr>
          <w:p w14:paraId="5A558E7F">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组织架构和规范</w:t>
            </w:r>
          </w:p>
        </w:tc>
        <w:tc>
          <w:tcPr>
            <w:tcW w:w="6951" w:type="dxa"/>
            <w:noWrap/>
            <w:vAlign w:val="center"/>
          </w:tcPr>
          <w:p w14:paraId="286DDC00">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组织架构按投标承诺配置，组织架构调整或人员增减，应先报备情况，以不影响经营和服务质量为原则。</w:t>
            </w:r>
          </w:p>
        </w:tc>
        <w:tc>
          <w:tcPr>
            <w:tcW w:w="827" w:type="dxa"/>
            <w:vMerge w:val="restart"/>
            <w:noWrap/>
            <w:vAlign w:val="center"/>
          </w:tcPr>
          <w:p w14:paraId="5DA763D3">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r>
      <w:tr w14:paraId="0898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504C997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4B4FF43B">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5991344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如需更替人员，要征得采购方管理人员同意并在约定时间内完成。</w:t>
            </w:r>
          </w:p>
        </w:tc>
        <w:tc>
          <w:tcPr>
            <w:tcW w:w="827" w:type="dxa"/>
            <w:vMerge w:val="continue"/>
            <w:noWrap/>
            <w:vAlign w:val="center"/>
          </w:tcPr>
          <w:p w14:paraId="63CE3BA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7618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01793FF4">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79A9038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277DF1AB">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建立健全各项管理制度（经营、仓储、员工奖罚等），制订各岗位职责和考核标准。</w:t>
            </w:r>
          </w:p>
        </w:tc>
        <w:tc>
          <w:tcPr>
            <w:tcW w:w="827" w:type="dxa"/>
            <w:vMerge w:val="continue"/>
            <w:noWrap/>
            <w:vAlign w:val="center"/>
          </w:tcPr>
          <w:p w14:paraId="6CDF2457">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692D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649983D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5451A37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51C5BEA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建立内部沟通机制，定期组织会议（班组会每周一次；全员会议每周一次）。</w:t>
            </w:r>
          </w:p>
        </w:tc>
        <w:tc>
          <w:tcPr>
            <w:tcW w:w="827" w:type="dxa"/>
            <w:vMerge w:val="continue"/>
            <w:noWrap/>
            <w:vAlign w:val="center"/>
          </w:tcPr>
          <w:p w14:paraId="6DA544E0">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4AB6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1CCE0251">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noWrap/>
            <w:vAlign w:val="center"/>
          </w:tcPr>
          <w:p w14:paraId="41D7283F">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培训</w:t>
            </w:r>
          </w:p>
        </w:tc>
        <w:tc>
          <w:tcPr>
            <w:tcW w:w="6951" w:type="dxa"/>
            <w:noWrap/>
            <w:vAlign w:val="center"/>
          </w:tcPr>
          <w:p w14:paraId="5F2E5B14">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制订培训计划，做好培训记录。</w:t>
            </w:r>
          </w:p>
        </w:tc>
        <w:tc>
          <w:tcPr>
            <w:tcW w:w="827" w:type="dxa"/>
            <w:noWrap/>
            <w:vAlign w:val="center"/>
          </w:tcPr>
          <w:p w14:paraId="2F49F993">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r>
      <w:tr w14:paraId="1695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59A85E6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0243779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员工素质</w:t>
            </w:r>
          </w:p>
        </w:tc>
        <w:tc>
          <w:tcPr>
            <w:tcW w:w="6951" w:type="dxa"/>
            <w:noWrap/>
            <w:vAlign w:val="center"/>
          </w:tcPr>
          <w:p w14:paraId="4383A630">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团队及个人都应自觉维护形象，遵守委托方的相关规定和纪律。</w:t>
            </w:r>
          </w:p>
        </w:tc>
        <w:tc>
          <w:tcPr>
            <w:tcW w:w="827" w:type="dxa"/>
            <w:vMerge w:val="restart"/>
            <w:noWrap/>
            <w:vAlign w:val="center"/>
          </w:tcPr>
          <w:p w14:paraId="3E6CB854">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r>
      <w:tr w14:paraId="4EE8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186F6160">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5652EE0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56716231">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员工应每年体检，持有健康证。</w:t>
            </w:r>
          </w:p>
        </w:tc>
        <w:tc>
          <w:tcPr>
            <w:tcW w:w="827" w:type="dxa"/>
            <w:vMerge w:val="continue"/>
            <w:noWrap/>
            <w:vAlign w:val="center"/>
          </w:tcPr>
          <w:p w14:paraId="0BA1A631">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7B0E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1B16E5E2">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5B7A6378">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76C2E341">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员工上岗前应掌握必备的职业技能和职业道德素质，熟练操作、文明礼貌。</w:t>
            </w:r>
          </w:p>
        </w:tc>
        <w:tc>
          <w:tcPr>
            <w:tcW w:w="827" w:type="dxa"/>
            <w:vMerge w:val="continue"/>
            <w:noWrap/>
            <w:vAlign w:val="center"/>
          </w:tcPr>
          <w:p w14:paraId="1363503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03D4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5894AD1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5DE66A2A">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235FCAFD">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注重个人卫生是每个的必备素养。工作中保持服装干净，不披散头、不涂指甲油、不留长指甲，不戴首饰。</w:t>
            </w:r>
          </w:p>
        </w:tc>
        <w:tc>
          <w:tcPr>
            <w:tcW w:w="827" w:type="dxa"/>
            <w:vMerge w:val="continue"/>
            <w:noWrap/>
            <w:vAlign w:val="center"/>
          </w:tcPr>
          <w:p w14:paraId="25448FBE">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15B1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46A04CA2">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207A670C">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7F705685">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员工应按要求着装，并佩戴工帽、口罩、手套等</w:t>
            </w:r>
          </w:p>
        </w:tc>
        <w:tc>
          <w:tcPr>
            <w:tcW w:w="827" w:type="dxa"/>
            <w:vMerge w:val="continue"/>
            <w:noWrap/>
            <w:vAlign w:val="center"/>
          </w:tcPr>
          <w:p w14:paraId="4F0FE2B7">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02BE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4BBD9BD2">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25CB88F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1CBC1A67">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工作时间，不做与本职工作无关的事情。</w:t>
            </w:r>
          </w:p>
        </w:tc>
        <w:tc>
          <w:tcPr>
            <w:tcW w:w="827" w:type="dxa"/>
            <w:vMerge w:val="continue"/>
            <w:noWrap/>
            <w:vAlign w:val="center"/>
          </w:tcPr>
          <w:p w14:paraId="01B60BCE">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3BFB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30A9D256">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noWrap/>
            <w:vAlign w:val="center"/>
          </w:tcPr>
          <w:p w14:paraId="428F112E">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应急管理</w:t>
            </w:r>
          </w:p>
        </w:tc>
        <w:tc>
          <w:tcPr>
            <w:tcW w:w="6951" w:type="dxa"/>
            <w:noWrap/>
            <w:vAlign w:val="center"/>
          </w:tcPr>
          <w:p w14:paraId="6D0BFEAA">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针对突发事件（水、电、气、消防）建立应急预案和台账，并组织培训、演习，面临突发事件及时通知相关部门并采取相应措施。</w:t>
            </w:r>
          </w:p>
        </w:tc>
        <w:tc>
          <w:tcPr>
            <w:tcW w:w="827" w:type="dxa"/>
            <w:noWrap/>
            <w:vAlign w:val="center"/>
          </w:tcPr>
          <w:p w14:paraId="350BBA7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r>
      <w:tr w14:paraId="1A35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51" w:type="dxa"/>
            <w:vMerge w:val="restart"/>
            <w:noWrap/>
            <w:vAlign w:val="center"/>
          </w:tcPr>
          <w:p w14:paraId="7C94FA4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菜品和服务质量14分</w:t>
            </w:r>
          </w:p>
        </w:tc>
        <w:tc>
          <w:tcPr>
            <w:tcW w:w="1025" w:type="dxa"/>
            <w:vMerge w:val="restart"/>
            <w:noWrap/>
            <w:vAlign w:val="center"/>
          </w:tcPr>
          <w:p w14:paraId="45AD216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菜品研发及品质</w:t>
            </w:r>
          </w:p>
        </w:tc>
        <w:tc>
          <w:tcPr>
            <w:tcW w:w="6951" w:type="dxa"/>
            <w:noWrap/>
            <w:vAlign w:val="center"/>
          </w:tcPr>
          <w:p w14:paraId="79690E45">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定期做好新菜品的研发及推出，并做好记录。一周内，菜品保持30%品种不重样。</w:t>
            </w:r>
          </w:p>
        </w:tc>
        <w:tc>
          <w:tcPr>
            <w:tcW w:w="827" w:type="dxa"/>
            <w:vMerge w:val="restart"/>
            <w:noWrap/>
            <w:vAlign w:val="center"/>
          </w:tcPr>
          <w:p w14:paraId="6C3E46B3">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r>
      <w:tr w14:paraId="580C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4A67381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3EE090DE">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75B1BF8C">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确保食物出品检验合格。每餐菜品必须留样48小时待查。</w:t>
            </w:r>
          </w:p>
        </w:tc>
        <w:tc>
          <w:tcPr>
            <w:tcW w:w="827" w:type="dxa"/>
            <w:vMerge w:val="continue"/>
            <w:noWrap/>
            <w:vAlign w:val="center"/>
          </w:tcPr>
          <w:p w14:paraId="22B929AC">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423C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0E62D579">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noWrap/>
            <w:vAlign w:val="center"/>
          </w:tcPr>
          <w:p w14:paraId="72B809B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餐厅服务品质</w:t>
            </w:r>
          </w:p>
        </w:tc>
        <w:tc>
          <w:tcPr>
            <w:tcW w:w="6951" w:type="dxa"/>
            <w:noWrap/>
            <w:vAlign w:val="center"/>
          </w:tcPr>
          <w:p w14:paraId="2238BE8E">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主动热情，尽职尽责，耐心周到，文明礼貌，服务品质达到四星以上标准。</w:t>
            </w:r>
          </w:p>
        </w:tc>
        <w:tc>
          <w:tcPr>
            <w:tcW w:w="827" w:type="dxa"/>
            <w:noWrap/>
            <w:vAlign w:val="center"/>
          </w:tcPr>
          <w:p w14:paraId="4D032D1F">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r>
      <w:tr w14:paraId="776F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51" w:type="dxa"/>
            <w:vMerge w:val="restart"/>
            <w:noWrap/>
            <w:vAlign w:val="center"/>
          </w:tcPr>
          <w:p w14:paraId="308D756A">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经济指标考核13分</w:t>
            </w:r>
          </w:p>
        </w:tc>
        <w:tc>
          <w:tcPr>
            <w:tcW w:w="1025" w:type="dxa"/>
            <w:vMerge w:val="restart"/>
            <w:noWrap/>
            <w:vAlign w:val="center"/>
          </w:tcPr>
          <w:p w14:paraId="3A2FF41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原材料及低值易耗品</w:t>
            </w:r>
          </w:p>
        </w:tc>
        <w:tc>
          <w:tcPr>
            <w:tcW w:w="6951" w:type="dxa"/>
            <w:noWrap/>
            <w:vAlign w:val="center"/>
          </w:tcPr>
          <w:p w14:paraId="546CB9E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合理制定原材料和采购计划，每周四提出下周食谱报委托方审核，满足生产需求且不浪费；不出现以下情形：不合理零散采购、生鲜当日采购结余过多、库存足量仍采购等。</w:t>
            </w:r>
          </w:p>
        </w:tc>
        <w:tc>
          <w:tcPr>
            <w:tcW w:w="827" w:type="dxa"/>
            <w:vMerge w:val="restart"/>
            <w:noWrap/>
            <w:vAlign w:val="center"/>
          </w:tcPr>
          <w:p w14:paraId="569125B1">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r>
      <w:tr w14:paraId="19B6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51" w:type="dxa"/>
            <w:vMerge w:val="continue"/>
            <w:noWrap/>
            <w:vAlign w:val="center"/>
          </w:tcPr>
          <w:p w14:paraId="665D0249">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0078136E">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72619BDC">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拒绝不符合采购要求的原材料入库。原材料要隔墙离地、分类分架、生熟分开、易腐败食品要冷藏。明确物料采购与管理的三方责任，出入库均应有相应责任人的签字确认。</w:t>
            </w:r>
          </w:p>
        </w:tc>
        <w:tc>
          <w:tcPr>
            <w:tcW w:w="827" w:type="dxa"/>
            <w:vMerge w:val="continue"/>
            <w:noWrap/>
            <w:vAlign w:val="center"/>
          </w:tcPr>
          <w:p w14:paraId="6DD90C33">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79DE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5706C739">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1B1245AF">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节能减排</w:t>
            </w:r>
          </w:p>
        </w:tc>
        <w:tc>
          <w:tcPr>
            <w:tcW w:w="6951" w:type="dxa"/>
            <w:noWrap/>
            <w:vAlign w:val="center"/>
          </w:tcPr>
          <w:p w14:paraId="626C4ED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用电量、用水量、用气量根据实际用量做每月分析，与上年度同月份进行综合对比，提出相应节能减排措施，并能有效落实。</w:t>
            </w:r>
          </w:p>
        </w:tc>
        <w:tc>
          <w:tcPr>
            <w:tcW w:w="827" w:type="dxa"/>
            <w:vMerge w:val="restart"/>
            <w:noWrap/>
            <w:vAlign w:val="center"/>
          </w:tcPr>
          <w:p w14:paraId="1DC2CC64">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r>
      <w:tr w14:paraId="23E9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70663CC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14ACA4B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0D9E2E73">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空调使用结合节能减排的要求，设定合理温度，开启时应关闭窗户。</w:t>
            </w:r>
          </w:p>
        </w:tc>
        <w:tc>
          <w:tcPr>
            <w:tcW w:w="827" w:type="dxa"/>
            <w:vMerge w:val="continue"/>
            <w:noWrap/>
            <w:vAlign w:val="center"/>
          </w:tcPr>
          <w:p w14:paraId="4A2B4D35">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5E89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29FE61F0">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05F5DA27">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7BE60664">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电灯使用符合节能减排要求，营业结束时关闭。</w:t>
            </w:r>
          </w:p>
        </w:tc>
        <w:tc>
          <w:tcPr>
            <w:tcW w:w="827" w:type="dxa"/>
            <w:vMerge w:val="continue"/>
            <w:noWrap/>
            <w:vAlign w:val="center"/>
          </w:tcPr>
          <w:p w14:paraId="741537B5">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2724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38368C69">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231918C2">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财务统计</w:t>
            </w:r>
          </w:p>
        </w:tc>
        <w:tc>
          <w:tcPr>
            <w:tcW w:w="6951" w:type="dxa"/>
            <w:noWrap/>
            <w:vAlign w:val="center"/>
          </w:tcPr>
          <w:p w14:paraId="0E622441">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配合采购人建立合理的价格体系，按照“零利润”原则确定每个菜品的价格进行出售，保障盈亏平衡。</w:t>
            </w:r>
          </w:p>
        </w:tc>
        <w:tc>
          <w:tcPr>
            <w:tcW w:w="827" w:type="dxa"/>
            <w:vMerge w:val="restart"/>
            <w:noWrap/>
            <w:vAlign w:val="center"/>
          </w:tcPr>
          <w:p w14:paraId="6836FD3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r>
      <w:tr w14:paraId="2A4C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54888372">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692EB591">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8683542">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每日经营情况要求日清月结，账目清晰。</w:t>
            </w:r>
          </w:p>
        </w:tc>
        <w:tc>
          <w:tcPr>
            <w:tcW w:w="827" w:type="dxa"/>
            <w:vMerge w:val="continue"/>
            <w:noWrap/>
            <w:vAlign w:val="center"/>
          </w:tcPr>
          <w:p w14:paraId="1D0B298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188F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DCA3E9F">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7F544C79">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4FD491E">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生产费用按需申报，不应先产生再核销，严禁自行采购。</w:t>
            </w:r>
          </w:p>
        </w:tc>
        <w:tc>
          <w:tcPr>
            <w:tcW w:w="827" w:type="dxa"/>
            <w:vMerge w:val="continue"/>
            <w:noWrap/>
            <w:vAlign w:val="center"/>
          </w:tcPr>
          <w:p w14:paraId="7B04E6D6">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36B1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restart"/>
            <w:noWrap/>
            <w:vAlign w:val="center"/>
          </w:tcPr>
          <w:p w14:paraId="3D7FBE0F">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食品安全和消防安全22分</w:t>
            </w:r>
          </w:p>
        </w:tc>
        <w:tc>
          <w:tcPr>
            <w:tcW w:w="1025" w:type="dxa"/>
            <w:vMerge w:val="restart"/>
            <w:noWrap/>
            <w:vAlign w:val="center"/>
          </w:tcPr>
          <w:p w14:paraId="1937D8AF">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原材料储存</w:t>
            </w:r>
          </w:p>
        </w:tc>
        <w:tc>
          <w:tcPr>
            <w:tcW w:w="6951" w:type="dxa"/>
            <w:noWrap/>
            <w:vAlign w:val="center"/>
          </w:tcPr>
          <w:p w14:paraId="1A0D5035">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按不同种类，区分常温、冷藏和冷冻，干货、调料、各类生鲜原材料，根据原材料保存要求使用不同箱框，进行分区存放。</w:t>
            </w:r>
          </w:p>
        </w:tc>
        <w:tc>
          <w:tcPr>
            <w:tcW w:w="827" w:type="dxa"/>
            <w:vMerge w:val="restart"/>
            <w:noWrap/>
            <w:vAlign w:val="center"/>
          </w:tcPr>
          <w:p w14:paraId="7D596BC3">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r>
      <w:tr w14:paraId="3A6D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41B841AF">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5DB2B5F4">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EA23B47">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明确仓库中每一种原材料的入库和使用期限，先进先出。厨房、餐厅、库房内无私人物品，无有毒有害物品及杂物。操作间、粮库等房间要专室专用，不得存放其他物品。</w:t>
            </w:r>
          </w:p>
        </w:tc>
        <w:tc>
          <w:tcPr>
            <w:tcW w:w="827" w:type="dxa"/>
            <w:vMerge w:val="continue"/>
            <w:noWrap/>
            <w:vAlign w:val="center"/>
          </w:tcPr>
          <w:p w14:paraId="3DD58F7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030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45232F78">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4F6CFA87">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成品半成品储存</w:t>
            </w:r>
          </w:p>
        </w:tc>
        <w:tc>
          <w:tcPr>
            <w:tcW w:w="6951" w:type="dxa"/>
            <w:noWrap/>
            <w:vAlign w:val="center"/>
          </w:tcPr>
          <w:p w14:paraId="631617DB">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食物成品、半成品（含洗切后的原材料）隔夜存放，需密封后放进冷柜或冷库，分区存放。</w:t>
            </w:r>
          </w:p>
        </w:tc>
        <w:tc>
          <w:tcPr>
            <w:tcW w:w="827" w:type="dxa"/>
            <w:vMerge w:val="restart"/>
            <w:noWrap/>
            <w:vAlign w:val="center"/>
          </w:tcPr>
          <w:p w14:paraId="60C5E1D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r>
      <w:tr w14:paraId="7D35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52A65B2C">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421E3B7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8F93A9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食物成品、半成品（含洗切后的原材料）短时存放，需做防尘措施（加盖、保鲜膜等），并分开存放。</w:t>
            </w:r>
          </w:p>
        </w:tc>
        <w:tc>
          <w:tcPr>
            <w:tcW w:w="827" w:type="dxa"/>
            <w:vMerge w:val="continue"/>
            <w:noWrap/>
            <w:vAlign w:val="center"/>
          </w:tcPr>
          <w:p w14:paraId="3A3645F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3696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7866A5F4">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noWrap/>
            <w:vAlign w:val="center"/>
          </w:tcPr>
          <w:p w14:paraId="6F21583B">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禁限规定</w:t>
            </w:r>
          </w:p>
        </w:tc>
        <w:tc>
          <w:tcPr>
            <w:tcW w:w="6951" w:type="dxa"/>
            <w:noWrap/>
            <w:vAlign w:val="center"/>
          </w:tcPr>
          <w:p w14:paraId="235CF6B3">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限用相关食品调料。</w:t>
            </w:r>
          </w:p>
        </w:tc>
        <w:tc>
          <w:tcPr>
            <w:tcW w:w="827" w:type="dxa"/>
            <w:noWrap/>
            <w:vAlign w:val="center"/>
          </w:tcPr>
          <w:p w14:paraId="6ADB84AC">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r>
      <w:tr w14:paraId="61B0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29885F50">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41A9F872">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厨房设施设备安全管理</w:t>
            </w:r>
          </w:p>
        </w:tc>
        <w:tc>
          <w:tcPr>
            <w:tcW w:w="6951" w:type="dxa"/>
            <w:noWrap/>
            <w:vAlign w:val="center"/>
          </w:tcPr>
          <w:p w14:paraId="5059CD62">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建立厨房设施设备台账，按设备登记表定期进行检查和记录，按规定进行维护和保养，确保安全。</w:t>
            </w:r>
          </w:p>
        </w:tc>
        <w:tc>
          <w:tcPr>
            <w:tcW w:w="827" w:type="dxa"/>
            <w:vMerge w:val="restart"/>
            <w:noWrap/>
            <w:vAlign w:val="center"/>
          </w:tcPr>
          <w:p w14:paraId="5965F764">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r>
      <w:tr w14:paraId="2D67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39C6138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4F5CB5C0">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5B78F195">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定期进行电路检查和记录，排除隐患。</w:t>
            </w:r>
          </w:p>
        </w:tc>
        <w:tc>
          <w:tcPr>
            <w:tcW w:w="827" w:type="dxa"/>
            <w:vMerge w:val="continue"/>
            <w:noWrap/>
            <w:vAlign w:val="center"/>
          </w:tcPr>
          <w:p w14:paraId="41078C05">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043A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F14F229">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1E23512A">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026BAC85">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每日生产后进行岗位消防自查（水、电）消除消防隐患。</w:t>
            </w:r>
          </w:p>
        </w:tc>
        <w:tc>
          <w:tcPr>
            <w:tcW w:w="827" w:type="dxa"/>
            <w:vMerge w:val="continue"/>
            <w:noWrap/>
            <w:vAlign w:val="center"/>
          </w:tcPr>
          <w:p w14:paraId="3AD9A5C6">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44C9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4C68819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016A1B00">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消防安全管理</w:t>
            </w:r>
          </w:p>
        </w:tc>
        <w:tc>
          <w:tcPr>
            <w:tcW w:w="6951" w:type="dxa"/>
            <w:noWrap/>
            <w:vAlign w:val="center"/>
          </w:tcPr>
          <w:p w14:paraId="249D0A7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消防通道不得作其他用途，不得堆放杂物。</w:t>
            </w:r>
          </w:p>
        </w:tc>
        <w:tc>
          <w:tcPr>
            <w:tcW w:w="827" w:type="dxa"/>
            <w:vMerge w:val="restart"/>
            <w:noWrap/>
            <w:vAlign w:val="center"/>
          </w:tcPr>
          <w:p w14:paraId="2CDE9FDD">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r>
      <w:tr w14:paraId="5414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67EAA28A">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3F87EA91">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6640AA2">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消防设备要定点摆放，不得随意移动，或做其他用途。</w:t>
            </w:r>
          </w:p>
        </w:tc>
        <w:tc>
          <w:tcPr>
            <w:tcW w:w="827" w:type="dxa"/>
            <w:vMerge w:val="continue"/>
            <w:noWrap/>
            <w:vAlign w:val="center"/>
          </w:tcPr>
          <w:p w14:paraId="198CE267">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608D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0E928631">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332730B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消防安全意识</w:t>
            </w:r>
          </w:p>
        </w:tc>
        <w:tc>
          <w:tcPr>
            <w:tcW w:w="6951" w:type="dxa"/>
            <w:noWrap/>
            <w:vAlign w:val="center"/>
          </w:tcPr>
          <w:p w14:paraId="1AD25F31">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发现消防隐患，要及时上报、及时处理、及时整改。</w:t>
            </w:r>
          </w:p>
        </w:tc>
        <w:tc>
          <w:tcPr>
            <w:tcW w:w="827" w:type="dxa"/>
            <w:vMerge w:val="restart"/>
            <w:noWrap/>
            <w:vAlign w:val="center"/>
          </w:tcPr>
          <w:p w14:paraId="6FECAE9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r>
      <w:tr w14:paraId="10F7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5DD234B8">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33E8B45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E3077D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向每位员工普及消防知识和消防器材使用方法，每位员工应掌握80%以上消防知识。</w:t>
            </w:r>
          </w:p>
        </w:tc>
        <w:tc>
          <w:tcPr>
            <w:tcW w:w="827" w:type="dxa"/>
            <w:vMerge w:val="continue"/>
            <w:noWrap/>
            <w:vAlign w:val="center"/>
          </w:tcPr>
          <w:p w14:paraId="1B5208D4">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1A55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07CE13CB">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36985A2F">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B3D605B">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每年进行一次全员消防模拟演习或专题培训，应至少有90%以上的员工参与。</w:t>
            </w:r>
          </w:p>
        </w:tc>
        <w:tc>
          <w:tcPr>
            <w:tcW w:w="827" w:type="dxa"/>
            <w:vMerge w:val="continue"/>
            <w:noWrap/>
            <w:vAlign w:val="center"/>
          </w:tcPr>
          <w:p w14:paraId="6F76E46F">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6D0F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restart"/>
            <w:noWrap/>
            <w:vAlign w:val="center"/>
          </w:tcPr>
          <w:p w14:paraId="254818E7">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清洁卫生18分</w:t>
            </w:r>
          </w:p>
        </w:tc>
        <w:tc>
          <w:tcPr>
            <w:tcW w:w="1025" w:type="dxa"/>
            <w:vMerge w:val="restart"/>
            <w:noWrap/>
            <w:vAlign w:val="center"/>
          </w:tcPr>
          <w:p w14:paraId="6BB6D9C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餐厅</w:t>
            </w:r>
          </w:p>
        </w:tc>
        <w:tc>
          <w:tcPr>
            <w:tcW w:w="6951" w:type="dxa"/>
            <w:noWrap/>
            <w:vAlign w:val="center"/>
          </w:tcPr>
          <w:p w14:paraId="1B3A19B4">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用餐前搞好餐前卫生工作，保持餐厅环境整洁，保证餐具部件等清洁完好，了解每餐客人预订和桌位安排情况。</w:t>
            </w:r>
          </w:p>
        </w:tc>
        <w:tc>
          <w:tcPr>
            <w:tcW w:w="827" w:type="dxa"/>
            <w:vMerge w:val="restart"/>
            <w:noWrap/>
            <w:vAlign w:val="center"/>
          </w:tcPr>
          <w:p w14:paraId="21A3E7C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r>
      <w:tr w14:paraId="5E76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225CD35E">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247EFB82">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69EB6CD">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用餐后卫生清洁及下一餐的餐前准备。</w:t>
            </w:r>
          </w:p>
        </w:tc>
        <w:tc>
          <w:tcPr>
            <w:tcW w:w="827" w:type="dxa"/>
            <w:vMerge w:val="continue"/>
            <w:noWrap/>
            <w:vAlign w:val="center"/>
          </w:tcPr>
          <w:p w14:paraId="093B4F97">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7F31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7C03A096">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158C5D2F">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890924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营业结束后关闭包厢，锁好门窗。</w:t>
            </w:r>
          </w:p>
        </w:tc>
        <w:tc>
          <w:tcPr>
            <w:tcW w:w="827" w:type="dxa"/>
            <w:vMerge w:val="continue"/>
            <w:noWrap/>
            <w:vAlign w:val="center"/>
          </w:tcPr>
          <w:p w14:paraId="34CCECF9">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2D1B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34E4282">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0CEFE9C2">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后厨</w:t>
            </w:r>
          </w:p>
        </w:tc>
        <w:tc>
          <w:tcPr>
            <w:tcW w:w="6951" w:type="dxa"/>
            <w:noWrap/>
            <w:vAlign w:val="center"/>
          </w:tcPr>
          <w:p w14:paraId="44B0E295">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洗菜筐、食物器皿、砧板、刀具等用完即时清理并按指定位置摆放有序，以供分类使用。</w:t>
            </w:r>
          </w:p>
        </w:tc>
        <w:tc>
          <w:tcPr>
            <w:tcW w:w="827" w:type="dxa"/>
            <w:vMerge w:val="restart"/>
            <w:noWrap/>
            <w:vAlign w:val="center"/>
          </w:tcPr>
          <w:p w14:paraId="40BE2F45">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r>
      <w:tr w14:paraId="5C4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6A106CD2">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4881DBB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05D596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卫生工具用完要即时清洗，并按指定位置摆放有序，以供分类使用。</w:t>
            </w:r>
          </w:p>
        </w:tc>
        <w:tc>
          <w:tcPr>
            <w:tcW w:w="827" w:type="dxa"/>
            <w:vMerge w:val="continue"/>
            <w:noWrap/>
            <w:vAlign w:val="center"/>
          </w:tcPr>
          <w:p w14:paraId="54B6C368">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5A51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3D23FDA1">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5516102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C8960A4">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定点堆放垃圾，垃圾做相应密封处理（扎袋子、加盖）。</w:t>
            </w:r>
          </w:p>
        </w:tc>
        <w:tc>
          <w:tcPr>
            <w:tcW w:w="827" w:type="dxa"/>
            <w:vMerge w:val="continue"/>
            <w:noWrap/>
            <w:vAlign w:val="center"/>
          </w:tcPr>
          <w:p w14:paraId="119B8C16">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2A15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F228B7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6EAED40E">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2F731430">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每日疏通清理排水沟，每周一次大扫除。</w:t>
            </w:r>
          </w:p>
        </w:tc>
        <w:tc>
          <w:tcPr>
            <w:tcW w:w="827" w:type="dxa"/>
            <w:vMerge w:val="continue"/>
            <w:noWrap/>
            <w:vAlign w:val="center"/>
          </w:tcPr>
          <w:p w14:paraId="07CA64EF">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4434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A56033C">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0148EB82">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089BADA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各操作间相应工作完成后，即时打扫，保持“一干三关”：地面干，门、窗、水电气关；每周进行大扫除，清理卫生死角。</w:t>
            </w:r>
          </w:p>
        </w:tc>
        <w:tc>
          <w:tcPr>
            <w:tcW w:w="827" w:type="dxa"/>
            <w:vMerge w:val="continue"/>
            <w:noWrap/>
            <w:vAlign w:val="center"/>
          </w:tcPr>
          <w:p w14:paraId="6C41D19E">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7CB2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2DE445E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29D6F92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18F63ECD">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未经许可，外部人员不得进入厨房；相应工作人员进入厨房要按规定着装。</w:t>
            </w:r>
          </w:p>
        </w:tc>
        <w:tc>
          <w:tcPr>
            <w:tcW w:w="827" w:type="dxa"/>
            <w:vMerge w:val="continue"/>
            <w:noWrap/>
            <w:vAlign w:val="center"/>
          </w:tcPr>
          <w:p w14:paraId="487673F6">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1AD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367EE87">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3DAA31C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4FA7E27">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冷藏、冷冻柜和库每周进行除霜，定期消毒、除臭，每日清洁、整理，无血水、无冰渣，并记录当日运行温度。门窗、地面、货架清洁整齐、无蝇无鼠，无蟑螂。</w:t>
            </w:r>
          </w:p>
        </w:tc>
        <w:tc>
          <w:tcPr>
            <w:tcW w:w="827" w:type="dxa"/>
            <w:vMerge w:val="continue"/>
            <w:noWrap/>
            <w:vAlign w:val="center"/>
          </w:tcPr>
          <w:p w14:paraId="0435779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65CA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3E531E3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noWrap/>
            <w:vAlign w:val="center"/>
          </w:tcPr>
          <w:p w14:paraId="54EC6633">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仓库</w:t>
            </w:r>
          </w:p>
        </w:tc>
        <w:tc>
          <w:tcPr>
            <w:tcW w:w="6951" w:type="dxa"/>
            <w:noWrap/>
            <w:vAlign w:val="center"/>
          </w:tcPr>
          <w:p w14:paraId="797B79D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各常温（干货、调料）仓库，按标线摆放物品，每日清点和整理，保持整洁干净，无安全隐患。</w:t>
            </w:r>
          </w:p>
        </w:tc>
        <w:tc>
          <w:tcPr>
            <w:tcW w:w="827" w:type="dxa"/>
            <w:noWrap/>
            <w:vAlign w:val="center"/>
          </w:tcPr>
          <w:p w14:paraId="608AED10">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r>
      <w:tr w14:paraId="2B0C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606A38B9">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2EE9F4CD">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垃圾处理</w:t>
            </w:r>
          </w:p>
        </w:tc>
        <w:tc>
          <w:tcPr>
            <w:tcW w:w="6951" w:type="dxa"/>
            <w:noWrap/>
            <w:vAlign w:val="center"/>
          </w:tcPr>
          <w:p w14:paraId="7C6E3D2B">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厨余垃圾和泔水走相应的通道进入定点堆放处。</w:t>
            </w:r>
          </w:p>
        </w:tc>
        <w:tc>
          <w:tcPr>
            <w:tcW w:w="827" w:type="dxa"/>
            <w:vMerge w:val="restart"/>
            <w:noWrap/>
            <w:vAlign w:val="center"/>
          </w:tcPr>
          <w:p w14:paraId="69000C8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r>
      <w:tr w14:paraId="260B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DEEDF65">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20C4415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56FE7C0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垃圾必须当日清运，避免产生异味。</w:t>
            </w:r>
          </w:p>
        </w:tc>
        <w:tc>
          <w:tcPr>
            <w:tcW w:w="827" w:type="dxa"/>
            <w:vMerge w:val="continue"/>
            <w:noWrap/>
            <w:vAlign w:val="center"/>
          </w:tcPr>
          <w:p w14:paraId="4F245EB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01B4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restart"/>
            <w:noWrap/>
            <w:vAlign w:val="center"/>
          </w:tcPr>
          <w:p w14:paraId="2B8E043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厨房精细化管理16分</w:t>
            </w:r>
          </w:p>
        </w:tc>
        <w:tc>
          <w:tcPr>
            <w:tcW w:w="1025" w:type="dxa"/>
            <w:vMerge w:val="restart"/>
            <w:noWrap/>
            <w:vAlign w:val="center"/>
          </w:tcPr>
          <w:p w14:paraId="51AB9815">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切配间</w:t>
            </w:r>
          </w:p>
        </w:tc>
        <w:tc>
          <w:tcPr>
            <w:tcW w:w="6951" w:type="dxa"/>
            <w:noWrap/>
            <w:vAlign w:val="center"/>
          </w:tcPr>
          <w:p w14:paraId="6D243F1C">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原材料要走相应通道，进入切配间。</w:t>
            </w:r>
          </w:p>
        </w:tc>
        <w:tc>
          <w:tcPr>
            <w:tcW w:w="827" w:type="dxa"/>
            <w:vMerge w:val="restart"/>
            <w:noWrap/>
            <w:vAlign w:val="center"/>
          </w:tcPr>
          <w:p w14:paraId="28DCD6E1">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r>
      <w:tr w14:paraId="6D13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411C21D7">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5DCED92A">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4A0A60E">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蔬菜、肉类要进行分区清洗。</w:t>
            </w:r>
          </w:p>
        </w:tc>
        <w:tc>
          <w:tcPr>
            <w:tcW w:w="827" w:type="dxa"/>
            <w:vMerge w:val="continue"/>
            <w:noWrap/>
            <w:vAlign w:val="center"/>
          </w:tcPr>
          <w:p w14:paraId="2390D083">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6AF7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70AE1CA">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781EC030">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122436B0">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粗加工工序：一摘二洗三浸泡四清五切，抽样或普检无泥沙及异物。</w:t>
            </w:r>
          </w:p>
        </w:tc>
        <w:tc>
          <w:tcPr>
            <w:tcW w:w="827" w:type="dxa"/>
            <w:vMerge w:val="continue"/>
            <w:noWrap/>
            <w:vAlign w:val="center"/>
          </w:tcPr>
          <w:p w14:paraId="24C472CD">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7D19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6D3044EE">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48253C6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7A81328D">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蔬菜、肉类要使用不同的砧板和刀具。</w:t>
            </w:r>
          </w:p>
        </w:tc>
        <w:tc>
          <w:tcPr>
            <w:tcW w:w="827" w:type="dxa"/>
            <w:vMerge w:val="continue"/>
            <w:noWrap/>
            <w:vAlign w:val="center"/>
          </w:tcPr>
          <w:p w14:paraId="419E55A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550F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51" w:type="dxa"/>
            <w:vMerge w:val="continue"/>
            <w:noWrap/>
            <w:vAlign w:val="center"/>
          </w:tcPr>
          <w:p w14:paraId="787A432E">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293045BF">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2B8CC62D">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洗净蔬菜、肉类要按规定使用不同器具盛放。</w:t>
            </w:r>
          </w:p>
        </w:tc>
        <w:tc>
          <w:tcPr>
            <w:tcW w:w="827" w:type="dxa"/>
            <w:vMerge w:val="continue"/>
            <w:noWrap/>
            <w:vAlign w:val="center"/>
          </w:tcPr>
          <w:p w14:paraId="0C08AD1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215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096CF337">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57E49346">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灶台间</w:t>
            </w:r>
          </w:p>
        </w:tc>
        <w:tc>
          <w:tcPr>
            <w:tcW w:w="6951" w:type="dxa"/>
            <w:noWrap/>
            <w:vAlign w:val="center"/>
          </w:tcPr>
          <w:p w14:paraId="569D8CB7">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调料按指定区域存放，拆封调料隔夜存放要进行密封处理（加盖或保鲜膜）。</w:t>
            </w:r>
          </w:p>
        </w:tc>
        <w:tc>
          <w:tcPr>
            <w:tcW w:w="827" w:type="dxa"/>
            <w:vMerge w:val="restart"/>
            <w:noWrap/>
            <w:vAlign w:val="center"/>
          </w:tcPr>
          <w:p w14:paraId="10FA2EF8">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r>
      <w:tr w14:paraId="0DD9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5CF3A97E">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2C530086">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276AB35B">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操作期间保持灶台整洁清洁、无油垢，炉台水沟每餐要清洁干净，地面无泥水。</w:t>
            </w:r>
          </w:p>
        </w:tc>
        <w:tc>
          <w:tcPr>
            <w:tcW w:w="827" w:type="dxa"/>
            <w:vMerge w:val="continue"/>
            <w:noWrap/>
            <w:vAlign w:val="center"/>
          </w:tcPr>
          <w:p w14:paraId="698915D9">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38B8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51" w:type="dxa"/>
            <w:vMerge w:val="continue"/>
            <w:noWrap/>
            <w:vAlign w:val="center"/>
          </w:tcPr>
          <w:p w14:paraId="7EEC42DB">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7F191056">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02286B9B">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制作菜肴符合健康饮食要求，低盐低油，不加工变质食品。</w:t>
            </w:r>
          </w:p>
        </w:tc>
        <w:tc>
          <w:tcPr>
            <w:tcW w:w="827" w:type="dxa"/>
            <w:vMerge w:val="continue"/>
            <w:noWrap/>
            <w:vAlign w:val="center"/>
          </w:tcPr>
          <w:p w14:paraId="05C3A6B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18C5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493FE229">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restart"/>
            <w:noWrap/>
            <w:vAlign w:val="center"/>
          </w:tcPr>
          <w:p w14:paraId="405CFE6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洗碗间</w:t>
            </w:r>
          </w:p>
        </w:tc>
        <w:tc>
          <w:tcPr>
            <w:tcW w:w="6951" w:type="dxa"/>
            <w:noWrap/>
            <w:vAlign w:val="center"/>
          </w:tcPr>
          <w:p w14:paraId="5DFE888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餐具清洗要求：一刮二刷三冲四消五保洁，抽检或普检，干净合格。</w:t>
            </w:r>
          </w:p>
        </w:tc>
        <w:tc>
          <w:tcPr>
            <w:tcW w:w="827" w:type="dxa"/>
            <w:vMerge w:val="restart"/>
            <w:noWrap/>
            <w:vAlign w:val="center"/>
          </w:tcPr>
          <w:p w14:paraId="770EF691">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r>
      <w:tr w14:paraId="4FD0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1D8EB688">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438892CA">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76B87EFF">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半成品和成品器皿的洗消要求：一刮二刷三冲四消五保洁，抽检或普检干净合格。</w:t>
            </w:r>
          </w:p>
        </w:tc>
        <w:tc>
          <w:tcPr>
            <w:tcW w:w="827" w:type="dxa"/>
            <w:vMerge w:val="continue"/>
            <w:noWrap/>
            <w:vAlign w:val="center"/>
          </w:tcPr>
          <w:p w14:paraId="65CA1F71">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391B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55D79D18">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0AA0F60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E480D6C">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各餐具按标识摆放区域进行存放，并做防尘处理，避免二次污染。</w:t>
            </w:r>
          </w:p>
        </w:tc>
        <w:tc>
          <w:tcPr>
            <w:tcW w:w="827" w:type="dxa"/>
            <w:vMerge w:val="continue"/>
            <w:noWrap/>
            <w:vAlign w:val="center"/>
          </w:tcPr>
          <w:p w14:paraId="14D46CA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00FE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Merge w:val="continue"/>
            <w:noWrap/>
            <w:vAlign w:val="center"/>
          </w:tcPr>
          <w:p w14:paraId="44392BCF">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1025" w:type="dxa"/>
            <w:vMerge w:val="continue"/>
            <w:noWrap/>
            <w:vAlign w:val="center"/>
          </w:tcPr>
          <w:p w14:paraId="4B8DAB4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3D9E462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定期巡检前厅各处及门、窗、餐椅等，餐桌椅和物品摆放整齐干净，如发现问题及时报修或采取相应</w:t>
            </w:r>
          </w:p>
        </w:tc>
        <w:tc>
          <w:tcPr>
            <w:tcW w:w="827" w:type="dxa"/>
            <w:noWrap/>
            <w:vAlign w:val="center"/>
          </w:tcPr>
          <w:p w14:paraId="004FF765">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6E2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restart"/>
            <w:noWrap/>
            <w:vAlign w:val="center"/>
          </w:tcPr>
          <w:p w14:paraId="2024A0EE">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食堂形象和投诉4分</w:t>
            </w:r>
          </w:p>
        </w:tc>
        <w:tc>
          <w:tcPr>
            <w:tcW w:w="6951" w:type="dxa"/>
            <w:noWrap/>
            <w:vAlign w:val="center"/>
          </w:tcPr>
          <w:p w14:paraId="3E85A0BB">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措施。</w:t>
            </w:r>
          </w:p>
        </w:tc>
        <w:tc>
          <w:tcPr>
            <w:tcW w:w="827" w:type="dxa"/>
            <w:vMerge w:val="restart"/>
            <w:noWrap/>
            <w:vAlign w:val="center"/>
          </w:tcPr>
          <w:p w14:paraId="34580E9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r>
      <w:tr w14:paraId="1D48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continue"/>
            <w:noWrap/>
            <w:vAlign w:val="center"/>
          </w:tcPr>
          <w:p w14:paraId="7717EFF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7F6B7BC">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不得在任何墙体、桌面等明显的地方张贴纸张。</w:t>
            </w:r>
          </w:p>
        </w:tc>
        <w:tc>
          <w:tcPr>
            <w:tcW w:w="827" w:type="dxa"/>
            <w:vMerge w:val="continue"/>
            <w:noWrap/>
            <w:vAlign w:val="center"/>
          </w:tcPr>
          <w:p w14:paraId="559ED2E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581A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continue"/>
            <w:noWrap/>
            <w:vAlign w:val="center"/>
          </w:tcPr>
          <w:p w14:paraId="11FCDF04">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30C2633">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危及人身安全的区域要设置明显标志，并有防范措施。做好危险警告标志及防范措施。</w:t>
            </w:r>
          </w:p>
        </w:tc>
        <w:tc>
          <w:tcPr>
            <w:tcW w:w="827" w:type="dxa"/>
            <w:vMerge w:val="continue"/>
            <w:noWrap/>
            <w:vAlign w:val="center"/>
          </w:tcPr>
          <w:p w14:paraId="0581B3C6">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4C08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continue"/>
            <w:noWrap/>
            <w:vAlign w:val="center"/>
          </w:tcPr>
          <w:p w14:paraId="62527411">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11B8A17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委托方接到重要投诉。</w:t>
            </w:r>
          </w:p>
        </w:tc>
        <w:tc>
          <w:tcPr>
            <w:tcW w:w="827" w:type="dxa"/>
            <w:vMerge w:val="continue"/>
            <w:noWrap/>
            <w:vAlign w:val="center"/>
          </w:tcPr>
          <w:p w14:paraId="30A17CD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p>
        </w:tc>
      </w:tr>
      <w:tr w14:paraId="427E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noWrap/>
            <w:vAlign w:val="center"/>
          </w:tcPr>
          <w:p w14:paraId="3516CC80">
            <w:pPr>
              <w:spacing w:line="360" w:lineRule="exac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合计</w:t>
            </w:r>
          </w:p>
        </w:tc>
        <w:tc>
          <w:tcPr>
            <w:tcW w:w="6951" w:type="dxa"/>
            <w:noWrap/>
            <w:vAlign w:val="center"/>
          </w:tcPr>
          <w:p w14:paraId="78945114">
            <w:pPr>
              <w:spacing w:line="360" w:lineRule="exac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备注：同一扣分点出现问题，可重复扣分，直至该模块分值扣完为止。</w:t>
            </w:r>
          </w:p>
        </w:tc>
        <w:tc>
          <w:tcPr>
            <w:tcW w:w="827" w:type="dxa"/>
            <w:noWrap/>
            <w:vAlign w:val="center"/>
          </w:tcPr>
          <w:p w14:paraId="755687AE">
            <w:pPr>
              <w:spacing w:line="360" w:lineRule="exact"/>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100</w:t>
            </w:r>
          </w:p>
        </w:tc>
      </w:tr>
      <w:tr w14:paraId="31E5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restart"/>
            <w:noWrap/>
            <w:vAlign w:val="center"/>
          </w:tcPr>
          <w:p w14:paraId="4A86FDE3">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加减分项</w:t>
            </w:r>
          </w:p>
        </w:tc>
        <w:tc>
          <w:tcPr>
            <w:tcW w:w="6951" w:type="dxa"/>
            <w:noWrap/>
            <w:vAlign w:val="center"/>
          </w:tcPr>
          <w:p w14:paraId="3601AD68">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食堂经营范围内的服务，委托方收到用餐人的表扬，每次加1分。</w:t>
            </w:r>
          </w:p>
        </w:tc>
        <w:tc>
          <w:tcPr>
            <w:tcW w:w="827" w:type="dxa"/>
            <w:noWrap/>
            <w:vAlign w:val="center"/>
          </w:tcPr>
          <w:p w14:paraId="10103150">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r>
      <w:tr w14:paraId="170D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continue"/>
            <w:noWrap/>
            <w:vAlign w:val="center"/>
          </w:tcPr>
          <w:p w14:paraId="64E4CAA3">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40F94842">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经营范围外的行为（如见义勇为、拾金不昧），委托方收到用餐人的表扬，每次加2分。</w:t>
            </w:r>
          </w:p>
        </w:tc>
        <w:tc>
          <w:tcPr>
            <w:tcW w:w="827" w:type="dxa"/>
            <w:noWrap/>
            <w:vAlign w:val="center"/>
          </w:tcPr>
          <w:p w14:paraId="71C167CE">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r>
      <w:tr w14:paraId="55B3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continue"/>
            <w:noWrap/>
            <w:vAlign w:val="center"/>
          </w:tcPr>
          <w:p w14:paraId="0332B69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510D33B3">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本项目得到市级以上的荣誉，每次加5分。</w:t>
            </w:r>
          </w:p>
        </w:tc>
        <w:tc>
          <w:tcPr>
            <w:tcW w:w="827" w:type="dxa"/>
            <w:noWrap/>
            <w:vAlign w:val="center"/>
          </w:tcPr>
          <w:p w14:paraId="3C61F19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r>
      <w:tr w14:paraId="7801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continue"/>
            <w:noWrap/>
            <w:vAlign w:val="center"/>
          </w:tcPr>
          <w:p w14:paraId="4CA28C7D">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63556A3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菜品中有石子、叶菜有菜虫、头发扣1分。</w:t>
            </w:r>
          </w:p>
        </w:tc>
        <w:tc>
          <w:tcPr>
            <w:tcW w:w="827" w:type="dxa"/>
            <w:noWrap/>
            <w:vAlign w:val="center"/>
          </w:tcPr>
          <w:p w14:paraId="4E455168">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r>
      <w:tr w14:paraId="55C6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continue"/>
            <w:noWrap/>
            <w:vAlign w:val="center"/>
          </w:tcPr>
          <w:p w14:paraId="4B4674A1">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2A5B2ACA">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菜品中有苍蝇、飞虫类扣2分。</w:t>
            </w:r>
          </w:p>
        </w:tc>
        <w:tc>
          <w:tcPr>
            <w:tcW w:w="827" w:type="dxa"/>
            <w:noWrap/>
            <w:vAlign w:val="center"/>
          </w:tcPr>
          <w:p w14:paraId="47F16103">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r>
      <w:tr w14:paraId="5AD5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vMerge w:val="continue"/>
            <w:noWrap/>
            <w:vAlign w:val="center"/>
          </w:tcPr>
          <w:p w14:paraId="59F830B0">
            <w:pPr>
              <w:spacing w:line="360" w:lineRule="exact"/>
              <w:rPr>
                <w:rFonts w:hint="eastAsia" w:ascii="宋体" w:hAnsi="宋体" w:cs="宋体"/>
                <w:color w:val="000000" w:themeColor="text1"/>
                <w:kern w:val="0"/>
                <w:sz w:val="24"/>
                <w:highlight w:val="none"/>
                <w14:textFill>
                  <w14:solidFill>
                    <w14:schemeClr w14:val="tx1"/>
                  </w14:solidFill>
                </w14:textFill>
              </w:rPr>
            </w:pPr>
          </w:p>
        </w:tc>
        <w:tc>
          <w:tcPr>
            <w:tcW w:w="6951" w:type="dxa"/>
            <w:noWrap/>
            <w:vAlign w:val="center"/>
          </w:tcPr>
          <w:p w14:paraId="5718AEE9">
            <w:pPr>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菜品中有铁丝、烟头、创口贴、蟑螂等异物，扣5分。</w:t>
            </w:r>
          </w:p>
        </w:tc>
        <w:tc>
          <w:tcPr>
            <w:tcW w:w="827" w:type="dxa"/>
            <w:noWrap/>
            <w:vAlign w:val="center"/>
          </w:tcPr>
          <w:p w14:paraId="51D8CAF8">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r>
      <w:tr w14:paraId="4C8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gridSpan w:val="2"/>
            <w:noWrap/>
            <w:vAlign w:val="center"/>
          </w:tcPr>
          <w:p w14:paraId="6971E986">
            <w:pPr>
              <w:spacing w:line="360" w:lineRule="exac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总计</w:t>
            </w:r>
          </w:p>
        </w:tc>
        <w:tc>
          <w:tcPr>
            <w:tcW w:w="6951" w:type="dxa"/>
            <w:noWrap/>
            <w:vAlign w:val="center"/>
          </w:tcPr>
          <w:p w14:paraId="1004B7C7">
            <w:pPr>
              <w:spacing w:line="360" w:lineRule="exac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备注：加减分项，同一加分或扣分点可累计加减分，最高可加10分，最高可减20分。</w:t>
            </w:r>
          </w:p>
        </w:tc>
        <w:tc>
          <w:tcPr>
            <w:tcW w:w="827" w:type="dxa"/>
            <w:noWrap/>
            <w:vAlign w:val="center"/>
          </w:tcPr>
          <w:p w14:paraId="7BD2EC8B">
            <w:pPr>
              <w:spacing w:line="360" w:lineRule="exact"/>
              <w:jc w:val="center"/>
              <w:rPr>
                <w:rFonts w:hint="eastAsia" w:ascii="宋体" w:hAnsi="宋体" w:cs="宋体"/>
                <w:b/>
                <w:color w:val="000000" w:themeColor="text1"/>
                <w:kern w:val="0"/>
                <w:sz w:val="24"/>
                <w:highlight w:val="none"/>
                <w14:textFill>
                  <w14:solidFill>
                    <w14:schemeClr w14:val="tx1"/>
                  </w14:solidFill>
                </w14:textFill>
              </w:rPr>
            </w:pPr>
          </w:p>
        </w:tc>
      </w:tr>
    </w:tbl>
    <w:p w14:paraId="007AE328">
      <w:pPr>
        <w:widowControl/>
        <w:jc w:val="left"/>
        <w:rPr>
          <w:rFonts w:ascii="宋体" w:hAnsi="宋体"/>
          <w:b/>
          <w:color w:val="000000" w:themeColor="text1"/>
          <w:sz w:val="36"/>
          <w:szCs w:val="36"/>
          <w:highlight w:val="none"/>
          <w14:textFill>
            <w14:solidFill>
              <w14:schemeClr w14:val="tx1"/>
            </w14:solidFill>
          </w14:textFill>
        </w:rPr>
      </w:pPr>
    </w:p>
    <w:p w14:paraId="6F879646">
      <w:pPr>
        <w:spacing w:line="420" w:lineRule="exact"/>
        <w:rPr>
          <w:rFonts w:hint="eastAsia" w:ascii="宋体" w:hAnsi="宋体"/>
          <w:b/>
          <w:bCs/>
          <w:color w:val="000000" w:themeColor="text1"/>
          <w:sz w:val="22"/>
          <w:szCs w:val="22"/>
          <w:highlight w:val="none"/>
          <w14:textFill>
            <w14:solidFill>
              <w14:schemeClr w14:val="tx1"/>
            </w14:solidFill>
          </w14:textFill>
        </w:rPr>
      </w:pPr>
    </w:p>
    <w:p w14:paraId="4049C732">
      <w:pPr>
        <w:pStyle w:val="33"/>
        <w:rPr>
          <w:color w:val="000000" w:themeColor="text1"/>
          <w:highlight w:val="none"/>
          <w14:textFill>
            <w14:solidFill>
              <w14:schemeClr w14:val="tx1"/>
            </w14:solidFill>
          </w14:textFill>
        </w:rPr>
      </w:pPr>
    </w:p>
    <w:p w14:paraId="7F616B91">
      <w:pPr>
        <w:rPr>
          <w:color w:val="000000" w:themeColor="text1"/>
          <w:highlight w:val="none"/>
          <w14:textFill>
            <w14:solidFill>
              <w14:schemeClr w14:val="tx1"/>
            </w14:solidFill>
          </w14:textFill>
        </w:rPr>
      </w:pPr>
    </w:p>
    <w:p w14:paraId="25D70C3D">
      <w:pPr>
        <w:pStyle w:val="2"/>
        <w:rPr>
          <w:color w:val="000000" w:themeColor="text1"/>
          <w:highlight w:val="none"/>
          <w14:textFill>
            <w14:solidFill>
              <w14:schemeClr w14:val="tx1"/>
            </w14:solidFill>
          </w14:textFill>
        </w:rPr>
      </w:pPr>
    </w:p>
    <w:p w14:paraId="30133F7B">
      <w:pPr>
        <w:pStyle w:val="3"/>
        <w:rPr>
          <w:color w:val="000000" w:themeColor="text1"/>
          <w:highlight w:val="none"/>
          <w14:textFill>
            <w14:solidFill>
              <w14:schemeClr w14:val="tx1"/>
            </w14:solidFill>
          </w14:textFill>
        </w:rPr>
      </w:pPr>
    </w:p>
    <w:p w14:paraId="5E21C512">
      <w:pPr>
        <w:pStyle w:val="4"/>
        <w:rPr>
          <w:color w:val="000000" w:themeColor="text1"/>
          <w:highlight w:val="none"/>
          <w14:textFill>
            <w14:solidFill>
              <w14:schemeClr w14:val="tx1"/>
            </w14:solidFill>
          </w14:textFill>
        </w:rPr>
      </w:pPr>
    </w:p>
    <w:p w14:paraId="26F59AEE">
      <w:pPr>
        <w:rPr>
          <w:color w:val="000000" w:themeColor="text1"/>
          <w:highlight w:val="none"/>
          <w14:textFill>
            <w14:solidFill>
              <w14:schemeClr w14:val="tx1"/>
            </w14:solidFill>
          </w14:textFill>
        </w:rPr>
      </w:pPr>
    </w:p>
    <w:p w14:paraId="786E8866">
      <w:pPr>
        <w:pStyle w:val="2"/>
        <w:rPr>
          <w:color w:val="000000" w:themeColor="text1"/>
          <w:highlight w:val="none"/>
          <w14:textFill>
            <w14:solidFill>
              <w14:schemeClr w14:val="tx1"/>
            </w14:solidFill>
          </w14:textFill>
        </w:rPr>
      </w:pPr>
    </w:p>
    <w:p w14:paraId="323190D9">
      <w:pPr>
        <w:pStyle w:val="3"/>
        <w:rPr>
          <w:color w:val="000000" w:themeColor="text1"/>
          <w:highlight w:val="none"/>
          <w14:textFill>
            <w14:solidFill>
              <w14:schemeClr w14:val="tx1"/>
            </w14:solidFill>
          </w14:textFill>
        </w:rPr>
      </w:pPr>
    </w:p>
    <w:p w14:paraId="306713EB">
      <w:pPr>
        <w:pStyle w:val="4"/>
        <w:rPr>
          <w:color w:val="000000" w:themeColor="text1"/>
          <w:highlight w:val="none"/>
          <w14:textFill>
            <w14:solidFill>
              <w14:schemeClr w14:val="tx1"/>
            </w14:solidFill>
          </w14:textFill>
        </w:rPr>
      </w:pPr>
    </w:p>
    <w:p w14:paraId="4A58173F">
      <w:pPr>
        <w:rPr>
          <w:color w:val="000000" w:themeColor="text1"/>
          <w:highlight w:val="none"/>
          <w14:textFill>
            <w14:solidFill>
              <w14:schemeClr w14:val="tx1"/>
            </w14:solidFill>
          </w14:textFill>
        </w:rPr>
      </w:pPr>
    </w:p>
    <w:p w14:paraId="6DD1265D">
      <w:pPr>
        <w:pStyle w:val="2"/>
        <w:rPr>
          <w:color w:val="000000" w:themeColor="text1"/>
          <w:highlight w:val="none"/>
          <w14:textFill>
            <w14:solidFill>
              <w14:schemeClr w14:val="tx1"/>
            </w14:solidFill>
          </w14:textFill>
        </w:rPr>
      </w:pPr>
    </w:p>
    <w:p w14:paraId="0AACD4D6">
      <w:pPr>
        <w:pStyle w:val="3"/>
        <w:rPr>
          <w:color w:val="000000" w:themeColor="text1"/>
          <w:highlight w:val="none"/>
          <w14:textFill>
            <w14:solidFill>
              <w14:schemeClr w14:val="tx1"/>
            </w14:solidFill>
          </w14:textFill>
        </w:rPr>
      </w:pPr>
    </w:p>
    <w:p w14:paraId="0DC01713">
      <w:pPr>
        <w:pStyle w:val="4"/>
        <w:rPr>
          <w:color w:val="000000" w:themeColor="text1"/>
          <w:highlight w:val="none"/>
          <w14:textFill>
            <w14:solidFill>
              <w14:schemeClr w14:val="tx1"/>
            </w14:solidFill>
          </w14:textFill>
        </w:rPr>
      </w:pPr>
    </w:p>
    <w:p w14:paraId="1A132398">
      <w:pPr>
        <w:rPr>
          <w:color w:val="000000" w:themeColor="text1"/>
          <w:highlight w:val="none"/>
          <w14:textFill>
            <w14:solidFill>
              <w14:schemeClr w14:val="tx1"/>
            </w14:solidFill>
          </w14:textFill>
        </w:rPr>
      </w:pPr>
    </w:p>
    <w:p w14:paraId="51BAC8D0">
      <w:pPr>
        <w:pStyle w:val="2"/>
        <w:rPr>
          <w:color w:val="000000" w:themeColor="text1"/>
          <w:highlight w:val="none"/>
          <w14:textFill>
            <w14:solidFill>
              <w14:schemeClr w14:val="tx1"/>
            </w14:solidFill>
          </w14:textFill>
        </w:rPr>
      </w:pPr>
    </w:p>
    <w:p w14:paraId="4A45E947">
      <w:pPr>
        <w:pStyle w:val="3"/>
        <w:rPr>
          <w:color w:val="000000" w:themeColor="text1"/>
          <w:highlight w:val="none"/>
          <w14:textFill>
            <w14:solidFill>
              <w14:schemeClr w14:val="tx1"/>
            </w14:solidFill>
          </w14:textFill>
        </w:rPr>
      </w:pPr>
    </w:p>
    <w:p w14:paraId="0B8CB266">
      <w:pPr>
        <w:pStyle w:val="4"/>
        <w:rPr>
          <w:color w:val="000000" w:themeColor="text1"/>
          <w:highlight w:val="none"/>
          <w14:textFill>
            <w14:solidFill>
              <w14:schemeClr w14:val="tx1"/>
            </w14:solidFill>
          </w14:textFill>
        </w:rPr>
      </w:pPr>
    </w:p>
    <w:p w14:paraId="1AEE63BB">
      <w:pPr>
        <w:rPr>
          <w:color w:val="000000" w:themeColor="text1"/>
          <w:highlight w:val="none"/>
          <w14:textFill>
            <w14:solidFill>
              <w14:schemeClr w14:val="tx1"/>
            </w14:solidFill>
          </w14:textFill>
        </w:rPr>
      </w:pPr>
    </w:p>
    <w:p w14:paraId="5AD67F64">
      <w:pPr>
        <w:pStyle w:val="2"/>
        <w:rPr>
          <w:color w:val="000000" w:themeColor="text1"/>
          <w:highlight w:val="none"/>
          <w14:textFill>
            <w14:solidFill>
              <w14:schemeClr w14:val="tx1"/>
            </w14:solidFill>
          </w14:textFill>
        </w:rPr>
      </w:pPr>
    </w:p>
    <w:p w14:paraId="0578A7FF">
      <w:pPr>
        <w:pStyle w:val="3"/>
        <w:rPr>
          <w:color w:val="000000" w:themeColor="text1"/>
          <w:highlight w:val="none"/>
          <w14:textFill>
            <w14:solidFill>
              <w14:schemeClr w14:val="tx1"/>
            </w14:solidFill>
          </w14:textFill>
        </w:rPr>
      </w:pPr>
    </w:p>
    <w:p w14:paraId="5B311209">
      <w:pPr>
        <w:pStyle w:val="4"/>
        <w:rPr>
          <w:color w:val="000000" w:themeColor="text1"/>
          <w:highlight w:val="none"/>
          <w14:textFill>
            <w14:solidFill>
              <w14:schemeClr w14:val="tx1"/>
            </w14:solidFill>
          </w14:textFill>
        </w:rPr>
      </w:pPr>
    </w:p>
    <w:p w14:paraId="76E8E78B">
      <w:pPr>
        <w:rPr>
          <w:color w:val="000000" w:themeColor="text1"/>
          <w:highlight w:val="none"/>
          <w14:textFill>
            <w14:solidFill>
              <w14:schemeClr w14:val="tx1"/>
            </w14:solidFill>
          </w14:textFill>
        </w:rPr>
      </w:pPr>
    </w:p>
    <w:p w14:paraId="49515547">
      <w:pPr>
        <w:pStyle w:val="2"/>
        <w:rPr>
          <w:color w:val="000000" w:themeColor="text1"/>
          <w:highlight w:val="none"/>
          <w14:textFill>
            <w14:solidFill>
              <w14:schemeClr w14:val="tx1"/>
            </w14:solidFill>
          </w14:textFill>
        </w:rPr>
      </w:pPr>
    </w:p>
    <w:p w14:paraId="65C09365">
      <w:pPr>
        <w:pStyle w:val="3"/>
        <w:rPr>
          <w:color w:val="000000" w:themeColor="text1"/>
          <w:highlight w:val="none"/>
          <w14:textFill>
            <w14:solidFill>
              <w14:schemeClr w14:val="tx1"/>
            </w14:solidFill>
          </w14:textFill>
        </w:rPr>
      </w:pPr>
    </w:p>
    <w:p w14:paraId="4DA7F6CF">
      <w:pPr>
        <w:rPr>
          <w:color w:val="000000" w:themeColor="text1"/>
          <w:highlight w:val="none"/>
          <w14:textFill>
            <w14:solidFill>
              <w14:schemeClr w14:val="tx1"/>
            </w14:solidFill>
          </w14:textFill>
        </w:rPr>
      </w:pPr>
    </w:p>
    <w:p w14:paraId="7764AD2E">
      <w:pPr>
        <w:widowControl/>
        <w:spacing w:line="400" w:lineRule="exact"/>
        <w:jc w:val="left"/>
        <w:rPr>
          <w:rFonts w:ascii="宋体" w:hAnsi="宋体" w:cs="宋体"/>
          <w:color w:val="000000" w:themeColor="text1"/>
          <w:sz w:val="24"/>
          <w:highlight w:val="none"/>
          <w14:textFill>
            <w14:solidFill>
              <w14:schemeClr w14:val="tx1"/>
            </w14:solidFill>
          </w14:textFill>
        </w:rPr>
      </w:pPr>
    </w:p>
    <w:p w14:paraId="5D650DC4">
      <w:pPr>
        <w:spacing w:line="400" w:lineRule="exact"/>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第六章 投标文件格式附件</w:t>
      </w:r>
    </w:p>
    <w:p w14:paraId="2E59C7C2">
      <w:pP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附件1</w:t>
      </w:r>
      <w:r>
        <w:rPr>
          <w:rFonts w:hint="eastAsia"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b/>
          <w:color w:val="000000" w:themeColor="text1"/>
          <w:sz w:val="28"/>
          <w:highlight w:val="none"/>
          <w14:textFill>
            <w14:solidFill>
              <w14:schemeClr w14:val="tx1"/>
            </w14:solidFill>
          </w14:textFill>
        </w:rPr>
        <w:t xml:space="preserve">        </w:t>
      </w:r>
    </w:p>
    <w:p w14:paraId="257862B8">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玉环市看守所、拘留所食堂劳务项目</w:t>
      </w:r>
    </w:p>
    <w:p w14:paraId="35DB8411">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lang w:eastAsia="zh-CN"/>
          <w14:textFill>
            <w14:solidFill>
              <w14:schemeClr w14:val="tx1"/>
            </w14:solidFill>
          </w14:textFill>
        </w:rPr>
        <w:t>HQ-YHZFCG-2024-1211（重）</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4D9F7596">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3E4E8AE5">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27EBEAA4">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4945EFD3">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735D6B77">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lang w:eastAsia="zh-CN"/>
          <w14:textFill>
            <w14:solidFill>
              <w14:schemeClr w14:val="tx1"/>
            </w14:solidFill>
          </w14:textFill>
        </w:rPr>
        <w:t>资格</w:t>
      </w:r>
      <w:r>
        <w:rPr>
          <w:rFonts w:hint="eastAsia" w:ascii="宋体" w:hAnsi="宋体" w:cs="宋体"/>
          <w:b/>
          <w:color w:val="000000" w:themeColor="text1"/>
          <w:spacing w:val="40"/>
          <w:sz w:val="28"/>
          <w:szCs w:val="28"/>
          <w:highlight w:val="none"/>
          <w:lang w:val="en-US" w:eastAsia="zh-CN"/>
          <w14:textFill>
            <w14:solidFill>
              <w14:schemeClr w14:val="tx1"/>
            </w14:solidFill>
          </w14:textFill>
        </w:rPr>
        <w:t>证明</w:t>
      </w:r>
      <w:r>
        <w:rPr>
          <w:rFonts w:hint="eastAsia" w:ascii="宋体" w:hAnsi="宋体" w:cs="宋体"/>
          <w:b/>
          <w:color w:val="000000" w:themeColor="text1"/>
          <w:spacing w:val="40"/>
          <w:sz w:val="28"/>
          <w:szCs w:val="28"/>
          <w:highlight w:val="none"/>
          <w:lang w:eastAsia="zh-CN"/>
          <w14:textFill>
            <w14:solidFill>
              <w14:schemeClr w14:val="tx1"/>
            </w14:solidFill>
          </w14:textFill>
        </w:rPr>
        <w:t>文件</w:t>
      </w:r>
      <w:r>
        <w:rPr>
          <w:rFonts w:hint="eastAsia" w:ascii="宋体" w:hAnsi="宋体" w:cs="宋体"/>
          <w:b/>
          <w:color w:val="000000" w:themeColor="text1"/>
          <w:spacing w:val="40"/>
          <w:sz w:val="28"/>
          <w:szCs w:val="28"/>
          <w:highlight w:val="none"/>
          <w14:textFill>
            <w14:solidFill>
              <w14:schemeClr w14:val="tx1"/>
            </w14:solidFill>
          </w14:textFill>
        </w:rPr>
        <w:t>）</w:t>
      </w:r>
    </w:p>
    <w:p w14:paraId="3B90DB26">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64946861">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1ADDF49A">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35AC035F">
      <w:pPr>
        <w:rPr>
          <w:color w:val="000000" w:themeColor="text1"/>
          <w:highlight w:val="none"/>
          <w14:textFill>
            <w14:solidFill>
              <w14:schemeClr w14:val="tx1"/>
            </w14:solidFill>
          </w14:textFill>
        </w:rPr>
      </w:pPr>
    </w:p>
    <w:p w14:paraId="036F230B">
      <w:pPr>
        <w:rPr>
          <w:color w:val="000000" w:themeColor="text1"/>
          <w:highlight w:val="none"/>
          <w14:textFill>
            <w14:solidFill>
              <w14:schemeClr w14:val="tx1"/>
            </w14:solidFill>
          </w14:textFill>
        </w:rPr>
      </w:pPr>
    </w:p>
    <w:p w14:paraId="0ED6A399">
      <w:pPr>
        <w:rPr>
          <w:color w:val="000000" w:themeColor="text1"/>
          <w:highlight w:val="none"/>
          <w14:textFill>
            <w14:solidFill>
              <w14:schemeClr w14:val="tx1"/>
            </w14:solidFill>
          </w14:textFill>
        </w:rPr>
      </w:pPr>
    </w:p>
    <w:p w14:paraId="47F13EA7">
      <w:pPr>
        <w:rPr>
          <w:color w:val="000000" w:themeColor="text1"/>
          <w:highlight w:val="none"/>
          <w14:textFill>
            <w14:solidFill>
              <w14:schemeClr w14:val="tx1"/>
            </w14:solidFill>
          </w14:textFill>
        </w:rPr>
      </w:pPr>
    </w:p>
    <w:p w14:paraId="7483DE66">
      <w:pPr>
        <w:rPr>
          <w:color w:val="000000" w:themeColor="text1"/>
          <w:highlight w:val="none"/>
          <w14:textFill>
            <w14:solidFill>
              <w14:schemeClr w14:val="tx1"/>
            </w14:solidFill>
          </w14:textFill>
        </w:rPr>
      </w:pPr>
    </w:p>
    <w:p w14:paraId="7796BEBA">
      <w:pPr>
        <w:rPr>
          <w:color w:val="000000" w:themeColor="text1"/>
          <w:highlight w:val="none"/>
          <w14:textFill>
            <w14:solidFill>
              <w14:schemeClr w14:val="tx1"/>
            </w14:solidFill>
          </w14:textFill>
        </w:rPr>
      </w:pPr>
    </w:p>
    <w:p w14:paraId="47FF3FE3">
      <w:pPr>
        <w:rPr>
          <w:color w:val="000000" w:themeColor="text1"/>
          <w:highlight w:val="none"/>
          <w14:textFill>
            <w14:solidFill>
              <w14:schemeClr w14:val="tx1"/>
            </w14:solidFill>
          </w14:textFill>
        </w:rPr>
      </w:pPr>
    </w:p>
    <w:p w14:paraId="561B7218">
      <w:pPr>
        <w:rPr>
          <w:color w:val="000000" w:themeColor="text1"/>
          <w:highlight w:val="none"/>
          <w14:textFill>
            <w14:solidFill>
              <w14:schemeClr w14:val="tx1"/>
            </w14:solidFill>
          </w14:textFill>
        </w:rPr>
      </w:pPr>
    </w:p>
    <w:p w14:paraId="1755C763">
      <w:pPr>
        <w:rPr>
          <w:color w:val="000000" w:themeColor="text1"/>
          <w:highlight w:val="none"/>
          <w14:textFill>
            <w14:solidFill>
              <w14:schemeClr w14:val="tx1"/>
            </w14:solidFill>
          </w14:textFill>
        </w:rPr>
      </w:pPr>
    </w:p>
    <w:p w14:paraId="5827FDB3">
      <w:pPr>
        <w:rPr>
          <w:color w:val="000000" w:themeColor="text1"/>
          <w:highlight w:val="none"/>
          <w14:textFill>
            <w14:solidFill>
              <w14:schemeClr w14:val="tx1"/>
            </w14:solidFill>
          </w14:textFill>
        </w:rPr>
      </w:pPr>
    </w:p>
    <w:p w14:paraId="38DF4AFC">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资格</w:t>
      </w:r>
      <w:r>
        <w:rPr>
          <w:rFonts w:hint="eastAsia" w:ascii="宋体" w:hAnsi="宋体" w:cs="宋体"/>
          <w:b/>
          <w:bCs/>
          <w:color w:val="000000" w:themeColor="text1"/>
          <w:sz w:val="36"/>
          <w:szCs w:val="36"/>
          <w:highlight w:val="none"/>
          <w:lang w:val="en-US" w:eastAsia="zh-CN"/>
          <w14:textFill>
            <w14:solidFill>
              <w14:schemeClr w14:val="tx1"/>
            </w14:solidFill>
          </w14:textFill>
        </w:rPr>
        <w:t>证明</w:t>
      </w:r>
      <w:r>
        <w:rPr>
          <w:rFonts w:hint="eastAsia" w:ascii="宋体" w:hAnsi="宋体" w:cs="宋体"/>
          <w:b/>
          <w:bCs/>
          <w:color w:val="000000" w:themeColor="text1"/>
          <w:sz w:val="36"/>
          <w:szCs w:val="36"/>
          <w:highlight w:val="none"/>
          <w14:textFill>
            <w14:solidFill>
              <w14:schemeClr w14:val="tx1"/>
            </w14:solidFill>
          </w14:textFill>
        </w:rPr>
        <w:t>文件目录</w:t>
      </w:r>
    </w:p>
    <w:p w14:paraId="79527763">
      <w:pPr>
        <w:numPr>
          <w:ilvl w:val="0"/>
          <w:numId w:val="15"/>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声明书（附件2）；</w:t>
      </w:r>
    </w:p>
    <w:p w14:paraId="409FC19E">
      <w:pPr>
        <w:numPr>
          <w:ilvl w:val="0"/>
          <w:numId w:val="15"/>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授权委托书（附件3）（如法人参加，无需提供）；</w:t>
      </w:r>
    </w:p>
    <w:p w14:paraId="3E41D6C6">
      <w:pPr>
        <w:numPr>
          <w:ilvl w:val="0"/>
          <w:numId w:val="15"/>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14:paraId="053C8E91">
      <w:pPr>
        <w:numPr>
          <w:ilvl w:val="0"/>
          <w:numId w:val="15"/>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财务状况报告，依法缴纳税收和社会保障资金的相关材料（允许承诺形式）；</w:t>
      </w:r>
    </w:p>
    <w:p w14:paraId="624C0DF4">
      <w:pPr>
        <w:numPr>
          <w:ilvl w:val="0"/>
          <w:numId w:val="15"/>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具备履行合同所必需的设备和专业技术能力的证明材料（允许承诺形式）；</w:t>
      </w:r>
    </w:p>
    <w:p w14:paraId="5FD29DFD">
      <w:pPr>
        <w:numPr>
          <w:ilvl w:val="0"/>
          <w:numId w:val="15"/>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本项目要求的特定资质证书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21BAB0F">
      <w:pPr>
        <w:rPr>
          <w:color w:val="000000" w:themeColor="text1"/>
          <w:highlight w:val="none"/>
          <w14:textFill>
            <w14:solidFill>
              <w14:schemeClr w14:val="tx1"/>
            </w14:solidFill>
          </w14:textFill>
        </w:rPr>
      </w:pPr>
    </w:p>
    <w:p w14:paraId="402137F2">
      <w:pPr>
        <w:rPr>
          <w:color w:val="000000" w:themeColor="text1"/>
          <w:highlight w:val="none"/>
          <w14:textFill>
            <w14:solidFill>
              <w14:schemeClr w14:val="tx1"/>
            </w14:solidFill>
          </w14:textFill>
        </w:rPr>
      </w:pPr>
    </w:p>
    <w:p w14:paraId="2B94A40F">
      <w:pPr>
        <w:rPr>
          <w:color w:val="000000" w:themeColor="text1"/>
          <w:highlight w:val="none"/>
          <w14:textFill>
            <w14:solidFill>
              <w14:schemeClr w14:val="tx1"/>
            </w14:solidFill>
          </w14:textFill>
        </w:rPr>
      </w:pPr>
    </w:p>
    <w:p w14:paraId="66771C76">
      <w:pPr>
        <w:rPr>
          <w:color w:val="000000" w:themeColor="text1"/>
          <w:highlight w:val="none"/>
          <w14:textFill>
            <w14:solidFill>
              <w14:schemeClr w14:val="tx1"/>
            </w14:solidFill>
          </w14:textFill>
        </w:rPr>
      </w:pPr>
    </w:p>
    <w:p w14:paraId="7620032F">
      <w:pPr>
        <w:rPr>
          <w:color w:val="000000" w:themeColor="text1"/>
          <w:highlight w:val="none"/>
          <w14:textFill>
            <w14:solidFill>
              <w14:schemeClr w14:val="tx1"/>
            </w14:solidFill>
          </w14:textFill>
        </w:rPr>
      </w:pPr>
    </w:p>
    <w:p w14:paraId="1DC18FE6">
      <w:pPr>
        <w:rPr>
          <w:color w:val="000000" w:themeColor="text1"/>
          <w:highlight w:val="none"/>
          <w14:textFill>
            <w14:solidFill>
              <w14:schemeClr w14:val="tx1"/>
            </w14:solidFill>
          </w14:textFill>
        </w:rPr>
      </w:pPr>
    </w:p>
    <w:p w14:paraId="51CFC06F">
      <w:pPr>
        <w:rPr>
          <w:color w:val="000000" w:themeColor="text1"/>
          <w:highlight w:val="none"/>
          <w14:textFill>
            <w14:solidFill>
              <w14:schemeClr w14:val="tx1"/>
            </w14:solidFill>
          </w14:textFill>
        </w:rPr>
      </w:pPr>
    </w:p>
    <w:p w14:paraId="14A25ACB">
      <w:pPr>
        <w:rPr>
          <w:color w:val="000000" w:themeColor="text1"/>
          <w:highlight w:val="none"/>
          <w14:textFill>
            <w14:solidFill>
              <w14:schemeClr w14:val="tx1"/>
            </w14:solidFill>
          </w14:textFill>
        </w:rPr>
      </w:pPr>
    </w:p>
    <w:p w14:paraId="30763186">
      <w:pPr>
        <w:rPr>
          <w:color w:val="000000" w:themeColor="text1"/>
          <w:highlight w:val="none"/>
          <w14:textFill>
            <w14:solidFill>
              <w14:schemeClr w14:val="tx1"/>
            </w14:solidFill>
          </w14:textFill>
        </w:rPr>
      </w:pPr>
    </w:p>
    <w:p w14:paraId="58D1EB29">
      <w:pPr>
        <w:rPr>
          <w:color w:val="000000" w:themeColor="text1"/>
          <w:highlight w:val="none"/>
          <w14:textFill>
            <w14:solidFill>
              <w14:schemeClr w14:val="tx1"/>
            </w14:solidFill>
          </w14:textFill>
        </w:rPr>
      </w:pPr>
    </w:p>
    <w:p w14:paraId="44D9DB0B">
      <w:pPr>
        <w:rPr>
          <w:color w:val="000000" w:themeColor="text1"/>
          <w:highlight w:val="none"/>
          <w14:textFill>
            <w14:solidFill>
              <w14:schemeClr w14:val="tx1"/>
            </w14:solidFill>
          </w14:textFill>
        </w:rPr>
      </w:pPr>
    </w:p>
    <w:p w14:paraId="5861B003">
      <w:pPr>
        <w:rPr>
          <w:color w:val="000000" w:themeColor="text1"/>
          <w:highlight w:val="none"/>
          <w14:textFill>
            <w14:solidFill>
              <w14:schemeClr w14:val="tx1"/>
            </w14:solidFill>
          </w14:textFill>
        </w:rPr>
      </w:pPr>
    </w:p>
    <w:p w14:paraId="612C7617">
      <w:pPr>
        <w:rPr>
          <w:color w:val="000000" w:themeColor="text1"/>
          <w:highlight w:val="none"/>
          <w14:textFill>
            <w14:solidFill>
              <w14:schemeClr w14:val="tx1"/>
            </w14:solidFill>
          </w14:textFill>
        </w:rPr>
      </w:pPr>
    </w:p>
    <w:p w14:paraId="3B13BFC8">
      <w:pPr>
        <w:rPr>
          <w:color w:val="000000" w:themeColor="text1"/>
          <w:highlight w:val="none"/>
          <w14:textFill>
            <w14:solidFill>
              <w14:schemeClr w14:val="tx1"/>
            </w14:solidFill>
          </w14:textFill>
        </w:rPr>
      </w:pPr>
    </w:p>
    <w:p w14:paraId="778E3BD8">
      <w:pPr>
        <w:rPr>
          <w:color w:val="000000" w:themeColor="text1"/>
          <w:highlight w:val="none"/>
          <w14:textFill>
            <w14:solidFill>
              <w14:schemeClr w14:val="tx1"/>
            </w14:solidFill>
          </w14:textFill>
        </w:rPr>
      </w:pPr>
    </w:p>
    <w:p w14:paraId="1387FA9F">
      <w:pPr>
        <w:rPr>
          <w:color w:val="000000" w:themeColor="text1"/>
          <w:highlight w:val="none"/>
          <w14:textFill>
            <w14:solidFill>
              <w14:schemeClr w14:val="tx1"/>
            </w14:solidFill>
          </w14:textFill>
        </w:rPr>
      </w:pPr>
    </w:p>
    <w:p w14:paraId="06D3A009">
      <w:pPr>
        <w:rPr>
          <w:color w:val="000000" w:themeColor="text1"/>
          <w:highlight w:val="none"/>
          <w14:textFill>
            <w14:solidFill>
              <w14:schemeClr w14:val="tx1"/>
            </w14:solidFill>
          </w14:textFill>
        </w:rPr>
      </w:pPr>
    </w:p>
    <w:p w14:paraId="72CBA4EA">
      <w:pPr>
        <w:rPr>
          <w:color w:val="000000" w:themeColor="text1"/>
          <w:highlight w:val="none"/>
          <w14:textFill>
            <w14:solidFill>
              <w14:schemeClr w14:val="tx1"/>
            </w14:solidFill>
          </w14:textFill>
        </w:rPr>
      </w:pPr>
    </w:p>
    <w:p w14:paraId="46CB8FE9">
      <w:pPr>
        <w:pStyle w:val="3"/>
        <w:ind w:firstLine="360"/>
        <w:jc w:val="center"/>
        <w:rPr>
          <w:color w:val="000000" w:themeColor="text1"/>
          <w:sz w:val="36"/>
          <w:szCs w:val="36"/>
          <w:highlight w:val="none"/>
          <w14:textFill>
            <w14:solidFill>
              <w14:schemeClr w14:val="tx1"/>
            </w14:solidFill>
          </w14:textFill>
        </w:rPr>
      </w:pPr>
    </w:p>
    <w:p w14:paraId="00BDB2DF">
      <w:pPr>
        <w:pStyle w:val="3"/>
        <w:ind w:firstLine="360"/>
        <w:jc w:val="center"/>
        <w:rPr>
          <w:color w:val="000000" w:themeColor="text1"/>
          <w:sz w:val="36"/>
          <w:szCs w:val="36"/>
          <w:highlight w:val="none"/>
          <w14:textFill>
            <w14:solidFill>
              <w14:schemeClr w14:val="tx1"/>
            </w14:solidFill>
          </w14:textFill>
        </w:rPr>
      </w:pPr>
    </w:p>
    <w:p w14:paraId="5AA1B79A">
      <w:pPr>
        <w:pStyle w:val="3"/>
        <w:ind w:firstLine="360"/>
        <w:jc w:val="center"/>
        <w:rPr>
          <w:rFonts w:hint="eastAsia"/>
          <w:color w:val="000000" w:themeColor="text1"/>
          <w:sz w:val="36"/>
          <w:szCs w:val="36"/>
          <w:highlight w:val="none"/>
          <w14:textFill>
            <w14:solidFill>
              <w14:schemeClr w14:val="tx1"/>
            </w14:solidFill>
          </w14:textFill>
        </w:rPr>
      </w:pPr>
    </w:p>
    <w:p w14:paraId="4DEA609D">
      <w:pPr>
        <w:pStyle w:val="3"/>
        <w:ind w:firstLine="360"/>
        <w:jc w:val="center"/>
        <w:rPr>
          <w:rFonts w:hint="eastAsia"/>
          <w:color w:val="000000" w:themeColor="text1"/>
          <w:sz w:val="36"/>
          <w:szCs w:val="36"/>
          <w:highlight w:val="none"/>
          <w14:textFill>
            <w14:solidFill>
              <w14:schemeClr w14:val="tx1"/>
            </w14:solidFill>
          </w14:textFill>
        </w:rPr>
      </w:pPr>
    </w:p>
    <w:p w14:paraId="64787F2F">
      <w:pPr>
        <w:pStyle w:val="4"/>
        <w:rPr>
          <w:rFonts w:hint="eastAsia"/>
          <w:color w:val="000000" w:themeColor="text1"/>
          <w:sz w:val="36"/>
          <w:szCs w:val="36"/>
          <w:highlight w:val="none"/>
          <w14:textFill>
            <w14:solidFill>
              <w14:schemeClr w14:val="tx1"/>
            </w14:solidFill>
          </w14:textFill>
        </w:rPr>
      </w:pPr>
    </w:p>
    <w:p w14:paraId="494FDC25">
      <w:pPr>
        <w:rPr>
          <w:rFonts w:hint="eastAsia"/>
          <w:color w:val="000000" w:themeColor="text1"/>
          <w:sz w:val="36"/>
          <w:szCs w:val="36"/>
          <w:highlight w:val="none"/>
          <w14:textFill>
            <w14:solidFill>
              <w14:schemeClr w14:val="tx1"/>
            </w14:solidFill>
          </w14:textFill>
        </w:rPr>
      </w:pPr>
    </w:p>
    <w:p w14:paraId="4C1C182F">
      <w:pPr>
        <w:pStyle w:val="2"/>
        <w:rPr>
          <w:rFonts w:hint="eastAsia"/>
          <w:color w:val="000000" w:themeColor="text1"/>
          <w:highlight w:val="none"/>
          <w14:textFill>
            <w14:solidFill>
              <w14:schemeClr w14:val="tx1"/>
            </w14:solidFill>
          </w14:textFill>
        </w:rPr>
      </w:pPr>
    </w:p>
    <w:p w14:paraId="29BAC8ED">
      <w:pPr>
        <w:pStyle w:val="3"/>
        <w:ind w:firstLine="360"/>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目录索引</w:t>
      </w:r>
    </w:p>
    <w:tbl>
      <w:tblPr>
        <w:tblStyle w:val="41"/>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77"/>
        <w:gridCol w:w="6177"/>
        <w:gridCol w:w="767"/>
        <w:gridCol w:w="767"/>
        <w:gridCol w:w="767"/>
      </w:tblGrid>
      <w:tr w14:paraId="6325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781" w:type="dxa"/>
            <w:shd w:val="clear" w:color="auto" w:fill="BEBEBE"/>
            <w:noWrap w:val="0"/>
            <w:vAlign w:val="center"/>
          </w:tcPr>
          <w:p w14:paraId="1DFC1E4A">
            <w:pPr>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序号</w:t>
            </w:r>
          </w:p>
        </w:tc>
        <w:tc>
          <w:tcPr>
            <w:tcW w:w="1477" w:type="dxa"/>
            <w:shd w:val="clear" w:color="auto" w:fill="BEBEBE"/>
            <w:noWrap w:val="0"/>
            <w:vAlign w:val="center"/>
          </w:tcPr>
          <w:p w14:paraId="33DC5D59">
            <w:pPr>
              <w:spacing w:line="380" w:lineRule="exact"/>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评分项目</w:t>
            </w:r>
          </w:p>
        </w:tc>
        <w:tc>
          <w:tcPr>
            <w:tcW w:w="6177" w:type="dxa"/>
            <w:shd w:val="clear" w:color="auto" w:fill="BEBEBE"/>
            <w:noWrap w:val="0"/>
            <w:vAlign w:val="center"/>
          </w:tcPr>
          <w:p w14:paraId="72691975">
            <w:pPr>
              <w:spacing w:line="380" w:lineRule="exact"/>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评分细则</w:t>
            </w:r>
          </w:p>
        </w:tc>
        <w:tc>
          <w:tcPr>
            <w:tcW w:w="767" w:type="dxa"/>
            <w:shd w:val="clear" w:color="auto" w:fill="BEBEBE"/>
            <w:noWrap w:val="0"/>
            <w:vAlign w:val="center"/>
          </w:tcPr>
          <w:p w14:paraId="679857E5">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分值</w:t>
            </w:r>
          </w:p>
        </w:tc>
        <w:tc>
          <w:tcPr>
            <w:tcW w:w="767" w:type="dxa"/>
            <w:shd w:val="clear" w:color="auto" w:fill="BEBEBE"/>
            <w:noWrap w:val="0"/>
            <w:vAlign w:val="center"/>
          </w:tcPr>
          <w:p w14:paraId="2C6F1323">
            <w:pPr>
              <w:spacing w:line="380" w:lineRule="exact"/>
              <w:ind w:left="-105" w:leftChars="-50" w:right="-105" w:rightChars="-50"/>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页码</w:t>
            </w:r>
          </w:p>
        </w:tc>
        <w:tc>
          <w:tcPr>
            <w:tcW w:w="767" w:type="dxa"/>
            <w:shd w:val="clear" w:color="auto" w:fill="BEBEBE"/>
            <w:noWrap w:val="0"/>
            <w:vAlign w:val="center"/>
          </w:tcPr>
          <w:p w14:paraId="123E6A2C">
            <w:pPr>
              <w:spacing w:line="380" w:lineRule="exact"/>
              <w:ind w:left="-105" w:leftChars="-50" w:right="-105" w:rightChars="-50"/>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自评分</w:t>
            </w:r>
          </w:p>
        </w:tc>
      </w:tr>
      <w:tr w14:paraId="3AB1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noWrap w:val="0"/>
            <w:vAlign w:val="center"/>
          </w:tcPr>
          <w:p w14:paraId="35B48177">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1</w:t>
            </w:r>
          </w:p>
        </w:tc>
        <w:tc>
          <w:tcPr>
            <w:tcW w:w="1477" w:type="dxa"/>
            <w:noWrap w:val="0"/>
            <w:vAlign w:val="center"/>
          </w:tcPr>
          <w:p w14:paraId="20E221E0">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体系认证</w:t>
            </w:r>
          </w:p>
        </w:tc>
        <w:tc>
          <w:tcPr>
            <w:tcW w:w="6177" w:type="dxa"/>
            <w:noWrap w:val="0"/>
            <w:vAlign w:val="center"/>
          </w:tcPr>
          <w:p w14:paraId="5BD89A57">
            <w:pPr>
              <w:tabs>
                <w:tab w:val="left" w:pos="9751"/>
              </w:tabs>
              <w:spacing w:line="380" w:lineRule="exact"/>
              <w:jc w:val="left"/>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投标人具有中国国家认证认可监督管理委员会且有效期内的，食品安全管理体系认证得</w:t>
            </w:r>
            <w:r>
              <w:rPr>
                <w:rFonts w:hint="eastAsia" w:ascii="宋体" w:hAnsi="宋体" w:cs="宋体"/>
                <w:b w:val="0"/>
                <w:bCs/>
                <w:color w:val="000000" w:themeColor="text1"/>
                <w:kern w:val="0"/>
                <w:sz w:val="24"/>
                <w:highlight w:val="none"/>
                <w:lang w:val="en-US" w:eastAsia="zh-CN"/>
                <w14:textFill>
                  <w14:solidFill>
                    <w14:schemeClr w14:val="tx1"/>
                  </w14:solidFill>
                </w14:textFill>
              </w:rPr>
              <w:t>1</w:t>
            </w:r>
            <w:r>
              <w:rPr>
                <w:rFonts w:hint="eastAsia" w:ascii="宋体" w:hAnsi="宋体" w:cs="宋体"/>
                <w:b w:val="0"/>
                <w:bCs/>
                <w:color w:val="000000" w:themeColor="text1"/>
                <w:kern w:val="0"/>
                <w:sz w:val="24"/>
                <w:highlight w:val="none"/>
                <w14:textFill>
                  <w14:solidFill>
                    <w14:schemeClr w14:val="tx1"/>
                  </w14:solidFill>
                </w14:textFill>
              </w:rPr>
              <w:t>分、质量管理体系认证得1分、环境管理体系认证得1分、职业健康安全管理体系认证得1分；最高得</w:t>
            </w:r>
            <w:r>
              <w:rPr>
                <w:rFonts w:hint="eastAsia" w:ascii="宋体" w:hAnsi="宋体" w:cs="宋体"/>
                <w:b w:val="0"/>
                <w:bCs/>
                <w:color w:val="000000" w:themeColor="text1"/>
                <w:kern w:val="0"/>
                <w:sz w:val="24"/>
                <w:highlight w:val="none"/>
                <w:lang w:val="en-US" w:eastAsia="zh-CN"/>
                <w14:textFill>
                  <w14:solidFill>
                    <w14:schemeClr w14:val="tx1"/>
                  </w14:solidFill>
                </w14:textFill>
              </w:rPr>
              <w:t>4</w:t>
            </w:r>
            <w:r>
              <w:rPr>
                <w:rFonts w:hint="eastAsia" w:ascii="宋体" w:hAnsi="宋体" w:cs="宋体"/>
                <w:b w:val="0"/>
                <w:bCs/>
                <w:color w:val="000000" w:themeColor="text1"/>
                <w:kern w:val="0"/>
                <w:sz w:val="24"/>
                <w:highlight w:val="none"/>
                <w14:textFill>
                  <w14:solidFill>
                    <w14:schemeClr w14:val="tx1"/>
                  </w14:solidFill>
                </w14:textFill>
              </w:rPr>
              <w:t>分。</w:t>
            </w:r>
          </w:p>
          <w:p w14:paraId="13FB76A6">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（注：需提供证书原件扫描件）。</w:t>
            </w:r>
          </w:p>
        </w:tc>
        <w:tc>
          <w:tcPr>
            <w:tcW w:w="767" w:type="dxa"/>
            <w:noWrap w:val="0"/>
            <w:vAlign w:val="center"/>
          </w:tcPr>
          <w:p w14:paraId="66E8ED9E">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0-4</w:t>
            </w:r>
          </w:p>
        </w:tc>
        <w:tc>
          <w:tcPr>
            <w:tcW w:w="767" w:type="dxa"/>
            <w:noWrap w:val="0"/>
            <w:vAlign w:val="center"/>
          </w:tcPr>
          <w:p w14:paraId="0030D737">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23B5A3C6">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r>
      <w:tr w14:paraId="1E95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noWrap w:val="0"/>
            <w:vAlign w:val="center"/>
          </w:tcPr>
          <w:p w14:paraId="1388999F">
            <w:pPr>
              <w:pStyle w:val="19"/>
              <w:spacing w:line="380" w:lineRule="exact"/>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2</w:t>
            </w:r>
          </w:p>
        </w:tc>
        <w:tc>
          <w:tcPr>
            <w:tcW w:w="1477" w:type="dxa"/>
            <w:noWrap w:val="0"/>
            <w:vAlign w:val="center"/>
          </w:tcPr>
          <w:p w14:paraId="40509728">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业绩</w:t>
            </w:r>
          </w:p>
        </w:tc>
        <w:tc>
          <w:tcPr>
            <w:tcW w:w="6177" w:type="dxa"/>
            <w:noWrap w:val="0"/>
            <w:vAlign w:val="center"/>
          </w:tcPr>
          <w:p w14:paraId="3087E3CA">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投标人</w:t>
            </w:r>
            <w:r>
              <w:rPr>
                <w:rFonts w:hint="eastAsia" w:ascii="宋体" w:hAnsi="宋体" w:cs="宋体"/>
                <w:b w:val="0"/>
                <w:bCs/>
                <w:color w:val="000000" w:themeColor="text1"/>
                <w:sz w:val="24"/>
                <w:highlight w:val="none"/>
                <w:lang w:val="en-US" w:eastAsia="zh-CN"/>
                <w14:textFill>
                  <w14:solidFill>
                    <w14:schemeClr w14:val="tx1"/>
                  </w14:solidFill>
                </w14:textFill>
              </w:rPr>
              <w:t>具有</w:t>
            </w:r>
            <w:r>
              <w:rPr>
                <w:rFonts w:hint="eastAsia" w:ascii="宋体" w:hAnsi="宋体" w:cs="宋体"/>
                <w:b w:val="0"/>
                <w:bCs/>
                <w:color w:val="000000" w:themeColor="text1"/>
                <w:sz w:val="24"/>
                <w:highlight w:val="none"/>
                <w14:textFill>
                  <w14:solidFill>
                    <w14:schemeClr w14:val="tx1"/>
                  </w14:solidFill>
                </w14:textFill>
              </w:rPr>
              <w:t>类似的项目</w:t>
            </w:r>
            <w:r>
              <w:rPr>
                <w:rFonts w:hint="eastAsia" w:ascii="宋体" w:hAnsi="宋体" w:cs="宋体"/>
                <w:b w:val="0"/>
                <w:bCs/>
                <w:color w:val="000000" w:themeColor="text1"/>
                <w:sz w:val="24"/>
                <w:highlight w:val="none"/>
                <w:lang w:val="en-US" w:eastAsia="zh-CN"/>
                <w14:textFill>
                  <w14:solidFill>
                    <w14:schemeClr w14:val="tx1"/>
                  </w14:solidFill>
                </w14:textFill>
              </w:rPr>
              <w:t>业绩，</w:t>
            </w:r>
            <w:r>
              <w:rPr>
                <w:rFonts w:hint="eastAsia" w:ascii="宋体" w:hAnsi="宋体" w:cs="宋体"/>
                <w:b w:val="0"/>
                <w:bCs/>
                <w:color w:val="000000" w:themeColor="text1"/>
                <w:sz w:val="24"/>
                <w:highlight w:val="none"/>
                <w14:textFill>
                  <w14:solidFill>
                    <w14:schemeClr w14:val="tx1"/>
                  </w14:solidFill>
                </w14:textFill>
              </w:rPr>
              <w:t>每提供</w:t>
            </w:r>
            <w:r>
              <w:rPr>
                <w:rFonts w:hint="eastAsia" w:ascii="宋体" w:hAnsi="宋体" w:cs="宋体"/>
                <w:b w:val="0"/>
                <w:bCs/>
                <w:color w:val="000000" w:themeColor="text1"/>
                <w:sz w:val="24"/>
                <w:highlight w:val="none"/>
                <w:lang w:val="en-US" w:eastAsia="zh-CN"/>
                <w14:textFill>
                  <w14:solidFill>
                    <w14:schemeClr w14:val="tx1"/>
                  </w14:solidFill>
                </w14:textFill>
              </w:rPr>
              <w:t>一份合同</w:t>
            </w:r>
            <w:r>
              <w:rPr>
                <w:rFonts w:hint="eastAsia" w:ascii="宋体" w:hAnsi="宋体" w:cs="宋体"/>
                <w:b w:val="0"/>
                <w:bCs/>
                <w:color w:val="000000" w:themeColor="text1"/>
                <w:sz w:val="24"/>
                <w:highlight w:val="none"/>
                <w14:textFill>
                  <w14:solidFill>
                    <w14:schemeClr w14:val="tx1"/>
                  </w14:solidFill>
                </w14:textFill>
              </w:rPr>
              <w:t>得0.5分，最高</w:t>
            </w:r>
            <w:r>
              <w:rPr>
                <w:rFonts w:hint="eastAsia" w:ascii="宋体" w:hAnsi="宋体" w:cs="宋体"/>
                <w:b w:val="0"/>
                <w:bCs/>
                <w:color w:val="000000" w:themeColor="text1"/>
                <w:sz w:val="24"/>
                <w:highlight w:val="none"/>
                <w:lang w:val="en-US" w:eastAsia="zh-CN"/>
                <w14:textFill>
                  <w14:solidFill>
                    <w14:schemeClr w14:val="tx1"/>
                  </w14:solidFill>
                </w14:textFill>
              </w:rPr>
              <w:t>得3</w:t>
            </w:r>
            <w:r>
              <w:rPr>
                <w:rFonts w:hint="eastAsia" w:ascii="宋体" w:hAnsi="宋体" w:cs="宋体"/>
                <w:b w:val="0"/>
                <w:bCs/>
                <w:color w:val="000000" w:themeColor="text1"/>
                <w:sz w:val="24"/>
                <w:highlight w:val="none"/>
                <w14:textFill>
                  <w14:solidFill>
                    <w14:schemeClr w14:val="tx1"/>
                  </w14:solidFill>
                </w14:textFill>
              </w:rPr>
              <w:t>分。</w:t>
            </w:r>
          </w:p>
          <w:p w14:paraId="3D466131">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(须提供合同扫描件，否则不得分)</w:t>
            </w:r>
          </w:p>
        </w:tc>
        <w:tc>
          <w:tcPr>
            <w:tcW w:w="767" w:type="dxa"/>
            <w:noWrap w:val="0"/>
            <w:vAlign w:val="center"/>
          </w:tcPr>
          <w:p w14:paraId="6B4FBB65">
            <w:pPr>
              <w:spacing w:line="380" w:lineRule="exact"/>
              <w:ind w:left="-105" w:leftChars="-50" w:right="-105" w:rightChars="-50"/>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0-</w:t>
            </w:r>
            <w:r>
              <w:rPr>
                <w:rFonts w:hint="eastAsia" w:ascii="宋体" w:hAnsi="宋体" w:cs="宋体"/>
                <w:b w:val="0"/>
                <w:bCs/>
                <w:color w:val="000000" w:themeColor="text1"/>
                <w:sz w:val="24"/>
                <w:highlight w:val="none"/>
                <w:lang w:val="en-US" w:eastAsia="zh-CN"/>
                <w14:textFill>
                  <w14:solidFill>
                    <w14:schemeClr w14:val="tx1"/>
                  </w14:solidFill>
                </w14:textFill>
              </w:rPr>
              <w:t>3</w:t>
            </w:r>
          </w:p>
        </w:tc>
        <w:tc>
          <w:tcPr>
            <w:tcW w:w="767" w:type="dxa"/>
            <w:noWrap w:val="0"/>
            <w:vAlign w:val="center"/>
          </w:tcPr>
          <w:p w14:paraId="3C510A04">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p>
        </w:tc>
        <w:tc>
          <w:tcPr>
            <w:tcW w:w="767" w:type="dxa"/>
            <w:noWrap w:val="0"/>
            <w:vAlign w:val="center"/>
          </w:tcPr>
          <w:p w14:paraId="3CB5FC46">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p>
        </w:tc>
      </w:tr>
      <w:tr w14:paraId="248F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noWrap w:val="0"/>
            <w:vAlign w:val="center"/>
          </w:tcPr>
          <w:p w14:paraId="7F891BDA">
            <w:pPr>
              <w:pStyle w:val="19"/>
              <w:spacing w:line="380" w:lineRule="exact"/>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3</w:t>
            </w:r>
          </w:p>
        </w:tc>
        <w:tc>
          <w:tcPr>
            <w:tcW w:w="1477" w:type="dxa"/>
            <w:noWrap w:val="0"/>
            <w:vAlign w:val="center"/>
          </w:tcPr>
          <w:p w14:paraId="4CAA56EA">
            <w:pPr>
              <w:pStyle w:val="19"/>
              <w:spacing w:line="380" w:lineRule="exact"/>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满意评价</w:t>
            </w:r>
          </w:p>
        </w:tc>
        <w:tc>
          <w:tcPr>
            <w:tcW w:w="6177" w:type="dxa"/>
            <w:noWrap w:val="0"/>
            <w:vAlign w:val="center"/>
          </w:tcPr>
          <w:p w14:paraId="5BD594BF">
            <w:pPr>
              <w:pStyle w:val="2"/>
              <w:spacing w:after="0" w:line="380" w:lineRule="exac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投标人2018年1月1日以来提供受委托单位职工食堂评价能达满意、比较满意及以上的，每提供一个得1分；最多得5分。  </w:t>
            </w:r>
          </w:p>
          <w:p w14:paraId="7052D610">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（须提供相关证明材料)</w:t>
            </w:r>
          </w:p>
        </w:tc>
        <w:tc>
          <w:tcPr>
            <w:tcW w:w="767" w:type="dxa"/>
            <w:noWrap w:val="0"/>
            <w:vAlign w:val="center"/>
          </w:tcPr>
          <w:p w14:paraId="2A8503EA">
            <w:pPr>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0-5</w:t>
            </w:r>
          </w:p>
        </w:tc>
        <w:tc>
          <w:tcPr>
            <w:tcW w:w="767" w:type="dxa"/>
            <w:noWrap w:val="0"/>
            <w:vAlign w:val="center"/>
          </w:tcPr>
          <w:p w14:paraId="6A2F6BF9">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p>
        </w:tc>
        <w:tc>
          <w:tcPr>
            <w:tcW w:w="767" w:type="dxa"/>
            <w:noWrap w:val="0"/>
            <w:vAlign w:val="center"/>
          </w:tcPr>
          <w:p w14:paraId="6431F09A">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p>
        </w:tc>
      </w:tr>
      <w:tr w14:paraId="541A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noWrap w:val="0"/>
            <w:vAlign w:val="center"/>
          </w:tcPr>
          <w:p w14:paraId="720C3190">
            <w:pPr>
              <w:pStyle w:val="19"/>
              <w:spacing w:line="380" w:lineRule="exact"/>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4</w:t>
            </w:r>
          </w:p>
        </w:tc>
        <w:tc>
          <w:tcPr>
            <w:tcW w:w="1477" w:type="dxa"/>
            <w:noWrap w:val="0"/>
            <w:vAlign w:val="center"/>
          </w:tcPr>
          <w:p w14:paraId="03F81737">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成功创建食堂食品量化A级单位</w:t>
            </w:r>
          </w:p>
        </w:tc>
        <w:tc>
          <w:tcPr>
            <w:tcW w:w="6177" w:type="dxa"/>
            <w:noWrap w:val="0"/>
            <w:vAlign w:val="center"/>
          </w:tcPr>
          <w:p w14:paraId="2F25677A">
            <w:pPr>
              <w:pStyle w:val="2"/>
              <w:spacing w:after="0" w:line="380" w:lineRule="exac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投标人2020年1月1日以来提供受委托单位成功创建食堂食品量化A级单位每提供一个得2分；最多得</w:t>
            </w: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sz w:val="24"/>
                <w:highlight w:val="none"/>
                <w14:textFill>
                  <w14:solidFill>
                    <w14:schemeClr w14:val="tx1"/>
                  </w14:solidFill>
                </w14:textFill>
              </w:rPr>
              <w:t>分。（须提供相关证明材料)</w:t>
            </w:r>
          </w:p>
        </w:tc>
        <w:tc>
          <w:tcPr>
            <w:tcW w:w="767" w:type="dxa"/>
            <w:noWrap w:val="0"/>
            <w:vAlign w:val="center"/>
          </w:tcPr>
          <w:p w14:paraId="26B1A177">
            <w:pPr>
              <w:spacing w:line="380" w:lineRule="exact"/>
              <w:ind w:left="-105" w:leftChars="-50" w:right="-105" w:rightChars="-50"/>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0-</w:t>
            </w:r>
            <w:r>
              <w:rPr>
                <w:rFonts w:hint="eastAsia" w:ascii="宋体" w:hAnsi="宋体" w:cs="宋体"/>
                <w:b w:val="0"/>
                <w:bCs/>
                <w:color w:val="000000" w:themeColor="text1"/>
                <w:sz w:val="24"/>
                <w:highlight w:val="none"/>
                <w:lang w:val="en-US" w:eastAsia="zh-CN"/>
                <w14:textFill>
                  <w14:solidFill>
                    <w14:schemeClr w14:val="tx1"/>
                  </w14:solidFill>
                </w14:textFill>
              </w:rPr>
              <w:t>4</w:t>
            </w:r>
          </w:p>
        </w:tc>
        <w:tc>
          <w:tcPr>
            <w:tcW w:w="767" w:type="dxa"/>
            <w:noWrap w:val="0"/>
            <w:vAlign w:val="center"/>
          </w:tcPr>
          <w:p w14:paraId="3EAA451C">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p>
        </w:tc>
        <w:tc>
          <w:tcPr>
            <w:tcW w:w="767" w:type="dxa"/>
            <w:noWrap w:val="0"/>
            <w:vAlign w:val="center"/>
          </w:tcPr>
          <w:p w14:paraId="7CECBF6B">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p>
        </w:tc>
      </w:tr>
      <w:tr w14:paraId="5719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restart"/>
            <w:noWrap w:val="0"/>
            <w:vAlign w:val="center"/>
          </w:tcPr>
          <w:p w14:paraId="234AD39D">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5</w:t>
            </w:r>
          </w:p>
        </w:tc>
        <w:tc>
          <w:tcPr>
            <w:tcW w:w="1477" w:type="dxa"/>
            <w:vMerge w:val="restart"/>
            <w:noWrap w:val="0"/>
            <w:vAlign w:val="center"/>
          </w:tcPr>
          <w:p w14:paraId="530B9EA8">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食堂运营管理方案</w:t>
            </w:r>
          </w:p>
        </w:tc>
        <w:tc>
          <w:tcPr>
            <w:tcW w:w="6177" w:type="dxa"/>
            <w:noWrap w:val="0"/>
            <w:vAlign w:val="center"/>
          </w:tcPr>
          <w:p w14:paraId="6F5216B0">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对食堂设备和设施维护、保养、修复、保全方案进行综合评分：方案完善、合理、针对性好的得4-6分；较完善、较合理、针对性较好的得3-3.9分；基本完善、合理，有针对性、可操作性一般的得1-2.9分；不完善、不合理、没有针对性或投标文件中无对应内容的得0分。</w:t>
            </w:r>
          </w:p>
        </w:tc>
        <w:tc>
          <w:tcPr>
            <w:tcW w:w="767" w:type="dxa"/>
            <w:noWrap w:val="0"/>
            <w:vAlign w:val="center"/>
          </w:tcPr>
          <w:p w14:paraId="6F1DB540">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0-6</w:t>
            </w:r>
          </w:p>
        </w:tc>
        <w:tc>
          <w:tcPr>
            <w:tcW w:w="767" w:type="dxa"/>
            <w:noWrap w:val="0"/>
            <w:vAlign w:val="center"/>
          </w:tcPr>
          <w:p w14:paraId="7008DD20">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4D8EEF9B">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w:t>
            </w:r>
          </w:p>
        </w:tc>
      </w:tr>
      <w:tr w14:paraId="619A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continue"/>
            <w:noWrap w:val="0"/>
            <w:vAlign w:val="center"/>
          </w:tcPr>
          <w:p w14:paraId="01917275">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1477" w:type="dxa"/>
            <w:vMerge w:val="continue"/>
            <w:noWrap w:val="0"/>
            <w:vAlign w:val="center"/>
          </w:tcPr>
          <w:p w14:paraId="6D24D959">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6177" w:type="dxa"/>
            <w:noWrap w:val="0"/>
            <w:vAlign w:val="center"/>
          </w:tcPr>
          <w:p w14:paraId="43DD4658">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针对本项目的就餐投诉处理的方案综合评分；方案完善、合理、针对性好的得4-6分；较完善、较合理、针对性较好的得3-3.9分；基本完善、合理，有针对性、可操作性一般的得1-2.9分；不完善、不合理、没有针对性或投标文件中无对应内容的得0分。</w:t>
            </w:r>
          </w:p>
        </w:tc>
        <w:tc>
          <w:tcPr>
            <w:tcW w:w="767" w:type="dxa"/>
            <w:noWrap w:val="0"/>
            <w:vAlign w:val="center"/>
          </w:tcPr>
          <w:p w14:paraId="7C0412E2">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0-6</w:t>
            </w:r>
          </w:p>
        </w:tc>
        <w:tc>
          <w:tcPr>
            <w:tcW w:w="767" w:type="dxa"/>
            <w:noWrap w:val="0"/>
            <w:vAlign w:val="center"/>
          </w:tcPr>
          <w:p w14:paraId="2E865B3B">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57746F42">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w:t>
            </w:r>
          </w:p>
        </w:tc>
      </w:tr>
      <w:tr w14:paraId="49F9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continue"/>
            <w:noWrap w:val="0"/>
            <w:vAlign w:val="center"/>
          </w:tcPr>
          <w:p w14:paraId="09C16547">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1477" w:type="dxa"/>
            <w:vMerge w:val="continue"/>
            <w:noWrap w:val="0"/>
            <w:vAlign w:val="center"/>
          </w:tcPr>
          <w:p w14:paraId="018DCAF5">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6177" w:type="dxa"/>
            <w:noWrap w:val="0"/>
            <w:vAlign w:val="center"/>
          </w:tcPr>
          <w:p w14:paraId="7D8F4CE5">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针对本项目拟定的物资仓库管理方案综合评分：方案完善、合理、针对性好的得4-6分；较完善、较合理、针对性较好的得3-3.9分；基本完善、合理，有针对性、可操作性一般的得1-2.9分；不完善、不合理、没有针对性或投标文件中无对应内容的得0分。</w:t>
            </w:r>
          </w:p>
        </w:tc>
        <w:tc>
          <w:tcPr>
            <w:tcW w:w="767" w:type="dxa"/>
            <w:noWrap w:val="0"/>
            <w:vAlign w:val="center"/>
          </w:tcPr>
          <w:p w14:paraId="263B5F15">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0-6</w:t>
            </w:r>
          </w:p>
        </w:tc>
        <w:tc>
          <w:tcPr>
            <w:tcW w:w="767" w:type="dxa"/>
            <w:noWrap w:val="0"/>
            <w:vAlign w:val="center"/>
          </w:tcPr>
          <w:p w14:paraId="5F334DC7">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7A1782DE">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w:t>
            </w:r>
          </w:p>
        </w:tc>
      </w:tr>
      <w:tr w14:paraId="792F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restart"/>
            <w:noWrap w:val="0"/>
            <w:vAlign w:val="center"/>
          </w:tcPr>
          <w:p w14:paraId="7DFD3FA1">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6</w:t>
            </w:r>
          </w:p>
        </w:tc>
        <w:tc>
          <w:tcPr>
            <w:tcW w:w="1477" w:type="dxa"/>
            <w:vMerge w:val="restart"/>
            <w:noWrap w:val="0"/>
            <w:vAlign w:val="center"/>
          </w:tcPr>
          <w:p w14:paraId="3A1D36C0">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制度建设</w:t>
            </w:r>
          </w:p>
        </w:tc>
        <w:tc>
          <w:tcPr>
            <w:tcW w:w="6177" w:type="dxa"/>
            <w:noWrap w:val="0"/>
            <w:vAlign w:val="center"/>
          </w:tcPr>
          <w:p w14:paraId="5A438945">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针对本项目制定的卫生管理制度（餐具消毒措施、灶台、排污管道清理等方面）综合评分：制度严密、操作性强、针对性好的得4-6分；较严密、操作性较强、针对性较好的得3-3.9分；投标人有相关制度，操作性、针对性一般的得1-2.9分；无相关制度，制度不合理、没有针对性或投标文件中无对应内容的得0分。</w:t>
            </w:r>
          </w:p>
        </w:tc>
        <w:tc>
          <w:tcPr>
            <w:tcW w:w="767" w:type="dxa"/>
            <w:noWrap w:val="0"/>
            <w:vAlign w:val="center"/>
          </w:tcPr>
          <w:p w14:paraId="10D72C43">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0-6</w:t>
            </w:r>
          </w:p>
        </w:tc>
        <w:tc>
          <w:tcPr>
            <w:tcW w:w="767" w:type="dxa"/>
            <w:noWrap w:val="0"/>
            <w:vAlign w:val="center"/>
          </w:tcPr>
          <w:p w14:paraId="14829DC0">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772994FF">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w:t>
            </w:r>
          </w:p>
        </w:tc>
      </w:tr>
      <w:tr w14:paraId="0461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continue"/>
            <w:noWrap w:val="0"/>
            <w:vAlign w:val="center"/>
          </w:tcPr>
          <w:p w14:paraId="27477226">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1477" w:type="dxa"/>
            <w:vMerge w:val="continue"/>
            <w:noWrap w:val="0"/>
            <w:vAlign w:val="center"/>
          </w:tcPr>
          <w:p w14:paraId="25964F76">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6177" w:type="dxa"/>
            <w:noWrap w:val="0"/>
            <w:vAlign w:val="center"/>
          </w:tcPr>
          <w:p w14:paraId="71DA124C">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针对本项目制定的人员管理制度、管理人员配备计划等情况）综合评分：制度严密、操作性强、针对性好的得4-5分；较严密、操作性较强、针对性较好的得3-3.9分；投标人有相关制度，操作性、针对性一般的得1-2.9分；无相关制度，制度不合理、没有针对性或投标文件中无对应内容的得0分。</w:t>
            </w:r>
          </w:p>
        </w:tc>
        <w:tc>
          <w:tcPr>
            <w:tcW w:w="767" w:type="dxa"/>
            <w:noWrap w:val="0"/>
            <w:vAlign w:val="center"/>
          </w:tcPr>
          <w:p w14:paraId="665CAF73">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0-5</w:t>
            </w:r>
          </w:p>
        </w:tc>
        <w:tc>
          <w:tcPr>
            <w:tcW w:w="767" w:type="dxa"/>
            <w:noWrap w:val="0"/>
            <w:vAlign w:val="center"/>
          </w:tcPr>
          <w:p w14:paraId="1E16A02E">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10EB94F7">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w:t>
            </w:r>
          </w:p>
        </w:tc>
      </w:tr>
      <w:tr w14:paraId="5CE7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1" w:type="dxa"/>
            <w:vMerge w:val="continue"/>
            <w:noWrap w:val="0"/>
            <w:vAlign w:val="center"/>
          </w:tcPr>
          <w:p w14:paraId="5F94108C">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1477" w:type="dxa"/>
            <w:vMerge w:val="continue"/>
            <w:noWrap w:val="0"/>
            <w:vAlign w:val="center"/>
          </w:tcPr>
          <w:p w14:paraId="2D887949">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6177" w:type="dxa"/>
            <w:noWrap w:val="0"/>
            <w:vAlign w:val="center"/>
          </w:tcPr>
          <w:p w14:paraId="6DC159DE">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投标人提供员工培训制度综合评分：制度严密、操作性强、针对性好的得4-5分；较严密、操作性较强、针对性较好的得3-3.9分；投标人有相关制度，操作性、针对性一般的得1-2.9分；无相关制度，制度不合理、没有针对性或投标文件中无对应内容的得0分。</w:t>
            </w:r>
          </w:p>
        </w:tc>
        <w:tc>
          <w:tcPr>
            <w:tcW w:w="767" w:type="dxa"/>
            <w:noWrap w:val="0"/>
            <w:vAlign w:val="center"/>
          </w:tcPr>
          <w:p w14:paraId="600EB250">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0-5</w:t>
            </w:r>
          </w:p>
        </w:tc>
        <w:tc>
          <w:tcPr>
            <w:tcW w:w="767" w:type="dxa"/>
            <w:noWrap w:val="0"/>
            <w:vAlign w:val="center"/>
          </w:tcPr>
          <w:p w14:paraId="31B52FE8">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6884531C">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w:t>
            </w:r>
          </w:p>
        </w:tc>
      </w:tr>
      <w:tr w14:paraId="4BDF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1" w:type="dxa"/>
            <w:noWrap w:val="0"/>
            <w:vAlign w:val="center"/>
          </w:tcPr>
          <w:p w14:paraId="64EE695C">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7</w:t>
            </w:r>
          </w:p>
        </w:tc>
        <w:tc>
          <w:tcPr>
            <w:tcW w:w="1477" w:type="dxa"/>
            <w:noWrap w:val="0"/>
            <w:vAlign w:val="center"/>
          </w:tcPr>
          <w:p w14:paraId="298C2B4E">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应急预案</w:t>
            </w:r>
          </w:p>
        </w:tc>
        <w:tc>
          <w:tcPr>
            <w:tcW w:w="6177" w:type="dxa"/>
            <w:noWrap w:val="0"/>
            <w:vAlign w:val="center"/>
          </w:tcPr>
          <w:p w14:paraId="73970413">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根据投标人提供的疑似食物中毒、疫情防控、现场安全事故（包含消防、公共场所）及在遇到自然灾害、停水、停电、临时或大型供餐活动等情况下应急预备方案综合评分：预案包括上述全部内容并有扩展，措施详细、操作性强且有类似实施案例的得3-4分；预案包括上述全部内容，措施较详细、操作性较强但无类似实施案例的2-2.9分；预案包括上述全部内容，措施内容简单、操作性一般的1-1.9分；预案包括上述内容中的部分内容，措施内容简单、操作性不强的得0-0.9分；投标文件中无对应内容不得分。</w:t>
            </w:r>
          </w:p>
        </w:tc>
        <w:tc>
          <w:tcPr>
            <w:tcW w:w="767" w:type="dxa"/>
            <w:noWrap w:val="0"/>
            <w:vAlign w:val="center"/>
          </w:tcPr>
          <w:p w14:paraId="5F668681">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0-4</w:t>
            </w:r>
          </w:p>
        </w:tc>
        <w:tc>
          <w:tcPr>
            <w:tcW w:w="767" w:type="dxa"/>
            <w:noWrap w:val="0"/>
            <w:vAlign w:val="center"/>
          </w:tcPr>
          <w:p w14:paraId="6217E2D9">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36757A13">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w:t>
            </w:r>
          </w:p>
        </w:tc>
      </w:tr>
      <w:tr w14:paraId="39CA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81" w:type="dxa"/>
            <w:noWrap w:val="0"/>
            <w:vAlign w:val="center"/>
          </w:tcPr>
          <w:p w14:paraId="408A9CD3">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8</w:t>
            </w:r>
          </w:p>
        </w:tc>
        <w:tc>
          <w:tcPr>
            <w:tcW w:w="1477" w:type="dxa"/>
            <w:noWrap w:val="0"/>
            <w:vAlign w:val="center"/>
          </w:tcPr>
          <w:p w14:paraId="5E6D516F">
            <w:pPr>
              <w:pStyle w:val="19"/>
              <w:spacing w:line="380" w:lineRule="exact"/>
              <w:rPr>
                <w:rFonts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交接、过渡方案</w:t>
            </w:r>
          </w:p>
        </w:tc>
        <w:tc>
          <w:tcPr>
            <w:tcW w:w="6177" w:type="dxa"/>
            <w:noWrap w:val="0"/>
            <w:vAlign w:val="center"/>
          </w:tcPr>
          <w:p w14:paraId="7BE2B99C">
            <w:pPr>
              <w:pStyle w:val="19"/>
              <w:spacing w:line="380" w:lineRule="exact"/>
              <w:rPr>
                <w:rFonts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供应商与采购人原食堂经营人员及物品交接、过渡提供合理、可实施方案。合理性、操作性强得2-3分；合理、操作性较好的得1-1.9分；比较合理、操作性一般得0-0.9分；方案不合理、没有针对性或投标文件中无对应内容的得0分。</w:t>
            </w:r>
          </w:p>
        </w:tc>
        <w:tc>
          <w:tcPr>
            <w:tcW w:w="767" w:type="dxa"/>
            <w:noWrap w:val="0"/>
            <w:vAlign w:val="center"/>
          </w:tcPr>
          <w:p w14:paraId="1CCF4C9D">
            <w:pPr>
              <w:pStyle w:val="19"/>
              <w:spacing w:line="380" w:lineRule="exact"/>
              <w:ind w:left="-105" w:leftChars="-50" w:right="-105" w:rightChars="-50"/>
              <w:jc w:val="center"/>
              <w:rPr>
                <w:rFonts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3分</w:t>
            </w:r>
          </w:p>
        </w:tc>
        <w:tc>
          <w:tcPr>
            <w:tcW w:w="767" w:type="dxa"/>
            <w:noWrap w:val="0"/>
            <w:vAlign w:val="center"/>
          </w:tcPr>
          <w:p w14:paraId="7CD4130B">
            <w:pPr>
              <w:pStyle w:val="19"/>
              <w:spacing w:line="380" w:lineRule="exact"/>
              <w:ind w:left="-105" w:leftChars="-50" w:right="-105" w:rightChars="-50"/>
              <w:jc w:val="center"/>
              <w:rPr>
                <w:rFonts w:hint="eastAsia" w:ascii="宋体" w:hAnsi="宋体" w:cs="宋体"/>
                <w:b w:val="0"/>
                <w:bCs/>
                <w:color w:val="000000" w:themeColor="text1"/>
                <w:sz w:val="24"/>
                <w:highlight w:val="none"/>
                <w:lang w:val="en-US" w:eastAsia="zh-CN"/>
                <w14:textFill>
                  <w14:solidFill>
                    <w14:schemeClr w14:val="tx1"/>
                  </w14:solidFill>
                </w14:textFill>
              </w:rPr>
            </w:pPr>
          </w:p>
        </w:tc>
        <w:tc>
          <w:tcPr>
            <w:tcW w:w="767" w:type="dxa"/>
            <w:noWrap w:val="0"/>
            <w:vAlign w:val="center"/>
          </w:tcPr>
          <w:p w14:paraId="5869D0AF">
            <w:pPr>
              <w:pStyle w:val="19"/>
              <w:spacing w:line="380" w:lineRule="exact"/>
              <w:ind w:left="-105" w:leftChars="-50" w:right="-105" w:rightChars="-50"/>
              <w:jc w:val="center"/>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w:t>
            </w:r>
          </w:p>
        </w:tc>
      </w:tr>
      <w:tr w14:paraId="0056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1" w:type="dxa"/>
            <w:noWrap w:val="0"/>
            <w:vAlign w:val="center"/>
          </w:tcPr>
          <w:p w14:paraId="19A39231">
            <w:pPr>
              <w:pStyle w:val="19"/>
              <w:spacing w:line="380" w:lineRule="exact"/>
              <w:jc w:val="center"/>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9</w:t>
            </w:r>
          </w:p>
        </w:tc>
        <w:tc>
          <w:tcPr>
            <w:tcW w:w="1477" w:type="dxa"/>
            <w:noWrap w:val="0"/>
            <w:vAlign w:val="center"/>
          </w:tcPr>
          <w:p w14:paraId="13F6F017">
            <w:pPr>
              <w:pStyle w:val="19"/>
              <w:spacing w:line="380" w:lineRule="exac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人员配备</w:t>
            </w:r>
          </w:p>
        </w:tc>
        <w:tc>
          <w:tcPr>
            <w:tcW w:w="6177" w:type="dxa"/>
            <w:noWrap w:val="0"/>
            <w:vAlign w:val="center"/>
          </w:tcPr>
          <w:p w14:paraId="29D76BF8">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（1）拟投入本项目的厨师有高级(三级)及以上中式烹调师证的，每人得1分，最多得</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分；面点师</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1名</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具有中式面点师证</w:t>
            </w:r>
            <w:r>
              <w:rPr>
                <w:rFonts w:hint="eastAsia" w:ascii="宋体" w:hAnsi="宋体" w:cs="宋体"/>
                <w:b w:val="0"/>
                <w:bCs/>
                <w:color w:val="000000" w:themeColor="text1"/>
                <w:sz w:val="24"/>
                <w:highlight w:val="none"/>
                <w:lang w:val="en-US" w:eastAsia="zh-CN"/>
                <w14:textFill>
                  <w14:solidFill>
                    <w14:schemeClr w14:val="tx1"/>
                  </w14:solidFill>
                </w14:textFill>
              </w:rPr>
              <w:t>得1分，具有</w:t>
            </w:r>
            <w:r>
              <w:rPr>
                <w:rFonts w:hint="eastAsia" w:ascii="宋体" w:hAnsi="宋体" w:cs="宋体"/>
                <w:b w:val="0"/>
                <w:bCs/>
                <w:color w:val="000000" w:themeColor="text1"/>
                <w:sz w:val="24"/>
                <w:highlight w:val="none"/>
                <w14:textFill>
                  <w14:solidFill>
                    <w14:schemeClr w14:val="tx1"/>
                  </w14:solidFill>
                </w14:textFill>
              </w:rPr>
              <w:t>西式面点师证的，得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同时具有</w:t>
            </w:r>
            <w:r>
              <w:rPr>
                <w:rFonts w:hint="eastAsia" w:ascii="宋体" w:hAnsi="宋体" w:cs="宋体"/>
                <w:b w:val="0"/>
                <w:bCs/>
                <w:color w:val="000000" w:themeColor="text1"/>
                <w:sz w:val="24"/>
                <w:highlight w:val="none"/>
                <w:lang w:val="en-US" w:eastAsia="zh-CN"/>
                <w14:textFill>
                  <w14:solidFill>
                    <w14:schemeClr w14:val="tx1"/>
                  </w14:solidFill>
                </w14:textFill>
              </w:rPr>
              <w:t>得2分</w:t>
            </w:r>
            <w:r>
              <w:rPr>
                <w:rFonts w:hint="eastAsia" w:ascii="宋体" w:hAnsi="宋体" w:cs="宋体"/>
                <w:b w:val="0"/>
                <w:bCs/>
                <w:color w:val="000000" w:themeColor="text1"/>
                <w:sz w:val="24"/>
                <w:highlight w:val="none"/>
                <w14:textFill>
                  <w14:solidFill>
                    <w14:schemeClr w14:val="tx1"/>
                  </w14:solidFill>
                </w14:textFill>
              </w:rPr>
              <w:t>。（需提供有效的证书扫描件或影印件，否则不得分）</w:t>
            </w:r>
          </w:p>
          <w:p w14:paraId="263C4590">
            <w:pPr>
              <w:pStyle w:val="2"/>
              <w:spacing w:after="0" w:line="380" w:lineRule="exact"/>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）为本项目配备的厨师长兼项目负责人</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1名</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具有中式烹调师证</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三级</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得1分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中式烹调师证</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二级</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得1.5分，</w:t>
            </w:r>
            <w:r>
              <w:rPr>
                <w:rFonts w:hint="eastAsia" w:ascii="宋体" w:hAnsi="宋体" w:cs="宋体"/>
                <w:b w:val="0"/>
                <w:bCs/>
                <w:color w:val="000000" w:themeColor="text1"/>
                <w:sz w:val="24"/>
                <w:highlight w:val="none"/>
                <w14:textFill>
                  <w14:solidFill>
                    <w14:schemeClr w14:val="tx1"/>
                  </w14:solidFill>
                </w14:textFill>
              </w:rPr>
              <w:t>中式烹调高级技师（一级）得</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p>
          <w:p w14:paraId="13800A23">
            <w:pPr>
              <w:pStyle w:val="2"/>
              <w:spacing w:after="0" w:line="380" w:lineRule="exac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3</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为本项目配备的厨师长兼项目负责人</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1名</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具有中式面点师高级(三级)得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分；公共营养师高级(三级)得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分；健康管理师(三级)得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具有中烹协全国餐饮业高级职业经理人岗位证书得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（需提供有效的证书扫描件或影印件，否则不得分）</w:t>
            </w:r>
          </w:p>
          <w:p w14:paraId="61FEB05C">
            <w:pPr>
              <w:pStyle w:val="2"/>
              <w:spacing w:after="0" w:line="380" w:lineRule="exac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sz w:val="24"/>
                <w:highlight w:val="none"/>
                <w14:textFill>
                  <w14:solidFill>
                    <w14:schemeClr w14:val="tx1"/>
                  </w14:solidFill>
                </w14:textFill>
              </w:rPr>
              <w:t>）拟投入本项目的厨师</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3名</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：具有市场监督管理局颁发的食品安全管理员证书的</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一个</w:t>
            </w:r>
            <w:r>
              <w:rPr>
                <w:rFonts w:hint="eastAsia" w:ascii="宋体" w:hAnsi="宋体" w:cs="宋体"/>
                <w:b w:val="0"/>
                <w:bCs/>
                <w:color w:val="000000" w:themeColor="text1"/>
                <w:sz w:val="24"/>
                <w:highlight w:val="none"/>
                <w14:textFill>
                  <w14:solidFill>
                    <w14:schemeClr w14:val="tx1"/>
                  </w14:solidFill>
                </w14:textFill>
              </w:rPr>
              <w:t>得</w:t>
            </w: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最多得3分。</w:t>
            </w:r>
            <w:r>
              <w:rPr>
                <w:rFonts w:hint="eastAsia" w:ascii="宋体" w:hAnsi="宋体" w:cs="宋体"/>
                <w:b w:val="0"/>
                <w:bCs/>
                <w:color w:val="000000" w:themeColor="text1"/>
                <w:sz w:val="24"/>
                <w:highlight w:val="none"/>
                <w14:textFill>
                  <w14:solidFill>
                    <w14:schemeClr w14:val="tx1"/>
                  </w14:solidFill>
                </w14:textFill>
              </w:rPr>
              <w:t>（需提供有效的证书扫描件或影印件，否则不得分）</w:t>
            </w:r>
          </w:p>
          <w:p w14:paraId="63054E3D">
            <w:pPr>
              <w:spacing w:line="380" w:lineRule="exact"/>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注：上述人员需同时提供社保部门出具的投标截止日期前近3个月在投标单位的社会保险费用缴纳证明，烹调师、面点师、健康管理师、公共营养师、餐厅服务员证要符人社国网或人社省网查询截图，未提供或缺项不得分。</w:t>
            </w:r>
          </w:p>
        </w:tc>
        <w:tc>
          <w:tcPr>
            <w:tcW w:w="767" w:type="dxa"/>
            <w:noWrap w:val="0"/>
            <w:vAlign w:val="center"/>
          </w:tcPr>
          <w:p w14:paraId="7B454FCB">
            <w:pPr>
              <w:spacing w:line="380" w:lineRule="exact"/>
              <w:ind w:left="-105" w:leftChars="-50" w:right="-105" w:rightChars="-50"/>
              <w:jc w:val="center"/>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0-</w:t>
            </w:r>
            <w:r>
              <w:rPr>
                <w:rFonts w:hint="eastAsia" w:ascii="宋体" w:hAnsi="宋体" w:cs="宋体"/>
                <w:b w:val="0"/>
                <w:bCs/>
                <w:color w:val="000000" w:themeColor="text1"/>
                <w:sz w:val="24"/>
                <w:highlight w:val="none"/>
                <w:lang w:val="en-US" w:eastAsia="zh-CN"/>
                <w14:textFill>
                  <w14:solidFill>
                    <w14:schemeClr w14:val="tx1"/>
                  </w14:solidFill>
                </w14:textFill>
              </w:rPr>
              <w:t>13</w:t>
            </w:r>
          </w:p>
        </w:tc>
        <w:tc>
          <w:tcPr>
            <w:tcW w:w="767" w:type="dxa"/>
            <w:noWrap w:val="0"/>
            <w:vAlign w:val="center"/>
          </w:tcPr>
          <w:p w14:paraId="4EF0C27E">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p>
        </w:tc>
        <w:tc>
          <w:tcPr>
            <w:tcW w:w="767" w:type="dxa"/>
            <w:noWrap w:val="0"/>
            <w:vAlign w:val="center"/>
          </w:tcPr>
          <w:p w14:paraId="1DD801ED">
            <w:pPr>
              <w:spacing w:line="380" w:lineRule="exact"/>
              <w:ind w:left="-105" w:leftChars="-50" w:right="-105" w:rightChars="-50"/>
              <w:jc w:val="center"/>
              <w:rPr>
                <w:rFonts w:hint="eastAsia" w:ascii="宋体" w:hAnsi="宋体" w:cs="宋体"/>
                <w:b w:val="0"/>
                <w:bCs/>
                <w:color w:val="000000" w:themeColor="text1"/>
                <w:sz w:val="24"/>
                <w:highlight w:val="none"/>
                <w14:textFill>
                  <w14:solidFill>
                    <w14:schemeClr w14:val="tx1"/>
                  </w14:solidFill>
                </w14:textFill>
              </w:rPr>
            </w:pPr>
          </w:p>
        </w:tc>
      </w:tr>
    </w:tbl>
    <w:p w14:paraId="1DB4E933">
      <w:pPr>
        <w:rPr>
          <w:color w:val="000000" w:themeColor="text1"/>
          <w:highlight w:val="none"/>
          <w14:textFill>
            <w14:solidFill>
              <w14:schemeClr w14:val="tx1"/>
            </w14:solidFill>
          </w14:textFill>
        </w:rPr>
      </w:pPr>
    </w:p>
    <w:p w14:paraId="70927106">
      <w:pPr>
        <w:pStyle w:val="4"/>
        <w:rPr>
          <w:color w:val="000000" w:themeColor="text1"/>
          <w:highlight w:val="none"/>
          <w14:textFill>
            <w14:solidFill>
              <w14:schemeClr w14:val="tx1"/>
            </w14:solidFill>
          </w14:textFill>
        </w:rPr>
      </w:pPr>
    </w:p>
    <w:p w14:paraId="133274A3">
      <w:pPr>
        <w:rPr>
          <w:color w:val="000000" w:themeColor="text1"/>
          <w:highlight w:val="none"/>
          <w14:textFill>
            <w14:solidFill>
              <w14:schemeClr w14:val="tx1"/>
            </w14:solidFill>
          </w14:textFill>
        </w:rPr>
      </w:pPr>
    </w:p>
    <w:p w14:paraId="13359F84">
      <w:pPr>
        <w:pStyle w:val="2"/>
        <w:rPr>
          <w:color w:val="000000" w:themeColor="text1"/>
          <w:highlight w:val="none"/>
          <w14:textFill>
            <w14:solidFill>
              <w14:schemeClr w14:val="tx1"/>
            </w14:solidFill>
          </w14:textFill>
        </w:rPr>
      </w:pPr>
    </w:p>
    <w:p w14:paraId="1FD47EFA">
      <w:pPr>
        <w:pStyle w:val="3"/>
        <w:rPr>
          <w:color w:val="000000" w:themeColor="text1"/>
          <w:highlight w:val="none"/>
          <w14:textFill>
            <w14:solidFill>
              <w14:schemeClr w14:val="tx1"/>
            </w14:solidFill>
          </w14:textFill>
        </w:rPr>
      </w:pPr>
    </w:p>
    <w:p w14:paraId="7BC91CE6">
      <w:pPr>
        <w:pStyle w:val="4"/>
        <w:rPr>
          <w:color w:val="000000" w:themeColor="text1"/>
          <w:highlight w:val="none"/>
          <w14:textFill>
            <w14:solidFill>
              <w14:schemeClr w14:val="tx1"/>
            </w14:solidFill>
          </w14:textFill>
        </w:rPr>
      </w:pPr>
    </w:p>
    <w:p w14:paraId="647F1B72">
      <w:pPr>
        <w:rPr>
          <w:color w:val="000000" w:themeColor="text1"/>
          <w:highlight w:val="none"/>
          <w14:textFill>
            <w14:solidFill>
              <w14:schemeClr w14:val="tx1"/>
            </w14:solidFill>
          </w14:textFill>
        </w:rPr>
      </w:pPr>
    </w:p>
    <w:p w14:paraId="51661862">
      <w:pPr>
        <w:pStyle w:val="2"/>
        <w:rPr>
          <w:color w:val="000000" w:themeColor="text1"/>
          <w:highlight w:val="none"/>
          <w14:textFill>
            <w14:solidFill>
              <w14:schemeClr w14:val="tx1"/>
            </w14:solidFill>
          </w14:textFill>
        </w:rPr>
      </w:pPr>
    </w:p>
    <w:p w14:paraId="0C543C2C">
      <w:pPr>
        <w:pStyle w:val="3"/>
        <w:rPr>
          <w:color w:val="000000" w:themeColor="text1"/>
          <w:highlight w:val="none"/>
          <w14:textFill>
            <w14:solidFill>
              <w14:schemeClr w14:val="tx1"/>
            </w14:solidFill>
          </w14:textFill>
        </w:rPr>
      </w:pPr>
    </w:p>
    <w:p w14:paraId="7CFC64FA">
      <w:pPr>
        <w:pStyle w:val="4"/>
        <w:rPr>
          <w:color w:val="000000" w:themeColor="text1"/>
          <w:highlight w:val="none"/>
          <w14:textFill>
            <w14:solidFill>
              <w14:schemeClr w14:val="tx1"/>
            </w14:solidFill>
          </w14:textFill>
        </w:rPr>
      </w:pPr>
    </w:p>
    <w:p w14:paraId="18175A8B">
      <w:pPr>
        <w:rPr>
          <w:color w:val="000000" w:themeColor="text1"/>
          <w:highlight w:val="none"/>
          <w14:textFill>
            <w14:solidFill>
              <w14:schemeClr w14:val="tx1"/>
            </w14:solidFill>
          </w14:textFill>
        </w:rPr>
      </w:pPr>
    </w:p>
    <w:p w14:paraId="5325988F">
      <w:pPr>
        <w:pStyle w:val="2"/>
        <w:rPr>
          <w:color w:val="000000" w:themeColor="text1"/>
          <w:highlight w:val="none"/>
          <w14:textFill>
            <w14:solidFill>
              <w14:schemeClr w14:val="tx1"/>
            </w14:solidFill>
          </w14:textFill>
        </w:rPr>
      </w:pPr>
    </w:p>
    <w:p w14:paraId="0F930E4A">
      <w:pPr>
        <w:pStyle w:val="3"/>
        <w:rPr>
          <w:color w:val="000000" w:themeColor="text1"/>
          <w:highlight w:val="none"/>
          <w14:textFill>
            <w14:solidFill>
              <w14:schemeClr w14:val="tx1"/>
            </w14:solidFill>
          </w14:textFill>
        </w:rPr>
      </w:pPr>
    </w:p>
    <w:p w14:paraId="717272E7">
      <w:pPr>
        <w:pStyle w:val="4"/>
        <w:rPr>
          <w:color w:val="000000" w:themeColor="text1"/>
          <w:highlight w:val="none"/>
          <w14:textFill>
            <w14:solidFill>
              <w14:schemeClr w14:val="tx1"/>
            </w14:solidFill>
          </w14:textFill>
        </w:rPr>
      </w:pPr>
    </w:p>
    <w:p w14:paraId="08A775D5">
      <w:pPr>
        <w:rPr>
          <w:color w:val="000000" w:themeColor="text1"/>
          <w:highlight w:val="none"/>
          <w14:textFill>
            <w14:solidFill>
              <w14:schemeClr w14:val="tx1"/>
            </w14:solidFill>
          </w14:textFill>
        </w:rPr>
      </w:pPr>
    </w:p>
    <w:p w14:paraId="26B5BD2D">
      <w:pPr>
        <w:pStyle w:val="2"/>
        <w:rPr>
          <w:color w:val="000000" w:themeColor="text1"/>
          <w:highlight w:val="none"/>
          <w14:textFill>
            <w14:solidFill>
              <w14:schemeClr w14:val="tx1"/>
            </w14:solidFill>
          </w14:textFill>
        </w:rPr>
      </w:pPr>
    </w:p>
    <w:p w14:paraId="36BFF2F7">
      <w:pPr>
        <w:pStyle w:val="3"/>
        <w:rPr>
          <w:color w:val="000000" w:themeColor="text1"/>
          <w:highlight w:val="none"/>
          <w14:textFill>
            <w14:solidFill>
              <w14:schemeClr w14:val="tx1"/>
            </w14:solidFill>
          </w14:textFill>
        </w:rPr>
      </w:pPr>
    </w:p>
    <w:p w14:paraId="79BC3E8A">
      <w:pPr>
        <w:pStyle w:val="4"/>
        <w:rPr>
          <w:color w:val="000000" w:themeColor="text1"/>
          <w:highlight w:val="none"/>
          <w14:textFill>
            <w14:solidFill>
              <w14:schemeClr w14:val="tx1"/>
            </w14:solidFill>
          </w14:textFill>
        </w:rPr>
      </w:pPr>
    </w:p>
    <w:p w14:paraId="6CF746FF">
      <w:pPr>
        <w:spacing w:line="380" w:lineRule="exact"/>
        <w:ind w:left="420"/>
        <w:rPr>
          <w:rFonts w:hint="eastAsia" w:ascii="宋体" w:hAnsi="宋体" w:cs="宋体"/>
          <w:b/>
          <w:color w:val="000000" w:themeColor="text1"/>
          <w:sz w:val="28"/>
          <w:highlight w:val="none"/>
          <w14:textFill>
            <w14:solidFill>
              <w14:schemeClr w14:val="tx1"/>
            </w14:solidFill>
          </w14:textFill>
        </w:rPr>
      </w:pPr>
    </w:p>
    <w:p w14:paraId="3395862F">
      <w:pPr>
        <w:spacing w:line="380" w:lineRule="exact"/>
        <w:ind w:left="420"/>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附件2</w:t>
      </w:r>
    </w:p>
    <w:p w14:paraId="26542172">
      <w:pPr>
        <w:adjustRightInd w:val="0"/>
        <w:snapToGrid w:val="0"/>
        <w:spacing w:line="380" w:lineRule="exact"/>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14:paraId="022DD013">
      <w:pPr>
        <w:snapToGri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7D3F2C48">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01230644">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玉环市公安局玉环市看守所、拘留所食堂劳务项目</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HQ-YHZFCG-2024-1211（重）</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001E5ECF">
      <w:pPr>
        <w:snapToGrid w:val="0"/>
        <w:spacing w:line="40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725C1C67">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14EE64D0">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5EB527D5">
      <w:pPr>
        <w:snapToGrid w:val="0"/>
        <w:spacing w:line="400" w:lineRule="exact"/>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17D1EAC">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31CD6824">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07C4CD5D">
      <w:pPr>
        <w:adjustRightInd w:val="0"/>
        <w:snapToGrid w:val="0"/>
        <w:spacing w:line="400" w:lineRule="exact"/>
        <w:ind w:firstLine="480"/>
        <w:rPr>
          <w:rFonts w:ascii="宋体" w:hAnsi="宋体" w:cs="宋体"/>
          <w:color w:val="000000" w:themeColor="text1"/>
          <w:kern w:val="0"/>
          <w:sz w:val="24"/>
          <w:highlight w:val="none"/>
          <w14:textFill>
            <w14:solidFill>
              <w14:schemeClr w14:val="tx1"/>
            </w14:solidFill>
          </w14:textFill>
        </w:rPr>
      </w:pPr>
    </w:p>
    <w:p w14:paraId="359724AF">
      <w:pPr>
        <w:adjustRightInd w:val="0"/>
        <w:snapToGrid w:val="0"/>
        <w:spacing w:line="400" w:lineRule="exact"/>
        <w:ind w:firstLine="4680" w:firstLineChars="19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投标人名称（公章）：</w:t>
      </w:r>
    </w:p>
    <w:p w14:paraId="4E3D98E8">
      <w:pPr>
        <w:adjustRightInd w:val="0"/>
        <w:snapToGrid w:val="0"/>
        <w:spacing w:line="40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法定代表人或授权委托人（签字或盖章）：</w:t>
      </w:r>
    </w:p>
    <w:p w14:paraId="3DAC2BEC">
      <w:pPr>
        <w:adjustRightInd w:val="0"/>
        <w:snapToGrid w:val="0"/>
        <w:spacing w:line="380" w:lineRule="exact"/>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w:t>
      </w:r>
    </w:p>
    <w:p w14:paraId="54977BCB">
      <w:pPr>
        <w:adjustRightInd w:val="0"/>
        <w:snapToGrid w:val="0"/>
        <w:spacing w:line="380" w:lineRule="exact"/>
        <w:rPr>
          <w:rFonts w:ascii="宋体" w:hAnsi="宋体" w:cs="宋体"/>
          <w:b/>
          <w:color w:val="000000" w:themeColor="text1"/>
          <w:sz w:val="28"/>
          <w:highlight w:val="none"/>
          <w14:textFill>
            <w14:solidFill>
              <w14:schemeClr w14:val="tx1"/>
            </w14:solidFill>
          </w14:textFill>
        </w:rPr>
      </w:pPr>
    </w:p>
    <w:p w14:paraId="72138176">
      <w:pPr>
        <w:pStyle w:val="2"/>
        <w:rPr>
          <w:color w:val="000000" w:themeColor="text1"/>
          <w:highlight w:val="none"/>
          <w14:textFill>
            <w14:solidFill>
              <w14:schemeClr w14:val="tx1"/>
            </w14:solidFill>
          </w14:textFill>
        </w:rPr>
      </w:pPr>
    </w:p>
    <w:p w14:paraId="0E7E63CA">
      <w:pPr>
        <w:pStyle w:val="50"/>
        <w:rPr>
          <w:rFonts w:ascii="宋体" w:hAnsi="宋体" w:cs="宋体"/>
          <w:color w:val="000000" w:themeColor="text1"/>
          <w:highlight w:val="none"/>
          <w14:textFill>
            <w14:solidFill>
              <w14:schemeClr w14:val="tx1"/>
            </w14:solidFill>
          </w14:textFill>
        </w:rPr>
      </w:pPr>
    </w:p>
    <w:p w14:paraId="30AE5F6D">
      <w:pPr>
        <w:pStyle w:val="2"/>
        <w:rPr>
          <w:rFonts w:ascii="宋体" w:hAnsi="宋体" w:cs="宋体"/>
          <w:color w:val="000000" w:themeColor="text1"/>
          <w:highlight w:val="none"/>
          <w14:textFill>
            <w14:solidFill>
              <w14:schemeClr w14:val="tx1"/>
            </w14:solidFill>
          </w14:textFill>
        </w:rPr>
      </w:pPr>
    </w:p>
    <w:p w14:paraId="6F537B02">
      <w:pPr>
        <w:rPr>
          <w:rFonts w:ascii="宋体" w:hAnsi="宋体" w:cs="宋体"/>
          <w:color w:val="000000" w:themeColor="text1"/>
          <w:highlight w:val="none"/>
          <w14:textFill>
            <w14:solidFill>
              <w14:schemeClr w14:val="tx1"/>
            </w14:solidFill>
          </w14:textFill>
        </w:rPr>
      </w:pPr>
    </w:p>
    <w:p w14:paraId="2AFC8D99">
      <w:pPr>
        <w:rPr>
          <w:rFonts w:ascii="宋体" w:hAnsi="宋体" w:cs="宋体"/>
          <w:color w:val="000000" w:themeColor="text1"/>
          <w:highlight w:val="none"/>
          <w14:textFill>
            <w14:solidFill>
              <w14:schemeClr w14:val="tx1"/>
            </w14:solidFill>
          </w14:textFill>
        </w:rPr>
      </w:pPr>
    </w:p>
    <w:p w14:paraId="727DCFD0">
      <w:pPr>
        <w:rPr>
          <w:rFonts w:ascii="宋体" w:hAnsi="宋体" w:cs="宋体"/>
          <w:color w:val="000000" w:themeColor="text1"/>
          <w:highlight w:val="none"/>
          <w14:textFill>
            <w14:solidFill>
              <w14:schemeClr w14:val="tx1"/>
            </w14:solidFill>
          </w14:textFill>
        </w:rPr>
      </w:pPr>
    </w:p>
    <w:p w14:paraId="585011FE">
      <w:pPr>
        <w:rPr>
          <w:rFonts w:ascii="宋体" w:hAnsi="宋体" w:cs="宋体"/>
          <w:color w:val="000000" w:themeColor="text1"/>
          <w:highlight w:val="none"/>
          <w14:textFill>
            <w14:solidFill>
              <w14:schemeClr w14:val="tx1"/>
            </w14:solidFill>
          </w14:textFill>
        </w:rPr>
      </w:pPr>
    </w:p>
    <w:p w14:paraId="1A7F9CBF">
      <w:pPr>
        <w:adjustRightInd w:val="0"/>
        <w:snapToGrid w:val="0"/>
        <w:spacing w:line="400" w:lineRule="atLeast"/>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附件3（1）</w:t>
      </w:r>
    </w:p>
    <w:p w14:paraId="1C47FF25">
      <w:pPr>
        <w:spacing w:line="400" w:lineRule="atLeast"/>
        <w:ind w:firstLine="321" w:firstLineChars="100"/>
        <w:jc w:val="center"/>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授权委托书</w:t>
      </w:r>
    </w:p>
    <w:p w14:paraId="0EB98D50">
      <w:pPr>
        <w:snapToGrid w:val="0"/>
        <w:spacing w:before="156" w:beforeLines="50" w:after="50" w:line="400" w:lineRule="atLeas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4E3780AC">
      <w:pPr>
        <w:pStyle w:val="26"/>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项目的采购活动，并代表我方全权办理针对上述项目的投标、开标、评标、签约等具体事务和签署相关文件。我方对全权代表的签字事项负全部责任。</w:t>
      </w:r>
    </w:p>
    <w:p w14:paraId="5BFEA3E1">
      <w:pPr>
        <w:pStyle w:val="26"/>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391F4B3E">
      <w:pPr>
        <w:pStyle w:val="26"/>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7A857A20">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06FE6906">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5A4D3075">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04E06653">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                              日期：</w:t>
      </w:r>
    </w:p>
    <w:p w14:paraId="26AB4FDE">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61C35F7E">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715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8D7295B">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4044B385">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法定代表身份证复印件粘贴处</w:t>
            </w:r>
          </w:p>
        </w:tc>
      </w:tr>
    </w:tbl>
    <w:p w14:paraId="66E5E926">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746C6DE2">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00D9EAAA">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3622B0AA">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405FA036">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697E345F">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7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4450B74">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626F518F">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全权代表身份证复印件粘贴处</w:t>
            </w:r>
          </w:p>
        </w:tc>
      </w:tr>
    </w:tbl>
    <w:p w14:paraId="3DF7EE7B">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6E713F0C">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7CA9A1EE">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6E3CDE57">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482BFA28">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47B60205">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01001F59">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2C3E367C">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13660F0A">
      <w:pPr>
        <w:pStyle w:val="3"/>
        <w:ind w:firstLine="281"/>
        <w:rPr>
          <w:rFonts w:ascii="宋体" w:hAnsi="宋体" w:cs="宋体"/>
          <w:b/>
          <w:color w:val="000000" w:themeColor="text1"/>
          <w:sz w:val="28"/>
          <w:highlight w:val="none"/>
          <w14:textFill>
            <w14:solidFill>
              <w14:schemeClr w14:val="tx1"/>
            </w14:solidFill>
          </w14:textFill>
        </w:rPr>
      </w:pPr>
    </w:p>
    <w:p w14:paraId="724D375D">
      <w:pPr>
        <w:pStyle w:val="2"/>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附件3（2）</w:t>
      </w:r>
    </w:p>
    <w:p w14:paraId="4E34C9BB">
      <w:pPr>
        <w:ind w:firstLine="643" w:firstLineChars="200"/>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2294AAF8">
      <w:pPr>
        <w:spacing w:line="440" w:lineRule="exact"/>
        <w:rPr>
          <w:rFonts w:ascii="宋体" w:hAnsi="宋体" w:cs="宋体"/>
          <w:color w:val="000000" w:themeColor="text1"/>
          <w:kern w:val="0"/>
          <w:sz w:val="24"/>
          <w:highlight w:val="none"/>
          <w:lang w:val="zh-CN"/>
          <w14:textFill>
            <w14:solidFill>
              <w14:schemeClr w14:val="tx1"/>
            </w14:solidFill>
          </w14:textFill>
        </w:rPr>
      </w:pPr>
    </w:p>
    <w:p w14:paraId="30BC7CE6">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798DACE">
      <w:pPr>
        <w:spacing w:line="440" w:lineRule="exact"/>
        <w:ind w:firstLine="720" w:firstLineChars="3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5FA5C29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608779C7">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0D1C140F">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3B55082C">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4EB2CF9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247EC892">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7D232BFF">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2697F0C7">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EC2D2A8">
      <w:pPr>
        <w:spacing w:line="440" w:lineRule="exact"/>
        <w:rPr>
          <w:rFonts w:ascii="宋体" w:hAnsi="宋体" w:cs="宋体"/>
          <w:color w:val="000000" w:themeColor="text1"/>
          <w:kern w:val="0"/>
          <w:sz w:val="24"/>
          <w:highlight w:val="none"/>
          <w:lang w:val="zh-CN"/>
          <w14:textFill>
            <w14:solidFill>
              <w14:schemeClr w14:val="tx1"/>
            </w14:solidFill>
          </w14:textFill>
        </w:rPr>
      </w:pPr>
    </w:p>
    <w:p w14:paraId="6657665C">
      <w:pPr>
        <w:spacing w:line="440" w:lineRule="exact"/>
        <w:rPr>
          <w:rFonts w:ascii="宋体" w:hAnsi="宋体" w:cs="宋体"/>
          <w:color w:val="000000" w:themeColor="text1"/>
          <w:kern w:val="0"/>
          <w:sz w:val="24"/>
          <w:highlight w:val="none"/>
          <w:lang w:val="zh-CN"/>
          <w14:textFill>
            <w14:solidFill>
              <w14:schemeClr w14:val="tx1"/>
            </w14:solidFill>
          </w14:textFill>
        </w:rPr>
      </w:pPr>
    </w:p>
    <w:p w14:paraId="14A07AF7">
      <w:pPr>
        <w:spacing w:line="440" w:lineRule="exact"/>
        <w:rPr>
          <w:rFonts w:ascii="宋体" w:hAnsi="宋体" w:cs="宋体"/>
          <w:color w:val="000000" w:themeColor="text1"/>
          <w:kern w:val="0"/>
          <w:sz w:val="24"/>
          <w:highlight w:val="none"/>
          <w:lang w:val="zh-CN"/>
          <w14:textFill>
            <w14:solidFill>
              <w14:schemeClr w14:val="tx1"/>
            </w14:solidFill>
          </w14:textFill>
        </w:rPr>
      </w:pPr>
    </w:p>
    <w:p w14:paraId="27CEFCC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1173F9E5">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54E08EC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法定代表人或授权委托人（签字或盖章）：</w:t>
      </w:r>
    </w:p>
    <w:p w14:paraId="4904FC26">
      <w:pPr>
        <w:spacing w:line="440" w:lineRule="exact"/>
        <w:rPr>
          <w:rFonts w:ascii="宋体" w:hAnsi="宋体" w:cs="宋体"/>
          <w:color w:val="000000" w:themeColor="text1"/>
          <w:kern w:val="0"/>
          <w:sz w:val="24"/>
          <w:highlight w:val="none"/>
          <w:lang w:val="zh-CN"/>
          <w14:textFill>
            <w14:solidFill>
              <w14:schemeClr w14:val="tx1"/>
            </w14:solidFill>
          </w14:textFill>
        </w:rPr>
      </w:pPr>
    </w:p>
    <w:p w14:paraId="2AAF2E88">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7D8AAE6">
      <w:pPr>
        <w:pStyle w:val="2"/>
        <w:spacing w:after="0" w:line="440" w:lineRule="exact"/>
        <w:rPr>
          <w:rFonts w:ascii="宋体" w:hAnsi="宋体" w:cs="宋体"/>
          <w:color w:val="000000" w:themeColor="text1"/>
          <w:kern w:val="0"/>
          <w:sz w:val="24"/>
          <w:highlight w:val="none"/>
          <w:lang w:val="zh-CN"/>
          <w14:textFill>
            <w14:solidFill>
              <w14:schemeClr w14:val="tx1"/>
            </w14:solidFill>
          </w14:textFill>
        </w:rPr>
      </w:pPr>
    </w:p>
    <w:p w14:paraId="4F9CCF17">
      <w:pPr>
        <w:pStyle w:val="40"/>
        <w:rPr>
          <w:color w:val="000000" w:themeColor="text1"/>
          <w:highlight w:val="none"/>
          <w14:textFill>
            <w14:solidFill>
              <w14:schemeClr w14:val="tx1"/>
            </w14:solidFill>
          </w14:textFill>
        </w:rPr>
      </w:pPr>
    </w:p>
    <w:p w14:paraId="3FBA22E9">
      <w:pPr>
        <w:rPr>
          <w:color w:val="000000" w:themeColor="text1"/>
          <w:highlight w:val="none"/>
          <w14:textFill>
            <w14:solidFill>
              <w14:schemeClr w14:val="tx1"/>
            </w14:solidFill>
          </w14:textFill>
        </w:rPr>
      </w:pPr>
    </w:p>
    <w:p w14:paraId="1D53E413">
      <w:pPr>
        <w:pStyle w:val="40"/>
        <w:rPr>
          <w:color w:val="000000" w:themeColor="text1"/>
          <w:highlight w:val="none"/>
          <w14:textFill>
            <w14:solidFill>
              <w14:schemeClr w14:val="tx1"/>
            </w14:solidFill>
          </w14:textFill>
        </w:rPr>
      </w:pPr>
    </w:p>
    <w:p w14:paraId="5AF8E8A3">
      <w:pPr>
        <w:rPr>
          <w:color w:val="000000" w:themeColor="text1"/>
          <w:highlight w:val="none"/>
          <w14:textFill>
            <w14:solidFill>
              <w14:schemeClr w14:val="tx1"/>
            </w14:solidFill>
          </w14:textFill>
        </w:rPr>
      </w:pPr>
    </w:p>
    <w:p w14:paraId="4A9B8EC5">
      <w:pPr>
        <w:pStyle w:val="40"/>
        <w:rPr>
          <w:color w:val="000000" w:themeColor="text1"/>
          <w:highlight w:val="none"/>
          <w14:textFill>
            <w14:solidFill>
              <w14:schemeClr w14:val="tx1"/>
            </w14:solidFill>
          </w14:textFill>
        </w:rPr>
      </w:pPr>
    </w:p>
    <w:p w14:paraId="163DC995">
      <w:pPr>
        <w:rPr>
          <w:color w:val="000000" w:themeColor="text1"/>
          <w:highlight w:val="none"/>
          <w14:textFill>
            <w14:solidFill>
              <w14:schemeClr w14:val="tx1"/>
            </w14:solidFill>
          </w14:textFill>
        </w:rPr>
      </w:pPr>
    </w:p>
    <w:p w14:paraId="1095F1A5">
      <w:pPr>
        <w:rPr>
          <w:color w:val="000000" w:themeColor="text1"/>
          <w:highlight w:val="none"/>
          <w14:textFill>
            <w14:solidFill>
              <w14:schemeClr w14:val="tx1"/>
            </w14:solidFill>
          </w14:textFill>
        </w:rPr>
      </w:pPr>
    </w:p>
    <w:p w14:paraId="3B2938D7">
      <w:pPr>
        <w:rPr>
          <w:color w:val="000000" w:themeColor="text1"/>
          <w:highlight w:val="none"/>
          <w14:textFill>
            <w14:solidFill>
              <w14:schemeClr w14:val="tx1"/>
            </w14:solidFill>
          </w14:textFill>
        </w:rPr>
      </w:pPr>
    </w:p>
    <w:p w14:paraId="090F000D">
      <w:pPr>
        <w:pStyle w:val="2"/>
        <w:rPr>
          <w:color w:val="000000" w:themeColor="text1"/>
          <w:highlight w:val="none"/>
          <w14:textFill>
            <w14:solidFill>
              <w14:schemeClr w14:val="tx1"/>
            </w14:solidFill>
          </w14:textFill>
        </w:rPr>
      </w:pPr>
    </w:p>
    <w:p w14:paraId="3121F1A4">
      <w:pPr>
        <w:snapToGrid w:val="0"/>
        <w:spacing w:before="156" w:beforeLines="50" w:after="50" w:line="380" w:lineRule="atLeas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附件4：</w:t>
      </w:r>
    </w:p>
    <w:p w14:paraId="6456D48F">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玉环市看守所、拘留所食堂劳务项目</w:t>
      </w: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006B2881">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HQ-YHZFCG-2024-1211（重）</w:t>
      </w:r>
      <w:r>
        <w:rPr>
          <w:rFonts w:hint="eastAsia" w:ascii="宋体" w:hAnsi="宋体" w:cs="宋体"/>
          <w:color w:val="000000" w:themeColor="text1"/>
          <w:sz w:val="36"/>
          <w:szCs w:val="36"/>
          <w:highlight w:val="none"/>
          <w14:textFill>
            <w14:solidFill>
              <w14:schemeClr w14:val="tx1"/>
            </w14:solidFill>
          </w14:textFill>
        </w:rPr>
        <w:t xml:space="preserve"> </w:t>
      </w:r>
    </w:p>
    <w:p w14:paraId="428BFF93">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77DC6CC3">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5BDBBCE4">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3AFBBBA0">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28E1EC9C">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1D056BEE">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lang w:val="zh-CN"/>
          <w14:textFill>
            <w14:solidFill>
              <w14:schemeClr w14:val="tx1"/>
            </w14:solidFill>
          </w14:textFill>
        </w:rPr>
        <w:t>商务技术文件</w:t>
      </w:r>
      <w:r>
        <w:rPr>
          <w:rFonts w:hint="eastAsia" w:ascii="宋体" w:hAnsi="宋体" w:cs="宋体"/>
          <w:b/>
          <w:color w:val="000000" w:themeColor="text1"/>
          <w:spacing w:val="40"/>
          <w:sz w:val="28"/>
          <w:szCs w:val="28"/>
          <w:highlight w:val="none"/>
          <w14:textFill>
            <w14:solidFill>
              <w14:schemeClr w14:val="tx1"/>
            </w14:solidFill>
          </w14:textFill>
        </w:rPr>
        <w:t>）</w:t>
      </w:r>
    </w:p>
    <w:p w14:paraId="36E623EB">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0B22015B">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1305685C">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39F3A84C">
      <w:pPr>
        <w:snapToGrid w:val="0"/>
        <w:spacing w:before="50" w:after="50" w:line="360" w:lineRule="auto"/>
        <w:rPr>
          <w:rFonts w:ascii="宋体" w:hAnsi="宋体" w:cs="宋体"/>
          <w:b/>
          <w:color w:val="000000" w:themeColor="text1"/>
          <w:sz w:val="36"/>
          <w:szCs w:val="36"/>
          <w:highlight w:val="none"/>
          <w14:textFill>
            <w14:solidFill>
              <w14:schemeClr w14:val="tx1"/>
            </w14:solidFill>
          </w14:textFill>
        </w:rPr>
      </w:pPr>
    </w:p>
    <w:p w14:paraId="221282BA">
      <w:pPr>
        <w:pStyle w:val="2"/>
        <w:rPr>
          <w:rFonts w:ascii="宋体" w:hAnsi="宋体" w:cs="宋体"/>
          <w:b/>
          <w:color w:val="000000" w:themeColor="text1"/>
          <w:sz w:val="36"/>
          <w:szCs w:val="36"/>
          <w:highlight w:val="none"/>
          <w14:textFill>
            <w14:solidFill>
              <w14:schemeClr w14:val="tx1"/>
            </w14:solidFill>
          </w14:textFill>
        </w:rPr>
      </w:pPr>
    </w:p>
    <w:p w14:paraId="0DDE507F">
      <w:pPr>
        <w:pStyle w:val="3"/>
        <w:rPr>
          <w:rFonts w:ascii="宋体" w:hAnsi="宋体" w:cs="宋体"/>
          <w:b/>
          <w:color w:val="000000" w:themeColor="text1"/>
          <w:sz w:val="36"/>
          <w:szCs w:val="36"/>
          <w:highlight w:val="none"/>
          <w14:textFill>
            <w14:solidFill>
              <w14:schemeClr w14:val="tx1"/>
            </w14:solidFill>
          </w14:textFill>
        </w:rPr>
      </w:pPr>
    </w:p>
    <w:p w14:paraId="446662AD">
      <w:pPr>
        <w:pStyle w:val="4"/>
        <w:rPr>
          <w:color w:val="000000" w:themeColor="text1"/>
          <w:highlight w:val="none"/>
          <w14:textFill>
            <w14:solidFill>
              <w14:schemeClr w14:val="tx1"/>
            </w14:solidFill>
          </w14:textFill>
        </w:rPr>
      </w:pPr>
    </w:p>
    <w:p w14:paraId="796ABF4A">
      <w:pPr>
        <w:rPr>
          <w:color w:val="000000" w:themeColor="text1"/>
          <w:highlight w:val="none"/>
          <w14:textFill>
            <w14:solidFill>
              <w14:schemeClr w14:val="tx1"/>
            </w14:solidFill>
          </w14:textFill>
        </w:rPr>
      </w:pPr>
    </w:p>
    <w:p w14:paraId="49C6BE70">
      <w:pPr>
        <w:snapToGrid w:val="0"/>
        <w:spacing w:before="50" w:after="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商务技术文件</w:t>
      </w:r>
      <w:r>
        <w:rPr>
          <w:rFonts w:hint="eastAsia" w:ascii="宋体" w:hAnsi="宋体" w:cs="宋体"/>
          <w:b/>
          <w:bCs/>
          <w:color w:val="000000" w:themeColor="text1"/>
          <w:sz w:val="32"/>
          <w:szCs w:val="32"/>
          <w:highlight w:val="none"/>
          <w14:textFill>
            <w14:solidFill>
              <w14:schemeClr w14:val="tx1"/>
            </w14:solidFill>
          </w14:textFill>
        </w:rPr>
        <w:t>目录</w:t>
      </w:r>
    </w:p>
    <w:p w14:paraId="70C3E020">
      <w:pPr>
        <w:snapToGrid w:val="0"/>
        <w:spacing w:line="360" w:lineRule="auto"/>
        <w:rPr>
          <w:rFonts w:ascii="宋体" w:hAnsi="宋体" w:cs="宋体"/>
          <w:color w:val="000000" w:themeColor="text1"/>
          <w:sz w:val="24"/>
          <w:highlight w:val="none"/>
          <w14:textFill>
            <w14:solidFill>
              <w14:schemeClr w14:val="tx1"/>
            </w14:solidFill>
          </w14:textFill>
        </w:rPr>
      </w:pPr>
    </w:p>
    <w:p w14:paraId="39095341">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第一部分  技术方案描述部分</w:t>
      </w:r>
    </w:p>
    <w:p w14:paraId="483D64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投标人基本情况表</w:t>
      </w:r>
      <w:r>
        <w:rPr>
          <w:rFonts w:hint="eastAsia" w:ascii="宋体" w:hAnsi="宋体" w:cs="宋体"/>
          <w:color w:val="000000" w:themeColor="text1"/>
          <w:sz w:val="24"/>
          <w:highlight w:val="none"/>
          <w14:textFill>
            <w14:solidFill>
              <w14:schemeClr w14:val="tx1"/>
            </w14:solidFill>
          </w14:textFill>
        </w:rPr>
        <w:t>（附件5）；</w:t>
      </w:r>
    </w:p>
    <w:p w14:paraId="11B948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保洁方案</w:t>
      </w:r>
      <w:r>
        <w:rPr>
          <w:rFonts w:hint="eastAsia" w:ascii="宋体" w:hAnsi="宋体" w:cs="宋体"/>
          <w:color w:val="000000" w:themeColor="text1"/>
          <w:sz w:val="24"/>
          <w:highlight w:val="none"/>
          <w14:textFill>
            <w14:solidFill>
              <w14:schemeClr w14:val="tx1"/>
            </w14:solidFill>
          </w14:textFill>
        </w:rPr>
        <w:t>；</w:t>
      </w:r>
    </w:p>
    <w:p w14:paraId="7119B35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3、项目实施人员一览表（附件6)</w:t>
      </w:r>
    </w:p>
    <w:p w14:paraId="0F3C73A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4、项目负责人资格情况表</w:t>
      </w:r>
      <w:r>
        <w:rPr>
          <w:rFonts w:hint="eastAsia" w:ascii="宋体" w:hAnsi="宋体" w:cs="宋体"/>
          <w:color w:val="000000" w:themeColor="text1"/>
          <w:sz w:val="24"/>
          <w:highlight w:val="none"/>
          <w14:textFill>
            <w14:solidFill>
              <w14:schemeClr w14:val="tx1"/>
            </w14:solidFill>
          </w14:textFill>
        </w:rPr>
        <w:t xml:space="preserve">（附件7)； </w:t>
      </w:r>
    </w:p>
    <w:p w14:paraId="5A10EDAC">
      <w:pPr>
        <w:snapToGrid w:val="0"/>
        <w:spacing w:line="360" w:lineRule="auto"/>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投入的保洁设备、工具、药剂和耗材（</w:t>
      </w:r>
      <w:r>
        <w:rPr>
          <w:rFonts w:hint="eastAsia" w:ascii="宋体" w:hAnsi="宋体" w:cs="宋体"/>
          <w:color w:val="000000" w:themeColor="text1"/>
          <w:sz w:val="24"/>
          <w:highlight w:val="none"/>
          <w14:textFill>
            <w14:solidFill>
              <w14:schemeClr w14:val="tx1"/>
            </w14:solidFill>
          </w14:textFill>
        </w:rPr>
        <w:t>附件8</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0FF4791F">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投标</w:t>
      </w:r>
      <w:r>
        <w:rPr>
          <w:rFonts w:hint="eastAsia" w:ascii="宋体" w:hAnsi="宋体" w:cs="宋体"/>
          <w:b/>
          <w:bCs/>
          <w:color w:val="000000" w:themeColor="text1"/>
          <w:sz w:val="24"/>
          <w:highlight w:val="none"/>
          <w:lang w:val="en-US" w:eastAsia="zh-CN"/>
          <w14:textFill>
            <w14:solidFill>
              <w14:schemeClr w14:val="tx1"/>
            </w14:solidFill>
          </w14:textFill>
        </w:rPr>
        <w:t>技术</w:t>
      </w:r>
      <w:r>
        <w:rPr>
          <w:rFonts w:hint="eastAsia" w:ascii="宋体" w:hAnsi="宋体" w:cs="宋体"/>
          <w:b/>
          <w:bCs/>
          <w:color w:val="000000" w:themeColor="text1"/>
          <w:sz w:val="24"/>
          <w:highlight w:val="none"/>
          <w14:textFill>
            <w14:solidFill>
              <w14:schemeClr w14:val="tx1"/>
            </w14:solidFill>
          </w14:textFill>
        </w:rPr>
        <w:t>描述部分</w:t>
      </w:r>
    </w:p>
    <w:p w14:paraId="07FD8626">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技术需求响应表</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附件9）；</w:t>
      </w:r>
    </w:p>
    <w:p w14:paraId="03887340">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14:paraId="27240BD1">
      <w:pPr>
        <w:snapToGrid w:val="0"/>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第三部分  商务响应部分</w:t>
      </w:r>
    </w:p>
    <w:p w14:paraId="29CB3138">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1、证书一览表（附件10）；</w:t>
      </w:r>
    </w:p>
    <w:p w14:paraId="25C31602">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2、投标项目类似项目实施情况一览表（附件11）；</w:t>
      </w:r>
    </w:p>
    <w:p w14:paraId="305E1B83">
      <w:pPr>
        <w:snapToGrid w:val="0"/>
        <w:spacing w:line="360" w:lineRule="auto"/>
        <w:ind w:firstLine="470" w:firstLineChars="196"/>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资信及商务需求响应表</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附件12</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7364A70B">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售后服务描述及承诺（附件13）；</w:t>
      </w:r>
    </w:p>
    <w:p w14:paraId="0375E7BD">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、投标人需要说明的其他内容。（包括可能影响投标人企业实力及信誉评分项以及售后服务评分项的各类证明材料）；</w:t>
      </w:r>
    </w:p>
    <w:p w14:paraId="239AD65C">
      <w:pPr>
        <w:pStyle w:val="2"/>
        <w:rPr>
          <w:rFonts w:ascii="宋体" w:hAnsi="宋体" w:cs="宋体"/>
          <w:color w:val="000000" w:themeColor="text1"/>
          <w:highlight w:val="none"/>
          <w14:textFill>
            <w14:solidFill>
              <w14:schemeClr w14:val="tx1"/>
            </w14:solidFill>
          </w14:textFill>
        </w:rPr>
      </w:pPr>
    </w:p>
    <w:p w14:paraId="1BC3E73E">
      <w:pPr>
        <w:pStyle w:val="3"/>
        <w:ind w:firstLine="240"/>
        <w:rPr>
          <w:color w:val="000000" w:themeColor="text1"/>
          <w:highlight w:val="none"/>
          <w14:textFill>
            <w14:solidFill>
              <w14:schemeClr w14:val="tx1"/>
            </w14:solidFill>
          </w14:textFill>
        </w:rPr>
      </w:pPr>
    </w:p>
    <w:p w14:paraId="6AC6E410">
      <w:pPr>
        <w:pStyle w:val="3"/>
        <w:ind w:firstLine="240"/>
        <w:rPr>
          <w:color w:val="000000" w:themeColor="text1"/>
          <w:highlight w:val="none"/>
          <w14:textFill>
            <w14:solidFill>
              <w14:schemeClr w14:val="tx1"/>
            </w14:solidFill>
          </w14:textFill>
        </w:rPr>
      </w:pPr>
    </w:p>
    <w:p w14:paraId="30265DF2">
      <w:pPr>
        <w:pStyle w:val="3"/>
        <w:ind w:firstLine="98" w:firstLineChars="41"/>
        <w:rPr>
          <w:color w:val="000000" w:themeColor="text1"/>
          <w:highlight w:val="none"/>
          <w14:textFill>
            <w14:solidFill>
              <w14:schemeClr w14:val="tx1"/>
            </w14:solidFill>
          </w14:textFill>
        </w:rPr>
      </w:pPr>
    </w:p>
    <w:p w14:paraId="1BF18CDF">
      <w:pPr>
        <w:pStyle w:val="87"/>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r>
        <w:rPr>
          <w:rFonts w:hint="eastAsia"/>
          <w:b/>
          <w:color w:val="000000" w:themeColor="text1"/>
          <w:sz w:val="28"/>
          <w:highlight w:val="none"/>
          <w14:textFill>
            <w14:solidFill>
              <w14:schemeClr w14:val="tx1"/>
            </w14:solidFill>
          </w14:textFill>
        </w:rPr>
        <w:t>附件5</w:t>
      </w:r>
    </w:p>
    <w:p w14:paraId="43EDA0BE">
      <w:pPr>
        <w:pStyle w:val="87"/>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14:paraId="794DE016">
      <w:pPr>
        <w:pStyle w:val="87"/>
        <w:shd w:val="clear" w:color="auto" w:fill="FFFFFF"/>
        <w:spacing w:before="0" w:beforeAutospacing="0" w:after="0" w:afterAutospacing="0" w:line="360" w:lineRule="auto"/>
        <w:jc w:val="center"/>
        <w:rPr>
          <w:color w:val="000000" w:themeColor="text1"/>
          <w:sz w:val="36"/>
          <w:szCs w:val="36"/>
          <w:highlight w:val="none"/>
          <w14:textFill>
            <w14:solidFill>
              <w14:schemeClr w14:val="tx1"/>
            </w14:solidFill>
          </w14:textFill>
        </w:rPr>
      </w:pPr>
    </w:p>
    <w:tbl>
      <w:tblPr>
        <w:tblStyle w:val="41"/>
        <w:tblW w:w="919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01"/>
        <w:gridCol w:w="852"/>
        <w:gridCol w:w="58"/>
        <w:gridCol w:w="990"/>
        <w:gridCol w:w="285"/>
        <w:gridCol w:w="1093"/>
        <w:gridCol w:w="325"/>
        <w:gridCol w:w="1275"/>
        <w:gridCol w:w="1133"/>
        <w:gridCol w:w="283"/>
        <w:gridCol w:w="425"/>
        <w:gridCol w:w="16"/>
      </w:tblGrid>
      <w:tr w14:paraId="2915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5" w:hRule="atLeast"/>
        </w:trPr>
        <w:tc>
          <w:tcPr>
            <w:tcW w:w="1760" w:type="dxa"/>
          </w:tcPr>
          <w:p w14:paraId="24A515E0">
            <w:pPr>
              <w:pStyle w:val="87"/>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356A6AB4">
            <w:pPr>
              <w:pStyle w:val="87"/>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600" w:type="dxa"/>
            <w:gridSpan w:val="2"/>
          </w:tcPr>
          <w:p w14:paraId="503C896F">
            <w:pPr>
              <w:pStyle w:val="87"/>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1841" w:type="dxa"/>
            <w:gridSpan w:val="3"/>
          </w:tcPr>
          <w:p w14:paraId="6BE80F04">
            <w:pPr>
              <w:pStyle w:val="87"/>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4AD7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5" w:hRule="atLeast"/>
        </w:trPr>
        <w:tc>
          <w:tcPr>
            <w:tcW w:w="1760" w:type="dxa"/>
          </w:tcPr>
          <w:p w14:paraId="6BF9BF8B">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08C8B0D3">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30BB586F">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1841" w:type="dxa"/>
            <w:gridSpan w:val="3"/>
          </w:tcPr>
          <w:p w14:paraId="67162174">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0669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0" w:hRule="atLeast"/>
        </w:trPr>
        <w:tc>
          <w:tcPr>
            <w:tcW w:w="1760" w:type="dxa"/>
            <w:vMerge w:val="restart"/>
          </w:tcPr>
          <w:p w14:paraId="03AB47C3">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077F4FBE">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59B403E8">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07EFD209">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0D132FD9">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restart"/>
          </w:tcPr>
          <w:p w14:paraId="0F3E1CED">
            <w:pPr>
              <w:pStyle w:val="8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1841" w:type="dxa"/>
            <w:gridSpan w:val="3"/>
            <w:vMerge w:val="restart"/>
          </w:tcPr>
          <w:p w14:paraId="1926D76B">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7ECE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9" w:hRule="atLeast"/>
        </w:trPr>
        <w:tc>
          <w:tcPr>
            <w:tcW w:w="1760" w:type="dxa"/>
            <w:vMerge w:val="continue"/>
            <w:tcBorders>
              <w:bottom w:val="single" w:color="auto" w:sz="4" w:space="0"/>
            </w:tcBorders>
          </w:tcPr>
          <w:p w14:paraId="26F81D71">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5391D442">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2FFA173E">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4140A43F">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continue"/>
          </w:tcPr>
          <w:p w14:paraId="27860500">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841" w:type="dxa"/>
            <w:gridSpan w:val="3"/>
            <w:vMerge w:val="continue"/>
          </w:tcPr>
          <w:p w14:paraId="4DF15A9F">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4BF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95" w:hRule="atLeast"/>
        </w:trPr>
        <w:tc>
          <w:tcPr>
            <w:tcW w:w="1760" w:type="dxa"/>
            <w:vMerge w:val="restart"/>
          </w:tcPr>
          <w:p w14:paraId="6058B69D">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19335796">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6B4C7E6B">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5E5FCFF6">
            <w:pPr>
              <w:pStyle w:val="87"/>
              <w:shd w:val="clear" w:color="auto" w:fill="FFFFFF"/>
              <w:spacing w:beforeAutospacing="0" w:afterAutospacing="0"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4E00D2D7">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14:paraId="23ECA6F4">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6ECB6E97">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90" w:type="dxa"/>
            <w:tcBorders>
              <w:top w:val="nil"/>
            </w:tcBorders>
          </w:tcPr>
          <w:p w14:paraId="18BEA3B0">
            <w:pPr>
              <w:pStyle w:val="87"/>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378" w:type="dxa"/>
            <w:gridSpan w:val="2"/>
            <w:tcBorders>
              <w:top w:val="nil"/>
            </w:tcBorders>
          </w:tcPr>
          <w:p w14:paraId="72DDDA57">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0D8D3C05">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38B1696A">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37E15F36">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1841" w:type="dxa"/>
            <w:gridSpan w:val="3"/>
          </w:tcPr>
          <w:p w14:paraId="45B48D78">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6DB10E4A">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0407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5" w:hRule="atLeast"/>
        </w:trPr>
        <w:tc>
          <w:tcPr>
            <w:tcW w:w="1760" w:type="dxa"/>
            <w:vMerge w:val="continue"/>
          </w:tcPr>
          <w:p w14:paraId="45BFEAFA">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2A8125B0">
            <w:pPr>
              <w:pStyle w:val="87"/>
              <w:shd w:val="clear" w:color="auto" w:fill="FFFFFF"/>
              <w:spacing w:beforeAutospacing="0" w:afterAutospacing="0"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10AA20C3">
            <w:pPr>
              <w:pStyle w:val="87"/>
              <w:shd w:val="clear" w:color="auto" w:fill="FFFFFF"/>
              <w:spacing w:beforeAutospacing="0" w:afterAutospacing="0" w:line="360" w:lineRule="auto"/>
              <w:ind w:left="2"/>
              <w:rPr>
                <w:bCs/>
                <w:color w:val="000000" w:themeColor="text1"/>
                <w:highlight w:val="none"/>
                <w14:textFill>
                  <w14:solidFill>
                    <w14:schemeClr w14:val="tx1"/>
                  </w14:solidFill>
                </w14:textFill>
              </w:rPr>
            </w:pPr>
          </w:p>
        </w:tc>
        <w:tc>
          <w:tcPr>
            <w:tcW w:w="990" w:type="dxa"/>
          </w:tcPr>
          <w:p w14:paraId="7E112833">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978" w:type="dxa"/>
            <w:gridSpan w:val="4"/>
          </w:tcPr>
          <w:p w14:paraId="505DCE49">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14:paraId="4962E772">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133" w:type="dxa"/>
          </w:tcPr>
          <w:p w14:paraId="027C40FB">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708" w:type="dxa"/>
            <w:gridSpan w:val="2"/>
          </w:tcPr>
          <w:p w14:paraId="723C9530">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31D4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8" w:hRule="atLeast"/>
        </w:trPr>
        <w:tc>
          <w:tcPr>
            <w:tcW w:w="1760" w:type="dxa"/>
            <w:vMerge w:val="continue"/>
          </w:tcPr>
          <w:p w14:paraId="5533ADDE">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16204793">
            <w:pPr>
              <w:pStyle w:val="87"/>
              <w:shd w:val="clear" w:color="auto" w:fill="FFFFFF"/>
              <w:spacing w:beforeAutospacing="0" w:afterAutospacing="0"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6719" w:type="dxa"/>
            <w:gridSpan w:val="10"/>
          </w:tcPr>
          <w:p w14:paraId="3EFA6B14">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368C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40" w:hRule="atLeast"/>
        </w:trPr>
        <w:tc>
          <w:tcPr>
            <w:tcW w:w="1760" w:type="dxa"/>
            <w:vMerge w:val="continue"/>
          </w:tcPr>
          <w:p w14:paraId="5919BF0D">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420" w:type="dxa"/>
            <w:gridSpan w:val="11"/>
          </w:tcPr>
          <w:p w14:paraId="7A8E5E48">
            <w:pPr>
              <w:pStyle w:val="87"/>
              <w:shd w:val="clear" w:color="auto" w:fill="FFFFFF"/>
              <w:spacing w:beforeAutospacing="0" w:afterAutospacing="0"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51BB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0" w:type="dxa"/>
            <w:vMerge w:val="restart"/>
          </w:tcPr>
          <w:p w14:paraId="2944C381">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10667520">
            <w:pPr>
              <w:pStyle w:val="87"/>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59CD46A7">
            <w:pPr>
              <w:pStyle w:val="8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78832BB0">
            <w:pPr>
              <w:pStyle w:val="87"/>
              <w:shd w:val="clear" w:color="auto" w:fill="FFFFFF"/>
              <w:spacing w:beforeAutospacing="0" w:afterAutospacing="0"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75BD3E57">
            <w:pPr>
              <w:pStyle w:val="87"/>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5" w:type="dxa"/>
          </w:tcPr>
          <w:p w14:paraId="0F183738">
            <w:pPr>
              <w:pStyle w:val="87"/>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416" w:type="dxa"/>
            <w:gridSpan w:val="2"/>
          </w:tcPr>
          <w:p w14:paraId="71F7BFA1">
            <w:pPr>
              <w:pStyle w:val="87"/>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441" w:type="dxa"/>
            <w:gridSpan w:val="2"/>
          </w:tcPr>
          <w:p w14:paraId="465C3E2F">
            <w:pPr>
              <w:pStyle w:val="87"/>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7256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00" w:hRule="atLeast"/>
        </w:trPr>
        <w:tc>
          <w:tcPr>
            <w:tcW w:w="1760" w:type="dxa"/>
            <w:vMerge w:val="continue"/>
          </w:tcPr>
          <w:p w14:paraId="2C6A1475">
            <w:pPr>
              <w:pStyle w:val="87"/>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553" w:type="dxa"/>
            <w:gridSpan w:val="2"/>
            <w:vMerge w:val="continue"/>
          </w:tcPr>
          <w:p w14:paraId="3A3BF7F8">
            <w:pPr>
              <w:pStyle w:val="87"/>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333" w:type="dxa"/>
            <w:gridSpan w:val="3"/>
          </w:tcPr>
          <w:p w14:paraId="5BE2F14C">
            <w:pPr>
              <w:pStyle w:val="87"/>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418" w:type="dxa"/>
            <w:gridSpan w:val="2"/>
          </w:tcPr>
          <w:p w14:paraId="1260F6AB">
            <w:pPr>
              <w:pStyle w:val="87"/>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275" w:type="dxa"/>
          </w:tcPr>
          <w:p w14:paraId="12222026">
            <w:pPr>
              <w:pStyle w:val="87"/>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841" w:type="dxa"/>
            <w:gridSpan w:val="3"/>
          </w:tcPr>
          <w:p w14:paraId="5A99DA60">
            <w:pPr>
              <w:pStyle w:val="87"/>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47E2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00" w:hRule="atLeast"/>
        </w:trPr>
        <w:tc>
          <w:tcPr>
            <w:tcW w:w="1760" w:type="dxa"/>
            <w:vMerge w:val="continue"/>
          </w:tcPr>
          <w:p w14:paraId="2D0EBF12">
            <w:pPr>
              <w:pStyle w:val="87"/>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p>
        </w:tc>
        <w:tc>
          <w:tcPr>
            <w:tcW w:w="1553" w:type="dxa"/>
            <w:gridSpan w:val="2"/>
          </w:tcPr>
          <w:p w14:paraId="2A668E7E">
            <w:pPr>
              <w:pStyle w:val="87"/>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5867" w:type="dxa"/>
            <w:gridSpan w:val="9"/>
          </w:tcPr>
          <w:p w14:paraId="3B74B129">
            <w:pPr>
              <w:pStyle w:val="87"/>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bl>
    <w:p w14:paraId="20003B1A">
      <w:pPr>
        <w:spacing w:line="360" w:lineRule="auto"/>
        <w:ind w:firstLine="424" w:firstLineChars="177"/>
        <w:rPr>
          <w:rFonts w:hint="eastAsia" w:ascii="宋体" w:hAnsi="宋体" w:cs="宋体"/>
          <w:color w:val="000000" w:themeColor="text1"/>
          <w:sz w:val="24"/>
          <w:highlight w:val="none"/>
          <w14:textFill>
            <w14:solidFill>
              <w14:schemeClr w14:val="tx1"/>
            </w14:solidFill>
          </w14:textFill>
        </w:rPr>
      </w:pPr>
    </w:p>
    <w:p w14:paraId="03C0DAD1">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102BF3D">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DD79175">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78C42DAC">
      <w:pPr>
        <w:pStyle w:val="87"/>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3DA05AAD">
      <w:pPr>
        <w:spacing w:line="360" w:lineRule="auto"/>
        <w:ind w:firstLine="435"/>
        <w:rPr>
          <w:rFonts w:ascii="宋体" w:hAnsi="宋体" w:cs="宋体"/>
          <w:b/>
          <w:color w:val="000000" w:themeColor="text1"/>
          <w:sz w:val="28"/>
          <w:highlight w:val="none"/>
          <w14:textFill>
            <w14:solidFill>
              <w14:schemeClr w14:val="tx1"/>
            </w14:solidFill>
          </w14:textFill>
        </w:rPr>
      </w:pPr>
    </w:p>
    <w:p w14:paraId="22ACAE73">
      <w:pPr>
        <w:spacing w:line="360" w:lineRule="auto"/>
        <w:ind w:firstLine="435"/>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8"/>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附件6</w:t>
      </w:r>
    </w:p>
    <w:p w14:paraId="295C0721">
      <w:pPr>
        <w:snapToGrid w:val="0"/>
        <w:spacing w:before="156" w:beforeLines="50" w:after="50"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项目实施人员一览表（如有则提供）</w:t>
      </w:r>
    </w:p>
    <w:p w14:paraId="2FE687FD">
      <w:pPr>
        <w:snapToGrid w:val="0"/>
        <w:spacing w:before="156" w:beforeLines="50" w:after="50" w:line="360" w:lineRule="auto"/>
        <w:ind w:firstLine="2400" w:firstLineChars="10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41"/>
        <w:tblW w:w="91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2"/>
        <w:gridCol w:w="1532"/>
        <w:gridCol w:w="1532"/>
        <w:gridCol w:w="1532"/>
        <w:gridCol w:w="1532"/>
        <w:gridCol w:w="1533"/>
      </w:tblGrid>
      <w:tr w14:paraId="66429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vAlign w:val="center"/>
          </w:tcPr>
          <w:p w14:paraId="28ECDCC7">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1532" w:type="dxa"/>
            <w:tcBorders>
              <w:top w:val="single" w:color="auto" w:sz="4" w:space="0"/>
              <w:left w:val="single" w:color="auto" w:sz="4" w:space="0"/>
              <w:bottom w:val="single" w:color="auto" w:sz="4" w:space="0"/>
              <w:right w:val="single" w:color="auto" w:sz="4" w:space="0"/>
            </w:tcBorders>
            <w:vAlign w:val="center"/>
          </w:tcPr>
          <w:p w14:paraId="2F4CF21A">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532" w:type="dxa"/>
            <w:tcBorders>
              <w:top w:val="single" w:color="auto" w:sz="4" w:space="0"/>
              <w:left w:val="single" w:color="auto" w:sz="4" w:space="0"/>
              <w:bottom w:val="single" w:color="auto" w:sz="4" w:space="0"/>
              <w:right w:val="single" w:color="auto" w:sz="4" w:space="0"/>
            </w:tcBorders>
            <w:vAlign w:val="center"/>
          </w:tcPr>
          <w:p w14:paraId="6606014E">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14:paraId="2BEDDAFB">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532" w:type="dxa"/>
            <w:tcBorders>
              <w:top w:val="single" w:color="auto" w:sz="4" w:space="0"/>
              <w:left w:val="single" w:color="auto" w:sz="4" w:space="0"/>
              <w:bottom w:val="single" w:color="auto" w:sz="4" w:space="0"/>
              <w:right w:val="single" w:color="auto" w:sz="4" w:space="0"/>
            </w:tcBorders>
            <w:vAlign w:val="center"/>
          </w:tcPr>
          <w:p w14:paraId="7269FF65">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533" w:type="dxa"/>
            <w:tcBorders>
              <w:top w:val="single" w:color="auto" w:sz="4" w:space="0"/>
              <w:left w:val="single" w:color="auto" w:sz="4" w:space="0"/>
              <w:bottom w:val="single" w:color="auto" w:sz="4" w:space="0"/>
              <w:right w:val="single" w:color="auto" w:sz="4" w:space="0"/>
            </w:tcBorders>
            <w:vAlign w:val="center"/>
          </w:tcPr>
          <w:p w14:paraId="4D9CDFB7">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r>
      <w:tr w14:paraId="676A0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615BA74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4A5A26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D4D68C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934467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048F46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45EDE29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0E3A6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1EBD1DDD">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86929E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B57C7E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B6FBAE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D692B1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47B3A4A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526E4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E2E7C35">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72294E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A9DE55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9DCDB1A">
            <w:pPr>
              <w:pStyle w:val="27"/>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16FA3AE">
            <w:pPr>
              <w:pStyle w:val="27"/>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0D8337F0">
            <w:pPr>
              <w:pStyle w:val="27"/>
              <w:spacing w:line="360" w:lineRule="auto"/>
              <w:ind w:left="5250"/>
              <w:rPr>
                <w:rFonts w:ascii="宋体" w:hAnsi="宋体" w:eastAsia="宋体" w:cs="宋体"/>
                <w:color w:val="000000" w:themeColor="text1"/>
                <w:sz w:val="24"/>
                <w:highlight w:val="none"/>
                <w14:textFill>
                  <w14:solidFill>
                    <w14:schemeClr w14:val="tx1"/>
                  </w14:solidFill>
                </w14:textFill>
              </w:rPr>
            </w:pPr>
          </w:p>
        </w:tc>
      </w:tr>
      <w:tr w14:paraId="3E9CA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2E973BF0">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74E09B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1F0788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88D003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29D1FA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23298E4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01C5D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0CBC6FAA">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03B25C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D93688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74EFFC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1F8041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AC6B9B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3E521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12D3B6FA">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3FD465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4BA675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E783D7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C7942C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6A92F7C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57B0F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2AC5CE3B">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CAD1FD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E067BB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05428F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C6608E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7B4E608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3ACA7CCA">
      <w:pPr>
        <w:spacing w:line="360" w:lineRule="auto"/>
        <w:ind w:left="420" w:left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30A884E7">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在填写时，如本表格不适合投标单位的实际情况，可根据本表格式自行划表填写。</w:t>
      </w:r>
    </w:p>
    <w:p w14:paraId="5E21414E">
      <w:pPr>
        <w:pStyle w:val="78"/>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r>
        <w:rPr>
          <w:rFonts w:hint="eastAsia" w:ascii="宋体" w:hAnsi="宋体" w:cs="宋体"/>
          <w:color w:val="000000" w:themeColor="text1"/>
          <w:szCs w:val="21"/>
          <w:highlight w:val="none"/>
          <w:lang w:val="en-US" w:eastAsia="zh-CN"/>
          <w14:textFill>
            <w14:solidFill>
              <w14:schemeClr w14:val="tx1"/>
            </w14:solidFill>
          </w14:textFill>
        </w:rPr>
        <w:t>或扫描件</w:t>
      </w:r>
      <w:r>
        <w:rPr>
          <w:rFonts w:hint="eastAsia" w:ascii="宋体" w:hAnsi="宋体" w:cs="宋体"/>
          <w:color w:val="000000" w:themeColor="text1"/>
          <w:szCs w:val="21"/>
          <w:highlight w:val="none"/>
          <w14:textFill>
            <w14:solidFill>
              <w14:schemeClr w14:val="tx1"/>
            </w14:solidFill>
          </w14:textFill>
        </w:rPr>
        <w:t>；</w:t>
      </w:r>
    </w:p>
    <w:p w14:paraId="0AD91AAE">
      <w:pPr>
        <w:pStyle w:val="78"/>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3.出具上述人员在本单位服务的外部证</w:t>
      </w:r>
      <w:r>
        <w:rPr>
          <w:rFonts w:hint="eastAsia" w:ascii="宋体" w:hAnsi="宋体" w:cs="宋体"/>
          <w:color w:val="000000" w:themeColor="text1"/>
          <w:szCs w:val="21"/>
          <w:highlight w:val="none"/>
          <w:lang w:val="en-US" w:eastAsia="zh-CN"/>
          <w14:textFill>
            <w14:solidFill>
              <w14:schemeClr w14:val="tx1"/>
            </w14:solidFill>
          </w14:textFill>
        </w:rPr>
        <w:t>明，以评标细则中要求为准</w:t>
      </w:r>
      <w:r>
        <w:rPr>
          <w:rFonts w:hint="eastAsia" w:ascii="宋体" w:hAnsi="宋体" w:cs="宋体"/>
          <w:color w:val="000000" w:themeColor="text1"/>
          <w:szCs w:val="21"/>
          <w:highlight w:val="none"/>
          <w14:textFill>
            <w14:solidFill>
              <w14:schemeClr w14:val="tx1"/>
            </w14:solidFill>
          </w14:textFill>
        </w:rPr>
        <w:t>。</w:t>
      </w:r>
    </w:p>
    <w:p w14:paraId="1875AE53">
      <w:pPr>
        <w:spacing w:line="360" w:lineRule="auto"/>
        <w:ind w:left="420" w:left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1DE46E14">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EEE2D57">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09D126D">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280AC8F">
      <w:pPr>
        <w:pStyle w:val="2"/>
        <w:rPr>
          <w:rFonts w:ascii="宋体" w:hAnsi="宋体" w:cs="宋体"/>
          <w:color w:val="000000" w:themeColor="text1"/>
          <w:highlight w:val="none"/>
          <w14:textFill>
            <w14:solidFill>
              <w14:schemeClr w14:val="tx1"/>
            </w14:solidFill>
          </w14:textFill>
        </w:rPr>
      </w:pPr>
    </w:p>
    <w:p w14:paraId="6CC99A73">
      <w:pPr>
        <w:pStyle w:val="33"/>
        <w:rPr>
          <w:rFonts w:ascii="宋体" w:hAnsi="宋体" w:cs="宋体"/>
          <w:color w:val="000000" w:themeColor="text1"/>
          <w:highlight w:val="none"/>
          <w14:textFill>
            <w14:solidFill>
              <w14:schemeClr w14:val="tx1"/>
            </w14:solidFill>
          </w14:textFill>
        </w:rPr>
      </w:pPr>
    </w:p>
    <w:p w14:paraId="353A558E">
      <w:pPr>
        <w:rPr>
          <w:rFonts w:ascii="宋体" w:hAnsi="宋体" w:cs="宋体"/>
          <w:color w:val="000000" w:themeColor="text1"/>
          <w:highlight w:val="none"/>
          <w14:textFill>
            <w14:solidFill>
              <w14:schemeClr w14:val="tx1"/>
            </w14:solidFill>
          </w14:textFill>
        </w:rPr>
      </w:pPr>
    </w:p>
    <w:p w14:paraId="3DACC5FD">
      <w:pPr>
        <w:pStyle w:val="2"/>
        <w:rPr>
          <w:rFonts w:ascii="宋体" w:hAnsi="宋体" w:cs="宋体"/>
          <w:color w:val="000000" w:themeColor="text1"/>
          <w:highlight w:val="none"/>
          <w14:textFill>
            <w14:solidFill>
              <w14:schemeClr w14:val="tx1"/>
            </w14:solidFill>
          </w14:textFill>
        </w:rPr>
      </w:pPr>
    </w:p>
    <w:p w14:paraId="72AB2651">
      <w:pPr>
        <w:spacing w:line="360" w:lineRule="auto"/>
        <w:ind w:firstLine="435"/>
        <w:rPr>
          <w:rFonts w:hint="eastAsia" w:ascii="宋体" w:hAnsi="宋体" w:cs="宋体"/>
          <w:b/>
          <w:color w:val="000000" w:themeColor="text1"/>
          <w:sz w:val="28"/>
          <w:highlight w:val="none"/>
          <w14:textFill>
            <w14:solidFill>
              <w14:schemeClr w14:val="tx1"/>
            </w14:solidFill>
          </w14:textFill>
        </w:rPr>
      </w:pPr>
    </w:p>
    <w:p w14:paraId="0480F382">
      <w:pPr>
        <w:spacing w:line="360" w:lineRule="auto"/>
        <w:ind w:firstLine="435"/>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附件7</w:t>
      </w:r>
    </w:p>
    <w:p w14:paraId="33A83240">
      <w:pPr>
        <w:spacing w:before="156" w:beforeLines="50" w:after="156" w:afterLines="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53E9D020">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41"/>
        <w:tblW w:w="966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967"/>
        <w:gridCol w:w="4189"/>
      </w:tblGrid>
      <w:tr w14:paraId="6FC5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12" w:space="0"/>
              <w:left w:val="single" w:color="auto" w:sz="12" w:space="0"/>
              <w:bottom w:val="single" w:color="auto" w:sz="4" w:space="0"/>
              <w:right w:val="single" w:color="auto" w:sz="4" w:space="0"/>
            </w:tcBorders>
            <w:vAlign w:val="center"/>
          </w:tcPr>
          <w:p w14:paraId="7B869523">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13EBE9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tcBorders>
              <w:top w:val="single" w:color="auto" w:sz="12" w:space="0"/>
              <w:left w:val="single" w:color="auto" w:sz="4" w:space="0"/>
              <w:bottom w:val="single" w:color="auto" w:sz="4" w:space="0"/>
              <w:right w:val="single" w:color="auto" w:sz="12" w:space="0"/>
            </w:tcBorders>
            <w:vAlign w:val="center"/>
          </w:tcPr>
          <w:p w14:paraId="1A05586A">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5FBA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740E6AC7">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3341C1A2">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restart"/>
            <w:tcBorders>
              <w:top w:val="single" w:color="auto" w:sz="4" w:space="0"/>
              <w:left w:val="single" w:color="auto" w:sz="4" w:space="0"/>
              <w:bottom w:val="single" w:color="auto" w:sz="4" w:space="0"/>
              <w:right w:val="single" w:color="auto" w:sz="12" w:space="0"/>
            </w:tcBorders>
            <w:vAlign w:val="center"/>
          </w:tcPr>
          <w:p w14:paraId="38F75B68">
            <w:pPr>
              <w:autoSpaceDE w:val="0"/>
              <w:autoSpaceDN w:val="0"/>
              <w:adjustRightInd w:val="0"/>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6744938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（供货合同或中标通知书）。</w:t>
            </w:r>
          </w:p>
        </w:tc>
      </w:tr>
      <w:tr w14:paraId="1995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75799911">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70FBA0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8F49F75">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6F65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5861695A">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EE2D4A6">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11AC60D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40BE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3DAD84BD">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63DB214">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361D4AA3">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055D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226EC351">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049505A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D8BCC11">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F2C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485F7B78">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CB43AB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2AD31F2C">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6292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56D6866D">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CEA436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DE0B8C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7798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4" w:space="0"/>
              <w:left w:val="single" w:color="auto" w:sz="12" w:space="0"/>
              <w:bottom w:val="single" w:color="auto" w:sz="12" w:space="0"/>
              <w:right w:val="single" w:color="auto" w:sz="4" w:space="0"/>
            </w:tcBorders>
            <w:vAlign w:val="center"/>
          </w:tcPr>
          <w:p w14:paraId="5D36EC49">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7156" w:type="dxa"/>
            <w:gridSpan w:val="2"/>
            <w:tcBorders>
              <w:top w:val="single" w:color="auto" w:sz="4" w:space="0"/>
              <w:left w:val="single" w:color="auto" w:sz="4" w:space="0"/>
              <w:bottom w:val="single" w:color="auto" w:sz="12" w:space="0"/>
              <w:right w:val="single" w:color="auto" w:sz="12" w:space="0"/>
            </w:tcBorders>
            <w:vAlign w:val="center"/>
          </w:tcPr>
          <w:p w14:paraId="6EFC64E1">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bl>
    <w:p w14:paraId="4324ACF8">
      <w:pPr>
        <w:spacing w:line="360" w:lineRule="auto"/>
        <w:ind w:left="420"/>
        <w:rPr>
          <w:rFonts w:ascii="宋体" w:hAnsi="宋体" w:cs="宋体"/>
          <w:color w:val="000000" w:themeColor="text1"/>
          <w:sz w:val="24"/>
          <w:highlight w:val="none"/>
          <w14:textFill>
            <w14:solidFill>
              <w14:schemeClr w14:val="tx1"/>
            </w14:solidFill>
          </w14:textFill>
        </w:rPr>
      </w:pPr>
    </w:p>
    <w:p w14:paraId="7570625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0BE76A24">
      <w:pPr>
        <w:spacing w:line="360" w:lineRule="auto"/>
        <w:ind w:left="420"/>
        <w:rPr>
          <w:rFonts w:ascii="宋体" w:hAnsi="宋体" w:cs="宋体"/>
          <w:color w:val="000000" w:themeColor="text1"/>
          <w:sz w:val="24"/>
          <w:highlight w:val="none"/>
          <w14:textFill>
            <w14:solidFill>
              <w14:schemeClr w14:val="tx1"/>
            </w14:solidFill>
          </w14:textFill>
        </w:rPr>
      </w:pPr>
    </w:p>
    <w:p w14:paraId="166015AC">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1A138981">
      <w:pPr>
        <w:spacing w:line="360" w:lineRule="auto"/>
        <w:ind w:firstLine="435"/>
        <w:rPr>
          <w:rFonts w:ascii="宋体" w:hAnsi="宋体" w:cs="宋体"/>
          <w:color w:val="000000" w:themeColor="text1"/>
          <w:sz w:val="24"/>
          <w:highlight w:val="none"/>
          <w14:textFill>
            <w14:solidFill>
              <w14:schemeClr w14:val="tx1"/>
            </w14:solidFill>
          </w14:textFill>
        </w:rPr>
      </w:pPr>
    </w:p>
    <w:p w14:paraId="6E833F00">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A2328F7">
      <w:pPr>
        <w:spacing w:line="360" w:lineRule="auto"/>
        <w:ind w:firstLine="435"/>
        <w:rPr>
          <w:rFonts w:ascii="宋体" w:hAnsi="宋体" w:cs="宋体"/>
          <w:color w:val="000000" w:themeColor="text1"/>
          <w:sz w:val="24"/>
          <w:highlight w:val="none"/>
          <w14:textFill>
            <w14:solidFill>
              <w14:schemeClr w14:val="tx1"/>
            </w14:solidFill>
          </w14:textFill>
        </w:rPr>
      </w:pPr>
    </w:p>
    <w:p w14:paraId="286E212F">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7BCB6E7">
      <w:pPr>
        <w:snapToGrid w:val="0"/>
        <w:spacing w:before="50" w:after="50"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附件8</w:t>
      </w:r>
    </w:p>
    <w:p w14:paraId="595BF9AF">
      <w:pPr>
        <w:spacing w:line="360" w:lineRule="auto"/>
        <w:ind w:lef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投入的保洁设备、工具、药剂和耗材（如有则提供）</w:t>
      </w:r>
    </w:p>
    <w:p w14:paraId="4F885C3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p>
    <w:tbl>
      <w:tblPr>
        <w:tblStyle w:val="41"/>
        <w:tblW w:w="974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623"/>
        <w:gridCol w:w="1625"/>
      </w:tblGrid>
      <w:tr w14:paraId="425F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23" w:type="dxa"/>
            <w:vAlign w:val="center"/>
          </w:tcPr>
          <w:p w14:paraId="6DD6018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623" w:type="dxa"/>
            <w:vAlign w:val="center"/>
          </w:tcPr>
          <w:p w14:paraId="4C8CC116">
            <w:pPr>
              <w:tabs>
                <w:tab w:val="left" w:pos="8280"/>
              </w:tabs>
              <w:autoSpaceDE w:val="0"/>
              <w:autoSpaceDN w:val="0"/>
              <w:adjustRightInd w:val="0"/>
              <w:spacing w:line="360" w:lineRule="auto"/>
              <w:ind w:firstLine="361" w:firstLineChars="1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623" w:type="dxa"/>
            <w:vAlign w:val="center"/>
          </w:tcPr>
          <w:p w14:paraId="2BC3AAE7">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623" w:type="dxa"/>
            <w:vAlign w:val="center"/>
          </w:tcPr>
          <w:p w14:paraId="75D9CCF7">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23" w:type="dxa"/>
            <w:vAlign w:val="center"/>
          </w:tcPr>
          <w:p w14:paraId="1B054345">
            <w:pPr>
              <w:spacing w:line="360" w:lineRule="auto"/>
              <w:ind w:left="52"/>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单位</w:t>
            </w:r>
          </w:p>
        </w:tc>
        <w:tc>
          <w:tcPr>
            <w:tcW w:w="1625" w:type="dxa"/>
            <w:vAlign w:val="center"/>
          </w:tcPr>
          <w:p w14:paraId="366A9899">
            <w:pPr>
              <w:spacing w:line="360" w:lineRule="auto"/>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r>
      <w:tr w14:paraId="7854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3" w:type="dxa"/>
            <w:vAlign w:val="center"/>
          </w:tcPr>
          <w:p w14:paraId="10431E03">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70260B57">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02067CF6">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1A9DF027">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4D93CA16">
            <w:pPr>
              <w:spacing w:line="360" w:lineRule="auto"/>
              <w:jc w:val="center"/>
              <w:rPr>
                <w:rFonts w:ascii="宋体" w:hAnsi="宋体" w:cs="宋体"/>
                <w:color w:val="000000" w:themeColor="text1"/>
                <w:sz w:val="24"/>
                <w:highlight w:val="none"/>
                <w14:textFill>
                  <w14:solidFill>
                    <w14:schemeClr w14:val="tx1"/>
                  </w14:solidFill>
                </w14:textFill>
              </w:rPr>
            </w:pPr>
          </w:p>
        </w:tc>
        <w:tc>
          <w:tcPr>
            <w:tcW w:w="1625" w:type="dxa"/>
            <w:vAlign w:val="center"/>
          </w:tcPr>
          <w:p w14:paraId="6A8CAD36">
            <w:pPr>
              <w:spacing w:line="360" w:lineRule="auto"/>
              <w:jc w:val="center"/>
              <w:rPr>
                <w:rFonts w:ascii="宋体" w:hAnsi="宋体" w:cs="宋体"/>
                <w:color w:val="000000" w:themeColor="text1"/>
                <w:sz w:val="24"/>
                <w:highlight w:val="none"/>
                <w14:textFill>
                  <w14:solidFill>
                    <w14:schemeClr w14:val="tx1"/>
                  </w14:solidFill>
                </w14:textFill>
              </w:rPr>
            </w:pPr>
          </w:p>
        </w:tc>
      </w:tr>
      <w:tr w14:paraId="7BF4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23" w:type="dxa"/>
            <w:vAlign w:val="center"/>
          </w:tcPr>
          <w:p w14:paraId="460B811C">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7BDCA8C4">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3B53D394">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67B2B2FF">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275D37E9">
            <w:pPr>
              <w:spacing w:line="360" w:lineRule="auto"/>
              <w:jc w:val="center"/>
              <w:rPr>
                <w:rFonts w:ascii="宋体" w:hAnsi="宋体" w:cs="宋体"/>
                <w:color w:val="000000" w:themeColor="text1"/>
                <w:sz w:val="24"/>
                <w:highlight w:val="none"/>
                <w14:textFill>
                  <w14:solidFill>
                    <w14:schemeClr w14:val="tx1"/>
                  </w14:solidFill>
                </w14:textFill>
              </w:rPr>
            </w:pPr>
          </w:p>
        </w:tc>
        <w:tc>
          <w:tcPr>
            <w:tcW w:w="1625" w:type="dxa"/>
            <w:vAlign w:val="center"/>
          </w:tcPr>
          <w:p w14:paraId="39A155A8">
            <w:pPr>
              <w:spacing w:line="360" w:lineRule="auto"/>
              <w:jc w:val="center"/>
              <w:rPr>
                <w:rFonts w:ascii="宋体" w:hAnsi="宋体" w:cs="宋体"/>
                <w:color w:val="000000" w:themeColor="text1"/>
                <w:sz w:val="24"/>
                <w:highlight w:val="none"/>
                <w14:textFill>
                  <w14:solidFill>
                    <w14:schemeClr w14:val="tx1"/>
                  </w14:solidFill>
                </w14:textFill>
              </w:rPr>
            </w:pPr>
          </w:p>
        </w:tc>
      </w:tr>
      <w:tr w14:paraId="2609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7F7B8C62">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3C82A87A">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4E4E5BDB">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3C1B158F">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2C0B7725">
            <w:pPr>
              <w:spacing w:line="360" w:lineRule="auto"/>
              <w:jc w:val="center"/>
              <w:rPr>
                <w:rFonts w:ascii="宋体" w:hAnsi="宋体" w:cs="宋体"/>
                <w:color w:val="000000" w:themeColor="text1"/>
                <w:sz w:val="24"/>
                <w:highlight w:val="none"/>
                <w14:textFill>
                  <w14:solidFill>
                    <w14:schemeClr w14:val="tx1"/>
                  </w14:solidFill>
                </w14:textFill>
              </w:rPr>
            </w:pPr>
          </w:p>
        </w:tc>
        <w:tc>
          <w:tcPr>
            <w:tcW w:w="1625" w:type="dxa"/>
            <w:vAlign w:val="center"/>
          </w:tcPr>
          <w:p w14:paraId="36020638">
            <w:pPr>
              <w:spacing w:line="360" w:lineRule="auto"/>
              <w:jc w:val="center"/>
              <w:rPr>
                <w:rFonts w:ascii="宋体" w:hAnsi="宋体" w:cs="宋体"/>
                <w:color w:val="000000" w:themeColor="text1"/>
                <w:sz w:val="24"/>
                <w:highlight w:val="none"/>
                <w14:textFill>
                  <w14:solidFill>
                    <w14:schemeClr w14:val="tx1"/>
                  </w14:solidFill>
                </w14:textFill>
              </w:rPr>
            </w:pPr>
          </w:p>
        </w:tc>
      </w:tr>
      <w:tr w14:paraId="1198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2EF44C20">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264AE7DF">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4F350CA9">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09D065B0">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118C6965">
            <w:pPr>
              <w:spacing w:line="360" w:lineRule="auto"/>
              <w:jc w:val="center"/>
              <w:rPr>
                <w:rFonts w:ascii="宋体" w:hAnsi="宋体" w:cs="宋体"/>
                <w:color w:val="000000" w:themeColor="text1"/>
                <w:sz w:val="24"/>
                <w:highlight w:val="none"/>
                <w14:textFill>
                  <w14:solidFill>
                    <w14:schemeClr w14:val="tx1"/>
                  </w14:solidFill>
                </w14:textFill>
              </w:rPr>
            </w:pPr>
          </w:p>
        </w:tc>
        <w:tc>
          <w:tcPr>
            <w:tcW w:w="1625" w:type="dxa"/>
            <w:vAlign w:val="center"/>
          </w:tcPr>
          <w:p w14:paraId="75B0589A">
            <w:pPr>
              <w:spacing w:line="360" w:lineRule="auto"/>
              <w:jc w:val="center"/>
              <w:rPr>
                <w:rFonts w:ascii="宋体" w:hAnsi="宋体" w:cs="宋体"/>
                <w:color w:val="000000" w:themeColor="text1"/>
                <w:sz w:val="24"/>
                <w:highlight w:val="none"/>
                <w14:textFill>
                  <w14:solidFill>
                    <w14:schemeClr w14:val="tx1"/>
                  </w14:solidFill>
                </w14:textFill>
              </w:rPr>
            </w:pPr>
          </w:p>
        </w:tc>
      </w:tr>
      <w:tr w14:paraId="6D5E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3" w:type="dxa"/>
            <w:vAlign w:val="center"/>
          </w:tcPr>
          <w:p w14:paraId="12C94367">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03166358">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6751627B">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393418A7">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101DB7F2">
            <w:pPr>
              <w:spacing w:line="360" w:lineRule="auto"/>
              <w:jc w:val="center"/>
              <w:rPr>
                <w:rFonts w:ascii="宋体" w:hAnsi="宋体" w:cs="宋体"/>
                <w:color w:val="000000" w:themeColor="text1"/>
                <w:sz w:val="24"/>
                <w:highlight w:val="none"/>
                <w14:textFill>
                  <w14:solidFill>
                    <w14:schemeClr w14:val="tx1"/>
                  </w14:solidFill>
                </w14:textFill>
              </w:rPr>
            </w:pPr>
          </w:p>
        </w:tc>
        <w:tc>
          <w:tcPr>
            <w:tcW w:w="1625" w:type="dxa"/>
            <w:vAlign w:val="center"/>
          </w:tcPr>
          <w:p w14:paraId="7AA2723E">
            <w:pPr>
              <w:spacing w:line="360" w:lineRule="auto"/>
              <w:jc w:val="center"/>
              <w:rPr>
                <w:rFonts w:ascii="宋体" w:hAnsi="宋体" w:cs="宋体"/>
                <w:color w:val="000000" w:themeColor="text1"/>
                <w:sz w:val="24"/>
                <w:highlight w:val="none"/>
                <w14:textFill>
                  <w14:solidFill>
                    <w14:schemeClr w14:val="tx1"/>
                  </w14:solidFill>
                </w14:textFill>
              </w:rPr>
            </w:pPr>
          </w:p>
        </w:tc>
      </w:tr>
      <w:tr w14:paraId="7859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23" w:type="dxa"/>
            <w:vAlign w:val="center"/>
          </w:tcPr>
          <w:p w14:paraId="179EEE46">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38A7BE1E">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320D1125">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188E7E16">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79AE544B">
            <w:pPr>
              <w:spacing w:line="360" w:lineRule="auto"/>
              <w:jc w:val="center"/>
              <w:rPr>
                <w:rFonts w:ascii="宋体" w:hAnsi="宋体" w:cs="宋体"/>
                <w:color w:val="000000" w:themeColor="text1"/>
                <w:sz w:val="24"/>
                <w:highlight w:val="none"/>
                <w14:textFill>
                  <w14:solidFill>
                    <w14:schemeClr w14:val="tx1"/>
                  </w14:solidFill>
                </w14:textFill>
              </w:rPr>
            </w:pPr>
          </w:p>
        </w:tc>
        <w:tc>
          <w:tcPr>
            <w:tcW w:w="1625" w:type="dxa"/>
            <w:vAlign w:val="center"/>
          </w:tcPr>
          <w:p w14:paraId="1431BD8A">
            <w:pPr>
              <w:spacing w:line="360" w:lineRule="auto"/>
              <w:jc w:val="center"/>
              <w:rPr>
                <w:rFonts w:ascii="宋体" w:hAnsi="宋体" w:cs="宋体"/>
                <w:color w:val="000000" w:themeColor="text1"/>
                <w:sz w:val="24"/>
                <w:highlight w:val="none"/>
                <w14:textFill>
                  <w14:solidFill>
                    <w14:schemeClr w14:val="tx1"/>
                  </w14:solidFill>
                </w14:textFill>
              </w:rPr>
            </w:pPr>
          </w:p>
        </w:tc>
      </w:tr>
      <w:tr w14:paraId="3C62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23" w:type="dxa"/>
            <w:vAlign w:val="center"/>
          </w:tcPr>
          <w:p w14:paraId="48F71D1E">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0025972E">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39DB9D42">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46F0B182">
            <w:pPr>
              <w:spacing w:line="360" w:lineRule="auto"/>
              <w:jc w:val="center"/>
              <w:rPr>
                <w:rFonts w:ascii="宋体" w:hAnsi="宋体" w:cs="宋体"/>
                <w:color w:val="000000" w:themeColor="text1"/>
                <w:sz w:val="24"/>
                <w:highlight w:val="none"/>
                <w14:textFill>
                  <w14:solidFill>
                    <w14:schemeClr w14:val="tx1"/>
                  </w14:solidFill>
                </w14:textFill>
              </w:rPr>
            </w:pPr>
          </w:p>
        </w:tc>
        <w:tc>
          <w:tcPr>
            <w:tcW w:w="1623" w:type="dxa"/>
            <w:vAlign w:val="center"/>
          </w:tcPr>
          <w:p w14:paraId="123CB9BF">
            <w:pPr>
              <w:spacing w:line="360" w:lineRule="auto"/>
              <w:jc w:val="center"/>
              <w:rPr>
                <w:rFonts w:ascii="宋体" w:hAnsi="宋体" w:cs="宋体"/>
                <w:color w:val="000000" w:themeColor="text1"/>
                <w:sz w:val="24"/>
                <w:highlight w:val="none"/>
                <w14:textFill>
                  <w14:solidFill>
                    <w14:schemeClr w14:val="tx1"/>
                  </w14:solidFill>
                </w14:textFill>
              </w:rPr>
            </w:pPr>
          </w:p>
        </w:tc>
        <w:tc>
          <w:tcPr>
            <w:tcW w:w="1625" w:type="dxa"/>
            <w:vAlign w:val="center"/>
          </w:tcPr>
          <w:p w14:paraId="023C044B">
            <w:pPr>
              <w:spacing w:line="360" w:lineRule="auto"/>
              <w:jc w:val="center"/>
              <w:rPr>
                <w:rFonts w:ascii="宋体" w:hAnsi="宋体" w:cs="宋体"/>
                <w:color w:val="000000" w:themeColor="text1"/>
                <w:sz w:val="24"/>
                <w:highlight w:val="none"/>
                <w14:textFill>
                  <w14:solidFill>
                    <w14:schemeClr w14:val="tx1"/>
                  </w14:solidFill>
                </w14:textFill>
              </w:rPr>
            </w:pPr>
          </w:p>
        </w:tc>
      </w:tr>
    </w:tbl>
    <w:p w14:paraId="7C7092F2">
      <w:pPr>
        <w:spacing w:line="360" w:lineRule="auto"/>
        <w:ind w:left="420"/>
        <w:rPr>
          <w:rFonts w:ascii="宋体" w:hAnsi="宋体" w:cs="宋体"/>
          <w:color w:val="000000" w:themeColor="text1"/>
          <w:sz w:val="24"/>
          <w:highlight w:val="none"/>
          <w14:textFill>
            <w14:solidFill>
              <w14:schemeClr w14:val="tx1"/>
            </w14:solidFill>
          </w14:textFill>
        </w:rPr>
      </w:pPr>
    </w:p>
    <w:p w14:paraId="4BD43CA1">
      <w:pPr>
        <w:spacing w:line="360" w:lineRule="auto"/>
        <w:ind w:left="420"/>
        <w:rPr>
          <w:rFonts w:ascii="宋体" w:hAnsi="宋体" w:cs="宋体"/>
          <w:color w:val="000000" w:themeColor="text1"/>
          <w:sz w:val="24"/>
          <w:highlight w:val="none"/>
          <w14:textFill>
            <w14:solidFill>
              <w14:schemeClr w14:val="tx1"/>
            </w14:solidFill>
          </w14:textFill>
        </w:rPr>
      </w:pPr>
    </w:p>
    <w:p w14:paraId="5FE64779">
      <w:pPr>
        <w:spacing w:line="360" w:lineRule="auto"/>
        <w:ind w:left="420" w:firstLine="571" w:firstLineChars="23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C262310">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6636F88A">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50F2C78">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30BBE71C">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2AC21374">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0FEBBBD2">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2321EA0D">
      <w:pPr>
        <w:pStyle w:val="2"/>
        <w:rPr>
          <w:rFonts w:ascii="宋体" w:hAnsi="宋体" w:cs="宋体"/>
          <w:b/>
          <w:color w:val="000000" w:themeColor="text1"/>
          <w:sz w:val="28"/>
          <w:highlight w:val="none"/>
          <w14:textFill>
            <w14:solidFill>
              <w14:schemeClr w14:val="tx1"/>
            </w14:solidFill>
          </w14:textFill>
        </w:rPr>
      </w:pPr>
    </w:p>
    <w:p w14:paraId="2C4CA426">
      <w:pPr>
        <w:pStyle w:val="3"/>
        <w:ind w:firstLine="240"/>
        <w:rPr>
          <w:color w:val="000000" w:themeColor="text1"/>
          <w:highlight w:val="none"/>
          <w14:textFill>
            <w14:solidFill>
              <w14:schemeClr w14:val="tx1"/>
            </w14:solidFill>
          </w14:textFill>
        </w:rPr>
      </w:pPr>
    </w:p>
    <w:p w14:paraId="556CFF38">
      <w:pPr>
        <w:pStyle w:val="2"/>
        <w:rPr>
          <w:rFonts w:ascii="宋体" w:hAnsi="宋体" w:cs="宋体"/>
          <w:color w:val="000000" w:themeColor="text1"/>
          <w:highlight w:val="none"/>
          <w14:textFill>
            <w14:solidFill>
              <w14:schemeClr w14:val="tx1"/>
            </w14:solidFill>
          </w14:textFill>
        </w:rPr>
      </w:pPr>
    </w:p>
    <w:p w14:paraId="4EA0CE29">
      <w:pPr>
        <w:snapToGrid w:val="0"/>
        <w:spacing w:before="50" w:after="50" w:line="360" w:lineRule="auto"/>
        <w:rPr>
          <w:rFonts w:hint="eastAsia" w:ascii="宋体" w:hAnsi="宋体" w:cs="宋体"/>
          <w:b/>
          <w:color w:val="000000" w:themeColor="text1"/>
          <w:sz w:val="28"/>
          <w:highlight w:val="none"/>
          <w14:textFill>
            <w14:solidFill>
              <w14:schemeClr w14:val="tx1"/>
            </w14:solidFill>
          </w14:textFill>
        </w:rPr>
      </w:pPr>
    </w:p>
    <w:p w14:paraId="38EF9AD8">
      <w:pPr>
        <w:snapToGrid w:val="0"/>
        <w:spacing w:before="50" w:after="50" w:line="360" w:lineRule="auto"/>
        <w:rPr>
          <w:rFonts w:hint="eastAsia" w:ascii="宋体" w:hAnsi="宋体" w:cs="宋体"/>
          <w:b/>
          <w:color w:val="000000" w:themeColor="text1"/>
          <w:sz w:val="28"/>
          <w:highlight w:val="none"/>
          <w14:textFill>
            <w14:solidFill>
              <w14:schemeClr w14:val="tx1"/>
            </w14:solidFill>
          </w14:textFill>
        </w:rPr>
      </w:pPr>
    </w:p>
    <w:p w14:paraId="06FE5A09">
      <w:pPr>
        <w:snapToGrid w:val="0"/>
        <w:spacing w:before="50" w:after="50" w:line="360" w:lineRule="auto"/>
        <w:rPr>
          <w:rFonts w:hint="eastAsia" w:ascii="宋体" w:hAnsi="宋体" w:cs="宋体"/>
          <w:b/>
          <w:color w:val="000000" w:themeColor="text1"/>
          <w:sz w:val="28"/>
          <w:highlight w:val="none"/>
          <w14:textFill>
            <w14:solidFill>
              <w14:schemeClr w14:val="tx1"/>
            </w14:solidFill>
          </w14:textFill>
        </w:rPr>
      </w:pPr>
    </w:p>
    <w:p w14:paraId="5CB903BD">
      <w:pPr>
        <w:snapToGrid w:val="0"/>
        <w:spacing w:before="50" w:after="50" w:line="360" w:lineRule="auto"/>
        <w:rPr>
          <w:rFonts w:hint="eastAsia" w:ascii="宋体" w:hAnsi="宋体" w:cs="宋体"/>
          <w:b/>
          <w:color w:val="000000" w:themeColor="text1"/>
          <w:sz w:val="28"/>
          <w:highlight w:val="none"/>
          <w14:textFill>
            <w14:solidFill>
              <w14:schemeClr w14:val="tx1"/>
            </w14:solidFill>
          </w14:textFill>
        </w:rPr>
      </w:pPr>
    </w:p>
    <w:p w14:paraId="373D1C1A">
      <w:pPr>
        <w:snapToGrid w:val="0"/>
        <w:spacing w:before="50" w:after="50"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附件9</w:t>
      </w:r>
    </w:p>
    <w:p w14:paraId="450C624E">
      <w:pPr>
        <w:spacing w:line="360" w:lineRule="auto"/>
        <w:ind w:lef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技术需求响应表</w:t>
      </w:r>
    </w:p>
    <w:p w14:paraId="3DC66F3C">
      <w:pPr>
        <w:rPr>
          <w:color w:val="000000" w:themeColor="text1"/>
          <w:kern w:val="0"/>
          <w:sz w:val="22"/>
          <w:szCs w:val="22"/>
          <w:highlight w:val="none"/>
          <w14:textFill>
            <w14:solidFill>
              <w14:schemeClr w14:val="tx1"/>
            </w14:solidFill>
          </w14:textFill>
        </w:rPr>
      </w:pPr>
    </w:p>
    <w:tbl>
      <w:tblPr>
        <w:tblStyle w:val="41"/>
        <w:tblW w:w="8792" w:type="dxa"/>
        <w:tblInd w:w="675" w:type="dxa"/>
        <w:tblLayout w:type="fixed"/>
        <w:tblCellMar>
          <w:top w:w="0" w:type="dxa"/>
          <w:left w:w="108" w:type="dxa"/>
          <w:bottom w:w="0" w:type="dxa"/>
          <w:right w:w="108" w:type="dxa"/>
        </w:tblCellMar>
      </w:tblPr>
      <w:tblGrid>
        <w:gridCol w:w="1202"/>
        <w:gridCol w:w="1831"/>
        <w:gridCol w:w="2160"/>
        <w:gridCol w:w="2127"/>
        <w:gridCol w:w="1472"/>
      </w:tblGrid>
      <w:tr w14:paraId="7F4EE44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1594758">
            <w:pPr>
              <w:pStyle w:val="26"/>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7089EF39">
            <w:pPr>
              <w:pStyle w:val="26"/>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62CBA0D7">
            <w:pPr>
              <w:pStyle w:val="26"/>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566E3A98">
            <w:pPr>
              <w:pStyle w:val="26"/>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招标响应文件服务技术响应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94DA1D0">
            <w:pPr>
              <w:pStyle w:val="26"/>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698E6C40">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0C002E5C">
            <w:pPr>
              <w:pStyle w:val="26"/>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0FE80D2">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54E6C71">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3DD4F34">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854A72B">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51FA68E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36F4B9E">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2CA6542">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C33F123">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526D289">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6013C83">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380B46B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242DCB1">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57B0762">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0CE0743">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91F13B5">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27CE443">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ED60FA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89384AE">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7E9DD347">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F172BA7">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43324806">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5D05630">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0764455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378C8D0">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E9B5878">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B1E88BA">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4D52DA71">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A466DA1">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48C178F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61D3DFC">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3DD0A40">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B1D6A76">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FAC32EE">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1BCFEC3">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24C46C4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DA73365">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EED6BA8">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EC4813D">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3A0EB91">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CCCDEF0">
            <w:pPr>
              <w:pStyle w:val="26"/>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14:paraId="28D32BCB">
      <w:pPr>
        <w:pStyle w:val="90"/>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供应商应按照招标文件要求，对招标文件的合同和项目需求中的商务、技术条款要求作出全面响应。偏离项中填写“正”、“负”或“无”，对响应有偏离的，则说明偏离的内容。不论出于何种原因此表未填写，供应商都被认为已清楚了解招标文件要求并对招标文件所需的商务、技术条款要求作全面响应，供应商必须承担完成项目需求所描述的内容的义务。</w:t>
      </w:r>
    </w:p>
    <w:p w14:paraId="7EC025F4">
      <w:pPr>
        <w:spacing w:line="360" w:lineRule="auto"/>
        <w:rPr>
          <w:rFonts w:ascii="宋体" w:hAnsi="宋体" w:cs="宋体"/>
          <w:color w:val="000000" w:themeColor="text1"/>
          <w:sz w:val="24"/>
          <w:highlight w:val="none"/>
          <w14:textFill>
            <w14:solidFill>
              <w14:schemeClr w14:val="tx1"/>
            </w14:solidFill>
          </w14:textFill>
        </w:rPr>
      </w:pPr>
    </w:p>
    <w:p w14:paraId="1C276470">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D0DDF7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0DA29ED1">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22CFA257">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222E7F7">
      <w:pPr>
        <w:pStyle w:val="67"/>
        <w:spacing w:line="360" w:lineRule="auto"/>
        <w:jc w:val="left"/>
        <w:rPr>
          <w:rFonts w:ascii="宋体" w:hAnsi="宋体" w:cs="宋体"/>
          <w:b/>
          <w:color w:val="000000" w:themeColor="text1"/>
          <w:sz w:val="28"/>
          <w:highlight w:val="none"/>
          <w14:textFill>
            <w14:solidFill>
              <w14:schemeClr w14:val="tx1"/>
            </w14:solidFill>
          </w14:textFill>
        </w:rPr>
      </w:pPr>
    </w:p>
    <w:p w14:paraId="7D106B54">
      <w:pPr>
        <w:pStyle w:val="67"/>
        <w:spacing w:line="360" w:lineRule="auto"/>
        <w:jc w:val="left"/>
        <w:rPr>
          <w:rFonts w:ascii="宋体" w:hAnsi="宋体" w:cs="宋体"/>
          <w:b/>
          <w:color w:val="000000" w:themeColor="text1"/>
          <w:sz w:val="28"/>
          <w:highlight w:val="none"/>
          <w14:textFill>
            <w14:solidFill>
              <w14:schemeClr w14:val="tx1"/>
            </w14:solidFill>
          </w14:textFill>
        </w:rPr>
      </w:pPr>
      <w:r>
        <w:rPr>
          <w:rFonts w:ascii="宋体" w:hAnsi="宋体" w:cs="宋体"/>
          <w:b/>
          <w:color w:val="000000" w:themeColor="text1"/>
          <w:sz w:val="28"/>
          <w:highlight w:val="none"/>
          <w14:textFill>
            <w14:solidFill>
              <w14:schemeClr w14:val="tx1"/>
            </w14:solidFill>
          </w14:textFill>
        </w:rPr>
        <w:br w:type="page"/>
      </w:r>
    </w:p>
    <w:p w14:paraId="4C7C94AB">
      <w:pPr>
        <w:pStyle w:val="67"/>
        <w:spacing w:line="360" w:lineRule="auto"/>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附件10</w:t>
      </w:r>
    </w:p>
    <w:p w14:paraId="4B40B736">
      <w:pPr>
        <w:pStyle w:val="90"/>
        <w:spacing w:line="360" w:lineRule="auto"/>
        <w:ind w:left="1063" w:hanging="643"/>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证书一览表</w:t>
      </w:r>
    </w:p>
    <w:tbl>
      <w:tblPr>
        <w:tblStyle w:val="41"/>
        <w:tblW w:w="91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258"/>
        <w:gridCol w:w="2260"/>
        <w:gridCol w:w="2047"/>
      </w:tblGrid>
      <w:tr w14:paraId="3F604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9" w:type="dxa"/>
            <w:tcBorders>
              <w:top w:val="single" w:color="auto" w:sz="4" w:space="0"/>
              <w:left w:val="single" w:color="auto" w:sz="4" w:space="0"/>
              <w:bottom w:val="single" w:color="auto" w:sz="4" w:space="0"/>
            </w:tcBorders>
            <w:vAlign w:val="center"/>
          </w:tcPr>
          <w:p w14:paraId="5DCD727A">
            <w:pPr>
              <w:pStyle w:val="90"/>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center"/>
          </w:tcPr>
          <w:p w14:paraId="1E201D62">
            <w:pPr>
              <w:pStyle w:val="90"/>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center"/>
          </w:tcPr>
          <w:p w14:paraId="7B03A33B">
            <w:pPr>
              <w:pStyle w:val="90"/>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center"/>
          </w:tcPr>
          <w:p w14:paraId="5E11951D">
            <w:pPr>
              <w:pStyle w:val="90"/>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79BF0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top w:val="single" w:color="auto" w:sz="4" w:space="0"/>
              <w:left w:val="single" w:color="auto" w:sz="4" w:space="0"/>
            </w:tcBorders>
          </w:tcPr>
          <w:p w14:paraId="0459EFB2">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tcPr>
          <w:p w14:paraId="3C5DC255">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tcPr>
          <w:p w14:paraId="5417DEF6">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666C0042">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6FF97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7860014A">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3F7365F6">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6D9A246B">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60BADBBC">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32B78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08F331A5">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3D4C5A89">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6F81D36D">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60DF6906">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2961A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10AC7240">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33205167">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6322F86C">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75F4366">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5C714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394A4D75">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66339EFD">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5F6EE4A3">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3DC07CC">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1997D9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133CA372">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180A66BD">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5C1331FC">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30E1906">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13B240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bottom w:val="single" w:color="auto" w:sz="4" w:space="0"/>
            </w:tcBorders>
          </w:tcPr>
          <w:p w14:paraId="2362F1FF">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tcPr>
          <w:p w14:paraId="0842A94C">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tcPr>
          <w:p w14:paraId="293DCD10">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6DBFCBB5">
            <w:pPr>
              <w:pStyle w:val="90"/>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bl>
    <w:p w14:paraId="7792569B">
      <w:pPr>
        <w:pStyle w:val="90"/>
        <w:tabs>
          <w:tab w:val="left" w:pos="1050"/>
        </w:tabs>
        <w:spacing w:line="360" w:lineRule="auto"/>
        <w:ind w:left="900" w:hanging="480"/>
        <w:rPr>
          <w:rFonts w:ascii="宋体" w:hAnsi="宋体" w:cs="宋体"/>
          <w:color w:val="000000" w:themeColor="text1"/>
          <w:sz w:val="24"/>
          <w:highlight w:val="none"/>
          <w14:textFill>
            <w14:solidFill>
              <w14:schemeClr w14:val="tx1"/>
            </w14:solidFill>
          </w14:textFill>
        </w:rPr>
      </w:pPr>
    </w:p>
    <w:p w14:paraId="49863D71">
      <w:pPr>
        <w:pStyle w:val="90"/>
        <w:tabs>
          <w:tab w:val="left" w:pos="1050"/>
        </w:tabs>
        <w:spacing w:line="360" w:lineRule="auto"/>
        <w:ind w:left="842" w:hanging="422"/>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696472E8">
      <w:pPr>
        <w:pStyle w:val="90"/>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1.填写投标人获得资质、认证或企业信誉证书；</w:t>
      </w:r>
    </w:p>
    <w:p w14:paraId="098EA770">
      <w:pPr>
        <w:pStyle w:val="90"/>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6427A88F">
      <w:pPr>
        <w:pStyle w:val="90"/>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06048EB5">
      <w:pPr>
        <w:pStyle w:val="90"/>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5229748E">
      <w:pPr>
        <w:pStyle w:val="90"/>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2C67EE3D">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2A586738">
      <w:pPr>
        <w:spacing w:line="360" w:lineRule="auto"/>
        <w:ind w:left="420"/>
        <w:rPr>
          <w:rFonts w:ascii="宋体" w:hAnsi="宋体" w:cs="宋体"/>
          <w:color w:val="000000" w:themeColor="text1"/>
          <w:sz w:val="24"/>
          <w:highlight w:val="none"/>
          <w14:textFill>
            <w14:solidFill>
              <w14:schemeClr w14:val="tx1"/>
            </w14:solidFill>
          </w14:textFill>
        </w:rPr>
      </w:pPr>
    </w:p>
    <w:p w14:paraId="1B0C8398">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41A2676">
      <w:pPr>
        <w:spacing w:line="360" w:lineRule="auto"/>
        <w:ind w:firstLine="435"/>
        <w:rPr>
          <w:rFonts w:ascii="宋体" w:hAnsi="宋体" w:cs="宋体"/>
          <w:color w:val="000000" w:themeColor="text1"/>
          <w:sz w:val="24"/>
          <w:highlight w:val="none"/>
          <w14:textFill>
            <w14:solidFill>
              <w14:schemeClr w14:val="tx1"/>
            </w14:solidFill>
          </w14:textFill>
        </w:rPr>
      </w:pPr>
    </w:p>
    <w:p w14:paraId="16FCEA76">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F2366A2">
      <w:pPr>
        <w:spacing w:line="360" w:lineRule="auto"/>
        <w:rPr>
          <w:rFonts w:ascii="宋体" w:hAnsi="宋体" w:cs="宋体"/>
          <w:color w:val="000000" w:themeColor="text1"/>
          <w:sz w:val="24"/>
          <w:highlight w:val="none"/>
          <w14:textFill>
            <w14:solidFill>
              <w14:schemeClr w14:val="tx1"/>
            </w14:solidFill>
          </w14:textFill>
        </w:rPr>
      </w:pPr>
    </w:p>
    <w:p w14:paraId="095141A7">
      <w:pPr>
        <w:pStyle w:val="87"/>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77688C66">
      <w:pPr>
        <w:spacing w:line="360" w:lineRule="auto"/>
        <w:rPr>
          <w:rFonts w:ascii="宋体" w:hAnsi="宋体" w:cs="宋体"/>
          <w:b/>
          <w:color w:val="000000" w:themeColor="text1"/>
          <w:sz w:val="28"/>
          <w:highlight w:val="none"/>
          <w14:textFill>
            <w14:solidFill>
              <w14:schemeClr w14:val="tx1"/>
            </w14:solidFill>
          </w14:textFill>
        </w:rPr>
      </w:pPr>
    </w:p>
    <w:p w14:paraId="0028DB87">
      <w:pPr>
        <w:spacing w:line="360" w:lineRule="auto"/>
        <w:rPr>
          <w:rFonts w:ascii="宋体" w:hAnsi="宋体" w:cs="宋体"/>
          <w:b/>
          <w:color w:val="000000" w:themeColor="text1"/>
          <w:sz w:val="28"/>
          <w:highlight w:val="none"/>
          <w14:textFill>
            <w14:solidFill>
              <w14:schemeClr w14:val="tx1"/>
            </w14:solidFill>
          </w14:textFill>
        </w:rPr>
      </w:pPr>
    </w:p>
    <w:p w14:paraId="106D55C1">
      <w:pPr>
        <w:spacing w:line="360" w:lineRule="auto"/>
        <w:rPr>
          <w:rFonts w:ascii="宋体" w:hAnsi="宋体" w:cs="宋体"/>
          <w:b/>
          <w:color w:val="000000" w:themeColor="text1"/>
          <w:sz w:val="28"/>
          <w:highlight w:val="none"/>
          <w14:textFill>
            <w14:solidFill>
              <w14:schemeClr w14:val="tx1"/>
            </w14:solidFill>
          </w14:textFill>
        </w:rPr>
      </w:pPr>
    </w:p>
    <w:p w14:paraId="4FF8BFCC">
      <w:pP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附件11</w:t>
      </w:r>
    </w:p>
    <w:p w14:paraId="0C369CEE">
      <w:pPr>
        <w:pStyle w:val="67"/>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投标项目类似项目实施情况一览表</w:t>
      </w:r>
    </w:p>
    <w:tbl>
      <w:tblPr>
        <w:tblStyle w:val="41"/>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293"/>
        <w:gridCol w:w="1575"/>
        <w:gridCol w:w="1260"/>
        <w:gridCol w:w="1452"/>
        <w:gridCol w:w="2037"/>
      </w:tblGrid>
      <w:tr w14:paraId="58666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5" w:type="dxa"/>
            <w:tcBorders>
              <w:top w:val="single" w:color="auto" w:sz="6" w:space="0"/>
              <w:left w:val="single" w:color="auto" w:sz="6" w:space="0"/>
              <w:bottom w:val="single" w:color="auto" w:sz="6" w:space="0"/>
              <w:right w:val="single" w:color="auto" w:sz="6" w:space="0"/>
            </w:tcBorders>
            <w:vAlign w:val="center"/>
          </w:tcPr>
          <w:p w14:paraId="2F0619CE">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4A467091">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63E8DA0">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1E155A3">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6DB12AD">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2037" w:type="dxa"/>
            <w:tcBorders>
              <w:top w:val="single" w:color="auto" w:sz="6" w:space="0"/>
              <w:left w:val="single" w:color="auto" w:sz="6" w:space="0"/>
              <w:bottom w:val="single" w:color="auto" w:sz="6" w:space="0"/>
              <w:right w:val="single" w:color="auto" w:sz="6" w:space="0"/>
            </w:tcBorders>
            <w:vAlign w:val="center"/>
          </w:tcPr>
          <w:p w14:paraId="1D7D61BF">
            <w:pPr>
              <w:pStyle w:val="67"/>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00165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45" w:type="dxa"/>
            <w:tcBorders>
              <w:top w:val="single" w:color="auto" w:sz="6" w:space="0"/>
              <w:left w:val="single" w:color="auto" w:sz="6" w:space="0"/>
              <w:bottom w:val="single" w:color="auto" w:sz="6" w:space="0"/>
              <w:right w:val="single" w:color="auto" w:sz="6" w:space="0"/>
            </w:tcBorders>
          </w:tcPr>
          <w:p w14:paraId="1A485FCA">
            <w:pPr>
              <w:pStyle w:val="67"/>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4AC14BCE">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ABFF0D3">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51BAF99">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9539FE9">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CC64667">
            <w:pPr>
              <w:pStyle w:val="67"/>
              <w:spacing w:line="360" w:lineRule="auto"/>
              <w:rPr>
                <w:rFonts w:ascii="宋体" w:hAnsi="宋体" w:cs="宋体"/>
                <w:color w:val="000000" w:themeColor="text1"/>
                <w:sz w:val="24"/>
                <w:highlight w:val="none"/>
                <w14:textFill>
                  <w14:solidFill>
                    <w14:schemeClr w14:val="tx1"/>
                  </w14:solidFill>
                </w14:textFill>
              </w:rPr>
            </w:pPr>
          </w:p>
        </w:tc>
      </w:tr>
      <w:tr w14:paraId="045D4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5" w:type="dxa"/>
            <w:tcBorders>
              <w:top w:val="single" w:color="auto" w:sz="6" w:space="0"/>
              <w:left w:val="single" w:color="auto" w:sz="6" w:space="0"/>
              <w:bottom w:val="single" w:color="auto" w:sz="6" w:space="0"/>
              <w:right w:val="single" w:color="auto" w:sz="6" w:space="0"/>
            </w:tcBorders>
          </w:tcPr>
          <w:p w14:paraId="3A50FDB6">
            <w:pPr>
              <w:pStyle w:val="67"/>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7950355C">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8C18F44">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5E54339">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AC4C2A0">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78AC484">
            <w:pPr>
              <w:pStyle w:val="67"/>
              <w:spacing w:line="360" w:lineRule="auto"/>
              <w:rPr>
                <w:rFonts w:ascii="宋体" w:hAnsi="宋体" w:cs="宋体"/>
                <w:color w:val="000000" w:themeColor="text1"/>
                <w:sz w:val="24"/>
                <w:highlight w:val="none"/>
                <w14:textFill>
                  <w14:solidFill>
                    <w14:schemeClr w14:val="tx1"/>
                  </w14:solidFill>
                </w14:textFill>
              </w:rPr>
            </w:pPr>
          </w:p>
        </w:tc>
      </w:tr>
      <w:tr w14:paraId="03DD1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5" w:type="dxa"/>
            <w:tcBorders>
              <w:top w:val="single" w:color="auto" w:sz="6" w:space="0"/>
              <w:left w:val="single" w:color="auto" w:sz="6" w:space="0"/>
              <w:bottom w:val="single" w:color="auto" w:sz="6" w:space="0"/>
              <w:right w:val="single" w:color="auto" w:sz="6" w:space="0"/>
            </w:tcBorders>
          </w:tcPr>
          <w:p w14:paraId="65742DD0">
            <w:pPr>
              <w:pStyle w:val="67"/>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079E1C42">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EADEBA2">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E830620">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C31A23E">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5663FFA">
            <w:pPr>
              <w:pStyle w:val="67"/>
              <w:spacing w:line="360" w:lineRule="auto"/>
              <w:rPr>
                <w:rFonts w:ascii="宋体" w:hAnsi="宋体" w:cs="宋体"/>
                <w:color w:val="000000" w:themeColor="text1"/>
                <w:sz w:val="24"/>
                <w:highlight w:val="none"/>
                <w14:textFill>
                  <w14:solidFill>
                    <w14:schemeClr w14:val="tx1"/>
                  </w14:solidFill>
                </w14:textFill>
              </w:rPr>
            </w:pPr>
          </w:p>
        </w:tc>
      </w:tr>
      <w:tr w14:paraId="4F57F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37030A91">
            <w:pPr>
              <w:pStyle w:val="67"/>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0E5B29B0">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9B915D2">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F1852E9">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5D80A12">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C121906">
            <w:pPr>
              <w:pStyle w:val="67"/>
              <w:spacing w:line="360" w:lineRule="auto"/>
              <w:rPr>
                <w:rFonts w:ascii="宋体" w:hAnsi="宋体" w:cs="宋体"/>
                <w:color w:val="000000" w:themeColor="text1"/>
                <w:sz w:val="24"/>
                <w:highlight w:val="none"/>
                <w14:textFill>
                  <w14:solidFill>
                    <w14:schemeClr w14:val="tx1"/>
                  </w14:solidFill>
                </w14:textFill>
              </w:rPr>
            </w:pPr>
          </w:p>
        </w:tc>
      </w:tr>
      <w:tr w14:paraId="535D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54EF3D87">
            <w:pPr>
              <w:pStyle w:val="67"/>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9D4D226">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7546C10">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C5FE293">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A0A5140">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35123C1">
            <w:pPr>
              <w:pStyle w:val="67"/>
              <w:spacing w:line="360" w:lineRule="auto"/>
              <w:rPr>
                <w:rFonts w:ascii="宋体" w:hAnsi="宋体" w:cs="宋体"/>
                <w:color w:val="000000" w:themeColor="text1"/>
                <w:sz w:val="24"/>
                <w:highlight w:val="none"/>
                <w14:textFill>
                  <w14:solidFill>
                    <w14:schemeClr w14:val="tx1"/>
                  </w14:solidFill>
                </w14:textFill>
              </w:rPr>
            </w:pPr>
          </w:p>
        </w:tc>
      </w:tr>
      <w:tr w14:paraId="1D0A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147C3767">
            <w:pPr>
              <w:pStyle w:val="67"/>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B5271BC">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1F529B3">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0F9046F">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D3A91AC">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DE44BC0">
            <w:pPr>
              <w:pStyle w:val="67"/>
              <w:spacing w:line="360" w:lineRule="auto"/>
              <w:rPr>
                <w:rFonts w:ascii="宋体" w:hAnsi="宋体" w:cs="宋体"/>
                <w:color w:val="000000" w:themeColor="text1"/>
                <w:sz w:val="24"/>
                <w:highlight w:val="none"/>
                <w14:textFill>
                  <w14:solidFill>
                    <w14:schemeClr w14:val="tx1"/>
                  </w14:solidFill>
                </w14:textFill>
              </w:rPr>
            </w:pPr>
          </w:p>
        </w:tc>
      </w:tr>
      <w:tr w14:paraId="5A608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05674025">
            <w:pPr>
              <w:pStyle w:val="67"/>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911981E">
            <w:pPr>
              <w:pStyle w:val="67"/>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24D4879">
            <w:pPr>
              <w:pStyle w:val="67"/>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4016A40">
            <w:pPr>
              <w:pStyle w:val="67"/>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30CCA12">
            <w:pPr>
              <w:pStyle w:val="67"/>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9E31A22">
            <w:pPr>
              <w:pStyle w:val="67"/>
              <w:spacing w:line="360" w:lineRule="auto"/>
              <w:rPr>
                <w:rFonts w:ascii="宋体" w:hAnsi="宋体" w:cs="宋体"/>
                <w:color w:val="000000" w:themeColor="text1"/>
                <w:sz w:val="24"/>
                <w:highlight w:val="none"/>
                <w14:textFill>
                  <w14:solidFill>
                    <w14:schemeClr w14:val="tx1"/>
                  </w14:solidFill>
                </w14:textFill>
              </w:rPr>
            </w:pPr>
          </w:p>
        </w:tc>
      </w:tr>
    </w:tbl>
    <w:p w14:paraId="119A718C">
      <w:pPr>
        <w:autoSpaceDE w:val="0"/>
        <w:autoSpaceDN w:val="0"/>
        <w:adjustRightInd w:val="0"/>
        <w:spacing w:before="156" w:beforeLines="50"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57AA8E74">
      <w:pPr>
        <w:autoSpaceDE w:val="0"/>
        <w:autoSpaceDN w:val="0"/>
        <w:adjustRightInd w:val="0"/>
        <w:spacing w:before="156" w:beforeLines="50" w:line="360" w:lineRule="auto"/>
        <w:ind w:firstLine="424"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78602CE3">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2.报价供应商可按此表格式复制。</w:t>
      </w:r>
    </w:p>
    <w:p w14:paraId="7EB59B0A">
      <w:pPr>
        <w:spacing w:line="360" w:lineRule="auto"/>
        <w:rPr>
          <w:rFonts w:ascii="宋体" w:hAnsi="宋体" w:cs="宋体"/>
          <w:color w:val="000000" w:themeColor="text1"/>
          <w:sz w:val="22"/>
          <w:szCs w:val="22"/>
          <w:highlight w:val="none"/>
          <w14:textFill>
            <w14:solidFill>
              <w14:schemeClr w14:val="tx1"/>
            </w14:solidFill>
          </w14:textFill>
        </w:rPr>
      </w:pPr>
    </w:p>
    <w:p w14:paraId="2B8A8A2D">
      <w:pPr>
        <w:spacing w:line="360" w:lineRule="auto"/>
        <w:rPr>
          <w:rFonts w:ascii="宋体" w:hAnsi="宋体" w:cs="宋体"/>
          <w:color w:val="000000" w:themeColor="text1"/>
          <w:sz w:val="22"/>
          <w:szCs w:val="22"/>
          <w:highlight w:val="none"/>
          <w14:textFill>
            <w14:solidFill>
              <w14:schemeClr w14:val="tx1"/>
            </w14:solidFill>
          </w14:textFill>
        </w:rPr>
      </w:pPr>
    </w:p>
    <w:p w14:paraId="5CAFC4E6">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7AE45D8">
      <w:pPr>
        <w:spacing w:line="360" w:lineRule="auto"/>
        <w:ind w:left="420"/>
        <w:rPr>
          <w:rFonts w:ascii="宋体" w:hAnsi="宋体" w:cs="宋体"/>
          <w:color w:val="000000" w:themeColor="text1"/>
          <w:sz w:val="24"/>
          <w:highlight w:val="none"/>
          <w14:textFill>
            <w14:solidFill>
              <w14:schemeClr w14:val="tx1"/>
            </w14:solidFill>
          </w14:textFill>
        </w:rPr>
      </w:pPr>
    </w:p>
    <w:p w14:paraId="28F3484F">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00740419">
      <w:pPr>
        <w:spacing w:line="360" w:lineRule="auto"/>
        <w:ind w:firstLine="435"/>
        <w:rPr>
          <w:rFonts w:ascii="宋体" w:hAnsi="宋体" w:cs="宋体"/>
          <w:color w:val="000000" w:themeColor="text1"/>
          <w:sz w:val="24"/>
          <w:highlight w:val="none"/>
          <w14:textFill>
            <w14:solidFill>
              <w14:schemeClr w14:val="tx1"/>
            </w14:solidFill>
          </w14:textFill>
        </w:rPr>
      </w:pPr>
    </w:p>
    <w:p w14:paraId="537F520A">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7DF0CD57">
      <w:pPr>
        <w:spacing w:line="360" w:lineRule="auto"/>
        <w:rPr>
          <w:rFonts w:ascii="宋体" w:hAnsi="宋体" w:cs="宋体"/>
          <w:color w:val="000000" w:themeColor="text1"/>
          <w:sz w:val="24"/>
          <w:highlight w:val="none"/>
          <w14:textFill>
            <w14:solidFill>
              <w14:schemeClr w14:val="tx1"/>
            </w14:solidFill>
          </w14:textFill>
        </w:rPr>
      </w:pPr>
    </w:p>
    <w:p w14:paraId="2EC71726">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4391652D">
      <w:pPr>
        <w:jc w:val="center"/>
        <w:rPr>
          <w:rFonts w:ascii="宋体" w:hAnsi="宋体" w:cs="宋体"/>
          <w:snapToGrid w:val="0"/>
          <w:color w:val="000000" w:themeColor="text1"/>
          <w:kern w:val="0"/>
          <w:sz w:val="24"/>
          <w:highlight w:val="none"/>
          <w14:textFill>
            <w14:solidFill>
              <w14:schemeClr w14:val="tx1"/>
            </w14:solidFill>
          </w14:textFill>
        </w:rPr>
      </w:pPr>
    </w:p>
    <w:p w14:paraId="258F5D97">
      <w:pPr>
        <w:pStyle w:val="3"/>
        <w:ind w:firstLine="240"/>
        <w:rPr>
          <w:color w:val="000000" w:themeColor="text1"/>
          <w:highlight w:val="none"/>
          <w14:textFill>
            <w14:solidFill>
              <w14:schemeClr w14:val="tx1"/>
            </w14:solidFill>
          </w14:textFill>
        </w:rPr>
      </w:pPr>
    </w:p>
    <w:p w14:paraId="1EAF1883">
      <w:pPr>
        <w:pStyle w:val="3"/>
        <w:ind w:firstLine="240"/>
        <w:rPr>
          <w:color w:val="000000" w:themeColor="text1"/>
          <w:highlight w:val="none"/>
          <w14:textFill>
            <w14:solidFill>
              <w14:schemeClr w14:val="tx1"/>
            </w14:solidFill>
          </w14:textFill>
        </w:rPr>
      </w:pPr>
    </w:p>
    <w:p w14:paraId="4AD4C389">
      <w:pPr>
        <w:pStyle w:val="3"/>
        <w:ind w:firstLine="240"/>
        <w:rPr>
          <w:color w:val="000000" w:themeColor="text1"/>
          <w:highlight w:val="none"/>
          <w14:textFill>
            <w14:solidFill>
              <w14:schemeClr w14:val="tx1"/>
            </w14:solidFill>
          </w14:textFill>
        </w:rPr>
      </w:pPr>
    </w:p>
    <w:p w14:paraId="0F774509">
      <w:pPr>
        <w:pStyle w:val="90"/>
        <w:tabs>
          <w:tab w:val="left" w:pos="1050"/>
        </w:tabs>
        <w:spacing w:line="360" w:lineRule="auto"/>
        <w:ind w:left="982" w:hanging="562"/>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附件12</w:t>
      </w:r>
    </w:p>
    <w:p w14:paraId="362B9523">
      <w:pP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资信及商务需求响应表 </w:t>
      </w:r>
    </w:p>
    <w:p w14:paraId="653F8297">
      <w:pPr>
        <w:spacing w:line="360" w:lineRule="auto"/>
        <w:ind w:left="481" w:leftChars="229" w:firstLine="813" w:firstLineChars="450"/>
        <w:rPr>
          <w:rFonts w:ascii="宋体" w:hAnsi="宋体" w:cs="宋体"/>
          <w:b/>
          <w:color w:val="000000" w:themeColor="text1"/>
          <w:sz w:val="18"/>
          <w:szCs w:val="18"/>
          <w:highlight w:val="none"/>
          <w14:textFill>
            <w14:solidFill>
              <w14:schemeClr w14:val="tx1"/>
            </w14:solidFill>
          </w14:textFill>
        </w:rPr>
      </w:pPr>
    </w:p>
    <w:tbl>
      <w:tblPr>
        <w:tblStyle w:val="41"/>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14:paraId="2FED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1D8732C4">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958" w:type="dxa"/>
            <w:vAlign w:val="center"/>
          </w:tcPr>
          <w:p w14:paraId="4845E580">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14:paraId="6545DB8D">
            <w:pPr>
              <w:ind w:left="53" w:leftChars="25"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4BA96030">
            <w:pPr>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6070FA55">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6181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D89158E">
            <w:pPr>
              <w:rPr>
                <w:rFonts w:ascii="宋体" w:hAnsi="宋体" w:cs="宋体"/>
                <w:color w:val="000000" w:themeColor="text1"/>
                <w:sz w:val="24"/>
                <w:highlight w:val="none"/>
                <w14:textFill>
                  <w14:solidFill>
                    <w14:schemeClr w14:val="tx1"/>
                  </w14:solidFill>
                </w14:textFill>
              </w:rPr>
            </w:pPr>
          </w:p>
        </w:tc>
        <w:tc>
          <w:tcPr>
            <w:tcW w:w="2958" w:type="dxa"/>
          </w:tcPr>
          <w:p w14:paraId="6ACD6D30">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14:paraId="400F2B24">
            <w:pPr>
              <w:rPr>
                <w:rFonts w:ascii="宋体" w:hAnsi="宋体" w:cs="宋体"/>
                <w:color w:val="000000" w:themeColor="text1"/>
                <w:sz w:val="24"/>
                <w:highlight w:val="none"/>
                <w14:textFill>
                  <w14:solidFill>
                    <w14:schemeClr w14:val="tx1"/>
                  </w14:solidFill>
                </w14:textFill>
              </w:rPr>
            </w:pPr>
          </w:p>
        </w:tc>
        <w:tc>
          <w:tcPr>
            <w:tcW w:w="1365" w:type="dxa"/>
            <w:vAlign w:val="center"/>
          </w:tcPr>
          <w:p w14:paraId="23552B9A">
            <w:pPr>
              <w:rPr>
                <w:rFonts w:ascii="宋体" w:hAnsi="宋体" w:cs="宋体"/>
                <w:color w:val="000000" w:themeColor="text1"/>
                <w:sz w:val="24"/>
                <w:highlight w:val="none"/>
                <w14:textFill>
                  <w14:solidFill>
                    <w14:schemeClr w14:val="tx1"/>
                  </w14:solidFill>
                </w14:textFill>
              </w:rPr>
            </w:pPr>
          </w:p>
        </w:tc>
        <w:tc>
          <w:tcPr>
            <w:tcW w:w="2625" w:type="dxa"/>
            <w:vAlign w:val="center"/>
          </w:tcPr>
          <w:p w14:paraId="20E2E57D">
            <w:pPr>
              <w:rPr>
                <w:rFonts w:ascii="宋体" w:hAnsi="宋体" w:cs="宋体"/>
                <w:color w:val="000000" w:themeColor="text1"/>
                <w:sz w:val="24"/>
                <w:highlight w:val="none"/>
                <w14:textFill>
                  <w14:solidFill>
                    <w14:schemeClr w14:val="tx1"/>
                  </w14:solidFill>
                </w14:textFill>
              </w:rPr>
            </w:pPr>
          </w:p>
        </w:tc>
      </w:tr>
      <w:tr w14:paraId="2B0C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554D614">
            <w:pPr>
              <w:rPr>
                <w:rFonts w:ascii="宋体" w:hAnsi="宋体" w:cs="宋体"/>
                <w:color w:val="000000" w:themeColor="text1"/>
                <w:sz w:val="24"/>
                <w:highlight w:val="none"/>
                <w14:textFill>
                  <w14:solidFill>
                    <w14:schemeClr w14:val="tx1"/>
                  </w14:solidFill>
                </w14:textFill>
              </w:rPr>
            </w:pPr>
          </w:p>
        </w:tc>
        <w:tc>
          <w:tcPr>
            <w:tcW w:w="2958" w:type="dxa"/>
          </w:tcPr>
          <w:p w14:paraId="4C34E13D">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1785" w:type="dxa"/>
            <w:vAlign w:val="center"/>
          </w:tcPr>
          <w:p w14:paraId="7B458A52">
            <w:pPr>
              <w:rPr>
                <w:rFonts w:ascii="宋体" w:hAnsi="宋体" w:cs="宋体"/>
                <w:color w:val="000000" w:themeColor="text1"/>
                <w:sz w:val="24"/>
                <w:highlight w:val="none"/>
                <w14:textFill>
                  <w14:solidFill>
                    <w14:schemeClr w14:val="tx1"/>
                  </w14:solidFill>
                </w14:textFill>
              </w:rPr>
            </w:pPr>
          </w:p>
        </w:tc>
        <w:tc>
          <w:tcPr>
            <w:tcW w:w="1365" w:type="dxa"/>
            <w:vAlign w:val="center"/>
          </w:tcPr>
          <w:p w14:paraId="1FC5FF27">
            <w:pPr>
              <w:rPr>
                <w:rFonts w:ascii="宋体" w:hAnsi="宋体" w:cs="宋体"/>
                <w:color w:val="000000" w:themeColor="text1"/>
                <w:sz w:val="24"/>
                <w:highlight w:val="none"/>
                <w14:textFill>
                  <w14:solidFill>
                    <w14:schemeClr w14:val="tx1"/>
                  </w14:solidFill>
                </w14:textFill>
              </w:rPr>
            </w:pPr>
          </w:p>
        </w:tc>
        <w:tc>
          <w:tcPr>
            <w:tcW w:w="2625" w:type="dxa"/>
            <w:vAlign w:val="center"/>
          </w:tcPr>
          <w:p w14:paraId="4F4638F2">
            <w:pPr>
              <w:rPr>
                <w:rFonts w:ascii="宋体" w:hAnsi="宋体" w:cs="宋体"/>
                <w:color w:val="000000" w:themeColor="text1"/>
                <w:sz w:val="24"/>
                <w:highlight w:val="none"/>
                <w14:textFill>
                  <w14:solidFill>
                    <w14:schemeClr w14:val="tx1"/>
                  </w14:solidFill>
                </w14:textFill>
              </w:rPr>
            </w:pPr>
          </w:p>
        </w:tc>
      </w:tr>
      <w:tr w14:paraId="33AD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137876C">
            <w:pPr>
              <w:rPr>
                <w:rFonts w:ascii="宋体" w:hAnsi="宋体" w:cs="宋体"/>
                <w:color w:val="000000" w:themeColor="text1"/>
                <w:sz w:val="24"/>
                <w:highlight w:val="none"/>
                <w14:textFill>
                  <w14:solidFill>
                    <w14:schemeClr w14:val="tx1"/>
                  </w14:solidFill>
                </w14:textFill>
              </w:rPr>
            </w:pPr>
          </w:p>
        </w:tc>
        <w:tc>
          <w:tcPr>
            <w:tcW w:w="2958" w:type="dxa"/>
          </w:tcPr>
          <w:p w14:paraId="58FE85B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服务时间及地点</w:t>
            </w:r>
          </w:p>
        </w:tc>
        <w:tc>
          <w:tcPr>
            <w:tcW w:w="1785" w:type="dxa"/>
            <w:vAlign w:val="center"/>
          </w:tcPr>
          <w:p w14:paraId="35D57D64">
            <w:pPr>
              <w:rPr>
                <w:rFonts w:ascii="宋体" w:hAnsi="宋体" w:cs="宋体"/>
                <w:color w:val="000000" w:themeColor="text1"/>
                <w:sz w:val="24"/>
                <w:highlight w:val="none"/>
                <w14:textFill>
                  <w14:solidFill>
                    <w14:schemeClr w14:val="tx1"/>
                  </w14:solidFill>
                </w14:textFill>
              </w:rPr>
            </w:pPr>
          </w:p>
        </w:tc>
        <w:tc>
          <w:tcPr>
            <w:tcW w:w="1365" w:type="dxa"/>
            <w:vAlign w:val="center"/>
          </w:tcPr>
          <w:p w14:paraId="1A997780">
            <w:pPr>
              <w:rPr>
                <w:rFonts w:ascii="宋体" w:hAnsi="宋体" w:cs="宋体"/>
                <w:color w:val="000000" w:themeColor="text1"/>
                <w:sz w:val="24"/>
                <w:highlight w:val="none"/>
                <w14:textFill>
                  <w14:solidFill>
                    <w14:schemeClr w14:val="tx1"/>
                  </w14:solidFill>
                </w14:textFill>
              </w:rPr>
            </w:pPr>
          </w:p>
        </w:tc>
        <w:tc>
          <w:tcPr>
            <w:tcW w:w="2625" w:type="dxa"/>
            <w:vAlign w:val="center"/>
          </w:tcPr>
          <w:p w14:paraId="53763F3B">
            <w:pPr>
              <w:rPr>
                <w:rFonts w:ascii="宋体" w:hAnsi="宋体" w:cs="宋体"/>
                <w:color w:val="000000" w:themeColor="text1"/>
                <w:sz w:val="24"/>
                <w:highlight w:val="none"/>
                <w14:textFill>
                  <w14:solidFill>
                    <w14:schemeClr w14:val="tx1"/>
                  </w14:solidFill>
                </w14:textFill>
              </w:rPr>
            </w:pPr>
          </w:p>
        </w:tc>
      </w:tr>
      <w:tr w14:paraId="4091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96115B2">
            <w:pPr>
              <w:rPr>
                <w:rFonts w:ascii="宋体" w:hAnsi="宋体" w:cs="宋体"/>
                <w:color w:val="000000" w:themeColor="text1"/>
                <w:sz w:val="24"/>
                <w:highlight w:val="none"/>
                <w14:textFill>
                  <w14:solidFill>
                    <w14:schemeClr w14:val="tx1"/>
                  </w14:solidFill>
                </w14:textFill>
              </w:rPr>
            </w:pPr>
          </w:p>
        </w:tc>
        <w:tc>
          <w:tcPr>
            <w:tcW w:w="2958" w:type="dxa"/>
          </w:tcPr>
          <w:p w14:paraId="121EC8EC">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14:paraId="7B81702B">
            <w:pPr>
              <w:rPr>
                <w:rFonts w:ascii="宋体" w:hAnsi="宋体" w:cs="宋体"/>
                <w:color w:val="000000" w:themeColor="text1"/>
                <w:sz w:val="24"/>
                <w:highlight w:val="none"/>
                <w14:textFill>
                  <w14:solidFill>
                    <w14:schemeClr w14:val="tx1"/>
                  </w14:solidFill>
                </w14:textFill>
              </w:rPr>
            </w:pPr>
          </w:p>
        </w:tc>
        <w:tc>
          <w:tcPr>
            <w:tcW w:w="1365" w:type="dxa"/>
            <w:vAlign w:val="center"/>
          </w:tcPr>
          <w:p w14:paraId="161FB393">
            <w:pPr>
              <w:rPr>
                <w:rFonts w:ascii="宋体" w:hAnsi="宋体" w:cs="宋体"/>
                <w:color w:val="000000" w:themeColor="text1"/>
                <w:sz w:val="24"/>
                <w:highlight w:val="none"/>
                <w14:textFill>
                  <w14:solidFill>
                    <w14:schemeClr w14:val="tx1"/>
                  </w14:solidFill>
                </w14:textFill>
              </w:rPr>
            </w:pPr>
          </w:p>
        </w:tc>
        <w:tc>
          <w:tcPr>
            <w:tcW w:w="2625" w:type="dxa"/>
            <w:vAlign w:val="center"/>
          </w:tcPr>
          <w:p w14:paraId="46AEB8BD">
            <w:pPr>
              <w:rPr>
                <w:rFonts w:ascii="宋体" w:hAnsi="宋体" w:cs="宋体"/>
                <w:color w:val="000000" w:themeColor="text1"/>
                <w:sz w:val="24"/>
                <w:highlight w:val="none"/>
                <w14:textFill>
                  <w14:solidFill>
                    <w14:schemeClr w14:val="tx1"/>
                  </w14:solidFill>
                </w14:textFill>
              </w:rPr>
            </w:pPr>
          </w:p>
        </w:tc>
      </w:tr>
      <w:tr w14:paraId="7B8C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CB17D3">
            <w:pPr>
              <w:rPr>
                <w:rFonts w:ascii="宋体" w:hAnsi="宋体" w:cs="宋体"/>
                <w:color w:val="000000" w:themeColor="text1"/>
                <w:sz w:val="24"/>
                <w:highlight w:val="none"/>
                <w14:textFill>
                  <w14:solidFill>
                    <w14:schemeClr w14:val="tx1"/>
                  </w14:solidFill>
                </w14:textFill>
              </w:rPr>
            </w:pPr>
          </w:p>
        </w:tc>
        <w:tc>
          <w:tcPr>
            <w:tcW w:w="2958" w:type="dxa"/>
          </w:tcPr>
          <w:p w14:paraId="36A145F3">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1785" w:type="dxa"/>
            <w:vAlign w:val="center"/>
          </w:tcPr>
          <w:p w14:paraId="412B50A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6D4D6CC8">
            <w:pPr>
              <w:rPr>
                <w:rFonts w:ascii="宋体" w:hAnsi="宋体" w:cs="宋体"/>
                <w:color w:val="000000" w:themeColor="text1"/>
                <w:sz w:val="24"/>
                <w:highlight w:val="none"/>
                <w14:textFill>
                  <w14:solidFill>
                    <w14:schemeClr w14:val="tx1"/>
                  </w14:solidFill>
                </w14:textFill>
              </w:rPr>
            </w:pPr>
          </w:p>
        </w:tc>
        <w:tc>
          <w:tcPr>
            <w:tcW w:w="2625" w:type="dxa"/>
            <w:vAlign w:val="center"/>
          </w:tcPr>
          <w:p w14:paraId="7A06F370">
            <w:pPr>
              <w:rPr>
                <w:rFonts w:ascii="宋体" w:hAnsi="宋体" w:cs="宋体"/>
                <w:color w:val="000000" w:themeColor="text1"/>
                <w:sz w:val="24"/>
                <w:highlight w:val="none"/>
                <w14:textFill>
                  <w14:solidFill>
                    <w14:schemeClr w14:val="tx1"/>
                  </w14:solidFill>
                </w14:textFill>
              </w:rPr>
            </w:pPr>
          </w:p>
        </w:tc>
      </w:tr>
      <w:tr w14:paraId="58E1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196BB5B">
            <w:pPr>
              <w:rPr>
                <w:rFonts w:ascii="宋体" w:hAnsi="宋体" w:cs="宋体"/>
                <w:color w:val="000000" w:themeColor="text1"/>
                <w:sz w:val="24"/>
                <w:highlight w:val="none"/>
                <w14:textFill>
                  <w14:solidFill>
                    <w14:schemeClr w14:val="tx1"/>
                  </w14:solidFill>
                </w14:textFill>
              </w:rPr>
            </w:pPr>
          </w:p>
        </w:tc>
        <w:tc>
          <w:tcPr>
            <w:tcW w:w="2958" w:type="dxa"/>
          </w:tcPr>
          <w:p w14:paraId="1FE6207C">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092FBADE">
            <w:pPr>
              <w:rPr>
                <w:rFonts w:ascii="宋体" w:hAnsi="宋体" w:cs="宋体"/>
                <w:color w:val="000000" w:themeColor="text1"/>
                <w:sz w:val="24"/>
                <w:highlight w:val="none"/>
                <w14:textFill>
                  <w14:solidFill>
                    <w14:schemeClr w14:val="tx1"/>
                  </w14:solidFill>
                </w14:textFill>
              </w:rPr>
            </w:pPr>
          </w:p>
        </w:tc>
        <w:tc>
          <w:tcPr>
            <w:tcW w:w="1365" w:type="dxa"/>
            <w:vAlign w:val="center"/>
          </w:tcPr>
          <w:p w14:paraId="487C28F1">
            <w:pPr>
              <w:rPr>
                <w:rFonts w:ascii="宋体" w:hAnsi="宋体" w:cs="宋体"/>
                <w:color w:val="000000" w:themeColor="text1"/>
                <w:sz w:val="24"/>
                <w:highlight w:val="none"/>
                <w14:textFill>
                  <w14:solidFill>
                    <w14:schemeClr w14:val="tx1"/>
                  </w14:solidFill>
                </w14:textFill>
              </w:rPr>
            </w:pPr>
          </w:p>
        </w:tc>
        <w:tc>
          <w:tcPr>
            <w:tcW w:w="2625" w:type="dxa"/>
            <w:vAlign w:val="center"/>
          </w:tcPr>
          <w:p w14:paraId="784A534C">
            <w:pPr>
              <w:rPr>
                <w:rFonts w:ascii="宋体" w:hAnsi="宋体" w:cs="宋体"/>
                <w:color w:val="000000" w:themeColor="text1"/>
                <w:sz w:val="24"/>
                <w:highlight w:val="none"/>
                <w14:textFill>
                  <w14:solidFill>
                    <w14:schemeClr w14:val="tx1"/>
                  </w14:solidFill>
                </w14:textFill>
              </w:rPr>
            </w:pPr>
          </w:p>
        </w:tc>
      </w:tr>
      <w:tr w14:paraId="0D01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63F88A9">
            <w:pPr>
              <w:rPr>
                <w:rFonts w:ascii="宋体" w:hAnsi="宋体" w:cs="宋体"/>
                <w:color w:val="000000" w:themeColor="text1"/>
                <w:sz w:val="24"/>
                <w:highlight w:val="none"/>
                <w14:textFill>
                  <w14:solidFill>
                    <w14:schemeClr w14:val="tx1"/>
                  </w14:solidFill>
                </w14:textFill>
              </w:rPr>
            </w:pPr>
          </w:p>
        </w:tc>
        <w:tc>
          <w:tcPr>
            <w:tcW w:w="2958" w:type="dxa"/>
          </w:tcPr>
          <w:p w14:paraId="19E06AD4">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02D084F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22E50A1E">
            <w:pPr>
              <w:rPr>
                <w:rFonts w:ascii="宋体" w:hAnsi="宋体" w:cs="宋体"/>
                <w:color w:val="000000" w:themeColor="text1"/>
                <w:sz w:val="24"/>
                <w:highlight w:val="none"/>
                <w14:textFill>
                  <w14:solidFill>
                    <w14:schemeClr w14:val="tx1"/>
                  </w14:solidFill>
                </w14:textFill>
              </w:rPr>
            </w:pPr>
          </w:p>
        </w:tc>
        <w:tc>
          <w:tcPr>
            <w:tcW w:w="2625" w:type="dxa"/>
            <w:vAlign w:val="center"/>
          </w:tcPr>
          <w:p w14:paraId="5C4271F3">
            <w:pPr>
              <w:rPr>
                <w:rFonts w:ascii="宋体" w:hAnsi="宋体" w:cs="宋体"/>
                <w:color w:val="000000" w:themeColor="text1"/>
                <w:sz w:val="24"/>
                <w:highlight w:val="none"/>
                <w14:textFill>
                  <w14:solidFill>
                    <w14:schemeClr w14:val="tx1"/>
                  </w14:solidFill>
                </w14:textFill>
              </w:rPr>
            </w:pPr>
          </w:p>
        </w:tc>
      </w:tr>
      <w:tr w14:paraId="0CDB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D401A15">
            <w:pPr>
              <w:rPr>
                <w:rFonts w:ascii="宋体" w:hAnsi="宋体" w:cs="宋体"/>
                <w:color w:val="000000" w:themeColor="text1"/>
                <w:sz w:val="24"/>
                <w:highlight w:val="none"/>
                <w14:textFill>
                  <w14:solidFill>
                    <w14:schemeClr w14:val="tx1"/>
                  </w14:solidFill>
                </w14:textFill>
              </w:rPr>
            </w:pPr>
          </w:p>
        </w:tc>
        <w:tc>
          <w:tcPr>
            <w:tcW w:w="2958" w:type="dxa"/>
          </w:tcPr>
          <w:p w14:paraId="2790E788">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65968915">
            <w:pPr>
              <w:rPr>
                <w:rFonts w:ascii="宋体" w:hAnsi="宋体" w:cs="宋体"/>
                <w:color w:val="000000" w:themeColor="text1"/>
                <w:sz w:val="24"/>
                <w:highlight w:val="none"/>
                <w14:textFill>
                  <w14:solidFill>
                    <w14:schemeClr w14:val="tx1"/>
                  </w14:solidFill>
                </w14:textFill>
              </w:rPr>
            </w:pPr>
          </w:p>
        </w:tc>
        <w:tc>
          <w:tcPr>
            <w:tcW w:w="1365" w:type="dxa"/>
            <w:vAlign w:val="center"/>
          </w:tcPr>
          <w:p w14:paraId="5A0423E9">
            <w:pPr>
              <w:rPr>
                <w:rFonts w:ascii="宋体" w:hAnsi="宋体" w:cs="宋体"/>
                <w:color w:val="000000" w:themeColor="text1"/>
                <w:sz w:val="24"/>
                <w:highlight w:val="none"/>
                <w14:textFill>
                  <w14:solidFill>
                    <w14:schemeClr w14:val="tx1"/>
                  </w14:solidFill>
                </w14:textFill>
              </w:rPr>
            </w:pPr>
          </w:p>
        </w:tc>
        <w:tc>
          <w:tcPr>
            <w:tcW w:w="2625" w:type="dxa"/>
            <w:vAlign w:val="center"/>
          </w:tcPr>
          <w:p w14:paraId="44DBBC14">
            <w:pPr>
              <w:rPr>
                <w:rFonts w:ascii="宋体" w:hAnsi="宋体" w:cs="宋体"/>
                <w:color w:val="000000" w:themeColor="text1"/>
                <w:sz w:val="24"/>
                <w:highlight w:val="none"/>
                <w14:textFill>
                  <w14:solidFill>
                    <w14:schemeClr w14:val="tx1"/>
                  </w14:solidFill>
                </w14:textFill>
              </w:rPr>
            </w:pPr>
          </w:p>
        </w:tc>
      </w:tr>
    </w:tbl>
    <w:p w14:paraId="12F5A36F">
      <w:pPr>
        <w:spacing w:line="360" w:lineRule="auto"/>
        <w:rPr>
          <w:rFonts w:ascii="宋体" w:hAnsi="宋体" w:cs="宋体"/>
          <w:color w:val="000000" w:themeColor="text1"/>
          <w:sz w:val="24"/>
          <w:highlight w:val="none"/>
          <w14:textFill>
            <w14:solidFill>
              <w14:schemeClr w14:val="tx1"/>
            </w14:solidFill>
          </w14:textFill>
        </w:rPr>
      </w:pPr>
    </w:p>
    <w:p w14:paraId="68EF99D8">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6A54AE8">
      <w:pPr>
        <w:spacing w:line="360" w:lineRule="auto"/>
        <w:ind w:left="420"/>
        <w:rPr>
          <w:rFonts w:ascii="宋体" w:hAnsi="宋体" w:cs="宋体"/>
          <w:color w:val="000000" w:themeColor="text1"/>
          <w:sz w:val="24"/>
          <w:highlight w:val="none"/>
          <w14:textFill>
            <w14:solidFill>
              <w14:schemeClr w14:val="tx1"/>
            </w14:solidFill>
          </w14:textFill>
        </w:rPr>
      </w:pPr>
    </w:p>
    <w:p w14:paraId="5D02AED9">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4348C95">
      <w:pPr>
        <w:spacing w:line="360" w:lineRule="auto"/>
        <w:ind w:firstLine="435"/>
        <w:rPr>
          <w:rFonts w:ascii="宋体" w:hAnsi="宋体" w:cs="宋体"/>
          <w:color w:val="000000" w:themeColor="text1"/>
          <w:sz w:val="24"/>
          <w:highlight w:val="none"/>
          <w14:textFill>
            <w14:solidFill>
              <w14:schemeClr w14:val="tx1"/>
            </w14:solidFill>
          </w14:textFill>
        </w:rPr>
      </w:pPr>
    </w:p>
    <w:p w14:paraId="2D1ED40F">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789A1CD1">
      <w:pPr>
        <w:spacing w:line="360" w:lineRule="auto"/>
        <w:ind w:firstLine="435"/>
        <w:rPr>
          <w:rFonts w:ascii="宋体" w:hAnsi="宋体" w:cs="宋体"/>
          <w:color w:val="000000" w:themeColor="text1"/>
          <w:sz w:val="24"/>
          <w:highlight w:val="none"/>
          <w14:textFill>
            <w14:solidFill>
              <w14:schemeClr w14:val="tx1"/>
            </w14:solidFill>
          </w14:textFill>
        </w:rPr>
      </w:pPr>
    </w:p>
    <w:p w14:paraId="56085C40">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9845674">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172E3EA7">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18C1E4AE">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1E82CBC8">
      <w:pPr>
        <w:pStyle w:val="2"/>
        <w:rPr>
          <w:rFonts w:ascii="宋体" w:hAnsi="宋体" w:cs="宋体"/>
          <w:color w:val="000000" w:themeColor="text1"/>
          <w:highlight w:val="none"/>
          <w14:textFill>
            <w14:solidFill>
              <w14:schemeClr w14:val="tx1"/>
            </w14:solidFill>
          </w14:textFill>
        </w:rPr>
      </w:pPr>
    </w:p>
    <w:p w14:paraId="0A0D6EF8">
      <w:pPr>
        <w:tabs>
          <w:tab w:val="left" w:pos="2460"/>
        </w:tabs>
        <w:spacing w:line="360" w:lineRule="auto"/>
        <w:rPr>
          <w:rFonts w:ascii="宋体" w:hAnsi="宋体" w:cs="宋体"/>
          <w:b/>
          <w:color w:val="000000" w:themeColor="text1"/>
          <w:sz w:val="28"/>
          <w:highlight w:val="none"/>
          <w14:textFill>
            <w14:solidFill>
              <w14:schemeClr w14:val="tx1"/>
            </w14:solidFill>
          </w14:textFill>
        </w:rPr>
      </w:pPr>
    </w:p>
    <w:p w14:paraId="022C53BC">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附件13</w:t>
      </w:r>
      <w:r>
        <w:rPr>
          <w:rFonts w:hint="eastAsia" w:ascii="宋体" w:hAnsi="宋体" w:cs="宋体"/>
          <w:b/>
          <w:color w:val="000000" w:themeColor="text1"/>
          <w:sz w:val="28"/>
          <w:highlight w:val="none"/>
          <w14:textFill>
            <w14:solidFill>
              <w14:schemeClr w14:val="tx1"/>
            </w14:solidFill>
          </w14:textFill>
        </w:rPr>
        <w:tab/>
      </w:r>
    </w:p>
    <w:p w14:paraId="50BDB645">
      <w:pPr>
        <w:spacing w:line="360" w:lineRule="auto"/>
        <w:ind w:firstLine="435"/>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售后服务情况表</w:t>
      </w:r>
    </w:p>
    <w:p w14:paraId="04BDEB22">
      <w:pPr>
        <w:spacing w:line="360" w:lineRule="auto"/>
        <w:ind w:firstLine="435"/>
        <w:jc w:val="center"/>
        <w:rPr>
          <w:rFonts w:ascii="宋体" w:hAnsi="宋体" w:cs="宋体"/>
          <w:b/>
          <w:color w:val="000000" w:themeColor="text1"/>
          <w:sz w:val="36"/>
          <w:szCs w:val="36"/>
          <w:highlight w:val="none"/>
          <w14:textFill>
            <w14:solidFill>
              <w14:schemeClr w14:val="tx1"/>
            </w14:solidFill>
          </w14:textFill>
        </w:rPr>
      </w:pPr>
    </w:p>
    <w:tbl>
      <w:tblPr>
        <w:tblStyle w:val="4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113D8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62944FF5">
            <w:pPr>
              <w:pStyle w:val="72"/>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vAlign w:val="center"/>
          </w:tcPr>
          <w:p w14:paraId="150C1072">
            <w:pPr>
              <w:pStyle w:val="72"/>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vAlign w:val="center"/>
          </w:tcPr>
          <w:p w14:paraId="54BD5AB3">
            <w:pPr>
              <w:pStyle w:val="72"/>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vAlign w:val="center"/>
          </w:tcPr>
          <w:p w14:paraId="36E57C3B">
            <w:pPr>
              <w:pStyle w:val="72"/>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74B16F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35" w:hRule="atLeast"/>
          <w:jc w:val="center"/>
        </w:trPr>
        <w:tc>
          <w:tcPr>
            <w:tcW w:w="739" w:type="dxa"/>
            <w:vAlign w:val="center"/>
          </w:tcPr>
          <w:p w14:paraId="380F766E">
            <w:pPr>
              <w:pStyle w:val="72"/>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Align w:val="center"/>
          </w:tcPr>
          <w:p w14:paraId="1D85138F">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tcPr>
          <w:p w14:paraId="1EEB3A71">
            <w:pPr>
              <w:pStyle w:val="72"/>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Pr>
          <w:p w14:paraId="702C1A91">
            <w:pPr>
              <w:pStyle w:val="72"/>
              <w:spacing w:line="360" w:lineRule="auto"/>
              <w:rPr>
                <w:rFonts w:ascii="宋体" w:hAnsi="宋体" w:cs="宋体"/>
                <w:bCs/>
                <w:color w:val="000000" w:themeColor="text1"/>
                <w:sz w:val="24"/>
                <w:highlight w:val="none"/>
                <w14:textFill>
                  <w14:solidFill>
                    <w14:schemeClr w14:val="tx1"/>
                  </w14:solidFill>
                </w14:textFill>
              </w:rPr>
            </w:pPr>
          </w:p>
        </w:tc>
      </w:tr>
      <w:tr w14:paraId="5F860A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57AC03A9">
            <w:pPr>
              <w:pStyle w:val="72"/>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14:paraId="735BADCA">
            <w:pPr>
              <w:pStyle w:val="72"/>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服务期后售后服务</w:t>
            </w:r>
          </w:p>
        </w:tc>
        <w:tc>
          <w:tcPr>
            <w:tcW w:w="4061" w:type="dxa"/>
          </w:tcPr>
          <w:p w14:paraId="7F74835E">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p>
          <w:p w14:paraId="36CB7DB8">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p>
          <w:p w14:paraId="1006C749">
            <w:pPr>
              <w:pStyle w:val="72"/>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2F7D4BE1">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p>
          <w:p w14:paraId="48775D02">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p>
          <w:p w14:paraId="435B6E2A">
            <w:pPr>
              <w:pStyle w:val="72"/>
              <w:spacing w:line="360" w:lineRule="auto"/>
              <w:rPr>
                <w:rFonts w:ascii="宋体" w:hAnsi="宋体" w:cs="宋体"/>
                <w:bCs/>
                <w:color w:val="000000" w:themeColor="text1"/>
                <w:sz w:val="24"/>
                <w:highlight w:val="none"/>
                <w14:textFill>
                  <w14:solidFill>
                    <w14:schemeClr w14:val="tx1"/>
                  </w14:solidFill>
                </w14:textFill>
              </w:rPr>
            </w:pPr>
          </w:p>
        </w:tc>
      </w:tr>
      <w:tr w14:paraId="1E8DE6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exact"/>
          <w:jc w:val="center"/>
        </w:trPr>
        <w:tc>
          <w:tcPr>
            <w:tcW w:w="739" w:type="dxa"/>
            <w:vAlign w:val="center"/>
          </w:tcPr>
          <w:p w14:paraId="78698A80">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14:paraId="3E12DDE3">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培训方案（可用附页）</w:t>
            </w:r>
          </w:p>
        </w:tc>
        <w:tc>
          <w:tcPr>
            <w:tcW w:w="4061" w:type="dxa"/>
          </w:tcPr>
          <w:p w14:paraId="55FBA6AD">
            <w:pPr>
              <w:pStyle w:val="72"/>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596A0BFE">
            <w:pPr>
              <w:pStyle w:val="72"/>
              <w:widowControl/>
              <w:spacing w:line="360" w:lineRule="auto"/>
              <w:jc w:val="left"/>
              <w:rPr>
                <w:rFonts w:ascii="宋体" w:hAnsi="宋体" w:cs="宋体"/>
                <w:bCs/>
                <w:i/>
                <w:color w:val="000000" w:themeColor="text1"/>
                <w:sz w:val="24"/>
                <w:highlight w:val="none"/>
                <w14:textFill>
                  <w14:solidFill>
                    <w14:schemeClr w14:val="tx1"/>
                  </w14:solidFill>
                </w14:textFill>
              </w:rPr>
            </w:pPr>
          </w:p>
        </w:tc>
        <w:tc>
          <w:tcPr>
            <w:tcW w:w="1373" w:type="dxa"/>
          </w:tcPr>
          <w:p w14:paraId="14CE4326">
            <w:pPr>
              <w:pStyle w:val="72"/>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52C4ED84">
            <w:pPr>
              <w:pStyle w:val="72"/>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2E20E18B">
            <w:pPr>
              <w:pStyle w:val="72"/>
              <w:widowControl/>
              <w:spacing w:line="360" w:lineRule="auto"/>
              <w:jc w:val="left"/>
              <w:rPr>
                <w:rFonts w:ascii="宋体" w:hAnsi="宋体" w:cs="宋体"/>
                <w:bCs/>
                <w:i/>
                <w:color w:val="000000" w:themeColor="text1"/>
                <w:sz w:val="24"/>
                <w:highlight w:val="none"/>
                <w14:textFill>
                  <w14:solidFill>
                    <w14:schemeClr w14:val="tx1"/>
                  </w14:solidFill>
                </w14:textFill>
              </w:rPr>
            </w:pPr>
          </w:p>
        </w:tc>
      </w:tr>
      <w:tr w14:paraId="65261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1A12CD5D">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vAlign w:val="center"/>
          </w:tcPr>
          <w:p w14:paraId="6B493CD3">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Pr>
          <w:p w14:paraId="7851A20D">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Pr>
          <w:p w14:paraId="6B74739E">
            <w:pPr>
              <w:pStyle w:val="72"/>
              <w:widowControl/>
              <w:spacing w:line="360" w:lineRule="auto"/>
              <w:jc w:val="left"/>
              <w:rPr>
                <w:rFonts w:ascii="宋体" w:hAnsi="宋体" w:cs="宋体"/>
                <w:bCs/>
                <w:color w:val="000000" w:themeColor="text1"/>
                <w:sz w:val="24"/>
                <w:highlight w:val="none"/>
                <w14:textFill>
                  <w14:solidFill>
                    <w14:schemeClr w14:val="tx1"/>
                  </w14:solidFill>
                </w14:textFill>
              </w:rPr>
            </w:pPr>
          </w:p>
        </w:tc>
      </w:tr>
    </w:tbl>
    <w:p w14:paraId="506A8015">
      <w:pPr>
        <w:spacing w:line="360" w:lineRule="auto"/>
        <w:ind w:left="420"/>
        <w:rPr>
          <w:rFonts w:ascii="宋体" w:hAnsi="宋体" w:cs="宋体"/>
          <w:color w:val="000000" w:themeColor="text1"/>
          <w:sz w:val="24"/>
          <w:highlight w:val="none"/>
          <w14:textFill>
            <w14:solidFill>
              <w14:schemeClr w14:val="tx1"/>
            </w14:solidFill>
          </w14:textFill>
        </w:rPr>
      </w:pPr>
    </w:p>
    <w:p w14:paraId="6A7A8C3A">
      <w:pPr>
        <w:spacing w:line="360" w:lineRule="auto"/>
        <w:ind w:left="420"/>
        <w:rPr>
          <w:rFonts w:ascii="宋体" w:hAnsi="宋体" w:cs="宋体"/>
          <w:color w:val="000000" w:themeColor="text1"/>
          <w:sz w:val="24"/>
          <w:highlight w:val="none"/>
          <w14:textFill>
            <w14:solidFill>
              <w14:schemeClr w14:val="tx1"/>
            </w14:solidFill>
          </w14:textFill>
        </w:rPr>
      </w:pPr>
    </w:p>
    <w:p w14:paraId="70504E44">
      <w:pPr>
        <w:spacing w:line="360" w:lineRule="auto"/>
        <w:ind w:left="420"/>
        <w:rPr>
          <w:rFonts w:ascii="宋体" w:hAnsi="宋体" w:cs="宋体"/>
          <w:color w:val="000000" w:themeColor="text1"/>
          <w:sz w:val="24"/>
          <w:highlight w:val="none"/>
          <w14:textFill>
            <w14:solidFill>
              <w14:schemeClr w14:val="tx1"/>
            </w14:solidFill>
          </w14:textFill>
        </w:rPr>
      </w:pPr>
    </w:p>
    <w:p w14:paraId="494F8C66">
      <w:pPr>
        <w:spacing w:line="360" w:lineRule="auto"/>
        <w:ind w:left="420"/>
        <w:rPr>
          <w:rFonts w:ascii="宋体" w:hAnsi="宋体" w:cs="宋体"/>
          <w:color w:val="000000" w:themeColor="text1"/>
          <w:sz w:val="24"/>
          <w:highlight w:val="none"/>
          <w14:textFill>
            <w14:solidFill>
              <w14:schemeClr w14:val="tx1"/>
            </w14:solidFill>
          </w14:textFill>
        </w:rPr>
      </w:pPr>
    </w:p>
    <w:p w14:paraId="287F794F">
      <w:pPr>
        <w:spacing w:line="360" w:lineRule="auto"/>
        <w:ind w:left="420"/>
        <w:rPr>
          <w:rFonts w:ascii="宋体" w:hAnsi="宋体" w:cs="宋体"/>
          <w:color w:val="000000" w:themeColor="text1"/>
          <w:sz w:val="24"/>
          <w:highlight w:val="none"/>
          <w14:textFill>
            <w14:solidFill>
              <w14:schemeClr w14:val="tx1"/>
            </w14:solidFill>
          </w14:textFill>
        </w:rPr>
      </w:pPr>
    </w:p>
    <w:p w14:paraId="257BAAC6">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6041C2A6">
      <w:pPr>
        <w:spacing w:line="360" w:lineRule="auto"/>
        <w:ind w:left="420"/>
        <w:rPr>
          <w:rFonts w:ascii="宋体" w:hAnsi="宋体" w:cs="宋体"/>
          <w:color w:val="000000" w:themeColor="text1"/>
          <w:sz w:val="24"/>
          <w:highlight w:val="none"/>
          <w14:textFill>
            <w14:solidFill>
              <w14:schemeClr w14:val="tx1"/>
            </w14:solidFill>
          </w14:textFill>
        </w:rPr>
      </w:pPr>
    </w:p>
    <w:p w14:paraId="1E93BE8B">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4142000">
      <w:pPr>
        <w:spacing w:line="360" w:lineRule="auto"/>
        <w:ind w:firstLine="435"/>
        <w:rPr>
          <w:rFonts w:ascii="宋体" w:hAnsi="宋体" w:cs="宋体"/>
          <w:color w:val="000000" w:themeColor="text1"/>
          <w:sz w:val="24"/>
          <w:highlight w:val="none"/>
          <w14:textFill>
            <w14:solidFill>
              <w14:schemeClr w14:val="tx1"/>
            </w14:solidFill>
          </w14:textFill>
        </w:rPr>
      </w:pPr>
    </w:p>
    <w:p w14:paraId="77ACC1B3">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515F9FEE">
      <w:pPr>
        <w:spacing w:line="360" w:lineRule="auto"/>
        <w:ind w:firstLine="435"/>
        <w:rPr>
          <w:rFonts w:ascii="宋体" w:hAnsi="宋体" w:cs="宋体"/>
          <w:color w:val="000000" w:themeColor="text1"/>
          <w:sz w:val="24"/>
          <w:highlight w:val="none"/>
          <w14:textFill>
            <w14:solidFill>
              <w14:schemeClr w14:val="tx1"/>
            </w14:solidFill>
          </w14:textFill>
        </w:rPr>
      </w:pPr>
    </w:p>
    <w:p w14:paraId="166FB9E9">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80A43B9">
      <w:pPr>
        <w:spacing w:line="360" w:lineRule="auto"/>
        <w:ind w:firstLine="435"/>
        <w:rPr>
          <w:rFonts w:ascii="宋体" w:hAnsi="宋体" w:cs="宋体"/>
          <w:color w:val="000000" w:themeColor="text1"/>
          <w:sz w:val="24"/>
          <w:highlight w:val="none"/>
          <w:u w:val="single"/>
          <w14:textFill>
            <w14:solidFill>
              <w14:schemeClr w14:val="tx1"/>
            </w14:solidFill>
          </w14:textFill>
        </w:rPr>
      </w:pPr>
    </w:p>
    <w:p w14:paraId="4ADA9B8C">
      <w:pPr>
        <w:spacing w:line="360" w:lineRule="auto"/>
        <w:jc w:val="left"/>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4</w:t>
      </w:r>
    </w:p>
    <w:p w14:paraId="03BDD9BA">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lang w:eastAsia="zh-CN"/>
          <w14:textFill>
            <w14:solidFill>
              <w14:schemeClr w14:val="tx1"/>
            </w14:solidFill>
          </w14:textFill>
        </w:rPr>
        <w:t>玉环市看守所、拘留所食堂劳务项目</w:t>
      </w:r>
      <w:r>
        <w:rPr>
          <w:rFonts w:hint="eastAsia" w:ascii="宋体" w:hAnsi="宋体" w:cs="宋体"/>
          <w:color w:val="000000" w:themeColor="text1"/>
          <w:sz w:val="36"/>
          <w:szCs w:val="36"/>
          <w:highlight w:val="none"/>
          <w14:textFill>
            <w14:solidFill>
              <w14:schemeClr w14:val="tx1"/>
            </w14:solidFill>
          </w14:textFill>
        </w:rPr>
        <w:t xml:space="preserve"> </w:t>
      </w:r>
    </w:p>
    <w:p w14:paraId="16B64D31">
      <w:pPr>
        <w:spacing w:before="312" w:beforeLines="100" w:line="360" w:lineRule="auto"/>
        <w:jc w:val="center"/>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HQ-YHZFCG-2024-1211（重）</w:t>
      </w:r>
    </w:p>
    <w:p w14:paraId="50046891">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 </w:t>
      </w:r>
    </w:p>
    <w:p w14:paraId="4668A9E9">
      <w:pPr>
        <w:spacing w:after="100" w:line="360" w:lineRule="auto"/>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报</w:t>
      </w:r>
    </w:p>
    <w:p w14:paraId="2B0234B1">
      <w:pPr>
        <w:spacing w:after="100" w:line="360" w:lineRule="auto"/>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价</w:t>
      </w:r>
    </w:p>
    <w:p w14:paraId="2FFE6A0F">
      <w:pPr>
        <w:spacing w:after="100" w:line="360" w:lineRule="auto"/>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文</w:t>
      </w:r>
    </w:p>
    <w:p w14:paraId="09733CF2">
      <w:pPr>
        <w:spacing w:after="100" w:line="360" w:lineRule="auto"/>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件</w:t>
      </w:r>
    </w:p>
    <w:p w14:paraId="61E53BA0">
      <w:pPr>
        <w:spacing w:line="360" w:lineRule="auto"/>
        <w:jc w:val="center"/>
        <w:rPr>
          <w:rFonts w:ascii="宋体" w:hAnsi="宋体" w:cs="宋体"/>
          <w:color w:val="000000" w:themeColor="text1"/>
          <w:sz w:val="36"/>
          <w:szCs w:val="36"/>
          <w:highlight w:val="none"/>
          <w14:textFill>
            <w14:solidFill>
              <w14:schemeClr w14:val="tx1"/>
            </w14:solidFill>
          </w14:textFill>
        </w:rPr>
      </w:pPr>
    </w:p>
    <w:p w14:paraId="5FB5572A">
      <w:pPr>
        <w:spacing w:line="360" w:lineRule="auto"/>
        <w:rPr>
          <w:rFonts w:ascii="宋体" w:hAnsi="宋体" w:cs="宋体"/>
          <w:color w:val="000000" w:themeColor="text1"/>
          <w:sz w:val="36"/>
          <w:szCs w:val="36"/>
          <w:highlight w:val="none"/>
          <w14:textFill>
            <w14:solidFill>
              <w14:schemeClr w14:val="tx1"/>
            </w14:solidFill>
          </w14:textFill>
        </w:rPr>
      </w:pPr>
    </w:p>
    <w:p w14:paraId="706D5439">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60F50526">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6D0D593E">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5A04F39A">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76B22A99">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DAE39FD">
      <w:pPr>
        <w:pStyle w:val="50"/>
        <w:rPr>
          <w:rFonts w:ascii="宋体" w:hAnsi="宋体" w:cs="宋体"/>
          <w:color w:val="000000" w:themeColor="text1"/>
          <w:highlight w:val="none"/>
          <w14:textFill>
            <w14:solidFill>
              <w14:schemeClr w14:val="tx1"/>
            </w14:solidFill>
          </w14:textFill>
        </w:rPr>
      </w:pPr>
    </w:p>
    <w:p w14:paraId="34EC8161">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FF36596">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报价文件目录</w:t>
      </w:r>
    </w:p>
    <w:p w14:paraId="71BAC2B6">
      <w:pPr>
        <w:spacing w:line="360" w:lineRule="auto"/>
        <w:rPr>
          <w:rFonts w:ascii="宋体" w:hAnsi="宋体" w:cs="宋体"/>
          <w:color w:val="000000" w:themeColor="text1"/>
          <w:sz w:val="24"/>
          <w:highlight w:val="none"/>
          <w14:textFill>
            <w14:solidFill>
              <w14:schemeClr w14:val="tx1"/>
            </w14:solidFill>
          </w14:textFill>
        </w:rPr>
      </w:pPr>
    </w:p>
    <w:p w14:paraId="3787E045">
      <w:pPr>
        <w:snapToGrid w:val="0"/>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1、开标一览表（附件1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p>
    <w:p w14:paraId="0505B3F7">
      <w:pPr>
        <w:pStyle w:val="27"/>
        <w:snapToGrid w:val="0"/>
        <w:spacing w:line="400" w:lineRule="exact"/>
        <w:ind w:left="0" w:leftChars="0" w:firstLine="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p>
    <w:p w14:paraId="0BF8F862">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3、针对报价投标人认为其他需要说明的；</w:t>
      </w:r>
    </w:p>
    <w:p w14:paraId="0F701C58">
      <w:pPr>
        <w:pStyle w:val="75"/>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4、中小企业声明函</w:t>
      </w:r>
      <w:r>
        <w:rPr>
          <w:rFonts w:hint="eastAsia" w:ascii="宋体" w:hAnsi="宋体" w:cs="宋体"/>
          <w:color w:val="000000" w:themeColor="text1"/>
          <w:sz w:val="24"/>
          <w:highlight w:val="none"/>
          <w14:textFill>
            <w14:solidFill>
              <w14:schemeClr w14:val="tx1"/>
            </w14:solidFill>
          </w14:textFill>
        </w:rPr>
        <w:t>（附件1</w:t>
      </w:r>
      <w:r>
        <w:rPr>
          <w:rFonts w:hint="eastAsia" w:ascii="宋体" w:hAnsi="宋体" w:cs="宋体"/>
          <w:color w:val="000000" w:themeColor="text1"/>
          <w:sz w:val="24"/>
          <w:highlight w:val="none"/>
          <w:lang w:val="en-US" w:eastAsia="zh-CN"/>
          <w14:textFill>
            <w14:solidFill>
              <w14:schemeClr w14:val="tx1"/>
            </w14:solidFill>
          </w14:textFill>
        </w:rPr>
        <w:t>7，如有则提供</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6A976364">
      <w:pPr>
        <w:spacing w:line="400" w:lineRule="exact"/>
        <w:rPr>
          <w:rFonts w:ascii="宋体" w:hAnsi="宋体" w:cs="宋体"/>
          <w:b/>
          <w:color w:val="000000" w:themeColor="text1"/>
          <w:sz w:val="24"/>
          <w:highlight w:val="none"/>
          <w14:textFill>
            <w14:solidFill>
              <w14:schemeClr w14:val="tx1"/>
            </w14:solidFill>
          </w14:textFill>
        </w:rPr>
      </w:pPr>
    </w:p>
    <w:p w14:paraId="72F50141">
      <w:pPr>
        <w:spacing w:line="360" w:lineRule="auto"/>
        <w:ind w:left="480"/>
        <w:rPr>
          <w:rFonts w:ascii="宋体" w:hAnsi="宋体" w:cs="宋体"/>
          <w:b/>
          <w:color w:val="000000" w:themeColor="text1"/>
          <w:sz w:val="28"/>
          <w:highlight w:val="none"/>
          <w14:textFill>
            <w14:solidFill>
              <w14:schemeClr w14:val="tx1"/>
            </w14:solidFill>
          </w14:textFill>
        </w:rPr>
      </w:pPr>
    </w:p>
    <w:p w14:paraId="29E174B8">
      <w:pPr>
        <w:spacing w:line="360" w:lineRule="auto"/>
        <w:ind w:left="480"/>
        <w:rPr>
          <w:rFonts w:ascii="宋体" w:hAnsi="宋体" w:cs="宋体"/>
          <w:b/>
          <w:color w:val="000000" w:themeColor="text1"/>
          <w:sz w:val="28"/>
          <w:highlight w:val="none"/>
          <w14:textFill>
            <w14:solidFill>
              <w14:schemeClr w14:val="tx1"/>
            </w14:solidFill>
          </w14:textFill>
        </w:rPr>
      </w:pPr>
    </w:p>
    <w:p w14:paraId="2338A07F">
      <w:pPr>
        <w:spacing w:line="360" w:lineRule="auto"/>
        <w:ind w:left="480"/>
        <w:rPr>
          <w:rFonts w:ascii="宋体" w:hAnsi="宋体" w:cs="宋体"/>
          <w:b/>
          <w:color w:val="000000" w:themeColor="text1"/>
          <w:sz w:val="28"/>
          <w:highlight w:val="none"/>
          <w14:textFill>
            <w14:solidFill>
              <w14:schemeClr w14:val="tx1"/>
            </w14:solidFill>
          </w14:textFill>
        </w:rPr>
      </w:pPr>
    </w:p>
    <w:p w14:paraId="7CE5C3F4">
      <w:pPr>
        <w:spacing w:line="360" w:lineRule="auto"/>
        <w:ind w:left="480"/>
        <w:rPr>
          <w:rFonts w:ascii="宋体" w:hAnsi="宋体" w:cs="宋体"/>
          <w:b/>
          <w:color w:val="000000" w:themeColor="text1"/>
          <w:sz w:val="28"/>
          <w:highlight w:val="none"/>
          <w14:textFill>
            <w14:solidFill>
              <w14:schemeClr w14:val="tx1"/>
            </w14:solidFill>
          </w14:textFill>
        </w:rPr>
      </w:pPr>
    </w:p>
    <w:p w14:paraId="1994CAFB">
      <w:pPr>
        <w:spacing w:line="360" w:lineRule="auto"/>
        <w:ind w:left="480"/>
        <w:rPr>
          <w:rFonts w:ascii="宋体" w:hAnsi="宋体" w:cs="宋体"/>
          <w:b/>
          <w:color w:val="000000" w:themeColor="text1"/>
          <w:sz w:val="28"/>
          <w:highlight w:val="none"/>
          <w14:textFill>
            <w14:solidFill>
              <w14:schemeClr w14:val="tx1"/>
            </w14:solidFill>
          </w14:textFill>
        </w:rPr>
      </w:pPr>
    </w:p>
    <w:p w14:paraId="021A365B">
      <w:pPr>
        <w:spacing w:line="360" w:lineRule="auto"/>
        <w:ind w:left="480"/>
        <w:rPr>
          <w:rFonts w:ascii="宋体" w:hAnsi="宋体" w:cs="宋体"/>
          <w:b/>
          <w:color w:val="000000" w:themeColor="text1"/>
          <w:sz w:val="28"/>
          <w:highlight w:val="none"/>
          <w14:textFill>
            <w14:solidFill>
              <w14:schemeClr w14:val="tx1"/>
            </w14:solidFill>
          </w14:textFill>
        </w:rPr>
      </w:pPr>
    </w:p>
    <w:p w14:paraId="3F21C10E">
      <w:pPr>
        <w:spacing w:line="360" w:lineRule="auto"/>
        <w:ind w:left="480"/>
        <w:rPr>
          <w:rFonts w:ascii="宋体" w:hAnsi="宋体" w:cs="宋体"/>
          <w:b/>
          <w:color w:val="000000" w:themeColor="text1"/>
          <w:sz w:val="28"/>
          <w:highlight w:val="none"/>
          <w14:textFill>
            <w14:solidFill>
              <w14:schemeClr w14:val="tx1"/>
            </w14:solidFill>
          </w14:textFill>
        </w:rPr>
      </w:pPr>
    </w:p>
    <w:p w14:paraId="65412B12">
      <w:pPr>
        <w:rPr>
          <w:color w:val="000000" w:themeColor="text1"/>
          <w:highlight w:val="none"/>
          <w14:textFill>
            <w14:solidFill>
              <w14:schemeClr w14:val="tx1"/>
            </w14:solidFill>
          </w14:textFill>
        </w:rPr>
      </w:pPr>
    </w:p>
    <w:p w14:paraId="49569170">
      <w:pPr>
        <w:spacing w:line="360" w:lineRule="auto"/>
        <w:ind w:left="480"/>
        <w:rPr>
          <w:rFonts w:ascii="宋体" w:hAnsi="宋体" w:cs="宋体"/>
          <w:b/>
          <w:color w:val="000000" w:themeColor="text1"/>
          <w:sz w:val="28"/>
          <w:highlight w:val="none"/>
          <w14:textFill>
            <w14:solidFill>
              <w14:schemeClr w14:val="tx1"/>
            </w14:solidFill>
          </w14:textFill>
        </w:rPr>
      </w:pPr>
    </w:p>
    <w:p w14:paraId="302BDE4B">
      <w:pPr>
        <w:rPr>
          <w:color w:val="000000" w:themeColor="text1"/>
          <w:highlight w:val="none"/>
          <w14:textFill>
            <w14:solidFill>
              <w14:schemeClr w14:val="tx1"/>
            </w14:solidFill>
          </w14:textFill>
        </w:rPr>
      </w:pPr>
    </w:p>
    <w:p w14:paraId="7C28A06E">
      <w:pPr>
        <w:rPr>
          <w:color w:val="000000" w:themeColor="text1"/>
          <w:highlight w:val="none"/>
          <w14:textFill>
            <w14:solidFill>
              <w14:schemeClr w14:val="tx1"/>
            </w14:solidFill>
          </w14:textFill>
        </w:rPr>
      </w:pPr>
    </w:p>
    <w:p w14:paraId="3EF1A21C">
      <w:pPr>
        <w:rPr>
          <w:color w:val="000000" w:themeColor="text1"/>
          <w:highlight w:val="none"/>
          <w14:textFill>
            <w14:solidFill>
              <w14:schemeClr w14:val="tx1"/>
            </w14:solidFill>
          </w14:textFill>
        </w:rPr>
      </w:pPr>
    </w:p>
    <w:p w14:paraId="4A7E04DB">
      <w:pPr>
        <w:rPr>
          <w:color w:val="000000" w:themeColor="text1"/>
          <w:highlight w:val="none"/>
          <w14:textFill>
            <w14:solidFill>
              <w14:schemeClr w14:val="tx1"/>
            </w14:solidFill>
          </w14:textFill>
        </w:rPr>
      </w:pPr>
    </w:p>
    <w:p w14:paraId="7B568673">
      <w:pPr>
        <w:rPr>
          <w:color w:val="000000" w:themeColor="text1"/>
          <w:highlight w:val="none"/>
          <w14:textFill>
            <w14:solidFill>
              <w14:schemeClr w14:val="tx1"/>
            </w14:solidFill>
          </w14:textFill>
        </w:rPr>
      </w:pPr>
    </w:p>
    <w:p w14:paraId="2C0F927B">
      <w:pPr>
        <w:rPr>
          <w:color w:val="000000" w:themeColor="text1"/>
          <w:highlight w:val="none"/>
          <w14:textFill>
            <w14:solidFill>
              <w14:schemeClr w14:val="tx1"/>
            </w14:solidFill>
          </w14:textFill>
        </w:rPr>
      </w:pPr>
    </w:p>
    <w:p w14:paraId="4EF383C6">
      <w:pPr>
        <w:rPr>
          <w:color w:val="000000" w:themeColor="text1"/>
          <w:highlight w:val="none"/>
          <w14:textFill>
            <w14:solidFill>
              <w14:schemeClr w14:val="tx1"/>
            </w14:solidFill>
          </w14:textFill>
        </w:rPr>
      </w:pPr>
    </w:p>
    <w:p w14:paraId="0BADA571">
      <w:pPr>
        <w:rPr>
          <w:color w:val="000000" w:themeColor="text1"/>
          <w:highlight w:val="none"/>
          <w14:textFill>
            <w14:solidFill>
              <w14:schemeClr w14:val="tx1"/>
            </w14:solidFill>
          </w14:textFill>
        </w:rPr>
      </w:pPr>
    </w:p>
    <w:p w14:paraId="4A8850E5">
      <w:pPr>
        <w:rPr>
          <w:color w:val="000000" w:themeColor="text1"/>
          <w:highlight w:val="none"/>
          <w14:textFill>
            <w14:solidFill>
              <w14:schemeClr w14:val="tx1"/>
            </w14:solidFill>
          </w14:textFill>
        </w:rPr>
      </w:pPr>
    </w:p>
    <w:p w14:paraId="52776346">
      <w:pPr>
        <w:rPr>
          <w:color w:val="000000" w:themeColor="text1"/>
          <w:highlight w:val="none"/>
          <w14:textFill>
            <w14:solidFill>
              <w14:schemeClr w14:val="tx1"/>
            </w14:solidFill>
          </w14:textFill>
        </w:rPr>
      </w:pPr>
    </w:p>
    <w:p w14:paraId="40D2AD93">
      <w:pPr>
        <w:rPr>
          <w:color w:val="000000" w:themeColor="text1"/>
          <w:highlight w:val="none"/>
          <w14:textFill>
            <w14:solidFill>
              <w14:schemeClr w14:val="tx1"/>
            </w14:solidFill>
          </w14:textFill>
        </w:rPr>
      </w:pPr>
    </w:p>
    <w:p w14:paraId="0E50D272">
      <w:pPr>
        <w:rPr>
          <w:color w:val="000000" w:themeColor="text1"/>
          <w:highlight w:val="none"/>
          <w14:textFill>
            <w14:solidFill>
              <w14:schemeClr w14:val="tx1"/>
            </w14:solidFill>
          </w14:textFill>
        </w:rPr>
      </w:pPr>
    </w:p>
    <w:p w14:paraId="1E31A4B7">
      <w:pPr>
        <w:rPr>
          <w:color w:val="000000" w:themeColor="text1"/>
          <w:highlight w:val="none"/>
          <w14:textFill>
            <w14:solidFill>
              <w14:schemeClr w14:val="tx1"/>
            </w14:solidFill>
          </w14:textFill>
        </w:rPr>
      </w:pPr>
    </w:p>
    <w:p w14:paraId="710759C7">
      <w:pPr>
        <w:rPr>
          <w:color w:val="000000" w:themeColor="text1"/>
          <w:highlight w:val="none"/>
          <w14:textFill>
            <w14:solidFill>
              <w14:schemeClr w14:val="tx1"/>
            </w14:solidFill>
          </w14:textFill>
        </w:rPr>
      </w:pPr>
    </w:p>
    <w:p w14:paraId="30680F88">
      <w:pPr>
        <w:rPr>
          <w:color w:val="000000" w:themeColor="text1"/>
          <w:highlight w:val="none"/>
          <w14:textFill>
            <w14:solidFill>
              <w14:schemeClr w14:val="tx1"/>
            </w14:solidFill>
          </w14:textFill>
        </w:rPr>
      </w:pPr>
    </w:p>
    <w:p w14:paraId="329A1ED0">
      <w:pP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5</w:t>
      </w:r>
    </w:p>
    <w:p w14:paraId="5155EEDE">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开标一览表 </w:t>
      </w:r>
    </w:p>
    <w:p w14:paraId="1B70E5A8">
      <w:pPr>
        <w:pStyle w:val="26"/>
        <w:spacing w:line="400" w:lineRule="exact"/>
        <w:rPr>
          <w:rFonts w:hAnsi="宋体" w:cs="宋体"/>
          <w:b/>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项目编号：</w:t>
      </w:r>
      <w:r>
        <w:rPr>
          <w:rFonts w:hint="eastAsia" w:hAnsi="宋体" w:cs="宋体"/>
          <w:b/>
          <w:color w:val="000000" w:themeColor="text1"/>
          <w:sz w:val="24"/>
          <w:highlight w:val="none"/>
          <w:u w:val="single"/>
          <w14:textFill>
            <w14:solidFill>
              <w14:schemeClr w14:val="tx1"/>
            </w14:solidFill>
          </w14:textFill>
        </w:rPr>
        <w:t xml:space="preserve">               </w:t>
      </w:r>
    </w:p>
    <w:p w14:paraId="155BA6CC">
      <w:pPr>
        <w:pStyle w:val="94"/>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41"/>
        <w:tblW w:w="8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57"/>
        <w:gridCol w:w="1134"/>
        <w:gridCol w:w="4684"/>
      </w:tblGrid>
      <w:tr w14:paraId="1892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99" w:hRule="atLeast"/>
          <w:jc w:val="center"/>
        </w:trPr>
        <w:tc>
          <w:tcPr>
            <w:tcW w:w="2557" w:type="dxa"/>
            <w:vAlign w:val="center"/>
          </w:tcPr>
          <w:p w14:paraId="32E2FF56">
            <w:pPr>
              <w:autoSpaceDE w:val="0"/>
              <w:autoSpaceDN w:val="0"/>
              <w:spacing w:line="400" w:lineRule="exact"/>
              <w:jc w:val="center"/>
              <w:textAlignment w:val="bottom"/>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5818" w:type="dxa"/>
            <w:gridSpan w:val="2"/>
            <w:vAlign w:val="center"/>
          </w:tcPr>
          <w:p w14:paraId="7E574575">
            <w:pPr>
              <w:autoSpaceDE w:val="0"/>
              <w:autoSpaceDN w:val="0"/>
              <w:spacing w:line="40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w:t>
            </w:r>
          </w:p>
        </w:tc>
      </w:tr>
      <w:tr w14:paraId="78BD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99" w:hRule="atLeast"/>
          <w:jc w:val="center"/>
        </w:trPr>
        <w:tc>
          <w:tcPr>
            <w:tcW w:w="2557" w:type="dxa"/>
            <w:vMerge w:val="restart"/>
            <w:vAlign w:val="center"/>
          </w:tcPr>
          <w:p w14:paraId="39607F8D">
            <w:pPr>
              <w:autoSpaceDE w:val="0"/>
              <w:autoSpaceDN w:val="0"/>
              <w:spacing w:line="400" w:lineRule="exact"/>
              <w:jc w:val="center"/>
              <w:textAlignment w:val="bottom"/>
              <w:rPr>
                <w:rFonts w:ascii="宋体" w:hAnsi="宋体" w:cs="宋体"/>
                <w:color w:val="000000" w:themeColor="text1"/>
                <w:kern w:val="0"/>
                <w:sz w:val="24"/>
                <w:highlight w:val="none"/>
                <w14:textFill>
                  <w14:solidFill>
                    <w14:schemeClr w14:val="tx1"/>
                  </w14:solidFill>
                </w14:textFill>
              </w:rPr>
            </w:pPr>
          </w:p>
          <w:p w14:paraId="1EB3AD46">
            <w:pPr>
              <w:autoSpaceDE w:val="0"/>
              <w:autoSpaceDN w:val="0"/>
              <w:spacing w:line="400" w:lineRule="exact"/>
              <w:jc w:val="center"/>
              <w:textAlignment w:val="bottom"/>
              <w:rPr>
                <w:rFonts w:ascii="宋体" w:hAnsi="宋体" w:cs="宋体"/>
                <w:color w:val="000000" w:themeColor="text1"/>
                <w:kern w:val="0"/>
                <w:sz w:val="24"/>
                <w:highlight w:val="none"/>
                <w14:textFill>
                  <w14:solidFill>
                    <w14:schemeClr w14:val="tx1"/>
                  </w14:solidFill>
                </w14:textFill>
              </w:rPr>
            </w:pPr>
          </w:p>
        </w:tc>
        <w:tc>
          <w:tcPr>
            <w:tcW w:w="1134" w:type="dxa"/>
            <w:vAlign w:val="center"/>
          </w:tcPr>
          <w:p w14:paraId="34279BEA">
            <w:pPr>
              <w:autoSpaceDE w:val="0"/>
              <w:autoSpaceDN w:val="0"/>
              <w:spacing w:line="40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84" w:type="dxa"/>
            <w:vAlign w:val="center"/>
          </w:tcPr>
          <w:p w14:paraId="0EA56039">
            <w:pPr>
              <w:autoSpaceDE w:val="0"/>
              <w:autoSpaceDN w:val="0"/>
              <w:spacing w:line="40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r w14:paraId="1F4AE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870" w:hRule="atLeast"/>
          <w:jc w:val="center"/>
        </w:trPr>
        <w:tc>
          <w:tcPr>
            <w:tcW w:w="2557" w:type="dxa"/>
            <w:vMerge w:val="continue"/>
            <w:vAlign w:val="center"/>
          </w:tcPr>
          <w:p w14:paraId="7A4B4FD1">
            <w:pPr>
              <w:autoSpaceDE w:val="0"/>
              <w:autoSpaceDN w:val="0"/>
              <w:spacing w:line="400" w:lineRule="exact"/>
              <w:jc w:val="center"/>
              <w:textAlignment w:val="bottom"/>
              <w:rPr>
                <w:rFonts w:ascii="宋体" w:hAnsi="宋体" w:cs="宋体"/>
                <w:color w:val="000000" w:themeColor="text1"/>
                <w:kern w:val="0"/>
                <w:sz w:val="24"/>
                <w:highlight w:val="none"/>
                <w14:textFill>
                  <w14:solidFill>
                    <w14:schemeClr w14:val="tx1"/>
                  </w14:solidFill>
                </w14:textFill>
              </w:rPr>
            </w:pPr>
          </w:p>
        </w:tc>
        <w:tc>
          <w:tcPr>
            <w:tcW w:w="1134" w:type="dxa"/>
            <w:vAlign w:val="center"/>
          </w:tcPr>
          <w:p w14:paraId="4BF685E0">
            <w:pPr>
              <w:autoSpaceDE w:val="0"/>
              <w:autoSpaceDN w:val="0"/>
              <w:spacing w:line="40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84" w:type="dxa"/>
            <w:vAlign w:val="center"/>
          </w:tcPr>
          <w:p w14:paraId="2B2E3BF2">
            <w:pPr>
              <w:autoSpaceDE w:val="0"/>
              <w:autoSpaceDN w:val="0"/>
              <w:spacing w:line="40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bl>
    <w:p w14:paraId="5B548BB2">
      <w:pPr>
        <w:spacing w:line="400" w:lineRule="exact"/>
        <w:rPr>
          <w:rFonts w:ascii="宋体" w:hAnsi="宋体" w:cs="宋体"/>
          <w:b/>
          <w:color w:val="000000" w:themeColor="text1"/>
          <w:sz w:val="24"/>
          <w:highlight w:val="none"/>
          <w14:textFill>
            <w14:solidFill>
              <w14:schemeClr w14:val="tx1"/>
            </w14:solidFill>
          </w14:textFill>
        </w:rPr>
      </w:pPr>
    </w:p>
    <w:p w14:paraId="6B9BDC9D">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填报要求：</w:t>
      </w:r>
    </w:p>
    <w:p w14:paraId="5D76EC44">
      <w:pPr>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1.投标报价是包括服务费、人员工资（五险一金、节假日费）、</w:t>
      </w:r>
      <w:r>
        <w:rPr>
          <w:rFonts w:hint="eastAsia" w:ascii="宋体" w:hAnsi="宋体" w:cs="宋体"/>
          <w:color w:val="000000" w:themeColor="text1"/>
          <w:kern w:val="0"/>
          <w:sz w:val="24"/>
          <w:highlight w:val="none"/>
          <w:lang w:val="en-US" w:eastAsia="zh-CN"/>
          <w14:textFill>
            <w14:solidFill>
              <w14:schemeClr w14:val="tx1"/>
            </w14:solidFill>
          </w14:textFill>
        </w:rPr>
        <w:t>劳保用品、服装</w:t>
      </w:r>
      <w:r>
        <w:rPr>
          <w:rFonts w:hint="eastAsia" w:ascii="宋体" w:hAnsi="宋体" w:eastAsia="宋体" w:cs="宋体"/>
          <w:color w:val="000000" w:themeColor="text1"/>
          <w:kern w:val="0"/>
          <w:sz w:val="24"/>
          <w:highlight w:val="none"/>
          <w14:textFill>
            <w14:solidFill>
              <w14:schemeClr w14:val="tx1"/>
            </w14:solidFill>
          </w14:textFill>
        </w:rPr>
        <w:t>、招标代理服务费、合同包含的所有风险责任等各项费用及不可预见费等所需的全部费用。</w:t>
      </w:r>
    </w:p>
    <w:p w14:paraId="5BD46205">
      <w:pPr>
        <w:spacing w:line="400" w:lineRule="exact"/>
        <w:ind w:firstLine="480" w:firstLineChars="200"/>
        <w:rPr>
          <w:rFonts w:ascii="宋体" w:hAnsi="宋体" w:cs="宋体"/>
          <w:b/>
          <w:i/>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2.报价一经涂</w:t>
      </w:r>
      <w:r>
        <w:rPr>
          <w:rFonts w:hint="eastAsia" w:ascii="宋体" w:hAnsi="宋体" w:cs="宋体"/>
          <w:color w:val="000000" w:themeColor="text1"/>
          <w:kern w:val="0"/>
          <w:sz w:val="24"/>
          <w:highlight w:val="none"/>
          <w14:textFill>
            <w14:solidFill>
              <w14:schemeClr w14:val="tx1"/>
            </w14:solidFill>
          </w14:textFill>
        </w:rPr>
        <w:t>改，应在涂改处加盖单位公章，或者由法定代表人或全权代表签字或盖章，否则作无效标处理。</w:t>
      </w:r>
    </w:p>
    <w:p w14:paraId="1750E0AC">
      <w:pPr>
        <w:spacing w:line="400" w:lineRule="exact"/>
        <w:ind w:left="420"/>
        <w:rPr>
          <w:rFonts w:ascii="宋体" w:hAnsi="宋体" w:cs="宋体"/>
          <w:color w:val="000000" w:themeColor="text1"/>
          <w:sz w:val="24"/>
          <w:highlight w:val="none"/>
          <w14:textFill>
            <w14:solidFill>
              <w14:schemeClr w14:val="tx1"/>
            </w14:solidFill>
          </w14:textFill>
        </w:rPr>
      </w:pPr>
    </w:p>
    <w:p w14:paraId="4548DE8C">
      <w:pPr>
        <w:spacing w:line="400" w:lineRule="exact"/>
        <w:ind w:left="420"/>
        <w:rPr>
          <w:rFonts w:hint="eastAsia" w:ascii="宋体" w:hAnsi="宋体" w:cs="宋体"/>
          <w:color w:val="000000" w:themeColor="text1"/>
          <w:sz w:val="24"/>
          <w:highlight w:val="none"/>
          <w14:textFill>
            <w14:solidFill>
              <w14:schemeClr w14:val="tx1"/>
            </w14:solidFill>
          </w14:textFill>
        </w:rPr>
      </w:pPr>
    </w:p>
    <w:p w14:paraId="64BE3F80">
      <w:pPr>
        <w:spacing w:line="400" w:lineRule="exact"/>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575A7360">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投标供应商代表签字或盖章：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7669017F">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429319AF">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027FB7AA">
      <w:pPr>
        <w:adjustRightInd w:val="0"/>
        <w:snapToGrid w:val="0"/>
        <w:spacing w:line="400" w:lineRule="exact"/>
        <w:ind w:right="480"/>
        <w:jc w:val="center"/>
        <w:rPr>
          <w:rFonts w:ascii="宋体" w:hAnsi="宋体" w:cs="宋体"/>
          <w:color w:val="000000" w:themeColor="text1"/>
          <w:kern w:val="0"/>
          <w:sz w:val="24"/>
          <w:highlight w:val="none"/>
          <w:lang w:val="zh-CN"/>
          <w14:textFill>
            <w14:solidFill>
              <w14:schemeClr w14:val="tx1"/>
            </w14:solidFill>
          </w14:textFill>
        </w:rPr>
      </w:pPr>
    </w:p>
    <w:p w14:paraId="46F83D43">
      <w:pP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6</w:t>
      </w:r>
    </w:p>
    <w:p w14:paraId="450EA448">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报价明细表</w:t>
      </w:r>
    </w:p>
    <w:p w14:paraId="0BC85266">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                                    [货币单位：人民币元]</w:t>
      </w:r>
    </w:p>
    <w:tbl>
      <w:tblPr>
        <w:tblStyle w:val="124"/>
        <w:tblW w:w="905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2409"/>
        <w:gridCol w:w="1215"/>
        <w:gridCol w:w="1171"/>
        <w:gridCol w:w="1786"/>
        <w:gridCol w:w="1786"/>
      </w:tblGrid>
      <w:tr w14:paraId="5413E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89" w:type="dxa"/>
            <w:vAlign w:val="center"/>
          </w:tcPr>
          <w:p w14:paraId="438D837B">
            <w:pPr>
              <w:pStyle w:val="123"/>
              <w:widowControl/>
              <w:spacing w:line="400" w:lineRule="exact"/>
              <w:ind w:left="139"/>
              <w:jc w:val="center"/>
              <w:rPr>
                <w:color w:val="000000" w:themeColor="text1"/>
                <w:sz w:val="24"/>
                <w:szCs w:val="24"/>
                <w:highlight w:val="none"/>
                <w14:textFill>
                  <w14:solidFill>
                    <w14:schemeClr w14:val="tx1"/>
                  </w14:solidFill>
                </w14:textFill>
              </w:rPr>
            </w:pPr>
            <w:r>
              <w:rPr>
                <w:rFonts w:hint="eastAsia"/>
                <w:color w:val="000000" w:themeColor="text1"/>
                <w:spacing w:val="5"/>
                <w:sz w:val="24"/>
                <w:szCs w:val="24"/>
                <w:highlight w:val="none"/>
                <w14:textFill>
                  <w14:solidFill>
                    <w14:schemeClr w14:val="tx1"/>
                  </w14:solidFill>
                </w14:textFill>
              </w:rPr>
              <w:t>序号</w:t>
            </w:r>
          </w:p>
        </w:tc>
        <w:tc>
          <w:tcPr>
            <w:tcW w:w="2409" w:type="dxa"/>
            <w:vAlign w:val="center"/>
          </w:tcPr>
          <w:p w14:paraId="690F4D3A">
            <w:pPr>
              <w:pStyle w:val="123"/>
              <w:widowControl/>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pacing w:val="7"/>
                <w:sz w:val="24"/>
                <w:szCs w:val="24"/>
                <w:highlight w:val="none"/>
                <w14:textFill>
                  <w14:solidFill>
                    <w14:schemeClr w14:val="tx1"/>
                  </w14:solidFill>
                </w14:textFill>
              </w:rPr>
              <w:t>采购内容</w:t>
            </w:r>
          </w:p>
        </w:tc>
        <w:tc>
          <w:tcPr>
            <w:tcW w:w="1215" w:type="dxa"/>
            <w:vAlign w:val="center"/>
          </w:tcPr>
          <w:p w14:paraId="18F2641A">
            <w:pPr>
              <w:pStyle w:val="123"/>
              <w:widowControl/>
              <w:spacing w:line="400" w:lineRule="exact"/>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单位</w:t>
            </w:r>
          </w:p>
        </w:tc>
        <w:tc>
          <w:tcPr>
            <w:tcW w:w="1171" w:type="dxa"/>
            <w:vAlign w:val="center"/>
          </w:tcPr>
          <w:p w14:paraId="0A011783">
            <w:pPr>
              <w:pStyle w:val="123"/>
              <w:widowControl/>
              <w:spacing w:line="400" w:lineRule="exact"/>
              <w:ind w:right="133"/>
              <w:jc w:val="center"/>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数量</w:t>
            </w:r>
          </w:p>
        </w:tc>
        <w:tc>
          <w:tcPr>
            <w:tcW w:w="1786" w:type="dxa"/>
            <w:vAlign w:val="center"/>
          </w:tcPr>
          <w:p w14:paraId="49C86238">
            <w:pPr>
              <w:pStyle w:val="123"/>
              <w:widowControl/>
              <w:spacing w:line="400" w:lineRule="exact"/>
              <w:ind w:right="111"/>
              <w:jc w:val="center"/>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单价</w:t>
            </w:r>
          </w:p>
        </w:tc>
        <w:tc>
          <w:tcPr>
            <w:tcW w:w="1786" w:type="dxa"/>
            <w:vAlign w:val="center"/>
          </w:tcPr>
          <w:p w14:paraId="625AD8A1">
            <w:pPr>
              <w:pStyle w:val="123"/>
              <w:widowControl/>
              <w:spacing w:line="400" w:lineRule="exact"/>
              <w:ind w:right="111"/>
              <w:jc w:val="center"/>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总价</w:t>
            </w:r>
          </w:p>
        </w:tc>
      </w:tr>
      <w:tr w14:paraId="1F8B4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89" w:type="dxa"/>
            <w:vAlign w:val="center"/>
          </w:tcPr>
          <w:p w14:paraId="74E7CBC3">
            <w:pPr>
              <w:pStyle w:val="123"/>
              <w:widowControl/>
              <w:spacing w:line="400" w:lineRule="exact"/>
              <w:ind w:left="313"/>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2409" w:type="dxa"/>
            <w:vAlign w:val="center"/>
          </w:tcPr>
          <w:p w14:paraId="0CECC41F">
            <w:pPr>
              <w:pStyle w:val="123"/>
              <w:widowControl/>
              <w:spacing w:line="400" w:lineRule="exact"/>
              <w:jc w:val="center"/>
              <w:rPr>
                <w:color w:val="000000" w:themeColor="text1"/>
                <w:sz w:val="24"/>
                <w:szCs w:val="24"/>
                <w:highlight w:val="none"/>
                <w14:textFill>
                  <w14:solidFill>
                    <w14:schemeClr w14:val="tx1"/>
                  </w14:solidFill>
                </w14:textFill>
              </w:rPr>
            </w:pPr>
          </w:p>
        </w:tc>
        <w:tc>
          <w:tcPr>
            <w:tcW w:w="1215" w:type="dxa"/>
            <w:vAlign w:val="center"/>
          </w:tcPr>
          <w:p w14:paraId="570FB43A">
            <w:pPr>
              <w:pStyle w:val="123"/>
              <w:widowControl/>
              <w:spacing w:line="400" w:lineRule="exact"/>
              <w:ind w:left="496"/>
              <w:jc w:val="center"/>
              <w:rPr>
                <w:color w:val="000000" w:themeColor="text1"/>
                <w:sz w:val="24"/>
                <w:szCs w:val="24"/>
                <w:highlight w:val="none"/>
                <w:lang w:eastAsia="zh-CN"/>
                <w14:textFill>
                  <w14:solidFill>
                    <w14:schemeClr w14:val="tx1"/>
                  </w14:solidFill>
                </w14:textFill>
              </w:rPr>
            </w:pPr>
          </w:p>
        </w:tc>
        <w:tc>
          <w:tcPr>
            <w:tcW w:w="1171" w:type="dxa"/>
            <w:vAlign w:val="center"/>
          </w:tcPr>
          <w:p w14:paraId="77CE6E27">
            <w:pPr>
              <w:pStyle w:val="123"/>
              <w:widowControl/>
              <w:spacing w:line="400" w:lineRule="exact"/>
              <w:ind w:left="406"/>
              <w:jc w:val="center"/>
              <w:rPr>
                <w:color w:val="000000" w:themeColor="text1"/>
                <w:sz w:val="24"/>
                <w:szCs w:val="24"/>
                <w:highlight w:val="none"/>
                <w:lang w:eastAsia="zh-CN"/>
                <w14:textFill>
                  <w14:solidFill>
                    <w14:schemeClr w14:val="tx1"/>
                  </w14:solidFill>
                </w14:textFill>
              </w:rPr>
            </w:pPr>
          </w:p>
        </w:tc>
        <w:tc>
          <w:tcPr>
            <w:tcW w:w="1786" w:type="dxa"/>
            <w:vAlign w:val="center"/>
          </w:tcPr>
          <w:p w14:paraId="620409B2">
            <w:pPr>
              <w:pStyle w:val="123"/>
              <w:widowControl/>
              <w:spacing w:line="400" w:lineRule="exact"/>
              <w:jc w:val="center"/>
              <w:rPr>
                <w:color w:val="000000" w:themeColor="text1"/>
                <w:spacing w:val="1"/>
                <w:sz w:val="24"/>
                <w:szCs w:val="24"/>
                <w:highlight w:val="none"/>
                <w:lang w:eastAsia="zh-CN"/>
                <w14:textFill>
                  <w14:solidFill>
                    <w14:schemeClr w14:val="tx1"/>
                  </w14:solidFill>
                </w14:textFill>
              </w:rPr>
            </w:pPr>
          </w:p>
        </w:tc>
        <w:tc>
          <w:tcPr>
            <w:tcW w:w="1786" w:type="dxa"/>
            <w:vAlign w:val="center"/>
          </w:tcPr>
          <w:p w14:paraId="306F5FBD">
            <w:pPr>
              <w:pStyle w:val="123"/>
              <w:widowControl/>
              <w:spacing w:line="400" w:lineRule="exact"/>
              <w:jc w:val="center"/>
              <w:rPr>
                <w:color w:val="000000" w:themeColor="text1"/>
                <w:spacing w:val="1"/>
                <w:sz w:val="24"/>
                <w:szCs w:val="24"/>
                <w:highlight w:val="none"/>
                <w:lang w:eastAsia="zh-CN"/>
                <w14:textFill>
                  <w14:solidFill>
                    <w14:schemeClr w14:val="tx1"/>
                  </w14:solidFill>
                </w14:textFill>
              </w:rPr>
            </w:pPr>
          </w:p>
        </w:tc>
      </w:tr>
      <w:tr w14:paraId="224D1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89" w:type="dxa"/>
            <w:vAlign w:val="center"/>
          </w:tcPr>
          <w:p w14:paraId="54574907">
            <w:pPr>
              <w:pStyle w:val="123"/>
              <w:widowControl/>
              <w:spacing w:line="400" w:lineRule="exact"/>
              <w:ind w:left="302"/>
              <w:jc w:val="both"/>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w:t>
            </w:r>
          </w:p>
        </w:tc>
        <w:tc>
          <w:tcPr>
            <w:tcW w:w="2409" w:type="dxa"/>
            <w:vAlign w:val="center"/>
          </w:tcPr>
          <w:p w14:paraId="6AA0E1CC">
            <w:pPr>
              <w:pStyle w:val="123"/>
              <w:widowControl/>
              <w:spacing w:line="400" w:lineRule="exact"/>
              <w:ind w:right="140"/>
              <w:jc w:val="center"/>
              <w:rPr>
                <w:color w:val="000000" w:themeColor="text1"/>
                <w:sz w:val="24"/>
                <w:szCs w:val="24"/>
                <w:highlight w:val="none"/>
                <w14:textFill>
                  <w14:solidFill>
                    <w14:schemeClr w14:val="tx1"/>
                  </w14:solidFill>
                </w14:textFill>
              </w:rPr>
            </w:pPr>
          </w:p>
        </w:tc>
        <w:tc>
          <w:tcPr>
            <w:tcW w:w="1215" w:type="dxa"/>
            <w:vAlign w:val="center"/>
          </w:tcPr>
          <w:p w14:paraId="6518EECE">
            <w:pPr>
              <w:pStyle w:val="123"/>
              <w:widowControl/>
              <w:spacing w:line="400" w:lineRule="exact"/>
              <w:jc w:val="center"/>
              <w:rPr>
                <w:color w:val="000000" w:themeColor="text1"/>
                <w:sz w:val="24"/>
                <w:szCs w:val="24"/>
                <w:highlight w:val="none"/>
                <w14:textFill>
                  <w14:solidFill>
                    <w14:schemeClr w14:val="tx1"/>
                  </w14:solidFill>
                </w14:textFill>
              </w:rPr>
            </w:pPr>
          </w:p>
        </w:tc>
        <w:tc>
          <w:tcPr>
            <w:tcW w:w="1171" w:type="dxa"/>
            <w:vAlign w:val="center"/>
          </w:tcPr>
          <w:p w14:paraId="2A167B84">
            <w:pPr>
              <w:pStyle w:val="123"/>
              <w:widowControl/>
              <w:spacing w:line="400" w:lineRule="exact"/>
              <w:ind w:left="404"/>
              <w:jc w:val="center"/>
              <w:rPr>
                <w:color w:val="000000" w:themeColor="text1"/>
                <w:sz w:val="24"/>
                <w:szCs w:val="24"/>
                <w:highlight w:val="none"/>
                <w:lang w:eastAsia="zh-CN"/>
                <w14:textFill>
                  <w14:solidFill>
                    <w14:schemeClr w14:val="tx1"/>
                  </w14:solidFill>
                </w14:textFill>
              </w:rPr>
            </w:pPr>
          </w:p>
        </w:tc>
        <w:tc>
          <w:tcPr>
            <w:tcW w:w="1786" w:type="dxa"/>
            <w:vAlign w:val="center"/>
          </w:tcPr>
          <w:p w14:paraId="6B977A3A">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c>
          <w:tcPr>
            <w:tcW w:w="1786" w:type="dxa"/>
            <w:vAlign w:val="center"/>
          </w:tcPr>
          <w:p w14:paraId="473646A5">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r>
      <w:tr w14:paraId="1816E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89" w:type="dxa"/>
            <w:vAlign w:val="center"/>
          </w:tcPr>
          <w:p w14:paraId="68BBF398">
            <w:pPr>
              <w:pStyle w:val="123"/>
              <w:widowControl/>
              <w:spacing w:line="400" w:lineRule="exact"/>
              <w:ind w:left="302"/>
              <w:jc w:val="center"/>
              <w:rPr>
                <w:color w:val="000000" w:themeColor="text1"/>
                <w:sz w:val="24"/>
                <w:szCs w:val="24"/>
                <w:highlight w:val="none"/>
                <w:lang w:eastAsia="zh-CN"/>
                <w14:textFill>
                  <w14:solidFill>
                    <w14:schemeClr w14:val="tx1"/>
                  </w14:solidFill>
                </w14:textFill>
              </w:rPr>
            </w:pPr>
          </w:p>
        </w:tc>
        <w:tc>
          <w:tcPr>
            <w:tcW w:w="2409" w:type="dxa"/>
            <w:vAlign w:val="center"/>
          </w:tcPr>
          <w:p w14:paraId="0673ED5E">
            <w:pPr>
              <w:pStyle w:val="123"/>
              <w:widowControl/>
              <w:spacing w:line="400" w:lineRule="exact"/>
              <w:ind w:right="140"/>
              <w:jc w:val="center"/>
              <w:rPr>
                <w:color w:val="000000" w:themeColor="text1"/>
                <w:spacing w:val="8"/>
                <w:sz w:val="24"/>
                <w:szCs w:val="24"/>
                <w:highlight w:val="none"/>
                <w:lang w:eastAsia="zh-CN"/>
                <w14:textFill>
                  <w14:solidFill>
                    <w14:schemeClr w14:val="tx1"/>
                  </w14:solidFill>
                </w14:textFill>
              </w:rPr>
            </w:pPr>
          </w:p>
        </w:tc>
        <w:tc>
          <w:tcPr>
            <w:tcW w:w="1215" w:type="dxa"/>
            <w:vAlign w:val="center"/>
          </w:tcPr>
          <w:p w14:paraId="44114BE0">
            <w:pPr>
              <w:pStyle w:val="123"/>
              <w:widowControl/>
              <w:spacing w:line="400" w:lineRule="exact"/>
              <w:ind w:left="484"/>
              <w:jc w:val="center"/>
              <w:rPr>
                <w:color w:val="000000" w:themeColor="text1"/>
                <w:spacing w:val="-38"/>
                <w:sz w:val="24"/>
                <w:szCs w:val="24"/>
                <w:highlight w:val="none"/>
                <w:lang w:eastAsia="zh-CN"/>
                <w14:textFill>
                  <w14:solidFill>
                    <w14:schemeClr w14:val="tx1"/>
                  </w14:solidFill>
                </w14:textFill>
              </w:rPr>
            </w:pPr>
          </w:p>
        </w:tc>
        <w:tc>
          <w:tcPr>
            <w:tcW w:w="1171" w:type="dxa"/>
            <w:vAlign w:val="center"/>
          </w:tcPr>
          <w:p w14:paraId="19195BA4">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c>
          <w:tcPr>
            <w:tcW w:w="1786" w:type="dxa"/>
            <w:tcBorders>
              <w:left w:val="single" w:color="auto" w:sz="4" w:space="0"/>
            </w:tcBorders>
            <w:vAlign w:val="center"/>
          </w:tcPr>
          <w:p w14:paraId="704EB213">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c>
          <w:tcPr>
            <w:tcW w:w="1786" w:type="dxa"/>
            <w:tcBorders>
              <w:left w:val="single" w:color="auto" w:sz="4" w:space="0"/>
            </w:tcBorders>
            <w:vAlign w:val="center"/>
          </w:tcPr>
          <w:p w14:paraId="1558244A">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r>
      <w:tr w14:paraId="46C5F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89" w:type="dxa"/>
            <w:vAlign w:val="center"/>
          </w:tcPr>
          <w:p w14:paraId="1E6DB632">
            <w:pPr>
              <w:pStyle w:val="123"/>
              <w:widowControl/>
              <w:spacing w:line="400" w:lineRule="exact"/>
              <w:ind w:left="302"/>
              <w:jc w:val="center"/>
              <w:rPr>
                <w:color w:val="000000" w:themeColor="text1"/>
                <w:sz w:val="24"/>
                <w:szCs w:val="24"/>
                <w:highlight w:val="none"/>
                <w:lang w:eastAsia="zh-CN"/>
                <w14:textFill>
                  <w14:solidFill>
                    <w14:schemeClr w14:val="tx1"/>
                  </w14:solidFill>
                </w14:textFill>
              </w:rPr>
            </w:pPr>
          </w:p>
        </w:tc>
        <w:tc>
          <w:tcPr>
            <w:tcW w:w="2409" w:type="dxa"/>
            <w:vAlign w:val="center"/>
          </w:tcPr>
          <w:p w14:paraId="0BF70D9D">
            <w:pPr>
              <w:pStyle w:val="123"/>
              <w:widowControl/>
              <w:spacing w:line="400" w:lineRule="exact"/>
              <w:ind w:right="140"/>
              <w:jc w:val="center"/>
              <w:rPr>
                <w:color w:val="000000" w:themeColor="text1"/>
                <w:spacing w:val="8"/>
                <w:sz w:val="24"/>
                <w:szCs w:val="24"/>
                <w:highlight w:val="none"/>
                <w:lang w:eastAsia="zh-CN"/>
                <w14:textFill>
                  <w14:solidFill>
                    <w14:schemeClr w14:val="tx1"/>
                  </w14:solidFill>
                </w14:textFill>
              </w:rPr>
            </w:pPr>
          </w:p>
        </w:tc>
        <w:tc>
          <w:tcPr>
            <w:tcW w:w="1215" w:type="dxa"/>
            <w:vAlign w:val="center"/>
          </w:tcPr>
          <w:p w14:paraId="52451A2D">
            <w:pPr>
              <w:pStyle w:val="123"/>
              <w:widowControl/>
              <w:spacing w:line="400" w:lineRule="exact"/>
              <w:ind w:left="484"/>
              <w:jc w:val="center"/>
              <w:rPr>
                <w:color w:val="000000" w:themeColor="text1"/>
                <w:spacing w:val="-38"/>
                <w:sz w:val="24"/>
                <w:szCs w:val="24"/>
                <w:highlight w:val="none"/>
                <w:lang w:eastAsia="zh-CN"/>
                <w14:textFill>
                  <w14:solidFill>
                    <w14:schemeClr w14:val="tx1"/>
                  </w14:solidFill>
                </w14:textFill>
              </w:rPr>
            </w:pPr>
          </w:p>
        </w:tc>
        <w:tc>
          <w:tcPr>
            <w:tcW w:w="1171" w:type="dxa"/>
            <w:vAlign w:val="center"/>
          </w:tcPr>
          <w:p w14:paraId="7E3CA2FA">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c>
          <w:tcPr>
            <w:tcW w:w="1786" w:type="dxa"/>
            <w:tcBorders>
              <w:left w:val="single" w:color="auto" w:sz="4" w:space="0"/>
            </w:tcBorders>
            <w:vAlign w:val="center"/>
          </w:tcPr>
          <w:p w14:paraId="3E3B059C">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c>
          <w:tcPr>
            <w:tcW w:w="1786" w:type="dxa"/>
            <w:tcBorders>
              <w:left w:val="single" w:color="auto" w:sz="4" w:space="0"/>
            </w:tcBorders>
            <w:vAlign w:val="center"/>
          </w:tcPr>
          <w:p w14:paraId="231692E1">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r>
      <w:tr w14:paraId="73045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89" w:type="dxa"/>
            <w:vAlign w:val="center"/>
          </w:tcPr>
          <w:p w14:paraId="3893E8FC">
            <w:pPr>
              <w:pStyle w:val="123"/>
              <w:widowControl/>
              <w:spacing w:line="400" w:lineRule="exact"/>
              <w:ind w:left="302"/>
              <w:jc w:val="center"/>
              <w:rPr>
                <w:color w:val="000000" w:themeColor="text1"/>
                <w:sz w:val="24"/>
                <w:szCs w:val="24"/>
                <w:highlight w:val="none"/>
                <w:lang w:eastAsia="zh-CN"/>
                <w14:textFill>
                  <w14:solidFill>
                    <w14:schemeClr w14:val="tx1"/>
                  </w14:solidFill>
                </w14:textFill>
              </w:rPr>
            </w:pPr>
          </w:p>
        </w:tc>
        <w:tc>
          <w:tcPr>
            <w:tcW w:w="2409" w:type="dxa"/>
            <w:vAlign w:val="center"/>
          </w:tcPr>
          <w:p w14:paraId="6C2396BD">
            <w:pPr>
              <w:pStyle w:val="123"/>
              <w:widowControl/>
              <w:spacing w:line="400" w:lineRule="exact"/>
              <w:ind w:right="140"/>
              <w:jc w:val="center"/>
              <w:rPr>
                <w:color w:val="000000" w:themeColor="text1"/>
                <w:spacing w:val="8"/>
                <w:sz w:val="24"/>
                <w:szCs w:val="24"/>
                <w:highlight w:val="none"/>
                <w:lang w:eastAsia="zh-CN"/>
                <w14:textFill>
                  <w14:solidFill>
                    <w14:schemeClr w14:val="tx1"/>
                  </w14:solidFill>
                </w14:textFill>
              </w:rPr>
            </w:pPr>
          </w:p>
        </w:tc>
        <w:tc>
          <w:tcPr>
            <w:tcW w:w="1215" w:type="dxa"/>
            <w:vAlign w:val="center"/>
          </w:tcPr>
          <w:p w14:paraId="592EEC7B">
            <w:pPr>
              <w:pStyle w:val="123"/>
              <w:widowControl/>
              <w:spacing w:line="400" w:lineRule="exact"/>
              <w:ind w:left="484"/>
              <w:jc w:val="center"/>
              <w:rPr>
                <w:color w:val="000000" w:themeColor="text1"/>
                <w:spacing w:val="-38"/>
                <w:sz w:val="24"/>
                <w:szCs w:val="24"/>
                <w:highlight w:val="none"/>
                <w:lang w:eastAsia="zh-CN"/>
                <w14:textFill>
                  <w14:solidFill>
                    <w14:schemeClr w14:val="tx1"/>
                  </w14:solidFill>
                </w14:textFill>
              </w:rPr>
            </w:pPr>
          </w:p>
        </w:tc>
        <w:tc>
          <w:tcPr>
            <w:tcW w:w="1171" w:type="dxa"/>
            <w:vAlign w:val="center"/>
          </w:tcPr>
          <w:p w14:paraId="7E257920">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c>
          <w:tcPr>
            <w:tcW w:w="1786" w:type="dxa"/>
            <w:tcBorders>
              <w:left w:val="single" w:color="auto" w:sz="4" w:space="0"/>
            </w:tcBorders>
            <w:vAlign w:val="center"/>
          </w:tcPr>
          <w:p w14:paraId="7F533B11">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c>
          <w:tcPr>
            <w:tcW w:w="1786" w:type="dxa"/>
            <w:tcBorders>
              <w:left w:val="single" w:color="auto" w:sz="4" w:space="0"/>
            </w:tcBorders>
            <w:vAlign w:val="center"/>
          </w:tcPr>
          <w:p w14:paraId="38996E45">
            <w:pPr>
              <w:pStyle w:val="123"/>
              <w:widowControl/>
              <w:spacing w:line="400" w:lineRule="exact"/>
              <w:ind w:left="404"/>
              <w:jc w:val="center"/>
              <w:rPr>
                <w:color w:val="000000" w:themeColor="text1"/>
                <w:spacing w:val="1"/>
                <w:sz w:val="24"/>
                <w:szCs w:val="24"/>
                <w:highlight w:val="none"/>
                <w:lang w:eastAsia="zh-CN"/>
                <w14:textFill>
                  <w14:solidFill>
                    <w14:schemeClr w14:val="tx1"/>
                  </w14:solidFill>
                </w14:textFill>
              </w:rPr>
            </w:pPr>
          </w:p>
        </w:tc>
      </w:tr>
      <w:tr w14:paraId="471F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270" w:type="dxa"/>
            <w:gridSpan w:val="5"/>
            <w:vAlign w:val="center"/>
          </w:tcPr>
          <w:p w14:paraId="4E74C763">
            <w:pPr>
              <w:pStyle w:val="123"/>
              <w:widowControl/>
              <w:spacing w:line="400" w:lineRule="exact"/>
              <w:ind w:left="404"/>
              <w:jc w:val="center"/>
              <w:rPr>
                <w:rFonts w:hint="default"/>
                <w:b/>
                <w:bCs/>
                <w:color w:val="000000" w:themeColor="text1"/>
                <w:spacing w:val="1"/>
                <w:sz w:val="24"/>
                <w:szCs w:val="24"/>
                <w:highlight w:val="none"/>
                <w:lang w:val="en-US" w:eastAsia="zh-CN"/>
                <w14:textFill>
                  <w14:solidFill>
                    <w14:schemeClr w14:val="tx1"/>
                  </w14:solidFill>
                </w14:textFill>
              </w:rPr>
            </w:pPr>
            <w:r>
              <w:rPr>
                <w:rFonts w:hint="eastAsia"/>
                <w:b/>
                <w:bCs/>
                <w:color w:val="000000" w:themeColor="text1"/>
                <w:spacing w:val="1"/>
                <w:sz w:val="24"/>
                <w:szCs w:val="24"/>
                <w:highlight w:val="none"/>
                <w:lang w:val="en-US" w:eastAsia="zh-CN"/>
                <w14:textFill>
                  <w14:solidFill>
                    <w14:schemeClr w14:val="tx1"/>
                  </w14:solidFill>
                </w14:textFill>
              </w:rPr>
              <w:t>合计总价</w:t>
            </w:r>
          </w:p>
        </w:tc>
        <w:tc>
          <w:tcPr>
            <w:tcW w:w="1786" w:type="dxa"/>
            <w:tcBorders>
              <w:left w:val="single" w:color="auto" w:sz="4" w:space="0"/>
            </w:tcBorders>
            <w:vAlign w:val="center"/>
          </w:tcPr>
          <w:p w14:paraId="43342460">
            <w:pPr>
              <w:pStyle w:val="123"/>
              <w:widowControl/>
              <w:spacing w:line="400" w:lineRule="exact"/>
              <w:ind w:left="404"/>
              <w:jc w:val="center"/>
              <w:rPr>
                <w:b/>
                <w:bCs/>
                <w:color w:val="000000" w:themeColor="text1"/>
                <w:spacing w:val="1"/>
                <w:sz w:val="24"/>
                <w:szCs w:val="24"/>
                <w:highlight w:val="none"/>
                <w:lang w:eastAsia="zh-CN"/>
                <w14:textFill>
                  <w14:solidFill>
                    <w14:schemeClr w14:val="tx1"/>
                  </w14:solidFill>
                </w14:textFill>
              </w:rPr>
            </w:pPr>
          </w:p>
        </w:tc>
      </w:tr>
    </w:tbl>
    <w:p w14:paraId="796F0017">
      <w:pPr>
        <w:spacing w:line="400" w:lineRule="exact"/>
        <w:rPr>
          <w:rFonts w:ascii="宋体" w:hAnsi="宋体" w:cs="宋体"/>
          <w:color w:val="000000" w:themeColor="text1"/>
          <w:sz w:val="24"/>
          <w:highlight w:val="none"/>
          <w14:textFill>
            <w14:solidFill>
              <w14:schemeClr w14:val="tx1"/>
            </w14:solidFill>
          </w14:textFill>
        </w:rPr>
      </w:pPr>
    </w:p>
    <w:p w14:paraId="19DEB387">
      <w:pPr>
        <w:pStyle w:val="1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说明：1、不提供报价明细表将视为没有实质性响应招标文件。</w:t>
      </w:r>
    </w:p>
    <w:p w14:paraId="14FD32C7">
      <w:pPr>
        <w:pStyle w:val="1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2、本表的投标总价必须与 “开标一览表”中投标总价相一致。</w:t>
      </w:r>
    </w:p>
    <w:p w14:paraId="031235D8">
      <w:pPr>
        <w:pStyle w:val="1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3、如果免费请在该备注栏内注明“免”，如果含在产品价格中则填“含”，如无此项内容则填“无”，不留空白。</w:t>
      </w:r>
    </w:p>
    <w:p w14:paraId="4560232E">
      <w:pPr>
        <w:pStyle w:val="1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4、根据《中华人民共和国政府采购法实施条例》第四十三条规定，在中标或者成交公告的内容中增加本表，请各供应商认真填写，确保相关数据的真实性、完整性和合理性。</w:t>
      </w:r>
    </w:p>
    <w:p w14:paraId="5C98CCC2">
      <w:pPr>
        <w:pStyle w:val="2"/>
        <w:spacing w:after="0" w:line="400" w:lineRule="exact"/>
        <w:rPr>
          <w:rFonts w:ascii="宋体" w:hAnsi="宋体" w:cs="宋体"/>
          <w:color w:val="000000" w:themeColor="text1"/>
          <w:sz w:val="24"/>
          <w:highlight w:val="none"/>
          <w14:textFill>
            <w14:solidFill>
              <w14:schemeClr w14:val="tx1"/>
            </w14:solidFill>
          </w14:textFill>
        </w:rPr>
      </w:pPr>
    </w:p>
    <w:p w14:paraId="5A7CEED2">
      <w:pPr>
        <w:spacing w:line="400" w:lineRule="exact"/>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3790C543">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F9C68A9">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36174922">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3531A2CD">
      <w:pPr>
        <w:snapToGrid w:val="0"/>
        <w:spacing w:before="156" w:beforeLines="50" w:after="50" w:line="360" w:lineRule="auto"/>
        <w:rPr>
          <w:rFonts w:hint="default" w:ascii="宋体" w:hAnsi="宋体" w:eastAsia="宋体" w:cs="宋体"/>
          <w:bCs/>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17</w:t>
      </w:r>
    </w:p>
    <w:p w14:paraId="0EACACE1">
      <w:pPr>
        <w:spacing w:line="656" w:lineRule="exact"/>
        <w:ind w:right="21"/>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中小企业声明函</w:t>
      </w:r>
      <w:r>
        <w:rPr>
          <w:rFonts w:hint="eastAsia"/>
          <w:b/>
          <w:color w:val="000000" w:themeColor="text1"/>
          <w:sz w:val="36"/>
          <w:highlight w:val="none"/>
          <w14:textFill>
            <w14:solidFill>
              <w14:schemeClr w14:val="tx1"/>
            </w14:solidFill>
          </w14:textFill>
        </w:rPr>
        <w:t>（服务类）</w:t>
      </w:r>
    </w:p>
    <w:p w14:paraId="3618C7DB">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single"/>
          <w14:textFill>
            <w14:solidFill>
              <w14:schemeClr w14:val="tx1"/>
            </w14:solidFill>
          </w14:textFill>
        </w:rPr>
        <w:t>（联合体）</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274E55D2">
      <w:pPr>
        <w:numPr>
          <w:ilvl w:val="0"/>
          <w:numId w:val="16"/>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，属于其他未列明行业；承建（承接）企业为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（中型企业、小型企业、微型企业）；</w:t>
      </w:r>
    </w:p>
    <w:p w14:paraId="2F9DA269">
      <w:pPr>
        <w:numPr>
          <w:ilvl w:val="0"/>
          <w:numId w:val="16"/>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，属于其他未列明行业；承建（承接）企业为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，从业人员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 xml:space="preserve">，营业收入为 </w:t>
      </w:r>
      <w:r>
        <w:rPr>
          <w:rFonts w:hint="eastAsia" w:ascii="宋体" w:hAnsi="宋体" w:cs="宋体"/>
          <w:color w:val="000000" w:themeColor="text1"/>
          <w:sz w:val="24"/>
          <w:highlight w:val="none"/>
          <w:u w:val="single"/>
          <w14:textFill>
            <w14:solidFill>
              <w14:schemeClr w14:val="tx1"/>
            </w14:solidFill>
          </w14:textFill>
        </w:rPr>
        <w:t xml:space="preserve">   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 属于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（中型企业、小型企业、微型企业）；</w:t>
      </w:r>
    </w:p>
    <w:p w14:paraId="582F26EB">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FBBF917">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3EC6624">
      <w:pPr>
        <w:spacing w:line="360" w:lineRule="auto"/>
        <w:ind w:left="15"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w:t>
      </w:r>
      <w:r>
        <w:rPr>
          <w:color w:val="000000" w:themeColor="text1"/>
          <w:sz w:val="24"/>
          <w:highlight w:val="none"/>
          <w14:textFill>
            <w14:solidFill>
              <w14:schemeClr w14:val="tx1"/>
            </w14:solidFill>
          </w14:textFill>
        </w:rPr>
        <w:t>任。</w:t>
      </w:r>
    </w:p>
    <w:p w14:paraId="2E6504E1">
      <w:pPr>
        <w:pStyle w:val="2"/>
        <w:rPr>
          <w:color w:val="000000" w:themeColor="text1"/>
          <w:sz w:val="24"/>
          <w:highlight w:val="none"/>
          <w14:textFill>
            <w14:solidFill>
              <w14:schemeClr w14:val="tx1"/>
            </w14:solidFill>
          </w14:textFill>
        </w:rPr>
      </w:pPr>
    </w:p>
    <w:p w14:paraId="0025AB8F">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4DDA540C">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3E0CC81D">
      <w:pPr>
        <w:pStyle w:val="83"/>
        <w:spacing w:line="360" w:lineRule="auto"/>
        <w:rPr>
          <w:color w:val="000000" w:themeColor="text1"/>
          <w:sz w:val="24"/>
          <w:highlight w:val="none"/>
          <w14:textFill>
            <w14:solidFill>
              <w14:schemeClr w14:val="tx1"/>
            </w14:solidFill>
          </w14:textFill>
        </w:rPr>
      </w:pPr>
    </w:p>
    <w:p w14:paraId="5BE6C2D2">
      <w:pPr>
        <w:pStyle w:val="83"/>
        <w:spacing w:line="360" w:lineRule="auto"/>
        <w:rPr>
          <w:color w:val="000000" w:themeColor="text1"/>
          <w:sz w:val="24"/>
          <w:highlight w:val="none"/>
          <w14:textFill>
            <w14:solidFill>
              <w14:schemeClr w14:val="tx1"/>
            </w14:solidFill>
          </w14:textFill>
        </w:rPr>
      </w:pPr>
    </w:p>
    <w:p w14:paraId="6851D203">
      <w:pPr>
        <w:pStyle w:val="83"/>
        <w:spacing w:line="360" w:lineRule="auto"/>
        <w:rPr>
          <w:color w:val="000000" w:themeColor="text1"/>
          <w:sz w:val="24"/>
          <w:highlight w:val="none"/>
          <w14:textFill>
            <w14:solidFill>
              <w14:schemeClr w14:val="tx1"/>
            </w14:solidFill>
          </w14:textFill>
        </w:rPr>
      </w:pPr>
    </w:p>
    <w:p w14:paraId="42FB1DDD">
      <w:pPr>
        <w:pStyle w:val="83"/>
        <w:spacing w:line="360" w:lineRule="auto"/>
        <w:rPr>
          <w:rFonts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7D894BE6">
      <w:pPr>
        <w:pStyle w:val="3"/>
        <w:ind w:firstLine="2880" w:firstLineChars="800"/>
        <w:rPr>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br w:type="page"/>
      </w:r>
      <w:r>
        <w:rPr>
          <w:rFonts w:hint="eastAsia"/>
          <w:color w:val="000000" w:themeColor="text1"/>
          <w:sz w:val="36"/>
          <w:szCs w:val="36"/>
          <w:highlight w:val="none"/>
          <w:lang w:val="en-GB"/>
          <w14:textFill>
            <w14:solidFill>
              <w14:schemeClr w14:val="tx1"/>
            </w14:solidFill>
          </w14:textFill>
        </w:rPr>
        <w:t>中小企业划型标准规定</w:t>
      </w:r>
    </w:p>
    <w:p w14:paraId="1215C1C6">
      <w:pPr>
        <w:pStyle w:val="3"/>
        <w:ind w:firstLine="3120" w:firstLineChars="1300"/>
        <w:rPr>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工信部联企业【2011】300 号</w:t>
      </w:r>
    </w:p>
    <w:tbl>
      <w:tblPr>
        <w:tblStyle w:val="41"/>
        <w:tblW w:w="10177" w:type="dxa"/>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4EC37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14:paraId="39AEE3B8">
            <w:pPr>
              <w:pStyle w:val="104"/>
              <w:spacing w:before="68"/>
              <w:ind w:left="41" w:right="3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14:paraId="5AE0BC1B">
            <w:pPr>
              <w:pStyle w:val="104"/>
              <w:spacing w:before="68"/>
              <w:ind w:left="10" w:right="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14:paraId="3BA65C1E">
            <w:pPr>
              <w:pStyle w:val="104"/>
              <w:spacing w:before="68"/>
              <w:ind w:left="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14:paraId="0F28F61B">
            <w:pPr>
              <w:pStyle w:val="104"/>
              <w:spacing w:before="68"/>
              <w:ind w:left="2472" w:right="1107"/>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14:paraId="33C30543">
            <w:pPr>
              <w:pStyle w:val="104"/>
              <w:spacing w:before="68"/>
              <w:ind w:left="32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14:paraId="21397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65E670B8">
            <w:pPr>
              <w:pStyle w:val="104"/>
              <w:spacing w:before="7"/>
              <w:rPr>
                <w:b/>
                <w:color w:val="000000" w:themeColor="text1"/>
                <w:sz w:val="24"/>
                <w:highlight w:val="none"/>
                <w14:textFill>
                  <w14:solidFill>
                    <w14:schemeClr w14:val="tx1"/>
                  </w14:solidFill>
                </w14:textFill>
              </w:rPr>
            </w:pPr>
          </w:p>
          <w:p w14:paraId="0523D6BF">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14:paraId="587733E0">
            <w:pPr>
              <w:pStyle w:val="104"/>
              <w:spacing w:before="3"/>
              <w:rPr>
                <w:b/>
                <w:color w:val="000000" w:themeColor="text1"/>
                <w:sz w:val="24"/>
                <w:highlight w:val="none"/>
                <w14:textFill>
                  <w14:solidFill>
                    <w14:schemeClr w14:val="tx1"/>
                  </w14:solidFill>
                </w14:textFill>
              </w:rPr>
            </w:pPr>
          </w:p>
          <w:p w14:paraId="61875691">
            <w:pPr>
              <w:pStyle w:val="104"/>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14:paraId="7E5752B8">
            <w:pPr>
              <w:pStyle w:val="104"/>
              <w:spacing w:before="3"/>
              <w:rPr>
                <w:b/>
                <w:color w:val="000000" w:themeColor="text1"/>
                <w:sz w:val="24"/>
                <w:highlight w:val="none"/>
                <w:lang w:eastAsia="zh-CN"/>
                <w14:textFill>
                  <w14:solidFill>
                    <w14:schemeClr w14:val="tx1"/>
                  </w14:solidFill>
                </w14:textFill>
              </w:rPr>
            </w:pPr>
          </w:p>
          <w:p w14:paraId="11A8C362">
            <w:pPr>
              <w:pStyle w:val="104"/>
              <w:spacing w:before="1" w:line="292" w:lineRule="auto"/>
              <w:ind w:left="15" w:right="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20000 万元以下的为中小微型企业</w:t>
            </w:r>
          </w:p>
        </w:tc>
        <w:tc>
          <w:tcPr>
            <w:tcW w:w="1215" w:type="dxa"/>
            <w:vAlign w:val="center"/>
          </w:tcPr>
          <w:p w14:paraId="4F02CC56">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205E11E">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500 万元及以上的</w:t>
            </w:r>
          </w:p>
        </w:tc>
        <w:tc>
          <w:tcPr>
            <w:tcW w:w="1099" w:type="dxa"/>
            <w:vMerge w:val="restart"/>
            <w:vAlign w:val="center"/>
          </w:tcPr>
          <w:p w14:paraId="24355579">
            <w:pPr>
              <w:pStyle w:val="10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14:paraId="01D66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26C77979">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77C375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543E6F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1EB7A4E">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FB766FC">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 万元及以上的</w:t>
            </w:r>
          </w:p>
        </w:tc>
        <w:tc>
          <w:tcPr>
            <w:tcW w:w="1099" w:type="dxa"/>
            <w:vMerge w:val="continue"/>
            <w:vAlign w:val="center"/>
          </w:tcPr>
          <w:p w14:paraId="18CC66A9">
            <w:pPr>
              <w:rPr>
                <w:rFonts w:ascii="宋体" w:hAnsi="宋体" w:cs="宋体"/>
                <w:color w:val="000000" w:themeColor="text1"/>
                <w:sz w:val="24"/>
                <w:highlight w:val="none"/>
                <w14:textFill>
                  <w14:solidFill>
                    <w14:schemeClr w14:val="tx1"/>
                  </w14:solidFill>
                </w14:textFill>
              </w:rPr>
            </w:pPr>
          </w:p>
        </w:tc>
      </w:tr>
      <w:tr w14:paraId="2A04D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0FEC9E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A445E3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E503A73">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B57F6FD">
            <w:pPr>
              <w:pStyle w:val="10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238FA56">
            <w:pPr>
              <w:pStyle w:val="104"/>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14:paraId="35C2C09B">
            <w:pPr>
              <w:rPr>
                <w:rFonts w:ascii="宋体" w:hAnsi="宋体" w:cs="宋体"/>
                <w:color w:val="000000" w:themeColor="text1"/>
                <w:sz w:val="24"/>
                <w:highlight w:val="none"/>
                <w14:textFill>
                  <w14:solidFill>
                    <w14:schemeClr w14:val="tx1"/>
                  </w14:solidFill>
                </w14:textFill>
              </w:rPr>
            </w:pPr>
          </w:p>
        </w:tc>
      </w:tr>
      <w:tr w14:paraId="00661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5C4241EF">
            <w:pPr>
              <w:pStyle w:val="104"/>
              <w:spacing w:before="6"/>
              <w:rPr>
                <w:b/>
                <w:color w:val="000000" w:themeColor="text1"/>
                <w:sz w:val="24"/>
                <w:highlight w:val="none"/>
                <w14:textFill>
                  <w14:solidFill>
                    <w14:schemeClr w14:val="tx1"/>
                  </w14:solidFill>
                </w14:textFill>
              </w:rPr>
            </w:pPr>
          </w:p>
          <w:p w14:paraId="4769766E">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14:paraId="2F9E0CED">
            <w:pPr>
              <w:pStyle w:val="104"/>
              <w:spacing w:before="11"/>
              <w:rPr>
                <w:b/>
                <w:color w:val="000000" w:themeColor="text1"/>
                <w:sz w:val="24"/>
                <w:highlight w:val="none"/>
                <w14:textFill>
                  <w14:solidFill>
                    <w14:schemeClr w14:val="tx1"/>
                  </w14:solidFill>
                </w14:textFill>
              </w:rPr>
            </w:pPr>
          </w:p>
          <w:p w14:paraId="4D6830E9">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14:paraId="36D08B1C">
            <w:pPr>
              <w:pStyle w:val="104"/>
              <w:spacing w:before="141"/>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40000 万元以下的为中小微型企业</w:t>
            </w:r>
          </w:p>
        </w:tc>
        <w:tc>
          <w:tcPr>
            <w:tcW w:w="1215" w:type="dxa"/>
            <w:vAlign w:val="center"/>
          </w:tcPr>
          <w:p w14:paraId="16588F4E">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8B3BF18">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5C7FF3D1">
            <w:pPr>
              <w:pStyle w:val="104"/>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5FD0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6413B86">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CF80D6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43CF87C">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902BB43">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858AE56">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45BF313D">
            <w:pPr>
              <w:rPr>
                <w:rFonts w:ascii="宋体" w:hAnsi="宋体" w:cs="宋体"/>
                <w:color w:val="000000" w:themeColor="text1"/>
                <w:sz w:val="24"/>
                <w:highlight w:val="none"/>
                <w14:textFill>
                  <w14:solidFill>
                    <w14:schemeClr w14:val="tx1"/>
                  </w14:solidFill>
                </w14:textFill>
              </w:rPr>
            </w:pPr>
          </w:p>
        </w:tc>
      </w:tr>
      <w:tr w14:paraId="3BD2D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1B2924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EF8222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112047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F9E8432">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DBA0C40">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300 万元以下的</w:t>
            </w:r>
          </w:p>
        </w:tc>
        <w:tc>
          <w:tcPr>
            <w:tcW w:w="1099" w:type="dxa"/>
            <w:vMerge w:val="continue"/>
            <w:vAlign w:val="center"/>
          </w:tcPr>
          <w:p w14:paraId="4CD9A840">
            <w:pPr>
              <w:rPr>
                <w:rFonts w:ascii="宋体" w:hAnsi="宋体" w:cs="宋体"/>
                <w:color w:val="000000" w:themeColor="text1"/>
                <w:sz w:val="24"/>
                <w:highlight w:val="none"/>
                <w14:textFill>
                  <w14:solidFill>
                    <w14:schemeClr w14:val="tx1"/>
                  </w14:solidFill>
                </w14:textFill>
              </w:rPr>
            </w:pPr>
          </w:p>
        </w:tc>
      </w:tr>
      <w:tr w14:paraId="00EA1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14:paraId="4CDF2C54">
            <w:pPr>
              <w:pStyle w:val="104"/>
              <w:rPr>
                <w:b/>
                <w:color w:val="000000" w:themeColor="text1"/>
                <w:sz w:val="24"/>
                <w:highlight w:val="none"/>
                <w:lang w:eastAsia="zh-CN"/>
                <w14:textFill>
                  <w14:solidFill>
                    <w14:schemeClr w14:val="tx1"/>
                  </w14:solidFill>
                </w14:textFill>
              </w:rPr>
            </w:pPr>
          </w:p>
          <w:p w14:paraId="2866BA89">
            <w:pPr>
              <w:pStyle w:val="104"/>
              <w:spacing w:before="15"/>
              <w:rPr>
                <w:b/>
                <w:color w:val="000000" w:themeColor="text1"/>
                <w:sz w:val="24"/>
                <w:highlight w:val="none"/>
                <w:lang w:eastAsia="zh-CN"/>
                <w14:textFill>
                  <w14:solidFill>
                    <w14:schemeClr w14:val="tx1"/>
                  </w14:solidFill>
                </w14:textFill>
              </w:rPr>
            </w:pPr>
          </w:p>
          <w:p w14:paraId="14B2D76D">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14:paraId="1A93F924">
            <w:pPr>
              <w:pStyle w:val="104"/>
              <w:rPr>
                <w:b/>
                <w:color w:val="000000" w:themeColor="text1"/>
                <w:sz w:val="24"/>
                <w:highlight w:val="none"/>
                <w14:textFill>
                  <w14:solidFill>
                    <w14:schemeClr w14:val="tx1"/>
                  </w14:solidFill>
                </w14:textFill>
              </w:rPr>
            </w:pPr>
          </w:p>
          <w:p w14:paraId="61965CB9">
            <w:pPr>
              <w:pStyle w:val="104"/>
              <w:spacing w:before="2"/>
              <w:rPr>
                <w:b/>
                <w:color w:val="000000" w:themeColor="text1"/>
                <w:sz w:val="24"/>
                <w:highlight w:val="none"/>
                <w14:textFill>
                  <w14:solidFill>
                    <w14:schemeClr w14:val="tx1"/>
                  </w14:solidFill>
                </w14:textFill>
              </w:rPr>
            </w:pPr>
          </w:p>
          <w:p w14:paraId="3D605798">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14:paraId="3F08970D">
            <w:pPr>
              <w:pStyle w:val="104"/>
              <w:ind w:left="15"/>
              <w:rPr>
                <w:b/>
                <w:color w:val="000000" w:themeColor="text1"/>
                <w:sz w:val="24"/>
                <w:highlight w:val="none"/>
                <w:lang w:eastAsia="zh-CN"/>
                <w14:textFill>
                  <w14:solidFill>
                    <w14:schemeClr w14:val="tx1"/>
                  </w14:solidFill>
                </w14:textFill>
              </w:rPr>
            </w:pPr>
          </w:p>
          <w:p w14:paraId="74DB12E3">
            <w:pPr>
              <w:pStyle w:val="104"/>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80000 万元以下或资产总额 80000 万元以下的为中小微型企业</w:t>
            </w:r>
          </w:p>
        </w:tc>
        <w:tc>
          <w:tcPr>
            <w:tcW w:w="1215" w:type="dxa"/>
            <w:vAlign w:val="center"/>
          </w:tcPr>
          <w:p w14:paraId="5FB20EDC">
            <w:pPr>
              <w:pStyle w:val="104"/>
              <w:spacing w:before="2"/>
              <w:rPr>
                <w:b/>
                <w:color w:val="000000" w:themeColor="text1"/>
                <w:sz w:val="24"/>
                <w:highlight w:val="none"/>
                <w:lang w:eastAsia="zh-CN"/>
                <w14:textFill>
                  <w14:solidFill>
                    <w14:schemeClr w14:val="tx1"/>
                  </w14:solidFill>
                </w14:textFill>
              </w:rPr>
            </w:pPr>
          </w:p>
          <w:p w14:paraId="68987F78">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883301A">
            <w:pPr>
              <w:pStyle w:val="104"/>
              <w:spacing w:before="49"/>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6000</w:t>
            </w:r>
            <w:r>
              <w:rPr>
                <w:rFonts w:hint="eastAsia"/>
                <w:color w:val="000000" w:themeColor="text1"/>
                <w:spacing w:val="-6"/>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8"/>
                <w:sz w:val="24"/>
                <w:highlight w:val="none"/>
                <w:lang w:eastAsia="zh-CN"/>
                <w14:textFill>
                  <w14:solidFill>
                    <w14:schemeClr w14:val="tx1"/>
                  </w14:solidFill>
                </w14:textFill>
              </w:rPr>
              <w:t xml:space="preserve"> 万元及以</w:t>
            </w:r>
            <w:r>
              <w:rPr>
                <w:rFonts w:hint="eastAsia"/>
                <w:color w:val="000000" w:themeColor="text1"/>
                <w:sz w:val="24"/>
                <w:highlight w:val="none"/>
                <w:lang w:eastAsia="zh-CN"/>
                <w14:textFill>
                  <w14:solidFill>
                    <w14:schemeClr w14:val="tx1"/>
                  </w14:solidFill>
                </w14:textFill>
              </w:rPr>
              <w:t>上的</w:t>
            </w:r>
          </w:p>
        </w:tc>
        <w:tc>
          <w:tcPr>
            <w:tcW w:w="1099" w:type="dxa"/>
            <w:vMerge w:val="restart"/>
            <w:vAlign w:val="center"/>
          </w:tcPr>
          <w:p w14:paraId="7360F13F">
            <w:pPr>
              <w:pStyle w:val="104"/>
              <w:spacing w:before="2"/>
              <w:rPr>
                <w:b/>
                <w:color w:val="000000" w:themeColor="text1"/>
                <w:sz w:val="24"/>
                <w:highlight w:val="none"/>
                <w:lang w:eastAsia="zh-CN"/>
                <w14:textFill>
                  <w14:solidFill>
                    <w14:schemeClr w14:val="tx1"/>
                  </w14:solidFill>
                </w14:textFill>
              </w:rPr>
            </w:pPr>
          </w:p>
          <w:p w14:paraId="18D4D857">
            <w:pPr>
              <w:pStyle w:val="104"/>
              <w:spacing w:line="61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14:paraId="160B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14:paraId="69D0A64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647A201">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E61E613">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1B577DA">
            <w:pPr>
              <w:pStyle w:val="104"/>
              <w:spacing w:before="16"/>
              <w:rPr>
                <w:b/>
                <w:color w:val="000000" w:themeColor="text1"/>
                <w:sz w:val="24"/>
                <w:highlight w:val="none"/>
                <w14:textFill>
                  <w14:solidFill>
                    <w14:schemeClr w14:val="tx1"/>
                  </w14:solidFill>
                </w14:textFill>
              </w:rPr>
            </w:pPr>
          </w:p>
          <w:p w14:paraId="304575B0">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64614994">
            <w:pPr>
              <w:pStyle w:val="104"/>
              <w:spacing w:before="45"/>
              <w:ind w:left="15"/>
              <w:rPr>
                <w:color w:val="000000" w:themeColor="text1"/>
                <w:sz w:val="24"/>
                <w:highlight w:val="none"/>
                <w:lang w:eastAsia="zh-CN"/>
                <w14:textFill>
                  <w14:solidFill>
                    <w14:schemeClr w14:val="tx1"/>
                  </w14:solidFill>
                </w14:textFill>
              </w:rPr>
            </w:pPr>
            <w:r>
              <w:rPr>
                <w:rFonts w:hint="eastAsia"/>
                <w:color w:val="000000" w:themeColor="text1"/>
                <w:spacing w:val="-8"/>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7"/>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8"/>
                <w:sz w:val="24"/>
                <w:highlight w:val="none"/>
                <w:lang w:eastAsia="zh-CN"/>
                <w14:textFill>
                  <w14:solidFill>
                    <w14:schemeClr w14:val="tx1"/>
                  </w14:solidFill>
                </w14:textFill>
              </w:rPr>
              <w:t xml:space="preserve"> 万元及以上</w:t>
            </w:r>
            <w:r>
              <w:rPr>
                <w:rFonts w:hint="eastAsia"/>
                <w:color w:val="000000" w:themeColor="text1"/>
                <w:w w:val="99"/>
                <w:sz w:val="24"/>
                <w:highlight w:val="none"/>
                <w:lang w:eastAsia="zh-CN"/>
                <w14:textFill>
                  <w14:solidFill>
                    <w14:schemeClr w14:val="tx1"/>
                  </w14:solidFill>
                </w14:textFill>
              </w:rPr>
              <w:t>的</w:t>
            </w:r>
          </w:p>
        </w:tc>
        <w:tc>
          <w:tcPr>
            <w:tcW w:w="1099" w:type="dxa"/>
            <w:vMerge w:val="continue"/>
            <w:vAlign w:val="center"/>
          </w:tcPr>
          <w:p w14:paraId="559C18AF">
            <w:pPr>
              <w:rPr>
                <w:rFonts w:ascii="宋体" w:hAnsi="宋体" w:cs="宋体"/>
                <w:color w:val="000000" w:themeColor="text1"/>
                <w:sz w:val="24"/>
                <w:highlight w:val="none"/>
                <w14:textFill>
                  <w14:solidFill>
                    <w14:schemeClr w14:val="tx1"/>
                  </w14:solidFill>
                </w14:textFill>
              </w:rPr>
            </w:pPr>
          </w:p>
        </w:tc>
      </w:tr>
      <w:tr w14:paraId="1F98E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453AF0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0CF0AD3">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6384E33">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0045DAC">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9258994">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300 万元以下或资产总额 300 万元以下的</w:t>
            </w:r>
          </w:p>
        </w:tc>
        <w:tc>
          <w:tcPr>
            <w:tcW w:w="1099" w:type="dxa"/>
            <w:vMerge w:val="continue"/>
            <w:vAlign w:val="center"/>
          </w:tcPr>
          <w:p w14:paraId="68F44753">
            <w:pPr>
              <w:rPr>
                <w:rFonts w:ascii="宋体" w:hAnsi="宋体" w:cs="宋体"/>
                <w:color w:val="000000" w:themeColor="text1"/>
                <w:sz w:val="24"/>
                <w:highlight w:val="none"/>
                <w14:textFill>
                  <w14:solidFill>
                    <w14:schemeClr w14:val="tx1"/>
                  </w14:solidFill>
                </w14:textFill>
              </w:rPr>
            </w:pPr>
          </w:p>
        </w:tc>
      </w:tr>
      <w:tr w14:paraId="7C42B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04E915FA">
            <w:pPr>
              <w:pStyle w:val="104"/>
              <w:spacing w:before="7"/>
              <w:rPr>
                <w:b/>
                <w:color w:val="000000" w:themeColor="text1"/>
                <w:sz w:val="24"/>
                <w:highlight w:val="none"/>
                <w:lang w:eastAsia="zh-CN"/>
                <w14:textFill>
                  <w14:solidFill>
                    <w14:schemeClr w14:val="tx1"/>
                  </w14:solidFill>
                </w14:textFill>
              </w:rPr>
            </w:pPr>
          </w:p>
          <w:p w14:paraId="781AAE06">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14:paraId="16AC080F">
            <w:pPr>
              <w:pStyle w:val="104"/>
              <w:spacing w:before="12"/>
              <w:rPr>
                <w:b/>
                <w:color w:val="000000" w:themeColor="text1"/>
                <w:sz w:val="24"/>
                <w:highlight w:val="none"/>
                <w14:textFill>
                  <w14:solidFill>
                    <w14:schemeClr w14:val="tx1"/>
                  </w14:solidFill>
                </w14:textFill>
              </w:rPr>
            </w:pPr>
          </w:p>
          <w:p w14:paraId="7681EAD7">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14:paraId="3D68B7CF">
            <w:pPr>
              <w:pStyle w:val="104"/>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40000 万元以下的为中小微型企业</w:t>
            </w:r>
          </w:p>
        </w:tc>
        <w:tc>
          <w:tcPr>
            <w:tcW w:w="1215" w:type="dxa"/>
            <w:vAlign w:val="center"/>
          </w:tcPr>
          <w:p w14:paraId="1609F13D">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0F558E5">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C8B56A2">
            <w:pPr>
              <w:pStyle w:val="104"/>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A27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927567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4DC772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F61C28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7B20CA5">
            <w:pPr>
              <w:pStyle w:val="10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040E81E">
            <w:pPr>
              <w:pStyle w:val="104"/>
              <w:spacing w:before="69"/>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83CAA03">
            <w:pPr>
              <w:rPr>
                <w:rFonts w:ascii="宋体" w:hAnsi="宋体" w:cs="宋体"/>
                <w:color w:val="000000" w:themeColor="text1"/>
                <w:sz w:val="24"/>
                <w:highlight w:val="none"/>
                <w14:textFill>
                  <w14:solidFill>
                    <w14:schemeClr w14:val="tx1"/>
                  </w14:solidFill>
                </w14:textFill>
              </w:rPr>
            </w:pPr>
          </w:p>
        </w:tc>
      </w:tr>
      <w:tr w14:paraId="46667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1740AC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5A9CB8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DB3AFDB">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51C5FE6">
            <w:pPr>
              <w:pStyle w:val="10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8A7F0BE">
            <w:pPr>
              <w:pStyle w:val="104"/>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5 人以下或营业收入 1000 万元以下的</w:t>
            </w:r>
          </w:p>
        </w:tc>
        <w:tc>
          <w:tcPr>
            <w:tcW w:w="1099" w:type="dxa"/>
            <w:vMerge w:val="continue"/>
            <w:vAlign w:val="center"/>
          </w:tcPr>
          <w:p w14:paraId="302F544A">
            <w:pPr>
              <w:rPr>
                <w:rFonts w:ascii="宋体" w:hAnsi="宋体" w:cs="宋体"/>
                <w:color w:val="000000" w:themeColor="text1"/>
                <w:sz w:val="24"/>
                <w:highlight w:val="none"/>
                <w14:textFill>
                  <w14:solidFill>
                    <w14:schemeClr w14:val="tx1"/>
                  </w14:solidFill>
                </w14:textFill>
              </w:rPr>
            </w:pPr>
          </w:p>
        </w:tc>
      </w:tr>
      <w:tr w14:paraId="74580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52F8A232">
            <w:pPr>
              <w:pStyle w:val="104"/>
              <w:spacing w:before="6"/>
              <w:rPr>
                <w:b/>
                <w:color w:val="000000" w:themeColor="text1"/>
                <w:sz w:val="24"/>
                <w:highlight w:val="none"/>
                <w:lang w:eastAsia="zh-CN"/>
                <w14:textFill>
                  <w14:solidFill>
                    <w14:schemeClr w14:val="tx1"/>
                  </w14:solidFill>
                </w14:textFill>
              </w:rPr>
            </w:pPr>
          </w:p>
          <w:p w14:paraId="23FCB255">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14:paraId="25C07FCD">
            <w:pPr>
              <w:pStyle w:val="104"/>
              <w:spacing w:before="11"/>
              <w:rPr>
                <w:b/>
                <w:color w:val="000000" w:themeColor="text1"/>
                <w:sz w:val="24"/>
                <w:highlight w:val="none"/>
                <w14:textFill>
                  <w14:solidFill>
                    <w14:schemeClr w14:val="tx1"/>
                  </w14:solidFill>
                </w14:textFill>
              </w:rPr>
            </w:pPr>
          </w:p>
          <w:p w14:paraId="36BF8B22">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14:paraId="5D9D5EED">
            <w:pPr>
              <w:pStyle w:val="104"/>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20000 万元以下的为中小微型企业</w:t>
            </w:r>
          </w:p>
        </w:tc>
        <w:tc>
          <w:tcPr>
            <w:tcW w:w="1215" w:type="dxa"/>
            <w:vAlign w:val="center"/>
          </w:tcPr>
          <w:p w14:paraId="3EE16A88">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745D6014">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18EA20E">
            <w:pPr>
              <w:pStyle w:val="104"/>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F3F0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59720E70">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951D17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255971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CA2BD61">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7391692B">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3C2725A5">
            <w:pPr>
              <w:rPr>
                <w:rFonts w:ascii="宋体" w:hAnsi="宋体" w:cs="宋体"/>
                <w:color w:val="000000" w:themeColor="text1"/>
                <w:sz w:val="24"/>
                <w:highlight w:val="none"/>
                <w14:textFill>
                  <w14:solidFill>
                    <w14:schemeClr w14:val="tx1"/>
                  </w14:solidFill>
                </w14:textFill>
              </w:rPr>
            </w:pPr>
          </w:p>
        </w:tc>
      </w:tr>
      <w:tr w14:paraId="41D8C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490A2500">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8630254">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6EBB88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788FED9">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E0D55E8">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066532A7">
            <w:pPr>
              <w:rPr>
                <w:rFonts w:ascii="宋体" w:hAnsi="宋体" w:cs="宋体"/>
                <w:color w:val="000000" w:themeColor="text1"/>
                <w:sz w:val="24"/>
                <w:highlight w:val="none"/>
                <w14:textFill>
                  <w14:solidFill>
                    <w14:schemeClr w14:val="tx1"/>
                  </w14:solidFill>
                </w14:textFill>
              </w:rPr>
            </w:pPr>
          </w:p>
        </w:tc>
      </w:tr>
      <w:tr w14:paraId="450B7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623B8DA6">
            <w:pPr>
              <w:pStyle w:val="104"/>
              <w:spacing w:before="7"/>
              <w:rPr>
                <w:b/>
                <w:color w:val="000000" w:themeColor="text1"/>
                <w:sz w:val="24"/>
                <w:highlight w:val="none"/>
                <w:lang w:eastAsia="zh-CN"/>
                <w14:textFill>
                  <w14:solidFill>
                    <w14:schemeClr w14:val="tx1"/>
                  </w14:solidFill>
                </w14:textFill>
              </w:rPr>
            </w:pPr>
          </w:p>
          <w:p w14:paraId="0E65D674">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14:paraId="27459923">
            <w:pPr>
              <w:pStyle w:val="104"/>
              <w:spacing w:before="3"/>
              <w:rPr>
                <w:b/>
                <w:color w:val="000000" w:themeColor="text1"/>
                <w:sz w:val="24"/>
                <w:highlight w:val="none"/>
                <w14:textFill>
                  <w14:solidFill>
                    <w14:schemeClr w14:val="tx1"/>
                  </w14:solidFill>
                </w14:textFill>
              </w:rPr>
            </w:pPr>
          </w:p>
          <w:p w14:paraId="1F1F635C">
            <w:pPr>
              <w:pStyle w:val="104"/>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14:paraId="67EC380B">
            <w:pPr>
              <w:pStyle w:val="104"/>
              <w:spacing w:before="142"/>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5A282993">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3D597CE">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D73E2F7">
            <w:pPr>
              <w:pStyle w:val="104"/>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2E21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FD3BE1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EFE853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178B210">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F3713C0">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442AF7A">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506610A3">
            <w:pPr>
              <w:rPr>
                <w:rFonts w:ascii="宋体" w:hAnsi="宋体" w:cs="宋体"/>
                <w:color w:val="000000" w:themeColor="text1"/>
                <w:sz w:val="24"/>
                <w:highlight w:val="none"/>
                <w14:textFill>
                  <w14:solidFill>
                    <w14:schemeClr w14:val="tx1"/>
                  </w14:solidFill>
                </w14:textFill>
              </w:rPr>
            </w:pPr>
          </w:p>
        </w:tc>
      </w:tr>
      <w:tr w14:paraId="433EC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5AD5E111">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2AA1D2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B91DCA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B3B81FE">
            <w:pPr>
              <w:pStyle w:val="10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878D5CE">
            <w:pPr>
              <w:pStyle w:val="104"/>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200 万元以下的</w:t>
            </w:r>
          </w:p>
        </w:tc>
        <w:tc>
          <w:tcPr>
            <w:tcW w:w="1099" w:type="dxa"/>
            <w:vMerge w:val="continue"/>
            <w:vAlign w:val="center"/>
          </w:tcPr>
          <w:p w14:paraId="03DB65B0">
            <w:pPr>
              <w:rPr>
                <w:rFonts w:ascii="宋体" w:hAnsi="宋体" w:cs="宋体"/>
                <w:color w:val="000000" w:themeColor="text1"/>
                <w:sz w:val="24"/>
                <w:highlight w:val="none"/>
                <w14:textFill>
                  <w14:solidFill>
                    <w14:schemeClr w14:val="tx1"/>
                  </w14:solidFill>
                </w14:textFill>
              </w:rPr>
            </w:pPr>
          </w:p>
        </w:tc>
      </w:tr>
      <w:tr w14:paraId="3D75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47640AF8">
            <w:pPr>
              <w:pStyle w:val="104"/>
              <w:spacing w:before="6"/>
              <w:rPr>
                <w:b/>
                <w:color w:val="000000" w:themeColor="text1"/>
                <w:sz w:val="24"/>
                <w:highlight w:val="none"/>
                <w:lang w:eastAsia="zh-CN"/>
                <w14:textFill>
                  <w14:solidFill>
                    <w14:schemeClr w14:val="tx1"/>
                  </w14:solidFill>
                </w14:textFill>
              </w:rPr>
            </w:pPr>
          </w:p>
          <w:p w14:paraId="091E03B1">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14:paraId="7BB9EF84">
            <w:pPr>
              <w:pStyle w:val="104"/>
              <w:spacing w:before="11"/>
              <w:rPr>
                <w:b/>
                <w:color w:val="000000" w:themeColor="text1"/>
                <w:sz w:val="24"/>
                <w:highlight w:val="none"/>
                <w14:textFill>
                  <w14:solidFill>
                    <w14:schemeClr w14:val="tx1"/>
                  </w14:solidFill>
                </w14:textFill>
              </w:rPr>
            </w:pPr>
          </w:p>
          <w:p w14:paraId="4F44A33F">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14:paraId="06D33E56">
            <w:pPr>
              <w:pStyle w:val="104"/>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30000 万元以下的为中小微型企业</w:t>
            </w:r>
          </w:p>
        </w:tc>
        <w:tc>
          <w:tcPr>
            <w:tcW w:w="1215" w:type="dxa"/>
            <w:vAlign w:val="center"/>
          </w:tcPr>
          <w:p w14:paraId="349CC672">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5037EFE">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67535033">
            <w:pPr>
              <w:pStyle w:val="104"/>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B37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C578F2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9B0E7E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BED826E">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7022896">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66894F51">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53F4528F">
            <w:pPr>
              <w:rPr>
                <w:rFonts w:ascii="宋体" w:hAnsi="宋体" w:cs="宋体"/>
                <w:color w:val="000000" w:themeColor="text1"/>
                <w:sz w:val="24"/>
                <w:highlight w:val="none"/>
                <w14:textFill>
                  <w14:solidFill>
                    <w14:schemeClr w14:val="tx1"/>
                  </w14:solidFill>
                </w14:textFill>
              </w:rPr>
            </w:pPr>
          </w:p>
        </w:tc>
      </w:tr>
      <w:tr w14:paraId="086AD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AE57D5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BCDE9D2">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0B74CE1">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B536436">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13DA225A">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4D5ACE9A">
            <w:pPr>
              <w:rPr>
                <w:rFonts w:ascii="宋体" w:hAnsi="宋体" w:cs="宋体"/>
                <w:color w:val="000000" w:themeColor="text1"/>
                <w:sz w:val="24"/>
                <w:highlight w:val="none"/>
                <w14:textFill>
                  <w14:solidFill>
                    <w14:schemeClr w14:val="tx1"/>
                  </w14:solidFill>
                </w14:textFill>
              </w:rPr>
            </w:pPr>
          </w:p>
        </w:tc>
      </w:tr>
      <w:tr w14:paraId="675B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665B3EE1">
            <w:pPr>
              <w:pStyle w:val="104"/>
              <w:spacing w:before="7"/>
              <w:rPr>
                <w:b/>
                <w:color w:val="000000" w:themeColor="text1"/>
                <w:sz w:val="24"/>
                <w:highlight w:val="none"/>
                <w:lang w:eastAsia="zh-CN"/>
                <w14:textFill>
                  <w14:solidFill>
                    <w14:schemeClr w14:val="tx1"/>
                  </w14:solidFill>
                </w14:textFill>
              </w:rPr>
            </w:pPr>
          </w:p>
          <w:p w14:paraId="17D16EEC">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14:paraId="6EB18286">
            <w:pPr>
              <w:pStyle w:val="104"/>
              <w:spacing w:before="12"/>
              <w:rPr>
                <w:b/>
                <w:color w:val="000000" w:themeColor="text1"/>
                <w:sz w:val="24"/>
                <w:highlight w:val="none"/>
                <w14:textFill>
                  <w14:solidFill>
                    <w14:schemeClr w14:val="tx1"/>
                  </w14:solidFill>
                </w14:textFill>
              </w:rPr>
            </w:pPr>
          </w:p>
          <w:p w14:paraId="2B03422E">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14:paraId="5A98068B">
            <w:pPr>
              <w:pStyle w:val="104"/>
              <w:spacing w:before="143"/>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1E6D3D0E">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C8F982E">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DF2ED0A">
            <w:pPr>
              <w:pStyle w:val="104"/>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15FC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7481BC3">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CFFE7C9">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C4A97B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6C1FF2D">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0410ABD">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1C5FF49B">
            <w:pPr>
              <w:rPr>
                <w:rFonts w:ascii="宋体" w:hAnsi="宋体" w:cs="宋体"/>
                <w:color w:val="000000" w:themeColor="text1"/>
                <w:sz w:val="24"/>
                <w:highlight w:val="none"/>
                <w14:textFill>
                  <w14:solidFill>
                    <w14:schemeClr w14:val="tx1"/>
                  </w14:solidFill>
                </w14:textFill>
              </w:rPr>
            </w:pPr>
          </w:p>
        </w:tc>
      </w:tr>
      <w:tr w14:paraId="4C57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F16759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032E907">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7B0BB7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8EE6C10">
            <w:pPr>
              <w:pStyle w:val="10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6B8F937">
            <w:pPr>
              <w:pStyle w:val="104"/>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4E6C3BDC">
            <w:pPr>
              <w:rPr>
                <w:rFonts w:ascii="宋体" w:hAnsi="宋体" w:cs="宋体"/>
                <w:color w:val="000000" w:themeColor="text1"/>
                <w:sz w:val="24"/>
                <w:highlight w:val="none"/>
                <w14:textFill>
                  <w14:solidFill>
                    <w14:schemeClr w14:val="tx1"/>
                  </w14:solidFill>
                </w14:textFill>
              </w:rPr>
            </w:pPr>
          </w:p>
        </w:tc>
      </w:tr>
      <w:tr w14:paraId="63EE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5A556429">
            <w:pPr>
              <w:pStyle w:val="104"/>
              <w:spacing w:before="6"/>
              <w:rPr>
                <w:b/>
                <w:color w:val="000000" w:themeColor="text1"/>
                <w:sz w:val="24"/>
                <w:highlight w:val="none"/>
                <w:lang w:eastAsia="zh-CN"/>
                <w14:textFill>
                  <w14:solidFill>
                    <w14:schemeClr w14:val="tx1"/>
                  </w14:solidFill>
                </w14:textFill>
              </w:rPr>
            </w:pPr>
          </w:p>
          <w:p w14:paraId="4CAA639B">
            <w:pPr>
              <w:pStyle w:val="10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14:paraId="2B414F90">
            <w:pPr>
              <w:pStyle w:val="104"/>
              <w:spacing w:before="11"/>
              <w:rPr>
                <w:b/>
                <w:color w:val="000000" w:themeColor="text1"/>
                <w:sz w:val="24"/>
                <w:highlight w:val="none"/>
                <w14:textFill>
                  <w14:solidFill>
                    <w14:schemeClr w14:val="tx1"/>
                  </w14:solidFill>
                </w14:textFill>
              </w:rPr>
            </w:pPr>
          </w:p>
          <w:p w14:paraId="035F4953">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14:paraId="5FBBB61F">
            <w:pPr>
              <w:pStyle w:val="104"/>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69B0E6CA">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4CC41333">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D504506">
            <w:pPr>
              <w:pStyle w:val="104"/>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632B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65565069">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7BA805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F9394B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6D98707">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25889446">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29D0A3E2">
            <w:pPr>
              <w:rPr>
                <w:rFonts w:ascii="宋体" w:hAnsi="宋体" w:cs="宋体"/>
                <w:color w:val="000000" w:themeColor="text1"/>
                <w:sz w:val="24"/>
                <w:highlight w:val="none"/>
                <w14:textFill>
                  <w14:solidFill>
                    <w14:schemeClr w14:val="tx1"/>
                  </w14:solidFill>
                </w14:textFill>
              </w:rPr>
            </w:pPr>
          </w:p>
        </w:tc>
      </w:tr>
      <w:tr w14:paraId="32D96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48DB68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2E233D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549FB9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E954689">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28A0443">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3D190114">
            <w:pPr>
              <w:rPr>
                <w:rFonts w:ascii="宋体" w:hAnsi="宋体" w:cs="宋体"/>
                <w:color w:val="000000" w:themeColor="text1"/>
                <w:sz w:val="24"/>
                <w:highlight w:val="none"/>
                <w14:textFill>
                  <w14:solidFill>
                    <w14:schemeClr w14:val="tx1"/>
                  </w14:solidFill>
                </w14:textFill>
              </w:rPr>
            </w:pPr>
          </w:p>
        </w:tc>
      </w:tr>
      <w:tr w14:paraId="44347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5E72D858">
            <w:pPr>
              <w:pStyle w:val="104"/>
              <w:spacing w:before="7"/>
              <w:rPr>
                <w:b/>
                <w:color w:val="000000" w:themeColor="text1"/>
                <w:sz w:val="24"/>
                <w:highlight w:val="none"/>
                <w:lang w:eastAsia="zh-CN"/>
                <w14:textFill>
                  <w14:solidFill>
                    <w14:schemeClr w14:val="tx1"/>
                  </w14:solidFill>
                </w14:textFill>
              </w:rPr>
            </w:pPr>
          </w:p>
          <w:p w14:paraId="38266605">
            <w:pPr>
              <w:pStyle w:val="104"/>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14:paraId="6DF7D8F6">
            <w:pPr>
              <w:pStyle w:val="104"/>
              <w:spacing w:before="12"/>
              <w:rPr>
                <w:b/>
                <w:color w:val="000000" w:themeColor="text1"/>
                <w:sz w:val="24"/>
                <w:highlight w:val="none"/>
                <w14:textFill>
                  <w14:solidFill>
                    <w14:schemeClr w14:val="tx1"/>
                  </w14:solidFill>
                </w14:textFill>
              </w:rPr>
            </w:pPr>
          </w:p>
          <w:p w14:paraId="3472C13E">
            <w:pPr>
              <w:pStyle w:val="10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14:paraId="3A5B543D">
            <w:pPr>
              <w:pStyle w:val="104"/>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62272DFC">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A4020F7">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B188C9A">
            <w:pPr>
              <w:pStyle w:val="104"/>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554A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F7DE36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4EF8C3B">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3987CF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25E7850">
            <w:pPr>
              <w:pStyle w:val="10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35CB5E6">
            <w:pPr>
              <w:pStyle w:val="104"/>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5875E887">
            <w:pPr>
              <w:rPr>
                <w:rFonts w:ascii="宋体" w:hAnsi="宋体" w:cs="宋体"/>
                <w:color w:val="000000" w:themeColor="text1"/>
                <w:sz w:val="24"/>
                <w:highlight w:val="none"/>
                <w14:textFill>
                  <w14:solidFill>
                    <w14:schemeClr w14:val="tx1"/>
                  </w14:solidFill>
                </w14:textFill>
              </w:rPr>
            </w:pPr>
          </w:p>
        </w:tc>
      </w:tr>
      <w:tr w14:paraId="221FD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117FEF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4C07CED">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3339451">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A022F30">
            <w:pPr>
              <w:pStyle w:val="10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5309126">
            <w:pPr>
              <w:pStyle w:val="104"/>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3EB26A9B">
            <w:pPr>
              <w:rPr>
                <w:rFonts w:ascii="宋体" w:hAnsi="宋体" w:cs="宋体"/>
                <w:color w:val="000000" w:themeColor="text1"/>
                <w:sz w:val="24"/>
                <w:highlight w:val="none"/>
                <w14:textFill>
                  <w14:solidFill>
                    <w14:schemeClr w14:val="tx1"/>
                  </w14:solidFill>
                </w14:textFill>
              </w:rPr>
            </w:pPr>
          </w:p>
        </w:tc>
      </w:tr>
      <w:tr w14:paraId="13931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4E84799D">
            <w:pPr>
              <w:pStyle w:val="104"/>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14:paraId="4EAEB6EC">
            <w:pPr>
              <w:pStyle w:val="104"/>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14:paraId="67011914">
            <w:pPr>
              <w:pStyle w:val="104"/>
              <w:spacing w:before="67"/>
              <w:ind w:left="7"/>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从业人员2000人以下或营业收入100000万元以下的为中小微型企业。</w:t>
            </w:r>
          </w:p>
        </w:tc>
        <w:tc>
          <w:tcPr>
            <w:tcW w:w="1215" w:type="dxa"/>
            <w:vAlign w:val="center"/>
          </w:tcPr>
          <w:p w14:paraId="51BF6635">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5C95F0D">
            <w:pPr>
              <w:pStyle w:val="104"/>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9735F38">
            <w:pPr>
              <w:pStyle w:val="10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E9E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0288791">
            <w:pPr>
              <w:pStyle w:val="10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277B4A26">
            <w:pPr>
              <w:pStyle w:val="104"/>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317A46FD">
            <w:pPr>
              <w:pStyle w:val="104"/>
              <w:spacing w:before="67"/>
              <w:ind w:left="7"/>
              <w:rPr>
                <w:color w:val="000000" w:themeColor="text1"/>
                <w:spacing w:val="-9"/>
                <w:sz w:val="24"/>
                <w:highlight w:val="none"/>
                <w14:textFill>
                  <w14:solidFill>
                    <w14:schemeClr w14:val="tx1"/>
                  </w14:solidFill>
                </w14:textFill>
              </w:rPr>
            </w:pPr>
          </w:p>
        </w:tc>
        <w:tc>
          <w:tcPr>
            <w:tcW w:w="1215" w:type="dxa"/>
            <w:vAlign w:val="center"/>
          </w:tcPr>
          <w:p w14:paraId="61906926">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8028F9C">
            <w:pPr>
              <w:pStyle w:val="104"/>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从业人员10人及以上，且营业收入100万元及以上的</w:t>
            </w:r>
          </w:p>
        </w:tc>
        <w:tc>
          <w:tcPr>
            <w:tcW w:w="1099" w:type="dxa"/>
            <w:vMerge w:val="continue"/>
            <w:vAlign w:val="center"/>
          </w:tcPr>
          <w:p w14:paraId="17286DC4">
            <w:pPr>
              <w:pStyle w:val="104"/>
              <w:spacing w:before="67"/>
              <w:ind w:left="15"/>
              <w:rPr>
                <w:color w:val="000000" w:themeColor="text1"/>
                <w:sz w:val="24"/>
                <w:highlight w:val="none"/>
                <w:lang w:eastAsia="zh-CN"/>
                <w14:textFill>
                  <w14:solidFill>
                    <w14:schemeClr w14:val="tx1"/>
                  </w14:solidFill>
                </w14:textFill>
              </w:rPr>
            </w:pPr>
          </w:p>
        </w:tc>
      </w:tr>
      <w:tr w14:paraId="6F29E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0E864C2D">
            <w:pPr>
              <w:pStyle w:val="104"/>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4BA7CDD4">
            <w:pPr>
              <w:pStyle w:val="104"/>
              <w:spacing w:before="67"/>
              <w:ind w:left="7" w:right="2"/>
              <w:rPr>
                <w:color w:val="000000" w:themeColor="text1"/>
                <w:sz w:val="24"/>
                <w:highlight w:val="none"/>
                <w:lang w:eastAsia="zh-CN"/>
                <w14:textFill>
                  <w14:solidFill>
                    <w14:schemeClr w14:val="tx1"/>
                  </w14:solidFill>
                </w14:textFill>
              </w:rPr>
            </w:pPr>
          </w:p>
        </w:tc>
        <w:tc>
          <w:tcPr>
            <w:tcW w:w="2157" w:type="dxa"/>
            <w:vMerge w:val="continue"/>
            <w:vAlign w:val="center"/>
          </w:tcPr>
          <w:p w14:paraId="203B759A">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4F9F6710">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5156C4AA">
            <w:pPr>
              <w:pStyle w:val="104"/>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从业人员10人以下或营业收入100万元以下的为</w:t>
            </w:r>
          </w:p>
        </w:tc>
        <w:tc>
          <w:tcPr>
            <w:tcW w:w="1099" w:type="dxa"/>
            <w:vMerge w:val="continue"/>
            <w:vAlign w:val="center"/>
          </w:tcPr>
          <w:p w14:paraId="7E7A69D9">
            <w:pPr>
              <w:pStyle w:val="104"/>
              <w:spacing w:before="67"/>
              <w:ind w:left="15"/>
              <w:rPr>
                <w:color w:val="000000" w:themeColor="text1"/>
                <w:sz w:val="24"/>
                <w:highlight w:val="none"/>
                <w:lang w:eastAsia="zh-CN"/>
                <w14:textFill>
                  <w14:solidFill>
                    <w14:schemeClr w14:val="tx1"/>
                  </w14:solidFill>
                </w14:textFill>
              </w:rPr>
            </w:pPr>
          </w:p>
        </w:tc>
      </w:tr>
      <w:tr w14:paraId="47C04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94DA3CB">
            <w:pPr>
              <w:pStyle w:val="104"/>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12</w:t>
            </w:r>
          </w:p>
        </w:tc>
        <w:tc>
          <w:tcPr>
            <w:tcW w:w="860" w:type="dxa"/>
            <w:vMerge w:val="restart"/>
            <w:vAlign w:val="center"/>
          </w:tcPr>
          <w:p w14:paraId="0367B455">
            <w:pPr>
              <w:pStyle w:val="104"/>
              <w:spacing w:before="67"/>
              <w:ind w:left="7" w:right="2"/>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软件和信息技术服务业</w:t>
            </w:r>
          </w:p>
        </w:tc>
        <w:tc>
          <w:tcPr>
            <w:tcW w:w="2157" w:type="dxa"/>
            <w:vMerge w:val="restart"/>
            <w:vAlign w:val="center"/>
          </w:tcPr>
          <w:p w14:paraId="58E97D06">
            <w:pPr>
              <w:pStyle w:val="104"/>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从业人员300人以下或营业收入10000万元以下的为中小微型企业</w:t>
            </w:r>
          </w:p>
        </w:tc>
        <w:tc>
          <w:tcPr>
            <w:tcW w:w="1215" w:type="dxa"/>
            <w:vAlign w:val="center"/>
          </w:tcPr>
          <w:p w14:paraId="3196E3EA">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29C3B0CF">
            <w:pPr>
              <w:pStyle w:val="104"/>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从业人员100人及以上，且营业收入1000万元及以上的</w:t>
            </w:r>
          </w:p>
        </w:tc>
        <w:tc>
          <w:tcPr>
            <w:tcW w:w="1099" w:type="dxa"/>
            <w:vMerge w:val="restart"/>
            <w:vAlign w:val="center"/>
          </w:tcPr>
          <w:p w14:paraId="5F1A94E2">
            <w:pPr>
              <w:pStyle w:val="10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6086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D5C66E3">
            <w:pPr>
              <w:pStyle w:val="10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1BA1528">
            <w:pPr>
              <w:pStyle w:val="10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B209542">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1B5354BA">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5664E85">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从业人员10人及以上，且营业收入50万元及以上的</w:t>
            </w:r>
          </w:p>
        </w:tc>
        <w:tc>
          <w:tcPr>
            <w:tcW w:w="1099" w:type="dxa"/>
            <w:vMerge w:val="continue"/>
            <w:vAlign w:val="center"/>
          </w:tcPr>
          <w:p w14:paraId="442A2716">
            <w:pPr>
              <w:pStyle w:val="104"/>
              <w:spacing w:before="67"/>
              <w:ind w:left="15"/>
              <w:rPr>
                <w:color w:val="000000" w:themeColor="text1"/>
                <w:sz w:val="24"/>
                <w:highlight w:val="none"/>
                <w:lang w:eastAsia="zh-CN"/>
                <w14:textFill>
                  <w14:solidFill>
                    <w14:schemeClr w14:val="tx1"/>
                  </w14:solidFill>
                </w14:textFill>
              </w:rPr>
            </w:pPr>
          </w:p>
        </w:tc>
      </w:tr>
      <w:tr w14:paraId="4B5F3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7D3C2BF4">
            <w:pPr>
              <w:pStyle w:val="104"/>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214156ED">
            <w:pPr>
              <w:pStyle w:val="104"/>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1039B2FD">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351040E">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11C0110C">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从业人员10人以下或营业收入50万元以下的</w:t>
            </w:r>
          </w:p>
        </w:tc>
        <w:tc>
          <w:tcPr>
            <w:tcW w:w="1099" w:type="dxa"/>
            <w:vMerge w:val="continue"/>
            <w:vAlign w:val="center"/>
          </w:tcPr>
          <w:p w14:paraId="080B8CBB">
            <w:pPr>
              <w:pStyle w:val="104"/>
              <w:spacing w:before="67"/>
              <w:ind w:left="15"/>
              <w:rPr>
                <w:color w:val="000000" w:themeColor="text1"/>
                <w:sz w:val="24"/>
                <w:highlight w:val="none"/>
                <w:lang w:eastAsia="zh-CN"/>
                <w14:textFill>
                  <w14:solidFill>
                    <w14:schemeClr w14:val="tx1"/>
                  </w14:solidFill>
                </w14:textFill>
              </w:rPr>
            </w:pPr>
          </w:p>
        </w:tc>
      </w:tr>
      <w:tr w14:paraId="6CBB5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73B65125">
            <w:pPr>
              <w:pStyle w:val="104"/>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13</w:t>
            </w:r>
          </w:p>
        </w:tc>
        <w:tc>
          <w:tcPr>
            <w:tcW w:w="860" w:type="dxa"/>
            <w:vMerge w:val="restart"/>
            <w:vAlign w:val="center"/>
          </w:tcPr>
          <w:p w14:paraId="00E54AF1">
            <w:pPr>
              <w:pStyle w:val="104"/>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14:paraId="234D0F40">
            <w:pPr>
              <w:pStyle w:val="104"/>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营业收入200000万元以下或资产总额10000万元以下的为中小微型企业</w:t>
            </w:r>
          </w:p>
        </w:tc>
        <w:tc>
          <w:tcPr>
            <w:tcW w:w="1215" w:type="dxa"/>
            <w:vAlign w:val="center"/>
          </w:tcPr>
          <w:p w14:paraId="293976F0">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33F47C01">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营业收入1000万元及以上，且资产总额5000万元及以上的</w:t>
            </w:r>
          </w:p>
        </w:tc>
        <w:tc>
          <w:tcPr>
            <w:tcW w:w="1099" w:type="dxa"/>
            <w:vMerge w:val="restart"/>
            <w:vAlign w:val="center"/>
          </w:tcPr>
          <w:p w14:paraId="14ECD051">
            <w:pPr>
              <w:pStyle w:val="10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1016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0F1AAB0">
            <w:pPr>
              <w:pStyle w:val="10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3014ACD3">
            <w:pPr>
              <w:pStyle w:val="10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2CD4E387">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05171FD9">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62BAC45">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营业收入100万元及以上，且资产总额2000万元及以上的</w:t>
            </w:r>
          </w:p>
        </w:tc>
        <w:tc>
          <w:tcPr>
            <w:tcW w:w="1099" w:type="dxa"/>
            <w:vMerge w:val="continue"/>
            <w:vAlign w:val="center"/>
          </w:tcPr>
          <w:p w14:paraId="49A5EDC7">
            <w:pPr>
              <w:pStyle w:val="104"/>
              <w:spacing w:before="67"/>
              <w:ind w:left="15"/>
              <w:rPr>
                <w:color w:val="000000" w:themeColor="text1"/>
                <w:sz w:val="24"/>
                <w:highlight w:val="none"/>
                <w:lang w:eastAsia="zh-CN"/>
                <w14:textFill>
                  <w14:solidFill>
                    <w14:schemeClr w14:val="tx1"/>
                  </w14:solidFill>
                </w14:textFill>
              </w:rPr>
            </w:pPr>
          </w:p>
        </w:tc>
      </w:tr>
      <w:tr w14:paraId="396E5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5FC6B03">
            <w:pPr>
              <w:pStyle w:val="104"/>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49137A14">
            <w:pPr>
              <w:pStyle w:val="104"/>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34D0B124">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EEC4E6C">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1509F85A">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营业收入100万元以下或资产总额2000万元以下的</w:t>
            </w:r>
          </w:p>
        </w:tc>
        <w:tc>
          <w:tcPr>
            <w:tcW w:w="1099" w:type="dxa"/>
            <w:vMerge w:val="continue"/>
            <w:vAlign w:val="center"/>
          </w:tcPr>
          <w:p w14:paraId="398C7825">
            <w:pPr>
              <w:pStyle w:val="104"/>
              <w:spacing w:before="67"/>
              <w:ind w:left="15"/>
              <w:rPr>
                <w:color w:val="000000" w:themeColor="text1"/>
                <w:sz w:val="24"/>
                <w:highlight w:val="none"/>
                <w:lang w:eastAsia="zh-CN"/>
                <w14:textFill>
                  <w14:solidFill>
                    <w14:schemeClr w14:val="tx1"/>
                  </w14:solidFill>
                </w14:textFill>
              </w:rPr>
            </w:pPr>
          </w:p>
        </w:tc>
      </w:tr>
      <w:tr w14:paraId="3D4F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1B8CD08F">
            <w:pPr>
              <w:pStyle w:val="104"/>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14</w:t>
            </w:r>
          </w:p>
        </w:tc>
        <w:tc>
          <w:tcPr>
            <w:tcW w:w="860" w:type="dxa"/>
            <w:vMerge w:val="restart"/>
            <w:vAlign w:val="center"/>
          </w:tcPr>
          <w:p w14:paraId="26B787F6">
            <w:pPr>
              <w:pStyle w:val="104"/>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14:paraId="67BC3970">
            <w:pPr>
              <w:pStyle w:val="104"/>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从业人员1000人以下或营业收入5000万元以下的为中小微型企业</w:t>
            </w:r>
          </w:p>
        </w:tc>
        <w:tc>
          <w:tcPr>
            <w:tcW w:w="1215" w:type="dxa"/>
            <w:vAlign w:val="center"/>
          </w:tcPr>
          <w:p w14:paraId="5B96DCB7">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1A58A0FD">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从业人员300人及以上，且营业收入1000万元及以上的</w:t>
            </w:r>
          </w:p>
        </w:tc>
        <w:tc>
          <w:tcPr>
            <w:tcW w:w="1099" w:type="dxa"/>
            <w:vMerge w:val="restart"/>
            <w:vAlign w:val="center"/>
          </w:tcPr>
          <w:p w14:paraId="54F074AB">
            <w:pPr>
              <w:pStyle w:val="10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6EF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3657A860">
            <w:pPr>
              <w:pStyle w:val="10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CBEA728">
            <w:pPr>
              <w:pStyle w:val="10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05125A9">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42A38532">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575ABACD">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从业人员100人及以上，且营业收入500万元及以上的</w:t>
            </w:r>
          </w:p>
        </w:tc>
        <w:tc>
          <w:tcPr>
            <w:tcW w:w="1099" w:type="dxa"/>
            <w:vMerge w:val="continue"/>
            <w:vAlign w:val="center"/>
          </w:tcPr>
          <w:p w14:paraId="4B3D707B">
            <w:pPr>
              <w:pStyle w:val="104"/>
              <w:spacing w:before="67"/>
              <w:ind w:left="15"/>
              <w:rPr>
                <w:color w:val="000000" w:themeColor="text1"/>
                <w:sz w:val="24"/>
                <w:highlight w:val="none"/>
                <w:lang w:eastAsia="zh-CN"/>
                <w14:textFill>
                  <w14:solidFill>
                    <w14:schemeClr w14:val="tx1"/>
                  </w14:solidFill>
                </w14:textFill>
              </w:rPr>
            </w:pPr>
          </w:p>
        </w:tc>
      </w:tr>
      <w:tr w14:paraId="1E841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0ECAC7B2">
            <w:pPr>
              <w:pStyle w:val="104"/>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18FFE514">
            <w:pPr>
              <w:pStyle w:val="104"/>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58A51389">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9C2BB4B">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011560A2">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从业人员100人以下或营业收入500万元以下的为</w:t>
            </w:r>
          </w:p>
        </w:tc>
        <w:tc>
          <w:tcPr>
            <w:tcW w:w="1099" w:type="dxa"/>
            <w:vMerge w:val="continue"/>
            <w:vAlign w:val="center"/>
          </w:tcPr>
          <w:p w14:paraId="68A1349F">
            <w:pPr>
              <w:pStyle w:val="104"/>
              <w:spacing w:before="67"/>
              <w:ind w:left="15"/>
              <w:rPr>
                <w:color w:val="000000" w:themeColor="text1"/>
                <w:sz w:val="24"/>
                <w:highlight w:val="none"/>
                <w:lang w:eastAsia="zh-CN"/>
                <w14:textFill>
                  <w14:solidFill>
                    <w14:schemeClr w14:val="tx1"/>
                  </w14:solidFill>
                </w14:textFill>
              </w:rPr>
            </w:pPr>
          </w:p>
        </w:tc>
      </w:tr>
      <w:tr w14:paraId="12755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30620AEF">
            <w:pPr>
              <w:pStyle w:val="104"/>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15</w:t>
            </w:r>
          </w:p>
        </w:tc>
        <w:tc>
          <w:tcPr>
            <w:tcW w:w="860" w:type="dxa"/>
            <w:vMerge w:val="restart"/>
            <w:vAlign w:val="center"/>
          </w:tcPr>
          <w:p w14:paraId="4F6CE484">
            <w:pPr>
              <w:pStyle w:val="104"/>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14:paraId="27481281">
            <w:pPr>
              <w:pStyle w:val="104"/>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从业人员300人以下或资产总额120000万元以下的为中小微型企业</w:t>
            </w:r>
          </w:p>
        </w:tc>
        <w:tc>
          <w:tcPr>
            <w:tcW w:w="1215" w:type="dxa"/>
            <w:vAlign w:val="center"/>
          </w:tcPr>
          <w:p w14:paraId="0D1EFE21">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5FAF974A">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从业人员100人及以上，且资产总额8000万元及以上的</w:t>
            </w:r>
          </w:p>
        </w:tc>
        <w:tc>
          <w:tcPr>
            <w:tcW w:w="1099" w:type="dxa"/>
            <w:vMerge w:val="restart"/>
            <w:vAlign w:val="center"/>
          </w:tcPr>
          <w:p w14:paraId="411BABF2">
            <w:pPr>
              <w:pStyle w:val="10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C38F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738A8B6A">
            <w:pPr>
              <w:pStyle w:val="10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2338D840">
            <w:pPr>
              <w:pStyle w:val="10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2FADEAA7">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6CCD9B06">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5578D299">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从业人员10人及以上，且资产总额100万元及以上的</w:t>
            </w:r>
          </w:p>
        </w:tc>
        <w:tc>
          <w:tcPr>
            <w:tcW w:w="1099" w:type="dxa"/>
            <w:vMerge w:val="continue"/>
            <w:vAlign w:val="center"/>
          </w:tcPr>
          <w:p w14:paraId="363BCD2C">
            <w:pPr>
              <w:pStyle w:val="104"/>
              <w:spacing w:before="67"/>
              <w:ind w:left="15"/>
              <w:rPr>
                <w:color w:val="000000" w:themeColor="text1"/>
                <w:sz w:val="24"/>
                <w:highlight w:val="none"/>
                <w:lang w:eastAsia="zh-CN"/>
                <w14:textFill>
                  <w14:solidFill>
                    <w14:schemeClr w14:val="tx1"/>
                  </w14:solidFill>
                </w14:textFill>
              </w:rPr>
            </w:pPr>
          </w:p>
        </w:tc>
      </w:tr>
      <w:tr w14:paraId="15EA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29D1B75">
            <w:pPr>
              <w:pStyle w:val="104"/>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5628DA60">
            <w:pPr>
              <w:pStyle w:val="104"/>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1175EDE0">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6F9D8ADA">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2B6ECFF0">
            <w:pPr>
              <w:pStyle w:val="104"/>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从业人员10人以下或资产总额100万元以下的</w:t>
            </w:r>
          </w:p>
        </w:tc>
        <w:tc>
          <w:tcPr>
            <w:tcW w:w="1099" w:type="dxa"/>
            <w:vMerge w:val="continue"/>
            <w:vAlign w:val="center"/>
          </w:tcPr>
          <w:p w14:paraId="166FBCAB">
            <w:pPr>
              <w:pStyle w:val="104"/>
              <w:spacing w:before="67"/>
              <w:ind w:left="15"/>
              <w:rPr>
                <w:color w:val="000000" w:themeColor="text1"/>
                <w:sz w:val="24"/>
                <w:highlight w:val="none"/>
                <w:lang w:eastAsia="zh-CN"/>
                <w14:textFill>
                  <w14:solidFill>
                    <w14:schemeClr w14:val="tx1"/>
                  </w14:solidFill>
                </w14:textFill>
              </w:rPr>
            </w:pPr>
          </w:p>
        </w:tc>
      </w:tr>
      <w:tr w14:paraId="4DDB1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1A2D193D">
            <w:pPr>
              <w:pStyle w:val="104"/>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16</w:t>
            </w:r>
          </w:p>
        </w:tc>
        <w:tc>
          <w:tcPr>
            <w:tcW w:w="860" w:type="dxa"/>
            <w:vMerge w:val="restart"/>
            <w:vAlign w:val="center"/>
          </w:tcPr>
          <w:p w14:paraId="582F0E21">
            <w:pPr>
              <w:pStyle w:val="104"/>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14:paraId="2EC5B0D8">
            <w:pPr>
              <w:pStyle w:val="104"/>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从业人员300人以下的为中小微型企业。</w:t>
            </w:r>
          </w:p>
        </w:tc>
        <w:tc>
          <w:tcPr>
            <w:tcW w:w="1215" w:type="dxa"/>
            <w:vAlign w:val="center"/>
          </w:tcPr>
          <w:p w14:paraId="2BD98DC9">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5F821007">
            <w:pPr>
              <w:pStyle w:val="10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14:paraId="50C442AD">
            <w:pPr>
              <w:pStyle w:val="10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B58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7AE233F">
            <w:pPr>
              <w:pStyle w:val="10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342B36C3">
            <w:pPr>
              <w:pStyle w:val="10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13919E72">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5B4791F">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00A6AB16">
            <w:pPr>
              <w:pStyle w:val="10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14:paraId="3CB3E76D">
            <w:pPr>
              <w:pStyle w:val="104"/>
              <w:spacing w:before="67"/>
              <w:ind w:left="15"/>
              <w:rPr>
                <w:color w:val="000000" w:themeColor="text1"/>
                <w:sz w:val="24"/>
                <w:highlight w:val="none"/>
                <w14:textFill>
                  <w14:solidFill>
                    <w14:schemeClr w14:val="tx1"/>
                  </w14:solidFill>
                </w14:textFill>
              </w:rPr>
            </w:pPr>
          </w:p>
        </w:tc>
      </w:tr>
      <w:tr w14:paraId="5181D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F20F40C">
            <w:pPr>
              <w:pStyle w:val="10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15902B45">
            <w:pPr>
              <w:pStyle w:val="10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3A75FD0D">
            <w:pPr>
              <w:pStyle w:val="104"/>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378AD86">
            <w:pPr>
              <w:pStyle w:val="10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2344613B">
            <w:pPr>
              <w:pStyle w:val="10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14:paraId="635060BF">
            <w:pPr>
              <w:pStyle w:val="104"/>
              <w:spacing w:before="67"/>
              <w:ind w:left="15"/>
              <w:rPr>
                <w:color w:val="000000" w:themeColor="text1"/>
                <w:sz w:val="24"/>
                <w:highlight w:val="none"/>
                <w14:textFill>
                  <w14:solidFill>
                    <w14:schemeClr w14:val="tx1"/>
                  </w14:solidFill>
                </w14:textFill>
              </w:rPr>
            </w:pPr>
          </w:p>
        </w:tc>
      </w:tr>
    </w:tbl>
    <w:p w14:paraId="46DC6968">
      <w:pPr>
        <w:pStyle w:val="3"/>
        <w:ind w:firstLine="240"/>
        <w:rPr>
          <w:color w:val="000000" w:themeColor="text1"/>
          <w:highlight w:val="none"/>
          <w:lang w:val="en-GB"/>
          <w14:textFill>
            <w14:solidFill>
              <w14:schemeClr w14:val="tx1"/>
            </w14:solidFill>
          </w14:textFill>
        </w:rPr>
      </w:pPr>
    </w:p>
    <w:p w14:paraId="27F717A3">
      <w:pPr>
        <w:rPr>
          <w:color w:val="000000" w:themeColor="text1"/>
          <w:highlight w:val="none"/>
          <w:lang w:val="en-GB"/>
          <w14:textFill>
            <w14:solidFill>
              <w14:schemeClr w14:val="tx1"/>
            </w14:solidFill>
          </w14:textFill>
        </w:rPr>
      </w:pPr>
    </w:p>
    <w:p w14:paraId="7EEDAC78">
      <w:pPr>
        <w:pStyle w:val="2"/>
        <w:rPr>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14:paraId="729A6E30">
      <w:pPr>
        <w:pStyle w:val="3"/>
        <w:ind w:firstLine="240"/>
        <w:rPr>
          <w:color w:val="000000" w:themeColor="text1"/>
          <w:highlight w:val="none"/>
          <w:lang w:val="en-GB"/>
          <w14:textFill>
            <w14:solidFill>
              <w14:schemeClr w14:val="tx1"/>
            </w14:solidFill>
          </w14:textFill>
        </w:rPr>
      </w:pPr>
    </w:p>
    <w:p w14:paraId="78DAF51E">
      <w:pPr>
        <w:rPr>
          <w:color w:val="000000" w:themeColor="text1"/>
          <w:highlight w:val="none"/>
          <w:lang w:val="en-GB"/>
          <w14:textFill>
            <w14:solidFill>
              <w14:schemeClr w14:val="tx1"/>
            </w14:solidFill>
          </w14:textFill>
        </w:rPr>
      </w:pPr>
    </w:p>
    <w:p w14:paraId="3CE98AE5">
      <w:pPr>
        <w:pStyle w:val="3"/>
        <w:ind w:firstLine="240"/>
        <w:rPr>
          <w:color w:val="000000" w:themeColor="text1"/>
          <w:highlight w:val="none"/>
          <w:lang w:val="en-GB"/>
          <w14:textFill>
            <w14:solidFill>
              <w14:schemeClr w14:val="tx1"/>
            </w14:solidFill>
          </w14:textFill>
        </w:rPr>
      </w:pPr>
    </w:p>
    <w:p w14:paraId="1B527C65">
      <w:pPr>
        <w:rPr>
          <w:color w:val="000000" w:themeColor="text1"/>
          <w:highlight w:val="none"/>
          <w:lang w:val="en-GB"/>
          <w14:textFill>
            <w14:solidFill>
              <w14:schemeClr w14:val="tx1"/>
            </w14:solidFill>
          </w14:textFill>
        </w:rPr>
      </w:pPr>
    </w:p>
    <w:p w14:paraId="7440CC51">
      <w:pPr>
        <w:pStyle w:val="3"/>
        <w:ind w:firstLine="240"/>
        <w:rPr>
          <w:color w:val="000000" w:themeColor="text1"/>
          <w:highlight w:val="none"/>
          <w:lang w:val="en-GB"/>
          <w14:textFill>
            <w14:solidFill>
              <w14:schemeClr w14:val="tx1"/>
            </w14:solidFill>
          </w14:textFill>
        </w:rPr>
      </w:pPr>
    </w:p>
    <w:p w14:paraId="45FF3845">
      <w:pPr>
        <w:rPr>
          <w:color w:val="000000" w:themeColor="text1"/>
          <w:highlight w:val="none"/>
          <w:lang w:val="en-GB"/>
          <w14:textFill>
            <w14:solidFill>
              <w14:schemeClr w14:val="tx1"/>
            </w14:solidFill>
          </w14:textFill>
        </w:rPr>
      </w:pPr>
    </w:p>
    <w:p w14:paraId="5CE1576A">
      <w:pPr>
        <w:pStyle w:val="2"/>
        <w:rPr>
          <w:color w:val="000000" w:themeColor="text1"/>
          <w:highlight w:val="none"/>
          <w:lang w:val="en-GB"/>
          <w14:textFill>
            <w14:solidFill>
              <w14:schemeClr w14:val="tx1"/>
            </w14:solidFill>
          </w14:textFill>
        </w:rPr>
      </w:pPr>
    </w:p>
    <w:p w14:paraId="23A17027">
      <w:pPr>
        <w:pStyle w:val="3"/>
        <w:ind w:firstLine="240"/>
        <w:rPr>
          <w:color w:val="000000" w:themeColor="text1"/>
          <w:highlight w:val="none"/>
          <w:lang w:val="en-GB"/>
          <w14:textFill>
            <w14:solidFill>
              <w14:schemeClr w14:val="tx1"/>
            </w14:solidFill>
          </w14:textFill>
        </w:rPr>
      </w:pPr>
    </w:p>
    <w:p w14:paraId="3B43DAC7">
      <w:pPr>
        <w:rPr>
          <w:color w:val="000000" w:themeColor="text1"/>
          <w:highlight w:val="none"/>
          <w:lang w:val="en-GB"/>
          <w14:textFill>
            <w14:solidFill>
              <w14:schemeClr w14:val="tx1"/>
            </w14:solidFill>
          </w14:textFill>
        </w:rPr>
      </w:pPr>
    </w:p>
    <w:p w14:paraId="6CD7F260">
      <w:pPr>
        <w:pStyle w:val="2"/>
        <w:rPr>
          <w:color w:val="000000" w:themeColor="text1"/>
          <w:highlight w:val="none"/>
          <w:lang w:val="en-GB"/>
          <w14:textFill>
            <w14:solidFill>
              <w14:schemeClr w14:val="tx1"/>
            </w14:solidFill>
          </w14:textFill>
        </w:rPr>
      </w:pPr>
    </w:p>
    <w:p w14:paraId="30622405">
      <w:pPr>
        <w:pStyle w:val="3"/>
        <w:ind w:firstLine="240"/>
        <w:rPr>
          <w:color w:val="000000" w:themeColor="text1"/>
          <w:highlight w:val="none"/>
          <w:lang w:val="en-GB"/>
          <w14:textFill>
            <w14:solidFill>
              <w14:schemeClr w14:val="tx1"/>
            </w14:solidFill>
          </w14:textFill>
        </w:rPr>
      </w:pPr>
    </w:p>
    <w:p w14:paraId="40DB76BE">
      <w:pPr>
        <w:rPr>
          <w:color w:val="000000" w:themeColor="text1"/>
          <w:highlight w:val="none"/>
          <w:lang w:val="en-GB"/>
          <w14:textFill>
            <w14:solidFill>
              <w14:schemeClr w14:val="tx1"/>
            </w14:solidFill>
          </w14:textFill>
        </w:rPr>
      </w:pPr>
    </w:p>
    <w:p w14:paraId="01D3A2E0">
      <w:pPr>
        <w:rPr>
          <w:color w:val="000000" w:themeColor="text1"/>
          <w:highlight w:val="none"/>
          <w:lang w:val="en-GB"/>
          <w14:textFill>
            <w14:solidFill>
              <w14:schemeClr w14:val="tx1"/>
            </w14:solidFill>
          </w14:textFill>
        </w:rPr>
      </w:pPr>
    </w:p>
    <w:p w14:paraId="4BE419A5">
      <w:pPr>
        <w:pStyle w:val="26"/>
        <w:spacing w:line="360" w:lineRule="auto"/>
        <w:jc w:val="center"/>
        <w:outlineLvl w:val="1"/>
        <w:rPr>
          <w:rFonts w:hAnsi="宋体" w:cs="宋体"/>
          <w:b/>
          <w:color w:val="000000" w:themeColor="text1"/>
          <w:sz w:val="32"/>
          <w:szCs w:val="32"/>
          <w:highlight w:val="none"/>
          <w:lang w:val="en-GB"/>
          <w14:textFill>
            <w14:solidFill>
              <w14:schemeClr w14:val="tx1"/>
            </w14:solidFill>
          </w14:textFill>
        </w:rPr>
      </w:pPr>
      <w:r>
        <w:rPr>
          <w:rFonts w:hint="eastAsia" w:hAnsi="宋体" w:cs="宋体"/>
          <w:b/>
          <w:color w:val="000000" w:themeColor="text1"/>
          <w:sz w:val="32"/>
          <w:szCs w:val="32"/>
          <w:highlight w:val="none"/>
          <w:lang w:val="en-GB"/>
          <w14:textFill>
            <w14:solidFill>
              <w14:schemeClr w14:val="tx1"/>
            </w14:solidFill>
          </w14:textFill>
        </w:rPr>
        <w:t>残疾人福利性单位声明函</w:t>
      </w:r>
    </w:p>
    <w:p w14:paraId="164194B3">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C29F3E9">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799646D3">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p>
    <w:p w14:paraId="4A1A763E">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423DB26E">
      <w:pPr>
        <w:tabs>
          <w:tab w:val="left" w:pos="4860"/>
        </w:tabs>
        <w:spacing w:line="588" w:lineRule="exact"/>
        <w:ind w:right="1560" w:firstLine="50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55763317">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4E43803">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247149C">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61EAB62">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82E55FA">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C2DFD59">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7BA3233">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92F5ABF">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30E87E9">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E4B43E6">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1C52220">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EC58720">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1F8F39B">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001D825">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4C5D5D2">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6D72138">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07362A0">
      <w:pPr>
        <w:pStyle w:val="83"/>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14:paraId="1A1DB255">
      <w:pPr>
        <w:pStyle w:val="75"/>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tbl>
      <w:tblPr>
        <w:tblStyle w:val="41"/>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14:paraId="6606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14:paraId="3062B222">
            <w:pPr>
              <w:pStyle w:val="75"/>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41"/>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14:paraId="0E6F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14:paraId="4FA1DFBC">
                  <w:pPr>
                    <w:pStyle w:val="75"/>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14:paraId="5FC0502E">
            <w:pPr>
              <w:pStyle w:val="75"/>
              <w:tabs>
                <w:tab w:val="left" w:pos="1260"/>
              </w:tabs>
              <w:spacing w:line="360" w:lineRule="auto"/>
              <w:rPr>
                <w:rFonts w:ascii="宋体" w:hAnsi="宋体"/>
                <w:color w:val="000000" w:themeColor="text1"/>
                <w:sz w:val="24"/>
                <w:highlight w:val="none"/>
                <w14:textFill>
                  <w14:solidFill>
                    <w14:schemeClr w14:val="tx1"/>
                  </w14:solidFill>
                </w14:textFill>
              </w:rPr>
            </w:pPr>
          </w:p>
        </w:tc>
      </w:tr>
      <w:tr w14:paraId="2972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13F713D5">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148C10CE">
            <w:pPr>
              <w:pStyle w:val="75"/>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14:paraId="65272452">
            <w:pPr>
              <w:pStyle w:val="75"/>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14:paraId="06B5FCD7">
            <w:pPr>
              <w:pStyle w:val="75"/>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14:paraId="6D8A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47DBE0CB">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395368BA">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0CF2F383">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2A4F1CBB">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r>
      <w:tr w14:paraId="71DC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5702BFDF">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1A605E1A">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4835F895">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43F500BA">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r>
      <w:tr w14:paraId="2F9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1F3FCBEE">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62FE25FA">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328FD4B6">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2E6C5E0D">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r>
      <w:tr w14:paraId="27E1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31EC0B69">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14:paraId="47944265">
            <w:pPr>
              <w:pStyle w:val="75"/>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14:paraId="5A7E83CC">
            <w:pPr>
              <w:rPr>
                <w:color w:val="000000" w:themeColor="text1"/>
                <w:highlight w:val="none"/>
                <w14:textFill>
                  <w14:solidFill>
                    <w14:schemeClr w14:val="tx1"/>
                  </w14:solidFill>
                </w14:textFill>
              </w:rPr>
            </w:pPr>
          </w:p>
        </w:tc>
        <w:tc>
          <w:tcPr>
            <w:tcW w:w="1621" w:type="dxa"/>
            <w:vAlign w:val="center"/>
          </w:tcPr>
          <w:p w14:paraId="4802E6A0">
            <w:pPr>
              <w:pStyle w:val="75"/>
              <w:tabs>
                <w:tab w:val="left" w:pos="1260"/>
              </w:tabs>
              <w:jc w:val="center"/>
              <w:rPr>
                <w:rFonts w:ascii="宋体" w:hAnsi="宋体"/>
                <w:color w:val="000000" w:themeColor="text1"/>
                <w:sz w:val="24"/>
                <w:highlight w:val="none"/>
                <w:lang w:val="en-GB"/>
                <w14:textFill>
                  <w14:solidFill>
                    <w14:schemeClr w14:val="tx1"/>
                  </w14:solidFill>
                </w14:textFill>
              </w:rPr>
            </w:pPr>
          </w:p>
        </w:tc>
      </w:tr>
    </w:tbl>
    <w:p w14:paraId="71CE741C">
      <w:pPr>
        <w:pStyle w:val="75"/>
        <w:spacing w:line="360" w:lineRule="auto"/>
        <w:rPr>
          <w:rFonts w:ascii="宋体" w:hAnsi="宋体"/>
          <w:color w:val="000000" w:themeColor="text1"/>
          <w:szCs w:val="21"/>
          <w:highlight w:val="none"/>
          <w:lang w:val="en-GB"/>
          <w14:textFill>
            <w14:solidFill>
              <w14:schemeClr w14:val="tx1"/>
            </w14:solidFill>
          </w14:textFill>
        </w:rPr>
      </w:pPr>
    </w:p>
    <w:p w14:paraId="04DD76FA">
      <w:pPr>
        <w:pStyle w:val="75"/>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14:paraId="113BFEAD">
      <w:pPr>
        <w:pStyle w:val="75"/>
        <w:widowControl/>
        <w:numPr>
          <w:ilvl w:val="0"/>
          <w:numId w:val="17"/>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14:paraId="1B64CC9A">
      <w:pPr>
        <w:pStyle w:val="75"/>
        <w:widowControl/>
        <w:numPr>
          <w:ilvl w:val="0"/>
          <w:numId w:val="17"/>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14:paraId="1279E841">
      <w:pPr>
        <w:pStyle w:val="75"/>
        <w:widowControl/>
        <w:numPr>
          <w:ilvl w:val="0"/>
          <w:numId w:val="17"/>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14:paraId="54AA398C">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25687E2">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CD60F96">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852C62D">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82AD377">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B03EDDB">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2B2E7DE">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46A2ECA">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4BEED82">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75D60DC">
      <w:pPr>
        <w:pStyle w:val="6"/>
        <w:keepNext/>
        <w:keepLines/>
        <w:pageBreakBefore w:val="0"/>
        <w:widowControl w:val="0"/>
        <w:numPr>
          <w:ilvl w:val="0"/>
          <w:numId w:val="0"/>
        </w:numPr>
        <w:kinsoku/>
        <w:wordWrap/>
        <w:overflowPunct/>
        <w:topLinePunct w:val="0"/>
        <w:autoSpaceDE/>
        <w:autoSpaceDN/>
        <w:bidi w:val="0"/>
        <w:adjustRightInd/>
        <w:snapToGrid/>
        <w:spacing w:line="413" w:lineRule="auto"/>
        <w:ind w:leftChars="0"/>
        <w:jc w:val="center"/>
        <w:textAlignment w:val="baseline"/>
        <w:rPr>
          <w:rFonts w:ascii="宋体" w:hAnsi="宋体" w:cs="宋体"/>
          <w:color w:val="000000" w:themeColor="text1"/>
          <w:highlight w:val="none"/>
          <w14:textFill>
            <w14:solidFill>
              <w14:schemeClr w14:val="tx1"/>
            </w14:solidFill>
          </w14:textFill>
        </w:rPr>
      </w:pPr>
      <w:bookmarkStart w:id="35" w:name="_Toc5362"/>
      <w:r>
        <w:rPr>
          <w:rFonts w:hint="eastAsia" w:ascii="宋体" w:hAnsi="宋体" w:cs="宋体"/>
          <w:color w:val="000000" w:themeColor="text1"/>
          <w:highlight w:val="none"/>
          <w:lang w:val="en-US" w:eastAsia="zh-CN"/>
          <w14:textFill>
            <w14:solidFill>
              <w14:schemeClr w14:val="tx1"/>
            </w14:solidFill>
          </w14:textFill>
        </w:rPr>
        <w:t>附件18</w:t>
      </w:r>
      <w:r>
        <w:rPr>
          <w:rFonts w:hint="eastAsia" w:ascii="宋体" w:hAnsi="宋体" w:cs="宋体"/>
          <w:color w:val="000000" w:themeColor="text1"/>
          <w:highlight w:val="none"/>
          <w14:textFill>
            <w14:solidFill>
              <w14:schemeClr w14:val="tx1"/>
            </w14:solidFill>
          </w14:textFill>
        </w:rPr>
        <w:t>-政府采购活动确认声明书</w:t>
      </w:r>
      <w:bookmarkEnd w:id="35"/>
    </w:p>
    <w:p w14:paraId="632082ED">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color="000000"/>
          <w:lang w:val="en-US" w:eastAsia="zh-CN"/>
          <w14:textFill>
            <w14:solidFill>
              <w14:schemeClr w14:val="tx1"/>
            </w14:solidFill>
          </w14:textFill>
        </w:rPr>
        <w:t>杭州华旗招标代理有限公司</w:t>
      </w:r>
      <w:r>
        <w:rPr>
          <w:rFonts w:hint="eastAsia" w:ascii="宋体" w:hAnsi="宋体" w:cs="宋体"/>
          <w:color w:val="000000" w:themeColor="text1"/>
          <w:sz w:val="24"/>
          <w:highlight w:val="none"/>
          <w14:textFill>
            <w14:solidFill>
              <w14:schemeClr w14:val="tx1"/>
            </w14:solidFill>
          </w14:textFill>
        </w:rPr>
        <w:t>（采购组织机构名称）：</w:t>
      </w:r>
    </w:p>
    <w:p w14:paraId="5731DC5C">
      <w:pPr>
        <w:spacing w:line="420" w:lineRule="exact"/>
        <w:ind w:firstLine="480" w:firstLineChars="200"/>
        <w:textAlignment w:val="baseline"/>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本人经由单位（法人代表（负责人））合法授权参加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723FF86A">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14:paraId="33948576">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07773E64">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14:paraId="0235B5A5">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14:paraId="760BA10D">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54DD4BF9">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5E8C4C86">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298D2973">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5F60D2A9">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58C673C7">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0FBC2995">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1480FAA2">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6A7A2591">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14:paraId="1BA38141">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3F4AD657">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14:paraId="38786672">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0BCFF066">
      <w:pPr>
        <w:spacing w:line="420" w:lineRule="exact"/>
        <w:ind w:firstLine="1928" w:firstLineChars="8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  月  日</w:t>
      </w:r>
    </w:p>
    <w:p w14:paraId="2032602F">
      <w:pPr>
        <w:spacing w:line="420" w:lineRule="exact"/>
        <w:ind w:firstLine="422" w:firstLineChars="200"/>
        <w:textAlignment w:val="baseline"/>
        <w:rPr>
          <w:rFonts w:hint="eastAsia"/>
          <w:color w:val="000000" w:themeColor="text1"/>
          <w:highlight w:val="none"/>
          <w:u w:val="single"/>
          <w14:textFill>
            <w14:solidFill>
              <w14:schemeClr w14:val="tx1"/>
            </w14:solidFill>
          </w14:textFill>
        </w:rPr>
      </w:pPr>
      <w:r>
        <w:rPr>
          <w:rFonts w:hint="eastAsia" w:ascii="宋体" w:hAnsi="宋体" w:cs="宋体"/>
          <w:b/>
          <w:bCs/>
          <w:color w:val="000000" w:themeColor="text1"/>
          <w:szCs w:val="21"/>
          <w:highlight w:val="none"/>
          <w:u w:val="single" w:color="000000"/>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color="000000"/>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color="000000"/>
          <w14:textFill>
            <w14:solidFill>
              <w14:schemeClr w14:val="tx1"/>
            </w14:solidFill>
          </w14:textFill>
        </w:rPr>
        <w:t>》扫描件发至</w:t>
      </w:r>
      <w:r>
        <w:rPr>
          <w:rFonts w:hint="eastAsia" w:ascii="宋体" w:hAnsi="宋体" w:eastAsia="宋体" w:cs="宋体"/>
          <w:b/>
          <w:bCs/>
          <w:color w:val="000000" w:themeColor="text1"/>
          <w:szCs w:val="21"/>
          <w:highlight w:val="none"/>
          <w:u w:val="single" w:color="000000"/>
          <w14:textFill>
            <w14:solidFill>
              <w14:schemeClr w14:val="tx1"/>
            </w14:solidFill>
          </w14:textFill>
        </w:rPr>
        <w:t>代理机构经办人邮箱（邮箱地址：</w:t>
      </w:r>
      <w:r>
        <w:rPr>
          <w:rFonts w:hint="eastAsia" w:ascii="宋体" w:hAnsi="宋体" w:eastAsia="宋体" w:cs="宋体"/>
          <w:b/>
          <w:bCs/>
          <w:color w:val="000000" w:themeColor="text1"/>
          <w:szCs w:val="21"/>
          <w:highlight w:val="none"/>
          <w:u w:val="single" w:color="000000"/>
          <w14:textFill>
            <w14:solidFill>
              <w14:schemeClr w14:val="tx1"/>
            </w14:solidFill>
          </w14:textFill>
        </w:rPr>
        <w:fldChar w:fldCharType="begin"/>
      </w:r>
      <w:r>
        <w:rPr>
          <w:rFonts w:hint="eastAsia" w:ascii="宋体" w:hAnsi="宋体" w:eastAsia="宋体" w:cs="宋体"/>
          <w:b/>
          <w:bCs/>
          <w:color w:val="000000" w:themeColor="text1"/>
          <w:szCs w:val="21"/>
          <w:highlight w:val="none"/>
          <w:u w:val="single" w:color="000000"/>
          <w14:textFill>
            <w14:solidFill>
              <w14:schemeClr w14:val="tx1"/>
            </w14:solidFill>
          </w14:textFill>
        </w:rPr>
        <w:instrText xml:space="preserve"> HYPERLINK "mailto:303054329@qq.com）；" </w:instrText>
      </w:r>
      <w:r>
        <w:rPr>
          <w:rFonts w:hint="eastAsia" w:ascii="宋体" w:hAnsi="宋体" w:eastAsia="宋体" w:cs="宋体"/>
          <w:b/>
          <w:bCs/>
          <w:color w:val="000000" w:themeColor="text1"/>
          <w:szCs w:val="21"/>
          <w:highlight w:val="none"/>
          <w:u w:val="single" w:color="000000"/>
          <w14:textFill>
            <w14:solidFill>
              <w14:schemeClr w14:val="tx1"/>
            </w14:solidFill>
          </w14:textFill>
        </w:rPr>
        <w:fldChar w:fldCharType="separate"/>
      </w:r>
      <w:r>
        <w:rPr>
          <w:rFonts w:hint="eastAsia" w:ascii="宋体" w:hAnsi="宋体" w:eastAsia="宋体" w:cs="宋体"/>
          <w:b/>
          <w:bCs/>
          <w:color w:val="000000" w:themeColor="text1"/>
          <w:szCs w:val="21"/>
          <w:highlight w:val="none"/>
          <w:u w:val="single" w:color="000000"/>
          <w14:textFill>
            <w14:solidFill>
              <w14:schemeClr w14:val="tx1"/>
            </w14:solidFill>
          </w14:textFill>
        </w:rPr>
        <w:t>1558998580@qq.com）；</w:t>
      </w:r>
      <w:r>
        <w:rPr>
          <w:rFonts w:hint="eastAsia" w:ascii="宋体" w:hAnsi="宋体" w:eastAsia="宋体" w:cs="宋体"/>
          <w:b/>
          <w:bCs/>
          <w:color w:val="000000" w:themeColor="text1"/>
          <w:szCs w:val="21"/>
          <w:highlight w:val="none"/>
          <w:u w:val="single" w:color="000000"/>
          <w14:textFill>
            <w14:solidFill>
              <w14:schemeClr w14:val="tx1"/>
            </w14:solidFill>
          </w14:textFill>
        </w:rPr>
        <w:fldChar w:fldCharType="end"/>
      </w:r>
      <w:r>
        <w:rPr>
          <w:rFonts w:hint="eastAsia" w:ascii="宋体" w:hAnsi="宋体" w:eastAsia="宋体" w:cs="宋体"/>
          <w:b/>
          <w:bCs/>
          <w:color w:val="000000" w:themeColor="text1"/>
          <w:szCs w:val="21"/>
          <w:highlight w:val="none"/>
          <w:u w:val="single" w:color="000000"/>
          <w14:textFill>
            <w14:solidFill>
              <w14:schemeClr w14:val="tx1"/>
            </w14:solidFill>
          </w14:textFill>
        </w:rPr>
        <w:t>不填写或未按规定发出邮件的，视同默认不存在确认声明书中的相关违规情形。</w:t>
      </w:r>
    </w:p>
    <w:p w14:paraId="0F27FCD9">
      <w:pPr>
        <w:pStyle w:val="8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AFC730C">
      <w:pPr>
        <w:pStyle w:val="83"/>
        <w:spacing w:line="360" w:lineRule="auto"/>
        <w:rPr>
          <w:rFonts w:ascii="宋体" w:hAnsi="宋体" w:cs="宋体"/>
          <w:b/>
          <w:color w:val="000000" w:themeColor="text1"/>
          <w:sz w:val="28"/>
          <w:szCs w:val="28"/>
          <w:highlight w:val="none"/>
          <w14:textFill>
            <w14:solidFill>
              <w14:schemeClr w14:val="tx1"/>
            </w14:solidFill>
          </w14:textFill>
        </w:rPr>
      </w:pPr>
    </w:p>
    <w:p w14:paraId="269F9D8A">
      <w:pPr>
        <w:pStyle w:val="3"/>
        <w:ind w:firstLine="0" w:firstLineChars="0"/>
        <w:rPr>
          <w:rFonts w:ascii="宋体" w:hAnsi="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046" w:bottom="1440" w:left="12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2"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1F9C1">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5B15C">
                          <w:pPr>
                            <w:pStyle w:val="3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6665B15C">
                    <w:pPr>
                      <w:pStyle w:val="3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D7D0">
    <w:pPr>
      <w:spacing w:line="20" w:lineRule="atLeast"/>
      <w:rPr>
        <w:b/>
        <w:color w:val="808080"/>
        <w:sz w:val="10"/>
        <w:u w:val="single"/>
      </w:rPr>
    </w:pPr>
    <w:r>
      <w:rPr>
        <w:rFonts w:hint="eastAsia"/>
        <w:b/>
        <w:i/>
        <w:color w:val="808080"/>
        <w:kern w:val="0"/>
        <w:sz w:val="18"/>
        <w:u w:val="single"/>
      </w:rPr>
      <w:t>玉环市政府采购公开招标文件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C671A497"/>
    <w:multiLevelType w:val="singleLevel"/>
    <w:tmpl w:val="C671A497"/>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F0EADC9C"/>
    <w:multiLevelType w:val="singleLevel"/>
    <w:tmpl w:val="F0EADC9C"/>
    <w:lvl w:ilvl="0" w:tentative="0">
      <w:start w:val="1"/>
      <w:numFmt w:val="decimal"/>
      <w:suff w:val="space"/>
      <w:lvlText w:val="%1、"/>
      <w:lvlJc w:val="left"/>
    </w:lvl>
  </w:abstractNum>
  <w:abstractNum w:abstractNumId="5">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105"/>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0FFFFF7C"/>
    <w:multiLevelType w:val="singleLevel"/>
    <w:tmpl w:val="0FFFFF7C"/>
    <w:lvl w:ilvl="0" w:tentative="0">
      <w:start w:val="1"/>
      <w:numFmt w:val="decimal"/>
      <w:pStyle w:val="51"/>
      <w:lvlText w:val="%1."/>
      <w:lvlJc w:val="left"/>
      <w:pPr>
        <w:tabs>
          <w:tab w:val="left" w:pos="2040"/>
        </w:tabs>
        <w:ind w:left="2040" w:hanging="360"/>
      </w:pPr>
    </w:lvl>
  </w:abstractNum>
  <w:abstractNum w:abstractNumId="8">
    <w:nsid w:val="18160961"/>
    <w:multiLevelType w:val="singleLevel"/>
    <w:tmpl w:val="18160961"/>
    <w:lvl w:ilvl="0" w:tentative="0">
      <w:start w:val="2"/>
      <w:numFmt w:val="decimal"/>
      <w:suff w:val="nothing"/>
      <w:lvlText w:val="%1、"/>
      <w:lvlJc w:val="left"/>
    </w:lvl>
  </w:abstractNum>
  <w:abstractNum w:abstractNumId="9">
    <w:nsid w:val="333F43A8"/>
    <w:multiLevelType w:val="multilevel"/>
    <w:tmpl w:val="333F43A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11"/>
      <w:lvlText w:val="%1.%2.%3.%4.%5.%6"/>
      <w:lvlJc w:val="left"/>
      <w:pPr>
        <w:ind w:left="1782" w:hanging="1152"/>
      </w:pPr>
    </w:lvl>
    <w:lvl w:ilvl="6" w:tentative="0">
      <w:start w:val="1"/>
      <w:numFmt w:val="decimal"/>
      <w:pStyle w:val="12"/>
      <w:lvlText w:val="%1.%2.%3.%4.%5.%6.%7"/>
      <w:lvlJc w:val="left"/>
      <w:pPr>
        <w:ind w:left="1296" w:hanging="1296"/>
      </w:pPr>
    </w:lvl>
    <w:lvl w:ilvl="7" w:tentative="0">
      <w:start w:val="1"/>
      <w:numFmt w:val="decimal"/>
      <w:pStyle w:val="13"/>
      <w:lvlText w:val="%1.%2.%3.%4.%5.%6.%7.%8"/>
      <w:lvlJc w:val="left"/>
      <w:pPr>
        <w:ind w:left="1440" w:hanging="1440"/>
      </w:pPr>
    </w:lvl>
    <w:lvl w:ilvl="8" w:tentative="0">
      <w:start w:val="1"/>
      <w:numFmt w:val="decimal"/>
      <w:lvlText w:val="%1.%2.%3.%4.%5.%6.%7.%8.%9"/>
      <w:lvlJc w:val="left"/>
      <w:pPr>
        <w:ind w:left="1584" w:hanging="1584"/>
      </w:p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471E06A1"/>
    <w:multiLevelType w:val="singleLevel"/>
    <w:tmpl w:val="471E06A1"/>
    <w:lvl w:ilvl="0" w:tentative="0">
      <w:start w:val="1"/>
      <w:numFmt w:val="japaneseCounting"/>
      <w:pStyle w:val="14"/>
      <w:lvlText w:val="%1、"/>
      <w:lvlJc w:val="left"/>
      <w:pPr>
        <w:tabs>
          <w:tab w:val="left" w:pos="960"/>
        </w:tabs>
        <w:ind w:left="960" w:hanging="600"/>
      </w:pPr>
      <w:rPr>
        <w:rFonts w:hint="eastAsia"/>
        <w:lang w:val="en-US"/>
      </w:rPr>
    </w:lvl>
  </w:abstractNum>
  <w:abstractNum w:abstractNumId="12">
    <w:nsid w:val="48A65F72"/>
    <w:multiLevelType w:val="multilevel"/>
    <w:tmpl w:val="48A65F72"/>
    <w:lvl w:ilvl="0" w:tentative="0">
      <w:start w:val="1"/>
      <w:numFmt w:val="chineseCountingThousand"/>
      <w:suff w:val="nothing"/>
      <w:lvlText w:val="第%1章"/>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pStyle w:val="9"/>
      <w:suff w:val="nothing"/>
      <w:lvlText w:val="%3.%4、"/>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527A7AA0"/>
    <w:multiLevelType w:val="singleLevel"/>
    <w:tmpl w:val="527A7AA0"/>
    <w:lvl w:ilvl="0" w:tentative="0">
      <w:start w:val="2"/>
      <w:numFmt w:val="chineseCounting"/>
      <w:suff w:val="nothing"/>
      <w:lvlText w:val="%1、"/>
      <w:lvlJc w:val="left"/>
      <w:rPr>
        <w:rFonts w:hint="eastAsia"/>
      </w:rPr>
    </w:lvl>
  </w:abstractNum>
  <w:abstractNum w:abstractNumId="14">
    <w:nsid w:val="63FF75D8"/>
    <w:multiLevelType w:val="multilevel"/>
    <w:tmpl w:val="63FF75D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0"/>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6">
    <w:nsid w:val="6F9EE185"/>
    <w:multiLevelType w:val="singleLevel"/>
    <w:tmpl w:val="6F9EE185"/>
    <w:lvl w:ilvl="0" w:tentative="0">
      <w:start w:val="2"/>
      <w:numFmt w:val="decimal"/>
      <w:suff w:val="nothing"/>
      <w:lvlText w:val="%1、"/>
      <w:lvlJc w:val="left"/>
    </w:lvl>
  </w:abstractNum>
  <w:num w:numId="1">
    <w:abstractNumId w:val="12"/>
  </w:num>
  <w:num w:numId="2">
    <w:abstractNumId w:val="14"/>
  </w:num>
  <w:num w:numId="3">
    <w:abstractNumId w:val="9"/>
  </w:num>
  <w:num w:numId="4">
    <w:abstractNumId w:val="11"/>
  </w:num>
  <w:num w:numId="5">
    <w:abstractNumId w:val="7"/>
  </w:num>
  <w:num w:numId="6">
    <w:abstractNumId w:val="5"/>
  </w:num>
  <w:num w:numId="7">
    <w:abstractNumId w:val="10"/>
  </w:num>
  <w:num w:numId="8">
    <w:abstractNumId w:val="6"/>
  </w:num>
  <w:num w:numId="9">
    <w:abstractNumId w:val="16"/>
  </w:num>
  <w:num w:numId="10">
    <w:abstractNumId w:val="1"/>
  </w:num>
  <w:num w:numId="11">
    <w:abstractNumId w:val="2"/>
  </w:num>
  <w:num w:numId="12">
    <w:abstractNumId w:val="3"/>
  </w:num>
  <w:num w:numId="13">
    <w:abstractNumId w:val="13"/>
  </w:num>
  <w:num w:numId="14">
    <w:abstractNumId w:val="8"/>
  </w:num>
  <w:num w:numId="15">
    <w:abstractNumId w:val="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25CDE"/>
    <w:rsid w:val="00002FCA"/>
    <w:rsid w:val="00003136"/>
    <w:rsid w:val="000041CC"/>
    <w:rsid w:val="000068E3"/>
    <w:rsid w:val="00007EDE"/>
    <w:rsid w:val="000113CF"/>
    <w:rsid w:val="00014706"/>
    <w:rsid w:val="0002004B"/>
    <w:rsid w:val="0002114A"/>
    <w:rsid w:val="000238C2"/>
    <w:rsid w:val="000251CD"/>
    <w:rsid w:val="00033334"/>
    <w:rsid w:val="0003384E"/>
    <w:rsid w:val="00034FCB"/>
    <w:rsid w:val="000374FC"/>
    <w:rsid w:val="0004435E"/>
    <w:rsid w:val="00046AB3"/>
    <w:rsid w:val="00057F44"/>
    <w:rsid w:val="000618F0"/>
    <w:rsid w:val="00066D78"/>
    <w:rsid w:val="00076373"/>
    <w:rsid w:val="00077A92"/>
    <w:rsid w:val="00091CC6"/>
    <w:rsid w:val="00092528"/>
    <w:rsid w:val="00092FEC"/>
    <w:rsid w:val="00093886"/>
    <w:rsid w:val="0009771D"/>
    <w:rsid w:val="000A1947"/>
    <w:rsid w:val="000A3E87"/>
    <w:rsid w:val="000A5FE4"/>
    <w:rsid w:val="000A6575"/>
    <w:rsid w:val="000B43CD"/>
    <w:rsid w:val="000B736F"/>
    <w:rsid w:val="000C0B10"/>
    <w:rsid w:val="000C39A0"/>
    <w:rsid w:val="000C5470"/>
    <w:rsid w:val="000C5B76"/>
    <w:rsid w:val="000C6D68"/>
    <w:rsid w:val="000D4371"/>
    <w:rsid w:val="000D52A7"/>
    <w:rsid w:val="000D7332"/>
    <w:rsid w:val="000E308E"/>
    <w:rsid w:val="000E3830"/>
    <w:rsid w:val="000E38B3"/>
    <w:rsid w:val="000F16CD"/>
    <w:rsid w:val="000F319F"/>
    <w:rsid w:val="000F51EA"/>
    <w:rsid w:val="00101E24"/>
    <w:rsid w:val="00111749"/>
    <w:rsid w:val="00111E1B"/>
    <w:rsid w:val="00113A1B"/>
    <w:rsid w:val="00116C9D"/>
    <w:rsid w:val="00120BB1"/>
    <w:rsid w:val="001224C6"/>
    <w:rsid w:val="00122D50"/>
    <w:rsid w:val="001318A9"/>
    <w:rsid w:val="00131B16"/>
    <w:rsid w:val="001339D9"/>
    <w:rsid w:val="00133C30"/>
    <w:rsid w:val="001346F0"/>
    <w:rsid w:val="00135A66"/>
    <w:rsid w:val="0013792F"/>
    <w:rsid w:val="00140EC9"/>
    <w:rsid w:val="00142C82"/>
    <w:rsid w:val="001451FF"/>
    <w:rsid w:val="00147C0A"/>
    <w:rsid w:val="001501C0"/>
    <w:rsid w:val="001516AF"/>
    <w:rsid w:val="00153F10"/>
    <w:rsid w:val="00156341"/>
    <w:rsid w:val="001574E8"/>
    <w:rsid w:val="00166951"/>
    <w:rsid w:val="00166D22"/>
    <w:rsid w:val="00172C6C"/>
    <w:rsid w:val="001771E5"/>
    <w:rsid w:val="001778D7"/>
    <w:rsid w:val="00181F9E"/>
    <w:rsid w:val="001830C2"/>
    <w:rsid w:val="001876DD"/>
    <w:rsid w:val="00190B97"/>
    <w:rsid w:val="0019183A"/>
    <w:rsid w:val="00196345"/>
    <w:rsid w:val="00196BAF"/>
    <w:rsid w:val="0019780F"/>
    <w:rsid w:val="001A18A4"/>
    <w:rsid w:val="001A554A"/>
    <w:rsid w:val="001A6152"/>
    <w:rsid w:val="001B20FD"/>
    <w:rsid w:val="001B40C9"/>
    <w:rsid w:val="001C0E53"/>
    <w:rsid w:val="001C4485"/>
    <w:rsid w:val="001C73D4"/>
    <w:rsid w:val="001D1DB2"/>
    <w:rsid w:val="001D53D7"/>
    <w:rsid w:val="001D7F0C"/>
    <w:rsid w:val="001E4207"/>
    <w:rsid w:val="001E66E4"/>
    <w:rsid w:val="001E738B"/>
    <w:rsid w:val="001E7EDC"/>
    <w:rsid w:val="001F00FE"/>
    <w:rsid w:val="001F182C"/>
    <w:rsid w:val="00204B47"/>
    <w:rsid w:val="0020697E"/>
    <w:rsid w:val="002116C9"/>
    <w:rsid w:val="00213518"/>
    <w:rsid w:val="00215177"/>
    <w:rsid w:val="002158DE"/>
    <w:rsid w:val="00217E6D"/>
    <w:rsid w:val="0022576A"/>
    <w:rsid w:val="00225CDE"/>
    <w:rsid w:val="00225EE4"/>
    <w:rsid w:val="002272C6"/>
    <w:rsid w:val="00234E1A"/>
    <w:rsid w:val="00241EB4"/>
    <w:rsid w:val="00242A7D"/>
    <w:rsid w:val="00255016"/>
    <w:rsid w:val="00256CB0"/>
    <w:rsid w:val="00257A80"/>
    <w:rsid w:val="0026109B"/>
    <w:rsid w:val="002635F8"/>
    <w:rsid w:val="00263B66"/>
    <w:rsid w:val="002641D0"/>
    <w:rsid w:val="00264884"/>
    <w:rsid w:val="00267BF2"/>
    <w:rsid w:val="00270EB6"/>
    <w:rsid w:val="00271703"/>
    <w:rsid w:val="002760D9"/>
    <w:rsid w:val="002875DB"/>
    <w:rsid w:val="00291659"/>
    <w:rsid w:val="002917A1"/>
    <w:rsid w:val="00293BA2"/>
    <w:rsid w:val="00294783"/>
    <w:rsid w:val="002968E4"/>
    <w:rsid w:val="00296AEA"/>
    <w:rsid w:val="002A30B4"/>
    <w:rsid w:val="002C2773"/>
    <w:rsid w:val="002C3AF4"/>
    <w:rsid w:val="002D0961"/>
    <w:rsid w:val="002D3351"/>
    <w:rsid w:val="002D3C2B"/>
    <w:rsid w:val="002D4E9E"/>
    <w:rsid w:val="002E0695"/>
    <w:rsid w:val="002E0977"/>
    <w:rsid w:val="002E12F2"/>
    <w:rsid w:val="002E3430"/>
    <w:rsid w:val="002F14B6"/>
    <w:rsid w:val="002F2E84"/>
    <w:rsid w:val="002F463E"/>
    <w:rsid w:val="002F61FA"/>
    <w:rsid w:val="002F67C7"/>
    <w:rsid w:val="0030045B"/>
    <w:rsid w:val="003076D9"/>
    <w:rsid w:val="0031041F"/>
    <w:rsid w:val="00314627"/>
    <w:rsid w:val="0032065E"/>
    <w:rsid w:val="00321974"/>
    <w:rsid w:val="003261EA"/>
    <w:rsid w:val="0033564A"/>
    <w:rsid w:val="00336F8A"/>
    <w:rsid w:val="00337718"/>
    <w:rsid w:val="003448C9"/>
    <w:rsid w:val="003469EA"/>
    <w:rsid w:val="003505FE"/>
    <w:rsid w:val="0035077C"/>
    <w:rsid w:val="0035233F"/>
    <w:rsid w:val="003557A7"/>
    <w:rsid w:val="00361394"/>
    <w:rsid w:val="003625A2"/>
    <w:rsid w:val="00363122"/>
    <w:rsid w:val="003635A8"/>
    <w:rsid w:val="00365A89"/>
    <w:rsid w:val="003663C9"/>
    <w:rsid w:val="003672EE"/>
    <w:rsid w:val="0037163B"/>
    <w:rsid w:val="00372507"/>
    <w:rsid w:val="00372734"/>
    <w:rsid w:val="00372E53"/>
    <w:rsid w:val="00374028"/>
    <w:rsid w:val="00374CB0"/>
    <w:rsid w:val="003769A9"/>
    <w:rsid w:val="00376C70"/>
    <w:rsid w:val="0038577E"/>
    <w:rsid w:val="00386D57"/>
    <w:rsid w:val="00387546"/>
    <w:rsid w:val="003915F1"/>
    <w:rsid w:val="00397A50"/>
    <w:rsid w:val="003A2D96"/>
    <w:rsid w:val="003A53DD"/>
    <w:rsid w:val="003B04B4"/>
    <w:rsid w:val="003B2D22"/>
    <w:rsid w:val="003B424A"/>
    <w:rsid w:val="003B7536"/>
    <w:rsid w:val="003C304E"/>
    <w:rsid w:val="003C3AD4"/>
    <w:rsid w:val="003D06E7"/>
    <w:rsid w:val="003D1A88"/>
    <w:rsid w:val="003D20B5"/>
    <w:rsid w:val="003D22B7"/>
    <w:rsid w:val="003D3BED"/>
    <w:rsid w:val="003D7521"/>
    <w:rsid w:val="003E1D65"/>
    <w:rsid w:val="003E4624"/>
    <w:rsid w:val="003E5B64"/>
    <w:rsid w:val="00402E78"/>
    <w:rsid w:val="00405E5A"/>
    <w:rsid w:val="0041416B"/>
    <w:rsid w:val="004147D9"/>
    <w:rsid w:val="00421D9F"/>
    <w:rsid w:val="00424ECB"/>
    <w:rsid w:val="00425703"/>
    <w:rsid w:val="00425939"/>
    <w:rsid w:val="00426CAD"/>
    <w:rsid w:val="00434CAD"/>
    <w:rsid w:val="00437BBF"/>
    <w:rsid w:val="0044224A"/>
    <w:rsid w:val="00450129"/>
    <w:rsid w:val="00452557"/>
    <w:rsid w:val="00456F48"/>
    <w:rsid w:val="00457B04"/>
    <w:rsid w:val="0046059F"/>
    <w:rsid w:val="00460E1A"/>
    <w:rsid w:val="004663F2"/>
    <w:rsid w:val="0046729F"/>
    <w:rsid w:val="0047109A"/>
    <w:rsid w:val="00471465"/>
    <w:rsid w:val="004921ED"/>
    <w:rsid w:val="004932F9"/>
    <w:rsid w:val="00497FFE"/>
    <w:rsid w:val="004A025E"/>
    <w:rsid w:val="004A2C45"/>
    <w:rsid w:val="004A4ACE"/>
    <w:rsid w:val="004B0C48"/>
    <w:rsid w:val="004B0C7C"/>
    <w:rsid w:val="004C578C"/>
    <w:rsid w:val="004C6BF3"/>
    <w:rsid w:val="004C6C06"/>
    <w:rsid w:val="004D0AB5"/>
    <w:rsid w:val="004D4442"/>
    <w:rsid w:val="004D4E7A"/>
    <w:rsid w:val="004D784D"/>
    <w:rsid w:val="004E1B0E"/>
    <w:rsid w:val="004E222A"/>
    <w:rsid w:val="004E2E89"/>
    <w:rsid w:val="004E54DF"/>
    <w:rsid w:val="004E6325"/>
    <w:rsid w:val="004E7CB6"/>
    <w:rsid w:val="004F4715"/>
    <w:rsid w:val="004F53F0"/>
    <w:rsid w:val="004F6293"/>
    <w:rsid w:val="004F6578"/>
    <w:rsid w:val="005006FC"/>
    <w:rsid w:val="00501A03"/>
    <w:rsid w:val="005078C0"/>
    <w:rsid w:val="0051052F"/>
    <w:rsid w:val="00511D92"/>
    <w:rsid w:val="005120C7"/>
    <w:rsid w:val="00514CCC"/>
    <w:rsid w:val="00522B1E"/>
    <w:rsid w:val="00522FAD"/>
    <w:rsid w:val="00524B53"/>
    <w:rsid w:val="005256DD"/>
    <w:rsid w:val="0052619C"/>
    <w:rsid w:val="00527BD5"/>
    <w:rsid w:val="0053095B"/>
    <w:rsid w:val="0053108F"/>
    <w:rsid w:val="00532140"/>
    <w:rsid w:val="00542528"/>
    <w:rsid w:val="00547512"/>
    <w:rsid w:val="00551E5F"/>
    <w:rsid w:val="0055700A"/>
    <w:rsid w:val="005603EC"/>
    <w:rsid w:val="005607DF"/>
    <w:rsid w:val="005627F9"/>
    <w:rsid w:val="00562B0A"/>
    <w:rsid w:val="00564058"/>
    <w:rsid w:val="00567E4B"/>
    <w:rsid w:val="00570D41"/>
    <w:rsid w:val="0057141A"/>
    <w:rsid w:val="00574D65"/>
    <w:rsid w:val="005771E9"/>
    <w:rsid w:val="005901CF"/>
    <w:rsid w:val="0059318E"/>
    <w:rsid w:val="005A3002"/>
    <w:rsid w:val="005A4133"/>
    <w:rsid w:val="005A482A"/>
    <w:rsid w:val="005A5FA1"/>
    <w:rsid w:val="005B2CB7"/>
    <w:rsid w:val="005B3546"/>
    <w:rsid w:val="005B4F70"/>
    <w:rsid w:val="005B5F8B"/>
    <w:rsid w:val="005B7068"/>
    <w:rsid w:val="005C0B63"/>
    <w:rsid w:val="005D0071"/>
    <w:rsid w:val="005E440B"/>
    <w:rsid w:val="005E44AE"/>
    <w:rsid w:val="005E458E"/>
    <w:rsid w:val="005E488C"/>
    <w:rsid w:val="005F2F49"/>
    <w:rsid w:val="005F5F0B"/>
    <w:rsid w:val="005F673A"/>
    <w:rsid w:val="005F6A48"/>
    <w:rsid w:val="00602472"/>
    <w:rsid w:val="00621BFB"/>
    <w:rsid w:val="00627192"/>
    <w:rsid w:val="00627531"/>
    <w:rsid w:val="006350F0"/>
    <w:rsid w:val="006354F6"/>
    <w:rsid w:val="00637B35"/>
    <w:rsid w:val="00637E20"/>
    <w:rsid w:val="006439F3"/>
    <w:rsid w:val="00643BDE"/>
    <w:rsid w:val="00644F81"/>
    <w:rsid w:val="00645549"/>
    <w:rsid w:val="00645967"/>
    <w:rsid w:val="00645BD2"/>
    <w:rsid w:val="006475F2"/>
    <w:rsid w:val="006525B5"/>
    <w:rsid w:val="006535CE"/>
    <w:rsid w:val="00656C64"/>
    <w:rsid w:val="00656FDC"/>
    <w:rsid w:val="006616BF"/>
    <w:rsid w:val="00661F52"/>
    <w:rsid w:val="006624C3"/>
    <w:rsid w:val="00664A3A"/>
    <w:rsid w:val="006678F0"/>
    <w:rsid w:val="006707D6"/>
    <w:rsid w:val="00670810"/>
    <w:rsid w:val="00671A9F"/>
    <w:rsid w:val="00675B75"/>
    <w:rsid w:val="006902FD"/>
    <w:rsid w:val="00690CB1"/>
    <w:rsid w:val="00691F6B"/>
    <w:rsid w:val="006933A8"/>
    <w:rsid w:val="006946DC"/>
    <w:rsid w:val="00695E5C"/>
    <w:rsid w:val="0069701A"/>
    <w:rsid w:val="00697352"/>
    <w:rsid w:val="006A1349"/>
    <w:rsid w:val="006A3108"/>
    <w:rsid w:val="006B08A4"/>
    <w:rsid w:val="006D14F1"/>
    <w:rsid w:val="006D2FA6"/>
    <w:rsid w:val="006E70EC"/>
    <w:rsid w:val="006E7E2B"/>
    <w:rsid w:val="006F1EF4"/>
    <w:rsid w:val="006F1FF3"/>
    <w:rsid w:val="006F2265"/>
    <w:rsid w:val="00700A76"/>
    <w:rsid w:val="007106F0"/>
    <w:rsid w:val="007110FE"/>
    <w:rsid w:val="0071578B"/>
    <w:rsid w:val="00717067"/>
    <w:rsid w:val="007172C4"/>
    <w:rsid w:val="00721909"/>
    <w:rsid w:val="00725EF0"/>
    <w:rsid w:val="007313D6"/>
    <w:rsid w:val="0073498A"/>
    <w:rsid w:val="0074008D"/>
    <w:rsid w:val="00741407"/>
    <w:rsid w:val="00742509"/>
    <w:rsid w:val="00744D37"/>
    <w:rsid w:val="00745AD0"/>
    <w:rsid w:val="00752A74"/>
    <w:rsid w:val="00753C4C"/>
    <w:rsid w:val="0075462B"/>
    <w:rsid w:val="00755E00"/>
    <w:rsid w:val="00765F26"/>
    <w:rsid w:val="00770B44"/>
    <w:rsid w:val="00771A4A"/>
    <w:rsid w:val="0077324E"/>
    <w:rsid w:val="00777A5B"/>
    <w:rsid w:val="0078013C"/>
    <w:rsid w:val="00782F3A"/>
    <w:rsid w:val="00782F73"/>
    <w:rsid w:val="00787152"/>
    <w:rsid w:val="00797397"/>
    <w:rsid w:val="007A2BF0"/>
    <w:rsid w:val="007A31C1"/>
    <w:rsid w:val="007A6B99"/>
    <w:rsid w:val="007A7013"/>
    <w:rsid w:val="007B0723"/>
    <w:rsid w:val="007B1D1F"/>
    <w:rsid w:val="007B2A31"/>
    <w:rsid w:val="007B689E"/>
    <w:rsid w:val="007D0486"/>
    <w:rsid w:val="007D32A9"/>
    <w:rsid w:val="007D54B5"/>
    <w:rsid w:val="007D6BD6"/>
    <w:rsid w:val="007D6BF4"/>
    <w:rsid w:val="007D7293"/>
    <w:rsid w:val="007E2766"/>
    <w:rsid w:val="007E53C3"/>
    <w:rsid w:val="007E6026"/>
    <w:rsid w:val="007F3786"/>
    <w:rsid w:val="007F3F07"/>
    <w:rsid w:val="007F4149"/>
    <w:rsid w:val="007F5652"/>
    <w:rsid w:val="007F702C"/>
    <w:rsid w:val="007F7985"/>
    <w:rsid w:val="00801000"/>
    <w:rsid w:val="008057A9"/>
    <w:rsid w:val="00805C31"/>
    <w:rsid w:val="00805C45"/>
    <w:rsid w:val="00812347"/>
    <w:rsid w:val="00814AFC"/>
    <w:rsid w:val="0081595C"/>
    <w:rsid w:val="008164A2"/>
    <w:rsid w:val="00820DC7"/>
    <w:rsid w:val="00821977"/>
    <w:rsid w:val="008242EF"/>
    <w:rsid w:val="00835745"/>
    <w:rsid w:val="00840672"/>
    <w:rsid w:val="00842103"/>
    <w:rsid w:val="0084380A"/>
    <w:rsid w:val="00846498"/>
    <w:rsid w:val="00850483"/>
    <w:rsid w:val="0085089C"/>
    <w:rsid w:val="0085415B"/>
    <w:rsid w:val="00861A59"/>
    <w:rsid w:val="00862B90"/>
    <w:rsid w:val="00872732"/>
    <w:rsid w:val="00875753"/>
    <w:rsid w:val="0087659D"/>
    <w:rsid w:val="00876D94"/>
    <w:rsid w:val="008771BF"/>
    <w:rsid w:val="00880016"/>
    <w:rsid w:val="00883001"/>
    <w:rsid w:val="008833CA"/>
    <w:rsid w:val="00887312"/>
    <w:rsid w:val="0088786D"/>
    <w:rsid w:val="008878C2"/>
    <w:rsid w:val="0089321C"/>
    <w:rsid w:val="008933BA"/>
    <w:rsid w:val="00893875"/>
    <w:rsid w:val="00894544"/>
    <w:rsid w:val="00895956"/>
    <w:rsid w:val="008A1969"/>
    <w:rsid w:val="008A4C03"/>
    <w:rsid w:val="008A4F20"/>
    <w:rsid w:val="008A5E57"/>
    <w:rsid w:val="008B3853"/>
    <w:rsid w:val="008B5B50"/>
    <w:rsid w:val="008B7488"/>
    <w:rsid w:val="008C779C"/>
    <w:rsid w:val="008D0B28"/>
    <w:rsid w:val="008D13CD"/>
    <w:rsid w:val="008D181F"/>
    <w:rsid w:val="008D5A5C"/>
    <w:rsid w:val="008D6D02"/>
    <w:rsid w:val="008E1CC8"/>
    <w:rsid w:val="008F1202"/>
    <w:rsid w:val="008F3150"/>
    <w:rsid w:val="008F3A7C"/>
    <w:rsid w:val="00900F60"/>
    <w:rsid w:val="00903BFF"/>
    <w:rsid w:val="00905931"/>
    <w:rsid w:val="00917D80"/>
    <w:rsid w:val="00921148"/>
    <w:rsid w:val="009303C2"/>
    <w:rsid w:val="0093416F"/>
    <w:rsid w:val="009351AB"/>
    <w:rsid w:val="00942642"/>
    <w:rsid w:val="00943DEF"/>
    <w:rsid w:val="00945253"/>
    <w:rsid w:val="00953824"/>
    <w:rsid w:val="00953CD2"/>
    <w:rsid w:val="009625E9"/>
    <w:rsid w:val="0096328A"/>
    <w:rsid w:val="009721D8"/>
    <w:rsid w:val="009755FF"/>
    <w:rsid w:val="00977516"/>
    <w:rsid w:val="009815FA"/>
    <w:rsid w:val="00981EDA"/>
    <w:rsid w:val="00984B2D"/>
    <w:rsid w:val="00984F88"/>
    <w:rsid w:val="009854D8"/>
    <w:rsid w:val="0098566F"/>
    <w:rsid w:val="00990C56"/>
    <w:rsid w:val="00994EB2"/>
    <w:rsid w:val="009A15BD"/>
    <w:rsid w:val="009A28B7"/>
    <w:rsid w:val="009A3520"/>
    <w:rsid w:val="009A4312"/>
    <w:rsid w:val="009A5812"/>
    <w:rsid w:val="009B764B"/>
    <w:rsid w:val="009C19EE"/>
    <w:rsid w:val="009C3BDA"/>
    <w:rsid w:val="009C587C"/>
    <w:rsid w:val="009C7F30"/>
    <w:rsid w:val="009D4B33"/>
    <w:rsid w:val="009D5772"/>
    <w:rsid w:val="009D5F20"/>
    <w:rsid w:val="009D64AB"/>
    <w:rsid w:val="009E1D5D"/>
    <w:rsid w:val="009E49FD"/>
    <w:rsid w:val="009E4C25"/>
    <w:rsid w:val="009F0D9E"/>
    <w:rsid w:val="009F1459"/>
    <w:rsid w:val="009F33DA"/>
    <w:rsid w:val="009F5FDD"/>
    <w:rsid w:val="009F63A3"/>
    <w:rsid w:val="00A10B1B"/>
    <w:rsid w:val="00A1730B"/>
    <w:rsid w:val="00A237D9"/>
    <w:rsid w:val="00A256A3"/>
    <w:rsid w:val="00A3344B"/>
    <w:rsid w:val="00A342E2"/>
    <w:rsid w:val="00A360E1"/>
    <w:rsid w:val="00A3713E"/>
    <w:rsid w:val="00A4036B"/>
    <w:rsid w:val="00A424CF"/>
    <w:rsid w:val="00A51F7A"/>
    <w:rsid w:val="00A525F7"/>
    <w:rsid w:val="00A536E8"/>
    <w:rsid w:val="00A53716"/>
    <w:rsid w:val="00A5441D"/>
    <w:rsid w:val="00A677F0"/>
    <w:rsid w:val="00A80306"/>
    <w:rsid w:val="00A913AC"/>
    <w:rsid w:val="00A91906"/>
    <w:rsid w:val="00A924D4"/>
    <w:rsid w:val="00A93BF9"/>
    <w:rsid w:val="00A946BA"/>
    <w:rsid w:val="00AA0640"/>
    <w:rsid w:val="00AA3230"/>
    <w:rsid w:val="00AA4754"/>
    <w:rsid w:val="00AA7D94"/>
    <w:rsid w:val="00AC3C97"/>
    <w:rsid w:val="00AC5054"/>
    <w:rsid w:val="00AC6351"/>
    <w:rsid w:val="00AC783D"/>
    <w:rsid w:val="00AD6BE3"/>
    <w:rsid w:val="00AE046F"/>
    <w:rsid w:val="00AE24B1"/>
    <w:rsid w:val="00AE423B"/>
    <w:rsid w:val="00AE492D"/>
    <w:rsid w:val="00AE7F9B"/>
    <w:rsid w:val="00AF3BA8"/>
    <w:rsid w:val="00AF4390"/>
    <w:rsid w:val="00AF49C8"/>
    <w:rsid w:val="00AF63BB"/>
    <w:rsid w:val="00AF7B2C"/>
    <w:rsid w:val="00B0046C"/>
    <w:rsid w:val="00B00D5E"/>
    <w:rsid w:val="00B00F2F"/>
    <w:rsid w:val="00B010A1"/>
    <w:rsid w:val="00B03A22"/>
    <w:rsid w:val="00B03C6B"/>
    <w:rsid w:val="00B0546B"/>
    <w:rsid w:val="00B12781"/>
    <w:rsid w:val="00B1540E"/>
    <w:rsid w:val="00B25D76"/>
    <w:rsid w:val="00B25F6A"/>
    <w:rsid w:val="00B26944"/>
    <w:rsid w:val="00B30F4B"/>
    <w:rsid w:val="00B31023"/>
    <w:rsid w:val="00B37D02"/>
    <w:rsid w:val="00B445C7"/>
    <w:rsid w:val="00B44734"/>
    <w:rsid w:val="00B47353"/>
    <w:rsid w:val="00B47CFE"/>
    <w:rsid w:val="00B562B5"/>
    <w:rsid w:val="00B61AC6"/>
    <w:rsid w:val="00B62DB0"/>
    <w:rsid w:val="00B63257"/>
    <w:rsid w:val="00B65F14"/>
    <w:rsid w:val="00B725B1"/>
    <w:rsid w:val="00B75202"/>
    <w:rsid w:val="00B81990"/>
    <w:rsid w:val="00B83443"/>
    <w:rsid w:val="00B83BE6"/>
    <w:rsid w:val="00B8417B"/>
    <w:rsid w:val="00B876B8"/>
    <w:rsid w:val="00B92168"/>
    <w:rsid w:val="00B97748"/>
    <w:rsid w:val="00BA47A9"/>
    <w:rsid w:val="00BA5CED"/>
    <w:rsid w:val="00BA74E1"/>
    <w:rsid w:val="00BB5156"/>
    <w:rsid w:val="00BC2E72"/>
    <w:rsid w:val="00BC64BE"/>
    <w:rsid w:val="00BC7CBA"/>
    <w:rsid w:val="00BD0754"/>
    <w:rsid w:val="00BD09D8"/>
    <w:rsid w:val="00BD553C"/>
    <w:rsid w:val="00BD68F3"/>
    <w:rsid w:val="00BE0FA1"/>
    <w:rsid w:val="00BE178B"/>
    <w:rsid w:val="00BE1AF7"/>
    <w:rsid w:val="00BE2E9A"/>
    <w:rsid w:val="00BE3750"/>
    <w:rsid w:val="00BE6831"/>
    <w:rsid w:val="00BF1A52"/>
    <w:rsid w:val="00BF7DC7"/>
    <w:rsid w:val="00C01595"/>
    <w:rsid w:val="00C06BDF"/>
    <w:rsid w:val="00C103B2"/>
    <w:rsid w:val="00C12F2D"/>
    <w:rsid w:val="00C149CA"/>
    <w:rsid w:val="00C152E9"/>
    <w:rsid w:val="00C20A8F"/>
    <w:rsid w:val="00C2118D"/>
    <w:rsid w:val="00C2789E"/>
    <w:rsid w:val="00C34BF4"/>
    <w:rsid w:val="00C40272"/>
    <w:rsid w:val="00C4711F"/>
    <w:rsid w:val="00C5451B"/>
    <w:rsid w:val="00C61009"/>
    <w:rsid w:val="00C62AF2"/>
    <w:rsid w:val="00C6410B"/>
    <w:rsid w:val="00C64A2E"/>
    <w:rsid w:val="00C64EE1"/>
    <w:rsid w:val="00C65610"/>
    <w:rsid w:val="00C66B9D"/>
    <w:rsid w:val="00C71402"/>
    <w:rsid w:val="00C737B9"/>
    <w:rsid w:val="00C7709B"/>
    <w:rsid w:val="00C8151E"/>
    <w:rsid w:val="00C877A5"/>
    <w:rsid w:val="00C91468"/>
    <w:rsid w:val="00C94876"/>
    <w:rsid w:val="00C95B77"/>
    <w:rsid w:val="00CA384B"/>
    <w:rsid w:val="00CA3F62"/>
    <w:rsid w:val="00CC3E5B"/>
    <w:rsid w:val="00CC6FC0"/>
    <w:rsid w:val="00CC746B"/>
    <w:rsid w:val="00CD0CE2"/>
    <w:rsid w:val="00CD1B25"/>
    <w:rsid w:val="00CE1247"/>
    <w:rsid w:val="00CE2A5B"/>
    <w:rsid w:val="00CE68EF"/>
    <w:rsid w:val="00CF039E"/>
    <w:rsid w:val="00CF2EB6"/>
    <w:rsid w:val="00CF3B0D"/>
    <w:rsid w:val="00CF5A31"/>
    <w:rsid w:val="00CF7383"/>
    <w:rsid w:val="00D0555E"/>
    <w:rsid w:val="00D061E0"/>
    <w:rsid w:val="00D074D4"/>
    <w:rsid w:val="00D1055F"/>
    <w:rsid w:val="00D12B8A"/>
    <w:rsid w:val="00D13C28"/>
    <w:rsid w:val="00D1436A"/>
    <w:rsid w:val="00D21B64"/>
    <w:rsid w:val="00D378D3"/>
    <w:rsid w:val="00D429DD"/>
    <w:rsid w:val="00D453D0"/>
    <w:rsid w:val="00D51442"/>
    <w:rsid w:val="00D61FB4"/>
    <w:rsid w:val="00D67704"/>
    <w:rsid w:val="00D71FD4"/>
    <w:rsid w:val="00D72E24"/>
    <w:rsid w:val="00D83417"/>
    <w:rsid w:val="00D873CA"/>
    <w:rsid w:val="00DA09ED"/>
    <w:rsid w:val="00DA5346"/>
    <w:rsid w:val="00DB7244"/>
    <w:rsid w:val="00DC075A"/>
    <w:rsid w:val="00DC2AA9"/>
    <w:rsid w:val="00DC5836"/>
    <w:rsid w:val="00DD0861"/>
    <w:rsid w:val="00DD309D"/>
    <w:rsid w:val="00DD3A1A"/>
    <w:rsid w:val="00DD6107"/>
    <w:rsid w:val="00DF01CA"/>
    <w:rsid w:val="00DF100A"/>
    <w:rsid w:val="00DF3B7F"/>
    <w:rsid w:val="00DF43F2"/>
    <w:rsid w:val="00DF4AA2"/>
    <w:rsid w:val="00E0335D"/>
    <w:rsid w:val="00E03426"/>
    <w:rsid w:val="00E04C3C"/>
    <w:rsid w:val="00E052FD"/>
    <w:rsid w:val="00E12C79"/>
    <w:rsid w:val="00E159CD"/>
    <w:rsid w:val="00E209D9"/>
    <w:rsid w:val="00E20EC9"/>
    <w:rsid w:val="00E21C8D"/>
    <w:rsid w:val="00E235E1"/>
    <w:rsid w:val="00E23D07"/>
    <w:rsid w:val="00E24FE7"/>
    <w:rsid w:val="00E263C9"/>
    <w:rsid w:val="00E31701"/>
    <w:rsid w:val="00E3305F"/>
    <w:rsid w:val="00E43868"/>
    <w:rsid w:val="00E44FEE"/>
    <w:rsid w:val="00E45581"/>
    <w:rsid w:val="00E4558A"/>
    <w:rsid w:val="00E54D62"/>
    <w:rsid w:val="00E563CF"/>
    <w:rsid w:val="00E62EF1"/>
    <w:rsid w:val="00E64FB1"/>
    <w:rsid w:val="00E65B04"/>
    <w:rsid w:val="00E66F3C"/>
    <w:rsid w:val="00E813E3"/>
    <w:rsid w:val="00E85BB8"/>
    <w:rsid w:val="00E86B84"/>
    <w:rsid w:val="00E9121A"/>
    <w:rsid w:val="00EA16E0"/>
    <w:rsid w:val="00EA7801"/>
    <w:rsid w:val="00EB0E64"/>
    <w:rsid w:val="00EB2FCC"/>
    <w:rsid w:val="00EB4D57"/>
    <w:rsid w:val="00EC0C0C"/>
    <w:rsid w:val="00EC14E6"/>
    <w:rsid w:val="00EC3F20"/>
    <w:rsid w:val="00EC65A8"/>
    <w:rsid w:val="00EC69FA"/>
    <w:rsid w:val="00EC6F52"/>
    <w:rsid w:val="00EC74A6"/>
    <w:rsid w:val="00ED7569"/>
    <w:rsid w:val="00ED7C7E"/>
    <w:rsid w:val="00EE3954"/>
    <w:rsid w:val="00EF1820"/>
    <w:rsid w:val="00EF34E1"/>
    <w:rsid w:val="00EF681C"/>
    <w:rsid w:val="00EF7202"/>
    <w:rsid w:val="00EF7678"/>
    <w:rsid w:val="00F06D0B"/>
    <w:rsid w:val="00F07551"/>
    <w:rsid w:val="00F10CCB"/>
    <w:rsid w:val="00F129D0"/>
    <w:rsid w:val="00F13256"/>
    <w:rsid w:val="00F149CB"/>
    <w:rsid w:val="00F24CE5"/>
    <w:rsid w:val="00F32356"/>
    <w:rsid w:val="00F3417D"/>
    <w:rsid w:val="00F35964"/>
    <w:rsid w:val="00F37745"/>
    <w:rsid w:val="00F47211"/>
    <w:rsid w:val="00F47C6D"/>
    <w:rsid w:val="00F6139A"/>
    <w:rsid w:val="00F63E20"/>
    <w:rsid w:val="00F667AF"/>
    <w:rsid w:val="00F67200"/>
    <w:rsid w:val="00F707E6"/>
    <w:rsid w:val="00F72390"/>
    <w:rsid w:val="00F726BF"/>
    <w:rsid w:val="00F742F7"/>
    <w:rsid w:val="00F74D10"/>
    <w:rsid w:val="00F754D7"/>
    <w:rsid w:val="00F80BF4"/>
    <w:rsid w:val="00F822A6"/>
    <w:rsid w:val="00F82AE0"/>
    <w:rsid w:val="00F835DD"/>
    <w:rsid w:val="00F8580F"/>
    <w:rsid w:val="00F864B3"/>
    <w:rsid w:val="00F95AEA"/>
    <w:rsid w:val="00FA00B2"/>
    <w:rsid w:val="00FA0F97"/>
    <w:rsid w:val="00FA1923"/>
    <w:rsid w:val="00FA1C99"/>
    <w:rsid w:val="00FA2A40"/>
    <w:rsid w:val="00FB0CFD"/>
    <w:rsid w:val="00FB25A1"/>
    <w:rsid w:val="00FB2EE4"/>
    <w:rsid w:val="00FB4140"/>
    <w:rsid w:val="00FB6BC3"/>
    <w:rsid w:val="00FC1BC1"/>
    <w:rsid w:val="00FC2023"/>
    <w:rsid w:val="00FC3D47"/>
    <w:rsid w:val="00FC7949"/>
    <w:rsid w:val="00FD2949"/>
    <w:rsid w:val="00FD3450"/>
    <w:rsid w:val="00FD7AC8"/>
    <w:rsid w:val="00FE4399"/>
    <w:rsid w:val="00FE4B5B"/>
    <w:rsid w:val="00FE65EB"/>
    <w:rsid w:val="00FF5CDE"/>
    <w:rsid w:val="01261704"/>
    <w:rsid w:val="01382D62"/>
    <w:rsid w:val="01913EA8"/>
    <w:rsid w:val="01A61D0F"/>
    <w:rsid w:val="01AA3FDC"/>
    <w:rsid w:val="01CF5AE3"/>
    <w:rsid w:val="021F4C2E"/>
    <w:rsid w:val="026A654F"/>
    <w:rsid w:val="02865B82"/>
    <w:rsid w:val="02873302"/>
    <w:rsid w:val="02B54FC5"/>
    <w:rsid w:val="0300335D"/>
    <w:rsid w:val="031F0BD0"/>
    <w:rsid w:val="033A1373"/>
    <w:rsid w:val="03411FB9"/>
    <w:rsid w:val="034712EC"/>
    <w:rsid w:val="035D422C"/>
    <w:rsid w:val="037A6305"/>
    <w:rsid w:val="038B7C0D"/>
    <w:rsid w:val="038F2516"/>
    <w:rsid w:val="03F2137F"/>
    <w:rsid w:val="04021749"/>
    <w:rsid w:val="046776E7"/>
    <w:rsid w:val="049A0A9D"/>
    <w:rsid w:val="04A95B21"/>
    <w:rsid w:val="04CD731B"/>
    <w:rsid w:val="04F477C7"/>
    <w:rsid w:val="04FF48DE"/>
    <w:rsid w:val="050D2A9B"/>
    <w:rsid w:val="052037ED"/>
    <w:rsid w:val="05C47B7E"/>
    <w:rsid w:val="05F5573C"/>
    <w:rsid w:val="06065821"/>
    <w:rsid w:val="065852D2"/>
    <w:rsid w:val="06D51397"/>
    <w:rsid w:val="06D81BBC"/>
    <w:rsid w:val="07561AB2"/>
    <w:rsid w:val="07654AB5"/>
    <w:rsid w:val="07A01F66"/>
    <w:rsid w:val="07B04BE1"/>
    <w:rsid w:val="07CA43AC"/>
    <w:rsid w:val="08095474"/>
    <w:rsid w:val="080D4B60"/>
    <w:rsid w:val="08907C6B"/>
    <w:rsid w:val="08A12B7D"/>
    <w:rsid w:val="08E85034"/>
    <w:rsid w:val="08FB5DFE"/>
    <w:rsid w:val="094B2EFE"/>
    <w:rsid w:val="09902ED8"/>
    <w:rsid w:val="099B4F36"/>
    <w:rsid w:val="09A344D4"/>
    <w:rsid w:val="09E81BF8"/>
    <w:rsid w:val="0A0D4516"/>
    <w:rsid w:val="0A1864D9"/>
    <w:rsid w:val="0A307C97"/>
    <w:rsid w:val="0A393675"/>
    <w:rsid w:val="0A84113C"/>
    <w:rsid w:val="0A9216AC"/>
    <w:rsid w:val="0ABF04FB"/>
    <w:rsid w:val="0AC038C7"/>
    <w:rsid w:val="0AD92A42"/>
    <w:rsid w:val="0AF33A92"/>
    <w:rsid w:val="0B012856"/>
    <w:rsid w:val="0B3762C9"/>
    <w:rsid w:val="0B3A5C6C"/>
    <w:rsid w:val="0B592FDF"/>
    <w:rsid w:val="0B6B1123"/>
    <w:rsid w:val="0B6E48AB"/>
    <w:rsid w:val="0B841362"/>
    <w:rsid w:val="0B9045B5"/>
    <w:rsid w:val="0BCB5DAE"/>
    <w:rsid w:val="0BD73D89"/>
    <w:rsid w:val="0C4E301D"/>
    <w:rsid w:val="0C550884"/>
    <w:rsid w:val="0C722E6A"/>
    <w:rsid w:val="0CBF3458"/>
    <w:rsid w:val="0D283732"/>
    <w:rsid w:val="0D353973"/>
    <w:rsid w:val="0D487CC2"/>
    <w:rsid w:val="0D7731A8"/>
    <w:rsid w:val="0D8853B5"/>
    <w:rsid w:val="0DB6770F"/>
    <w:rsid w:val="0DB77A48"/>
    <w:rsid w:val="0DE2468A"/>
    <w:rsid w:val="0E52362C"/>
    <w:rsid w:val="0E574D87"/>
    <w:rsid w:val="0E752D48"/>
    <w:rsid w:val="0E791442"/>
    <w:rsid w:val="0E7E3EEB"/>
    <w:rsid w:val="0ECD0C9A"/>
    <w:rsid w:val="0F084405"/>
    <w:rsid w:val="0F2A424A"/>
    <w:rsid w:val="0F5170E2"/>
    <w:rsid w:val="0F8373B2"/>
    <w:rsid w:val="0F895230"/>
    <w:rsid w:val="10191156"/>
    <w:rsid w:val="107F20CB"/>
    <w:rsid w:val="10E4585D"/>
    <w:rsid w:val="113E4868"/>
    <w:rsid w:val="11517D76"/>
    <w:rsid w:val="116352BF"/>
    <w:rsid w:val="11833451"/>
    <w:rsid w:val="1190415C"/>
    <w:rsid w:val="121D176F"/>
    <w:rsid w:val="122F6C04"/>
    <w:rsid w:val="12743E08"/>
    <w:rsid w:val="127C6B6A"/>
    <w:rsid w:val="127D77BF"/>
    <w:rsid w:val="12A3290C"/>
    <w:rsid w:val="130B26C0"/>
    <w:rsid w:val="136F3BBA"/>
    <w:rsid w:val="13802975"/>
    <w:rsid w:val="13976D34"/>
    <w:rsid w:val="13B35C89"/>
    <w:rsid w:val="13D46914"/>
    <w:rsid w:val="13EC3B6E"/>
    <w:rsid w:val="14132920"/>
    <w:rsid w:val="14480355"/>
    <w:rsid w:val="144B2C98"/>
    <w:rsid w:val="14851FAD"/>
    <w:rsid w:val="14AA1537"/>
    <w:rsid w:val="14B6042E"/>
    <w:rsid w:val="14CB3127"/>
    <w:rsid w:val="14DE5094"/>
    <w:rsid w:val="14EE4506"/>
    <w:rsid w:val="150D25DC"/>
    <w:rsid w:val="152D56A1"/>
    <w:rsid w:val="1565346B"/>
    <w:rsid w:val="15B60AF1"/>
    <w:rsid w:val="15DD0268"/>
    <w:rsid w:val="16037773"/>
    <w:rsid w:val="16346A99"/>
    <w:rsid w:val="163F682C"/>
    <w:rsid w:val="16726C02"/>
    <w:rsid w:val="16F64EED"/>
    <w:rsid w:val="172114B2"/>
    <w:rsid w:val="1726048C"/>
    <w:rsid w:val="172E53A0"/>
    <w:rsid w:val="172F587F"/>
    <w:rsid w:val="1756493A"/>
    <w:rsid w:val="17674C72"/>
    <w:rsid w:val="17775604"/>
    <w:rsid w:val="17AB27A9"/>
    <w:rsid w:val="17B360C4"/>
    <w:rsid w:val="17F4355C"/>
    <w:rsid w:val="18511C71"/>
    <w:rsid w:val="185E38D1"/>
    <w:rsid w:val="187429B0"/>
    <w:rsid w:val="187C7A78"/>
    <w:rsid w:val="18820C52"/>
    <w:rsid w:val="189435DB"/>
    <w:rsid w:val="18A32C22"/>
    <w:rsid w:val="18B3029F"/>
    <w:rsid w:val="18D703E9"/>
    <w:rsid w:val="18DA67A1"/>
    <w:rsid w:val="18FD17EB"/>
    <w:rsid w:val="19164F02"/>
    <w:rsid w:val="191915B7"/>
    <w:rsid w:val="1939745A"/>
    <w:rsid w:val="19405606"/>
    <w:rsid w:val="1943646B"/>
    <w:rsid w:val="19462B57"/>
    <w:rsid w:val="19B820B2"/>
    <w:rsid w:val="19ED0B37"/>
    <w:rsid w:val="1A093C4A"/>
    <w:rsid w:val="1A1D3847"/>
    <w:rsid w:val="1A242A4A"/>
    <w:rsid w:val="1A2B2747"/>
    <w:rsid w:val="1A60617D"/>
    <w:rsid w:val="1AB737DE"/>
    <w:rsid w:val="1B4C02DF"/>
    <w:rsid w:val="1B6E7F97"/>
    <w:rsid w:val="1B7A22B0"/>
    <w:rsid w:val="1BB768F9"/>
    <w:rsid w:val="1BD0777C"/>
    <w:rsid w:val="1CAB7D70"/>
    <w:rsid w:val="1CB035DD"/>
    <w:rsid w:val="1CC5184F"/>
    <w:rsid w:val="1CF97B2D"/>
    <w:rsid w:val="1D102230"/>
    <w:rsid w:val="1D1042C1"/>
    <w:rsid w:val="1D4E6B11"/>
    <w:rsid w:val="1D7A1C74"/>
    <w:rsid w:val="1D7F1782"/>
    <w:rsid w:val="1D8A209C"/>
    <w:rsid w:val="1D8A6C66"/>
    <w:rsid w:val="1D8F4C7F"/>
    <w:rsid w:val="1DC86013"/>
    <w:rsid w:val="1DD13D04"/>
    <w:rsid w:val="1DD1659B"/>
    <w:rsid w:val="1DE63703"/>
    <w:rsid w:val="1E0A754D"/>
    <w:rsid w:val="1E1D56A5"/>
    <w:rsid w:val="1E3A3A46"/>
    <w:rsid w:val="1E6172B0"/>
    <w:rsid w:val="1EA445DE"/>
    <w:rsid w:val="1F0C0EC2"/>
    <w:rsid w:val="1F322D3E"/>
    <w:rsid w:val="1F3A04A7"/>
    <w:rsid w:val="1F4A5336"/>
    <w:rsid w:val="1F6C5F32"/>
    <w:rsid w:val="1FB83B18"/>
    <w:rsid w:val="1FF145C1"/>
    <w:rsid w:val="1FFB5417"/>
    <w:rsid w:val="20303B0E"/>
    <w:rsid w:val="20340A84"/>
    <w:rsid w:val="20610026"/>
    <w:rsid w:val="206770AC"/>
    <w:rsid w:val="21302811"/>
    <w:rsid w:val="214170C3"/>
    <w:rsid w:val="21643C23"/>
    <w:rsid w:val="218D1BA1"/>
    <w:rsid w:val="21AC2903"/>
    <w:rsid w:val="21F708D3"/>
    <w:rsid w:val="21FC09AE"/>
    <w:rsid w:val="22237FCC"/>
    <w:rsid w:val="225D56AD"/>
    <w:rsid w:val="225E2640"/>
    <w:rsid w:val="22622661"/>
    <w:rsid w:val="226D6D54"/>
    <w:rsid w:val="22BB505C"/>
    <w:rsid w:val="22DC0385"/>
    <w:rsid w:val="23166141"/>
    <w:rsid w:val="237E6C71"/>
    <w:rsid w:val="242E442F"/>
    <w:rsid w:val="246102B6"/>
    <w:rsid w:val="2472260D"/>
    <w:rsid w:val="247F0D69"/>
    <w:rsid w:val="24CC0D68"/>
    <w:rsid w:val="257F739C"/>
    <w:rsid w:val="25DA4DD9"/>
    <w:rsid w:val="25EA0CC3"/>
    <w:rsid w:val="25F63456"/>
    <w:rsid w:val="263527F3"/>
    <w:rsid w:val="265B348D"/>
    <w:rsid w:val="26684EB3"/>
    <w:rsid w:val="26B3363D"/>
    <w:rsid w:val="26F80EA8"/>
    <w:rsid w:val="26FC0640"/>
    <w:rsid w:val="271950D3"/>
    <w:rsid w:val="273566E5"/>
    <w:rsid w:val="273E1D47"/>
    <w:rsid w:val="274D048F"/>
    <w:rsid w:val="276259B1"/>
    <w:rsid w:val="276E0643"/>
    <w:rsid w:val="279B17CE"/>
    <w:rsid w:val="27A623B1"/>
    <w:rsid w:val="27EB7175"/>
    <w:rsid w:val="27FB0EBC"/>
    <w:rsid w:val="27FD27BD"/>
    <w:rsid w:val="283128E0"/>
    <w:rsid w:val="286956CA"/>
    <w:rsid w:val="28945237"/>
    <w:rsid w:val="28967787"/>
    <w:rsid w:val="29063FEC"/>
    <w:rsid w:val="29212E2F"/>
    <w:rsid w:val="292D5128"/>
    <w:rsid w:val="29300B1A"/>
    <w:rsid w:val="294D4F33"/>
    <w:rsid w:val="29561A71"/>
    <w:rsid w:val="29581A54"/>
    <w:rsid w:val="29AF0D86"/>
    <w:rsid w:val="2A1D34C9"/>
    <w:rsid w:val="2A6F6A9F"/>
    <w:rsid w:val="2B48435D"/>
    <w:rsid w:val="2B6C30E4"/>
    <w:rsid w:val="2B74142C"/>
    <w:rsid w:val="2B99319A"/>
    <w:rsid w:val="2B9A2F19"/>
    <w:rsid w:val="2BD335AA"/>
    <w:rsid w:val="2BF463E5"/>
    <w:rsid w:val="2C0C01DE"/>
    <w:rsid w:val="2C0E2AD1"/>
    <w:rsid w:val="2C0F23A5"/>
    <w:rsid w:val="2C2217A9"/>
    <w:rsid w:val="2C50748D"/>
    <w:rsid w:val="2C7B6486"/>
    <w:rsid w:val="2CB65161"/>
    <w:rsid w:val="2CC7637F"/>
    <w:rsid w:val="2CF73565"/>
    <w:rsid w:val="2CFF231F"/>
    <w:rsid w:val="2D011278"/>
    <w:rsid w:val="2D091D10"/>
    <w:rsid w:val="2D894DE7"/>
    <w:rsid w:val="2DED612C"/>
    <w:rsid w:val="2E0179B9"/>
    <w:rsid w:val="2E040B99"/>
    <w:rsid w:val="2E206710"/>
    <w:rsid w:val="2E521291"/>
    <w:rsid w:val="2E57378F"/>
    <w:rsid w:val="2E736473"/>
    <w:rsid w:val="2E9A0FAB"/>
    <w:rsid w:val="2ED272DB"/>
    <w:rsid w:val="2ED54926"/>
    <w:rsid w:val="2EDBF7A3"/>
    <w:rsid w:val="2EE330D8"/>
    <w:rsid w:val="2F261346"/>
    <w:rsid w:val="2F3576FE"/>
    <w:rsid w:val="30444BB5"/>
    <w:rsid w:val="30564A47"/>
    <w:rsid w:val="30CA74C3"/>
    <w:rsid w:val="310F6B93"/>
    <w:rsid w:val="313661D4"/>
    <w:rsid w:val="317151F3"/>
    <w:rsid w:val="317C5BDB"/>
    <w:rsid w:val="319C6071"/>
    <w:rsid w:val="31AA0DEF"/>
    <w:rsid w:val="321E3342"/>
    <w:rsid w:val="323F24F5"/>
    <w:rsid w:val="324C0C07"/>
    <w:rsid w:val="32502ABE"/>
    <w:rsid w:val="327C09FC"/>
    <w:rsid w:val="327C717D"/>
    <w:rsid w:val="32B51CD1"/>
    <w:rsid w:val="32E30BE3"/>
    <w:rsid w:val="332E2DC3"/>
    <w:rsid w:val="332F677D"/>
    <w:rsid w:val="337D740E"/>
    <w:rsid w:val="33D90C83"/>
    <w:rsid w:val="33EB4E73"/>
    <w:rsid w:val="34187599"/>
    <w:rsid w:val="34513184"/>
    <w:rsid w:val="34524BC0"/>
    <w:rsid w:val="34670C94"/>
    <w:rsid w:val="34856B34"/>
    <w:rsid w:val="34C61FA2"/>
    <w:rsid w:val="34DC479D"/>
    <w:rsid w:val="34DF510E"/>
    <w:rsid w:val="359866E9"/>
    <w:rsid w:val="35A00FF6"/>
    <w:rsid w:val="35C1534F"/>
    <w:rsid w:val="35D151C8"/>
    <w:rsid w:val="35F84773"/>
    <w:rsid w:val="36413C79"/>
    <w:rsid w:val="36724304"/>
    <w:rsid w:val="3681254D"/>
    <w:rsid w:val="36A62819"/>
    <w:rsid w:val="36BF1DD2"/>
    <w:rsid w:val="36CE1E68"/>
    <w:rsid w:val="371D389F"/>
    <w:rsid w:val="37214F22"/>
    <w:rsid w:val="37226D0E"/>
    <w:rsid w:val="373325D4"/>
    <w:rsid w:val="37657CFA"/>
    <w:rsid w:val="378569AB"/>
    <w:rsid w:val="37AB5F5B"/>
    <w:rsid w:val="37C5076C"/>
    <w:rsid w:val="37C83693"/>
    <w:rsid w:val="3825367C"/>
    <w:rsid w:val="384259E7"/>
    <w:rsid w:val="38612550"/>
    <w:rsid w:val="386B4E07"/>
    <w:rsid w:val="38A162EA"/>
    <w:rsid w:val="38AB628A"/>
    <w:rsid w:val="38EE3222"/>
    <w:rsid w:val="39137BCC"/>
    <w:rsid w:val="3985267E"/>
    <w:rsid w:val="39DC33EC"/>
    <w:rsid w:val="39DE26FF"/>
    <w:rsid w:val="39FB159B"/>
    <w:rsid w:val="3A343892"/>
    <w:rsid w:val="3A4D68B5"/>
    <w:rsid w:val="3A873F26"/>
    <w:rsid w:val="3A945BA3"/>
    <w:rsid w:val="3AAC5626"/>
    <w:rsid w:val="3B102334"/>
    <w:rsid w:val="3BAE5279"/>
    <w:rsid w:val="3BDF1D94"/>
    <w:rsid w:val="3BEA7174"/>
    <w:rsid w:val="3C3B6DA1"/>
    <w:rsid w:val="3C61318A"/>
    <w:rsid w:val="3CA12EC4"/>
    <w:rsid w:val="3CAF17A5"/>
    <w:rsid w:val="3CB91A62"/>
    <w:rsid w:val="3CBC6F89"/>
    <w:rsid w:val="3CEDD7DD"/>
    <w:rsid w:val="3D1814C0"/>
    <w:rsid w:val="3D3305EA"/>
    <w:rsid w:val="3D690105"/>
    <w:rsid w:val="3DE96FAF"/>
    <w:rsid w:val="3E18158D"/>
    <w:rsid w:val="3E3C1585"/>
    <w:rsid w:val="3EA23672"/>
    <w:rsid w:val="3EE03FCC"/>
    <w:rsid w:val="3EFA5515"/>
    <w:rsid w:val="3F086869"/>
    <w:rsid w:val="3F1B30E3"/>
    <w:rsid w:val="3F405923"/>
    <w:rsid w:val="3F577E93"/>
    <w:rsid w:val="3F9749BD"/>
    <w:rsid w:val="3FA27361"/>
    <w:rsid w:val="3FA422E4"/>
    <w:rsid w:val="3FAD63A0"/>
    <w:rsid w:val="401A0F47"/>
    <w:rsid w:val="40217801"/>
    <w:rsid w:val="405C7650"/>
    <w:rsid w:val="405F4B6D"/>
    <w:rsid w:val="40A44D6A"/>
    <w:rsid w:val="414A258E"/>
    <w:rsid w:val="417C6AFC"/>
    <w:rsid w:val="41E92B59"/>
    <w:rsid w:val="41F33215"/>
    <w:rsid w:val="42307CEB"/>
    <w:rsid w:val="42701DBC"/>
    <w:rsid w:val="42A20DA5"/>
    <w:rsid w:val="42D53E10"/>
    <w:rsid w:val="43354007"/>
    <w:rsid w:val="4350548B"/>
    <w:rsid w:val="43521CBE"/>
    <w:rsid w:val="4369236C"/>
    <w:rsid w:val="436A63E7"/>
    <w:rsid w:val="43C2293A"/>
    <w:rsid w:val="43D2242F"/>
    <w:rsid w:val="43E80C33"/>
    <w:rsid w:val="44721330"/>
    <w:rsid w:val="44831DA5"/>
    <w:rsid w:val="44931544"/>
    <w:rsid w:val="449776B0"/>
    <w:rsid w:val="449B5EE2"/>
    <w:rsid w:val="44D34B7D"/>
    <w:rsid w:val="45187D42"/>
    <w:rsid w:val="457371D0"/>
    <w:rsid w:val="45804C1C"/>
    <w:rsid w:val="458727AA"/>
    <w:rsid w:val="46492BA4"/>
    <w:rsid w:val="46636001"/>
    <w:rsid w:val="46891065"/>
    <w:rsid w:val="469022D1"/>
    <w:rsid w:val="46BC37F2"/>
    <w:rsid w:val="47040BF8"/>
    <w:rsid w:val="47562CF9"/>
    <w:rsid w:val="47950F6E"/>
    <w:rsid w:val="47A1125B"/>
    <w:rsid w:val="480768FB"/>
    <w:rsid w:val="482D4E15"/>
    <w:rsid w:val="48820B51"/>
    <w:rsid w:val="489E35B0"/>
    <w:rsid w:val="48BB19E4"/>
    <w:rsid w:val="490966C6"/>
    <w:rsid w:val="4915084D"/>
    <w:rsid w:val="4959106C"/>
    <w:rsid w:val="496C5184"/>
    <w:rsid w:val="498B44DF"/>
    <w:rsid w:val="49A117C5"/>
    <w:rsid w:val="4A111580"/>
    <w:rsid w:val="4A371FD4"/>
    <w:rsid w:val="4A477BD6"/>
    <w:rsid w:val="4A752BB1"/>
    <w:rsid w:val="4A993A56"/>
    <w:rsid w:val="4AB809E6"/>
    <w:rsid w:val="4ACB5615"/>
    <w:rsid w:val="4AD66569"/>
    <w:rsid w:val="4ADF6F8E"/>
    <w:rsid w:val="4AF96FA1"/>
    <w:rsid w:val="4B3C4946"/>
    <w:rsid w:val="4B4D6D87"/>
    <w:rsid w:val="4B85519D"/>
    <w:rsid w:val="4B8B339F"/>
    <w:rsid w:val="4BD4354C"/>
    <w:rsid w:val="4C05042D"/>
    <w:rsid w:val="4C1D5BEA"/>
    <w:rsid w:val="4C421172"/>
    <w:rsid w:val="4C720EAA"/>
    <w:rsid w:val="4CB3047A"/>
    <w:rsid w:val="4CB520A4"/>
    <w:rsid w:val="4CF867D3"/>
    <w:rsid w:val="4D1B4A9D"/>
    <w:rsid w:val="4D8D75CA"/>
    <w:rsid w:val="4DAB107B"/>
    <w:rsid w:val="4DD101CC"/>
    <w:rsid w:val="4DD454FD"/>
    <w:rsid w:val="4E2B34A0"/>
    <w:rsid w:val="4E414E9C"/>
    <w:rsid w:val="4E911D64"/>
    <w:rsid w:val="4E9767BA"/>
    <w:rsid w:val="4EBE5A58"/>
    <w:rsid w:val="4F0B668B"/>
    <w:rsid w:val="4F593244"/>
    <w:rsid w:val="4F6A62F0"/>
    <w:rsid w:val="4FCD1BEE"/>
    <w:rsid w:val="50236672"/>
    <w:rsid w:val="503867CE"/>
    <w:rsid w:val="5066585A"/>
    <w:rsid w:val="506E4A84"/>
    <w:rsid w:val="50BA78B5"/>
    <w:rsid w:val="50DF3684"/>
    <w:rsid w:val="50EB4D8E"/>
    <w:rsid w:val="51156413"/>
    <w:rsid w:val="514851FB"/>
    <w:rsid w:val="51867482"/>
    <w:rsid w:val="518D5F44"/>
    <w:rsid w:val="51B714BB"/>
    <w:rsid w:val="51C113D5"/>
    <w:rsid w:val="521A2756"/>
    <w:rsid w:val="525B269A"/>
    <w:rsid w:val="526C058C"/>
    <w:rsid w:val="52885F84"/>
    <w:rsid w:val="528C4B5B"/>
    <w:rsid w:val="52EA35E0"/>
    <w:rsid w:val="53124FDB"/>
    <w:rsid w:val="53180626"/>
    <w:rsid w:val="541B673C"/>
    <w:rsid w:val="547D408D"/>
    <w:rsid w:val="55081F04"/>
    <w:rsid w:val="5511593B"/>
    <w:rsid w:val="55146DD7"/>
    <w:rsid w:val="553C395C"/>
    <w:rsid w:val="556C4E89"/>
    <w:rsid w:val="557F0843"/>
    <w:rsid w:val="55916194"/>
    <w:rsid w:val="55A35789"/>
    <w:rsid w:val="55C326E8"/>
    <w:rsid w:val="55C71E85"/>
    <w:rsid w:val="561975DB"/>
    <w:rsid w:val="56AF6BFF"/>
    <w:rsid w:val="56D06A51"/>
    <w:rsid w:val="56E32BBF"/>
    <w:rsid w:val="56F526D9"/>
    <w:rsid w:val="57077BB4"/>
    <w:rsid w:val="571343BA"/>
    <w:rsid w:val="57280513"/>
    <w:rsid w:val="57280BE4"/>
    <w:rsid w:val="573119D9"/>
    <w:rsid w:val="57B96981"/>
    <w:rsid w:val="57C85610"/>
    <w:rsid w:val="588F39F1"/>
    <w:rsid w:val="58D34BD5"/>
    <w:rsid w:val="58E97FE1"/>
    <w:rsid w:val="58F73DB7"/>
    <w:rsid w:val="592365D1"/>
    <w:rsid w:val="596F26C8"/>
    <w:rsid w:val="5A2C0E3D"/>
    <w:rsid w:val="5A615E58"/>
    <w:rsid w:val="5AE374A5"/>
    <w:rsid w:val="5B0C2013"/>
    <w:rsid w:val="5B1769FD"/>
    <w:rsid w:val="5B265EB5"/>
    <w:rsid w:val="5B7627B3"/>
    <w:rsid w:val="5B904409"/>
    <w:rsid w:val="5BC020A5"/>
    <w:rsid w:val="5BC562B5"/>
    <w:rsid w:val="5BE106E1"/>
    <w:rsid w:val="5C164B90"/>
    <w:rsid w:val="5C190C05"/>
    <w:rsid w:val="5C2515ED"/>
    <w:rsid w:val="5C4A7AA2"/>
    <w:rsid w:val="5C932D4B"/>
    <w:rsid w:val="5CB84210"/>
    <w:rsid w:val="5CD01F00"/>
    <w:rsid w:val="5CF1327E"/>
    <w:rsid w:val="5D0132A8"/>
    <w:rsid w:val="5D491C07"/>
    <w:rsid w:val="5D5A473A"/>
    <w:rsid w:val="5D9141C8"/>
    <w:rsid w:val="5DA52508"/>
    <w:rsid w:val="5DDB48DC"/>
    <w:rsid w:val="5DFD26AC"/>
    <w:rsid w:val="5E1919C7"/>
    <w:rsid w:val="5E3276DC"/>
    <w:rsid w:val="5E5218E8"/>
    <w:rsid w:val="5E557935"/>
    <w:rsid w:val="5E765499"/>
    <w:rsid w:val="5E9641CF"/>
    <w:rsid w:val="5EC32B3F"/>
    <w:rsid w:val="5F0A3437"/>
    <w:rsid w:val="5F0F6EAA"/>
    <w:rsid w:val="5FBC7B73"/>
    <w:rsid w:val="5FBE6670"/>
    <w:rsid w:val="5FD32FB5"/>
    <w:rsid w:val="5FDC3F39"/>
    <w:rsid w:val="5FED0C55"/>
    <w:rsid w:val="60074F44"/>
    <w:rsid w:val="60335F4C"/>
    <w:rsid w:val="605653E8"/>
    <w:rsid w:val="609E1754"/>
    <w:rsid w:val="60B70B31"/>
    <w:rsid w:val="60E053D5"/>
    <w:rsid w:val="60EC7228"/>
    <w:rsid w:val="610042FE"/>
    <w:rsid w:val="61106E0D"/>
    <w:rsid w:val="613A64AF"/>
    <w:rsid w:val="61466332"/>
    <w:rsid w:val="6194682A"/>
    <w:rsid w:val="61D5776C"/>
    <w:rsid w:val="61DC44FC"/>
    <w:rsid w:val="61E83F25"/>
    <w:rsid w:val="625C2C9A"/>
    <w:rsid w:val="6280013E"/>
    <w:rsid w:val="629E403D"/>
    <w:rsid w:val="62B45479"/>
    <w:rsid w:val="62BF369F"/>
    <w:rsid w:val="630915C4"/>
    <w:rsid w:val="630954D9"/>
    <w:rsid w:val="6322494F"/>
    <w:rsid w:val="63360A48"/>
    <w:rsid w:val="635554EA"/>
    <w:rsid w:val="637C24D9"/>
    <w:rsid w:val="638044B2"/>
    <w:rsid w:val="63AB23D8"/>
    <w:rsid w:val="63B60CD2"/>
    <w:rsid w:val="63C3197E"/>
    <w:rsid w:val="63C4386D"/>
    <w:rsid w:val="63E917A2"/>
    <w:rsid w:val="6458300D"/>
    <w:rsid w:val="645B08EA"/>
    <w:rsid w:val="650F2D82"/>
    <w:rsid w:val="6580700C"/>
    <w:rsid w:val="65CF5CBA"/>
    <w:rsid w:val="65D82D5A"/>
    <w:rsid w:val="65DD0B07"/>
    <w:rsid w:val="65E33EAB"/>
    <w:rsid w:val="6601301F"/>
    <w:rsid w:val="663C515D"/>
    <w:rsid w:val="665F2C67"/>
    <w:rsid w:val="666E4207"/>
    <w:rsid w:val="6689256B"/>
    <w:rsid w:val="66AE605A"/>
    <w:rsid w:val="66B83494"/>
    <w:rsid w:val="66FB5425"/>
    <w:rsid w:val="67176E81"/>
    <w:rsid w:val="67362167"/>
    <w:rsid w:val="675B7D8C"/>
    <w:rsid w:val="67677F04"/>
    <w:rsid w:val="677F245B"/>
    <w:rsid w:val="67B0012A"/>
    <w:rsid w:val="68075F88"/>
    <w:rsid w:val="68784EEA"/>
    <w:rsid w:val="68801F25"/>
    <w:rsid w:val="68C62B30"/>
    <w:rsid w:val="68C705CD"/>
    <w:rsid w:val="68FF3B6B"/>
    <w:rsid w:val="690420EF"/>
    <w:rsid w:val="69091D7B"/>
    <w:rsid w:val="690A5D1A"/>
    <w:rsid w:val="698B71BF"/>
    <w:rsid w:val="69AE2C22"/>
    <w:rsid w:val="69DA32C6"/>
    <w:rsid w:val="6A2561C8"/>
    <w:rsid w:val="6A846A7C"/>
    <w:rsid w:val="6AD751A8"/>
    <w:rsid w:val="6AE15B1C"/>
    <w:rsid w:val="6AFA7006"/>
    <w:rsid w:val="6B053E23"/>
    <w:rsid w:val="6B1C7422"/>
    <w:rsid w:val="6B474C3E"/>
    <w:rsid w:val="6B5A676A"/>
    <w:rsid w:val="6B827EC3"/>
    <w:rsid w:val="6BA5042F"/>
    <w:rsid w:val="6BB817F2"/>
    <w:rsid w:val="6BD46842"/>
    <w:rsid w:val="6BD62996"/>
    <w:rsid w:val="6BE41EDB"/>
    <w:rsid w:val="6BE95552"/>
    <w:rsid w:val="6BF3595D"/>
    <w:rsid w:val="6C146A30"/>
    <w:rsid w:val="6C881A75"/>
    <w:rsid w:val="6C9B1DA6"/>
    <w:rsid w:val="6CD43DBA"/>
    <w:rsid w:val="6D267305"/>
    <w:rsid w:val="6D2E1FF6"/>
    <w:rsid w:val="6D36734D"/>
    <w:rsid w:val="6D391B6F"/>
    <w:rsid w:val="6D530F6B"/>
    <w:rsid w:val="6DA30CD7"/>
    <w:rsid w:val="6DB77DA0"/>
    <w:rsid w:val="6E064791"/>
    <w:rsid w:val="6E67535A"/>
    <w:rsid w:val="6F770EBD"/>
    <w:rsid w:val="6F86281D"/>
    <w:rsid w:val="6FAC6BD3"/>
    <w:rsid w:val="6FF7C9D2"/>
    <w:rsid w:val="701B5C66"/>
    <w:rsid w:val="70B34A39"/>
    <w:rsid w:val="70FF752D"/>
    <w:rsid w:val="714A7468"/>
    <w:rsid w:val="71672FA0"/>
    <w:rsid w:val="71CB509C"/>
    <w:rsid w:val="71F2536B"/>
    <w:rsid w:val="722A068F"/>
    <w:rsid w:val="72314162"/>
    <w:rsid w:val="725331D3"/>
    <w:rsid w:val="72891C24"/>
    <w:rsid w:val="729A51BF"/>
    <w:rsid w:val="729C539E"/>
    <w:rsid w:val="729E46B0"/>
    <w:rsid w:val="72A9440C"/>
    <w:rsid w:val="738F48A9"/>
    <w:rsid w:val="73A925A0"/>
    <w:rsid w:val="73AF4CE8"/>
    <w:rsid w:val="73D261ED"/>
    <w:rsid w:val="73DEBD59"/>
    <w:rsid w:val="741129D1"/>
    <w:rsid w:val="746220EE"/>
    <w:rsid w:val="74B3372E"/>
    <w:rsid w:val="74B33B63"/>
    <w:rsid w:val="74C9464C"/>
    <w:rsid w:val="74F04A56"/>
    <w:rsid w:val="750C7AED"/>
    <w:rsid w:val="752D696E"/>
    <w:rsid w:val="754F0DEA"/>
    <w:rsid w:val="758F7CFF"/>
    <w:rsid w:val="761F1D30"/>
    <w:rsid w:val="768F690C"/>
    <w:rsid w:val="769B0F5E"/>
    <w:rsid w:val="76A10D30"/>
    <w:rsid w:val="76B16E66"/>
    <w:rsid w:val="76B95DE5"/>
    <w:rsid w:val="76DE704F"/>
    <w:rsid w:val="7707109B"/>
    <w:rsid w:val="773E1485"/>
    <w:rsid w:val="77450530"/>
    <w:rsid w:val="77551EBF"/>
    <w:rsid w:val="77EC08FF"/>
    <w:rsid w:val="77F7D27D"/>
    <w:rsid w:val="78205E80"/>
    <w:rsid w:val="78482494"/>
    <w:rsid w:val="78544E4E"/>
    <w:rsid w:val="7858311D"/>
    <w:rsid w:val="78694D67"/>
    <w:rsid w:val="78D37910"/>
    <w:rsid w:val="78E51593"/>
    <w:rsid w:val="79082B36"/>
    <w:rsid w:val="7935320A"/>
    <w:rsid w:val="7947059B"/>
    <w:rsid w:val="795310F0"/>
    <w:rsid w:val="7963422C"/>
    <w:rsid w:val="79C142AC"/>
    <w:rsid w:val="7A0C4606"/>
    <w:rsid w:val="7A2620C7"/>
    <w:rsid w:val="7A284B01"/>
    <w:rsid w:val="7A2E5B12"/>
    <w:rsid w:val="7A890C98"/>
    <w:rsid w:val="7AE5442A"/>
    <w:rsid w:val="7B0422BC"/>
    <w:rsid w:val="7B3927AA"/>
    <w:rsid w:val="7B4C1986"/>
    <w:rsid w:val="7B770D32"/>
    <w:rsid w:val="7B93328C"/>
    <w:rsid w:val="7BED7A99"/>
    <w:rsid w:val="7BF929D4"/>
    <w:rsid w:val="7C442673"/>
    <w:rsid w:val="7C6914E9"/>
    <w:rsid w:val="7C6B49A3"/>
    <w:rsid w:val="7C82671B"/>
    <w:rsid w:val="7C84066C"/>
    <w:rsid w:val="7CA207E3"/>
    <w:rsid w:val="7CAD0B17"/>
    <w:rsid w:val="7CDA43E6"/>
    <w:rsid w:val="7CEA1476"/>
    <w:rsid w:val="7D0A3F03"/>
    <w:rsid w:val="7D413D89"/>
    <w:rsid w:val="7D6A54B4"/>
    <w:rsid w:val="7D967DA2"/>
    <w:rsid w:val="7DD80222"/>
    <w:rsid w:val="7E223837"/>
    <w:rsid w:val="7E281DB1"/>
    <w:rsid w:val="7E4662D3"/>
    <w:rsid w:val="7E5014A6"/>
    <w:rsid w:val="7EB854C3"/>
    <w:rsid w:val="7EFE737D"/>
    <w:rsid w:val="7F3472CE"/>
    <w:rsid w:val="7F8518D8"/>
    <w:rsid w:val="7F9C4C7F"/>
    <w:rsid w:val="7FA219A0"/>
    <w:rsid w:val="7FE7A6D1"/>
    <w:rsid w:val="7FF78D24"/>
    <w:rsid w:val="9FDFE950"/>
    <w:rsid w:val="B6AFD577"/>
    <w:rsid w:val="BCF6F182"/>
    <w:rsid w:val="DEBD4F89"/>
    <w:rsid w:val="FABFBBB1"/>
    <w:rsid w:val="FF77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39"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6" w:lineRule="auto"/>
      <w:outlineLvl w:val="0"/>
    </w:pPr>
    <w:rPr>
      <w:b/>
      <w:kern w:val="44"/>
      <w:sz w:val="44"/>
    </w:rPr>
  </w:style>
  <w:style w:type="paragraph" w:styleId="6">
    <w:name w:val="heading 2"/>
    <w:basedOn w:val="1"/>
    <w:next w:val="7"/>
    <w:autoRedefine/>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sz w:val="30"/>
      <w:szCs w:val="20"/>
    </w:rPr>
  </w:style>
  <w:style w:type="paragraph" w:styleId="9">
    <w:name w:val="heading 4"/>
    <w:basedOn w:val="10"/>
    <w:next w:val="1"/>
    <w:autoRedefine/>
    <w:qFormat/>
    <w:uiPriority w:val="9"/>
    <w:pPr>
      <w:numPr>
        <w:numId w:val="1"/>
      </w:numPr>
      <w:outlineLvl w:val="3"/>
    </w:pPr>
    <w:rPr>
      <w:sz w:val="24"/>
    </w:rPr>
  </w:style>
  <w:style w:type="paragraph" w:styleId="10">
    <w:name w:val="heading 5"/>
    <w:basedOn w:val="11"/>
    <w:next w:val="1"/>
    <w:autoRedefine/>
    <w:qFormat/>
    <w:uiPriority w:val="0"/>
    <w:pPr>
      <w:numPr>
        <w:ilvl w:val="3"/>
        <w:numId w:val="2"/>
      </w:numPr>
      <w:spacing w:before="280" w:after="290" w:line="372" w:lineRule="auto"/>
      <w:ind w:firstLine="0"/>
      <w:outlineLvl w:val="4"/>
    </w:pPr>
    <w:rPr>
      <w:rFonts w:ascii="仿宋" w:hAnsi="仿宋"/>
      <w:sz w:val="28"/>
      <w:szCs w:val="28"/>
    </w:rPr>
  </w:style>
  <w:style w:type="paragraph" w:styleId="11">
    <w:name w:val="heading 6"/>
    <w:basedOn w:val="12"/>
    <w:next w:val="1"/>
    <w:autoRedefine/>
    <w:unhideWhenUsed/>
    <w:qFormat/>
    <w:uiPriority w:val="0"/>
    <w:pPr>
      <w:numPr>
        <w:ilvl w:val="5"/>
      </w:numPr>
      <w:outlineLvl w:val="5"/>
    </w:pPr>
    <w:rPr>
      <w:rFonts w:asciiTheme="majorHAnsi" w:hAnsiTheme="majorHAnsi" w:eastAsiaTheme="majorEastAsia" w:cstheme="majorBidi"/>
      <w:lang w:eastAsia="zh-Hans"/>
    </w:rPr>
  </w:style>
  <w:style w:type="paragraph" w:styleId="12">
    <w:name w:val="heading 7"/>
    <w:basedOn w:val="1"/>
    <w:next w:val="1"/>
    <w:autoRedefine/>
    <w:unhideWhenUsed/>
    <w:qFormat/>
    <w:uiPriority w:val="0"/>
    <w:pPr>
      <w:keepNext/>
      <w:keepLines/>
      <w:numPr>
        <w:ilvl w:val="6"/>
        <w:numId w:val="3"/>
      </w:numPr>
      <w:spacing w:before="240" w:after="64" w:line="320" w:lineRule="auto"/>
      <w:outlineLvl w:val="6"/>
    </w:pPr>
    <w:rPr>
      <w:b/>
      <w:bCs/>
    </w:rPr>
  </w:style>
  <w:style w:type="paragraph" w:styleId="13">
    <w:name w:val="heading 8"/>
    <w:basedOn w:val="1"/>
    <w:next w:val="1"/>
    <w:autoRedefine/>
    <w:unhideWhenUsed/>
    <w:qFormat/>
    <w:uiPriority w:val="0"/>
    <w:pPr>
      <w:keepNext/>
      <w:keepLines/>
      <w:numPr>
        <w:ilvl w:val="7"/>
        <w:numId w:val="3"/>
      </w:numPr>
      <w:spacing w:before="240" w:after="64" w:line="320" w:lineRule="auto"/>
      <w:outlineLvl w:val="7"/>
    </w:pPr>
    <w:rPr>
      <w:rFonts w:asciiTheme="majorHAnsi" w:hAnsiTheme="majorHAnsi" w:eastAsiaTheme="majorEastAsia" w:cstheme="majorBidi"/>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3"/>
    <w:autoRedefine/>
    <w:qFormat/>
    <w:uiPriority w:val="0"/>
    <w:pPr>
      <w:spacing w:after="120"/>
    </w:pPr>
  </w:style>
  <w:style w:type="paragraph" w:styleId="3">
    <w:name w:val="Body Text First Indent"/>
    <w:basedOn w:val="2"/>
    <w:next w:val="4"/>
    <w:autoRedefine/>
    <w:qFormat/>
    <w:uiPriority w:val="0"/>
    <w:pPr>
      <w:widowControl/>
      <w:spacing w:before="120"/>
      <w:ind w:firstLine="100" w:firstLineChars="100"/>
    </w:pPr>
    <w:rPr>
      <w:snapToGrid w:val="0"/>
      <w:color w:val="000000"/>
      <w:kern w:val="0"/>
      <w:sz w:val="24"/>
      <w:szCs w:val="18"/>
    </w:rPr>
  </w:style>
  <w:style w:type="paragraph" w:styleId="4">
    <w:name w:val="toc 6"/>
    <w:basedOn w:val="1"/>
    <w:next w:val="1"/>
    <w:autoRedefine/>
    <w:qFormat/>
    <w:uiPriority w:val="39"/>
    <w:pPr>
      <w:widowControl/>
      <w:ind w:left="1000"/>
      <w:jc w:val="left"/>
    </w:pPr>
    <w:rPr>
      <w:kern w:val="0"/>
      <w:sz w:val="18"/>
      <w:szCs w:val="20"/>
    </w:rPr>
  </w:style>
  <w:style w:type="paragraph" w:customStyle="1" w:styleId="7">
    <w:name w:val="正文首行缩进2字符"/>
    <w:basedOn w:val="1"/>
    <w:qFormat/>
    <w:uiPriority w:val="0"/>
    <w:pPr>
      <w:widowControl/>
      <w:adjustRightInd w:val="0"/>
    </w:pPr>
  </w:style>
  <w:style w:type="paragraph" w:styleId="14">
    <w:name w:val="List Number"/>
    <w:basedOn w:val="1"/>
    <w:autoRedefine/>
    <w:qFormat/>
    <w:uiPriority w:val="0"/>
    <w:pPr>
      <w:widowControl/>
      <w:numPr>
        <w:ilvl w:val="0"/>
        <w:numId w:val="4"/>
      </w:numPr>
      <w:tabs>
        <w:tab w:val="left" w:pos="454"/>
        <w:tab w:val="left" w:pos="720"/>
        <w:tab w:val="left" w:pos="899"/>
      </w:tabs>
      <w:spacing w:after="50" w:afterLines="50"/>
      <w:ind w:left="454" w:hanging="284"/>
      <w:jc w:val="left"/>
    </w:pPr>
    <w:rPr>
      <w:kern w:val="0"/>
      <w:sz w:val="24"/>
      <w:szCs w:val="20"/>
    </w:rPr>
  </w:style>
  <w:style w:type="paragraph" w:styleId="15">
    <w:name w:val="Normal Indent"/>
    <w:basedOn w:val="1"/>
    <w:autoRedefine/>
    <w:qFormat/>
    <w:uiPriority w:val="0"/>
    <w:pPr>
      <w:spacing w:line="360" w:lineRule="auto"/>
      <w:ind w:firstLine="480"/>
    </w:pPr>
    <w:rPr>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autoRedefine/>
    <w:qFormat/>
    <w:uiPriority w:val="0"/>
    <w:pPr>
      <w:shd w:val="clear" w:color="auto" w:fill="000080"/>
    </w:pPr>
    <w:rPr>
      <w:rFonts w:ascii="宋体" w:hAnsi="宋体"/>
    </w:rPr>
  </w:style>
  <w:style w:type="paragraph" w:styleId="18">
    <w:name w:val="toa heading"/>
    <w:basedOn w:val="1"/>
    <w:next w:val="1"/>
    <w:autoRedefine/>
    <w:qFormat/>
    <w:uiPriority w:val="99"/>
    <w:rPr>
      <w:rFonts w:ascii="Arial" w:hAnsi="Arial"/>
      <w:sz w:val="24"/>
      <w:szCs w:val="20"/>
    </w:rPr>
  </w:style>
  <w:style w:type="paragraph" w:styleId="19">
    <w:name w:val="annotation text"/>
    <w:basedOn w:val="1"/>
    <w:link w:val="52"/>
    <w:autoRedefine/>
    <w:qFormat/>
    <w:uiPriority w:val="0"/>
    <w:pPr>
      <w:jc w:val="left"/>
    </w:pPr>
  </w:style>
  <w:style w:type="paragraph" w:styleId="20">
    <w:name w:val="Salutation"/>
    <w:basedOn w:val="1"/>
    <w:next w:val="1"/>
    <w:autoRedefine/>
    <w:qFormat/>
    <w:uiPriority w:val="0"/>
    <w:rPr>
      <w:rFonts w:ascii="Calibri" w:hAnsi="Calibri"/>
      <w:szCs w:val="21"/>
    </w:rPr>
  </w:style>
  <w:style w:type="paragraph" w:styleId="21">
    <w:name w:val="Body Text 3"/>
    <w:basedOn w:val="1"/>
    <w:autoRedefine/>
    <w:qFormat/>
    <w:uiPriority w:val="0"/>
    <w:pPr>
      <w:spacing w:after="120"/>
    </w:pPr>
    <w:rPr>
      <w:sz w:val="16"/>
      <w:szCs w:val="16"/>
    </w:rPr>
  </w:style>
  <w:style w:type="paragraph" w:styleId="22">
    <w:name w:val="Body Text Indent"/>
    <w:basedOn w:val="1"/>
    <w:next w:val="1"/>
    <w:link w:val="54"/>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adjustRightInd w:val="0"/>
      <w:ind w:left="1200" w:right="-72" w:hanging="30"/>
    </w:pPr>
    <w:rPr>
      <w:rFonts w:ascii="Arial" w:hAnsi="Arial" w:eastAsia="幼圆" w:cs="Arial"/>
      <w:sz w:val="22"/>
      <w:szCs w:val="20"/>
    </w:rPr>
  </w:style>
  <w:style w:type="paragraph" w:styleId="25">
    <w:name w:val="toc 3"/>
    <w:basedOn w:val="1"/>
    <w:next w:val="1"/>
    <w:autoRedefine/>
    <w:qFormat/>
    <w:uiPriority w:val="39"/>
    <w:pPr>
      <w:ind w:left="420"/>
      <w:jc w:val="left"/>
    </w:pPr>
    <w:rPr>
      <w:rFonts w:cstheme="minorHAnsi"/>
      <w:iCs/>
      <w:sz w:val="20"/>
      <w:szCs w:val="20"/>
    </w:rPr>
  </w:style>
  <w:style w:type="paragraph" w:styleId="26">
    <w:name w:val="Plain Text"/>
    <w:basedOn w:val="1"/>
    <w:next w:val="27"/>
    <w:link w:val="55"/>
    <w:autoRedefine/>
    <w:qFormat/>
    <w:uiPriority w:val="0"/>
    <w:rPr>
      <w:rFonts w:ascii="宋体" w:hAnsi="Courier New"/>
    </w:rPr>
  </w:style>
  <w:style w:type="paragraph" w:styleId="27">
    <w:name w:val="Date"/>
    <w:basedOn w:val="1"/>
    <w:next w:val="1"/>
    <w:autoRedefine/>
    <w:qFormat/>
    <w:uiPriority w:val="0"/>
    <w:pPr>
      <w:ind w:left="2500" w:leftChars="2500"/>
    </w:pPr>
    <w:rPr>
      <w:rFonts w:eastAsia="楷体_GB2312"/>
      <w:sz w:val="32"/>
      <w:szCs w:val="20"/>
    </w:rPr>
  </w:style>
  <w:style w:type="paragraph" w:styleId="28">
    <w:name w:val="Body Text Indent 2"/>
    <w:basedOn w:val="1"/>
    <w:autoRedefine/>
    <w:qFormat/>
    <w:uiPriority w:val="0"/>
    <w:pPr>
      <w:spacing w:after="120" w:line="480" w:lineRule="auto"/>
      <w:ind w:left="420" w:leftChars="200"/>
    </w:pPr>
  </w:style>
  <w:style w:type="paragraph" w:styleId="29">
    <w:name w:val="Balloon Text"/>
    <w:basedOn w:val="1"/>
    <w:link w:val="56"/>
    <w:autoRedefine/>
    <w:qFormat/>
    <w:uiPriority w:val="0"/>
    <w:rPr>
      <w:sz w:val="18"/>
      <w:szCs w:val="18"/>
    </w:rPr>
  </w:style>
  <w:style w:type="paragraph" w:styleId="30">
    <w:name w:val="footer"/>
    <w:basedOn w:val="1"/>
    <w:link w:val="57"/>
    <w:autoRedefine/>
    <w:qFormat/>
    <w:uiPriority w:val="0"/>
    <w:pPr>
      <w:tabs>
        <w:tab w:val="center" w:pos="4153"/>
        <w:tab w:val="right" w:pos="8306"/>
      </w:tabs>
      <w:snapToGrid w:val="0"/>
      <w:jc w:val="left"/>
    </w:pPr>
    <w:rPr>
      <w:sz w:val="18"/>
      <w:szCs w:val="18"/>
    </w:rPr>
  </w:style>
  <w:style w:type="paragraph" w:styleId="31">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unhideWhenUsed/>
    <w:qFormat/>
    <w:uiPriority w:val="39"/>
    <w:pPr>
      <w:tabs>
        <w:tab w:val="right" w:leader="dot" w:pos="8835"/>
      </w:tabs>
    </w:pPr>
    <w:rPr>
      <w:rFonts w:eastAsia="仿宋_GB2312"/>
      <w:sz w:val="32"/>
    </w:rPr>
  </w:style>
  <w:style w:type="paragraph" w:styleId="33">
    <w:name w:val="toc 4"/>
    <w:basedOn w:val="1"/>
    <w:next w:val="1"/>
    <w:autoRedefine/>
    <w:unhideWhenUsed/>
    <w:qFormat/>
    <w:uiPriority w:val="39"/>
    <w:pPr>
      <w:ind w:left="1260" w:leftChars="600"/>
    </w:pPr>
    <w:rPr>
      <w:rFonts w:ascii="Calibri" w:hAnsi="Calibri"/>
      <w:szCs w:val="22"/>
    </w:rPr>
  </w:style>
  <w:style w:type="paragraph" w:styleId="34">
    <w:name w:val="Subtitle"/>
    <w:basedOn w:val="1"/>
    <w:next w:val="1"/>
    <w:autoRedefine/>
    <w:qFormat/>
    <w:uiPriority w:val="11"/>
    <w:pPr>
      <w:spacing w:before="240" w:after="60" w:line="312" w:lineRule="auto"/>
      <w:ind w:left="200" w:leftChars="200" w:firstLine="200" w:firstLineChars="200"/>
      <w:jc w:val="center"/>
      <w:outlineLvl w:val="1"/>
    </w:pPr>
    <w:rPr>
      <w:b/>
      <w:bCs/>
      <w:kern w:val="28"/>
      <w:sz w:val="20"/>
      <w:szCs w:val="32"/>
    </w:rPr>
  </w:style>
  <w:style w:type="paragraph" w:styleId="35">
    <w:name w:val="List"/>
    <w:basedOn w:val="1"/>
    <w:autoRedefine/>
    <w:qFormat/>
    <w:uiPriority w:val="0"/>
    <w:pPr>
      <w:ind w:left="200" w:hanging="200" w:hangingChars="200"/>
    </w:pPr>
    <w:rPr>
      <w:sz w:val="28"/>
    </w:rPr>
  </w:style>
  <w:style w:type="paragraph" w:styleId="36">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37">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8">
    <w:name w:val="Title"/>
    <w:basedOn w:val="1"/>
    <w:next w:val="1"/>
    <w:autoRedefine/>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39">
    <w:name w:val="annotation subject"/>
    <w:basedOn w:val="19"/>
    <w:next w:val="19"/>
    <w:link w:val="59"/>
    <w:autoRedefine/>
    <w:qFormat/>
    <w:uiPriority w:val="0"/>
    <w:rPr>
      <w:b/>
      <w:bCs/>
    </w:rPr>
  </w:style>
  <w:style w:type="paragraph" w:styleId="40">
    <w:name w:val="Body Text First Indent 2"/>
    <w:basedOn w:val="22"/>
    <w:link w:val="60"/>
    <w:autoRedefine/>
    <w:unhideWhenUsed/>
    <w:qFormat/>
    <w:uiPriority w:val="99"/>
    <w:pPr>
      <w:autoSpaceDE/>
      <w:autoSpaceDN/>
      <w:adjustRightInd/>
      <w:spacing w:after="120" w:line="240" w:lineRule="auto"/>
      <w:ind w:left="420" w:leftChars="200" w:right="0" w:rightChars="0" w:firstLine="420" w:firstLineChars="200"/>
      <w:jc w:val="both"/>
    </w:pPr>
    <w:rPr>
      <w:rFonts w:ascii="Times New Roman"/>
      <w:color w:val="FF0000"/>
      <w:kern w:val="2"/>
      <w:sz w:val="21"/>
      <w:szCs w:val="24"/>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rPr>
  </w:style>
  <w:style w:type="character" w:styleId="45">
    <w:name w:val="page number"/>
    <w:autoRedefine/>
    <w:qFormat/>
    <w:uiPriority w:val="0"/>
  </w:style>
  <w:style w:type="character" w:styleId="46">
    <w:name w:val="Emphasis"/>
    <w:autoRedefine/>
    <w:qFormat/>
    <w:uiPriority w:val="0"/>
    <w:rPr>
      <w:i/>
    </w:rPr>
  </w:style>
  <w:style w:type="character" w:styleId="47">
    <w:name w:val="Hyperlink"/>
    <w:autoRedefine/>
    <w:qFormat/>
    <w:uiPriority w:val="0"/>
    <w:rPr>
      <w:color w:val="0000FF"/>
      <w:u w:val="single"/>
    </w:rPr>
  </w:style>
  <w:style w:type="character" w:styleId="48">
    <w:name w:val="annotation reference"/>
    <w:basedOn w:val="43"/>
    <w:autoRedefine/>
    <w:qFormat/>
    <w:uiPriority w:val="0"/>
    <w:rPr>
      <w:sz w:val="21"/>
      <w:szCs w:val="21"/>
    </w:rPr>
  </w:style>
  <w:style w:type="character" w:styleId="49">
    <w:name w:val="HTML Sample"/>
    <w:basedOn w:val="43"/>
    <w:autoRedefine/>
    <w:qFormat/>
    <w:uiPriority w:val="0"/>
    <w:rPr>
      <w:rFonts w:ascii="Courier New" w:hAnsi="Courier New"/>
    </w:rPr>
  </w:style>
  <w:style w:type="paragraph" w:customStyle="1" w:styleId="50">
    <w:name w:val="表格文字"/>
    <w:basedOn w:val="22"/>
    <w:next w:val="2"/>
    <w:autoRedefine/>
    <w:qFormat/>
    <w:uiPriority w:val="0"/>
    <w:pPr>
      <w:spacing w:line="420" w:lineRule="atLeast"/>
      <w:textAlignment w:val="baseline"/>
    </w:pPr>
    <w:rPr>
      <w:rFonts w:ascii="Times New Roman"/>
      <w:szCs w:val="24"/>
    </w:rPr>
  </w:style>
  <w:style w:type="paragraph" w:customStyle="1" w:styleId="51">
    <w:name w:val="NormalIndent"/>
    <w:basedOn w:val="1"/>
    <w:autoRedefine/>
    <w:qFormat/>
    <w:uiPriority w:val="0"/>
    <w:pPr>
      <w:numPr>
        <w:ilvl w:val="0"/>
        <w:numId w:val="5"/>
      </w:numPr>
      <w:ind w:left="0" w:firstLine="420"/>
    </w:pPr>
    <w:rPr>
      <w:szCs w:val="20"/>
    </w:rPr>
  </w:style>
  <w:style w:type="character" w:customStyle="1" w:styleId="52">
    <w:name w:val="批注文字 字符"/>
    <w:link w:val="19"/>
    <w:autoRedefine/>
    <w:qFormat/>
    <w:uiPriority w:val="0"/>
    <w:rPr>
      <w:kern w:val="2"/>
      <w:sz w:val="21"/>
      <w:szCs w:val="24"/>
    </w:rPr>
  </w:style>
  <w:style w:type="character" w:customStyle="1" w:styleId="53">
    <w:name w:val="正文文本 字符"/>
    <w:link w:val="2"/>
    <w:autoRedefine/>
    <w:qFormat/>
    <w:uiPriority w:val="0"/>
    <w:rPr>
      <w:kern w:val="2"/>
      <w:sz w:val="21"/>
      <w:szCs w:val="24"/>
    </w:rPr>
  </w:style>
  <w:style w:type="character" w:customStyle="1" w:styleId="54">
    <w:name w:val="正文文本缩进 字符"/>
    <w:link w:val="22"/>
    <w:autoRedefine/>
    <w:qFormat/>
    <w:uiPriority w:val="0"/>
    <w:rPr>
      <w:rFonts w:ascii="宋体"/>
      <w:color w:val="000000"/>
      <w:sz w:val="24"/>
    </w:rPr>
  </w:style>
  <w:style w:type="character" w:customStyle="1" w:styleId="55">
    <w:name w:val="纯文本 字符"/>
    <w:link w:val="26"/>
    <w:autoRedefine/>
    <w:qFormat/>
    <w:uiPriority w:val="0"/>
    <w:rPr>
      <w:rFonts w:ascii="宋体" w:hAnsi="Courier New" w:eastAsia="宋体"/>
      <w:kern w:val="2"/>
      <w:sz w:val="21"/>
      <w:szCs w:val="24"/>
      <w:lang w:val="en-US" w:eastAsia="zh-CN" w:bidi="ar-SA"/>
    </w:rPr>
  </w:style>
  <w:style w:type="character" w:customStyle="1" w:styleId="56">
    <w:name w:val="批注框文本 字符"/>
    <w:link w:val="29"/>
    <w:autoRedefine/>
    <w:qFormat/>
    <w:uiPriority w:val="0"/>
    <w:rPr>
      <w:kern w:val="2"/>
      <w:sz w:val="18"/>
      <w:szCs w:val="18"/>
    </w:rPr>
  </w:style>
  <w:style w:type="character" w:customStyle="1" w:styleId="57">
    <w:name w:val="页脚 字符"/>
    <w:link w:val="30"/>
    <w:autoRedefine/>
    <w:qFormat/>
    <w:uiPriority w:val="0"/>
    <w:rPr>
      <w:kern w:val="2"/>
      <w:sz w:val="18"/>
      <w:szCs w:val="18"/>
    </w:rPr>
  </w:style>
  <w:style w:type="character" w:customStyle="1" w:styleId="58">
    <w:name w:val="页眉 字符"/>
    <w:link w:val="31"/>
    <w:autoRedefine/>
    <w:qFormat/>
    <w:uiPriority w:val="0"/>
    <w:rPr>
      <w:kern w:val="2"/>
      <w:sz w:val="18"/>
      <w:szCs w:val="18"/>
    </w:rPr>
  </w:style>
  <w:style w:type="character" w:customStyle="1" w:styleId="59">
    <w:name w:val="批注主题 字符"/>
    <w:link w:val="39"/>
    <w:autoRedefine/>
    <w:qFormat/>
    <w:uiPriority w:val="0"/>
  </w:style>
  <w:style w:type="character" w:customStyle="1" w:styleId="60">
    <w:name w:val="正文文本首行缩进 2 字符"/>
    <w:link w:val="40"/>
    <w:autoRedefine/>
    <w:qFormat/>
    <w:uiPriority w:val="99"/>
    <w:rPr>
      <w:color w:val="FF0000"/>
      <w:kern w:val="2"/>
      <w:sz w:val="21"/>
      <w:szCs w:val="24"/>
    </w:rPr>
  </w:style>
  <w:style w:type="paragraph" w:customStyle="1" w:styleId="61">
    <w:name w:val="样式 正文文本缩进 + 左  0 字符"/>
    <w:basedOn w:val="22"/>
    <w:autoRedefine/>
    <w:qFormat/>
    <w:uiPriority w:val="0"/>
    <w:pPr>
      <w:ind w:firstLine="250" w:firstLineChars="250"/>
    </w:pPr>
  </w:style>
  <w:style w:type="paragraph" w:customStyle="1" w:styleId="6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16"/>
    <w:autoRedefine/>
    <w:qFormat/>
    <w:uiPriority w:val="0"/>
    <w:rPr>
      <w:rFonts w:hint="default" w:ascii="Arial" w:hAnsi="Arial" w:cs="Arial"/>
      <w:sz w:val="20"/>
      <w:szCs w:val="20"/>
    </w:rPr>
  </w:style>
  <w:style w:type="character" w:customStyle="1" w:styleId="64">
    <w:name w:val="font41"/>
    <w:autoRedefine/>
    <w:qFormat/>
    <w:uiPriority w:val="0"/>
    <w:rPr>
      <w:rFonts w:hint="default" w:ascii="Tahoma" w:hAnsi="Tahoma" w:eastAsia="Tahoma" w:cs="Tahoma"/>
      <w:color w:val="000000"/>
      <w:sz w:val="20"/>
      <w:szCs w:val="20"/>
      <w:u w:val="none"/>
    </w:rPr>
  </w:style>
  <w:style w:type="character" w:customStyle="1" w:styleId="65">
    <w:name w:val="font21"/>
    <w:basedOn w:val="43"/>
    <w:autoRedefine/>
    <w:qFormat/>
    <w:uiPriority w:val="0"/>
    <w:rPr>
      <w:rFonts w:hint="eastAsia" w:ascii="宋体" w:hAnsi="宋体" w:eastAsia="宋体" w:cs="宋体"/>
      <w:color w:val="000000"/>
      <w:sz w:val="24"/>
      <w:szCs w:val="24"/>
      <w:u w:val="none"/>
    </w:rPr>
  </w:style>
  <w:style w:type="character" w:customStyle="1" w:styleId="66">
    <w:name w:val="font81"/>
    <w:autoRedefine/>
    <w:qFormat/>
    <w:uiPriority w:val="0"/>
    <w:rPr>
      <w:rFonts w:hint="eastAsia" w:ascii="宋体" w:hAnsi="宋体" w:eastAsia="宋体" w:cs="宋体"/>
      <w:color w:val="000000"/>
      <w:sz w:val="20"/>
      <w:szCs w:val="20"/>
      <w:u w:val="none"/>
    </w:rPr>
  </w:style>
  <w:style w:type="paragraph" w:customStyle="1" w:styleId="6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1"/>
    <w:basedOn w:val="1"/>
    <w:next w:val="69"/>
    <w:autoRedefine/>
    <w:qFormat/>
    <w:uiPriority w:val="34"/>
    <w:pPr>
      <w:ind w:firstLine="420" w:firstLineChars="200"/>
    </w:pPr>
    <w:rPr>
      <w:rFonts w:ascii="Calibri" w:hAnsi="Calibri"/>
    </w:rPr>
  </w:style>
  <w:style w:type="paragraph" w:customStyle="1" w:styleId="69">
    <w:name w:val="List Paragraph1"/>
    <w:basedOn w:val="1"/>
    <w:autoRedefine/>
    <w:qFormat/>
    <w:uiPriority w:val="34"/>
    <w:pPr>
      <w:ind w:firstLine="420" w:firstLineChars="200"/>
    </w:pPr>
    <w:rPr>
      <w:rFonts w:ascii="Calibri" w:hAnsi="Calibri"/>
      <w:szCs w:val="22"/>
    </w:rPr>
  </w:style>
  <w:style w:type="paragraph" w:customStyle="1" w:styleId="70">
    <w:name w:val="列表段落1"/>
    <w:basedOn w:val="1"/>
    <w:autoRedefine/>
    <w:qFormat/>
    <w:uiPriority w:val="34"/>
    <w:pPr>
      <w:ind w:firstLine="420" w:firstLineChars="200"/>
    </w:pPr>
    <w:rPr>
      <w:rFonts w:ascii="Calibri" w:hAnsi="Calibri"/>
      <w:szCs w:val="22"/>
    </w:rPr>
  </w:style>
  <w:style w:type="paragraph" w:customStyle="1" w:styleId="71">
    <w:name w:val="im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纯文本2"/>
    <w:basedOn w:val="1"/>
    <w:autoRedefine/>
    <w:qFormat/>
    <w:uiPriority w:val="0"/>
    <w:pPr>
      <w:adjustRightInd w:val="0"/>
      <w:spacing w:before="50"/>
      <w:jc w:val="left"/>
      <w:textAlignment w:val="baseline"/>
    </w:pPr>
    <w:rPr>
      <w:rFonts w:ascii="宋体" w:hAnsi="Courier New"/>
      <w:sz w:val="24"/>
      <w:szCs w:val="20"/>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78">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4"/>
    <w:autoRedefine/>
    <w:qFormat/>
    <w:uiPriority w:val="0"/>
    <w:rPr>
      <w:rFonts w:ascii="Times New Roman" w:hAnsi="Times New Roman" w:eastAsia="宋体" w:cs="Times New Roman"/>
      <w:sz w:val="21"/>
      <w:lang w:val="en-US" w:eastAsia="zh-CN" w:bidi="ar-SA"/>
    </w:rPr>
  </w:style>
  <w:style w:type="paragraph" w:customStyle="1" w:styleId="80">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1">
    <w:name w:val="Plain Text1"/>
    <w:basedOn w:val="1"/>
    <w:autoRedefine/>
    <w:qFormat/>
    <w:uiPriority w:val="0"/>
    <w:rPr>
      <w:rFonts w:ascii="宋体" w:hAnsi="Courier New"/>
      <w:szCs w:val="20"/>
    </w:rPr>
  </w:style>
  <w:style w:type="paragraph" w:customStyle="1" w:styleId="82">
    <w:name w:val="列出段落2"/>
    <w:autoRedefine/>
    <w:qFormat/>
    <w:uiPriority w:val="0"/>
    <w:pPr>
      <w:widowControl w:val="0"/>
      <w:ind w:firstLine="420"/>
      <w:jc w:val="both"/>
    </w:pPr>
    <w:rPr>
      <w:rFonts w:ascii="Times New Roman" w:hAnsi="Times New Roman" w:eastAsia="Calibri" w:cs="Calibri"/>
      <w:color w:val="000000"/>
      <w:kern w:val="2"/>
      <w:sz w:val="24"/>
      <w:szCs w:val="24"/>
      <w:lang w:val="en-US" w:eastAsia="zh-CN" w:bidi="ar-SA"/>
    </w:rPr>
  </w:style>
  <w:style w:type="paragraph" w:customStyle="1" w:styleId="8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 New New New New"/>
    <w:autoRedefine/>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85">
    <w:name w:val="Normal_1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无间隔1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8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Char"/>
    <w:basedOn w:val="1"/>
    <w:autoRedefine/>
    <w:qFormat/>
    <w:uiPriority w:val="0"/>
  </w:style>
  <w:style w:type="paragraph" w:customStyle="1" w:styleId="89">
    <w:name w:val="纯文本_3"/>
    <w:basedOn w:val="72"/>
    <w:autoRedefine/>
    <w:qFormat/>
    <w:uiPriority w:val="0"/>
    <w:pPr>
      <w:widowControl/>
      <w:jc w:val="left"/>
    </w:pPr>
    <w:rPr>
      <w:rFonts w:ascii="宋体" w:hAnsi="Courier New"/>
      <w:szCs w:val="21"/>
    </w:rPr>
  </w:style>
  <w:style w:type="paragraph" w:customStyle="1" w:styleId="90">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默认段落字体 Para Char Char Char Char Char Char Char Char Char1 Char Char Char Char"/>
    <w:basedOn w:val="1"/>
    <w:autoRedefine/>
    <w:qFormat/>
    <w:uiPriority w:val="0"/>
    <w:rPr>
      <w:rFonts w:ascii="Tahoma" w:hAnsi="Tahoma"/>
      <w:sz w:val="24"/>
      <w:szCs w:val="20"/>
    </w:rPr>
  </w:style>
  <w:style w:type="paragraph" w:customStyle="1" w:styleId="92">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93">
    <w:name w:val="纯文本_0_1"/>
    <w:basedOn w:val="1"/>
    <w:autoRedefine/>
    <w:qFormat/>
    <w:uiPriority w:val="0"/>
    <w:pPr>
      <w:widowControl/>
      <w:jc w:val="left"/>
    </w:pPr>
    <w:rPr>
      <w:rFonts w:ascii="宋体" w:hAnsi="Courier New"/>
      <w:szCs w:val="21"/>
    </w:rPr>
  </w:style>
  <w:style w:type="paragraph" w:customStyle="1" w:styleId="9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1"/>
    <w:basedOn w:val="1"/>
    <w:autoRedefine/>
    <w:qFormat/>
    <w:uiPriority w:val="0"/>
  </w:style>
  <w:style w:type="paragraph" w:customStyle="1" w:styleId="96">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97">
    <w:name w:val="列出段落1"/>
    <w:basedOn w:val="1"/>
    <w:autoRedefine/>
    <w:qFormat/>
    <w:uiPriority w:val="0"/>
    <w:pPr>
      <w:ind w:firstLine="420" w:firstLineChars="200"/>
    </w:pPr>
    <w:rPr>
      <w:rFonts w:ascii="Calibri" w:hAnsi="Calibri"/>
      <w:kern w:val="0"/>
      <w:szCs w:val="20"/>
    </w:rPr>
  </w:style>
  <w:style w:type="paragraph" w:styleId="98">
    <w:name w:val="List Paragraph"/>
    <w:basedOn w:val="1"/>
    <w:autoRedefine/>
    <w:qFormat/>
    <w:uiPriority w:val="34"/>
    <w:pPr>
      <w:ind w:firstLine="420" w:firstLineChars="200"/>
    </w:pPr>
    <w:rPr>
      <w:rFonts w:ascii="Calibri" w:hAnsi="Calibri"/>
      <w:szCs w:val="22"/>
    </w:rPr>
  </w:style>
  <w:style w:type="paragraph" w:customStyle="1" w:styleId="99">
    <w:name w:val="表 靠左"/>
    <w:basedOn w:val="1"/>
    <w:autoRedefine/>
    <w:qFormat/>
    <w:uiPriority w:val="0"/>
    <w:pPr>
      <w:jc w:val="left"/>
    </w:pPr>
    <w:rPr>
      <w:rFonts w:ascii="宋体" w:hAnsi="宋体"/>
      <w:szCs w:val="21"/>
    </w:rPr>
  </w:style>
  <w:style w:type="paragraph" w:customStyle="1" w:styleId="100">
    <w:name w:val="Other|1"/>
    <w:basedOn w:val="1"/>
    <w:autoRedefine/>
    <w:qFormat/>
    <w:uiPriority w:val="0"/>
    <w:rPr>
      <w:rFonts w:ascii="MingLiU" w:hAnsi="MingLiU" w:eastAsia="MingLiU" w:cs="MingLiU"/>
      <w:sz w:val="20"/>
      <w:szCs w:val="20"/>
      <w:lang w:val="zh-TW" w:eastAsia="zh-TW" w:bidi="zh-TW"/>
    </w:rPr>
  </w:style>
  <w:style w:type="paragraph" w:customStyle="1" w:styleId="101">
    <w:name w:val="纯文本1"/>
    <w:basedOn w:val="102"/>
    <w:autoRedefine/>
    <w:qFormat/>
    <w:uiPriority w:val="0"/>
    <w:pPr>
      <w:widowControl/>
      <w:jc w:val="left"/>
    </w:pPr>
    <w:rPr>
      <w:rFonts w:ascii="宋体" w:hAnsi="Courier New"/>
    </w:rPr>
  </w:style>
  <w:style w:type="paragraph" w:customStyle="1" w:styleId="10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正文首行缩进 21"/>
    <w:basedOn w:val="1"/>
    <w:autoRedefine/>
    <w:qFormat/>
    <w:uiPriority w:val="0"/>
    <w:pPr>
      <w:spacing w:after="120"/>
      <w:ind w:left="420" w:leftChars="200" w:firstLine="420"/>
    </w:pPr>
    <w:rPr>
      <w:rFonts w:cs="宋体"/>
      <w:color w:val="000000"/>
      <w:szCs w:val="21"/>
    </w:rPr>
  </w:style>
  <w:style w:type="paragraph" w:customStyle="1" w:styleId="104">
    <w:name w:val="Table Paragraph"/>
    <w:basedOn w:val="1"/>
    <w:autoRedefine/>
    <w:qFormat/>
    <w:uiPriority w:val="1"/>
    <w:rPr>
      <w:rFonts w:ascii="宋体" w:hAnsi="宋体" w:cs="宋体"/>
      <w:lang w:eastAsia="en-US" w:bidi="en-US"/>
    </w:rPr>
  </w:style>
  <w:style w:type="paragraph" w:customStyle="1" w:styleId="105">
    <w:name w:val="首行缩进"/>
    <w:basedOn w:val="1"/>
    <w:autoRedefine/>
    <w:qFormat/>
    <w:uiPriority w:val="99"/>
    <w:pPr>
      <w:widowControl/>
      <w:numPr>
        <w:ilvl w:val="6"/>
        <w:numId w:val="6"/>
      </w:numPr>
      <w:snapToGrid w:val="0"/>
      <w:spacing w:before="40" w:after="40" w:line="300" w:lineRule="atLeast"/>
    </w:pPr>
    <w:rPr>
      <w:rFonts w:ascii="Arial" w:hAnsi="Arial"/>
    </w:rPr>
  </w:style>
  <w:style w:type="paragraph" w:customStyle="1" w:styleId="106">
    <w:name w:val="样式6"/>
    <w:basedOn w:val="1"/>
    <w:autoRedefine/>
    <w:qFormat/>
    <w:uiPriority w:val="0"/>
    <w:pPr>
      <w:spacing w:line="360" w:lineRule="auto"/>
      <w:ind w:firstLine="200" w:firstLineChars="200"/>
      <w:jc w:val="left"/>
    </w:pPr>
    <w:rPr>
      <w:sz w:val="24"/>
    </w:rPr>
  </w:style>
  <w:style w:type="paragraph" w:customStyle="1" w:styleId="107">
    <w:name w:val="正文11"/>
    <w:basedOn w:val="1"/>
    <w:next w:val="1"/>
    <w:autoRedefine/>
    <w:qFormat/>
    <w:uiPriority w:val="0"/>
    <w:pPr>
      <w:ind w:firstLine="540"/>
    </w:pPr>
    <w:rPr>
      <w:rFonts w:eastAsia="Times New Roman"/>
      <w:kern w:val="0"/>
      <w:sz w:val="24"/>
      <w:szCs w:val="20"/>
    </w:rPr>
  </w:style>
  <w:style w:type="paragraph" w:customStyle="1" w:styleId="108">
    <w:name w:val="正文12"/>
    <w:basedOn w:val="17"/>
    <w:autoRedefine/>
    <w:qFormat/>
    <w:uiPriority w:val="0"/>
    <w:pPr>
      <w:spacing w:before="240" w:line="460" w:lineRule="exact"/>
    </w:pPr>
    <w:rPr>
      <w:rFonts w:ascii="仿宋_GB2312" w:eastAsia="仿宋_GB2312"/>
      <w:b/>
      <w:sz w:val="28"/>
      <w:szCs w:val="28"/>
    </w:rPr>
  </w:style>
  <w:style w:type="paragraph" w:customStyle="1" w:styleId="109">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10">
    <w:name w:val="No Spacing1"/>
    <w:autoRedefine/>
    <w:qFormat/>
    <w:uiPriority w:val="0"/>
    <w:rPr>
      <w:rFonts w:ascii="Times New Roman" w:hAnsi="Times New Roman" w:eastAsia="??" w:cs="宋体"/>
      <w:sz w:val="22"/>
      <w:szCs w:val="22"/>
      <w:lang w:val="en-US" w:eastAsia="en-US" w:bidi="ar-SA"/>
    </w:rPr>
  </w:style>
  <w:style w:type="paragraph" w:customStyle="1" w:styleId="111">
    <w:name w:val="正文文本首行缩进 21"/>
    <w:basedOn w:val="22"/>
    <w:autoRedefine/>
    <w:qFormat/>
    <w:uiPriority w:val="99"/>
    <w:pPr>
      <w:spacing w:line="200" w:lineRule="atLeast"/>
      <w:ind w:firstLine="420"/>
    </w:pPr>
    <w:rPr>
      <w:rFonts w:hAnsi="Courier New"/>
      <w:spacing w:val="-4"/>
      <w:sz w:val="18"/>
    </w:rPr>
  </w:style>
  <w:style w:type="character" w:customStyle="1" w:styleId="112">
    <w:name w:val="NormalCharacter"/>
    <w:autoRedefine/>
    <w:qFormat/>
    <w:uiPriority w:val="0"/>
    <w:rPr>
      <w:rFonts w:hint="eastAsia" w:ascii="仿宋_GB2312" w:hAnsi="仿宋_GB2312" w:eastAsia="仿宋_GB2312" w:cs="仿宋_GB2312"/>
      <w:kern w:val="2"/>
      <w:sz w:val="28"/>
      <w:szCs w:val="28"/>
      <w:lang w:val="en-US" w:eastAsia="zh-CN" w:bidi="ar"/>
    </w:rPr>
  </w:style>
  <w:style w:type="paragraph" w:customStyle="1" w:styleId="113">
    <w:name w:val="A表格"/>
    <w:basedOn w:val="1"/>
    <w:autoRedefine/>
    <w:qFormat/>
    <w:uiPriority w:val="0"/>
    <w:pPr>
      <w:widowControl/>
      <w:jc w:val="left"/>
    </w:pPr>
    <w:rPr>
      <w:rFonts w:hAnsi="Calibri" w:eastAsia="@仿宋_GB2312" w:cs="Calibri"/>
      <w:color w:val="000000"/>
      <w:kern w:val="0"/>
      <w:szCs w:val="21"/>
    </w:rPr>
  </w:style>
  <w:style w:type="character" w:customStyle="1" w:styleId="114">
    <w:name w:val="font61"/>
    <w:basedOn w:val="43"/>
    <w:autoRedefine/>
    <w:qFormat/>
    <w:uiPriority w:val="0"/>
    <w:rPr>
      <w:rFonts w:hint="eastAsia" w:ascii="宋体" w:hAnsi="宋体" w:eastAsia="宋体" w:cs="宋体"/>
      <w:color w:val="000000"/>
      <w:sz w:val="20"/>
      <w:szCs w:val="20"/>
      <w:u w:val="none"/>
    </w:rPr>
  </w:style>
  <w:style w:type="character" w:customStyle="1" w:styleId="115">
    <w:name w:val="font01"/>
    <w:basedOn w:val="43"/>
    <w:autoRedefine/>
    <w:qFormat/>
    <w:uiPriority w:val="0"/>
    <w:rPr>
      <w:rFonts w:ascii="Arial" w:hAnsi="Arial" w:cs="Arial"/>
      <w:color w:val="000000"/>
      <w:sz w:val="20"/>
      <w:szCs w:val="20"/>
      <w:u w:val="none"/>
    </w:rPr>
  </w:style>
  <w:style w:type="character" w:customStyle="1" w:styleId="116">
    <w:name w:val="font51"/>
    <w:basedOn w:val="43"/>
    <w:autoRedefine/>
    <w:qFormat/>
    <w:uiPriority w:val="0"/>
    <w:rPr>
      <w:rFonts w:hint="eastAsia" w:ascii="宋体" w:hAnsi="宋体" w:eastAsia="宋体" w:cs="宋体"/>
      <w:color w:val="000000"/>
      <w:sz w:val="24"/>
      <w:szCs w:val="24"/>
      <w:u w:val="none"/>
    </w:rPr>
  </w:style>
  <w:style w:type="paragraph" w:customStyle="1" w:styleId="117">
    <w:name w:val="文档正文"/>
    <w:basedOn w:val="1"/>
    <w:autoRedefine/>
    <w:qFormat/>
    <w:uiPriority w:val="0"/>
    <w:pPr>
      <w:spacing w:line="360" w:lineRule="auto"/>
      <w:ind w:firstLine="480" w:firstLineChars="200"/>
    </w:pPr>
    <w:rPr>
      <w:sz w:val="24"/>
    </w:rPr>
  </w:style>
  <w:style w:type="paragraph" w:customStyle="1" w:styleId="118">
    <w:name w:val="__正文"/>
    <w:autoRedefine/>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119">
    <w:name w:val="!正文"/>
    <w:basedOn w:val="1"/>
    <w:autoRedefine/>
    <w:qFormat/>
    <w:uiPriority w:val="0"/>
    <w:pPr>
      <w:spacing w:line="360" w:lineRule="auto"/>
      <w:ind w:firstLine="200" w:firstLineChars="200"/>
    </w:pPr>
    <w:rPr>
      <w:rFonts w:eastAsia="仿宋"/>
    </w:rPr>
  </w:style>
  <w:style w:type="paragraph" w:customStyle="1" w:styleId="120">
    <w:name w:val="!标题3"/>
    <w:basedOn w:val="8"/>
    <w:next w:val="119"/>
    <w:autoRedefine/>
    <w:qFormat/>
    <w:uiPriority w:val="0"/>
    <w:pPr>
      <w:tabs>
        <w:tab w:val="left" w:pos="0"/>
        <w:tab w:val="left" w:pos="240"/>
      </w:tabs>
    </w:pPr>
  </w:style>
  <w:style w:type="paragraph" w:customStyle="1" w:styleId="121">
    <w:name w:val="_标题4"/>
    <w:basedOn w:val="118"/>
    <w:next w:val="118"/>
    <w:autoRedefine/>
    <w:qFormat/>
    <w:uiPriority w:val="0"/>
    <w:pPr>
      <w:tabs>
        <w:tab w:val="left" w:pos="0"/>
        <w:tab w:val="left" w:pos="240"/>
      </w:tabs>
      <w:spacing w:before="280" w:after="290"/>
      <w:ind w:firstLine="0" w:firstLineChars="0"/>
    </w:pPr>
    <w:rPr>
      <w:rFonts w:ascii="宋体" w:hAnsi="宋体"/>
      <w:color w:val="000000"/>
      <w:szCs w:val="24"/>
    </w:rPr>
  </w:style>
  <w:style w:type="paragraph" w:customStyle="1" w:styleId="122">
    <w:name w:val="章正文"/>
    <w:basedOn w:val="1"/>
    <w:autoRedefine/>
    <w:qFormat/>
    <w:uiPriority w:val="0"/>
    <w:pPr>
      <w:spacing w:before="50" w:beforeLines="50" w:after="120" w:line="300" w:lineRule="auto"/>
    </w:pPr>
    <w:rPr>
      <w:rFonts w:ascii="Helvetica" w:hAnsi="Helvetica"/>
      <w:kern w:val="0"/>
    </w:rPr>
  </w:style>
  <w:style w:type="paragraph" w:customStyle="1" w:styleId="123">
    <w:name w:val="Table Text"/>
    <w:basedOn w:val="1"/>
    <w:autoRedefine/>
    <w:semiHidden/>
    <w:qFormat/>
    <w:uiPriority w:val="0"/>
    <w:rPr>
      <w:rFonts w:ascii="宋体" w:hAnsi="宋体" w:cs="宋体"/>
      <w:sz w:val="20"/>
      <w:szCs w:val="20"/>
      <w:lang w:eastAsia="en-US"/>
    </w:rPr>
  </w:style>
  <w:style w:type="table" w:customStyle="1" w:styleId="124">
    <w:name w:val="Table Normal"/>
    <w:autoRedefine/>
    <w:semiHidden/>
    <w:unhideWhenUsed/>
    <w:qFormat/>
    <w:uiPriority w:val="0"/>
    <w:tblPr>
      <w:tblCellMar>
        <w:top w:w="0" w:type="dxa"/>
        <w:left w:w="0" w:type="dxa"/>
        <w:bottom w:w="0" w:type="dxa"/>
        <w:right w:w="0" w:type="dxa"/>
      </w:tblCellMar>
    </w:tblPr>
  </w:style>
  <w:style w:type="paragraph" w:customStyle="1" w:styleId="125">
    <w:name w:val="正文 A"/>
    <w:autoRedefine/>
    <w:qFormat/>
    <w:uiPriority w:val="0"/>
    <w:rPr>
      <w:rFonts w:hint="eastAsia" w:ascii="Arial Unicode MS" w:hAnsi="Arial Unicode MS" w:eastAsia="Arial Unicode MS" w:cs="Arial Unicode MS"/>
      <w:color w:val="000000"/>
      <w:sz w:val="22"/>
      <w:szCs w:val="22"/>
      <w:u w:color="000000"/>
      <w:lang w:val="zh-TW" w:eastAsia="zh-TW" w:bidi="ar-SA"/>
    </w:rPr>
  </w:style>
  <w:style w:type="paragraph" w:customStyle="1" w:styleId="126">
    <w:name w:val="正文2"/>
    <w:basedOn w:val="1"/>
    <w:autoRedefine/>
    <w:qFormat/>
    <w:uiPriority w:val="0"/>
    <w:pPr>
      <w:spacing w:line="400" w:lineRule="exact"/>
    </w:pPr>
    <w:rPr>
      <w:rFonts w:ascii="宋体" w:hAnsi="宋体" w:cs="宋体"/>
      <w:color w:val="FF0000"/>
      <w:sz w:val="24"/>
    </w:rPr>
  </w:style>
  <w:style w:type="paragraph" w:customStyle="1" w:styleId="127">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68</Pages>
  <Words>21139</Words>
  <Characters>22059</Characters>
  <Lines>439</Lines>
  <Paragraphs>123</Paragraphs>
  <TotalTime>49</TotalTime>
  <ScaleCrop>false</ScaleCrop>
  <LinksUpToDate>false</LinksUpToDate>
  <CharactersWithSpaces>22601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2023-01-10T06:05:00Z</dcterms:created>
  <dc:creator>dell</dc:creator>
  <cp:lastModifiedBy>LF</cp:lastModifiedBy>
  <cp:lastPrinted>2024-03-19T06:38:00Z</cp:lastPrinted>
  <dcterms:modified xsi:type="dcterms:W3CDTF">2025-01-22T07:59:14Z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19D3A1B2A9BC42988830783B3D5FCC24_13</vt:lpwstr>
  </property>
  <property fmtid="{D5CDD505-2E9C-101B-9397-08002B2CF9AE}" pid="4" name="KSOTemplateDocerSaveRecord">
    <vt:lpwstr>eyJoZGlkIjoiY2I3YWE1ODRmMjhhYjQwODY2ZDAzMzU0MTAzNzkyZmEiLCJ1c2VySWQiOiI1Mjc5NzkxOTUifQ==</vt:lpwstr>
  </property>
</Properties>
</file>