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E16F0">
      <w:pPr>
        <w:rPr>
          <w:rFonts w:ascii="宋体" w:hAnsi="宋体" w:cs="宋体"/>
          <w:color w:val="000000" w:themeColor="text1"/>
          <w:highlight w:val="none"/>
          <w14:textFill>
            <w14:solidFill>
              <w14:schemeClr w14:val="tx1"/>
            </w14:solidFill>
          </w14:textFill>
        </w:rPr>
      </w:pPr>
    </w:p>
    <w:p w14:paraId="5D93033F">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ascii="宋体" w:hAnsi="宋体" w:cs="宋体"/>
          <w:b/>
          <w:color w:val="000000" w:themeColor="text1"/>
          <w:kern w:val="0"/>
          <w:sz w:val="52"/>
          <w:highlight w:val="none"/>
          <w14:textFill>
            <w14:solidFill>
              <w14:schemeClr w14:val="tx1"/>
            </w14:solidFill>
          </w14:textFill>
        </w:rPr>
      </w:pPr>
    </w:p>
    <w:p w14:paraId="5C59544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highlight w:val="none"/>
          <w14:textFill>
            <w14:solidFill>
              <w14:schemeClr w14:val="tx1"/>
            </w14:solidFill>
          </w14:textFill>
        </w:rPr>
        <w:t>玉环市政府采购</w:t>
      </w:r>
    </w:p>
    <w:p w14:paraId="570014A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招标文件</w:t>
      </w:r>
    </w:p>
    <w:p w14:paraId="61DBDCC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b/>
          <w:bCs/>
          <w:color w:val="000000" w:themeColor="text1"/>
          <w:kern w:val="0"/>
          <w:sz w:val="32"/>
          <w:szCs w:val="32"/>
          <w:highlight w:val="none"/>
          <w14:textFill>
            <w14:solidFill>
              <w14:schemeClr w14:val="tx1"/>
            </w14:solidFill>
          </w14:textFill>
        </w:rPr>
      </w:pPr>
    </w:p>
    <w:p w14:paraId="034727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32"/>
          <w:highlight w:val="none"/>
          <w14:textFill>
            <w14:solidFill>
              <w14:schemeClr w14:val="tx1"/>
            </w14:solidFill>
          </w14:textFill>
        </w:rPr>
      </w:pPr>
    </w:p>
    <w:p w14:paraId="1991C6F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项目编号：</w:t>
      </w:r>
      <w:r>
        <w:rPr>
          <w:rFonts w:hint="eastAsia" w:ascii="宋体" w:hAnsi="宋体" w:cs="宋体"/>
          <w:color w:val="000000" w:themeColor="text1"/>
          <w:kern w:val="0"/>
          <w:sz w:val="32"/>
          <w:szCs w:val="32"/>
          <w:highlight w:val="none"/>
          <w:lang w:eastAsia="zh-CN"/>
          <w14:textFill>
            <w14:solidFill>
              <w14:schemeClr w14:val="tx1"/>
            </w14:solidFill>
          </w14:textFill>
        </w:rPr>
        <w:t>HQ-YHZFCG-2024-0902</w:t>
      </w:r>
    </w:p>
    <w:p w14:paraId="2775C98B">
      <w:pPr>
        <w:autoSpaceDE w:val="0"/>
        <w:autoSpaceDN w:val="0"/>
        <w:adjustRightInd w:val="0"/>
        <w:spacing w:line="360" w:lineRule="auto"/>
        <w:rPr>
          <w:rFonts w:ascii="宋体" w:hAnsi="宋体" w:cs="宋体"/>
          <w:b/>
          <w:color w:val="000000" w:themeColor="text1"/>
          <w:kern w:val="0"/>
          <w:sz w:val="52"/>
          <w:szCs w:val="52"/>
          <w:highlight w:val="none"/>
          <w14:textFill>
            <w14:solidFill>
              <w14:schemeClr w14:val="tx1"/>
            </w14:solidFill>
          </w14:textFill>
        </w:rPr>
      </w:pPr>
    </w:p>
    <w:p w14:paraId="2913F019">
      <w:pPr>
        <w:autoSpaceDE w:val="0"/>
        <w:autoSpaceDN w:val="0"/>
        <w:adjustRightInd w:val="0"/>
        <w:spacing w:line="360" w:lineRule="auto"/>
        <w:ind w:firstLine="1797" w:firstLineChars="642"/>
        <w:jc w:val="left"/>
        <w:rPr>
          <w:rFonts w:ascii="宋体" w:hAnsi="宋体" w:cs="宋体"/>
          <w:color w:val="000000" w:themeColor="text1"/>
          <w:kern w:val="0"/>
          <w:sz w:val="28"/>
          <w:highlight w:val="none"/>
          <w14:textFill>
            <w14:solidFill>
              <w14:schemeClr w14:val="tx1"/>
            </w14:solidFill>
          </w14:textFill>
        </w:rPr>
      </w:pPr>
    </w:p>
    <w:p w14:paraId="1ED7DBC3">
      <w:pP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玉环市技能人才双增地图项目</w:t>
      </w:r>
    </w:p>
    <w:p w14:paraId="5CD81100">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highlight w:val="none"/>
          <w:lang w:eastAsia="zh-CN"/>
          <w14:textFill>
            <w14:solidFill>
              <w14:schemeClr w14:val="tx1"/>
            </w14:solidFill>
          </w14:textFill>
        </w:rPr>
        <w:t>玉环市人力资源和社会保障局</w:t>
      </w:r>
      <w:r>
        <w:rPr>
          <w:rFonts w:hint="eastAsia" w:ascii="宋体" w:hAnsi="宋体" w:cs="宋体"/>
          <w:color w:val="000000" w:themeColor="text1"/>
          <w:kern w:val="0"/>
          <w:sz w:val="28"/>
          <w:highlight w:val="none"/>
          <w14:textFill>
            <w14:solidFill>
              <w14:schemeClr w14:val="tx1"/>
            </w14:solidFill>
          </w14:textFill>
        </w:rPr>
        <w:t xml:space="preserve"> </w:t>
      </w:r>
    </w:p>
    <w:p w14:paraId="3591FE9E">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41D6B7F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3E659A3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4F589ED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1DAB52F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14:paraId="774AFB0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2024年0</w:t>
      </w:r>
      <w:r>
        <w:rPr>
          <w:rFonts w:hint="eastAsia" w:ascii="宋体" w:hAnsi="宋体" w:cs="宋体"/>
          <w:color w:val="000000" w:themeColor="text1"/>
          <w:kern w:val="0"/>
          <w:sz w:val="28"/>
          <w:szCs w:val="28"/>
          <w:highlight w:val="none"/>
          <w:lang w:val="en-US" w:eastAsia="zh-CN"/>
          <w14:textFill>
            <w14:solidFill>
              <w14:schemeClr w14:val="tx1"/>
            </w14:solidFill>
          </w14:textFill>
        </w:rPr>
        <w:t>9</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06</w:t>
      </w:r>
      <w:r>
        <w:rPr>
          <w:rFonts w:hint="eastAsia" w:ascii="宋体" w:hAnsi="宋体" w:cs="宋体"/>
          <w:color w:val="000000" w:themeColor="text1"/>
          <w:kern w:val="0"/>
          <w:sz w:val="28"/>
          <w:szCs w:val="28"/>
          <w:highlight w:val="none"/>
          <w14:textFill>
            <w14:solidFill>
              <w14:schemeClr w14:val="tx1"/>
            </w14:solidFill>
          </w14:textFill>
        </w:rPr>
        <w:t>日</w:t>
      </w:r>
    </w:p>
    <w:p w14:paraId="2B6856FC">
      <w:pPr>
        <w:spacing w:line="360" w:lineRule="auto"/>
        <w:rPr>
          <w:rFonts w:ascii="宋体" w:hAnsi="宋体" w:cs="宋体"/>
          <w:color w:val="000000" w:themeColor="text1"/>
          <w:highlight w:val="none"/>
          <w14:textFill>
            <w14:solidFill>
              <w14:schemeClr w14:val="tx1"/>
            </w14:solidFill>
          </w14:textFill>
        </w:rPr>
      </w:pPr>
    </w:p>
    <w:p w14:paraId="5E363E3F">
      <w:pPr>
        <w:spacing w:line="360" w:lineRule="auto"/>
        <w:rPr>
          <w:rFonts w:ascii="宋体" w:hAnsi="宋体" w:cs="宋体"/>
          <w:color w:val="000000" w:themeColor="text1"/>
          <w:highlight w:val="none"/>
          <w14:textFill>
            <w14:solidFill>
              <w14:schemeClr w14:val="tx1"/>
            </w14:solidFill>
          </w14:textFill>
        </w:rPr>
      </w:pPr>
    </w:p>
    <w:p w14:paraId="6A9DB05D">
      <w:pPr>
        <w:pStyle w:val="34"/>
        <w:rPr>
          <w:rFonts w:ascii="宋体" w:hAnsi="宋体" w:cs="宋体"/>
          <w:color w:val="000000" w:themeColor="text1"/>
          <w:highlight w:val="none"/>
          <w14:textFill>
            <w14:solidFill>
              <w14:schemeClr w14:val="tx1"/>
            </w14:solidFill>
          </w14:textFill>
        </w:rPr>
      </w:pPr>
    </w:p>
    <w:p w14:paraId="4F4A05EC">
      <w:pPr>
        <w:pStyle w:val="34"/>
        <w:rPr>
          <w:rFonts w:ascii="宋体" w:hAnsi="宋体" w:cs="宋体"/>
          <w:color w:val="000000" w:themeColor="text1"/>
          <w:highlight w:val="none"/>
          <w14:textFill>
            <w14:solidFill>
              <w14:schemeClr w14:val="tx1"/>
            </w14:solidFill>
          </w14:textFill>
        </w:rPr>
      </w:pPr>
    </w:p>
    <w:p w14:paraId="01CD6818">
      <w:pPr>
        <w:jc w:val="center"/>
        <w:rPr>
          <w:rFonts w:ascii="宋体" w:hAnsi="宋体" w:cs="宋体"/>
          <w:b/>
          <w:bCs/>
          <w:color w:val="000000" w:themeColor="text1"/>
          <w:sz w:val="36"/>
          <w:szCs w:val="36"/>
          <w:highlight w:val="none"/>
          <w14:textFill>
            <w14:solidFill>
              <w14:schemeClr w14:val="tx1"/>
            </w14:solidFill>
          </w14:textFill>
        </w:rPr>
      </w:pPr>
    </w:p>
    <w:p w14:paraId="398ED974">
      <w:pPr>
        <w:jc w:val="center"/>
        <w:rPr>
          <w:rFonts w:ascii="宋体" w:hAnsi="宋体" w:cs="宋体"/>
          <w:b/>
          <w:bCs/>
          <w:color w:val="000000" w:themeColor="text1"/>
          <w:sz w:val="36"/>
          <w:szCs w:val="36"/>
          <w:highlight w:val="none"/>
          <w14:textFill>
            <w14:solidFill>
              <w14:schemeClr w14:val="tx1"/>
            </w14:solidFill>
          </w14:textFill>
        </w:rPr>
      </w:pPr>
    </w:p>
    <w:p w14:paraId="528F17ED">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5B551559">
      <w:pPr>
        <w:spacing w:line="360" w:lineRule="auto"/>
        <w:ind w:left="420" w:leftChars="200" w:right="199" w:rightChars="95" w:firstLine="604" w:firstLineChars="216"/>
        <w:rPr>
          <w:rFonts w:ascii="宋体" w:hAnsi="宋体" w:cs="宋体"/>
          <w:color w:val="000000" w:themeColor="text1"/>
          <w:sz w:val="28"/>
          <w:szCs w:val="28"/>
          <w:highlight w:val="none"/>
          <w14:textFill>
            <w14:solidFill>
              <w14:schemeClr w14:val="tx1"/>
            </w14:solidFill>
          </w14:textFill>
        </w:rPr>
      </w:pPr>
    </w:p>
    <w:p w14:paraId="12508979">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公开招标采购公告</w:t>
      </w:r>
    </w:p>
    <w:p w14:paraId="5C67A17D">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投标人须知</w:t>
      </w:r>
    </w:p>
    <w:p w14:paraId="7001A15A">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评标办法及评分标准</w:t>
      </w:r>
    </w:p>
    <w:p w14:paraId="03EF20E7">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公开招标需求</w:t>
      </w:r>
    </w:p>
    <w:p w14:paraId="02F4DD18">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政府采购合同主要条款指引</w:t>
      </w:r>
    </w:p>
    <w:p w14:paraId="4E47C6A5">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投标文件格式附件</w:t>
      </w:r>
    </w:p>
    <w:p w14:paraId="230B042B">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32E52768">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1F2388AB">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3EDA9036">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5AB50DBD">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1749571E">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4FBC22EC">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111F7F60">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C0DB57D">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6625530">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C4BC224">
      <w:pPr>
        <w:pStyle w:val="18"/>
        <w:ind w:left="420"/>
        <w:rPr>
          <w:rFonts w:hAnsi="宋体" w:cs="宋体"/>
          <w:color w:val="000000" w:themeColor="text1"/>
          <w:highlight w:val="none"/>
          <w14:textFill>
            <w14:solidFill>
              <w14:schemeClr w14:val="tx1"/>
            </w14:solidFill>
          </w14:textFill>
        </w:rPr>
      </w:pPr>
    </w:p>
    <w:p w14:paraId="5510E5ED">
      <w:pPr>
        <w:pStyle w:val="34"/>
        <w:rPr>
          <w:rFonts w:ascii="宋体" w:hAnsi="宋体" w:cs="宋体"/>
          <w:color w:val="000000" w:themeColor="text1"/>
          <w:highlight w:val="none"/>
          <w14:textFill>
            <w14:solidFill>
              <w14:schemeClr w14:val="tx1"/>
            </w14:solidFill>
          </w14:textFill>
        </w:rPr>
      </w:pPr>
    </w:p>
    <w:p w14:paraId="0A484EA5">
      <w:pPr>
        <w:pStyle w:val="34"/>
        <w:rPr>
          <w:rFonts w:ascii="宋体" w:hAnsi="宋体" w:cs="宋体"/>
          <w:color w:val="000000" w:themeColor="text1"/>
          <w:highlight w:val="none"/>
          <w14:textFill>
            <w14:solidFill>
              <w14:schemeClr w14:val="tx1"/>
            </w14:solidFill>
          </w14:textFill>
        </w:rPr>
      </w:pPr>
    </w:p>
    <w:p w14:paraId="34E377EE">
      <w:pPr>
        <w:pStyle w:val="34"/>
        <w:rPr>
          <w:rFonts w:ascii="宋体" w:hAnsi="宋体" w:cs="宋体"/>
          <w:color w:val="000000" w:themeColor="text1"/>
          <w:highlight w:val="none"/>
          <w14:textFill>
            <w14:solidFill>
              <w14:schemeClr w14:val="tx1"/>
            </w14:solidFill>
          </w14:textFill>
        </w:rPr>
      </w:pPr>
    </w:p>
    <w:p w14:paraId="42CB7D12">
      <w:pPr>
        <w:pStyle w:val="34"/>
        <w:rPr>
          <w:rFonts w:ascii="宋体" w:hAnsi="宋体" w:cs="宋体"/>
          <w:color w:val="000000" w:themeColor="text1"/>
          <w:highlight w:val="none"/>
          <w14:textFill>
            <w14:solidFill>
              <w14:schemeClr w14:val="tx1"/>
            </w14:solidFill>
          </w14:textFill>
        </w:rPr>
      </w:pPr>
    </w:p>
    <w:p w14:paraId="010E207F">
      <w:pPr>
        <w:pStyle w:val="34"/>
        <w:rPr>
          <w:rFonts w:ascii="宋体" w:hAnsi="宋体" w:cs="宋体"/>
          <w:color w:val="000000" w:themeColor="text1"/>
          <w:highlight w:val="none"/>
          <w14:textFill>
            <w14:solidFill>
              <w14:schemeClr w14:val="tx1"/>
            </w14:solidFill>
          </w14:textFill>
        </w:rPr>
      </w:pPr>
    </w:p>
    <w:p w14:paraId="17692240">
      <w:pPr>
        <w:pStyle w:val="34"/>
        <w:rPr>
          <w:rFonts w:ascii="宋体" w:hAnsi="宋体" w:cs="宋体"/>
          <w:color w:val="000000" w:themeColor="text1"/>
          <w:highlight w:val="none"/>
          <w14:textFill>
            <w14:solidFill>
              <w14:schemeClr w14:val="tx1"/>
            </w14:solidFill>
          </w14:textFill>
        </w:rPr>
      </w:pPr>
    </w:p>
    <w:p w14:paraId="23C9ED9A">
      <w:pPr>
        <w:pStyle w:val="34"/>
        <w:rPr>
          <w:rFonts w:ascii="宋体" w:hAnsi="宋体" w:cs="宋体"/>
          <w:color w:val="000000" w:themeColor="text1"/>
          <w:highlight w:val="none"/>
          <w14:textFill>
            <w14:solidFill>
              <w14:schemeClr w14:val="tx1"/>
            </w14:solidFill>
          </w14:textFill>
        </w:rPr>
      </w:pPr>
    </w:p>
    <w:p w14:paraId="3BCCEF0F">
      <w:pPr>
        <w:pStyle w:val="6"/>
        <w:numPr>
          <w:ilvl w:val="0"/>
          <w:numId w:val="6"/>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公开招标采购公告</w:t>
      </w:r>
    </w:p>
    <w:p w14:paraId="668B97D1">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2489597E">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玉环市技能人才双增地图项目</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政府采购云平台（https://zfcg.czt.zj.gov.cn/）</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2024年</w:t>
      </w:r>
      <w:r>
        <w:rPr>
          <w:rFonts w:hint="eastAsia" w:ascii="仿宋" w:hAnsi="仿宋" w:eastAsia="仿宋" w:cs="仿宋"/>
          <w:color w:val="000000" w:themeColor="text1"/>
          <w:sz w:val="24"/>
          <w:highlight w:val="none"/>
          <w:u w:val="single"/>
          <w:lang w:eastAsia="zh-CN"/>
          <w14:textFill>
            <w14:solidFill>
              <w14:schemeClr w14:val="tx1"/>
            </w14:solidFill>
          </w14:textFill>
        </w:rPr>
        <w:t>09月27日</w:t>
      </w:r>
      <w:r>
        <w:rPr>
          <w:rFonts w:hint="eastAsia" w:ascii="仿宋" w:hAnsi="仿宋" w:eastAsia="仿宋" w:cs="仿宋"/>
          <w:color w:val="000000" w:themeColor="text1"/>
          <w:sz w:val="24"/>
          <w:highlight w:val="none"/>
          <w:u w:val="single"/>
          <w14:textFill>
            <w14:solidFill>
              <w14:schemeClr w14:val="tx1"/>
            </w14:solidFill>
          </w14:textFill>
        </w:rPr>
        <w:t xml:space="preserve"> 09:00</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741F7652">
      <w:pPr>
        <w:pStyle w:val="30"/>
        <w:keepNext w:val="0"/>
        <w:keepLines w:val="0"/>
        <w:widowControl/>
        <w:numPr>
          <w:ilvl w:val="0"/>
          <w:numId w:val="7"/>
        </w:numPr>
        <w:suppressLineNumbers w:val="0"/>
        <w:spacing w:before="128" w:beforeAutospacing="0" w:after="128" w:afterAutospacing="0" w:line="150" w:lineRule="atLeast"/>
        <w:ind w:left="0" w:right="0"/>
        <w:jc w:val="both"/>
        <w:rPr>
          <w:rStyle w:val="38"/>
          <w:rFonts w:ascii="黑体" w:hAnsi="宋体" w:eastAsia="黑体" w:cs="黑体"/>
          <w:color w:val="000000" w:themeColor="text1"/>
          <w:sz w:val="24"/>
          <w:szCs w:val="24"/>
          <w:highlight w:val="none"/>
          <w14:textFill>
            <w14:solidFill>
              <w14:schemeClr w14:val="tx1"/>
            </w14:solidFill>
          </w14:textFill>
        </w:rPr>
      </w:pPr>
      <w:bookmarkStart w:id="0" w:name="_Toc35393629"/>
      <w:bookmarkStart w:id="1" w:name="_Toc28359012"/>
      <w:bookmarkStart w:id="2" w:name="_Toc28359089"/>
      <w:bookmarkStart w:id="3" w:name="_Toc35393798"/>
      <w:r>
        <w:rPr>
          <w:rStyle w:val="38"/>
          <w:rFonts w:ascii="黑体" w:hAnsi="宋体" w:eastAsia="黑体" w:cs="黑体"/>
          <w:color w:val="000000" w:themeColor="text1"/>
          <w:sz w:val="24"/>
          <w:szCs w:val="24"/>
          <w:highlight w:val="none"/>
          <w14:textFill>
            <w14:solidFill>
              <w14:schemeClr w14:val="tx1"/>
            </w14:solidFill>
          </w14:textFill>
        </w:rPr>
        <w:t>项目基本情况</w:t>
      </w:r>
    </w:p>
    <w:p w14:paraId="5011848D">
      <w:pPr>
        <w:pStyle w:val="30"/>
        <w:keepNext w:val="0"/>
        <w:keepLines w:val="0"/>
        <w:widowControl/>
        <w:numPr>
          <w:ilvl w:val="0"/>
          <w:numId w:val="0"/>
        </w:numPr>
        <w:suppressLineNumbers w:val="0"/>
        <w:spacing w:before="128" w:beforeAutospacing="0" w:after="128" w:afterAutospacing="0" w:line="150" w:lineRule="atLeast"/>
        <w:ind w:right="0" w:rightChars="0"/>
        <w:jc w:val="both"/>
        <w:rPr>
          <w:rFonts w:ascii="黑体" w:hAnsi="宋体" w:eastAsia="黑体" w:cs="黑体"/>
          <w:color w:val="000000" w:themeColor="text1"/>
          <w:sz w:val="24"/>
          <w:szCs w:val="24"/>
          <w:highlight w:val="none"/>
          <w14:textFill>
            <w14:solidFill>
              <w14:schemeClr w14:val="tx1"/>
            </w14:solidFill>
          </w14:textFill>
        </w:rPr>
      </w:pPr>
      <w:r>
        <w:rPr>
          <w:rFonts w:ascii="黑体" w:hAnsi="宋体" w:eastAsia="黑体" w:cs="黑体"/>
          <w:color w:val="000000" w:themeColor="text1"/>
          <w:sz w:val="24"/>
          <w:szCs w:val="24"/>
          <w:highlight w:val="none"/>
          <w14:textFill>
            <w14:solidFill>
              <w14:schemeClr w14:val="tx1"/>
            </w14:solidFill>
          </w14:textFill>
        </w:rPr>
        <w:t>                                            </w:t>
      </w:r>
    </w:p>
    <w:p w14:paraId="7D00D9F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项目编号：HQ-YHZFCG-2024-0902 </w:t>
      </w:r>
    </w:p>
    <w:p w14:paraId="6F41FA4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项目名称：玉环市技能人才双增地图项目</w:t>
      </w:r>
    </w:p>
    <w:p w14:paraId="17F454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预算金额（元）：2240000  </w:t>
      </w:r>
    </w:p>
    <w:p w14:paraId="6E482C0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最高限价（元）：2240000</w:t>
      </w:r>
    </w:p>
    <w:p w14:paraId="7EC2F7F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采购需求：</w:t>
      </w:r>
    </w:p>
    <w:p w14:paraId="257C27D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w:t>
      </w:r>
    </w:p>
    <w:p w14:paraId="7907CB55">
      <w:pPr>
        <w:keepNext w:val="0"/>
        <w:keepLines w:val="0"/>
        <w:pageBreakBefore w:val="0"/>
        <w:widowControl/>
        <w:suppressLineNumbers w:val="0"/>
        <w:kinsoku/>
        <w:wordWrap/>
        <w:overflowPunct/>
        <w:topLinePunct w:val="0"/>
        <w:autoSpaceDE/>
        <w:autoSpaceDN/>
        <w:bidi w:val="0"/>
        <w:adjustRightInd/>
        <w:snapToGrid/>
        <w:spacing w:line="380" w:lineRule="exact"/>
        <w:ind w:firstLine="240" w:firstLineChars="1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标项名称: 玉环市技能人才双增地图项目 </w:t>
      </w:r>
    </w:p>
    <w:p w14:paraId="13C0501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数量: 1  </w:t>
      </w:r>
    </w:p>
    <w:p w14:paraId="2C045F4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预算金额（元）: 2240000 </w:t>
      </w:r>
    </w:p>
    <w:p w14:paraId="0615ED8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简要规格描述或项目基本概况介绍、用途：详见采购文件 </w:t>
      </w:r>
    </w:p>
    <w:p w14:paraId="573A489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备注： </w:t>
      </w:r>
    </w:p>
    <w:p w14:paraId="19F11B3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合同履约期限：标项 1，详见采购文件</w:t>
      </w:r>
    </w:p>
    <w:p w14:paraId="4AA7EF8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本项目（否）接受联合体投标。</w:t>
      </w:r>
    </w:p>
    <w:p w14:paraId="1966E915">
      <w:pPr>
        <w:pStyle w:val="30"/>
        <w:keepNext w:val="0"/>
        <w:keepLines w:val="0"/>
        <w:widowControl/>
        <w:suppressLineNumbers w:val="0"/>
        <w:spacing w:before="113" w:beforeAutospacing="0" w:after="113" w:afterAutospacing="0" w:line="150" w:lineRule="atLeast"/>
        <w:rPr>
          <w:color w:val="000000" w:themeColor="text1"/>
          <w:sz w:val="24"/>
          <w:szCs w:val="24"/>
          <w:highlight w:val="none"/>
          <w14:textFill>
            <w14:solidFill>
              <w14:schemeClr w14:val="tx1"/>
            </w14:solidFill>
          </w14:textFill>
        </w:rPr>
      </w:pPr>
      <w:r>
        <w:rPr>
          <w:rStyle w:val="38"/>
          <w:rFonts w:ascii="黑体" w:hAnsi="宋体" w:eastAsia="黑体" w:cs="黑体"/>
          <w:color w:val="000000" w:themeColor="text1"/>
          <w:sz w:val="24"/>
          <w:szCs w:val="24"/>
          <w:highlight w:val="none"/>
          <w14:textFill>
            <w14:solidFill>
              <w14:schemeClr w14:val="tx1"/>
            </w14:solidFill>
          </w14:textFill>
        </w:rPr>
        <w:t>二、申请人的资格要求：</w:t>
      </w:r>
    </w:p>
    <w:p w14:paraId="3AFA521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14:paraId="3CC7FE3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2.落实政府采购政策需满足的资格要求：专门面向中小企业：服务全部由符合政策要求的中小企业承接，提供中小企业声明函。 </w:t>
      </w:r>
    </w:p>
    <w:p w14:paraId="1A38488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3.本项目的特定资格要求：无。</w:t>
      </w:r>
    </w:p>
    <w:p w14:paraId="6C566E8D">
      <w:pPr>
        <w:pStyle w:val="30"/>
        <w:keepNext w:val="0"/>
        <w:keepLines w:val="0"/>
        <w:widowControl/>
        <w:suppressLineNumbers w:val="0"/>
        <w:spacing w:before="128" w:beforeAutospacing="0" w:after="128" w:afterAutospacing="0" w:line="150" w:lineRule="atLeast"/>
        <w:ind w:left="0" w:right="0"/>
        <w:jc w:val="both"/>
        <w:rPr>
          <w:rFonts w:ascii="黑体" w:hAnsi="宋体" w:eastAsia="黑体" w:cs="黑体"/>
          <w:color w:val="000000" w:themeColor="text1"/>
          <w:sz w:val="24"/>
          <w:szCs w:val="24"/>
          <w:highlight w:val="none"/>
          <w14:textFill>
            <w14:solidFill>
              <w14:schemeClr w14:val="tx1"/>
            </w14:solidFill>
          </w14:textFill>
        </w:rPr>
      </w:pPr>
      <w:r>
        <w:rPr>
          <w:rStyle w:val="38"/>
          <w:rFonts w:ascii="黑体" w:hAnsi="宋体" w:eastAsia="黑体" w:cs="黑体"/>
          <w:color w:val="000000" w:themeColor="text1"/>
          <w:sz w:val="24"/>
          <w:szCs w:val="24"/>
          <w:highlight w:val="none"/>
          <w14:textFill>
            <w14:solidFill>
              <w14:schemeClr w14:val="tx1"/>
            </w14:solidFill>
          </w14:textFill>
        </w:rPr>
        <w:t>三、获取招标文件</w:t>
      </w:r>
      <w:r>
        <w:rPr>
          <w:rFonts w:ascii="黑体" w:hAnsi="宋体" w:eastAsia="黑体" w:cs="黑体"/>
          <w:color w:val="000000" w:themeColor="text1"/>
          <w:sz w:val="24"/>
          <w:szCs w:val="24"/>
          <w:highlight w:val="none"/>
          <w14:textFill>
            <w14:solidFill>
              <w14:schemeClr w14:val="tx1"/>
            </w14:solidFill>
          </w14:textFill>
        </w:rPr>
        <w:t> </w:t>
      </w:r>
    </w:p>
    <w:p w14:paraId="62AD79D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时间：/至2024年09月27日 ，每天上午00:00至12:00 ，下午12:00至23:59（北京时间，线上获取法定节假日均可，线下获取文件法定节假日除外）</w:t>
      </w:r>
    </w:p>
    <w:p w14:paraId="3057391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地点（网址）：“政采云”平台线上获取 </w:t>
      </w:r>
    </w:p>
    <w:p w14:paraId="3A8D513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方式：供应商登录“政采云”平台https://zfcg.czt.zj.gov.cn/在线申请获取采购文件（进入“项目采购”应用，在获取采购文件菜单中选择项目，申请获取采购文件） </w:t>
      </w:r>
    </w:p>
    <w:p w14:paraId="77FFAC0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售价（元）：0 </w:t>
      </w:r>
    </w:p>
    <w:p w14:paraId="3AD4F826">
      <w:pPr>
        <w:pStyle w:val="30"/>
        <w:keepNext w:val="0"/>
        <w:keepLines w:val="0"/>
        <w:widowControl/>
        <w:suppressLineNumbers w:val="0"/>
        <w:spacing w:before="128" w:beforeAutospacing="0" w:after="128" w:afterAutospacing="0" w:line="150" w:lineRule="atLeast"/>
        <w:ind w:left="0" w:right="0"/>
        <w:jc w:val="both"/>
        <w:rPr>
          <w:rFonts w:ascii="黑体" w:hAnsi="宋体" w:eastAsia="黑体" w:cs="黑体"/>
          <w:color w:val="000000" w:themeColor="text1"/>
          <w:sz w:val="24"/>
          <w:szCs w:val="24"/>
          <w:highlight w:val="none"/>
          <w14:textFill>
            <w14:solidFill>
              <w14:schemeClr w14:val="tx1"/>
            </w14:solidFill>
          </w14:textFill>
        </w:rPr>
      </w:pPr>
      <w:r>
        <w:rPr>
          <w:rStyle w:val="38"/>
          <w:rFonts w:ascii="黑体" w:hAnsi="宋体" w:eastAsia="黑体" w:cs="黑体"/>
          <w:color w:val="000000" w:themeColor="text1"/>
          <w:sz w:val="24"/>
          <w:szCs w:val="24"/>
          <w:highlight w:val="none"/>
          <w14:textFill>
            <w14:solidFill>
              <w14:schemeClr w14:val="tx1"/>
            </w14:solidFill>
          </w14:textFill>
        </w:rPr>
        <w:t>四、提交投标文件截止时间、开标时间和地点</w:t>
      </w:r>
    </w:p>
    <w:p w14:paraId="7BDE49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提交投标文件截止时间：2024年09月27日 09:00（北京时间）</w:t>
      </w:r>
    </w:p>
    <w:p w14:paraId="2ECABB8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投标地点（网址）：“政采云”平台（线上） </w:t>
      </w:r>
    </w:p>
    <w:p w14:paraId="4338A35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开标时间：2024年09月27日 09:00 （北京时间）</w:t>
      </w:r>
    </w:p>
    <w:p w14:paraId="2396439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开标地点（网址）：“政采云”平台（线上）  </w:t>
      </w:r>
    </w:p>
    <w:p w14:paraId="3C5C9826">
      <w:pPr>
        <w:pStyle w:val="30"/>
        <w:keepNext w:val="0"/>
        <w:keepLines w:val="0"/>
        <w:widowControl/>
        <w:suppressLineNumbers w:val="0"/>
        <w:spacing w:before="128" w:beforeAutospacing="0" w:after="128" w:afterAutospacing="0" w:line="150" w:lineRule="atLeast"/>
        <w:ind w:left="0" w:right="0"/>
        <w:jc w:val="both"/>
        <w:rPr>
          <w:rFonts w:ascii="黑体" w:hAnsi="宋体" w:eastAsia="黑体" w:cs="黑体"/>
          <w:color w:val="000000" w:themeColor="text1"/>
          <w:sz w:val="24"/>
          <w:szCs w:val="24"/>
          <w:highlight w:val="none"/>
          <w14:textFill>
            <w14:solidFill>
              <w14:schemeClr w14:val="tx1"/>
            </w14:solidFill>
          </w14:textFill>
        </w:rPr>
      </w:pPr>
      <w:r>
        <w:rPr>
          <w:rStyle w:val="38"/>
          <w:rFonts w:ascii="黑体" w:hAnsi="宋体" w:eastAsia="黑体" w:cs="黑体"/>
          <w:color w:val="000000" w:themeColor="text1"/>
          <w:sz w:val="24"/>
          <w:szCs w:val="24"/>
          <w:highlight w:val="none"/>
          <w14:textFill>
            <w14:solidFill>
              <w14:schemeClr w14:val="tx1"/>
            </w14:solidFill>
          </w14:textFill>
        </w:rPr>
        <w:t>五、公告期限</w:t>
      </w:r>
      <w:r>
        <w:rPr>
          <w:rFonts w:ascii="黑体" w:hAnsi="宋体" w:eastAsia="黑体" w:cs="黑体"/>
          <w:color w:val="000000" w:themeColor="text1"/>
          <w:sz w:val="24"/>
          <w:szCs w:val="24"/>
          <w:highlight w:val="none"/>
          <w14:textFill>
            <w14:solidFill>
              <w14:schemeClr w14:val="tx1"/>
            </w14:solidFill>
          </w14:textFill>
        </w:rPr>
        <w:t> </w:t>
      </w:r>
    </w:p>
    <w:p w14:paraId="5CFB7908">
      <w:pPr>
        <w:keepNext w:val="0"/>
        <w:keepLines w:val="0"/>
        <w:widowControl/>
        <w:suppressLineNumbers w:val="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自本公告发布之日起5个工作日。</w:t>
      </w:r>
    </w:p>
    <w:p w14:paraId="1E32691A">
      <w:pPr>
        <w:pStyle w:val="30"/>
        <w:keepNext w:val="0"/>
        <w:keepLines w:val="0"/>
        <w:widowControl/>
        <w:suppressLineNumbers w:val="0"/>
        <w:spacing w:before="128" w:beforeAutospacing="0" w:after="128" w:afterAutospacing="0" w:line="150" w:lineRule="atLeast"/>
        <w:ind w:left="0" w:right="0"/>
        <w:jc w:val="both"/>
        <w:rPr>
          <w:rFonts w:ascii="黑体" w:hAnsi="宋体" w:eastAsia="黑体" w:cs="黑体"/>
          <w:color w:val="000000" w:themeColor="text1"/>
          <w:sz w:val="24"/>
          <w:szCs w:val="24"/>
          <w:highlight w:val="none"/>
          <w14:textFill>
            <w14:solidFill>
              <w14:schemeClr w14:val="tx1"/>
            </w14:solidFill>
          </w14:textFill>
        </w:rPr>
      </w:pPr>
      <w:r>
        <w:rPr>
          <w:rStyle w:val="38"/>
          <w:rFonts w:ascii="黑体" w:hAnsi="宋体" w:eastAsia="黑体" w:cs="黑体"/>
          <w:color w:val="000000" w:themeColor="text1"/>
          <w:sz w:val="24"/>
          <w:szCs w:val="24"/>
          <w:highlight w:val="none"/>
          <w14:textFill>
            <w14:solidFill>
              <w14:schemeClr w14:val="tx1"/>
            </w14:solidFill>
          </w14:textFill>
        </w:rPr>
        <w:t>六、其他补充事宜</w:t>
      </w:r>
    </w:p>
    <w:p w14:paraId="3871FE3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9596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80EDF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7EB0A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4.其他事项：无</w:t>
      </w:r>
    </w:p>
    <w:p w14:paraId="129279A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w:t>
      </w:r>
    </w:p>
    <w:p w14:paraId="0B4F7B66">
      <w:pPr>
        <w:pStyle w:val="30"/>
        <w:keepNext w:val="0"/>
        <w:keepLines w:val="0"/>
        <w:widowControl/>
        <w:suppressLineNumbers w:val="0"/>
        <w:spacing w:before="128" w:beforeAutospacing="0" w:after="128" w:afterAutospacing="0" w:line="240" w:lineRule="atLeast"/>
        <w:ind w:left="0" w:right="0"/>
        <w:jc w:val="both"/>
        <w:rPr>
          <w:rFonts w:ascii="黑体" w:hAnsi="宋体" w:eastAsia="黑体" w:cs="黑体"/>
          <w:color w:val="000000" w:themeColor="text1"/>
          <w:sz w:val="24"/>
          <w:szCs w:val="24"/>
          <w:highlight w:val="none"/>
          <w14:textFill>
            <w14:solidFill>
              <w14:schemeClr w14:val="tx1"/>
            </w14:solidFill>
          </w14:textFill>
        </w:rPr>
      </w:pPr>
      <w:r>
        <w:rPr>
          <w:rStyle w:val="38"/>
          <w:rFonts w:ascii="黑体" w:hAnsi="宋体" w:eastAsia="黑体" w:cs="黑体"/>
          <w:color w:val="000000" w:themeColor="text1"/>
          <w:sz w:val="24"/>
          <w:szCs w:val="24"/>
          <w:highlight w:val="none"/>
          <w14:textFill>
            <w14:solidFill>
              <w14:schemeClr w14:val="tx1"/>
            </w14:solidFill>
          </w14:textFill>
        </w:rPr>
        <w:t>七、对本次采购提出询问、质疑、投诉，请按以下方式联系</w:t>
      </w:r>
    </w:p>
    <w:p w14:paraId="148EADC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1.采购人信息</w:t>
      </w:r>
    </w:p>
    <w:p w14:paraId="7802D5A4">
      <w:pPr>
        <w:keepNext w:val="0"/>
        <w:keepLines w:val="0"/>
        <w:pageBreakBefore w:val="0"/>
        <w:widowControl/>
        <w:suppressLineNumbers w:val="0"/>
        <w:kinsoku/>
        <w:wordWrap/>
        <w:overflowPunct/>
        <w:topLinePunct w:val="0"/>
        <w:autoSpaceDE/>
        <w:autoSpaceDN/>
        <w:bidi w:val="0"/>
        <w:adjustRightInd/>
        <w:snapToGrid/>
        <w:spacing w:line="380" w:lineRule="exact"/>
        <w:ind w:firstLine="373"/>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名    称：玉环市人力资源和社会保障局</w:t>
      </w:r>
    </w:p>
    <w:p w14:paraId="6C030FA1">
      <w:pPr>
        <w:keepNext w:val="0"/>
        <w:keepLines w:val="0"/>
        <w:pageBreakBefore w:val="0"/>
        <w:widowControl/>
        <w:suppressLineNumbers w:val="0"/>
        <w:kinsoku/>
        <w:wordWrap/>
        <w:overflowPunct/>
        <w:topLinePunct w:val="0"/>
        <w:autoSpaceDE/>
        <w:autoSpaceDN/>
        <w:bidi w:val="0"/>
        <w:adjustRightInd/>
        <w:snapToGrid/>
        <w:spacing w:line="380" w:lineRule="exact"/>
        <w:ind w:firstLine="373"/>
        <w:jc w:val="left"/>
        <w:textAlignment w:val="auto"/>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地    址： 玉环市玉城街道广陵路103号</w:t>
      </w:r>
    </w:p>
    <w:p w14:paraId="534580B3">
      <w:pPr>
        <w:keepNext w:val="0"/>
        <w:keepLines w:val="0"/>
        <w:pageBreakBefore w:val="0"/>
        <w:widowControl/>
        <w:suppressLineNumbers w:val="0"/>
        <w:kinsoku/>
        <w:wordWrap/>
        <w:overflowPunct/>
        <w:topLinePunct w:val="0"/>
        <w:autoSpaceDE/>
        <w:autoSpaceDN/>
        <w:bidi w:val="0"/>
        <w:adjustRightInd/>
        <w:snapToGrid/>
        <w:spacing w:line="380" w:lineRule="exact"/>
        <w:ind w:firstLine="373"/>
        <w:jc w:val="left"/>
        <w:textAlignment w:val="auto"/>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联系人：蒋友峥</w:t>
      </w:r>
    </w:p>
    <w:p w14:paraId="45D4613C">
      <w:pPr>
        <w:keepNext w:val="0"/>
        <w:keepLines w:val="0"/>
        <w:pageBreakBefore w:val="0"/>
        <w:widowControl/>
        <w:suppressLineNumbers w:val="0"/>
        <w:kinsoku/>
        <w:wordWrap/>
        <w:overflowPunct/>
        <w:topLinePunct w:val="0"/>
        <w:autoSpaceDE/>
        <w:autoSpaceDN/>
        <w:bidi w:val="0"/>
        <w:adjustRightInd/>
        <w:snapToGrid/>
        <w:spacing w:line="380" w:lineRule="exact"/>
        <w:ind w:firstLine="373"/>
        <w:jc w:val="left"/>
        <w:textAlignment w:val="auto"/>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联系方式：0576-87468014</w:t>
      </w:r>
    </w:p>
    <w:p w14:paraId="0F723838">
      <w:pPr>
        <w:keepNext w:val="0"/>
        <w:keepLines w:val="0"/>
        <w:pageBreakBefore w:val="0"/>
        <w:widowControl/>
        <w:suppressLineNumbers w:val="0"/>
        <w:kinsoku/>
        <w:wordWrap/>
        <w:overflowPunct/>
        <w:topLinePunct w:val="0"/>
        <w:autoSpaceDE/>
        <w:autoSpaceDN/>
        <w:bidi w:val="0"/>
        <w:adjustRightInd/>
        <w:snapToGrid/>
        <w:spacing w:line="380" w:lineRule="exact"/>
        <w:ind w:firstLine="373"/>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质疑联系人：蒋友峥</w:t>
      </w:r>
    </w:p>
    <w:p w14:paraId="4320CD90">
      <w:pPr>
        <w:keepNext w:val="0"/>
        <w:keepLines w:val="0"/>
        <w:pageBreakBefore w:val="0"/>
        <w:widowControl/>
        <w:suppressLineNumbers w:val="0"/>
        <w:kinsoku/>
        <w:wordWrap/>
        <w:overflowPunct/>
        <w:topLinePunct w:val="0"/>
        <w:autoSpaceDE/>
        <w:autoSpaceDN/>
        <w:bidi w:val="0"/>
        <w:adjustRightInd/>
        <w:snapToGrid/>
        <w:spacing w:line="380" w:lineRule="exact"/>
        <w:ind w:firstLine="373"/>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t>质疑联系方式</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：0576-87468014  </w:t>
      </w:r>
    </w:p>
    <w:p w14:paraId="3CBB982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w:t>
      </w:r>
    </w:p>
    <w:p w14:paraId="19796F5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2.采购代理机构信息            </w:t>
      </w:r>
    </w:p>
    <w:p w14:paraId="0DEA297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名    称：杭州华旗招标代理有限公司             </w:t>
      </w:r>
    </w:p>
    <w:p w14:paraId="1AEB16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地    址：台州市玉环市李家小区二期2号楼601室             </w:t>
      </w:r>
    </w:p>
    <w:p w14:paraId="06AB5B0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传    真：             </w:t>
      </w:r>
    </w:p>
    <w:p w14:paraId="6B0CDE8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项目联系人（询问）：胡先生              </w:t>
      </w:r>
    </w:p>
    <w:p w14:paraId="183902B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项目联系方式（询问）： 15967041020 </w:t>
      </w:r>
    </w:p>
    <w:p w14:paraId="001050E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质疑联系人：林先生             </w:t>
      </w:r>
    </w:p>
    <w:p w14:paraId="396EBC8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质疑联系方式：18057685959 　　　　　　     </w:t>
      </w:r>
    </w:p>
    <w:p w14:paraId="220C009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w:t>
      </w:r>
    </w:p>
    <w:p w14:paraId="57E0EF3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3. 同级政府采购监督管理部门</w:t>
      </w:r>
    </w:p>
    <w:p w14:paraId="6B611E7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名    称：玉环市财政局政府采购监督管理科</w:t>
      </w:r>
    </w:p>
    <w:p w14:paraId="6A996CD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地    址：玉环市广陵路130号财政大楼5楼</w:t>
      </w:r>
    </w:p>
    <w:p w14:paraId="24C0971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传    真：/</w:t>
      </w:r>
    </w:p>
    <w:p w14:paraId="4453E40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联 系 人：李主任</w:t>
      </w:r>
    </w:p>
    <w:p w14:paraId="2F39CF2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监督投诉电话：0576-87250185</w:t>
      </w:r>
    </w:p>
    <w:p w14:paraId="04C25D5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w:t>
      </w:r>
    </w:p>
    <w:p w14:paraId="0DA06B7A">
      <w:pPr>
        <w:keepNext w:val="0"/>
        <w:keepLines w:val="0"/>
        <w:widowControl/>
        <w:suppressLineNumbers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若对项目采购电子交易系统操作有疑问，可登录政采云（https://zfcg.czt.zj.gov.cn/），点击右侧咨询小采，获取采小蜜智能服务管家帮助，或拨打政采云服务热线95763获取热线服务帮助。       </w:t>
      </w:r>
    </w:p>
    <w:p w14:paraId="4FA2A5B4">
      <w:pPr>
        <w:keepNext w:val="0"/>
        <w:keepLines w:val="0"/>
        <w:widowControl/>
        <w:suppressLineNumbers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CA问题联系电话（人工）：汇信CA 400-888-4636；天谷CA 400-087-8198。</w:t>
      </w:r>
    </w:p>
    <w:p w14:paraId="41C4DD5A">
      <w:pPr>
        <w:pStyle w:val="30"/>
        <w:keepNext w:val="0"/>
        <w:keepLines w:val="0"/>
        <w:widowControl/>
        <w:suppressLineNumbers w:val="0"/>
        <w:rPr>
          <w:color w:val="000000" w:themeColor="text1"/>
          <w:sz w:val="24"/>
          <w:szCs w:val="24"/>
          <w:highlight w:val="none"/>
          <w14:textFill>
            <w14:solidFill>
              <w14:schemeClr w14:val="tx1"/>
            </w14:solidFill>
          </w14:textFill>
        </w:rPr>
      </w:pPr>
    </w:p>
    <w:p w14:paraId="50400C9C">
      <w:pPr>
        <w:pStyle w:val="30"/>
        <w:keepNext w:val="0"/>
        <w:keepLines w:val="0"/>
        <w:widowControl/>
        <w:suppressLineNumbers w:val="0"/>
        <w:rPr>
          <w:color w:val="000000" w:themeColor="text1"/>
          <w:sz w:val="24"/>
          <w:szCs w:val="24"/>
          <w:highlight w:val="none"/>
          <w14:textFill>
            <w14:solidFill>
              <w14:schemeClr w14:val="tx1"/>
            </w14:solidFill>
          </w14:textFill>
        </w:rPr>
      </w:pPr>
    </w:p>
    <w:p w14:paraId="0C54B29A">
      <w:pPr>
        <w:pStyle w:val="30"/>
        <w:keepNext w:val="0"/>
        <w:keepLines w:val="0"/>
        <w:widowControl/>
        <w:suppressLineNumbers w:val="0"/>
        <w:rPr>
          <w:color w:val="000000" w:themeColor="text1"/>
          <w:sz w:val="24"/>
          <w:szCs w:val="24"/>
          <w:highlight w:val="none"/>
          <w14:textFill>
            <w14:solidFill>
              <w14:schemeClr w14:val="tx1"/>
            </w14:solidFill>
          </w14:textFill>
        </w:rPr>
      </w:pPr>
    </w:p>
    <w:p w14:paraId="1B6369EA">
      <w:pPr>
        <w:pStyle w:val="30"/>
        <w:keepNext w:val="0"/>
        <w:keepLines w:val="0"/>
        <w:widowControl/>
        <w:suppressLineNumbers w:val="0"/>
        <w:rPr>
          <w:color w:val="000000" w:themeColor="text1"/>
          <w:sz w:val="24"/>
          <w:szCs w:val="24"/>
          <w:highlight w:val="none"/>
          <w14:textFill>
            <w14:solidFill>
              <w14:schemeClr w14:val="tx1"/>
            </w14:solidFill>
          </w14:textFill>
        </w:rPr>
      </w:pPr>
    </w:p>
    <w:p w14:paraId="6D673C6E">
      <w:pPr>
        <w:pStyle w:val="30"/>
        <w:keepNext w:val="0"/>
        <w:keepLines w:val="0"/>
        <w:widowControl/>
        <w:suppressLineNumbers w:val="0"/>
        <w:rPr>
          <w:color w:val="000000" w:themeColor="text1"/>
          <w:sz w:val="24"/>
          <w:szCs w:val="24"/>
          <w:highlight w:val="none"/>
          <w14:textFill>
            <w14:solidFill>
              <w14:schemeClr w14:val="tx1"/>
            </w14:solidFill>
          </w14:textFill>
        </w:rPr>
      </w:pPr>
    </w:p>
    <w:p w14:paraId="617FBA50">
      <w:pPr>
        <w:pStyle w:val="30"/>
        <w:keepNext w:val="0"/>
        <w:keepLines w:val="0"/>
        <w:widowControl/>
        <w:suppressLineNumbers w:val="0"/>
        <w:rPr>
          <w:color w:val="000000" w:themeColor="text1"/>
          <w:sz w:val="24"/>
          <w:szCs w:val="24"/>
          <w:highlight w:val="none"/>
          <w14:textFill>
            <w14:solidFill>
              <w14:schemeClr w14:val="tx1"/>
            </w14:solidFill>
          </w14:textFill>
        </w:rPr>
      </w:pPr>
    </w:p>
    <w:p w14:paraId="36AF4C3F">
      <w:pPr>
        <w:pStyle w:val="30"/>
        <w:keepNext w:val="0"/>
        <w:keepLines w:val="0"/>
        <w:widowControl/>
        <w:suppressLineNumbers w:val="0"/>
        <w:rPr>
          <w:color w:val="000000" w:themeColor="text1"/>
          <w:sz w:val="24"/>
          <w:szCs w:val="24"/>
          <w:highlight w:val="none"/>
          <w14:textFill>
            <w14:solidFill>
              <w14:schemeClr w14:val="tx1"/>
            </w14:solidFill>
          </w14:textFill>
        </w:rPr>
      </w:pPr>
    </w:p>
    <w:p w14:paraId="457F686D">
      <w:pPr>
        <w:pStyle w:val="30"/>
        <w:keepNext w:val="0"/>
        <w:keepLines w:val="0"/>
        <w:widowControl/>
        <w:suppressLineNumbers w:val="0"/>
        <w:rPr>
          <w:color w:val="000000" w:themeColor="text1"/>
          <w:sz w:val="24"/>
          <w:szCs w:val="24"/>
          <w:highlight w:val="none"/>
          <w14:textFill>
            <w14:solidFill>
              <w14:schemeClr w14:val="tx1"/>
            </w14:solidFill>
          </w14:textFill>
        </w:rPr>
      </w:pPr>
    </w:p>
    <w:p w14:paraId="29A70516">
      <w:pPr>
        <w:pStyle w:val="30"/>
        <w:keepNext w:val="0"/>
        <w:keepLines w:val="0"/>
        <w:widowControl/>
        <w:suppressLineNumbers w:val="0"/>
        <w:rPr>
          <w:color w:val="000000" w:themeColor="text1"/>
          <w:sz w:val="24"/>
          <w:szCs w:val="24"/>
          <w:highlight w:val="none"/>
          <w14:textFill>
            <w14:solidFill>
              <w14:schemeClr w14:val="tx1"/>
            </w14:solidFill>
          </w14:textFill>
        </w:rPr>
      </w:pPr>
    </w:p>
    <w:bookmarkEnd w:id="0"/>
    <w:bookmarkEnd w:id="1"/>
    <w:bookmarkEnd w:id="2"/>
    <w:bookmarkEnd w:id="3"/>
    <w:p w14:paraId="7C3C2985">
      <w:pPr>
        <w:pStyle w:val="6"/>
        <w:numPr>
          <w:ilvl w:val="0"/>
          <w:numId w:val="6"/>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投标人须知</w:t>
      </w:r>
    </w:p>
    <w:p w14:paraId="545526DF">
      <w:pPr>
        <w:pStyle w:val="3"/>
        <w:spacing w:line="360" w:lineRule="auto"/>
        <w:jc w:val="center"/>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前附表1.</w:t>
      </w:r>
    </w:p>
    <w:tbl>
      <w:tblPr>
        <w:tblStyle w:val="35"/>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65"/>
        <w:gridCol w:w="1658"/>
        <w:gridCol w:w="6896"/>
      </w:tblGrid>
      <w:tr w14:paraId="17A2A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tcBorders>
              <w:top w:val="single" w:color="auto" w:sz="12" w:space="0"/>
            </w:tcBorders>
            <w:vAlign w:val="center"/>
          </w:tcPr>
          <w:p w14:paraId="555F0B8D">
            <w:pPr>
              <w:tabs>
                <w:tab w:val="left" w:pos="420"/>
                <w:tab w:val="left" w:pos="640"/>
              </w:tabs>
              <w:spacing w:line="400" w:lineRule="exact"/>
              <w:ind w:right="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658" w:type="dxa"/>
            <w:tcBorders>
              <w:top w:val="single" w:color="auto" w:sz="12" w:space="0"/>
            </w:tcBorders>
            <w:vAlign w:val="center"/>
          </w:tcPr>
          <w:p w14:paraId="19E9F382">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896" w:type="dxa"/>
            <w:tcBorders>
              <w:top w:val="single" w:color="auto" w:sz="12" w:space="0"/>
            </w:tcBorders>
            <w:vAlign w:val="center"/>
          </w:tcPr>
          <w:p w14:paraId="503418E2">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3F2F5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123AD4D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3D2E2B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896" w:type="dxa"/>
            <w:vAlign w:val="center"/>
          </w:tcPr>
          <w:p w14:paraId="02057837">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玉环市技能人才双增地图项目</w:t>
            </w:r>
          </w:p>
        </w:tc>
      </w:tr>
      <w:tr w14:paraId="35E91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7196CA1">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039A1CE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896" w:type="dxa"/>
            <w:vAlign w:val="center"/>
          </w:tcPr>
          <w:p w14:paraId="65437AD6">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HQ-YHZFCG-2024-0902</w:t>
            </w:r>
          </w:p>
        </w:tc>
      </w:tr>
      <w:tr w14:paraId="5FF58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0756E0A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C6C11C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896" w:type="dxa"/>
            <w:vAlign w:val="center"/>
          </w:tcPr>
          <w:p w14:paraId="6F5DFB1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tc>
      </w:tr>
      <w:tr w14:paraId="41FB3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4D5E3615">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006296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896" w:type="dxa"/>
            <w:vAlign w:val="center"/>
          </w:tcPr>
          <w:p w14:paraId="129A0AB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公开招标</w:t>
            </w:r>
          </w:p>
        </w:tc>
      </w:tr>
      <w:tr w14:paraId="7E3B5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44C38EF7">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D0F02E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896" w:type="dxa"/>
            <w:vAlign w:val="center"/>
          </w:tcPr>
          <w:p w14:paraId="67255590">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2240000</w:t>
            </w:r>
            <w:r>
              <w:rPr>
                <w:rFonts w:hint="eastAsia" w:ascii="宋体" w:hAnsi="宋体" w:cs="宋体"/>
                <w:color w:val="000000" w:themeColor="text1"/>
                <w:sz w:val="24"/>
                <w:highlight w:val="none"/>
                <w14:textFill>
                  <w14:solidFill>
                    <w14:schemeClr w14:val="tx1"/>
                  </w14:solidFill>
                </w14:textFill>
              </w:rPr>
              <w:t>元</w:t>
            </w:r>
          </w:p>
        </w:tc>
      </w:tr>
      <w:tr w14:paraId="5FDA7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59805F1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7088AD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6896" w:type="dxa"/>
            <w:vAlign w:val="center"/>
          </w:tcPr>
          <w:p w14:paraId="6DBC482B">
            <w:pPr>
              <w:tabs>
                <w:tab w:val="left" w:pos="6090"/>
              </w:tabs>
              <w:spacing w:line="400" w:lineRule="exact"/>
              <w:ind w:right="29" w:rightChars="1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2240000</w:t>
            </w:r>
            <w:r>
              <w:rPr>
                <w:rFonts w:hint="eastAsia" w:ascii="宋体" w:hAnsi="宋体" w:cs="宋体"/>
                <w:color w:val="000000" w:themeColor="text1"/>
                <w:sz w:val="24"/>
                <w:highlight w:val="none"/>
                <w14:textFill>
                  <w14:solidFill>
                    <w14:schemeClr w14:val="tx1"/>
                  </w14:solidFill>
                </w14:textFill>
              </w:rPr>
              <w:t>元</w:t>
            </w:r>
          </w:p>
        </w:tc>
      </w:tr>
      <w:tr w14:paraId="2A613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1A2B4117">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AF96B3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896" w:type="dxa"/>
            <w:vAlign w:val="center"/>
          </w:tcPr>
          <w:p w14:paraId="328213A2">
            <w:pPr>
              <w:adjustRightInd w:val="0"/>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玉环市人力资源和社会保障局</w:t>
            </w:r>
          </w:p>
        </w:tc>
      </w:tr>
      <w:tr w14:paraId="787B1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036BF80D">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63E1417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896" w:type="dxa"/>
            <w:vAlign w:val="center"/>
          </w:tcPr>
          <w:p w14:paraId="2551273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19783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1994C18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754AE8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896" w:type="dxa"/>
            <w:vAlign w:val="center"/>
          </w:tcPr>
          <w:p w14:paraId="50CFE65C">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3D4C8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70794F0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652890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896" w:type="dxa"/>
            <w:vAlign w:val="center"/>
          </w:tcPr>
          <w:p w14:paraId="0039B9B3">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38429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737F31D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94A89B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投标供应商资格要求</w:t>
            </w:r>
          </w:p>
        </w:tc>
        <w:tc>
          <w:tcPr>
            <w:tcW w:w="6896" w:type="dxa"/>
            <w:vAlign w:val="center"/>
          </w:tcPr>
          <w:p w14:paraId="5982A500">
            <w:pPr>
              <w:spacing w:line="400" w:lineRule="exact"/>
              <w:ind w:left="12" w:right="199" w:rightChars="95" w:hanging="12" w:hangingChars="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详见招标公告</w:t>
            </w:r>
          </w:p>
        </w:tc>
      </w:tr>
      <w:tr w14:paraId="4EB3B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604CC52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85D107E">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896" w:type="dxa"/>
            <w:vAlign w:val="center"/>
          </w:tcPr>
          <w:p w14:paraId="10266052">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☑不接受</w:t>
            </w:r>
          </w:p>
          <w:p w14:paraId="63DD3BB3">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接受</w:t>
            </w:r>
          </w:p>
        </w:tc>
      </w:tr>
      <w:tr w14:paraId="7018D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6AEC292A">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42BA570">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896" w:type="dxa"/>
            <w:vAlign w:val="center"/>
          </w:tcPr>
          <w:p w14:paraId="7955D3DC">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☑不组织（如投标人认为有必要可自行前往现场踏勘）</w:t>
            </w:r>
          </w:p>
          <w:p w14:paraId="20B49A8E">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48A89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6" w:hRule="atLeast"/>
          <w:jc w:val="center"/>
        </w:trPr>
        <w:tc>
          <w:tcPr>
            <w:tcW w:w="865" w:type="dxa"/>
            <w:vAlign w:val="center"/>
          </w:tcPr>
          <w:p w14:paraId="2181AA79">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61BD09E">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896" w:type="dxa"/>
            <w:vAlign w:val="center"/>
          </w:tcPr>
          <w:p w14:paraId="5DFE663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不允许</w:t>
            </w:r>
          </w:p>
          <w:p w14:paraId="5EECD29B">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6BDDB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65" w:type="dxa"/>
            <w:vAlign w:val="center"/>
          </w:tcPr>
          <w:p w14:paraId="5F3D5CF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272E662">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896" w:type="dxa"/>
            <w:vAlign w:val="center"/>
          </w:tcPr>
          <w:p w14:paraId="2DF2E661">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02BDE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663E672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0B883B6">
            <w:pPr>
              <w:adjustRightInd w:val="0"/>
              <w:spacing w:line="400" w:lineRule="exact"/>
              <w:ind w:left="12" w:right="199" w:rightChars="95" w:hanging="12" w:hangingChars="5"/>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投标语言</w:t>
            </w:r>
          </w:p>
        </w:tc>
        <w:tc>
          <w:tcPr>
            <w:tcW w:w="6896" w:type="dxa"/>
            <w:vAlign w:val="center"/>
          </w:tcPr>
          <w:p w14:paraId="6D86F3B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49495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65" w:type="dxa"/>
            <w:vAlign w:val="center"/>
          </w:tcPr>
          <w:p w14:paraId="1429EAE9">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E2122B4">
            <w:pPr>
              <w:spacing w:line="400" w:lineRule="exact"/>
              <w:ind w:left="12" w:right="199" w:rightChars="95" w:hanging="12" w:hangingChars="5"/>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zh-CN"/>
                <w14:textFill>
                  <w14:solidFill>
                    <w14:schemeClr w14:val="tx1"/>
                  </w14:solidFill>
                </w14:textFill>
              </w:rPr>
              <w:t>投标文件</w:t>
            </w:r>
            <w:r>
              <w:rPr>
                <w:rFonts w:hint="eastAsia" w:ascii="宋体" w:hAnsi="宋体" w:cs="宋体"/>
                <w:b w:val="0"/>
                <w:bCs w:val="0"/>
                <w:color w:val="000000" w:themeColor="text1"/>
                <w:sz w:val="24"/>
                <w:highlight w:val="none"/>
                <w14:textFill>
                  <w14:solidFill>
                    <w14:schemeClr w14:val="tx1"/>
                  </w14:solidFill>
                </w14:textFill>
              </w:rPr>
              <w:t>说明</w:t>
            </w:r>
          </w:p>
        </w:tc>
        <w:tc>
          <w:tcPr>
            <w:tcW w:w="6896" w:type="dxa"/>
            <w:vAlign w:val="center"/>
          </w:tcPr>
          <w:p w14:paraId="470CCBD3">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2AB87E9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投标文件编制：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的要求，通过“政采云电子交易客户端”编制并加密投标文件。</w:t>
            </w:r>
          </w:p>
          <w:p w14:paraId="7A5B44E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投标文件的签章：</w:t>
            </w:r>
            <w:r>
              <w:rPr>
                <w:rFonts w:hint="eastAsia" w:ascii="宋体" w:hAnsi="宋体" w:cs="宋体"/>
                <w:color w:val="000000" w:themeColor="text1"/>
                <w:sz w:val="24"/>
                <w:highlight w:val="none"/>
                <w14:textFill>
                  <w14:solidFill>
                    <w14:schemeClr w14:val="tx1"/>
                  </w14:solidFill>
                </w14:textFill>
              </w:rPr>
              <w:t>电子签章。</w:t>
            </w:r>
          </w:p>
          <w:p w14:paraId="3AFF409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投标文件的形式：</w:t>
            </w: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1398972D">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40F063C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117A49E7">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5、投标文件份数：</w:t>
            </w:r>
            <w:r>
              <w:rPr>
                <w:rFonts w:hint="eastAsia" w:ascii="宋体" w:hAnsi="宋体" w:cs="宋体"/>
                <w:color w:val="000000" w:themeColor="text1"/>
                <w:sz w:val="24"/>
                <w:highlight w:val="none"/>
                <w14:textFill>
                  <w14:solidFill>
                    <w14:schemeClr w14:val="tx1"/>
                  </w14:solidFill>
                </w14:textFill>
              </w:rPr>
              <w:t>（1）“电子加密投标文件”：在线上传递交。（2）“备份投标文件”：密封包装后投标截止时间前递交一份。</w:t>
            </w:r>
          </w:p>
          <w:p w14:paraId="27893A82">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投标文件的上传和递交：</w:t>
            </w:r>
          </w:p>
          <w:p w14:paraId="5F86F21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（1）“电子加密投标文件”的上传、递交：</w:t>
            </w:r>
          </w:p>
          <w:p w14:paraId="5597673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a.供应商应在投标截止时间前将“电子加密投标文件”成功上传递交至</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，否则投标无效。</w:t>
            </w:r>
          </w:p>
          <w:p w14:paraId="344D8F2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b.“电子加密投标文件”成功上传递交后，供应商可自行打印投标文件接收回执。</w:t>
            </w:r>
          </w:p>
          <w:p w14:paraId="4EA56D1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（2）“备份投标文件”的密封包装、递交：</w:t>
            </w:r>
          </w:p>
          <w:p w14:paraId="7F77AA1E">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a.供应商在</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完成“电子加密投标文件”的上传递交后， 投标供应商如需递交“备份投标文件”的，应在投标截止时间前将在政采云平台上最后生成的具备电子签章的备份加密投标文件压缩发送至153997632@qq.com。</w:t>
            </w:r>
          </w:p>
          <w:p w14:paraId="0875615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b.“备份投标文件”应当压缩文件形式，标注投标项目名称、投标单位名称。</w:t>
            </w:r>
          </w:p>
          <w:p w14:paraId="7D5308A0">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c.通过</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成功上传递交的“电子加密投标文件”已按时解密的，“备份投标文件”自动失效。投标截止时间前，供应商仅递交了“备份投标文件”而未将“电子加密投标文件”成功上传至</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的，投标无效。</w:t>
            </w:r>
          </w:p>
          <w:p w14:paraId="3DEFF14D">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7、电子加密投标文件的解密和异常情况处理：</w:t>
            </w:r>
          </w:p>
          <w:p w14:paraId="666326A5">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w:t>
            </w:r>
          </w:p>
          <w:p w14:paraId="6E887883">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成功上传递交的“电子加密投标文件”无法按时解密，供应商如按规定递交了“备份投标文件”的，以“备份投标文件”为依据（由采购组织机构按</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操作规范将“备份投标文件”上传至</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，上传成功后，“电子加密投标文件”自动失效），否则视为投标文件撤回。</w:t>
            </w:r>
          </w:p>
          <w:p w14:paraId="153418FE">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（3）投标截止时间前，供应商仅递交了“备份投标文件”而未将电子加密投标文件上传至</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的，投标无效。</w:t>
            </w:r>
          </w:p>
          <w:p w14:paraId="029DE3AF">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8、投标截止后，在投标有效期内，供应商不能撤销投标文件。</w:t>
            </w:r>
          </w:p>
          <w:p w14:paraId="6BE81CC6">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14:paraId="728B498C">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10、存在下列行为的，招标代理机构将其失信行为上报政府采购主管部门，由主管部门按有关规定对其违法失信行为记录进行公开：</w:t>
            </w:r>
          </w:p>
          <w:p w14:paraId="1D57D337">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（1）中标或者成交后，拒绝签订政府采购合同的；</w:t>
            </w:r>
          </w:p>
          <w:p w14:paraId="05E9467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（2）投标有效期内撤销投标文件的</w:t>
            </w:r>
          </w:p>
        </w:tc>
      </w:tr>
      <w:tr w14:paraId="011D2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65" w:type="dxa"/>
            <w:vAlign w:val="center"/>
          </w:tcPr>
          <w:p w14:paraId="3E2658F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F8D0DE7">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896" w:type="dxa"/>
            <w:vAlign w:val="center"/>
          </w:tcPr>
          <w:p w14:paraId="4805DFB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不需要</w:t>
            </w:r>
          </w:p>
          <w:p w14:paraId="58FD3A47">
            <w:pPr>
              <w:adjustRightInd w:val="0"/>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00087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65" w:type="dxa"/>
            <w:vAlign w:val="center"/>
          </w:tcPr>
          <w:p w14:paraId="45932C29">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F80C23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896" w:type="dxa"/>
            <w:vAlign w:val="center"/>
          </w:tcPr>
          <w:p w14:paraId="41C62342">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409B7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65" w:type="dxa"/>
            <w:vAlign w:val="center"/>
          </w:tcPr>
          <w:p w14:paraId="156BA97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B881A22">
            <w:pPr>
              <w:adjustRightInd w:val="0"/>
              <w:spacing w:line="400" w:lineRule="exact"/>
              <w:ind w:left="12" w:right="199" w:rightChars="95" w:hanging="12" w:hangingChars="5"/>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896" w:type="dxa"/>
            <w:vAlign w:val="center"/>
          </w:tcPr>
          <w:p w14:paraId="7E748D1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19D2E2F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□需要。合同签订后，供应商应缴纳合同金额的1%的履约保证金至采购人账户，待项目最终验收合格后，无质量问题采购人采购人退还。履约保证金允许以银行、保险公司出具保函形式提交履约保证金。</w:t>
            </w:r>
          </w:p>
        </w:tc>
      </w:tr>
      <w:tr w14:paraId="168BC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65" w:type="dxa"/>
            <w:vAlign w:val="center"/>
          </w:tcPr>
          <w:p w14:paraId="161AA19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1BB09B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招标文件获取方式</w:t>
            </w:r>
          </w:p>
        </w:tc>
        <w:tc>
          <w:tcPr>
            <w:tcW w:w="6896" w:type="dxa"/>
            <w:vAlign w:val="center"/>
          </w:tcPr>
          <w:p w14:paraId="51972CB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w:t>
            </w:r>
          </w:p>
          <w:p w14:paraId="6D32334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5AE60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6" w:hRule="atLeast"/>
          <w:jc w:val="center"/>
        </w:trPr>
        <w:tc>
          <w:tcPr>
            <w:tcW w:w="865" w:type="dxa"/>
            <w:vAlign w:val="center"/>
          </w:tcPr>
          <w:p w14:paraId="398559B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AD339E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p>
        </w:tc>
        <w:tc>
          <w:tcPr>
            <w:tcW w:w="6896" w:type="dxa"/>
            <w:vAlign w:val="center"/>
          </w:tcPr>
          <w:p w14:paraId="1635F688">
            <w:pPr>
              <w:spacing w:line="400" w:lineRule="exact"/>
              <w:ind w:right="199" w:rightChars="9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2024年</w:t>
            </w:r>
            <w:r>
              <w:rPr>
                <w:rFonts w:hint="eastAsia" w:ascii="宋体" w:hAnsi="宋体" w:cs="宋体"/>
                <w:b/>
                <w:bCs/>
                <w:color w:val="000000" w:themeColor="text1"/>
                <w:sz w:val="24"/>
                <w:highlight w:val="none"/>
                <w:lang w:eastAsia="zh-CN"/>
                <w14:textFill>
                  <w14:solidFill>
                    <w14:schemeClr w14:val="tx1"/>
                  </w14:solidFill>
                </w14:textFill>
              </w:rPr>
              <w:t>09月27日</w:t>
            </w:r>
            <w:r>
              <w:rPr>
                <w:rFonts w:hint="eastAsia" w:ascii="宋体" w:hAnsi="宋体" w:cs="宋体"/>
                <w:b/>
                <w:bCs/>
                <w:color w:val="000000" w:themeColor="text1"/>
                <w:sz w:val="24"/>
                <w:highlight w:val="none"/>
                <w14:textFill>
                  <w14:solidFill>
                    <w14:schemeClr w14:val="tx1"/>
                  </w14:solidFill>
                </w14:textFill>
              </w:rPr>
              <w:t xml:space="preserve"> 09:00（北京时间）</w:t>
            </w:r>
          </w:p>
        </w:tc>
      </w:tr>
      <w:tr w14:paraId="6D0F3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65" w:type="dxa"/>
            <w:vAlign w:val="center"/>
          </w:tcPr>
          <w:p w14:paraId="5667ABEF">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C0CEF1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p>
        </w:tc>
        <w:tc>
          <w:tcPr>
            <w:tcW w:w="6896" w:type="dxa"/>
            <w:vAlign w:val="center"/>
          </w:tcPr>
          <w:p w14:paraId="24D6526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w:t>
            </w:r>
            <w:r>
              <w:rPr>
                <w:rFonts w:hint="eastAsia" w:ascii="宋体" w:hAnsi="宋体" w:cs="宋体"/>
                <w:color w:val="000000" w:themeColor="text1"/>
                <w:sz w:val="24"/>
                <w:highlight w:val="none"/>
                <w:lang w:eastAsia="zh-CN"/>
                <w14:textFill>
                  <w14:solidFill>
                    <w14:schemeClr w14:val="tx1"/>
                  </w14:solidFill>
                </w14:textFill>
              </w:rPr>
              <w:t>https://zfcg.czt.zj.gov.cn/</w:t>
            </w:r>
            <w:r>
              <w:rPr>
                <w:rFonts w:hint="eastAsia" w:ascii="宋体" w:hAnsi="宋体" w:cs="宋体"/>
                <w:color w:val="000000" w:themeColor="text1"/>
                <w:sz w:val="24"/>
                <w:highlight w:val="none"/>
                <w14:textFill>
                  <w14:solidFill>
                    <w14:schemeClr w14:val="tx1"/>
                  </w14:solidFill>
                </w14:textFill>
              </w:rPr>
              <w:t>）”实行在线投标响应</w:t>
            </w:r>
          </w:p>
        </w:tc>
      </w:tr>
      <w:tr w14:paraId="5200A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65" w:type="dxa"/>
            <w:vAlign w:val="center"/>
          </w:tcPr>
          <w:p w14:paraId="5D6E112F">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7533E0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p>
          <w:p w14:paraId="4EAE2C8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p>
        </w:tc>
        <w:tc>
          <w:tcPr>
            <w:tcW w:w="6896" w:type="dxa"/>
            <w:vAlign w:val="center"/>
          </w:tcPr>
          <w:p w14:paraId="418F31BC">
            <w:pPr>
              <w:spacing w:line="400" w:lineRule="exact"/>
              <w:ind w:left="19" w:right="199" w:rightChars="95" w:hanging="19" w:hangingChars="8"/>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14:textFill>
                  <w14:solidFill>
                    <w14:schemeClr w14:val="tx1"/>
                  </w14:solidFill>
                </w14:textFill>
              </w:rPr>
              <w:t>2024年</w:t>
            </w:r>
            <w:r>
              <w:rPr>
                <w:rFonts w:hint="eastAsia" w:ascii="宋体" w:hAnsi="宋体" w:cs="宋体"/>
                <w:b/>
                <w:color w:val="000000" w:themeColor="text1"/>
                <w:sz w:val="24"/>
                <w:highlight w:val="none"/>
                <w:lang w:eastAsia="zh-CN"/>
                <w14:textFill>
                  <w14:solidFill>
                    <w14:schemeClr w14:val="tx1"/>
                  </w14:solidFill>
                </w14:textFill>
              </w:rPr>
              <w:t>09月27日</w:t>
            </w:r>
            <w:r>
              <w:rPr>
                <w:rFonts w:hint="eastAsia" w:ascii="宋体" w:hAnsi="宋体" w:cs="宋体"/>
                <w:b/>
                <w:color w:val="000000" w:themeColor="text1"/>
                <w:sz w:val="24"/>
                <w:highlight w:val="none"/>
                <w14:textFill>
                  <w14:solidFill>
                    <w14:schemeClr w14:val="tx1"/>
                  </w14:solidFill>
                </w14:textFill>
              </w:rPr>
              <w:t xml:space="preserve"> 09:00（北京时间）</w:t>
            </w:r>
          </w:p>
          <w:p w14:paraId="568241C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r>
              <w:rPr>
                <w:rFonts w:hint="eastAsia" w:ascii="宋体" w:hAnsi="宋体" w:cs="宋体"/>
                <w:color w:val="000000" w:themeColor="text1"/>
                <w:sz w:val="24"/>
                <w:highlight w:val="none"/>
                <w:lang w:eastAsia="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线上开标</w:t>
            </w:r>
          </w:p>
        </w:tc>
      </w:tr>
      <w:tr w14:paraId="456E2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65" w:type="dxa"/>
            <w:vAlign w:val="center"/>
          </w:tcPr>
          <w:p w14:paraId="11AB2E1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5D7EC5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评审委员会的组建</w:t>
            </w:r>
          </w:p>
        </w:tc>
        <w:tc>
          <w:tcPr>
            <w:tcW w:w="6896" w:type="dxa"/>
            <w:vAlign w:val="center"/>
          </w:tcPr>
          <w:p w14:paraId="25AE03C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人及以上单数，其中技术、经济类专家不得少于总人数的2/3；评标专家确定方式：按相关规定从专家库中抽取。</w:t>
            </w:r>
          </w:p>
        </w:tc>
      </w:tr>
      <w:tr w14:paraId="65E8B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00B9622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40835B2">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70565C0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896" w:type="dxa"/>
            <w:vAlign w:val="center"/>
          </w:tcPr>
          <w:p w14:paraId="7484889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专门面向中小企业：服务全部由符合政策要求的中小企业承接，提供中小企业声明函。</w:t>
            </w:r>
            <w:bookmarkStart w:id="23" w:name="_GoBack"/>
            <w:bookmarkEnd w:id="23"/>
          </w:p>
        </w:tc>
      </w:tr>
      <w:tr w14:paraId="76B84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6CF9C1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C02E81E">
            <w:pPr>
              <w:adjustRightInd w:val="0"/>
              <w:spacing w:line="400" w:lineRule="exact"/>
              <w:ind w:left="12" w:right="199" w:rightChars="95" w:hanging="12" w:hangingChars="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采购目录</w:t>
            </w:r>
          </w:p>
        </w:tc>
        <w:tc>
          <w:tcPr>
            <w:tcW w:w="6896" w:type="dxa"/>
            <w:vAlign w:val="center"/>
          </w:tcPr>
          <w:p w14:paraId="6F10F6D2">
            <w:pPr>
              <w:spacing w:line="400" w:lineRule="exact"/>
              <w:ind w:left="19"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行业应用软件开发服务</w:t>
            </w:r>
          </w:p>
        </w:tc>
      </w:tr>
      <w:tr w14:paraId="57043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312FCAAF">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5ACBF43">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行业划分</w:t>
            </w:r>
          </w:p>
        </w:tc>
        <w:tc>
          <w:tcPr>
            <w:tcW w:w="6896" w:type="dxa"/>
            <w:vAlign w:val="center"/>
          </w:tcPr>
          <w:p w14:paraId="6910C0F5">
            <w:pPr>
              <w:adjustRightInd w:val="0"/>
              <w:spacing w:line="400" w:lineRule="exact"/>
              <w:ind w:left="12"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p w14:paraId="13A3F803">
            <w:pPr>
              <w:spacing w:line="400" w:lineRule="exact"/>
              <w:ind w:left="19" w:right="199" w:rightChars="95" w:hanging="19" w:hangingChars="8"/>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lang w:eastAsia="zh-CN"/>
                <w14:textFill>
                  <w14:solidFill>
                    <w14:schemeClr w14:val="tx1"/>
                  </w14:solidFill>
                </w14:textFill>
              </w:rPr>
              <w:t>玉环市技能人才双增地图项目</w:t>
            </w:r>
            <w:r>
              <w:rPr>
                <w:rFonts w:hint="eastAsia" w:ascii="宋体" w:hAnsi="宋体" w:cs="宋体"/>
                <w:color w:val="000000" w:themeColor="text1"/>
                <w:sz w:val="24"/>
                <w:highlight w:val="none"/>
                <w:u w:val="single"/>
                <w14:textFill>
                  <w14:solidFill>
                    <w14:schemeClr w14:val="tx1"/>
                  </w14:solidFill>
                </w14:textFill>
              </w:rPr>
              <w:t>，属于软件和信息技术服务业</w:t>
            </w:r>
            <w:r>
              <w:rPr>
                <w:rFonts w:hint="eastAsia" w:ascii="宋体" w:hAnsi="宋体" w:cs="宋体"/>
                <w:color w:val="000000" w:themeColor="text1"/>
                <w:sz w:val="24"/>
                <w:highlight w:val="none"/>
                <w14:textFill>
                  <w14:solidFill>
                    <w14:schemeClr w14:val="tx1"/>
                  </w14:solidFill>
                </w14:textFill>
              </w:rPr>
              <w:t>；</w:t>
            </w:r>
          </w:p>
        </w:tc>
      </w:tr>
      <w:tr w14:paraId="298EF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0B03181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3E8CE5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核心产品</w:t>
            </w:r>
          </w:p>
        </w:tc>
        <w:tc>
          <w:tcPr>
            <w:tcW w:w="6896" w:type="dxa"/>
            <w:vAlign w:val="center"/>
          </w:tcPr>
          <w:p w14:paraId="7A935DE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76ADA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4000A489">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792E69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896" w:type="dxa"/>
            <w:vAlign w:val="center"/>
          </w:tcPr>
          <w:p w14:paraId="64715A3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284758A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486FB0E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427193E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7AF28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091A84D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6737DF2">
            <w:pPr>
              <w:spacing w:line="400" w:lineRule="exact"/>
              <w:ind w:left="12" w:right="199" w:rightChars="95" w:hanging="12" w:hangingChars="5"/>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投标文件备案</w:t>
            </w:r>
          </w:p>
        </w:tc>
        <w:tc>
          <w:tcPr>
            <w:tcW w:w="6896" w:type="dxa"/>
            <w:vAlign w:val="center"/>
          </w:tcPr>
          <w:p w14:paraId="797D40BE">
            <w:pPr>
              <w:spacing w:line="400" w:lineRule="exact"/>
              <w:ind w:left="19" w:right="199" w:rightChars="95" w:hanging="19" w:hangingChars="8"/>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中标单位需在中标确认后7个工作日内，邮寄1套纸质投标资料至招标代理处。</w:t>
            </w:r>
          </w:p>
        </w:tc>
      </w:tr>
      <w:tr w14:paraId="6D458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44A8CCE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E56E9C3">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896" w:type="dxa"/>
            <w:vAlign w:val="center"/>
          </w:tcPr>
          <w:p w14:paraId="1CBE75A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1、中标方须在发出中标通知书之日起30日历天内与采购人签订合同。</w:t>
            </w:r>
          </w:p>
          <w:p w14:paraId="138D9F2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2、中标方与采购人签订合同后，2日历天内将合同原件交给招标代理机构备案。</w:t>
            </w:r>
          </w:p>
          <w:p w14:paraId="3909211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5759A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4BCA3C11">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5A6844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896" w:type="dxa"/>
            <w:vAlign w:val="center"/>
          </w:tcPr>
          <w:p w14:paraId="6D33EC2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14:paraId="327C3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865" w:type="dxa"/>
            <w:vAlign w:val="center"/>
          </w:tcPr>
          <w:p w14:paraId="6FDD3F05">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2C7CC8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896" w:type="dxa"/>
            <w:vAlign w:val="center"/>
          </w:tcPr>
          <w:p w14:paraId="2C77D23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14:paraId="2B6FA9D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14:paraId="22992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34107D7C">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9AD5693">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896" w:type="dxa"/>
            <w:vAlign w:val="center"/>
          </w:tcPr>
          <w:p w14:paraId="026019D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00CF1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tcBorders>
              <w:bottom w:val="single" w:color="auto" w:sz="12" w:space="0"/>
            </w:tcBorders>
            <w:vAlign w:val="center"/>
          </w:tcPr>
          <w:p w14:paraId="12723226">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tcBorders>
              <w:bottom w:val="single" w:color="auto" w:sz="12" w:space="0"/>
            </w:tcBorders>
            <w:vAlign w:val="center"/>
          </w:tcPr>
          <w:p w14:paraId="412D80A3">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896" w:type="dxa"/>
            <w:tcBorders>
              <w:bottom w:val="single" w:color="auto" w:sz="12" w:space="0"/>
            </w:tcBorders>
            <w:vAlign w:val="center"/>
          </w:tcPr>
          <w:p w14:paraId="415588CD">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1.请务必确保投标文件制作客户端为最新版本，旧版本可能导致投标文件解密失败。</w:t>
            </w:r>
          </w:p>
          <w:p w14:paraId="1BDD2D2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2.请务必确保投标文件制作时所用的 CA 锁与投标文件解密时的 CA 锁为同一把，否则可能导致投标文件解密失败。</w:t>
            </w:r>
          </w:p>
        </w:tc>
      </w:tr>
    </w:tbl>
    <w:p w14:paraId="1865BADE">
      <w:pPr>
        <w:rPr>
          <w:color w:val="000000" w:themeColor="text1"/>
          <w:highlight w:val="none"/>
          <w14:textFill>
            <w14:solidFill>
              <w14:schemeClr w14:val="tx1"/>
            </w14:solidFill>
          </w14:textFill>
        </w:rPr>
      </w:pPr>
    </w:p>
    <w:p w14:paraId="7219FCCC">
      <w:pPr>
        <w:pStyle w:val="3"/>
        <w:spacing w:line="360" w:lineRule="auto"/>
        <w:ind w:left="-559" w:leftChars="-266" w:right="-533" w:rightChars="-254" w:firstLine="561" w:firstLineChars="233"/>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3738514E">
      <w:pPr>
        <w:pStyle w:val="3"/>
        <w:snapToGrid w:val="0"/>
        <w:spacing w:line="400" w:lineRule="exact"/>
        <w:ind w:right="199" w:rightChars="95" w:firstLine="480" w:firstLineChars="200"/>
        <w:rPr>
          <w:rFonts w:hAnsi="宋体" w:cs="宋体"/>
          <w:b w:val="0"/>
          <w:bCs/>
          <w:color w:val="000000" w:themeColor="text1"/>
          <w:sz w:val="24"/>
          <w:highlight w:val="none"/>
          <w14:textFill>
            <w14:solidFill>
              <w14:schemeClr w14:val="tx1"/>
            </w14:solidFill>
          </w14:textFill>
        </w:rPr>
      </w:pPr>
      <w:r>
        <w:rPr>
          <w:rFonts w:hint="eastAsia" w:hAnsi="宋体" w:cs="宋体"/>
          <w:b w:val="0"/>
          <w:bCs/>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5A97BE68">
      <w:pPr>
        <w:pStyle w:val="4"/>
        <w:rPr>
          <w:color w:val="000000" w:themeColor="text1"/>
          <w:highlight w:val="none"/>
          <w14:textFill>
            <w14:solidFill>
              <w14:schemeClr w14:val="tx1"/>
            </w14:solidFill>
          </w14:textFill>
        </w:rPr>
      </w:pPr>
    </w:p>
    <w:p w14:paraId="61F55A77">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 、总  则</w:t>
      </w:r>
    </w:p>
    <w:p w14:paraId="07B5A624">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 适用范围</w:t>
      </w:r>
    </w:p>
    <w:p w14:paraId="5E82EC60">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项目的招标、投标、评标、定标、验收、合同履约、付款等行为（法律、法规另有规定的，从其规定）。</w:t>
      </w:r>
    </w:p>
    <w:p w14:paraId="3DA62716">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（二）定义</w:t>
      </w:r>
    </w:p>
    <w:p w14:paraId="29D3C74B">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1、采购组织机构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指采购人委托组织招标的采购代理机构。</w:t>
      </w:r>
    </w:p>
    <w:p w14:paraId="4436A9D3">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2、采购人：是指委托采购代理机构采购本次项目的国家机关、事业单位和团体组织。</w:t>
      </w:r>
    </w:p>
    <w:p w14:paraId="1ACDCBC0">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3、投标人：是指向采购</w:t>
      </w:r>
      <w:r>
        <w:rPr>
          <w:rFonts w:hint="eastAsia" w:ascii="宋体" w:hAnsi="宋体" w:cs="宋体"/>
          <w:color w:val="000000" w:themeColor="text1"/>
          <w:sz w:val="24"/>
          <w:highlight w:val="none"/>
          <w:lang w:val="zh-CN"/>
          <w14:textFill>
            <w14:solidFill>
              <w14:schemeClr w14:val="tx1"/>
            </w14:solidFill>
          </w14:textFill>
        </w:rPr>
        <w:t>组织</w:t>
      </w:r>
      <w:r>
        <w:rPr>
          <w:rFonts w:hint="eastAsia" w:ascii="宋体" w:hAnsi="宋体" w:cs="宋体"/>
          <w:color w:val="000000" w:themeColor="text1"/>
          <w:sz w:val="24"/>
          <w:highlight w:val="none"/>
          <w14:textFill>
            <w14:solidFill>
              <w14:schemeClr w14:val="tx1"/>
            </w14:solidFill>
          </w14:textFill>
        </w:rPr>
        <w:t>机构提交投标文件的单位或个人。</w:t>
      </w:r>
    </w:p>
    <w:p w14:paraId="7FCC76EA">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7D5304D4">
      <w:pPr>
        <w:snapToGrid w:val="0"/>
        <w:spacing w:line="380" w:lineRule="exact"/>
        <w:ind w:left="-315" w:leftChars="-150" w:right="-399" w:rightChars="-190" w:firstLine="475" w:firstLineChars="198"/>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3B6B6E79">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0C86065F">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”为重要指标，不可偏离。“</w:t>
      </w:r>
      <w:r>
        <w:rPr>
          <w:rFonts w:hint="eastAsia"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w:t>
      </w:r>
    </w:p>
    <w:p w14:paraId="7239CCCE">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（三）投标费用</w:t>
      </w:r>
    </w:p>
    <w:p w14:paraId="1112E669">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14:paraId="63F12F28">
      <w:pPr>
        <w:pStyle w:val="3"/>
        <w:snapToGrid w:val="0"/>
        <w:spacing w:line="380" w:lineRule="exact"/>
        <w:ind w:left="-315" w:leftChars="-150" w:right="-399" w:rightChars="-190" w:firstLine="477" w:firstLineChars="198"/>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（四）特别说明</w:t>
      </w:r>
    </w:p>
    <w:p w14:paraId="0968826D">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572F4F02">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hAnsi="宋体" w:cs="宋体"/>
          <w:color w:val="000000" w:themeColor="text1"/>
          <w:sz w:val="24"/>
          <w:highlight w:val="none"/>
          <w14:textFill>
            <w14:solidFill>
              <w14:schemeClr w14:val="tx1"/>
            </w14:solidFill>
          </w14:textFill>
        </w:rPr>
        <w:tab/>
      </w:r>
    </w:p>
    <w:p w14:paraId="77A0A52A">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A67CD9">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06E7D311">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14:paraId="326425B5">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6、投标文件格式中的表格式样可以根据项目差别做适当调整,但应当保持表格样式基本形态不变。</w:t>
      </w:r>
    </w:p>
    <w:p w14:paraId="2FF9C6AD">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7、单位负责人为同一人或者存在直接控股、管理关系的不同供应商，不得参加同一合同项下的政府采购活动。</w:t>
      </w:r>
    </w:p>
    <w:p w14:paraId="390350D8">
      <w:pPr>
        <w:pStyle w:val="3"/>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8、本项目不允许分包。</w:t>
      </w:r>
    </w:p>
    <w:p w14:paraId="4BAB0621">
      <w:pPr>
        <w:pStyle w:val="3"/>
        <w:snapToGrid w:val="0"/>
        <w:spacing w:line="380" w:lineRule="exact"/>
        <w:ind w:left="-315" w:leftChars="-150" w:right="-399" w:rightChars="-190" w:firstLine="475" w:firstLineChars="198"/>
        <w:rPr>
          <w:rFonts w:hint="eastAsia" w:eastAsia="宋体"/>
          <w:color w:val="000000" w:themeColor="text1"/>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9、各投标人系统演示(演示时间控制在20分钟）制作在 U 盘中并装入密封袋，快递到杭州华旗招标代理有限公司（地址玉环市李家小区二期2号楼601室，胡先生15967041020）或压缩加密文件发送至153997632@qq.com，评委观看演示情况按招标文件评分项进行评分） 。</w:t>
      </w:r>
    </w:p>
    <w:p w14:paraId="0BC10B9F">
      <w:pPr>
        <w:pStyle w:val="91"/>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p>
    <w:p w14:paraId="216A9B0A">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二、招标文件</w:t>
      </w:r>
    </w:p>
    <w:p w14:paraId="32701826">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（一）招标文件由招标文件总目录所列内容组成。</w:t>
      </w:r>
    </w:p>
    <w:p w14:paraId="6D67EDCA">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（二）招标文件的澄清或修改</w:t>
      </w:r>
    </w:p>
    <w:p w14:paraId="194B770D">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148D25A">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9620CD3">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三、投标文件</w:t>
      </w:r>
    </w:p>
    <w:p w14:paraId="2720AFCD">
      <w:pPr>
        <w:autoSpaceDE w:val="0"/>
        <w:autoSpaceDN w:val="0"/>
        <w:adjustRightInd w:val="0"/>
        <w:spacing w:line="380" w:lineRule="exact"/>
        <w:ind w:left="-315" w:leftChars="-150" w:right="-399" w:rightChars="-190" w:firstLine="477" w:firstLineChars="198"/>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（一）</w:t>
      </w:r>
      <w:r>
        <w:rPr>
          <w:rFonts w:hint="eastAsia" w:ascii="宋体" w:hAnsi="宋体" w:cs="宋体"/>
          <w:b/>
          <w:bCs/>
          <w:color w:val="000000" w:themeColor="text1"/>
          <w:kern w:val="0"/>
          <w:sz w:val="24"/>
          <w:highlight w:val="none"/>
          <w14:textFill>
            <w14:solidFill>
              <w14:schemeClr w14:val="tx1"/>
            </w14:solidFill>
          </w14:textFill>
        </w:rPr>
        <w:t>投标文件的组成</w:t>
      </w:r>
    </w:p>
    <w:p w14:paraId="196FD8FA">
      <w:pPr>
        <w:snapToGrid w:val="0"/>
        <w:spacing w:line="380" w:lineRule="exact"/>
        <w:ind w:left="-315" w:leftChars="-150" w:right="-399" w:rightChars="-190" w:firstLine="475" w:firstLineChars="19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投标人接到招标文件后，按照采购组织机构的要求提供：</w:t>
      </w:r>
      <w:r>
        <w:rPr>
          <w:rFonts w:hint="eastAsia" w:ascii="宋体" w:hAnsi="宋体" w:cs="宋体"/>
          <w:color w:val="000000" w:themeColor="text1"/>
          <w:kern w:val="0"/>
          <w:sz w:val="24"/>
          <w:highlight w:val="none"/>
          <w:lang w:eastAsia="zh-CN"/>
          <w14:textFill>
            <w14:solidFill>
              <w14:schemeClr w14:val="tx1"/>
            </w14:solidFill>
          </w14:textFill>
        </w:rPr>
        <w:t>资格文件</w:t>
      </w:r>
      <w:r>
        <w:rPr>
          <w:rFonts w:hint="eastAsia" w:ascii="宋体" w:hAnsi="宋体" w:cs="宋体"/>
          <w:color w:val="000000" w:themeColor="text1"/>
          <w:kern w:val="0"/>
          <w:sz w:val="24"/>
          <w:highlight w:val="none"/>
          <w14:textFill>
            <w14:solidFill>
              <w14:schemeClr w14:val="tx1"/>
            </w14:solidFill>
          </w14:textFill>
        </w:rPr>
        <w:t>、商务与技术文件和报价文件。</w:t>
      </w:r>
    </w:p>
    <w:p w14:paraId="393BCBCC">
      <w:pPr>
        <w:snapToGrid w:val="0"/>
        <w:spacing w:line="380" w:lineRule="exact"/>
        <w:ind w:left="-315" w:leftChars="-150" w:right="-399" w:rightChars="-190" w:firstLine="477"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eastAsia="zh-CN"/>
          <w14:textFill>
            <w14:solidFill>
              <w14:schemeClr w14:val="tx1"/>
            </w14:solidFill>
          </w14:textFill>
        </w:rPr>
        <w:t>资格文件</w:t>
      </w:r>
      <w:r>
        <w:rPr>
          <w:rFonts w:hint="eastAsia" w:ascii="宋体" w:hAnsi="宋体" w:cs="宋体"/>
          <w:b/>
          <w:color w:val="000000" w:themeColor="text1"/>
          <w:sz w:val="24"/>
          <w:highlight w:val="none"/>
          <w14:textFill>
            <w14:solidFill>
              <w14:schemeClr w14:val="tx1"/>
            </w14:solidFill>
          </w14:textFill>
        </w:rPr>
        <w:t>的组成：</w:t>
      </w:r>
    </w:p>
    <w:p w14:paraId="08A14205">
      <w:pPr>
        <w:pStyle w:val="12"/>
        <w:widowControl/>
        <w:numPr>
          <w:ilvl w:val="0"/>
          <w:numId w:val="9"/>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投标声明书；</w:t>
      </w:r>
    </w:p>
    <w:p w14:paraId="49D7DE89">
      <w:pPr>
        <w:pStyle w:val="12"/>
        <w:widowControl/>
        <w:numPr>
          <w:ilvl w:val="0"/>
          <w:numId w:val="9"/>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授权委托书（法定代表人亲自办理投标事宜的，则无需提交)；</w:t>
      </w:r>
    </w:p>
    <w:p w14:paraId="10DDF2E9">
      <w:pPr>
        <w:pStyle w:val="12"/>
        <w:widowControl/>
        <w:numPr>
          <w:ilvl w:val="0"/>
          <w:numId w:val="9"/>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14:paraId="0DB8669F">
      <w:pPr>
        <w:pStyle w:val="12"/>
        <w:widowControl/>
        <w:numPr>
          <w:ilvl w:val="0"/>
          <w:numId w:val="9"/>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财务状况报告，依法缴纳税收和社会保障资金的相关材料（允许承诺函形式）；</w:t>
      </w:r>
    </w:p>
    <w:p w14:paraId="6183C3F9">
      <w:pPr>
        <w:pStyle w:val="12"/>
        <w:widowControl/>
        <w:numPr>
          <w:ilvl w:val="0"/>
          <w:numId w:val="9"/>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具备履行合同所必需的设备和专业技术能力的证明材料（允许承诺函形式）；</w:t>
      </w:r>
    </w:p>
    <w:p w14:paraId="010590A8">
      <w:pPr>
        <w:pStyle w:val="12"/>
        <w:widowControl/>
        <w:numPr>
          <w:ilvl w:val="0"/>
          <w:numId w:val="9"/>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14:paraId="7645AF6B">
      <w:pPr>
        <w:snapToGrid w:val="0"/>
        <w:spacing w:line="380" w:lineRule="exact"/>
        <w:ind w:left="-315" w:leftChars="-150" w:right="-399" w:rightChars="-190" w:firstLine="477" w:firstLineChars="19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2、商务与技术文件的组成：</w:t>
      </w:r>
    </w:p>
    <w:p w14:paraId="2A566E02">
      <w:pPr>
        <w:pStyle w:val="12"/>
        <w:widowControl/>
        <w:adjustRightInd w:val="0"/>
        <w:snapToGrid w:val="0"/>
        <w:spacing w:line="380" w:lineRule="exact"/>
        <w:ind w:left="-315" w:leftChars="-150" w:right="-399" w:rightChars="-190" w:firstLine="475" w:firstLineChars="19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投标人基本情况表</w:t>
      </w:r>
    </w:p>
    <w:p w14:paraId="6D567CBA">
      <w:pPr>
        <w:pStyle w:val="12"/>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14:paraId="2ECA13AF">
      <w:pPr>
        <w:pStyle w:val="12"/>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14:paraId="713D563F">
      <w:pPr>
        <w:pStyle w:val="12"/>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B.项目组织实施方案（包括项目工期、确保项目的措施或方案、项目实施进度安排、项目实施人员及项目负责人的职称、类似经验及社保证明等）。</w:t>
      </w:r>
    </w:p>
    <w:p w14:paraId="0F06E68D">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 技术、服务、安全标准及验收方案（包括项目验收标准和验收方法等）和措施；</w:t>
      </w:r>
    </w:p>
    <w:p w14:paraId="59507FF1">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（3）投标产品描述及相关资料（投入本项目的设备等）：</w:t>
      </w:r>
    </w:p>
    <w:p w14:paraId="5FF0C583">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A.设备配置清单（均不含报价）。</w:t>
      </w:r>
    </w:p>
    <w:p w14:paraId="05BCE40B">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14:paraId="4C8BDCA3">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C.技术需求响应表</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资信及商务需求响应表。</w:t>
      </w:r>
    </w:p>
    <w:p w14:paraId="6489B88F">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A108C42">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【特别提示：节能和环境标志产品最新一期政府采购清单，可在“中国政府采购网”中查看】</w:t>
      </w:r>
    </w:p>
    <w:p w14:paraId="06F9CDFB">
      <w:pPr>
        <w:autoSpaceDE w:val="0"/>
        <w:autoSpaceDN w:val="0"/>
        <w:adjustRightIn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（4）投标人通过的质量管理和质量保证体系、环保体系、</w:t>
      </w:r>
      <w:r>
        <w:rPr>
          <w:rFonts w:hint="eastAsia" w:ascii="宋体" w:hAnsi="宋体" w:cs="宋体"/>
          <w:color w:val="000000" w:themeColor="text1"/>
          <w:sz w:val="24"/>
          <w:highlight w:val="none"/>
          <w14:textFill>
            <w14:solidFill>
              <w14:schemeClr w14:val="tx1"/>
            </w14:solidFill>
          </w14:textFill>
        </w:rPr>
        <w:t>自主创新相关证书、软件著作权证等与本项目相关</w:t>
      </w:r>
      <w:r>
        <w:rPr>
          <w:rFonts w:hint="eastAsia" w:ascii="宋体" w:hAnsi="宋体" w:cs="宋体"/>
          <w:color w:val="000000" w:themeColor="text1"/>
          <w:kern w:val="0"/>
          <w:sz w:val="24"/>
          <w:highlight w:val="none"/>
          <w14:textFill>
            <w14:solidFill>
              <w14:schemeClr w14:val="tx1"/>
            </w14:solidFill>
          </w14:textFill>
        </w:rPr>
        <w:t>的认证证书或文件（如有则提供）；</w:t>
      </w:r>
    </w:p>
    <w:p w14:paraId="5005B029">
      <w:pPr>
        <w:pStyle w:val="12"/>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（5）近三年来类似项目的成功案例（投标人类似项目实施情况一览表、合同复印件等）；</w:t>
      </w:r>
    </w:p>
    <w:p w14:paraId="18B749D5">
      <w:pPr>
        <w:snapToGrid w:val="0"/>
        <w:spacing w:line="380" w:lineRule="exact"/>
        <w:ind w:left="-315" w:leftChars="-150" w:right="-399" w:rightChars="-190" w:firstLine="475" w:firstLineChars="19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14:paraId="01831E96">
      <w:pPr>
        <w:pStyle w:val="12"/>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（7）售后服务描述及承诺：针对本项目的售后服务措施及承诺（售后技术服务方案、人员配备、故障响应时间等）。</w:t>
      </w:r>
    </w:p>
    <w:p w14:paraId="0B1255CF">
      <w:pPr>
        <w:autoSpaceDE w:val="0"/>
        <w:autoSpaceDN w:val="0"/>
        <w:adjustRightIn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3、报价文件的组成</w:t>
      </w:r>
    </w:p>
    <w:p w14:paraId="0CB56F4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（1）报价文件由开标一览表、报价明细表，以及投标人认为其他需要说明的内容组成。</w:t>
      </w:r>
    </w:p>
    <w:p w14:paraId="21D19177">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14:paraId="0C7519AF">
      <w:pPr>
        <w:snapToGrid w:val="0"/>
        <w:spacing w:line="380" w:lineRule="exact"/>
        <w:ind w:left="-315" w:leftChars="-150" w:right="-399" w:rightChars="-190" w:firstLine="475" w:firstLineChars="198"/>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14:paraId="1636EC15">
      <w:pPr>
        <w:snapToGrid w:val="0"/>
        <w:spacing w:line="380" w:lineRule="exact"/>
        <w:ind w:left="-315" w:leftChars="-150" w:right="-399" w:rightChars="-190" w:firstLine="475" w:firstLineChars="198"/>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政府采购优惠政策相关资料、产品适用政府采购政策情况表（如有）。</w:t>
      </w:r>
    </w:p>
    <w:p w14:paraId="29F2716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447B38F4">
      <w:pPr>
        <w:autoSpaceDE w:val="0"/>
        <w:autoSpaceDN w:val="0"/>
        <w:adjustRightIn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）投标报价应按招标文件中相关附表格式填写。</w:t>
      </w:r>
    </w:p>
    <w:p w14:paraId="57069A04">
      <w:pPr>
        <w:numPr>
          <w:ilvl w:val="0"/>
          <w:numId w:val="10"/>
        </w:numPr>
        <w:spacing w:line="380" w:lineRule="exact"/>
        <w:ind w:left="-315" w:leftChars="-150" w:right="-399" w:rightChars="-190" w:firstLine="477" w:firstLineChars="198"/>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投标文件递交要求</w:t>
      </w:r>
    </w:p>
    <w:p w14:paraId="2A967CBE">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1.投标文件的上传、递交：见《前附表》。</w:t>
      </w:r>
    </w:p>
    <w:p w14:paraId="7E13897F">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2.“电子加密投标文件”解密和异常情况处理：见《前附表》。</w:t>
      </w:r>
    </w:p>
    <w:p w14:paraId="6162CD6C">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3.投标文件的补充、修改或撤回</w:t>
      </w:r>
    </w:p>
    <w:p w14:paraId="6CA9BF77">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color w:val="000000" w:themeColor="text1"/>
          <w:kern w:val="0"/>
          <w:sz w:val="24"/>
          <w:highlight w:val="none"/>
          <w:lang w:eastAsia="zh-CN"/>
          <w14:textFill>
            <w14:solidFill>
              <w14:schemeClr w14:val="tx1"/>
            </w14:solidFill>
          </w14:textFill>
        </w:rPr>
        <w:t>“政采云”平台</w:t>
      </w:r>
      <w:r>
        <w:rPr>
          <w:rFonts w:hint="eastAsia" w:ascii="宋体" w:hAnsi="宋体" w:cs="宋体"/>
          <w:color w:val="000000" w:themeColor="text1"/>
          <w:kern w:val="0"/>
          <w:sz w:val="24"/>
          <w:highlight w:val="none"/>
          <w14:textFill>
            <w14:solidFill>
              <w14:schemeClr w14:val="tx1"/>
            </w14:solidFill>
          </w14:textFill>
        </w:rPr>
        <w:t>将予以拒收。</w:t>
      </w:r>
    </w:p>
    <w:p w14:paraId="5F10EA9F">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3.2投标截止时间后，供应商不得撤回、修改《投标文件》。</w:t>
      </w:r>
    </w:p>
    <w:p w14:paraId="002F88FE">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4.投标文件的备选方案</w:t>
      </w:r>
    </w:p>
    <w:p w14:paraId="52FA7BED">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14:paraId="6BF00F4F">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投标截止期</w:t>
      </w:r>
    </w:p>
    <w:p w14:paraId="33FFFE44">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14:paraId="096A2D6F">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14:paraId="14CE3095">
      <w:pPr>
        <w:tabs>
          <w:tab w:val="left" w:pos="1898"/>
        </w:tabs>
        <w:autoSpaceDE w:val="0"/>
        <w:autoSpaceDN w:val="0"/>
        <w:adjustRightIn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（三）投标文件的有效期</w:t>
      </w:r>
    </w:p>
    <w:p w14:paraId="34D581B7">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1、自投标截止日起90天投标文件应保持有效。有效期不足的投标文件将被拒绝。</w:t>
      </w:r>
    </w:p>
    <w:p w14:paraId="187B173E">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GB"/>
          <w14:textFill>
            <w14:solidFill>
              <w14:schemeClr w14:val="tx1"/>
            </w14:solidFill>
          </w14:textFill>
        </w:rPr>
        <w:t>在特殊情况下，采购人可与投标人协商延长投标文件的有效期，这种要求和答复均以书面形式进行。</w:t>
      </w:r>
    </w:p>
    <w:p w14:paraId="371CCD14">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中标人的投标文件自开标之日起至合同履行完毕均应保持有效。</w:t>
      </w:r>
    </w:p>
    <w:p w14:paraId="41C71C58">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四、开标</w:t>
      </w:r>
    </w:p>
    <w:p w14:paraId="345775C3">
      <w:pPr>
        <w:pStyle w:val="3"/>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1.开标</w:t>
      </w:r>
    </w:p>
    <w:p w14:paraId="1B839C43">
      <w:pPr>
        <w:pStyle w:val="3"/>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（一）开标形式</w:t>
      </w:r>
    </w:p>
    <w:p w14:paraId="587C57D0">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采购组织机构将按照采购文件规定的时间通过</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组织开标、开启投标文件，所有供应商均应当准时在线参加。</w:t>
      </w:r>
    </w:p>
    <w:p w14:paraId="5D9B5FDD">
      <w:pPr>
        <w:pStyle w:val="3"/>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 开标准备</w:t>
      </w:r>
    </w:p>
    <w:p w14:paraId="2C18457E">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2.1开标的准备工作由采购组织机构负责落实；</w:t>
      </w:r>
    </w:p>
    <w:p w14:paraId="627FE59B">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2.2采购组织机构将按照采购文件规定的时间通过</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3BC7AAB">
      <w:pPr>
        <w:pStyle w:val="3"/>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（三）开标流程（两阶段）</w:t>
      </w:r>
    </w:p>
    <w:p w14:paraId="0EBB2157">
      <w:pPr>
        <w:pStyle w:val="3"/>
        <w:snapToGrid w:val="0"/>
        <w:spacing w:line="380" w:lineRule="exact"/>
        <w:ind w:left="-315" w:leftChars="-150" w:right="-399" w:rightChars="-190" w:firstLine="475" w:firstLineChars="198"/>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3.1开标第一阶段</w:t>
      </w:r>
    </w:p>
    <w:p w14:paraId="280AB157">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操作规范将备份投标文件上传至</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，上传成功后，“电子加密投标文件”自动失效；</w:t>
      </w:r>
    </w:p>
    <w:p w14:paraId="7FDE237E">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（2）投标文件解密结束，通过邮件形式发送各供应商组织签署《政府采购活动现场确认声明书》；</w:t>
      </w:r>
    </w:p>
    <w:p w14:paraId="3260E51E">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（3）开启投标文件，进入资格审查；</w:t>
      </w:r>
    </w:p>
    <w:p w14:paraId="0A7D796E">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（4）开启资格审查通过的供应商的商务技术文件进入符合性审查、商务技术评审；</w:t>
      </w:r>
    </w:p>
    <w:p w14:paraId="58312E9F">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（5）第一阶段开标结束。</w:t>
      </w:r>
    </w:p>
    <w:p w14:paraId="65474621">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备注：开标大会的第一阶段结束后，采购人或采购代理机构将对依法对供应商的资格进行审查，资格审查结束后进入符合性审查和</w:t>
      </w:r>
      <w:r>
        <w:rPr>
          <w:rFonts w:hint="eastAsia" w:ascii="宋体" w:hAnsi="宋体" w:cs="宋体"/>
          <w:color w:val="000000" w:themeColor="text1"/>
          <w:highlight w:val="none"/>
          <w:lang w:eastAsia="zh-CN"/>
          <w14:textFill>
            <w14:solidFill>
              <w14:schemeClr w14:val="tx1"/>
            </w14:solidFill>
          </w14:textFill>
        </w:rPr>
        <w:t>商务技术</w:t>
      </w:r>
      <w:r>
        <w:rPr>
          <w:rFonts w:hint="eastAsia" w:ascii="宋体" w:hAnsi="宋体" w:cs="宋体"/>
          <w:color w:val="000000" w:themeColor="text1"/>
          <w:highlight w:val="none"/>
          <w14:textFill>
            <w14:solidFill>
              <w14:schemeClr w14:val="tx1"/>
            </w14:solidFill>
          </w14:textFill>
        </w:rPr>
        <w:t>的评审工作。</w:t>
      </w:r>
    </w:p>
    <w:p w14:paraId="5F6466AD">
      <w:pPr>
        <w:pStyle w:val="3"/>
        <w:snapToGrid w:val="0"/>
        <w:spacing w:line="380" w:lineRule="exact"/>
        <w:ind w:left="-315" w:leftChars="-150" w:right="-399" w:rightChars="-190" w:firstLine="475" w:firstLineChars="198"/>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3.2开标大会第二阶段</w:t>
      </w:r>
    </w:p>
    <w:p w14:paraId="3411E2F6">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（1）符合性审查、</w:t>
      </w:r>
      <w:r>
        <w:rPr>
          <w:rFonts w:hint="eastAsia" w:ascii="宋体" w:hAnsi="宋体" w:cs="宋体"/>
          <w:color w:val="000000" w:themeColor="text1"/>
          <w:highlight w:val="none"/>
          <w:lang w:eastAsia="zh-CN"/>
          <w14:textFill>
            <w14:solidFill>
              <w14:schemeClr w14:val="tx1"/>
            </w14:solidFill>
          </w14:textFill>
        </w:rPr>
        <w:t>商务技术</w:t>
      </w:r>
      <w:r>
        <w:rPr>
          <w:rFonts w:hint="eastAsia" w:ascii="宋体" w:hAnsi="宋体" w:cs="宋体"/>
          <w:color w:val="000000" w:themeColor="text1"/>
          <w:highlight w:val="none"/>
          <w14:textFill>
            <w14:solidFill>
              <w14:schemeClr w14:val="tx1"/>
            </w14:solidFill>
          </w14:textFill>
        </w:rPr>
        <w:t>评审结束后，举行开标大会第二阶段会议。首先通过</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公布符合性审查、</w:t>
      </w:r>
      <w:r>
        <w:rPr>
          <w:rFonts w:hint="eastAsia" w:ascii="宋体" w:hAnsi="宋体" w:cs="宋体"/>
          <w:color w:val="000000" w:themeColor="text1"/>
          <w:highlight w:val="none"/>
          <w:lang w:eastAsia="zh-CN"/>
          <w14:textFill>
            <w14:solidFill>
              <w14:schemeClr w14:val="tx1"/>
            </w14:solidFill>
          </w14:textFill>
        </w:rPr>
        <w:t>商务技术</w:t>
      </w:r>
      <w:r>
        <w:rPr>
          <w:rFonts w:hint="eastAsia" w:ascii="宋体" w:hAnsi="宋体" w:cs="宋体"/>
          <w:color w:val="000000" w:themeColor="text1"/>
          <w:highlight w:val="none"/>
          <w14:textFill>
            <w14:solidFill>
              <w14:schemeClr w14:val="tx1"/>
            </w14:solidFill>
          </w14:textFill>
        </w:rPr>
        <w:t>评审无效供应商名称及理由；公布经</w:t>
      </w:r>
      <w:r>
        <w:rPr>
          <w:rFonts w:hint="eastAsia" w:ascii="宋体" w:hAnsi="宋体" w:cs="宋体"/>
          <w:color w:val="000000" w:themeColor="text1"/>
          <w:highlight w:val="none"/>
          <w:lang w:eastAsia="zh-CN"/>
          <w14:textFill>
            <w14:solidFill>
              <w14:schemeClr w14:val="tx1"/>
            </w14:solidFill>
          </w14:textFill>
        </w:rPr>
        <w:t>商务技术</w:t>
      </w:r>
      <w:r>
        <w:rPr>
          <w:rFonts w:hint="eastAsia" w:ascii="宋体" w:hAnsi="宋体" w:cs="宋体"/>
          <w:color w:val="000000" w:themeColor="text1"/>
          <w:highlight w:val="none"/>
          <w14:textFill>
            <w14:solidFill>
              <w14:schemeClr w14:val="tx1"/>
            </w14:solidFill>
          </w14:textFill>
        </w:rPr>
        <w:t>评审后有效供应商的名单，同时公布其</w:t>
      </w:r>
      <w:r>
        <w:rPr>
          <w:rFonts w:hint="eastAsia" w:ascii="宋体" w:hAnsi="宋体" w:cs="宋体"/>
          <w:color w:val="000000" w:themeColor="text1"/>
          <w:highlight w:val="none"/>
          <w:lang w:eastAsia="zh-CN"/>
          <w14:textFill>
            <w14:solidFill>
              <w14:schemeClr w14:val="tx1"/>
            </w14:solidFill>
          </w14:textFill>
        </w:rPr>
        <w:t>商务技术</w:t>
      </w:r>
      <w:r>
        <w:rPr>
          <w:rFonts w:hint="eastAsia" w:ascii="宋体" w:hAnsi="宋体" w:cs="宋体"/>
          <w:color w:val="000000" w:themeColor="text1"/>
          <w:highlight w:val="none"/>
          <w14:textFill>
            <w14:solidFill>
              <w14:schemeClr w14:val="tx1"/>
            </w14:solidFill>
          </w14:textFill>
        </w:rPr>
        <w:t>得分情况。</w:t>
      </w:r>
    </w:p>
    <w:p w14:paraId="66A808AE">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（2）开启符合性审查、</w:t>
      </w:r>
      <w:r>
        <w:rPr>
          <w:rFonts w:hint="eastAsia" w:ascii="宋体" w:hAnsi="宋体" w:cs="宋体"/>
          <w:color w:val="000000" w:themeColor="text1"/>
          <w:highlight w:val="none"/>
          <w:lang w:eastAsia="zh-CN"/>
          <w14:textFill>
            <w14:solidFill>
              <w14:schemeClr w14:val="tx1"/>
            </w14:solidFill>
          </w14:textFill>
        </w:rPr>
        <w:t>商务技术</w:t>
      </w:r>
      <w:r>
        <w:rPr>
          <w:rFonts w:hint="eastAsia" w:ascii="宋体" w:hAnsi="宋体" w:cs="宋体"/>
          <w:color w:val="000000" w:themeColor="text1"/>
          <w:highlight w:val="none"/>
          <w14:textFill>
            <w14:solidFill>
              <w14:schemeClr w14:val="tx1"/>
            </w14:solidFill>
          </w14:textFill>
        </w:rPr>
        <w:t>评审有效供应商的《报价文件》，通过</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公布开标一览表有关内容，同时当场制作开标记录表，供应商通过</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签字确认（不予确认的应说明理由，否则视为无异议）。唱标结束后，由评标委员会对报价的合理性、准确性等进行审查核实。</w:t>
      </w:r>
    </w:p>
    <w:p w14:paraId="71331E3B">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（3）评审结束后，通过</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公布中标（成交）候选供应商名单，及采购人最终确定中标或成交供应商名单的时间和公告方式等。</w:t>
      </w:r>
    </w:p>
    <w:p w14:paraId="4B38714E">
      <w:pPr>
        <w:pStyle w:val="11"/>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特别说明：如遇</w:t>
      </w:r>
      <w:r>
        <w:rPr>
          <w:rFonts w:hint="eastAsia" w:ascii="宋体" w:hAnsi="宋体" w:cs="宋体"/>
          <w:color w:val="000000" w:themeColor="text1"/>
          <w:highlight w:val="none"/>
          <w:lang w:eastAsia="zh-CN"/>
          <w14:textFill>
            <w14:solidFill>
              <w14:schemeClr w14:val="tx1"/>
            </w14:solidFill>
          </w14:textFill>
        </w:rPr>
        <w:t>“政采云”平台</w:t>
      </w:r>
      <w:r>
        <w:rPr>
          <w:rFonts w:hint="eastAsia" w:ascii="宋体" w:hAnsi="宋体" w:cs="宋体"/>
          <w:color w:val="000000" w:themeColor="text1"/>
          <w:highlight w:val="none"/>
          <w14:textFill>
            <w14:solidFill>
              <w14:schemeClr w14:val="tx1"/>
            </w14:solidFill>
          </w14:textFill>
        </w:rPr>
        <w:t>电子化开标或评审程序调整的，按调整后程序执行。</w:t>
      </w:r>
    </w:p>
    <w:p w14:paraId="7C9E6A02">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五、评标</w:t>
      </w:r>
    </w:p>
    <w:p w14:paraId="1330C997">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（一）组建评标委员会</w:t>
      </w:r>
    </w:p>
    <w:p w14:paraId="2A57CDA7">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本项目评标委员会由政府采购评审专家和采购单位评审代表组成。</w:t>
      </w:r>
    </w:p>
    <w:p w14:paraId="5D1D76D9">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（二）评标程序</w:t>
      </w:r>
    </w:p>
    <w:p w14:paraId="232AB9D4">
      <w:pPr>
        <w:snapToGrid w:val="0"/>
        <w:spacing w:line="380" w:lineRule="exact"/>
        <w:ind w:left="-315" w:leftChars="-150" w:right="-399" w:rightChars="-190" w:firstLine="477"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1、资格审查</w:t>
      </w:r>
    </w:p>
    <w:p w14:paraId="2EA483C6">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01BC2335">
      <w:pPr>
        <w:pStyle w:val="30"/>
        <w:spacing w:before="0" w:beforeAutospacing="0" w:after="0" w:afterAutospacing="0" w:line="380" w:lineRule="exact"/>
        <w:ind w:left="-315" w:leftChars="-150" w:right="-399" w:rightChars="-190" w:firstLine="477" w:firstLineChars="198"/>
        <w:jc w:val="both"/>
        <w:rPr>
          <w:rFonts w:hint="default" w:cs="宋体"/>
          <w:b/>
          <w:bCs/>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2、符合性审查</w:t>
      </w:r>
    </w:p>
    <w:p w14:paraId="2087A3C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1CF11EEB">
      <w:pPr>
        <w:pStyle w:val="30"/>
        <w:spacing w:before="0" w:beforeAutospacing="0" w:after="0" w:afterAutospacing="0" w:line="380" w:lineRule="exact"/>
        <w:ind w:left="-315" w:leftChars="-150" w:right="-399" w:rightChars="-190" w:firstLine="477" w:firstLineChars="198"/>
        <w:jc w:val="both"/>
        <w:rPr>
          <w:rFonts w:hint="default" w:cs="宋体"/>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3、综合评价</w:t>
      </w:r>
    </w:p>
    <w:p w14:paraId="022C769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5260F65D">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2142E787">
      <w:pPr>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14:paraId="63546E88">
      <w:pPr>
        <w:snapToGrid w:val="0"/>
        <w:spacing w:line="380" w:lineRule="exact"/>
        <w:ind w:left="-315" w:leftChars="-150" w:right="-399" w:rightChars="-190" w:firstLine="477"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4、得分确认及评审报告编写</w:t>
      </w:r>
    </w:p>
    <w:p w14:paraId="6AF547D6">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（1）评标委员会对报价文件进行复核，对于系统计算出的价格分及总得分进行确认；</w:t>
      </w:r>
    </w:p>
    <w:p w14:paraId="106BC4A6">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1657FFFC">
      <w:pPr>
        <w:snapToGrid w:val="0"/>
        <w:spacing w:line="380" w:lineRule="exact"/>
        <w:ind w:left="-315" w:leftChars="-150" w:right="-399" w:rightChars="-190" w:firstLine="475"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按评标原则及得分情况编写评审报告。</w:t>
      </w:r>
    </w:p>
    <w:p w14:paraId="3A6BCFA8">
      <w:pPr>
        <w:snapToGri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5、评价</w:t>
      </w:r>
    </w:p>
    <w:p w14:paraId="227DCD35">
      <w:pPr>
        <w:snapToGrid w:val="0"/>
        <w:spacing w:line="380" w:lineRule="exact"/>
        <w:ind w:left="-315" w:leftChars="-150" w:right="-399" w:rightChars="-190" w:firstLine="475"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采购组织机构对评标委员会评审专家进行评价。</w:t>
      </w:r>
    </w:p>
    <w:p w14:paraId="6830D7D8">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（三）澄清问题的形式</w:t>
      </w:r>
    </w:p>
    <w:p w14:paraId="75AC95D6">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5C174512">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（四）错误修正</w:t>
      </w:r>
    </w:p>
    <w:p w14:paraId="4E774334">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投标文件报价出现前后不一致的，除招标文件另有规定外，按照下列规定修正：</w:t>
      </w:r>
    </w:p>
    <w:p w14:paraId="553B1AB2">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1、投标文件中开标一览表（报价表）内容与投标文件中相应内容不一致的，以开标一览表（报价表）为准；</w:t>
      </w:r>
    </w:p>
    <w:p w14:paraId="05A66F1D">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2、大写金额和小写金额不一致的，以大写金额为准；</w:t>
      </w:r>
    </w:p>
    <w:p w14:paraId="12A2921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3、单价金额小数点或者百分比有明显错位的，以开标一览表的总价为准，并修改单价；</w:t>
      </w:r>
    </w:p>
    <w:p w14:paraId="5E44AF5F">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4、总价金额与按单价汇总金额不一致的，以单价金额计算结果为准。</w:t>
      </w:r>
    </w:p>
    <w:p w14:paraId="74A82B6B">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w:t>
      </w:r>
    </w:p>
    <w:p w14:paraId="03AC0F8C">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Ansi="宋体" w:cs="宋体"/>
          <w:b/>
          <w:bCs/>
          <w:color w:val="000000" w:themeColor="text1"/>
          <w:kern w:val="0"/>
          <w:sz w:val="24"/>
          <w:highlight w:val="none"/>
          <w14:textFill>
            <w14:solidFill>
              <w14:schemeClr w14:val="tx1"/>
            </w14:solidFill>
          </w14:textFill>
        </w:rPr>
        <w:t>（五）投标人存在下列情况之一的，投标无效</w:t>
      </w:r>
    </w:p>
    <w:p w14:paraId="11A6CE99">
      <w:pPr>
        <w:adjustRightInd w:val="0"/>
        <w:snapToGrid w:val="0"/>
        <w:spacing w:line="380" w:lineRule="exact"/>
        <w:ind w:left="-315" w:leftChars="-150" w:right="-399" w:rightChars="-190" w:firstLine="475" w:firstLineChars="198"/>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资格文件</w:t>
      </w:r>
      <w:r>
        <w:rPr>
          <w:rFonts w:hint="eastAsia" w:ascii="宋体" w:hAnsi="宋体" w:cs="宋体"/>
          <w:color w:val="000000" w:themeColor="text1"/>
          <w:kern w:val="0"/>
          <w:sz w:val="24"/>
          <w:highlight w:val="none"/>
          <w14:textFill>
            <w14:solidFill>
              <w14:schemeClr w14:val="tx1"/>
            </w14:solidFill>
          </w14:textFill>
        </w:rPr>
        <w:t>或商务与技术文件跟报价文件出现混装或在</w:t>
      </w:r>
      <w:r>
        <w:rPr>
          <w:rFonts w:hint="eastAsia" w:ascii="宋体" w:hAnsi="宋体" w:cs="宋体"/>
          <w:color w:val="000000" w:themeColor="text1"/>
          <w:kern w:val="0"/>
          <w:sz w:val="24"/>
          <w:highlight w:val="none"/>
          <w:lang w:eastAsia="zh-CN"/>
          <w14:textFill>
            <w14:solidFill>
              <w14:schemeClr w14:val="tx1"/>
            </w14:solidFill>
          </w14:textFill>
        </w:rPr>
        <w:t>资格文件</w:t>
      </w:r>
      <w:r>
        <w:rPr>
          <w:rFonts w:hint="eastAsia" w:ascii="宋体" w:hAnsi="宋体" w:cs="宋体"/>
          <w:color w:val="000000" w:themeColor="text1"/>
          <w:kern w:val="0"/>
          <w:sz w:val="24"/>
          <w:highlight w:val="none"/>
          <w14:textFill>
            <w14:solidFill>
              <w14:schemeClr w14:val="tx1"/>
            </w14:solidFill>
          </w14:textFill>
        </w:rPr>
        <w:t>或商务与技术文件中出现投标报价的，或者报价文件中报价的货物跟商务与技术文件中的投标货物出现重大偏差的；</w:t>
      </w:r>
    </w:p>
    <w:p w14:paraId="5A157C02">
      <w:pPr>
        <w:pStyle w:val="30"/>
        <w:tabs>
          <w:tab w:val="left" w:pos="7380"/>
        </w:tabs>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2、不具备招标文件中规定的资格要求的。</w:t>
      </w:r>
      <w:r>
        <w:rPr>
          <w:rFonts w:cs="宋体"/>
          <w:color w:val="000000" w:themeColor="text1"/>
          <w:highlight w:val="none"/>
          <w14:textFill>
            <w14:solidFill>
              <w14:schemeClr w14:val="tx1"/>
            </w14:solidFill>
          </w14:textFill>
        </w:rPr>
        <w:tab/>
      </w:r>
    </w:p>
    <w:p w14:paraId="7696A9BD">
      <w:pPr>
        <w:pStyle w:val="30"/>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3、投标文件含有采购人不能接受的附加条件的。</w:t>
      </w:r>
    </w:p>
    <w:p w14:paraId="322CBDC0">
      <w:pPr>
        <w:pStyle w:val="30"/>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14:paraId="00B89BE8">
      <w:pPr>
        <w:pStyle w:val="30"/>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5、报价超过招标文件中规定的预算金额/最高限价。 </w:t>
      </w:r>
    </w:p>
    <w:p w14:paraId="04343BCC">
      <w:pPr>
        <w:tabs>
          <w:tab w:val="left" w:pos="1898"/>
        </w:tabs>
        <w:autoSpaceDE w:val="0"/>
        <w:autoSpaceDN w:val="0"/>
        <w:adjustRightInd w:val="0"/>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6、投标文件提供虚假材料的。 </w:t>
      </w:r>
    </w:p>
    <w:p w14:paraId="54A7AA23">
      <w:pPr>
        <w:tabs>
          <w:tab w:val="left" w:pos="1898"/>
        </w:tabs>
        <w:autoSpaceDE w:val="0"/>
        <w:autoSpaceDN w:val="0"/>
        <w:adjustRightInd w:val="0"/>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7、不符合中华人民共和国财政部令第87号《政府采购货物和服务招标投标管理办法》第三十七条情形之一的，视为投标人串通投标，其投标无效，并移送采购监管部门：</w:t>
      </w:r>
    </w:p>
    <w:p w14:paraId="1D5D5F31">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（1）不同投标人的投标文件由同一单位或者个人编制；</w:t>
      </w:r>
    </w:p>
    <w:p w14:paraId="649DFC48">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（2）不同投标人委托同一单位或者个人办理投标事宜；</w:t>
      </w:r>
    </w:p>
    <w:p w14:paraId="06461E89">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（3）不同投标人的投标文件载明的项目管理成员或者联系人员为同一人；</w:t>
      </w:r>
    </w:p>
    <w:p w14:paraId="09CB1FD1">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（4）不同投标人的投标文件异常一致或者投标报价呈规律性差异；</w:t>
      </w:r>
    </w:p>
    <w:p w14:paraId="5FA7C7A4">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（5）不同投标人的投标文件相互混装；</w:t>
      </w:r>
    </w:p>
    <w:p w14:paraId="1F8996FD">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8、不符合法律、法规和招标文件中规定的其他实质性要求的。</w:t>
      </w:r>
    </w:p>
    <w:p w14:paraId="68CADBCE">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（六）有下列情况之一的，本次招标作为废标处置</w:t>
      </w:r>
    </w:p>
    <w:p w14:paraId="15C1E306">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14:paraId="582C5BA1">
      <w:pPr>
        <w:pStyle w:val="30"/>
        <w:spacing w:before="0" w:beforeAutospacing="0" w:after="0" w:afterAutospacing="0" w:line="380" w:lineRule="exact"/>
        <w:ind w:left="-315" w:leftChars="-150" w:right="-399" w:rightChars="-190" w:firstLine="475" w:firstLineChars="198"/>
        <w:jc w:val="both"/>
        <w:rPr>
          <w:rFonts w:hint="default" w:cs="宋体"/>
          <w:b/>
          <w:bCs/>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2033F935">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14:paraId="2CEDBFF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4、法律、法规和招标文件规定的其他导致评标结果无效的。</w:t>
      </w:r>
    </w:p>
    <w:p w14:paraId="31603DFB">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（七）评标原则和评标办法</w:t>
      </w:r>
    </w:p>
    <w:p w14:paraId="0B47DAEF">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A131894">
      <w:pPr>
        <w:pStyle w:val="3"/>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2、评标办法。具体评标内容及评分标准等详见《第三章：评标方法及评分标准》。</w:t>
      </w:r>
    </w:p>
    <w:p w14:paraId="389BD22D">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（八）评标过程的监控</w:t>
      </w:r>
    </w:p>
    <w:p w14:paraId="5A72EC41">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166B6234">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六、定标</w:t>
      </w:r>
    </w:p>
    <w:p w14:paraId="666454EA">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C0EA784">
      <w:pPr>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发布</w:t>
      </w:r>
      <w:r>
        <w:rPr>
          <w:rFonts w:hint="eastAsia" w:ascii="宋体" w:hAnsi="宋体" w:cs="宋体"/>
          <w:color w:val="000000" w:themeColor="text1"/>
          <w:sz w:val="24"/>
          <w:highlight w:val="none"/>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结果公告。采购组织机构应当自中标人确定之日起2个工作日内，在省级以上财政部门指定的媒体及相关网站上公告中标结果，招标文件应当随中标结果同时公告。</w:t>
      </w:r>
    </w:p>
    <w:p w14:paraId="3773CD77">
      <w:pPr>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14:paraId="5549A48D">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七、合同签订及公告</w:t>
      </w:r>
    </w:p>
    <w:p w14:paraId="7CC93778">
      <w:pPr>
        <w:pStyle w:val="3"/>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（一）签订合同</w:t>
      </w:r>
    </w:p>
    <w:p w14:paraId="2858097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27552432">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2、采购人不得向中标人提出任何不合理的要求作为签订合同的条件。</w:t>
      </w:r>
    </w:p>
    <w:p w14:paraId="4F03FEA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3、中标供应商无故拖延、拒签合同的,取消中标资格。</w:t>
      </w:r>
    </w:p>
    <w:p w14:paraId="24401CE9">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5B2483F">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1D2E57E3">
      <w:pPr>
        <w:pStyle w:val="30"/>
        <w:spacing w:before="0" w:beforeAutospacing="0" w:after="0" w:afterAutospacing="0" w:line="380" w:lineRule="exact"/>
        <w:ind w:left="-315" w:leftChars="-150" w:right="-399" w:rightChars="-190" w:firstLine="477" w:firstLineChars="198"/>
        <w:outlineLvl w:val="2"/>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（二）合同公告及备案</w:t>
      </w:r>
    </w:p>
    <w:p w14:paraId="1B163340">
      <w:pPr>
        <w:pStyle w:val="18"/>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2C8F9A8B">
      <w:pPr>
        <w:pStyle w:val="18"/>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bookmarkStart w:id="4" w:name="_Hlk147576847"/>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bookmarkEnd w:id="4"/>
    <w:p w14:paraId="3CB5EAF9">
      <w:pPr>
        <w:pStyle w:val="3"/>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八、采购代理费</w:t>
      </w:r>
    </w:p>
    <w:p w14:paraId="6B6DDDFC">
      <w:pPr>
        <w:pStyle w:val="18"/>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中标人在领取中标通知书同时向招标代理机构支付采购招标代理费，</w:t>
      </w:r>
      <w:r>
        <w:rPr>
          <w:rFonts w:hint="eastAsia" w:hAnsi="宋体" w:cs="宋体"/>
          <w:color w:val="000000" w:themeColor="text1"/>
          <w:highlight w:val="none"/>
          <w:lang w:val="en-US" w:eastAsia="zh-CN"/>
          <w14:textFill>
            <w14:solidFill>
              <w14:schemeClr w14:val="tx1"/>
            </w14:solidFill>
          </w14:textFill>
        </w:rPr>
        <w:t>招标代理费按</w:t>
      </w:r>
      <w:r>
        <w:rPr>
          <w:rFonts w:hint="eastAsia" w:hAnsi="宋体" w:cs="宋体"/>
          <w:color w:val="000000" w:themeColor="text1"/>
          <w:highlight w:val="none"/>
          <w14:textFill>
            <w14:solidFill>
              <w14:schemeClr w14:val="tx1"/>
            </w14:solidFill>
          </w14:textFill>
        </w:rPr>
        <w:t>《招标代理服务收费管理暂行办法》计价格[2002]1980号文</w:t>
      </w:r>
      <w:r>
        <w:rPr>
          <w:rFonts w:hint="eastAsia" w:hAnsi="宋体" w:cs="宋体"/>
          <w:color w:val="000000" w:themeColor="text1"/>
          <w:highlight w:val="none"/>
          <w:lang w:val="en-US" w:eastAsia="zh-CN"/>
          <w14:textFill>
            <w14:solidFill>
              <w14:schemeClr w14:val="tx1"/>
            </w14:solidFill>
          </w14:textFill>
        </w:rPr>
        <w:t>服务类标准计费，招标代理服务费</w:t>
      </w:r>
      <w:r>
        <w:rPr>
          <w:rFonts w:hAnsi="宋体" w:cs="宋体"/>
          <w:color w:val="000000" w:themeColor="text1"/>
          <w:highlight w:val="none"/>
          <w14:textFill>
            <w14:solidFill>
              <w14:schemeClr w14:val="tx1"/>
            </w14:solidFill>
          </w14:textFill>
        </w:rPr>
        <w:t>包含在投标总价中。招标代理服务费汇入以下帐号：</w:t>
      </w:r>
    </w:p>
    <w:p w14:paraId="61EFB492">
      <w:pPr>
        <w:spacing w:line="380" w:lineRule="exact"/>
        <w:ind w:left="-315" w:leftChars="-150" w:right="-399" w:rightChars="-190" w:firstLine="475" w:firstLineChars="19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14:paraId="56F82B81">
      <w:pPr>
        <w:spacing w:line="380" w:lineRule="exact"/>
        <w:ind w:left="-315" w:leftChars="-150" w:right="-399" w:rightChars="-190" w:firstLine="475" w:firstLineChars="19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开户银行：浙江玉环农村商业银行股份有限公司营业部</w:t>
      </w:r>
    </w:p>
    <w:p w14:paraId="0980B1F7">
      <w:pPr>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开户账号：201000355923625</w:t>
      </w:r>
    </w:p>
    <w:p w14:paraId="7FE4AA8B">
      <w:pPr>
        <w:pStyle w:val="5"/>
        <w:rPr>
          <w:color w:val="000000" w:themeColor="text1"/>
          <w:highlight w:val="none"/>
          <w14:textFill>
            <w14:solidFill>
              <w14:schemeClr w14:val="tx1"/>
            </w14:solidFill>
          </w14:textFill>
        </w:rPr>
      </w:pPr>
    </w:p>
    <w:p w14:paraId="4AD4B91D">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A195282">
      <w:pPr>
        <w:pStyle w:val="6"/>
        <w:numPr>
          <w:ilvl w:val="0"/>
          <w:numId w:val="6"/>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评标办法及评分标准</w:t>
      </w:r>
    </w:p>
    <w:p w14:paraId="12A49729">
      <w:pPr>
        <w:autoSpaceDE w:val="0"/>
        <w:autoSpaceDN w:val="0"/>
        <w:spacing w:line="400" w:lineRule="exact"/>
        <w:ind w:left="-317" w:leftChars="-151" w:right="-334" w:rightChars="-159" w:firstLine="458" w:firstLineChars="191"/>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14:paraId="032275CF">
      <w:pPr>
        <w:autoSpaceDE w:val="0"/>
        <w:autoSpaceDN w:val="0"/>
        <w:adjustRightInd w:val="0"/>
        <w:spacing w:line="400" w:lineRule="exact"/>
        <w:ind w:left="-317" w:leftChars="-151" w:right="-334" w:rightChars="-159" w:firstLine="458" w:firstLineChars="191"/>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二、本次招标项目的评标方法为综合评分法，总计100分。报价评分</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商务技术</w:t>
      </w:r>
      <w:r>
        <w:rPr>
          <w:rFonts w:hint="eastAsia" w:ascii="宋体" w:hAnsi="宋体" w:cs="宋体"/>
          <w:color w:val="000000" w:themeColor="text1"/>
          <w:kern w:val="0"/>
          <w:sz w:val="24"/>
          <w:highlight w:val="none"/>
          <w14:textFill>
            <w14:solidFill>
              <w14:schemeClr w14:val="tx1"/>
            </w14:solidFill>
          </w14:textFill>
        </w:rPr>
        <w:t>评分</w:t>
      </w:r>
      <w:r>
        <w:rPr>
          <w:rFonts w:hint="eastAsia" w:ascii="宋体" w:hAnsi="宋体" w:cs="宋体"/>
          <w:color w:val="000000" w:themeColor="text1"/>
          <w:kern w:val="0"/>
          <w:sz w:val="24"/>
          <w:highlight w:val="none"/>
          <w:lang w:val="en-US" w:eastAsia="zh-CN"/>
          <w14:textFill>
            <w14:solidFill>
              <w14:schemeClr w14:val="tx1"/>
            </w14:solidFill>
          </w14:textFill>
        </w:rPr>
        <w:t>85</w:t>
      </w:r>
      <w:r>
        <w:rPr>
          <w:rFonts w:hint="eastAsia" w:ascii="宋体" w:hAnsi="宋体" w:cs="宋体"/>
          <w:color w:val="000000" w:themeColor="text1"/>
          <w:kern w:val="0"/>
          <w:sz w:val="24"/>
          <w:highlight w:val="none"/>
          <w14:textFill>
            <w14:solidFill>
              <w14:schemeClr w14:val="tx1"/>
            </w14:solidFill>
          </w14:textFill>
        </w:rPr>
        <w:t>分。</w:t>
      </w:r>
    </w:p>
    <w:p w14:paraId="6FC52ED3">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14:paraId="662B256A">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（二）各投标人商务与技术文件</w:t>
      </w:r>
      <w:r>
        <w:rPr>
          <w:rFonts w:hint="eastAsia" w:ascii="宋体" w:hAnsi="宋体" w:cs="宋体"/>
          <w:color w:val="000000" w:themeColor="text1"/>
          <w:kern w:val="0"/>
          <w:sz w:val="24"/>
          <w:highlight w:val="none"/>
          <w:lang w:val="zh-CN"/>
          <w14:textFill>
            <w14:solidFill>
              <w14:schemeClr w14:val="tx1"/>
            </w14:solidFill>
          </w14:textFill>
        </w:rPr>
        <w:t>得分按照评标委员会成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16BE8408">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=评标委员会所有成员评分合计数/评标委员会组成人员数。</w:t>
      </w:r>
    </w:p>
    <w:p w14:paraId="48146B9C">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14:paraId="1F7BD9C7">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投标报价得分=(评标基准价／投标报价)×</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cs="宋体"/>
          <w:color w:val="000000" w:themeColor="text1"/>
          <w:sz w:val="24"/>
          <w:highlight w:val="none"/>
          <w:u w:val="single"/>
          <w14:textFill>
            <w14:solidFill>
              <w14:schemeClr w14:val="tx1"/>
            </w14:solidFill>
          </w14:textFill>
        </w:rPr>
        <w:t>%×100 。</w:t>
      </w:r>
    </w:p>
    <w:p w14:paraId="690D606B">
      <w:pPr>
        <w:autoSpaceDE w:val="0"/>
        <w:autoSpaceDN w:val="0"/>
        <w:adjustRightInd w:val="0"/>
        <w:spacing w:line="400" w:lineRule="exact"/>
        <w:ind w:left="-317" w:leftChars="-151" w:right="-334" w:rightChars="-159" w:firstLine="460" w:firstLineChars="191"/>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注：得分以系统计算为准，保留2位小数。</w:t>
      </w:r>
    </w:p>
    <w:p w14:paraId="0B1CA723">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三、在最大限度地满足招标文件实质性要求前提下，评标委员会按照招标文件中规定的各项因素进行综合评审后，以评标综合得分最高的投标人为中标候选人。</w:t>
      </w:r>
    </w:p>
    <w:p w14:paraId="1A0DC67C">
      <w:pPr>
        <w:autoSpaceDE w:val="0"/>
        <w:autoSpaceDN w:val="0"/>
        <w:adjustRightInd w:val="0"/>
        <w:spacing w:line="400" w:lineRule="exact"/>
        <w:ind w:left="-317" w:leftChars="-151" w:right="-334" w:rightChars="-159" w:firstLine="458" w:firstLineChars="191"/>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四、如综合得分相同，投标报价低者为先；如综合得分且投标报价相同的，</w:t>
      </w:r>
      <w:r>
        <w:rPr>
          <w:rFonts w:hint="eastAsia" w:ascii="宋体" w:hAnsi="宋体" w:cs="宋体"/>
          <w:color w:val="000000" w:themeColor="text1"/>
          <w:sz w:val="24"/>
          <w:highlight w:val="none"/>
          <w:lang w:val="en-US" w:eastAsia="zh-CN"/>
          <w14:textFill>
            <w14:solidFill>
              <w14:schemeClr w14:val="tx1"/>
            </w14:solidFill>
          </w14:textFill>
        </w:rPr>
        <w:t>以商务技术评分高者优先，若均相同者，则以采购人现场抽签决定，并编写评标报告</w:t>
      </w:r>
      <w:r>
        <w:rPr>
          <w:rFonts w:hint="eastAsia" w:ascii="宋体" w:hAnsi="宋体" w:cs="宋体"/>
          <w:color w:val="000000" w:themeColor="text1"/>
          <w:sz w:val="24"/>
          <w:highlight w:val="none"/>
          <w:lang w:val="zh-CN"/>
          <w14:textFill>
            <w14:solidFill>
              <w14:schemeClr w14:val="tx1"/>
            </w14:solidFill>
          </w14:textFill>
        </w:rPr>
        <w:t>。</w:t>
      </w:r>
    </w:p>
    <w:p w14:paraId="596406C8">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4BA016DF">
      <w:pPr>
        <w:autoSpaceDE w:val="0"/>
        <w:autoSpaceDN w:val="0"/>
        <w:adjustRightInd w:val="0"/>
        <w:spacing w:line="400" w:lineRule="exact"/>
        <w:ind w:left="-317" w:leftChars="-151" w:right="-334" w:rightChars="-159" w:firstLine="458" w:firstLineChars="19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六、本次</w:t>
      </w:r>
      <w:r>
        <w:rPr>
          <w:rFonts w:hint="eastAsia" w:ascii="宋体" w:hAnsi="宋体" w:cs="宋体"/>
          <w:color w:val="000000" w:themeColor="text1"/>
          <w:sz w:val="24"/>
          <w:highlight w:val="none"/>
          <w:lang w:val="en-US" w:eastAsia="zh-CN"/>
          <w14:textFill>
            <w14:solidFill>
              <w14:schemeClr w14:val="tx1"/>
            </w14:solidFill>
          </w14:textFill>
        </w:rPr>
        <w:t>商务技术评分</w:t>
      </w:r>
      <w:r>
        <w:rPr>
          <w:rFonts w:hint="eastAsia" w:ascii="宋体" w:hAnsi="宋体" w:cs="宋体"/>
          <w:color w:val="000000" w:themeColor="text1"/>
          <w:kern w:val="0"/>
          <w:sz w:val="24"/>
          <w:highlight w:val="none"/>
          <w14:textFill>
            <w14:solidFill>
              <w14:schemeClr w14:val="tx1"/>
            </w14:solidFill>
          </w14:textFill>
        </w:rPr>
        <w:t>具体分值细化条款如下表：</w:t>
      </w:r>
    </w:p>
    <w:tbl>
      <w:tblPr>
        <w:tblStyle w:val="35"/>
        <w:tblW w:w="1002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6"/>
        <w:gridCol w:w="7051"/>
        <w:gridCol w:w="702"/>
      </w:tblGrid>
      <w:tr w14:paraId="6CFA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 w:type="dxa"/>
            <w:vAlign w:val="center"/>
          </w:tcPr>
          <w:p w14:paraId="1684EC31">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396" w:type="dxa"/>
            <w:vAlign w:val="center"/>
          </w:tcPr>
          <w:p w14:paraId="4F1E4667">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评分内容</w:t>
            </w:r>
          </w:p>
        </w:tc>
        <w:tc>
          <w:tcPr>
            <w:tcW w:w="7051" w:type="dxa"/>
            <w:vAlign w:val="center"/>
          </w:tcPr>
          <w:p w14:paraId="5993573D">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702" w:type="dxa"/>
            <w:vAlign w:val="center"/>
          </w:tcPr>
          <w:p w14:paraId="0F7A90C9">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tc>
      </w:tr>
      <w:tr w14:paraId="15DF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71" w:type="dxa"/>
            <w:vAlign w:val="center"/>
          </w:tcPr>
          <w:p w14:paraId="08D5870B">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396" w:type="dxa"/>
            <w:vAlign w:val="center"/>
          </w:tcPr>
          <w:p w14:paraId="6DBABE98">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类似业绩</w:t>
            </w:r>
          </w:p>
        </w:tc>
        <w:tc>
          <w:tcPr>
            <w:tcW w:w="7051" w:type="dxa"/>
            <w:vAlign w:val="center"/>
          </w:tcPr>
          <w:p w14:paraId="164305C4">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投标人每提供一个自2019年1月1日以来（以签订时间为准）的政务服务类软件开发业绩的得0.5分，最高得1分（提供合同复印件加盖供应商公章）。</w:t>
            </w:r>
          </w:p>
        </w:tc>
        <w:tc>
          <w:tcPr>
            <w:tcW w:w="702" w:type="dxa"/>
            <w:vAlign w:val="center"/>
          </w:tcPr>
          <w:p w14:paraId="67E624C4">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r>
      <w:tr w14:paraId="5AB5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71" w:type="dxa"/>
            <w:vAlign w:val="center"/>
          </w:tcPr>
          <w:p w14:paraId="76EF8937">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396" w:type="dxa"/>
            <w:vAlign w:val="center"/>
          </w:tcPr>
          <w:p w14:paraId="2A8EABE0">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软件著作权</w:t>
            </w:r>
          </w:p>
        </w:tc>
        <w:tc>
          <w:tcPr>
            <w:tcW w:w="7051" w:type="dxa"/>
            <w:vAlign w:val="center"/>
          </w:tcPr>
          <w:p w14:paraId="1447FB34">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根据投标人提供与数据分析、数据监测相关的自主开发软件著作权证书，每个证书得2分，最高得2分。</w:t>
            </w:r>
          </w:p>
        </w:tc>
        <w:tc>
          <w:tcPr>
            <w:tcW w:w="702" w:type="dxa"/>
            <w:vAlign w:val="center"/>
          </w:tcPr>
          <w:p w14:paraId="58437791">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r>
      <w:tr w14:paraId="16CA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71" w:type="dxa"/>
            <w:vMerge w:val="restart"/>
            <w:vAlign w:val="center"/>
          </w:tcPr>
          <w:p w14:paraId="70C2B21B">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396" w:type="dxa"/>
            <w:vMerge w:val="restart"/>
            <w:vAlign w:val="center"/>
          </w:tcPr>
          <w:p w14:paraId="04B7FED1">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bCs/>
                <w:color w:val="000000" w:themeColor="text1"/>
                <w:spacing w:val="-2"/>
                <w:sz w:val="24"/>
                <w:szCs w:val="24"/>
                <w:highlight w:val="none"/>
                <w14:textFill>
                  <w14:solidFill>
                    <w14:schemeClr w14:val="tx1"/>
                  </w14:solidFill>
                </w14:textFill>
              </w:rPr>
              <w:t>详细设计方案</w:t>
            </w:r>
          </w:p>
        </w:tc>
        <w:tc>
          <w:tcPr>
            <w:tcW w:w="7051" w:type="dxa"/>
            <w:vAlign w:val="center"/>
          </w:tcPr>
          <w:p w14:paraId="08D7CB66">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驾驶舱设计</w:t>
            </w:r>
            <w:r>
              <w:rPr>
                <w:rFonts w:hint="eastAsia" w:ascii="宋体" w:hAnsi="宋体" w:eastAsia="宋体" w:cs="宋体"/>
                <w:b/>
                <w:bCs/>
                <w:color w:val="000000" w:themeColor="text1"/>
                <w:sz w:val="24"/>
                <w:szCs w:val="24"/>
                <w:highlight w:val="none"/>
                <w:lang w:eastAsia="zh-Hans"/>
                <w14:textFill>
                  <w14:solidFill>
                    <w14:schemeClr w14:val="tx1"/>
                  </w14:solidFill>
                </w14:textFill>
              </w:rPr>
              <w:t>方案：</w:t>
            </w:r>
          </w:p>
          <w:p w14:paraId="194E6878">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snapToGrid/>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结合产业结构、技能人才分布等当地情况，</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提供技能人才双增地图驾驶舱的设计方案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213D47AC">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1FA5EE97">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6E298F0A">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6A6C3F0E">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F2B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1" w:type="dxa"/>
            <w:vMerge w:val="continue"/>
            <w:vAlign w:val="center"/>
          </w:tcPr>
          <w:p w14:paraId="483490DD">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70718C4C">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345C6112">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企业与技能人才的诉求闭环</w:t>
            </w:r>
            <w:r>
              <w:rPr>
                <w:rFonts w:hint="eastAsia" w:ascii="宋体" w:hAnsi="宋体" w:eastAsia="宋体" w:cs="宋体"/>
                <w:b/>
                <w:bCs/>
                <w:snapToGrid/>
                <w:color w:val="000000" w:themeColor="text1"/>
                <w:sz w:val="24"/>
                <w:szCs w:val="24"/>
                <w:highlight w:val="none"/>
                <w:lang w:val="en-US" w:eastAsia="zh-Hans"/>
                <w14:textFill>
                  <w14:solidFill>
                    <w14:schemeClr w14:val="tx1"/>
                  </w14:solidFill>
                </w14:textFill>
              </w:rPr>
              <w:t>机制</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56F5BD14">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w:t>
            </w:r>
            <w:r>
              <w:rPr>
                <w:rFonts w:hint="eastAsia" w:ascii="宋体" w:hAnsi="宋体" w:eastAsia="宋体" w:cs="宋体"/>
                <w:snapToGrid/>
                <w:color w:val="000000" w:themeColor="text1"/>
                <w:sz w:val="24"/>
                <w:szCs w:val="24"/>
                <w:highlight w:val="none"/>
                <w:lang w:val="en-US"/>
                <w14:textFill>
                  <w14:solidFill>
                    <w14:schemeClr w14:val="tx1"/>
                  </w14:solidFill>
                </w14:textFill>
              </w:rPr>
              <w:t>诉求办理全流程闭环机制</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的设计方案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，如有系统或原型截图的提供。</w:t>
            </w:r>
          </w:p>
          <w:p w14:paraId="12BE345D">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5E8CB02E">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292F3A43">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0A16F063">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75A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1" w:type="dxa"/>
            <w:vMerge w:val="continue"/>
            <w:vAlign w:val="center"/>
          </w:tcPr>
          <w:p w14:paraId="4E08CF3A">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4397EB1E">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0C0742E0">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bCs/>
                <w:snapToGrid/>
                <w:color w:val="000000" w:themeColor="text1"/>
                <w:sz w:val="24"/>
                <w:szCs w:val="24"/>
                <w:highlight w:val="none"/>
                <w:lang w:val="en-US"/>
                <w14:textFill>
                  <w14:solidFill>
                    <w14:schemeClr w14:val="tx1"/>
                  </w14:solidFill>
                </w14:textFill>
              </w:rPr>
            </w:pPr>
            <w:r>
              <w:rPr>
                <w:rFonts w:hint="eastAsia" w:ascii="宋体" w:hAnsi="宋体" w:eastAsia="宋体" w:cs="宋体"/>
                <w:b/>
                <w:bCs/>
                <w:strike w:val="0"/>
                <w:snapToGrid/>
                <w:color w:val="000000" w:themeColor="text1"/>
                <w:sz w:val="24"/>
                <w:szCs w:val="24"/>
                <w:highlight w:val="none"/>
                <w:lang w:val="en-US"/>
                <w14:textFill>
                  <w14:solidFill>
                    <w14:schemeClr w14:val="tx1"/>
                  </w14:solidFill>
                </w14:textFill>
              </w:rPr>
              <w:t>名匠带徒模块</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1BD4A79F">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针对名匠带徒模块</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3CE4120D">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09F22A8C">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4DA06518">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3A6C56A9">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759D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1" w:type="dxa"/>
            <w:vMerge w:val="continue"/>
            <w:vAlign w:val="center"/>
          </w:tcPr>
          <w:p w14:paraId="27078DB8">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036A8A50">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756F3881">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产业画像</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1E671650">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提供产业画像设计方案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399772D1">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121401F0">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006C4CD0">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027BDB8D">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r>
      <w:tr w14:paraId="24A6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71" w:type="dxa"/>
            <w:vMerge w:val="continue"/>
            <w:vAlign w:val="center"/>
          </w:tcPr>
          <w:p w14:paraId="74CDBB4F">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5EFC9693">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215370B8">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技能人才画像</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7721AB45">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提供技能人才画像设计方案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0C65B747">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57F57211">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4A6A04E2">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3108AEF6">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r>
      <w:tr w14:paraId="4464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1" w:type="dxa"/>
            <w:vMerge w:val="continue"/>
            <w:vAlign w:val="center"/>
          </w:tcPr>
          <w:p w14:paraId="5217995B">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7A110C98">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13FF1037">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企业画像</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5C9CA13D">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w:t>
            </w:r>
            <w:r>
              <w:rPr>
                <w:rFonts w:hint="eastAsia" w:ascii="宋体" w:hAnsi="宋体" w:eastAsia="宋体" w:cs="宋体"/>
                <w:snapToGrid/>
                <w:color w:val="000000" w:themeColor="text1"/>
                <w:sz w:val="24"/>
                <w:szCs w:val="24"/>
                <w:highlight w:val="none"/>
                <w:lang w:val="en-US"/>
                <w14:textFill>
                  <w14:solidFill>
                    <w14:schemeClr w14:val="tx1"/>
                  </w14:solidFill>
                </w14:textFill>
              </w:rPr>
              <w:t>企业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画像设计方案</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6F81CA31">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0CC78D49">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7A77EE72">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2D970DE7">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r>
      <w:tr w14:paraId="4BF9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1" w:type="dxa"/>
            <w:vMerge w:val="continue"/>
            <w:vAlign w:val="center"/>
          </w:tcPr>
          <w:p w14:paraId="779D28AE">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38F66282">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5EE7CDAF">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智能诊断设计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3D86F0C9">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w:t>
            </w:r>
            <w:r>
              <w:rPr>
                <w:rFonts w:hint="eastAsia" w:ascii="宋体" w:hAnsi="宋体" w:eastAsia="宋体" w:cs="宋体"/>
                <w:snapToGrid/>
                <w:color w:val="000000" w:themeColor="text1"/>
                <w:sz w:val="24"/>
                <w:szCs w:val="24"/>
                <w:highlight w:val="none"/>
                <w:lang w:val="en-US"/>
                <w14:textFill>
                  <w14:solidFill>
                    <w14:schemeClr w14:val="tx1"/>
                  </w14:solidFill>
                </w14:textFill>
              </w:rPr>
              <w:t>智能诊断</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0122D9CD">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59918983">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1B282691">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420BD4E9">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r>
      <w:tr w14:paraId="0B76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1" w:type="dxa"/>
            <w:vMerge w:val="continue"/>
            <w:vAlign w:val="center"/>
          </w:tcPr>
          <w:p w14:paraId="2ABFE1B5">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26B7E9A4">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67CA7A1C">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bCs/>
                <w:snapToGrid/>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未就业监测闭环设计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24110160">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提供未就业监测闭环设计方案，根据提供的方案内容的合理性、可行性、完整性进行评分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68D3F83D">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（1）方案详实、合理可行，3-4分；</w:t>
            </w:r>
          </w:p>
          <w:p w14:paraId="5A60292E">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（2）内容描述相对详实，1-2分；</w:t>
            </w:r>
          </w:p>
          <w:p w14:paraId="46191F37">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1E0A23DA">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r>
      <w:tr w14:paraId="3F58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1" w:type="dxa"/>
            <w:vMerge w:val="continue"/>
            <w:vAlign w:val="center"/>
          </w:tcPr>
          <w:p w14:paraId="43E1CE34">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396" w:type="dxa"/>
            <w:vMerge w:val="continue"/>
            <w:vAlign w:val="center"/>
          </w:tcPr>
          <w:p w14:paraId="79E1154C">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051" w:type="dxa"/>
            <w:vAlign w:val="center"/>
          </w:tcPr>
          <w:p w14:paraId="3AF76597">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系统对接集成方案：</w:t>
            </w:r>
          </w:p>
          <w:p w14:paraId="397A9E78">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提供与人才网的对接方案</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w:t>
            </w:r>
          </w:p>
          <w:p w14:paraId="0B6B58DD">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（1）方案详实、合理可行，2-3分；</w:t>
            </w:r>
          </w:p>
          <w:p w14:paraId="5A56CE29">
            <w:pPr>
              <w:pStyle w:val="16"/>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（2）内容描述相对详实，1-2分；</w:t>
            </w:r>
          </w:p>
          <w:p w14:paraId="7976EADA">
            <w:pPr>
              <w:pStyle w:val="5"/>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389D1755">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r>
      <w:tr w14:paraId="6610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1" w:type="dxa"/>
            <w:vAlign w:val="center"/>
          </w:tcPr>
          <w:p w14:paraId="334D8BD2">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396" w:type="dxa"/>
            <w:vAlign w:val="center"/>
          </w:tcPr>
          <w:p w14:paraId="5FC845B0">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需求分析</w:t>
            </w:r>
          </w:p>
        </w:tc>
        <w:tc>
          <w:tcPr>
            <w:tcW w:w="7051" w:type="dxa"/>
            <w:vAlign w:val="center"/>
          </w:tcPr>
          <w:p w14:paraId="6EC2952C">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投标人对本项目的需求理解，分析程度。</w:t>
            </w:r>
          </w:p>
          <w:p w14:paraId="15F09165">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1）需求理解全面，分析准确到位、合理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3分；</w:t>
            </w:r>
          </w:p>
          <w:p w14:paraId="0C44E94D">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2）基本理解需求，分析基本到位、合理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2分；</w:t>
            </w:r>
          </w:p>
          <w:p w14:paraId="0FFDBF03">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3）理解一般，分析不到位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1分；</w:t>
            </w:r>
          </w:p>
          <w:p w14:paraId="0E2111CA">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4）此项内容未提供或有缺项的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02" w:type="dxa"/>
            <w:vAlign w:val="center"/>
          </w:tcPr>
          <w:p w14:paraId="705BA745">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r>
      <w:tr w14:paraId="0013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1" w:type="dxa"/>
            <w:vAlign w:val="center"/>
          </w:tcPr>
          <w:p w14:paraId="22866890">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396" w:type="dxa"/>
            <w:vAlign w:val="center"/>
          </w:tcPr>
          <w:p w14:paraId="42A98C6D">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w:t>
            </w:r>
          </w:p>
        </w:tc>
        <w:tc>
          <w:tcPr>
            <w:tcW w:w="7051" w:type="dxa"/>
            <w:vAlign w:val="center"/>
          </w:tcPr>
          <w:p w14:paraId="69230532">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培训方案，培训内容，培训方式的评价。</w:t>
            </w:r>
          </w:p>
          <w:p w14:paraId="5718472C">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1）培训方案设计合理、培训内容全面、培训方式灵活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B9E7A39">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2）培训方案设计较合理、培训内容较全面、培训方式较灵活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2分；</w:t>
            </w:r>
          </w:p>
          <w:p w14:paraId="32103C06">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3）培训方案设计一般、培训内容不全面、培训方式呆板</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1分；</w:t>
            </w:r>
          </w:p>
          <w:p w14:paraId="2E8B85C2">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4）培训方案设计欠合理、培训内容混乱、无培训方式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02" w:type="dxa"/>
            <w:vAlign w:val="center"/>
          </w:tcPr>
          <w:p w14:paraId="489E955D">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r>
      <w:tr w14:paraId="46FB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71" w:type="dxa"/>
            <w:vAlign w:val="center"/>
          </w:tcPr>
          <w:p w14:paraId="623070AA">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396" w:type="dxa"/>
            <w:vAlign w:val="center"/>
          </w:tcPr>
          <w:p w14:paraId="7802C084">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实施方案</w:t>
            </w:r>
          </w:p>
        </w:tc>
        <w:tc>
          <w:tcPr>
            <w:tcW w:w="7051" w:type="dxa"/>
            <w:vAlign w:val="center"/>
          </w:tcPr>
          <w:p w14:paraId="77BC3753">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项目实施技术方案、质量目标、进度计划、工期及具体措施的评价。</w:t>
            </w:r>
          </w:p>
          <w:p w14:paraId="4653A72B">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1）实施方案、措施科学、合理、规范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7D37A2">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2）实施方案、措施较科学、合理、规范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2分；</w:t>
            </w:r>
          </w:p>
          <w:p w14:paraId="5F95B95E">
            <w:pPr>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3）实施方案、措施一般科学、合理、规范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1分；</w:t>
            </w:r>
          </w:p>
          <w:p w14:paraId="0FF3D0F4">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4）无实施方案、措施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02" w:type="dxa"/>
            <w:vAlign w:val="center"/>
          </w:tcPr>
          <w:p w14:paraId="76D1CA66">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r>
      <w:tr w14:paraId="1AC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1" w:type="dxa"/>
            <w:vAlign w:val="center"/>
          </w:tcPr>
          <w:p w14:paraId="7F05BEA4">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w:t>
            </w:r>
          </w:p>
        </w:tc>
        <w:tc>
          <w:tcPr>
            <w:tcW w:w="1396" w:type="dxa"/>
            <w:vAlign w:val="center"/>
          </w:tcPr>
          <w:p w14:paraId="7DE6D4F1">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演示</w:t>
            </w:r>
          </w:p>
        </w:tc>
        <w:tc>
          <w:tcPr>
            <w:tcW w:w="7051" w:type="dxa"/>
          </w:tcPr>
          <w:p w14:paraId="2FADC952">
            <w:pPr>
              <w:pageBreakBefore w:val="0"/>
              <w:tabs>
                <w:tab w:val="left" w:pos="706"/>
              </w:tabs>
              <w:kinsoku/>
              <w:wordWrap/>
              <w:overflowPunct/>
              <w:topLinePunct w:val="0"/>
              <w:autoSpaceDE/>
              <w:autoSpaceDN/>
              <w:bidi w:val="0"/>
              <w:adjustRightInd/>
              <w:snapToGrid w:val="0"/>
              <w:spacing w:line="320" w:lineRule="exact"/>
              <w:jc w:val="left"/>
              <w:textAlignment w:val="auto"/>
              <w:rPr>
                <w:rFonts w:hint="eastAsia" w:eastAsia="宋体" w:asciiTheme="minorEastAsia" w:hAnsi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结合用户需求针对以下内容的视频演示情况进行评分</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可用系统演示、demo或PPT视频演示。根据演示效果的</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符合性、科学性、先进性等进行评审，</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对</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展示情况进行横向对比，酌情打分。</w:t>
            </w:r>
          </w:p>
          <w:p w14:paraId="400AE729">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eastAsia="zh-Hans"/>
                <w14:textFill>
                  <w14:solidFill>
                    <w14:schemeClr w14:val="tx1"/>
                  </w14:solidFill>
                </w14:textFill>
              </w:rPr>
              <w:t>一、双增数据监测与分析功能</w:t>
            </w:r>
          </w:p>
          <w:p w14:paraId="2E24950F">
            <w:pPr>
              <w:pageBreakBefore w:val="0"/>
              <w:numPr>
                <w:ilvl w:val="0"/>
                <w:numId w:val="11"/>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能直观演示</w:t>
            </w:r>
            <w:r>
              <w:rPr>
                <w:rFonts w:hint="eastAsia" w:ascii="宋体" w:hAnsi="宋体" w:eastAsia="宋体" w:cs="宋体"/>
                <w:color w:val="000000" w:themeColor="text1"/>
                <w:sz w:val="24"/>
                <w:szCs w:val="24"/>
                <w:highlight w:val="none"/>
                <w:lang w:eastAsia="zh-Hans"/>
                <w14:textFill>
                  <w14:solidFill>
                    <w14:schemeClr w14:val="tx1"/>
                  </w14:solidFill>
                </w14:textFill>
              </w:rPr>
              <w:t>技能人才</w:t>
            </w:r>
            <w:r>
              <w:rPr>
                <w:rFonts w:hint="eastAsia" w:ascii="宋体" w:hAnsi="宋体" w:eastAsia="宋体" w:cs="宋体"/>
                <w:color w:val="000000" w:themeColor="text1"/>
                <w:sz w:val="24"/>
                <w:szCs w:val="24"/>
                <w:highlight w:val="none"/>
                <w14:textFill>
                  <w14:solidFill>
                    <w14:schemeClr w14:val="tx1"/>
                  </w14:solidFill>
                </w14:textFill>
              </w:rPr>
              <w:t>的宏观统计、街道分布情况、技能人才增加、工种增量、核心工种增长趋势</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能全部实现</w:t>
            </w:r>
            <w:r>
              <w:rPr>
                <w:rFonts w:hint="eastAsia" w:ascii="宋体" w:hAnsi="宋体" w:eastAsia="宋体" w:cs="宋体"/>
                <w:color w:val="000000" w:themeColor="text1"/>
                <w:sz w:val="24"/>
                <w:szCs w:val="24"/>
                <w:highlight w:val="none"/>
                <w14:textFill>
                  <w14:solidFill>
                    <w14:schemeClr w14:val="tx1"/>
                  </w14:solidFill>
                </w14:textFill>
              </w:rPr>
              <w:t>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58EBE98C">
            <w:pPr>
              <w:pageBreakBefore w:val="0"/>
              <w:numPr>
                <w:ilvl w:val="0"/>
                <w:numId w:val="11"/>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结合当地主导产业演示产业画像，包括产业统计、产业链图谱、产业技工等级分布、产业技工薪资分析、人才趋势，能全部实现的得2分，部分功能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53AEB3E1">
            <w:pPr>
              <w:pageBreakBefore w:val="0"/>
              <w:numPr>
                <w:ilvl w:val="0"/>
                <w:numId w:val="11"/>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结合当地主导产业演示企业画像，包括企业介绍、经营状况、技工平均薪资、工种薪资涨幅、人才等级分布、技能人才增量、企业双增贡献，能全部实现的得2分，部分功能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04137F95">
            <w:pPr>
              <w:pageBreakBefore w:val="0"/>
              <w:numPr>
                <w:ilvl w:val="0"/>
                <w:numId w:val="11"/>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结合当地主导产业演示人才</w:t>
            </w:r>
            <w:r>
              <w:rPr>
                <w:rFonts w:hint="eastAsia" w:ascii="宋体" w:hAnsi="宋体" w:eastAsia="宋体" w:cs="宋体"/>
                <w:color w:val="000000" w:themeColor="text1"/>
                <w:sz w:val="24"/>
                <w:szCs w:val="24"/>
                <w:highlight w:val="none"/>
                <w:lang w:eastAsia="zh-Hans"/>
                <w14:textFill>
                  <w14:solidFill>
                    <w14:schemeClr w14:val="tx1"/>
                  </w14:solidFill>
                </w14:textFill>
              </w:rPr>
              <w:t>画像</w:t>
            </w:r>
            <w:r>
              <w:rPr>
                <w:rFonts w:hint="eastAsia" w:ascii="宋体" w:hAnsi="宋体" w:eastAsia="宋体" w:cs="宋体"/>
                <w:color w:val="000000" w:themeColor="text1"/>
                <w:sz w:val="24"/>
                <w:szCs w:val="24"/>
                <w:highlight w:val="none"/>
                <w14:textFill>
                  <w14:solidFill>
                    <w14:schemeClr w14:val="tx1"/>
                  </w14:solidFill>
                </w14:textFill>
              </w:rPr>
              <w:t>，包括工种分析、技能等级及工种统计、技工等级的平均薪资区间分布，能全部实现的得2分，部分功能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0705845C">
            <w:pPr>
              <w:pageBreakBefore w:val="0"/>
              <w:numPr>
                <w:ilvl w:val="0"/>
                <w:numId w:val="11"/>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从产业、企业、技能人才角度演示智能诊断功能，需体现增技增收相关指数</w:t>
            </w:r>
            <w:r>
              <w:rPr>
                <w:rFonts w:hint="eastAsia" w:ascii="宋体" w:hAnsi="宋体" w:eastAsia="宋体" w:cs="宋体"/>
                <w:color w:val="000000" w:themeColor="text1"/>
                <w:sz w:val="24"/>
                <w:szCs w:val="24"/>
                <w:highlight w:val="none"/>
                <w:lang w:val="en-US" w:eastAsia="zh-CN"/>
                <w14:textFill>
                  <w14:solidFill>
                    <w14:schemeClr w14:val="tx1"/>
                  </w14:solidFill>
                </w14:textFill>
              </w:rPr>
              <w:t>至少5个</w:t>
            </w:r>
            <w:r>
              <w:rPr>
                <w:rFonts w:hint="eastAsia" w:ascii="宋体" w:hAnsi="宋体" w:eastAsia="宋体" w:cs="宋体"/>
                <w:color w:val="000000" w:themeColor="text1"/>
                <w:sz w:val="24"/>
                <w:szCs w:val="24"/>
                <w:highlight w:val="none"/>
                <w14:textFill>
                  <w14:solidFill>
                    <w14:schemeClr w14:val="tx1"/>
                  </w14:solidFill>
                </w14:textFill>
              </w:rPr>
              <w:t>，能全部实现的得2分，部分功能实现的得1分，不能实现的不得分。</w:t>
            </w:r>
          </w:p>
          <w:p w14:paraId="1582A554">
            <w:pPr>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eastAsia="zh-Hans"/>
                <w14:textFill>
                  <w14:solidFill>
                    <w14:schemeClr w14:val="tx1"/>
                  </w14:solidFill>
                </w14:textFill>
              </w:rPr>
              <w:t>二、</w:t>
            </w: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诉求办理闭环机制</w:t>
            </w:r>
          </w:p>
          <w:p w14:paraId="69373B93">
            <w:pPr>
              <w:pageBreakBefore w:val="0"/>
              <w:numPr>
                <w:ilvl w:val="0"/>
                <w:numId w:val="12"/>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演示企业管理员与技能人才提交诉求、查看诉求的功能，流程需体现</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企业与技能人才的统一性</w:t>
            </w:r>
            <w:r>
              <w:rPr>
                <w:rFonts w:hint="eastAsia" w:ascii="宋体" w:hAnsi="宋体" w:eastAsia="宋体" w:cs="宋体"/>
                <w:color w:val="000000" w:themeColor="text1"/>
                <w:sz w:val="24"/>
                <w:szCs w:val="24"/>
                <w:highlight w:val="none"/>
                <w14:textFill>
                  <w14:solidFill>
                    <w14:schemeClr w14:val="tx1"/>
                  </w14:solidFill>
                </w14:textFill>
              </w:rPr>
              <w:t>，能全部实现的得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1F3BFA7D">
            <w:pPr>
              <w:pageBreakBefore w:val="0"/>
              <w:numPr>
                <w:ilvl w:val="0"/>
                <w:numId w:val="12"/>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演示政府部门诉求办理的功能，流程需体现诉求的分配、流通、处理等过程，能全部实现的得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37F54660">
            <w:pPr>
              <w:pageBreakBefore w:val="0"/>
              <w:numPr>
                <w:ilvl w:val="0"/>
                <w:numId w:val="12"/>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演示诉求反馈的功能，流程需体现诉求的评价、提级等过程，能全部实现的得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141E7BA6">
            <w:pPr>
              <w:pageBreakBefore w:val="0"/>
              <w:numPr>
                <w:ilvl w:val="0"/>
                <w:numId w:val="0"/>
              </w:numPr>
              <w:kinsoku/>
              <w:wordWrap/>
              <w:overflowPunct/>
              <w:topLinePunct w:val="0"/>
              <w:autoSpaceDE/>
              <w:autoSpaceDN/>
              <w:bidi w:val="0"/>
              <w:adjustRightInd/>
              <w:spacing w:line="320" w:lineRule="exact"/>
              <w:textAlignment w:val="auto"/>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三</w:t>
            </w:r>
            <w:r>
              <w:rPr>
                <w:rFonts w:hint="eastAsia" w:ascii="宋体" w:hAnsi="宋体" w:eastAsia="宋体" w:cs="宋体"/>
                <w:b/>
                <w:bCs/>
                <w:color w:val="000000" w:themeColor="text1"/>
                <w:sz w:val="24"/>
                <w:szCs w:val="24"/>
                <w:highlight w:val="none"/>
                <w:lang w:val="en-US"/>
                <w14:textFill>
                  <w14:solidFill>
                    <w14:schemeClr w14:val="tx1"/>
                  </w14:solidFill>
                </w14:textFill>
              </w:rPr>
              <w:t>、未就业人员监测闭环</w:t>
            </w:r>
          </w:p>
          <w:p w14:paraId="7ADA9BD5">
            <w:pPr>
              <w:pageBreakBefore w:val="0"/>
              <w:numPr>
                <w:ilvl w:val="0"/>
                <w:numId w:val="0"/>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1、能演示政府部门对未就业人员数据维护和岗位推荐功能。其中岗位推荐最少有3种不同的推荐方式。能全部实现的得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169BDE67">
            <w:pPr>
              <w:pageBreakBefore w:val="0"/>
              <w:numPr>
                <w:ilvl w:val="0"/>
                <w:numId w:val="0"/>
              </w:numPr>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2、能演示政府部门对未就业人员就业的闭环管理，数据查询与统计分析功能。要求整个未就业人员监测流程有闭环，数据查询与统计分析功能比较丰富。能全部实现的得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02A7809D">
            <w:pPr>
              <w:pStyle w:val="91"/>
              <w:pageBreakBefore w:val="0"/>
              <w:widowControl/>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注：</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时间不超过20分钟（不含评审专家提问时间），此项最高得2</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r>
              <w:rPr>
                <w:rFonts w:hint="eastAsia" w:ascii="宋体" w:hAnsi="宋体" w:cs="宋体"/>
                <w:b/>
                <w:bCs/>
                <w:color w:val="000000" w:themeColor="text1"/>
                <w:kern w:val="0"/>
                <w:sz w:val="24"/>
                <w:szCs w:val="24"/>
                <w:highlight w:val="none"/>
                <w:lang w:eastAsia="zh-CN" w:bidi="ar"/>
                <w14:textFill>
                  <w14:solidFill>
                    <w14:schemeClr w14:val="tx1"/>
                  </w14:solidFill>
                </w14:textFill>
              </w:rPr>
              <w:t>。</w:t>
            </w:r>
          </w:p>
        </w:tc>
        <w:tc>
          <w:tcPr>
            <w:tcW w:w="702" w:type="dxa"/>
            <w:vAlign w:val="center"/>
          </w:tcPr>
          <w:p w14:paraId="7ABA5A65">
            <w:pPr>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3DB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1" w:type="dxa"/>
            <w:vAlign w:val="center"/>
          </w:tcPr>
          <w:p w14:paraId="336CB269">
            <w:pPr>
              <w:pStyle w:val="91"/>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1396" w:type="dxa"/>
            <w:vAlign w:val="center"/>
          </w:tcPr>
          <w:p w14:paraId="606B2F10">
            <w:pPr>
              <w:pStyle w:val="91"/>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本次项目投入的技术人员</w:t>
            </w:r>
          </w:p>
        </w:tc>
        <w:tc>
          <w:tcPr>
            <w:tcW w:w="7051" w:type="dxa"/>
            <w:vAlign w:val="center"/>
          </w:tcPr>
          <w:p w14:paraId="546077B2">
            <w:pPr>
              <w:pStyle w:val="91"/>
              <w:pageBreakBefore w:val="0"/>
              <w:widowControl/>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拟派项目负责人需具有信息系统项目管理师（高级）证书，满足得2分，不满足不得分。（须提供证书复印件及最近三个月内任一时间的由供应商为其交纳社保的缴纳证明复印件并加盖公章，不提供不得分。）</w:t>
            </w:r>
          </w:p>
        </w:tc>
        <w:tc>
          <w:tcPr>
            <w:tcW w:w="702" w:type="dxa"/>
            <w:vAlign w:val="center"/>
          </w:tcPr>
          <w:p w14:paraId="48A4A540">
            <w:pPr>
              <w:pStyle w:val="91"/>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2分</w:t>
            </w:r>
          </w:p>
        </w:tc>
      </w:tr>
      <w:tr w14:paraId="73DF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1" w:type="dxa"/>
            <w:vAlign w:val="center"/>
          </w:tcPr>
          <w:p w14:paraId="607CFAF2">
            <w:pPr>
              <w:pStyle w:val="91"/>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1396" w:type="dxa"/>
            <w:vAlign w:val="center"/>
          </w:tcPr>
          <w:p w14:paraId="0CC92CCD">
            <w:pPr>
              <w:pStyle w:val="91"/>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w:t>
            </w:r>
          </w:p>
        </w:tc>
        <w:tc>
          <w:tcPr>
            <w:tcW w:w="7051" w:type="dxa"/>
            <w:vAlign w:val="center"/>
          </w:tcPr>
          <w:p w14:paraId="3D2BBA00">
            <w:pPr>
              <w:pStyle w:val="91"/>
              <w:pageBreakBefore w:val="0"/>
              <w:widowControl/>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根据投标人售后服务承诺的范围和完善程度综合打分：</w:t>
            </w:r>
          </w:p>
          <w:p w14:paraId="018F811D">
            <w:pPr>
              <w:pStyle w:val="91"/>
              <w:pageBreakBefore w:val="0"/>
              <w:widowControl/>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1）售后服务标准，故障响应修复时间方式及保障措施；（0-2分）</w:t>
            </w:r>
          </w:p>
          <w:p w14:paraId="3388A953">
            <w:pPr>
              <w:pStyle w:val="91"/>
              <w:pageBreakBefore w:val="0"/>
              <w:widowControl/>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2）投标人提供的售后服务方案等情况，维保期内外的后续技术支持和维护能力情况等；对服务承诺的保障措施。（0-2分）</w:t>
            </w:r>
          </w:p>
        </w:tc>
        <w:tc>
          <w:tcPr>
            <w:tcW w:w="702" w:type="dxa"/>
            <w:vAlign w:val="center"/>
          </w:tcPr>
          <w:p w14:paraId="0543B80F">
            <w:pPr>
              <w:pStyle w:val="91"/>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4分</w:t>
            </w:r>
          </w:p>
        </w:tc>
      </w:tr>
    </w:tbl>
    <w:p w14:paraId="663D912D">
      <w:pPr>
        <w:pStyle w:val="6"/>
        <w:numPr>
          <w:ilvl w:val="0"/>
          <w:numId w:val="6"/>
        </w:numPr>
        <w:spacing w:before="0" w:after="0"/>
        <w:jc w:val="center"/>
        <w:rPr>
          <w:bCs/>
          <w:color w:val="000000" w:themeColor="text1"/>
          <w:szCs w:val="44"/>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bCs/>
          <w:color w:val="000000" w:themeColor="text1"/>
          <w:szCs w:val="44"/>
          <w:highlight w:val="none"/>
          <w14:textFill>
            <w14:solidFill>
              <w14:schemeClr w14:val="tx1"/>
            </w14:solidFill>
          </w14:textFill>
        </w:rPr>
        <w:t>项目需求</w:t>
      </w:r>
    </w:p>
    <w:p w14:paraId="2799C1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bookmarkStart w:id="5" w:name="_Toc281206744"/>
      <w:bookmarkStart w:id="6" w:name="_Toc232392357"/>
      <w:bookmarkStart w:id="7" w:name="_Hlk80434249"/>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一、项目概况</w:t>
      </w:r>
    </w:p>
    <w:p w14:paraId="5C4004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（1）项目背景</w:t>
      </w:r>
    </w:p>
    <w:p w14:paraId="2FF560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在迈向第二个百年奋斗目标的伟大征程中，习近平总书记高瞻远瞩地指出，促进全体人民共同富裕已成为新时代为人民谋幸福的核心着力点，是稳固党长期执政根基的关键之举。面对社会主要矛盾的转变，满足人民群众对美好生活的向往，成为我国发展的重要导向。在此背景下，技能人才增技增收项目应运而生，旨在通过提升劳动者素质，促进共同富裕，为高质量发展注入强劲动力。</w:t>
      </w:r>
    </w:p>
    <w:p w14:paraId="4F00A7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高质量发展，归根结底需要高素质的劳动者。在当前全球收入不平等现象加剧，一些国家深陷贫富分化、中产阶级萎缩的困境中，我国坚定走共同富裕的道路，避免重蹈覆辙，维护社会和谐稳定。然而，我国仍面临发展不平衡不充分的挑战，城乡区域发展与收入分配差距亟待缩小。面对新一轮科技革命和产业变革带来的机遇与挑战，技能人才增技增收项目成为应对就业与收入分配问题，提升人力资本，促进经济高质量发展的关键举措。</w:t>
      </w:r>
    </w:p>
    <w:p w14:paraId="526A68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（2）建设目标</w:t>
      </w:r>
    </w:p>
    <w:p w14:paraId="615453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项目以习近平新时代中国特色社会主义思想为指导，以高水平开启社会主义现代化建设新征程为起点，锚定共同富裕方向，以高质量发展为主题，以“企业出效益、工人得利益”为导向，加快形成“增技”与“增收”良性互动的协同路径。建立公正、科学的技能人才评价体系，以及有效的激励机制，让技高者“多得”，提升技能人才的社会地位和经济待遇。改变社会对技能人才的认知，提高其职业声望，需要长期的宣传和教育，以及成功案例的展示。以改革开放创新和数字化改革为动力，切实解决企业技能人才的用工需求和技能人才的增收需求，不断增强技能人才获得感、幸福感、安全感，促进营商环境优化，为全省提供可复制的经验与模式。</w:t>
      </w:r>
    </w:p>
    <w:p w14:paraId="1EDDA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二、建设内容</w:t>
      </w:r>
    </w:p>
    <w:p w14:paraId="1E72C8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项目建设主要内容如下：</w:t>
      </w:r>
    </w:p>
    <w:p w14:paraId="658438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（1）产业画像</w:t>
      </w:r>
    </w:p>
    <w:p w14:paraId="07530A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从主导产业的企业构成、技工情况、薪资水平、技工数量与产值关联分析等方面对产业进行分析。通过图谱描绘产业链上下游关系、关键企业等。包括产业统计、产业链图谱、产业技工等级分布、产业技工薪资分析、人才趋势</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p>
    <w:p w14:paraId="18BAB9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（2）企业画像</w:t>
      </w:r>
    </w:p>
    <w:p w14:paraId="0ADFB1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需要采集企业的画像数据，分析企业在产业链位置、技能人才构成，为全面评估企业提供数据支持。通过双增积分对企业参与双增过程进行刻画，了解企业双增水平和贡献。</w:t>
      </w:r>
      <w:r>
        <w:rPr>
          <w:rFonts w:hint="eastAsia" w:ascii="宋体" w:hAnsi="宋体" w:eastAsia="宋体" w:cs="宋体"/>
          <w:color w:val="000000" w:themeColor="text1"/>
          <w:sz w:val="24"/>
          <w:szCs w:val="24"/>
          <w:highlight w:val="none"/>
          <w14:textFill>
            <w14:solidFill>
              <w14:schemeClr w14:val="tx1"/>
            </w14:solidFill>
          </w14:textFill>
        </w:rPr>
        <w:t>包括企业介绍、经营状况、技工平均薪资、工种薪资涨幅、人才等级分布、技能人才增量、企业双增贡献</w:t>
      </w:r>
      <w:r>
        <w:rPr>
          <w:rFonts w:hint="eastAsia" w:ascii="宋体" w:hAnsi="宋体" w:cs="宋体"/>
          <w:color w:val="000000" w:themeColor="text1"/>
          <w:sz w:val="24"/>
          <w:szCs w:val="24"/>
          <w:highlight w:val="none"/>
          <w:lang w:eastAsia="zh-CN"/>
          <w14:textFill>
            <w14:solidFill>
              <w14:schemeClr w14:val="tx1"/>
            </w14:solidFill>
          </w14:textFill>
        </w:rPr>
        <w:t>。</w:t>
      </w:r>
    </w:p>
    <w:p w14:paraId="4C1C48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（3）技能人才画像</w:t>
      </w:r>
    </w:p>
    <w:p w14:paraId="436E7B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对技能人才基本情况和热门工种进行分析。展示技能人才的详情。让政府管理侧对技能人才有比较全面、准确的了解。包括工种分析、技能等级及工种统计、技工等级的平均薪资区间分布</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p>
    <w:p w14:paraId="7CED28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（4）智能诊断</w:t>
      </w:r>
    </w:p>
    <w:p w14:paraId="2139BD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针对人才数据分析与管理，涉及到对人才基本信息、技能证书、工作经历等数据的收集、清洗、存储和分析。主要诊断功能包括人才数据分析与管理，人才增量与结构分析，高技能人才和高学历人才分析等。</w:t>
      </w:r>
    </w:p>
    <w:p w14:paraId="4F89DD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（5）地区监测</w:t>
      </w:r>
    </w:p>
    <w:p w14:paraId="1DEAA0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对产业、企业、技能人才等维度进行地区监测。通过比较各等级人才的市场需求与供给情况，识别人才紧缺等级信息。监测功能包括产业双增潜力值分析，人才等级紧缺程度分析，工种紧缺程度分析，企业和技能人才双增积分等。</w:t>
      </w:r>
    </w:p>
    <w:p w14:paraId="10502B6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（6）未就业人员监测</w:t>
      </w:r>
    </w:p>
    <w:p w14:paraId="42A9FB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对未就业人员进行信息维护，岗位推荐</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其中岗位推荐最少有3种不同的推荐方式</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，闭环监测管理。并提供数据报表，数据分析功能。</w:t>
      </w:r>
    </w:p>
    <w:p w14:paraId="32286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（7）驾驶舱</w:t>
      </w:r>
    </w:p>
    <w:p w14:paraId="2EB415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数据可视化仪表板，关键指标显示，如实时展示技能人才总量、新增技能人才数量、人才流失率、高技能人才比例等关键数据。动态趋势图如展示技能人才数量、质量及市场需求的长期趋势，帮助预测未来变化。</w:t>
      </w:r>
    </w:p>
    <w:p w14:paraId="2719C0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（8）技能人才评价体系</w:t>
      </w:r>
    </w:p>
    <w:p w14:paraId="15070D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针对技能人才情况，设计一套符合实际情况，用于衡量、认证和提升技能人才专业能力、技术水平和职业素养的制度和方法。建立技能人才评价体系，强调能力与实际贡献的重要性，以促进从学历社会向能力社会的转变。</w:t>
      </w:r>
    </w:p>
    <w:p w14:paraId="6B37E78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（9）用户激励体系</w:t>
      </w:r>
    </w:p>
    <w:p w14:paraId="010BEC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根据项目用户的实际情况，构建一个有效激励技能人才的体系。通过用户激励体系的构建，促进企业和技能人才更多地参与到双增项目中，为项目的健康运行，提供良好的推动力。</w:t>
      </w:r>
    </w:p>
    <w:p w14:paraId="028D26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（10）技能人才指数体系</w:t>
      </w:r>
    </w:p>
    <w:p w14:paraId="4B133C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根据实际情况设计一套有效的技能人才指数体系，如工种紧缺指数、工种需求指数、工种薪资指数、人才增量指数、人才年龄指数、人才价值贡献指数、人才激励投入指数等。</w:t>
      </w:r>
    </w:p>
    <w:p w14:paraId="34B0D7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（11）用户能力模型</w:t>
      </w:r>
    </w:p>
    <w:p w14:paraId="46054E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结合本项目特点，为企业和技能人才分别建立一个能力模型。通过企业能力模型评估企业当前的能力水平，识别强项和弱点。通过技能人才能力模型评估技能人才当前的技能等级水平、工作稳定度、发展潜力等。</w:t>
      </w:r>
    </w:p>
    <w:p w14:paraId="14A52B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（12）诉求管理</w:t>
      </w:r>
    </w:p>
    <w:p w14:paraId="4F48BB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为实现诉求流程的闭环管理，其主要功能包括诉求的提交与展示、诉求的分配与流通、诉求处理与记录以及诉求反馈与沟通等方面。</w:t>
      </w:r>
    </w:p>
    <w:p w14:paraId="76053E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（13）企业数据采集</w:t>
      </w:r>
    </w:p>
    <w:p w14:paraId="31302E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涉及到收集、整理、录入和上报各类数据，以满足项目数据采集、统计分析和决策支持等需求。根据实际项目需求，能自定义设计企业数据填报内容，填报方式等。支持数据分析，生成报表和仪表板，帮助管理者做出决策。</w:t>
      </w:r>
    </w:p>
    <w:p w14:paraId="5B8C19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（14）双增路线体系</w:t>
      </w:r>
    </w:p>
    <w:p w14:paraId="23818A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企业双增路线是指结合本项目特点设计一套符合实际情况，能帮助企业提升双增目标。通过该路线的实施，企业能从技能人才培养、增技提升的过程中增加企业技术水平，带来经济效益，最终为技能人才增收建立基础。</w:t>
      </w:r>
    </w:p>
    <w:p w14:paraId="43733C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（15）培训管理</w:t>
      </w:r>
    </w:p>
    <w:p w14:paraId="184B69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培训方案包括选择培训内容、确定培训方式、安排时间表、记录学员的学习成绩。根据学员的岗位、技能和兴趣，推荐适合的课程。</w:t>
      </w:r>
    </w:p>
    <w:p w14:paraId="295DB5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（16）考试管理</w:t>
      </w:r>
    </w:p>
    <w:p w14:paraId="2DACA40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考试管理主要是针对技能人才的线上考试。主要功能包括题库管理、考务管理、考生管理、试卷管理、评分管理、成绩管理、数据分析与报告等。</w:t>
      </w:r>
    </w:p>
    <w:p w14:paraId="36F5E6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（17）双增大模型</w:t>
      </w:r>
    </w:p>
    <w:p w14:paraId="3F9AE8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结合本项目特点，设计开发一套符实际情况的有关双增的大模型。主要功能包括双增大语言模型框架的构建、双增大模型数据的采集与处理、大模型预训练以及企业侧、技能人才侧的应用。</w:t>
      </w:r>
    </w:p>
    <w:p w14:paraId="51C4CC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（18）双增服务</w:t>
      </w:r>
    </w:p>
    <w:p w14:paraId="4DCE4E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为服务好企业和技能人才的双增过程，政府侧为企业和技能人才提供丰富的双增服务。如政策服务、人才服务、金融服务、生活服务等。</w:t>
      </w:r>
    </w:p>
    <w:p w14:paraId="4FEAFC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（19）平台对接</w:t>
      </w:r>
    </w:p>
    <w:p w14:paraId="2D5530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本项目的数据采集，处理过程需要和其它系统平台之间进行数据对接。如浙政钉、浙里办</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第三方地图</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人才网等。</w:t>
      </w:r>
    </w:p>
    <w:p w14:paraId="7F2B62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（20）其他</w:t>
      </w:r>
    </w:p>
    <w:p w14:paraId="23FDFC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本项目建设开发包含相关对应的云平台资源环境、信息系统安全等级保护测评等。云平台资源应保证项目终验后一年的正常使用，信息系统安全等级达到二级等保要求。</w:t>
      </w:r>
    </w:p>
    <w:p w14:paraId="5483A906">
      <w:pPr>
        <w:spacing w:line="400" w:lineRule="exact"/>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p>
    <w:p w14:paraId="7019A72C">
      <w:pPr>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三、商务条款</w:t>
      </w:r>
    </w:p>
    <w:bookmarkEnd w:id="5"/>
    <w:bookmarkEnd w:id="6"/>
    <w:p w14:paraId="4819818A">
      <w:pPr>
        <w:pStyle w:val="5"/>
        <w:spacing w:after="0"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项目实施与服务要求</w:t>
      </w:r>
    </w:p>
    <w:p w14:paraId="34F51287">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.1工期要求</w:t>
      </w:r>
    </w:p>
    <w:p w14:paraId="527E14E9">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采购人要求180日内完成项目建设</w:t>
      </w:r>
      <w:r>
        <w:rPr>
          <w:rFonts w:hint="eastAsia" w:ascii="宋体" w:hAnsi="宋体" w:cs="宋体"/>
          <w:color w:val="000000" w:themeColor="text1"/>
          <w:sz w:val="24"/>
          <w:highlight w:val="none"/>
          <w14:textFill>
            <w14:solidFill>
              <w14:schemeClr w14:val="tx1"/>
            </w14:solidFill>
          </w14:textFill>
        </w:rPr>
        <w:t>。</w:t>
      </w:r>
    </w:p>
    <w:p w14:paraId="3B35528B">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实施要求</w:t>
      </w:r>
    </w:p>
    <w:p w14:paraId="6B058343">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在系统实施方案中描述具体的实施团队的组成、工作的内容、投入人员、项目进程表及采购人的配合等内容。在所有工作开展之前，公司的实施人员应制定一套完整科学可行的实施方案，作为工程实施的总体计划和步骤。实施方案内容大致包括：</w:t>
      </w:r>
    </w:p>
    <w:p w14:paraId="692CDA9C">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(1)组织保障安排：成立领导小组，领导小组中的责任分工等；</w:t>
      </w:r>
    </w:p>
    <w:p w14:paraId="62265F3C">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)制定具体的实施流程、实施内容；</w:t>
      </w:r>
    </w:p>
    <w:p w14:paraId="10E1D6BC">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)制定完善的实施管理制度。</w:t>
      </w:r>
    </w:p>
    <w:p w14:paraId="44F92E27">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.3培训要求</w:t>
      </w:r>
    </w:p>
    <w:p w14:paraId="42CE40F4">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培训是项目顺利进行的保证。中标方需在项目的不同阶段按要求提供相关的培训课程，面向系统开发和管理员、各级领导、系统操作人员等不同群体提供系统化、定制化和有针对性的培训。</w:t>
      </w:r>
    </w:p>
    <w:p w14:paraId="7F13129B">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(1)培训内容要求分为三类，分别为系统开发和管理培训、运行与维护管理培训和用户使用培训。通过培训应使各类用户能独立进行相应应用与管理、故障处理、日常维护等工作，确保系统能正常安全运行；</w:t>
      </w:r>
    </w:p>
    <w:p w14:paraId="3D96556F">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(2)投标单位应在投标文件中提出培训计划，计划包括培训项目、地点等详细内容；</w:t>
      </w:r>
    </w:p>
    <w:p w14:paraId="663864B8">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(3)培训人员必须是投标单位的正式雇员或专业的授权培训机构雇员。如果使用第三方培训机构，投标单位应在投标文件中提供培训机构的名称，并能根据情况调整。</w:t>
      </w:r>
    </w:p>
    <w:p w14:paraId="083D48D6">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(4)其中要求对系统管理员进行充分的技术培训和教育，保证管理人员掌握必要的管理工具，通晓管理规范；</w:t>
      </w:r>
    </w:p>
    <w:p w14:paraId="40ECA635">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1.4项目运行维护服务要求</w:t>
      </w:r>
    </w:p>
    <w:p w14:paraId="29A3EF6C">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（1）投标人应具有完善的质保期内及质保期外的运行维护服务方案。</w:t>
      </w:r>
    </w:p>
    <w:p w14:paraId="7F7C7B48">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（2）质保期为</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年，质保期内提供免费的运行维护服务。</w:t>
      </w:r>
    </w:p>
    <w:p w14:paraId="2076F45D">
      <w:pPr>
        <w:pStyle w:val="5"/>
        <w:spacing w:after="0" w:line="400" w:lineRule="exact"/>
        <w:ind w:left="0" w:leftChars="0"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（3）运行维护服务方式</w:t>
      </w:r>
    </w:p>
    <w:p w14:paraId="22710681">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提供每周7天/每天24小时不间断的电话支持服务，并提供项目专属电子邮件技术服务，解答用户在系统使用、维护过程中遇到的问题，及时提出解决问题的建议和操作方法。</w:t>
      </w:r>
    </w:p>
    <w:p w14:paraId="02F40879">
      <w:pPr>
        <w:pStyle w:val="5"/>
        <w:spacing w:after="0"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对于电话咨询无法解决的问题，技术服务工程师经用户授权可通过远程登录到用户系统进行免费的故障诊断和故障排除。</w:t>
      </w:r>
    </w:p>
    <w:p w14:paraId="53DECAF4">
      <w:pPr>
        <w:pStyle w:val="5"/>
        <w:spacing w:after="0"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供应商应提供系统定期巡检服务。</w:t>
      </w:r>
    </w:p>
    <w:p w14:paraId="300EBEDC">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（4）系统迭代升级服务</w:t>
      </w:r>
    </w:p>
    <w:p w14:paraId="6831576A">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本项目所有系统软件提供</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年的免费迭代升级服务。系统软件免费迭代升级服务包含系统维护、功能完善、性能提升、不超出系统功能范围的二次开发，并保证所开发的软件正常运行。</w:t>
      </w:r>
    </w:p>
    <w:p w14:paraId="01D65089">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（5）免费维护期后，需保证持续为本项目提供售后服务，运维服务费用每年不得超过合同金额的8%。</w:t>
      </w:r>
    </w:p>
    <w:p w14:paraId="62B6A00D">
      <w:pPr>
        <w:pStyle w:val="5"/>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1.5验收标准</w:t>
      </w:r>
    </w:p>
    <w:p w14:paraId="6663ADA7">
      <w:pPr>
        <w:pStyle w:val="5"/>
        <w:spacing w:after="0" w:line="400" w:lineRule="exact"/>
        <w:ind w:left="0" w:leftChars="0" w:firstLine="458" w:firstLineChars="19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（1）项目实施完成后，由采购人根据国家关于项目验收的有关规定和合同规定进行验收。采购文件条款、投标文件承诺及国家有关的质量检验标准均为验收的依据。验收具体工作由采购人和中标人</w:t>
      </w:r>
      <w:r>
        <w:rPr>
          <w:rFonts w:hint="eastAsia" w:ascii="宋体" w:hAnsi="宋体" w:cs="宋体"/>
          <w:color w:val="000000" w:themeColor="text1"/>
          <w:sz w:val="24"/>
          <w:highlight w:val="none"/>
          <w:lang w:val="en-US" w:eastAsia="zh-CN"/>
          <w14:textFill>
            <w14:solidFill>
              <w14:schemeClr w14:val="tx1"/>
            </w14:solidFill>
          </w14:textFill>
        </w:rPr>
        <w:t>双</w:t>
      </w:r>
      <w:r>
        <w:rPr>
          <w:rFonts w:hint="eastAsia" w:ascii="宋体" w:hAnsi="宋体" w:cs="宋体"/>
          <w:color w:val="000000" w:themeColor="text1"/>
          <w:sz w:val="24"/>
          <w:highlight w:val="none"/>
          <w14:textFill>
            <w14:solidFill>
              <w14:schemeClr w14:val="tx1"/>
            </w14:solidFill>
          </w14:textFill>
        </w:rPr>
        <w:t>方派代表参与筹备。</w:t>
      </w:r>
    </w:p>
    <w:p w14:paraId="65DD1978">
      <w:pPr>
        <w:pStyle w:val="5"/>
        <w:spacing w:after="0" w:line="400" w:lineRule="exact"/>
        <w:ind w:left="0" w:leftChars="0" w:firstLine="458" w:firstLineChars="19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（2）项目实施完成后由</w:t>
      </w:r>
      <w:r>
        <w:rPr>
          <w:rFonts w:hint="eastAsia" w:ascii="宋体" w:hAnsi="宋体" w:cs="宋体"/>
          <w:color w:val="000000" w:themeColor="text1"/>
          <w:sz w:val="24"/>
          <w:highlight w:val="none"/>
          <w:lang w:eastAsia="zh-CN"/>
          <w14:textFill>
            <w14:solidFill>
              <w14:schemeClr w14:val="tx1"/>
            </w14:solidFill>
          </w14:textFill>
        </w:rPr>
        <w:t>中标供应商</w:t>
      </w:r>
      <w:r>
        <w:rPr>
          <w:rFonts w:hint="eastAsia" w:ascii="宋体" w:hAnsi="宋体" w:cs="宋体"/>
          <w:color w:val="000000" w:themeColor="text1"/>
          <w:sz w:val="24"/>
          <w:highlight w:val="none"/>
          <w14:textFill>
            <w14:solidFill>
              <w14:schemeClr w14:val="tx1"/>
            </w14:solidFill>
          </w14:textFill>
        </w:rPr>
        <w:t>对软件系统进行自测，应确保项目各系统功能、性能满足采购人需求，自测合格后可向采购人书面申请初验，经采购人确认后，由采购人组织初验小组进行项目初验；项目初验合格后，进入试运行阶段，在试运行期间，</w:t>
      </w:r>
      <w:r>
        <w:rPr>
          <w:rFonts w:hint="eastAsia" w:ascii="宋体" w:hAnsi="宋体" w:cs="宋体"/>
          <w:color w:val="000000" w:themeColor="text1"/>
          <w:sz w:val="24"/>
          <w:highlight w:val="none"/>
          <w:lang w:eastAsia="zh-CN"/>
          <w14:textFill>
            <w14:solidFill>
              <w14:schemeClr w14:val="tx1"/>
            </w14:solidFill>
          </w14:textFill>
        </w:rPr>
        <w:t>中标供应商</w:t>
      </w:r>
      <w:r>
        <w:rPr>
          <w:rFonts w:hint="eastAsia" w:ascii="宋体" w:hAnsi="宋体" w:cs="宋体"/>
          <w:color w:val="000000" w:themeColor="text1"/>
          <w:sz w:val="24"/>
          <w:highlight w:val="none"/>
          <w14:textFill>
            <w14:solidFill>
              <w14:schemeClr w14:val="tx1"/>
            </w14:solidFill>
          </w14:textFill>
        </w:rPr>
        <w:t>需按照要求开展第三方软件评测工作，出具第三方软件评测报告，使得系统功能、性能、安全满足要求。</w:t>
      </w:r>
      <w:r>
        <w:rPr>
          <w:rFonts w:hint="eastAsia" w:ascii="宋体" w:hAnsi="宋体" w:cs="宋体"/>
          <w:color w:val="000000" w:themeColor="text1"/>
          <w:sz w:val="24"/>
          <w:highlight w:val="none"/>
          <w:lang w:eastAsia="zh-CN"/>
          <w14:textFill>
            <w14:solidFill>
              <w14:schemeClr w14:val="tx1"/>
            </w14:solidFill>
          </w14:textFill>
        </w:rPr>
        <w:t>中标供应商</w:t>
      </w:r>
      <w:r>
        <w:rPr>
          <w:rFonts w:hint="eastAsia" w:ascii="宋体" w:hAnsi="宋体" w:cs="宋体"/>
          <w:color w:val="000000" w:themeColor="text1"/>
          <w:sz w:val="24"/>
          <w:highlight w:val="none"/>
          <w14:textFill>
            <w14:solidFill>
              <w14:schemeClr w14:val="tx1"/>
            </w14:solidFill>
          </w14:textFill>
        </w:rPr>
        <w:t>应使系统任何故障或问题都能在收到故障通知后尽快（含节假日期间）被修复和解决，并且所有试运行期间软件的修改和故障的修复细节都应记录在试运行报告中；系统正常试运行满3个月后，</w:t>
      </w:r>
      <w:r>
        <w:rPr>
          <w:rFonts w:hint="eastAsia" w:ascii="宋体" w:hAnsi="宋体" w:cs="宋体"/>
          <w:color w:val="000000" w:themeColor="text1"/>
          <w:sz w:val="24"/>
          <w:highlight w:val="none"/>
          <w:lang w:eastAsia="zh-CN"/>
          <w14:textFill>
            <w14:solidFill>
              <w14:schemeClr w14:val="tx1"/>
            </w14:solidFill>
          </w14:textFill>
        </w:rPr>
        <w:t>中标供应商</w:t>
      </w:r>
      <w:r>
        <w:rPr>
          <w:rFonts w:hint="eastAsia" w:ascii="宋体" w:hAnsi="宋体" w:cs="宋体"/>
          <w:color w:val="000000" w:themeColor="text1"/>
          <w:sz w:val="24"/>
          <w:highlight w:val="none"/>
          <w14:textFill>
            <w14:solidFill>
              <w14:schemeClr w14:val="tx1"/>
            </w14:solidFill>
          </w14:textFill>
        </w:rPr>
        <w:t>可向采购人书面申请终验，经采购人确认后，由采购人组织验收小组进行项目竣工验收。项目竣工验收合格后，进入项目维保期。</w:t>
      </w:r>
    </w:p>
    <w:p w14:paraId="74E4A1F5">
      <w:pPr>
        <w:pStyle w:val="5"/>
        <w:spacing w:after="0" w:line="400" w:lineRule="exact"/>
        <w:ind w:left="0" w:leftChars="0" w:firstLine="458" w:firstLineChars="19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（3）项目验收时，</w:t>
      </w:r>
      <w:r>
        <w:rPr>
          <w:rFonts w:hint="eastAsia" w:ascii="宋体" w:hAnsi="宋体" w:cs="宋体"/>
          <w:color w:val="000000" w:themeColor="text1"/>
          <w:sz w:val="24"/>
          <w:highlight w:val="none"/>
          <w:lang w:eastAsia="zh-CN"/>
          <w14:textFill>
            <w14:solidFill>
              <w14:schemeClr w14:val="tx1"/>
            </w14:solidFill>
          </w14:textFill>
        </w:rPr>
        <w:t>中标供应商</w:t>
      </w:r>
      <w:r>
        <w:rPr>
          <w:rFonts w:hint="eastAsia" w:ascii="宋体" w:hAnsi="宋体" w:cs="宋体"/>
          <w:color w:val="000000" w:themeColor="text1"/>
          <w:sz w:val="24"/>
          <w:highlight w:val="none"/>
          <w14:textFill>
            <w14:solidFill>
              <w14:schemeClr w14:val="tx1"/>
            </w14:solidFill>
          </w14:textFill>
        </w:rPr>
        <w:t>应按采购人和监理方要求将所有项目文档完整移交采购人，包括但不限于：项目源码、项目实施方案、实施计划，系统备份方案，应急方案，项目需求规格说明书，概要设计说明书，详细设计说明书，数据库设计说明书，系统测试方案，系统测试报告，项目培训资料，使用操作手册，试运行报告，使用单位用户报告，项目总结报告。</w:t>
      </w:r>
    </w:p>
    <w:p w14:paraId="672D10EC">
      <w:pPr>
        <w:pStyle w:val="5"/>
        <w:spacing w:after="0"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1.6支付</w:t>
      </w:r>
      <w:r>
        <w:rPr>
          <w:rFonts w:hint="eastAsia" w:ascii="宋体" w:hAnsi="宋体" w:cs="宋体"/>
          <w:color w:val="000000" w:themeColor="text1"/>
          <w:sz w:val="24"/>
          <w:highlight w:val="none"/>
          <w:lang w:val="en-US" w:eastAsia="zh-CN"/>
          <w14:textFill>
            <w14:solidFill>
              <w14:schemeClr w14:val="tx1"/>
            </w14:solidFill>
          </w14:textFill>
        </w:rPr>
        <w:t>方式</w:t>
      </w:r>
    </w:p>
    <w:p w14:paraId="6DCDA58D">
      <w:pPr>
        <w:pStyle w:val="5"/>
        <w:spacing w:after="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合同生效以及具备实施条件后7个工作日内</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支付合同总额的</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0%，初验合格后支付至合同总额的</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0%，终验合格后支付至合同总额的100%。</w:t>
      </w:r>
    </w:p>
    <w:p w14:paraId="327EB850">
      <w:pPr>
        <w:rPr>
          <w:color w:val="000000" w:themeColor="text1"/>
          <w:highlight w:val="none"/>
          <w14:textFill>
            <w14:solidFill>
              <w14:schemeClr w14:val="tx1"/>
            </w14:solidFill>
          </w14:textFill>
        </w:rPr>
      </w:pPr>
    </w:p>
    <w:p w14:paraId="3B4F8032">
      <w:pPr>
        <w:pStyle w:val="5"/>
        <w:rPr>
          <w:color w:val="000000" w:themeColor="text1"/>
          <w:highlight w:val="none"/>
          <w14:textFill>
            <w14:solidFill>
              <w14:schemeClr w14:val="tx1"/>
            </w14:solidFill>
          </w14:textFill>
        </w:rPr>
      </w:pPr>
    </w:p>
    <w:p w14:paraId="3C5A9F54">
      <w:pPr>
        <w:rPr>
          <w:color w:val="000000" w:themeColor="text1"/>
          <w:highlight w:val="none"/>
          <w14:textFill>
            <w14:solidFill>
              <w14:schemeClr w14:val="tx1"/>
            </w14:solidFill>
          </w14:textFill>
        </w:rPr>
      </w:pPr>
    </w:p>
    <w:p w14:paraId="15F92E8F">
      <w:pPr>
        <w:pStyle w:val="2"/>
        <w:rPr>
          <w:color w:val="000000" w:themeColor="text1"/>
          <w:highlight w:val="none"/>
          <w14:textFill>
            <w14:solidFill>
              <w14:schemeClr w14:val="tx1"/>
            </w14:solidFill>
          </w14:textFill>
        </w:rPr>
      </w:pPr>
    </w:p>
    <w:p w14:paraId="08F950F4">
      <w:pPr>
        <w:pStyle w:val="5"/>
        <w:rPr>
          <w:color w:val="000000" w:themeColor="text1"/>
          <w:highlight w:val="none"/>
          <w14:textFill>
            <w14:solidFill>
              <w14:schemeClr w14:val="tx1"/>
            </w14:solidFill>
          </w14:textFill>
        </w:rPr>
      </w:pPr>
    </w:p>
    <w:p w14:paraId="681548FE">
      <w:pPr>
        <w:pStyle w:val="4"/>
        <w:rPr>
          <w:color w:val="000000" w:themeColor="text1"/>
          <w:highlight w:val="none"/>
          <w14:textFill>
            <w14:solidFill>
              <w14:schemeClr w14:val="tx1"/>
            </w14:solidFill>
          </w14:textFill>
        </w:rPr>
      </w:pPr>
    </w:p>
    <w:p w14:paraId="04B52D90">
      <w:pPr>
        <w:rPr>
          <w:color w:val="000000" w:themeColor="text1"/>
          <w:highlight w:val="none"/>
          <w14:textFill>
            <w14:solidFill>
              <w14:schemeClr w14:val="tx1"/>
            </w14:solidFill>
          </w14:textFill>
        </w:rPr>
      </w:pPr>
    </w:p>
    <w:p w14:paraId="15CC500F">
      <w:pPr>
        <w:pStyle w:val="2"/>
        <w:rPr>
          <w:color w:val="000000" w:themeColor="text1"/>
          <w:highlight w:val="none"/>
          <w14:textFill>
            <w14:solidFill>
              <w14:schemeClr w14:val="tx1"/>
            </w14:solidFill>
          </w14:textFill>
        </w:rPr>
      </w:pPr>
    </w:p>
    <w:p w14:paraId="1DD53A52">
      <w:pPr>
        <w:pStyle w:val="5"/>
        <w:rPr>
          <w:color w:val="000000" w:themeColor="text1"/>
          <w:highlight w:val="none"/>
          <w14:textFill>
            <w14:solidFill>
              <w14:schemeClr w14:val="tx1"/>
            </w14:solidFill>
          </w14:textFill>
        </w:rPr>
      </w:pPr>
    </w:p>
    <w:p w14:paraId="3CDFD4C7">
      <w:pPr>
        <w:pStyle w:val="5"/>
        <w:rPr>
          <w:color w:val="000000" w:themeColor="text1"/>
          <w:highlight w:val="none"/>
          <w14:textFill>
            <w14:solidFill>
              <w14:schemeClr w14:val="tx1"/>
            </w14:solidFill>
          </w14:textFill>
        </w:rPr>
      </w:pPr>
    </w:p>
    <w:p w14:paraId="13EB17B0">
      <w:pPr>
        <w:pStyle w:val="4"/>
        <w:rPr>
          <w:color w:val="000000" w:themeColor="text1"/>
          <w:highlight w:val="none"/>
          <w14:textFill>
            <w14:solidFill>
              <w14:schemeClr w14:val="tx1"/>
            </w14:solidFill>
          </w14:textFill>
        </w:rPr>
      </w:pPr>
    </w:p>
    <w:p w14:paraId="52CEDD71">
      <w:pPr>
        <w:rPr>
          <w:color w:val="000000" w:themeColor="text1"/>
          <w:highlight w:val="none"/>
          <w14:textFill>
            <w14:solidFill>
              <w14:schemeClr w14:val="tx1"/>
            </w14:solidFill>
          </w14:textFill>
        </w:rPr>
      </w:pPr>
    </w:p>
    <w:p w14:paraId="4D22CC19">
      <w:pPr>
        <w:pStyle w:val="5"/>
        <w:rPr>
          <w:color w:val="000000" w:themeColor="text1"/>
          <w:highlight w:val="none"/>
          <w14:textFill>
            <w14:solidFill>
              <w14:schemeClr w14:val="tx1"/>
            </w14:solidFill>
          </w14:textFill>
        </w:rPr>
      </w:pPr>
    </w:p>
    <w:p w14:paraId="5CFFC5F9">
      <w:pPr>
        <w:pStyle w:val="5"/>
        <w:rPr>
          <w:color w:val="000000" w:themeColor="text1"/>
          <w:highlight w:val="none"/>
          <w14:textFill>
            <w14:solidFill>
              <w14:schemeClr w14:val="tx1"/>
            </w14:solidFill>
          </w14:textFill>
        </w:rPr>
      </w:pPr>
    </w:p>
    <w:p w14:paraId="29139104">
      <w:pPr>
        <w:pStyle w:val="4"/>
        <w:rPr>
          <w:color w:val="000000" w:themeColor="text1"/>
          <w:highlight w:val="none"/>
          <w14:textFill>
            <w14:solidFill>
              <w14:schemeClr w14:val="tx1"/>
            </w14:solidFill>
          </w14:textFill>
        </w:rPr>
      </w:pPr>
    </w:p>
    <w:p w14:paraId="51CBA2DD">
      <w:pPr>
        <w:rPr>
          <w:color w:val="000000" w:themeColor="text1"/>
          <w:highlight w:val="none"/>
          <w14:textFill>
            <w14:solidFill>
              <w14:schemeClr w14:val="tx1"/>
            </w14:solidFill>
          </w14:textFill>
        </w:rPr>
      </w:pPr>
    </w:p>
    <w:bookmarkEnd w:id="7"/>
    <w:p w14:paraId="74B704C0">
      <w:pPr>
        <w:pStyle w:val="6"/>
        <w:numPr>
          <w:ilvl w:val="0"/>
          <w:numId w:val="6"/>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 xml:space="preserve"> 政府采购合同主要条款指引</w:t>
      </w:r>
    </w:p>
    <w:p w14:paraId="76ABD925">
      <w:pPr>
        <w:widowControl/>
        <w:shd w:val="clear" w:color="auto" w:fill="FFFFFF"/>
        <w:spacing w:line="40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251E1CB7">
      <w:pPr>
        <w:pStyle w:val="5"/>
        <w:spacing w:after="0" w:line="400" w:lineRule="exact"/>
        <w:rPr>
          <w:rFonts w:ascii="宋体" w:hAnsi="宋体" w:cs="宋体"/>
          <w:color w:val="000000" w:themeColor="text1"/>
          <w:sz w:val="24"/>
          <w:highlight w:val="none"/>
          <w14:textFill>
            <w14:solidFill>
              <w14:schemeClr w14:val="tx1"/>
            </w14:solidFill>
          </w14:textFill>
        </w:rPr>
      </w:pPr>
    </w:p>
    <w:p w14:paraId="7E6DDC9E">
      <w:pPr>
        <w:autoSpaceDE w:val="0"/>
        <w:autoSpaceDN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玉环市技能人才双增地图项目</w:t>
      </w:r>
      <w:r>
        <w:rPr>
          <w:rFonts w:hint="eastAsia" w:ascii="宋体" w:hAnsi="宋体" w:cs="宋体"/>
          <w:color w:val="000000" w:themeColor="text1"/>
          <w:sz w:val="24"/>
          <w:highlight w:val="none"/>
          <w14:textFill>
            <w14:solidFill>
              <w14:schemeClr w14:val="tx1"/>
            </w14:solidFill>
          </w14:textFill>
        </w:rPr>
        <w:t xml:space="preserve">  </w:t>
      </w:r>
    </w:p>
    <w:p w14:paraId="37B5256C">
      <w:pPr>
        <w:pStyle w:val="3"/>
        <w:snapToGrid w:val="0"/>
        <w:spacing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招标编号： </w:t>
      </w:r>
    </w:p>
    <w:p w14:paraId="2237FA2E">
      <w:pPr>
        <w:pStyle w:val="3"/>
        <w:snapToGrid w:val="0"/>
        <w:spacing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甲方：  </w:t>
      </w:r>
    </w:p>
    <w:p w14:paraId="2C7B6E5C">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p>
    <w:p w14:paraId="5CAFE905">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kern w:val="2"/>
          <w:sz w:val="24"/>
          <w:szCs w:val="24"/>
          <w:highlight w:val="none"/>
          <w:lang w:eastAsia="zh-CN"/>
          <w14:textFill>
            <w14:solidFill>
              <w14:schemeClr w14:val="tx1"/>
            </w14:solidFill>
          </w14:textFill>
        </w:rPr>
        <w:t>甲、乙双方根据玉环市技能人才双增地图项目（招标编号：</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）政府采购公开招标的结果，签署本合同。</w:t>
      </w:r>
    </w:p>
    <w:p w14:paraId="1045F019">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8" w:name="_Toc5663"/>
      <w:r>
        <w:rPr>
          <w:rFonts w:hint="eastAsia" w:ascii="宋体" w:hAnsi="宋体" w:eastAsia="宋体"/>
          <w:b/>
          <w:color w:val="000000" w:themeColor="text1"/>
          <w:sz w:val="24"/>
          <w:szCs w:val="24"/>
          <w:highlight w:val="none"/>
          <w:lang w:eastAsia="zh-CN"/>
          <w14:textFill>
            <w14:solidFill>
              <w14:schemeClr w14:val="tx1"/>
            </w14:solidFill>
          </w14:textFill>
        </w:rPr>
        <w:t>一、服务内容</w:t>
      </w:r>
      <w:bookmarkEnd w:id="8"/>
    </w:p>
    <w:p w14:paraId="6F68E3A3">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具体内容和相关要求详见招标文件“第</w:t>
      </w:r>
      <w:r>
        <w:rPr>
          <w:rFonts w:hint="eastAsia" w:ascii="宋体" w:hAnsi="宋体" w:cs="宋体"/>
          <w:color w:val="000000" w:themeColor="text1"/>
          <w:sz w:val="24"/>
          <w:highlight w:val="none"/>
          <w:lang w:val="en-US" w:eastAsia="zh-CN"/>
          <w14:textFill>
            <w14:solidFill>
              <w14:schemeClr w14:val="tx1"/>
            </w14:solidFill>
          </w14:textFill>
        </w:rPr>
        <w:t xml:space="preserve">四章 </w:t>
      </w:r>
      <w:r>
        <w:rPr>
          <w:rFonts w:hint="eastAsia" w:ascii="宋体" w:hAnsi="宋体" w:cs="宋体"/>
          <w:color w:val="000000" w:themeColor="text1"/>
          <w:sz w:val="24"/>
          <w:highlight w:val="none"/>
          <w14:textFill>
            <w14:solidFill>
              <w14:schemeClr w14:val="tx1"/>
            </w14:solidFill>
          </w14:textFill>
        </w:rPr>
        <w:t>项目需求”</w:t>
      </w:r>
    </w:p>
    <w:p w14:paraId="34B31153">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9" w:name="_Toc13637"/>
      <w:r>
        <w:rPr>
          <w:rFonts w:hint="eastAsia" w:ascii="宋体" w:hAnsi="宋体" w:eastAsia="宋体"/>
          <w:b/>
          <w:color w:val="000000" w:themeColor="text1"/>
          <w:sz w:val="24"/>
          <w:szCs w:val="24"/>
          <w:highlight w:val="none"/>
          <w:lang w:eastAsia="zh-CN"/>
          <w14:textFill>
            <w14:solidFill>
              <w14:schemeClr w14:val="tx1"/>
            </w14:solidFill>
          </w14:textFill>
        </w:rPr>
        <w:t>二、</w:t>
      </w:r>
      <w:r>
        <w:rPr>
          <w:rFonts w:hint="eastAsia" w:ascii="宋体" w:hAnsi="宋体" w:eastAsia="宋体"/>
          <w:b/>
          <w:bCs/>
          <w:color w:val="000000" w:themeColor="text1"/>
          <w:sz w:val="24"/>
          <w:szCs w:val="24"/>
          <w:highlight w:val="none"/>
          <w:lang w:eastAsia="zh-CN" w:bidi="en-US"/>
          <w14:textFill>
            <w14:solidFill>
              <w14:schemeClr w14:val="tx1"/>
            </w14:solidFill>
          </w14:textFill>
        </w:rPr>
        <w:t>服务时间要求</w:t>
      </w:r>
      <w:bookmarkEnd w:id="9"/>
    </w:p>
    <w:p w14:paraId="6721BD0A">
      <w:pPr>
        <w:pStyle w:val="103"/>
        <w:snapToGrid w:val="0"/>
        <w:spacing w:line="400" w:lineRule="exact"/>
        <w:ind w:firstLine="480" w:firstLineChars="200"/>
        <w:rPr>
          <w:rFonts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bCs/>
          <w:color w:val="000000" w:themeColor="text1"/>
          <w:sz w:val="24"/>
          <w:szCs w:val="24"/>
          <w:highlight w:val="none"/>
          <w:lang w:eastAsia="zh-CN"/>
          <w14:textFill>
            <w14:solidFill>
              <w14:schemeClr w14:val="tx1"/>
            </w14:solidFill>
          </w14:textFill>
        </w:rPr>
        <w:t>按招标文件约定。</w:t>
      </w:r>
    </w:p>
    <w:p w14:paraId="160BE470">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0" w:name="_Toc22910"/>
      <w:r>
        <w:rPr>
          <w:rFonts w:hint="eastAsia" w:ascii="宋体" w:hAnsi="宋体" w:eastAsia="宋体"/>
          <w:b/>
          <w:color w:val="000000" w:themeColor="text1"/>
          <w:sz w:val="24"/>
          <w:szCs w:val="24"/>
          <w:highlight w:val="none"/>
          <w:lang w:eastAsia="zh-CN"/>
          <w14:textFill>
            <w14:solidFill>
              <w14:schemeClr w14:val="tx1"/>
            </w14:solidFill>
          </w14:textFill>
        </w:rPr>
        <w:t>三、合同金额</w:t>
      </w:r>
      <w:bookmarkEnd w:id="10"/>
    </w:p>
    <w:p w14:paraId="169DD1A8">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合同金额为（大写）</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元）人民币。</w:t>
      </w:r>
    </w:p>
    <w:p w14:paraId="46D968F6">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1" w:name="_Toc3395"/>
      <w:r>
        <w:rPr>
          <w:rFonts w:hint="eastAsia" w:ascii="宋体" w:hAnsi="宋体" w:eastAsia="宋体"/>
          <w:b/>
          <w:color w:val="000000" w:themeColor="text1"/>
          <w:sz w:val="24"/>
          <w:szCs w:val="24"/>
          <w:highlight w:val="none"/>
          <w:lang w:eastAsia="zh-CN"/>
          <w14:textFill>
            <w14:solidFill>
              <w14:schemeClr w14:val="tx1"/>
            </w14:solidFill>
          </w14:textFill>
        </w:rPr>
        <w:t>四、技术资料</w:t>
      </w:r>
      <w:bookmarkEnd w:id="11"/>
    </w:p>
    <w:p w14:paraId="7CD60E12">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1、乙方应按招标文件规定的时间向甲方提供有关技术资料。</w:t>
      </w:r>
    </w:p>
    <w:p w14:paraId="7C1FFA7E">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4A2F84">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2" w:name="_Toc24660"/>
      <w:r>
        <w:rPr>
          <w:rFonts w:hint="eastAsia" w:ascii="宋体" w:hAnsi="宋体" w:eastAsia="宋体"/>
          <w:b/>
          <w:color w:val="000000" w:themeColor="text1"/>
          <w:sz w:val="24"/>
          <w:szCs w:val="24"/>
          <w:highlight w:val="none"/>
          <w:lang w:eastAsia="zh-CN"/>
          <w14:textFill>
            <w14:solidFill>
              <w14:schemeClr w14:val="tx1"/>
            </w14:solidFill>
          </w14:textFill>
        </w:rPr>
        <w:t>五、知识产权</w:t>
      </w:r>
      <w:bookmarkEnd w:id="12"/>
    </w:p>
    <w:p w14:paraId="70B72955">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乙方应保证提供服务过程中不会侵犯任何第三方的知识产权。</w:t>
      </w:r>
    </w:p>
    <w:p w14:paraId="71D97451">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3" w:name="_Toc27890"/>
      <w:r>
        <w:rPr>
          <w:rFonts w:hint="eastAsia" w:ascii="宋体" w:hAnsi="宋体" w:eastAsia="宋体"/>
          <w:b/>
          <w:color w:val="000000" w:themeColor="text1"/>
          <w:sz w:val="24"/>
          <w:szCs w:val="24"/>
          <w:highlight w:val="none"/>
          <w:lang w:eastAsia="zh-CN"/>
          <w14:textFill>
            <w14:solidFill>
              <w14:schemeClr w14:val="tx1"/>
            </w14:solidFill>
          </w14:textFill>
        </w:rPr>
        <w:t>六、履约保证金</w:t>
      </w:r>
      <w:bookmarkEnd w:id="13"/>
    </w:p>
    <w:p w14:paraId="57BD8AA1">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无。</w:t>
      </w:r>
    </w:p>
    <w:p w14:paraId="1C2AE616">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 w:name="_Toc724"/>
      <w:r>
        <w:rPr>
          <w:rFonts w:hint="eastAsia" w:ascii="宋体" w:hAnsi="宋体" w:eastAsia="宋体"/>
          <w:b/>
          <w:color w:val="000000" w:themeColor="text1"/>
          <w:sz w:val="24"/>
          <w:szCs w:val="24"/>
          <w:highlight w:val="none"/>
          <w:lang w:eastAsia="zh-CN"/>
          <w14:textFill>
            <w14:solidFill>
              <w14:schemeClr w14:val="tx1"/>
            </w14:solidFill>
          </w14:textFill>
        </w:rPr>
        <w:t>七、转包或分包</w:t>
      </w:r>
      <w:bookmarkEnd w:id="14"/>
    </w:p>
    <w:p w14:paraId="38457E2A">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1、本合同范围的服务，应由乙方直接供应，不得转让他人供应；</w:t>
      </w:r>
    </w:p>
    <w:p w14:paraId="0DF07CDB">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2、除非得到甲方的书面同意，乙方不得将本合同范围的服务全部或部分分包给他人供应；</w:t>
      </w:r>
    </w:p>
    <w:p w14:paraId="243F9450">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3、如有转让和未经甲方同意的分包行为，甲方有权解除合同，并追究乙方的违约责任。</w:t>
      </w:r>
    </w:p>
    <w:p w14:paraId="642BC4C9">
      <w:pPr>
        <w:pStyle w:val="103"/>
        <w:snapToGrid w:val="0"/>
        <w:spacing w:line="400" w:lineRule="exact"/>
        <w:ind w:firstLine="482" w:firstLineChars="200"/>
        <w:outlineLvl w:val="1"/>
        <w:rPr>
          <w:rFonts w:ascii="宋体" w:hAnsi="宋体" w:eastAsia="宋体"/>
          <w:color w:val="000000" w:themeColor="text1"/>
          <w:sz w:val="24"/>
          <w:szCs w:val="24"/>
          <w:highlight w:val="none"/>
          <w:lang w:eastAsia="zh-CN"/>
          <w14:textFill>
            <w14:solidFill>
              <w14:schemeClr w14:val="tx1"/>
            </w14:solidFill>
          </w14:textFill>
        </w:rPr>
      </w:pPr>
      <w:bookmarkStart w:id="15" w:name="_Toc26219"/>
      <w:r>
        <w:rPr>
          <w:rFonts w:hint="eastAsia" w:ascii="宋体" w:hAnsi="宋体" w:eastAsia="宋体"/>
          <w:b/>
          <w:color w:val="000000" w:themeColor="text1"/>
          <w:sz w:val="24"/>
          <w:szCs w:val="24"/>
          <w:highlight w:val="none"/>
          <w:lang w:eastAsia="zh-CN"/>
          <w14:textFill>
            <w14:solidFill>
              <w14:schemeClr w14:val="tx1"/>
            </w14:solidFill>
          </w14:textFill>
        </w:rPr>
        <w:t>八、合同履行时间、履行方式及履行地点</w:t>
      </w:r>
      <w:bookmarkEnd w:id="15"/>
    </w:p>
    <w:p w14:paraId="25E67F7B">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1、履行时间：</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14:paraId="68534299">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2、履行地点：</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14:paraId="6FADF205">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6" w:name="_Toc670"/>
      <w:r>
        <w:rPr>
          <w:rFonts w:hint="eastAsia" w:ascii="宋体" w:hAnsi="宋体" w:eastAsia="宋体"/>
          <w:b/>
          <w:color w:val="000000" w:themeColor="text1"/>
          <w:sz w:val="24"/>
          <w:szCs w:val="24"/>
          <w:highlight w:val="none"/>
          <w:lang w:eastAsia="zh-CN"/>
          <w14:textFill>
            <w14:solidFill>
              <w14:schemeClr w14:val="tx1"/>
            </w14:solidFill>
          </w14:textFill>
        </w:rPr>
        <w:t>九、款项支付</w:t>
      </w:r>
      <w:bookmarkEnd w:id="16"/>
    </w:p>
    <w:p w14:paraId="54B04E6F">
      <w:pPr>
        <w:pStyle w:val="3"/>
        <w:snapToGrid w:val="0"/>
        <w:spacing w:before="120" w:after="120" w:line="400" w:lineRule="exact"/>
        <w:ind w:firstLine="566" w:firstLineChars="236"/>
        <w:rPr>
          <w:rFonts w:hAnsi="宋体"/>
          <w:bCs/>
          <w:color w:val="000000" w:themeColor="text1"/>
          <w:sz w:val="24"/>
          <w:highlight w:val="none"/>
          <w14:textFill>
            <w14:solidFill>
              <w14:schemeClr w14:val="tx1"/>
            </w14:solidFill>
          </w14:textFill>
        </w:rPr>
      </w:pPr>
      <w:r>
        <w:rPr>
          <w:rFonts w:hAnsi="宋体" w:cs="宋体"/>
          <w:bCs/>
          <w:color w:val="000000" w:themeColor="text1"/>
          <w:kern w:val="0"/>
          <w:sz w:val="24"/>
          <w:highlight w:val="none"/>
          <w14:textFill>
            <w14:solidFill>
              <w14:schemeClr w14:val="tx1"/>
            </w14:solidFill>
          </w14:textFill>
        </w:rPr>
        <w:t>付款方式：</w:t>
      </w:r>
      <w:r>
        <w:rPr>
          <w:rFonts w:hint="eastAsia" w:hAnsi="宋体" w:cs="宋体"/>
          <w:bCs/>
          <w:color w:val="000000" w:themeColor="text1"/>
          <w:kern w:val="0"/>
          <w:sz w:val="24"/>
          <w:highlight w:val="none"/>
          <w14:textFill>
            <w14:solidFill>
              <w14:schemeClr w14:val="tx1"/>
            </w14:solidFill>
          </w14:textFill>
        </w:rPr>
        <w:t>见</w:t>
      </w:r>
      <w:r>
        <w:rPr>
          <w:rFonts w:hint="eastAsia" w:hAnsi="宋体" w:cs="宋体"/>
          <w:bCs/>
          <w:color w:val="000000" w:themeColor="text1"/>
          <w:kern w:val="0"/>
          <w:sz w:val="24"/>
          <w:highlight w:val="none"/>
          <w:lang w:val="en-US" w:eastAsia="zh-CN"/>
          <w14:textFill>
            <w14:solidFill>
              <w14:schemeClr w14:val="tx1"/>
            </w14:solidFill>
          </w14:textFill>
        </w:rPr>
        <w:t>第四章付款方式</w:t>
      </w:r>
      <w:r>
        <w:rPr>
          <w:rFonts w:hint="eastAsia" w:hAnsi="宋体"/>
          <w:bCs/>
          <w:color w:val="000000" w:themeColor="text1"/>
          <w:sz w:val="24"/>
          <w:highlight w:val="none"/>
          <w14:textFill>
            <w14:solidFill>
              <w14:schemeClr w14:val="tx1"/>
            </w14:solidFill>
          </w14:textFill>
        </w:rPr>
        <w:t>。</w:t>
      </w:r>
    </w:p>
    <w:p w14:paraId="478E4E08">
      <w:pPr>
        <w:autoSpaceDE w:val="0"/>
        <w:autoSpaceDN w:val="0"/>
        <w:snapToGrid w:val="0"/>
        <w:spacing w:line="400" w:lineRule="exact"/>
        <w:ind w:firstLine="482" w:firstLineChars="200"/>
        <w:outlineLvl w:val="1"/>
        <w:rPr>
          <w:rFonts w:ascii="宋体" w:hAnsi="宋体" w:cs="宋体"/>
          <w:b/>
          <w:color w:val="000000" w:themeColor="text1"/>
          <w:sz w:val="24"/>
          <w:highlight w:val="none"/>
          <w14:textFill>
            <w14:solidFill>
              <w14:schemeClr w14:val="tx1"/>
            </w14:solidFill>
          </w14:textFill>
        </w:rPr>
      </w:pPr>
      <w:bookmarkStart w:id="17" w:name="_Toc29970"/>
      <w:r>
        <w:rPr>
          <w:rFonts w:hint="eastAsia" w:ascii="宋体" w:hAnsi="宋体" w:cs="宋体"/>
          <w:b/>
          <w:color w:val="000000" w:themeColor="text1"/>
          <w:sz w:val="24"/>
          <w:highlight w:val="none"/>
          <w14:textFill>
            <w14:solidFill>
              <w14:schemeClr w14:val="tx1"/>
            </w14:solidFill>
          </w14:textFill>
        </w:rPr>
        <w:t>十、税费</w:t>
      </w:r>
      <w:bookmarkEnd w:id="17"/>
    </w:p>
    <w:p w14:paraId="69218EDC">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本合同执行中相关的一切税费均由乙方负担。</w:t>
      </w:r>
    </w:p>
    <w:p w14:paraId="29C5C90F">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8" w:name="_Toc13501"/>
      <w:r>
        <w:rPr>
          <w:rFonts w:hint="eastAsia" w:ascii="宋体" w:hAnsi="宋体" w:eastAsia="宋体"/>
          <w:b/>
          <w:color w:val="000000" w:themeColor="text1"/>
          <w:sz w:val="24"/>
          <w:szCs w:val="24"/>
          <w:highlight w:val="none"/>
          <w:lang w:eastAsia="zh-CN"/>
          <w14:textFill>
            <w14:solidFill>
              <w14:schemeClr w14:val="tx1"/>
            </w14:solidFill>
          </w14:textFill>
        </w:rPr>
        <w:t>十一、质量保证及后续服务</w:t>
      </w:r>
      <w:bookmarkEnd w:id="18"/>
    </w:p>
    <w:p w14:paraId="69ECF279">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1、乙方应按招标文件规定向甲方提供服务。</w:t>
      </w:r>
    </w:p>
    <w:p w14:paraId="49B61C36">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2、乙方提供的服务成果在服务质量保证期内发生故障，乙方应负责免费提供后续服务。对达不到要求者，根据实际情况，经双方协商，可按以下办法处理：</w:t>
      </w:r>
    </w:p>
    <w:p w14:paraId="3975ECE9">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（1）重做：由乙方承担所发生的全部费用。</w:t>
      </w:r>
    </w:p>
    <w:p w14:paraId="4376696C">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（2）解除合同。</w:t>
      </w:r>
    </w:p>
    <w:p w14:paraId="43FF394E">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3、在服务质量保证期内，乙方应对出现的质量及安全问题负责处理解决并承担一切费用。</w:t>
      </w:r>
    </w:p>
    <w:p w14:paraId="1334FAE0">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9" w:name="_Toc11285"/>
      <w:r>
        <w:rPr>
          <w:rFonts w:hint="eastAsia" w:ascii="宋体" w:hAnsi="宋体" w:eastAsia="宋体"/>
          <w:b/>
          <w:color w:val="000000" w:themeColor="text1"/>
          <w:sz w:val="24"/>
          <w:szCs w:val="24"/>
          <w:highlight w:val="none"/>
          <w:lang w:eastAsia="zh-CN"/>
          <w14:textFill>
            <w14:solidFill>
              <w14:schemeClr w14:val="tx1"/>
            </w14:solidFill>
          </w14:textFill>
        </w:rPr>
        <w:t>十二、违约责任</w:t>
      </w:r>
      <w:bookmarkEnd w:id="19"/>
    </w:p>
    <w:p w14:paraId="10DE1EE5">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1、甲方无正当理由拒收接受服务的，甲方向乙方偿付合同款项百分之五作为违约金。</w:t>
      </w:r>
    </w:p>
    <w:p w14:paraId="23BBE2C3">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2、甲方无故逾期验收和办理款项支付手续的，甲方应按逾期付款总额每日万分之五向乙方支付违约金，赔付上限为合同总额的百分之五。</w:t>
      </w:r>
    </w:p>
    <w:p w14:paraId="3B814650">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3、乙方因未能如期提供服务或因其他违约行为导致甲方解除合同的，乙方应向甲方支付合同总值的百分之五违约金。</w:t>
      </w:r>
    </w:p>
    <w:p w14:paraId="546CCDE4">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20" w:name="_Toc28853"/>
      <w:r>
        <w:rPr>
          <w:rFonts w:hint="eastAsia" w:ascii="宋体" w:hAnsi="宋体" w:eastAsia="宋体"/>
          <w:b/>
          <w:color w:val="000000" w:themeColor="text1"/>
          <w:sz w:val="24"/>
          <w:szCs w:val="24"/>
          <w:highlight w:val="none"/>
          <w:lang w:eastAsia="zh-CN"/>
          <w14:textFill>
            <w14:solidFill>
              <w14:schemeClr w14:val="tx1"/>
            </w14:solidFill>
          </w14:textFill>
        </w:rPr>
        <w:t>十三、不可抗力事件处理</w:t>
      </w:r>
      <w:bookmarkEnd w:id="20"/>
    </w:p>
    <w:p w14:paraId="2E43A758">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1、在合同有效期内，任何一方因不可抗力事件导致不能履行合同，则合同履行期可延长，其延长期与不可抗力影响期相同。</w:t>
      </w:r>
    </w:p>
    <w:p w14:paraId="0FD39E86">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2、不可抗力事件发生后，应立即通知对方，并寄送有关权威机构出具的证明。</w:t>
      </w:r>
    </w:p>
    <w:p w14:paraId="66F9D5DD">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3、不可抗力事件延续120天以上，双方应通过友好协商，确定是否继续履行合同。</w:t>
      </w:r>
    </w:p>
    <w:p w14:paraId="20F8DC9A">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21" w:name="_Toc31178"/>
      <w:r>
        <w:rPr>
          <w:rFonts w:hint="eastAsia" w:ascii="宋体" w:hAnsi="宋体" w:eastAsia="宋体"/>
          <w:b/>
          <w:color w:val="000000" w:themeColor="text1"/>
          <w:sz w:val="24"/>
          <w:szCs w:val="24"/>
          <w:highlight w:val="none"/>
          <w:lang w:eastAsia="zh-CN"/>
          <w14:textFill>
            <w14:solidFill>
              <w14:schemeClr w14:val="tx1"/>
            </w14:solidFill>
          </w14:textFill>
        </w:rPr>
        <w:t>十四、诉讼</w:t>
      </w:r>
      <w:bookmarkEnd w:id="21"/>
    </w:p>
    <w:p w14:paraId="53A93E52">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双方在执行合同中所发生的一切争议，应通过协商解决。如协商不成，可向甲方所在地法院起诉。</w:t>
      </w:r>
    </w:p>
    <w:p w14:paraId="332F1729">
      <w:pPr>
        <w:pStyle w:val="103"/>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22" w:name="_Toc5342"/>
      <w:r>
        <w:rPr>
          <w:rFonts w:hint="eastAsia" w:ascii="宋体" w:hAnsi="宋体" w:eastAsia="宋体"/>
          <w:b/>
          <w:color w:val="000000" w:themeColor="text1"/>
          <w:sz w:val="24"/>
          <w:szCs w:val="24"/>
          <w:highlight w:val="none"/>
          <w:lang w:eastAsia="zh-CN"/>
          <w14:textFill>
            <w14:solidFill>
              <w14:schemeClr w14:val="tx1"/>
            </w14:solidFill>
          </w14:textFill>
        </w:rPr>
        <w:t>十五、合同生效及其它</w:t>
      </w:r>
      <w:bookmarkEnd w:id="22"/>
    </w:p>
    <w:p w14:paraId="178FE453">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1、合同经双方法定代表人或授权代表签字或盖章并加盖单位公章后生效。</w:t>
      </w:r>
    </w:p>
    <w:p w14:paraId="6089F58B">
      <w:pPr>
        <w:pStyle w:val="103"/>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2、合同执行中涉及采购资金和采购内容修改或补充的，须签书面补充协议，方可作为主合同不可分割的一部分并备案。</w:t>
      </w:r>
    </w:p>
    <w:p w14:paraId="2FA6CB9E">
      <w:pPr>
        <w:shd w:val="clear" w:color="auto" w:fill="FFFFFF"/>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14:paraId="71D6AB8B">
      <w:pPr>
        <w:pStyle w:val="3"/>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4、本合同一式陆份，具有同等法律效力，甲乙双方各执叁份。</w:t>
      </w:r>
    </w:p>
    <w:p w14:paraId="75F08FD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48257E35">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687D9B9D">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甲方（盖章）：                            乙方（盖章）：        </w:t>
      </w:r>
    </w:p>
    <w:p w14:paraId="0E78E2E5">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                              法定代表人：    </w:t>
      </w:r>
    </w:p>
    <w:p w14:paraId="76152506">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或受委托人（签字或盖章）：                或受委托人（签字或盖章）：  </w:t>
      </w:r>
    </w:p>
    <w:p w14:paraId="34B9DE18">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联系人：</w:t>
      </w:r>
    </w:p>
    <w:p w14:paraId="58A2AB16">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14:paraId="4C8D120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14:paraId="2008878D">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传真：</w:t>
      </w:r>
    </w:p>
    <w:p w14:paraId="4D42A2A0">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51530833">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14:paraId="66800A22">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签订时间：</w:t>
      </w:r>
    </w:p>
    <w:p w14:paraId="69582F26">
      <w:pPr>
        <w:pStyle w:val="2"/>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签订地点：</w:t>
      </w:r>
    </w:p>
    <w:p w14:paraId="7944660A">
      <w:pPr>
        <w:rPr>
          <w:color w:val="000000" w:themeColor="text1"/>
          <w:highlight w:val="none"/>
          <w14:textFill>
            <w14:solidFill>
              <w14:schemeClr w14:val="tx1"/>
            </w14:solidFill>
          </w14:textFill>
        </w:rPr>
      </w:pPr>
    </w:p>
    <w:p w14:paraId="3D694D61">
      <w:pPr>
        <w:pStyle w:val="5"/>
        <w:rPr>
          <w:color w:val="000000" w:themeColor="text1"/>
          <w:highlight w:val="none"/>
          <w14:textFill>
            <w14:solidFill>
              <w14:schemeClr w14:val="tx1"/>
            </w14:solidFill>
          </w14:textFill>
        </w:rPr>
      </w:pPr>
    </w:p>
    <w:p w14:paraId="3D3B8905">
      <w:pPr>
        <w:pStyle w:val="5"/>
        <w:rPr>
          <w:color w:val="000000" w:themeColor="text1"/>
          <w:highlight w:val="none"/>
          <w14:textFill>
            <w14:solidFill>
              <w14:schemeClr w14:val="tx1"/>
            </w14:solidFill>
          </w14:textFill>
        </w:rPr>
      </w:pPr>
    </w:p>
    <w:p w14:paraId="13A3001F">
      <w:pPr>
        <w:pStyle w:val="5"/>
        <w:rPr>
          <w:color w:val="000000" w:themeColor="text1"/>
          <w:highlight w:val="none"/>
          <w14:textFill>
            <w14:solidFill>
              <w14:schemeClr w14:val="tx1"/>
            </w14:solidFill>
          </w14:textFill>
        </w:rPr>
      </w:pPr>
    </w:p>
    <w:p w14:paraId="06B2F54F">
      <w:pPr>
        <w:pStyle w:val="5"/>
        <w:rPr>
          <w:color w:val="000000" w:themeColor="text1"/>
          <w:highlight w:val="none"/>
          <w14:textFill>
            <w14:solidFill>
              <w14:schemeClr w14:val="tx1"/>
            </w14:solidFill>
          </w14:textFill>
        </w:rPr>
      </w:pPr>
    </w:p>
    <w:p w14:paraId="6F997329">
      <w:pPr>
        <w:pStyle w:val="5"/>
        <w:rPr>
          <w:color w:val="000000" w:themeColor="text1"/>
          <w:highlight w:val="none"/>
          <w14:textFill>
            <w14:solidFill>
              <w14:schemeClr w14:val="tx1"/>
            </w14:solidFill>
          </w14:textFill>
        </w:rPr>
      </w:pPr>
    </w:p>
    <w:p w14:paraId="73E8722F">
      <w:pPr>
        <w:pStyle w:val="5"/>
        <w:rPr>
          <w:color w:val="000000" w:themeColor="text1"/>
          <w:highlight w:val="none"/>
          <w14:textFill>
            <w14:solidFill>
              <w14:schemeClr w14:val="tx1"/>
            </w14:solidFill>
          </w14:textFill>
        </w:rPr>
      </w:pPr>
    </w:p>
    <w:p w14:paraId="6E6FB2CF">
      <w:pPr>
        <w:pStyle w:val="5"/>
        <w:rPr>
          <w:color w:val="000000" w:themeColor="text1"/>
          <w:highlight w:val="none"/>
          <w14:textFill>
            <w14:solidFill>
              <w14:schemeClr w14:val="tx1"/>
            </w14:solidFill>
          </w14:textFill>
        </w:rPr>
      </w:pPr>
    </w:p>
    <w:p w14:paraId="7B29EC7D">
      <w:pPr>
        <w:pStyle w:val="5"/>
        <w:rPr>
          <w:color w:val="000000" w:themeColor="text1"/>
          <w:highlight w:val="none"/>
          <w14:textFill>
            <w14:solidFill>
              <w14:schemeClr w14:val="tx1"/>
            </w14:solidFill>
          </w14:textFill>
        </w:rPr>
      </w:pPr>
    </w:p>
    <w:p w14:paraId="67C0560E">
      <w:pPr>
        <w:pStyle w:val="5"/>
        <w:rPr>
          <w:color w:val="000000" w:themeColor="text1"/>
          <w:highlight w:val="none"/>
          <w14:textFill>
            <w14:solidFill>
              <w14:schemeClr w14:val="tx1"/>
            </w14:solidFill>
          </w14:textFill>
        </w:rPr>
      </w:pPr>
    </w:p>
    <w:p w14:paraId="595EBFD0">
      <w:pPr>
        <w:pStyle w:val="5"/>
        <w:rPr>
          <w:color w:val="000000" w:themeColor="text1"/>
          <w:highlight w:val="none"/>
          <w14:textFill>
            <w14:solidFill>
              <w14:schemeClr w14:val="tx1"/>
            </w14:solidFill>
          </w14:textFill>
        </w:rPr>
      </w:pPr>
    </w:p>
    <w:p w14:paraId="6FBAB5EC">
      <w:pPr>
        <w:pStyle w:val="5"/>
        <w:rPr>
          <w:color w:val="000000" w:themeColor="text1"/>
          <w:highlight w:val="none"/>
          <w14:textFill>
            <w14:solidFill>
              <w14:schemeClr w14:val="tx1"/>
            </w14:solidFill>
          </w14:textFill>
        </w:rPr>
      </w:pPr>
    </w:p>
    <w:p w14:paraId="724D03C9">
      <w:pPr>
        <w:pStyle w:val="5"/>
        <w:rPr>
          <w:color w:val="000000" w:themeColor="text1"/>
          <w:highlight w:val="none"/>
          <w14:textFill>
            <w14:solidFill>
              <w14:schemeClr w14:val="tx1"/>
            </w14:solidFill>
          </w14:textFill>
        </w:rPr>
      </w:pPr>
    </w:p>
    <w:p w14:paraId="1CA8A97A">
      <w:pPr>
        <w:pStyle w:val="5"/>
        <w:rPr>
          <w:color w:val="000000" w:themeColor="text1"/>
          <w:highlight w:val="none"/>
          <w14:textFill>
            <w14:solidFill>
              <w14:schemeClr w14:val="tx1"/>
            </w14:solidFill>
          </w14:textFill>
        </w:rPr>
      </w:pPr>
    </w:p>
    <w:p w14:paraId="330D99B6">
      <w:pPr>
        <w:pStyle w:val="5"/>
        <w:rPr>
          <w:color w:val="000000" w:themeColor="text1"/>
          <w:highlight w:val="none"/>
          <w14:textFill>
            <w14:solidFill>
              <w14:schemeClr w14:val="tx1"/>
            </w14:solidFill>
          </w14:textFill>
        </w:rPr>
      </w:pPr>
    </w:p>
    <w:p w14:paraId="618AEF71">
      <w:pPr>
        <w:pStyle w:val="5"/>
        <w:rPr>
          <w:color w:val="000000" w:themeColor="text1"/>
          <w:highlight w:val="none"/>
          <w14:textFill>
            <w14:solidFill>
              <w14:schemeClr w14:val="tx1"/>
            </w14:solidFill>
          </w14:textFill>
        </w:rPr>
      </w:pPr>
    </w:p>
    <w:p w14:paraId="71437138">
      <w:pPr>
        <w:pStyle w:val="5"/>
        <w:rPr>
          <w:color w:val="000000" w:themeColor="text1"/>
          <w:highlight w:val="none"/>
          <w14:textFill>
            <w14:solidFill>
              <w14:schemeClr w14:val="tx1"/>
            </w14:solidFill>
          </w14:textFill>
        </w:rPr>
      </w:pPr>
    </w:p>
    <w:p w14:paraId="27AD8167">
      <w:pPr>
        <w:pStyle w:val="5"/>
        <w:rPr>
          <w:color w:val="000000" w:themeColor="text1"/>
          <w:highlight w:val="none"/>
          <w14:textFill>
            <w14:solidFill>
              <w14:schemeClr w14:val="tx1"/>
            </w14:solidFill>
          </w14:textFill>
        </w:rPr>
      </w:pPr>
    </w:p>
    <w:p w14:paraId="59751371">
      <w:pPr>
        <w:pStyle w:val="5"/>
        <w:rPr>
          <w:color w:val="000000" w:themeColor="text1"/>
          <w:highlight w:val="none"/>
          <w14:textFill>
            <w14:solidFill>
              <w14:schemeClr w14:val="tx1"/>
            </w14:solidFill>
          </w14:textFill>
        </w:rPr>
      </w:pPr>
    </w:p>
    <w:p w14:paraId="0F1CAF74">
      <w:pPr>
        <w:pStyle w:val="5"/>
        <w:rPr>
          <w:color w:val="000000" w:themeColor="text1"/>
          <w:highlight w:val="none"/>
          <w14:textFill>
            <w14:solidFill>
              <w14:schemeClr w14:val="tx1"/>
            </w14:solidFill>
          </w14:textFill>
        </w:rPr>
      </w:pPr>
    </w:p>
    <w:p w14:paraId="397358EB">
      <w:pPr>
        <w:pStyle w:val="5"/>
        <w:rPr>
          <w:color w:val="000000" w:themeColor="text1"/>
          <w:highlight w:val="none"/>
          <w14:textFill>
            <w14:solidFill>
              <w14:schemeClr w14:val="tx1"/>
            </w14:solidFill>
          </w14:textFill>
        </w:rPr>
      </w:pPr>
    </w:p>
    <w:p w14:paraId="4CE12878">
      <w:pPr>
        <w:rPr>
          <w:color w:val="000000" w:themeColor="text1"/>
          <w:highlight w:val="none"/>
          <w14:textFill>
            <w14:solidFill>
              <w14:schemeClr w14:val="tx1"/>
            </w14:solidFill>
          </w14:textFill>
        </w:rPr>
      </w:pPr>
    </w:p>
    <w:p w14:paraId="66F6F2E2">
      <w:pPr>
        <w:pStyle w:val="6"/>
        <w:numPr>
          <w:ilvl w:val="0"/>
          <w:numId w:val="6"/>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投标文件格式附件</w:t>
      </w:r>
    </w:p>
    <w:p w14:paraId="793FE904">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 xml:space="preserve">附件1 </w:t>
      </w:r>
    </w:p>
    <w:p w14:paraId="0D38EF3F">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玉环市技能人才双增地图项目</w:t>
      </w:r>
    </w:p>
    <w:p w14:paraId="08097B00">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lang w:eastAsia="zh-CN"/>
          <w14:textFill>
            <w14:solidFill>
              <w14:schemeClr w14:val="tx1"/>
            </w14:solidFill>
          </w14:textFill>
        </w:rPr>
        <w:t>HQ-YHZFCG-2024-0902</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0283161E">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061CDF9D">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2F42B1E9">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4E42D11D">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224E7AD4">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lang w:eastAsia="zh-CN"/>
          <w14:textFill>
            <w14:solidFill>
              <w14:schemeClr w14:val="tx1"/>
            </w14:solidFill>
          </w14:textFill>
        </w:rPr>
        <w:t>资格文件</w:t>
      </w:r>
      <w:r>
        <w:rPr>
          <w:rFonts w:hint="eastAsia" w:ascii="宋体" w:hAnsi="宋体" w:cs="宋体"/>
          <w:b/>
          <w:color w:val="000000" w:themeColor="text1"/>
          <w:spacing w:val="40"/>
          <w:sz w:val="28"/>
          <w:szCs w:val="28"/>
          <w:highlight w:val="none"/>
          <w14:textFill>
            <w14:solidFill>
              <w14:schemeClr w14:val="tx1"/>
            </w14:solidFill>
          </w14:textFill>
        </w:rPr>
        <w:t>）</w:t>
      </w:r>
    </w:p>
    <w:p w14:paraId="33D215CA">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4440F698">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5221768D">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5CA3E158">
      <w:pPr>
        <w:rPr>
          <w:color w:val="000000" w:themeColor="text1"/>
          <w:highlight w:val="none"/>
          <w14:textFill>
            <w14:solidFill>
              <w14:schemeClr w14:val="tx1"/>
            </w14:solidFill>
          </w14:textFill>
        </w:rPr>
      </w:pPr>
    </w:p>
    <w:p w14:paraId="31FD15FB">
      <w:pPr>
        <w:rPr>
          <w:color w:val="000000" w:themeColor="text1"/>
          <w:highlight w:val="none"/>
          <w14:textFill>
            <w14:solidFill>
              <w14:schemeClr w14:val="tx1"/>
            </w14:solidFill>
          </w14:textFill>
        </w:rPr>
      </w:pPr>
    </w:p>
    <w:p w14:paraId="74FCF51C">
      <w:pPr>
        <w:pStyle w:val="112"/>
        <w:rPr>
          <w:color w:val="000000" w:themeColor="text1"/>
          <w:highlight w:val="none"/>
          <w14:textFill>
            <w14:solidFill>
              <w14:schemeClr w14:val="tx1"/>
            </w14:solidFill>
          </w14:textFill>
        </w:rPr>
      </w:pPr>
    </w:p>
    <w:p w14:paraId="34E663EE">
      <w:pPr>
        <w:rPr>
          <w:color w:val="000000" w:themeColor="text1"/>
          <w:highlight w:val="none"/>
          <w14:textFill>
            <w14:solidFill>
              <w14:schemeClr w14:val="tx1"/>
            </w14:solidFill>
          </w14:textFill>
        </w:rPr>
      </w:pPr>
    </w:p>
    <w:p w14:paraId="45E3D9E5">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66BB53C8">
      <w:pPr>
        <w:pStyle w:val="2"/>
        <w:rPr>
          <w:color w:val="000000" w:themeColor="text1"/>
          <w:highlight w:val="none"/>
          <w14:textFill>
            <w14:solidFill>
              <w14:schemeClr w14:val="tx1"/>
            </w14:solidFill>
          </w14:textFill>
        </w:rPr>
      </w:pPr>
    </w:p>
    <w:p w14:paraId="082681EB">
      <w:pPr>
        <w:rPr>
          <w:color w:val="000000" w:themeColor="text1"/>
          <w:highlight w:val="none"/>
          <w14:textFill>
            <w14:solidFill>
              <w14:schemeClr w14:val="tx1"/>
            </w14:solidFill>
          </w14:textFill>
        </w:rPr>
      </w:pPr>
    </w:p>
    <w:p w14:paraId="2650A2E0">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资格文件</w:t>
      </w:r>
      <w:r>
        <w:rPr>
          <w:rFonts w:hint="eastAsia" w:ascii="宋体" w:hAnsi="宋体" w:cs="宋体"/>
          <w:b/>
          <w:bCs/>
          <w:color w:val="000000" w:themeColor="text1"/>
          <w:sz w:val="36"/>
          <w:szCs w:val="36"/>
          <w:highlight w:val="none"/>
          <w14:textFill>
            <w14:solidFill>
              <w14:schemeClr w14:val="tx1"/>
            </w14:solidFill>
          </w14:textFill>
        </w:rPr>
        <w:t>目录</w:t>
      </w:r>
    </w:p>
    <w:p w14:paraId="2B42AF3A">
      <w:pPr>
        <w:numPr>
          <w:ilvl w:val="0"/>
          <w:numId w:val="13"/>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声明书（附件2）；</w:t>
      </w:r>
    </w:p>
    <w:p w14:paraId="693BAEE9">
      <w:pPr>
        <w:numPr>
          <w:ilvl w:val="0"/>
          <w:numId w:val="13"/>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14:paraId="082D8DAC">
      <w:pPr>
        <w:numPr>
          <w:ilvl w:val="0"/>
          <w:numId w:val="13"/>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14:paraId="3AE77676">
      <w:pPr>
        <w:numPr>
          <w:ilvl w:val="0"/>
          <w:numId w:val="13"/>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财务状况报告，依法缴纳税收和社会保障资金的相关材料（允许承诺形式）；</w:t>
      </w:r>
    </w:p>
    <w:p w14:paraId="03DA939D">
      <w:pPr>
        <w:numPr>
          <w:ilvl w:val="0"/>
          <w:numId w:val="13"/>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具备履行合同所必需的设备和专业技术能力的证明材料（允许承诺形式）；</w:t>
      </w:r>
    </w:p>
    <w:p w14:paraId="0EFEBFFA">
      <w:pPr>
        <w:numPr>
          <w:ilvl w:val="0"/>
          <w:numId w:val="13"/>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本项目要求的特定资质证书；</w:t>
      </w:r>
    </w:p>
    <w:p w14:paraId="506884D1">
      <w:pPr>
        <w:numPr>
          <w:ilvl w:val="0"/>
          <w:numId w:val="13"/>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小微企业等声明函（附件18）（如有则提供）；</w:t>
      </w:r>
    </w:p>
    <w:p w14:paraId="7F4173DE">
      <w:pPr>
        <w:pStyle w:val="112"/>
        <w:rPr>
          <w:color w:val="000000" w:themeColor="text1"/>
          <w:highlight w:val="none"/>
          <w14:textFill>
            <w14:solidFill>
              <w14:schemeClr w14:val="tx1"/>
            </w14:solidFill>
          </w14:textFill>
        </w:rPr>
      </w:pPr>
    </w:p>
    <w:p w14:paraId="45C7B684">
      <w:pPr>
        <w:pStyle w:val="112"/>
        <w:rPr>
          <w:rFonts w:cs="宋体"/>
          <w:b/>
          <w:color w:val="000000" w:themeColor="text1"/>
          <w:sz w:val="28"/>
          <w:highlight w:val="none"/>
          <w14:textFill>
            <w14:solidFill>
              <w14:schemeClr w14:val="tx1"/>
            </w14:solidFill>
          </w14:textFill>
        </w:rPr>
      </w:pPr>
    </w:p>
    <w:p w14:paraId="23990540">
      <w:pPr>
        <w:pStyle w:val="112"/>
        <w:rPr>
          <w:rFonts w:cs="宋体"/>
          <w:b/>
          <w:color w:val="000000" w:themeColor="text1"/>
          <w:sz w:val="28"/>
          <w:highlight w:val="none"/>
          <w14:textFill>
            <w14:solidFill>
              <w14:schemeClr w14:val="tx1"/>
            </w14:solidFill>
          </w14:textFill>
        </w:rPr>
      </w:pPr>
    </w:p>
    <w:p w14:paraId="5E19DC30">
      <w:pPr>
        <w:pStyle w:val="112"/>
        <w:rPr>
          <w:rFonts w:cs="宋体"/>
          <w:b/>
          <w:color w:val="000000" w:themeColor="text1"/>
          <w:sz w:val="28"/>
          <w:highlight w:val="none"/>
          <w14:textFill>
            <w14:solidFill>
              <w14:schemeClr w14:val="tx1"/>
            </w14:solidFill>
          </w14:textFill>
        </w:rPr>
      </w:pPr>
    </w:p>
    <w:p w14:paraId="467182F8">
      <w:pPr>
        <w:pStyle w:val="112"/>
        <w:rPr>
          <w:rFonts w:cs="宋体"/>
          <w:b/>
          <w:color w:val="000000" w:themeColor="text1"/>
          <w:sz w:val="28"/>
          <w:highlight w:val="none"/>
          <w14:textFill>
            <w14:solidFill>
              <w14:schemeClr w14:val="tx1"/>
            </w14:solidFill>
          </w14:textFill>
        </w:rPr>
      </w:pPr>
    </w:p>
    <w:p w14:paraId="0C0244D6">
      <w:pPr>
        <w:pStyle w:val="112"/>
        <w:rPr>
          <w:rFonts w:cs="宋体"/>
          <w:b/>
          <w:color w:val="000000" w:themeColor="text1"/>
          <w:sz w:val="28"/>
          <w:highlight w:val="none"/>
          <w14:textFill>
            <w14:solidFill>
              <w14:schemeClr w14:val="tx1"/>
            </w14:solidFill>
          </w14:textFill>
        </w:rPr>
      </w:pPr>
    </w:p>
    <w:p w14:paraId="03D5E78C">
      <w:pPr>
        <w:pStyle w:val="112"/>
        <w:rPr>
          <w:rFonts w:cs="宋体"/>
          <w:b/>
          <w:color w:val="000000" w:themeColor="text1"/>
          <w:sz w:val="28"/>
          <w:highlight w:val="none"/>
          <w14:textFill>
            <w14:solidFill>
              <w14:schemeClr w14:val="tx1"/>
            </w14:solidFill>
          </w14:textFill>
        </w:rPr>
      </w:pPr>
    </w:p>
    <w:p w14:paraId="504D6469">
      <w:pPr>
        <w:pStyle w:val="112"/>
        <w:rPr>
          <w:rFonts w:cs="宋体"/>
          <w:b/>
          <w:color w:val="000000" w:themeColor="text1"/>
          <w:sz w:val="28"/>
          <w:highlight w:val="none"/>
          <w14:textFill>
            <w14:solidFill>
              <w14:schemeClr w14:val="tx1"/>
            </w14:solidFill>
          </w14:textFill>
        </w:rPr>
      </w:pPr>
    </w:p>
    <w:p w14:paraId="156E73B5">
      <w:pPr>
        <w:rPr>
          <w:color w:val="000000" w:themeColor="text1"/>
          <w:highlight w:val="none"/>
          <w14:textFill>
            <w14:solidFill>
              <w14:schemeClr w14:val="tx1"/>
            </w14:solidFill>
          </w14:textFill>
        </w:rPr>
      </w:pPr>
    </w:p>
    <w:p w14:paraId="7DD3F0EC">
      <w:pPr>
        <w:pStyle w:val="33"/>
        <w:ind w:firstLine="240"/>
        <w:rPr>
          <w:color w:val="000000" w:themeColor="text1"/>
          <w:highlight w:val="none"/>
          <w14:textFill>
            <w14:solidFill>
              <w14:schemeClr w14:val="tx1"/>
            </w14:solidFill>
          </w14:textFill>
        </w:rPr>
      </w:pPr>
    </w:p>
    <w:p w14:paraId="6C57AE27">
      <w:pPr>
        <w:pStyle w:val="29"/>
        <w:rPr>
          <w:color w:val="000000" w:themeColor="text1"/>
          <w:highlight w:val="none"/>
          <w14:textFill>
            <w14:solidFill>
              <w14:schemeClr w14:val="tx1"/>
            </w14:solidFill>
          </w14:textFill>
        </w:rPr>
      </w:pPr>
    </w:p>
    <w:p w14:paraId="67828288">
      <w:pPr>
        <w:pStyle w:val="33"/>
        <w:ind w:firstLine="360"/>
        <w:jc w:val="center"/>
        <w:rPr>
          <w:color w:val="000000" w:themeColor="text1"/>
          <w:sz w:val="36"/>
          <w:szCs w:val="36"/>
          <w:highlight w:val="none"/>
          <w14:textFill>
            <w14:solidFill>
              <w14:schemeClr w14:val="tx1"/>
            </w14:solidFill>
          </w14:textFill>
        </w:rPr>
      </w:pPr>
    </w:p>
    <w:p w14:paraId="62DE2ECD">
      <w:pPr>
        <w:rPr>
          <w:color w:val="000000" w:themeColor="text1"/>
          <w:sz w:val="36"/>
          <w:szCs w:val="36"/>
          <w:highlight w:val="none"/>
          <w14:textFill>
            <w14:solidFill>
              <w14:schemeClr w14:val="tx1"/>
            </w14:solidFill>
          </w14:textFill>
        </w:rPr>
      </w:pPr>
    </w:p>
    <w:p w14:paraId="23E21508">
      <w:pPr>
        <w:pStyle w:val="33"/>
        <w:ind w:firstLine="360"/>
        <w:jc w:val="center"/>
        <w:rPr>
          <w:rFonts w:hint="eastAsia"/>
          <w:color w:val="000000" w:themeColor="text1"/>
          <w:sz w:val="36"/>
          <w:szCs w:val="36"/>
          <w:highlight w:val="none"/>
          <w14:textFill>
            <w14:solidFill>
              <w14:schemeClr w14:val="tx1"/>
            </w14:solidFill>
          </w14:textFill>
        </w:rPr>
      </w:pPr>
    </w:p>
    <w:p w14:paraId="04E3B662">
      <w:pPr>
        <w:pStyle w:val="33"/>
        <w:ind w:firstLine="360"/>
        <w:jc w:val="center"/>
        <w:rPr>
          <w:rFonts w:hint="eastAsia"/>
          <w:color w:val="000000" w:themeColor="text1"/>
          <w:sz w:val="36"/>
          <w:szCs w:val="36"/>
          <w:highlight w:val="none"/>
          <w14:textFill>
            <w14:solidFill>
              <w14:schemeClr w14:val="tx1"/>
            </w14:solidFill>
          </w14:textFill>
        </w:rPr>
      </w:pPr>
    </w:p>
    <w:p w14:paraId="065A793D">
      <w:pPr>
        <w:pStyle w:val="33"/>
        <w:ind w:firstLine="360"/>
        <w:jc w:val="center"/>
        <w:rPr>
          <w:rFonts w:hint="eastAsia"/>
          <w:color w:val="000000" w:themeColor="text1"/>
          <w:sz w:val="36"/>
          <w:szCs w:val="36"/>
          <w:highlight w:val="none"/>
          <w14:textFill>
            <w14:solidFill>
              <w14:schemeClr w14:val="tx1"/>
            </w14:solidFill>
          </w14:textFill>
        </w:rPr>
      </w:pPr>
    </w:p>
    <w:p w14:paraId="4B0F44DC">
      <w:pPr>
        <w:pStyle w:val="33"/>
        <w:ind w:firstLine="360"/>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目录索引</w:t>
      </w:r>
    </w:p>
    <w:tbl>
      <w:tblPr>
        <w:tblStyle w:val="35"/>
        <w:tblW w:w="10336"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10"/>
        <w:gridCol w:w="5963"/>
        <w:gridCol w:w="702"/>
        <w:gridCol w:w="702"/>
        <w:gridCol w:w="702"/>
      </w:tblGrid>
      <w:tr w14:paraId="2C7A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7" w:type="dxa"/>
            <w:vAlign w:val="center"/>
          </w:tcPr>
          <w:p w14:paraId="03EE382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510" w:type="dxa"/>
            <w:vAlign w:val="center"/>
          </w:tcPr>
          <w:p w14:paraId="549FAF8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评分内容</w:t>
            </w:r>
          </w:p>
        </w:tc>
        <w:tc>
          <w:tcPr>
            <w:tcW w:w="5963" w:type="dxa"/>
            <w:vAlign w:val="center"/>
          </w:tcPr>
          <w:p w14:paraId="39D9B4F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702" w:type="dxa"/>
            <w:vAlign w:val="center"/>
          </w:tcPr>
          <w:p w14:paraId="4A989E1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tc>
        <w:tc>
          <w:tcPr>
            <w:tcW w:w="702" w:type="dxa"/>
            <w:vAlign w:val="center"/>
          </w:tcPr>
          <w:p w14:paraId="71BED37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页码</w:t>
            </w:r>
          </w:p>
        </w:tc>
        <w:tc>
          <w:tcPr>
            <w:tcW w:w="702" w:type="dxa"/>
            <w:vAlign w:val="center"/>
          </w:tcPr>
          <w:p w14:paraId="4162F5C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自评分</w:t>
            </w:r>
          </w:p>
        </w:tc>
      </w:tr>
      <w:tr w14:paraId="1DB3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57" w:type="dxa"/>
            <w:vAlign w:val="center"/>
          </w:tcPr>
          <w:p w14:paraId="6C21C4F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510" w:type="dxa"/>
            <w:vAlign w:val="center"/>
          </w:tcPr>
          <w:p w14:paraId="6720369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类似业绩</w:t>
            </w:r>
          </w:p>
        </w:tc>
        <w:tc>
          <w:tcPr>
            <w:tcW w:w="5963" w:type="dxa"/>
            <w:vAlign w:val="center"/>
          </w:tcPr>
          <w:p w14:paraId="739E3DAF">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投标人每提供一个自2019年1月1日以来（以签订时间为准）的政务服务类软件开发业绩的得0.5分，最高得1分（提供合同复印件加盖供应商公章）。</w:t>
            </w:r>
          </w:p>
        </w:tc>
        <w:tc>
          <w:tcPr>
            <w:tcW w:w="702" w:type="dxa"/>
            <w:vAlign w:val="center"/>
          </w:tcPr>
          <w:p w14:paraId="396DAE1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02" w:type="dxa"/>
            <w:vAlign w:val="center"/>
          </w:tcPr>
          <w:p w14:paraId="0614689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4E2A0EF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F10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7" w:type="dxa"/>
            <w:vAlign w:val="center"/>
          </w:tcPr>
          <w:p w14:paraId="7A1661D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510" w:type="dxa"/>
            <w:vAlign w:val="center"/>
          </w:tcPr>
          <w:p w14:paraId="7A940B2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软件著作权</w:t>
            </w:r>
          </w:p>
        </w:tc>
        <w:tc>
          <w:tcPr>
            <w:tcW w:w="5963" w:type="dxa"/>
            <w:vAlign w:val="center"/>
          </w:tcPr>
          <w:p w14:paraId="02575EB0">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根据投标人提供与数据分析、数据监测相关的自主开发软件著作权证书，每个证书得2分，最高得2分。</w:t>
            </w:r>
          </w:p>
        </w:tc>
        <w:tc>
          <w:tcPr>
            <w:tcW w:w="702" w:type="dxa"/>
            <w:vAlign w:val="center"/>
          </w:tcPr>
          <w:p w14:paraId="749AC49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702" w:type="dxa"/>
            <w:vAlign w:val="center"/>
          </w:tcPr>
          <w:p w14:paraId="2CEF67C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7CC1F2C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88D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57" w:type="dxa"/>
            <w:vMerge w:val="restart"/>
            <w:vAlign w:val="center"/>
          </w:tcPr>
          <w:p w14:paraId="5C4A901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510" w:type="dxa"/>
            <w:vMerge w:val="restart"/>
            <w:vAlign w:val="center"/>
          </w:tcPr>
          <w:p w14:paraId="134844E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bCs/>
                <w:color w:val="000000" w:themeColor="text1"/>
                <w:spacing w:val="-2"/>
                <w:sz w:val="24"/>
                <w:szCs w:val="24"/>
                <w:highlight w:val="none"/>
                <w14:textFill>
                  <w14:solidFill>
                    <w14:schemeClr w14:val="tx1"/>
                  </w14:solidFill>
                </w14:textFill>
              </w:rPr>
              <w:t>详细设计方案</w:t>
            </w:r>
          </w:p>
        </w:tc>
        <w:tc>
          <w:tcPr>
            <w:tcW w:w="5963" w:type="dxa"/>
            <w:vAlign w:val="center"/>
          </w:tcPr>
          <w:p w14:paraId="1D60FDA4">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驾驶舱设计</w:t>
            </w:r>
            <w:r>
              <w:rPr>
                <w:rFonts w:hint="eastAsia" w:ascii="宋体" w:hAnsi="宋体" w:eastAsia="宋体" w:cs="宋体"/>
                <w:b/>
                <w:bCs/>
                <w:color w:val="000000" w:themeColor="text1"/>
                <w:sz w:val="24"/>
                <w:szCs w:val="24"/>
                <w:highlight w:val="none"/>
                <w:lang w:eastAsia="zh-Hans"/>
                <w14:textFill>
                  <w14:solidFill>
                    <w14:schemeClr w14:val="tx1"/>
                  </w14:solidFill>
                </w14:textFill>
              </w:rPr>
              <w:t>方案：</w:t>
            </w:r>
          </w:p>
          <w:p w14:paraId="1D503134">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snapToGrid/>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结合产业结构、技能人才分布等当地情况，</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提供技能人才双增地图驾驶舱的设计方案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71AEA5FB">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3CED86EE">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2BC174B0">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3A0DE41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02" w:type="dxa"/>
            <w:vAlign w:val="center"/>
          </w:tcPr>
          <w:p w14:paraId="423BD8C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 w:type="dxa"/>
            <w:vAlign w:val="center"/>
          </w:tcPr>
          <w:p w14:paraId="0E1C976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2AF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7" w:type="dxa"/>
            <w:vMerge w:val="continue"/>
            <w:vAlign w:val="center"/>
          </w:tcPr>
          <w:p w14:paraId="2978997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43FF350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6FD11031">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企业与技能人才的诉求闭环</w:t>
            </w:r>
            <w:r>
              <w:rPr>
                <w:rFonts w:hint="eastAsia" w:ascii="宋体" w:hAnsi="宋体" w:eastAsia="宋体" w:cs="宋体"/>
                <w:b/>
                <w:bCs/>
                <w:snapToGrid/>
                <w:color w:val="000000" w:themeColor="text1"/>
                <w:sz w:val="24"/>
                <w:szCs w:val="24"/>
                <w:highlight w:val="none"/>
                <w:lang w:val="en-US" w:eastAsia="zh-Hans"/>
                <w14:textFill>
                  <w14:solidFill>
                    <w14:schemeClr w14:val="tx1"/>
                  </w14:solidFill>
                </w14:textFill>
              </w:rPr>
              <w:t>机制</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41521CA3">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w:t>
            </w:r>
            <w:r>
              <w:rPr>
                <w:rFonts w:hint="eastAsia" w:ascii="宋体" w:hAnsi="宋体" w:eastAsia="宋体" w:cs="宋体"/>
                <w:snapToGrid/>
                <w:color w:val="000000" w:themeColor="text1"/>
                <w:sz w:val="24"/>
                <w:szCs w:val="24"/>
                <w:highlight w:val="none"/>
                <w:lang w:val="en-US"/>
                <w14:textFill>
                  <w14:solidFill>
                    <w14:schemeClr w14:val="tx1"/>
                  </w14:solidFill>
                </w14:textFill>
              </w:rPr>
              <w:t>诉求办理全流程闭环机制</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的设计方案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，如有系统或原型截图的提供。</w:t>
            </w:r>
          </w:p>
          <w:p w14:paraId="3A212470">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1517383E">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78BB8B59">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10C4211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02" w:type="dxa"/>
            <w:vAlign w:val="center"/>
          </w:tcPr>
          <w:p w14:paraId="43AAA12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 w:type="dxa"/>
            <w:vAlign w:val="center"/>
          </w:tcPr>
          <w:p w14:paraId="5DB2654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44F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7" w:type="dxa"/>
            <w:vMerge w:val="continue"/>
            <w:vAlign w:val="center"/>
          </w:tcPr>
          <w:p w14:paraId="3AAE995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473CC39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47C1E83C">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bCs/>
                <w:snapToGrid/>
                <w:color w:val="000000" w:themeColor="text1"/>
                <w:sz w:val="24"/>
                <w:szCs w:val="24"/>
                <w:highlight w:val="none"/>
                <w:lang w:val="en-US"/>
                <w14:textFill>
                  <w14:solidFill>
                    <w14:schemeClr w14:val="tx1"/>
                  </w14:solidFill>
                </w14:textFill>
              </w:rPr>
            </w:pPr>
            <w:r>
              <w:rPr>
                <w:rFonts w:hint="eastAsia" w:ascii="宋体" w:hAnsi="宋体" w:eastAsia="宋体" w:cs="宋体"/>
                <w:b/>
                <w:bCs/>
                <w:strike w:val="0"/>
                <w:snapToGrid/>
                <w:color w:val="000000" w:themeColor="text1"/>
                <w:sz w:val="24"/>
                <w:szCs w:val="24"/>
                <w:highlight w:val="none"/>
                <w:lang w:val="en-US"/>
                <w14:textFill>
                  <w14:solidFill>
                    <w14:schemeClr w14:val="tx1"/>
                  </w14:solidFill>
                </w14:textFill>
              </w:rPr>
              <w:t>名匠带徒模块</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02B6A198">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针对名匠带徒模块</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41B95686">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27EE5FE0">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697AA226">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4E02884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02" w:type="dxa"/>
            <w:vAlign w:val="center"/>
          </w:tcPr>
          <w:p w14:paraId="712E366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 w:type="dxa"/>
            <w:vAlign w:val="center"/>
          </w:tcPr>
          <w:p w14:paraId="72BB7AA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20E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7" w:type="dxa"/>
            <w:vMerge w:val="continue"/>
            <w:vAlign w:val="center"/>
          </w:tcPr>
          <w:p w14:paraId="3A2A5BB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6FAF557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5B24F671">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产业画像</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41206BC4">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提供产业画像设计方案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6F4B08A7">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611D2CEE">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5F0B6AE3">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09F69B1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c>
          <w:tcPr>
            <w:tcW w:w="702" w:type="dxa"/>
            <w:vAlign w:val="center"/>
          </w:tcPr>
          <w:p w14:paraId="7131BE1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 w:type="dxa"/>
            <w:vAlign w:val="center"/>
          </w:tcPr>
          <w:p w14:paraId="4F92543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490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57" w:type="dxa"/>
            <w:vMerge w:val="continue"/>
            <w:vAlign w:val="center"/>
          </w:tcPr>
          <w:p w14:paraId="61EBEDE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596E676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509AE25A">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技能人才画像</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4B4D22D6">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提供技能人才画像设计方案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677D4A1D">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（1）方案详实、合理可行，4-5分；</w:t>
            </w:r>
          </w:p>
          <w:p w14:paraId="5FF19558">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7115F73D">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0058ABD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c>
          <w:tcPr>
            <w:tcW w:w="702" w:type="dxa"/>
            <w:vAlign w:val="center"/>
          </w:tcPr>
          <w:p w14:paraId="28E63F3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 w:type="dxa"/>
            <w:vAlign w:val="center"/>
          </w:tcPr>
          <w:p w14:paraId="37821FB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FE8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7" w:type="dxa"/>
            <w:vMerge w:val="continue"/>
            <w:vAlign w:val="center"/>
          </w:tcPr>
          <w:p w14:paraId="45A7AC8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6CDA6B2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56172ACE">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snapToGrid/>
                <w:color w:val="000000" w:themeColor="text1"/>
                <w:sz w:val="24"/>
                <w:szCs w:val="24"/>
                <w:highlight w:val="none"/>
                <w:lang w:val="en-US"/>
                <w14:textFill>
                  <w14:solidFill>
                    <w14:schemeClr w14:val="tx1"/>
                  </w14:solidFill>
                </w14:textFill>
              </w:rPr>
              <w:t>企业画像</w:t>
            </w:r>
            <w:r>
              <w:rPr>
                <w:rFonts w:hint="eastAsia" w:ascii="宋体" w:hAnsi="宋体" w:eastAsia="宋体" w:cs="宋体"/>
                <w:b/>
                <w:bCs/>
                <w:color w:val="000000" w:themeColor="text1"/>
                <w:sz w:val="24"/>
                <w:szCs w:val="24"/>
                <w:highlight w:val="none"/>
                <w:lang w:val="en-US"/>
                <w14:textFill>
                  <w14:solidFill>
                    <w14:schemeClr w14:val="tx1"/>
                  </w14:solidFill>
                </w14:textFill>
              </w:rPr>
              <w:t>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2FC2E25F">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w:t>
            </w:r>
            <w:r>
              <w:rPr>
                <w:rFonts w:hint="eastAsia" w:ascii="宋体" w:hAnsi="宋体" w:eastAsia="宋体" w:cs="宋体"/>
                <w:snapToGrid/>
                <w:color w:val="000000" w:themeColor="text1"/>
                <w:sz w:val="24"/>
                <w:szCs w:val="24"/>
                <w:highlight w:val="none"/>
                <w:lang w:val="en-US"/>
                <w14:textFill>
                  <w14:solidFill>
                    <w14:schemeClr w14:val="tx1"/>
                  </w14:solidFill>
                </w14:textFill>
              </w:rPr>
              <w:t>企业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画像设计方案</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0B6B2A11">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6B298D57">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77972F17">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25EFC5B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c>
          <w:tcPr>
            <w:tcW w:w="702" w:type="dxa"/>
            <w:vAlign w:val="center"/>
          </w:tcPr>
          <w:p w14:paraId="56C8CC3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4F08BE3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9FC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7" w:type="dxa"/>
            <w:vMerge w:val="continue"/>
            <w:vAlign w:val="center"/>
          </w:tcPr>
          <w:p w14:paraId="05E6A46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60A5E54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6438F990">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智能诊断设计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1BA0F22D">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eastAsia="zh-Han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根据特色产业情况，结合当地主导产业</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提供</w:t>
            </w:r>
            <w:r>
              <w:rPr>
                <w:rFonts w:hint="eastAsia" w:ascii="宋体" w:hAnsi="宋体" w:eastAsia="宋体" w:cs="宋体"/>
                <w:snapToGrid/>
                <w:color w:val="000000" w:themeColor="text1"/>
                <w:sz w:val="24"/>
                <w:szCs w:val="24"/>
                <w:highlight w:val="none"/>
                <w:lang w:val="en-US"/>
                <w14:textFill>
                  <w14:solidFill>
                    <w14:schemeClr w14:val="tx1"/>
                  </w14:solidFill>
                </w14:textFill>
              </w:rPr>
              <w:t>智能诊断</w:t>
            </w:r>
            <w:r>
              <w:rPr>
                <w:rFonts w:hint="eastAsia" w:ascii="宋体" w:hAnsi="宋体" w:eastAsia="宋体" w:cs="宋体"/>
                <w:snapToGrid/>
                <w:color w:val="000000" w:themeColor="text1"/>
                <w:sz w:val="24"/>
                <w:szCs w:val="24"/>
                <w:highlight w:val="none"/>
                <w:lang w:val="en-US" w:eastAsia="zh-Hans"/>
                <w14:textFill>
                  <w14:solidFill>
                    <w14:schemeClr w14:val="tx1"/>
                  </w14:solidFill>
                </w14:textFill>
              </w:rPr>
              <w:t>设计方案</w:t>
            </w:r>
            <w:r>
              <w:rPr>
                <w:rFonts w:hint="eastAsia" w:ascii="宋体" w:hAnsi="宋体" w:eastAsia="宋体" w:cs="宋体"/>
                <w:snapToGrid/>
                <w:color w:val="000000" w:themeColor="text1"/>
                <w:sz w:val="24"/>
                <w:szCs w:val="24"/>
                <w:highlight w:val="none"/>
                <w:lang w:eastAsia="zh-Hans"/>
                <w14:textFill>
                  <w14:solidFill>
                    <w14:schemeClr w14:val="tx1"/>
                  </w14:solidFill>
                </w14:textFill>
              </w:rPr>
              <w:t>，</w:t>
            </w:r>
            <w:r>
              <w:rPr>
                <w:rFonts w:hint="eastAsia" w:ascii="宋体" w:hAnsi="宋体" w:eastAsia="宋体" w:cs="宋体"/>
                <w:snapToGrid/>
                <w:color w:val="000000" w:themeColor="text1"/>
                <w:sz w:val="24"/>
                <w:szCs w:val="24"/>
                <w:highlight w:val="none"/>
                <w:lang w:val="en-US"/>
                <w14:textFill>
                  <w14:solidFill>
                    <w14:schemeClr w14:val="tx1"/>
                  </w14:solidFill>
                </w14:textFill>
              </w:rPr>
              <w:t>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454DB387">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7355033C">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（2）内容描述相对详实，2-3分；</w:t>
            </w:r>
          </w:p>
          <w:p w14:paraId="1328A349">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682BBEE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c>
          <w:tcPr>
            <w:tcW w:w="702" w:type="dxa"/>
            <w:vAlign w:val="center"/>
          </w:tcPr>
          <w:p w14:paraId="301BD31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7403E9A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BA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7" w:type="dxa"/>
            <w:vMerge w:val="continue"/>
            <w:vAlign w:val="center"/>
          </w:tcPr>
          <w:p w14:paraId="6B7D665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2E064AF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3ABB571C">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bCs/>
                <w:snapToGrid/>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未就业监测闭环设计</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方案</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p>
          <w:p w14:paraId="4C67BE11">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sz w:val="24"/>
                <w:szCs w:val="24"/>
                <w:highlight w:val="none"/>
                <w:lang w:val="en-US"/>
                <w14:textFill>
                  <w14:solidFill>
                    <w14:schemeClr w14:val="tx1"/>
                  </w14:solidFill>
                </w14:textFill>
              </w:rPr>
              <w:t>提供未就业监测闭环设计方案，根据提供的方案内容的合理性、可行性、完整性进行评分</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，如有系统或原型截图的</w:t>
            </w:r>
            <w:r>
              <w:rPr>
                <w:rFonts w:hint="eastAsia" w:ascii="宋体" w:hAnsi="宋体" w:cs="宋体"/>
                <w:snapToGrid/>
                <w:color w:val="000000" w:themeColor="text1"/>
                <w:sz w:val="24"/>
                <w:szCs w:val="24"/>
                <w:highlight w:val="none"/>
                <w:lang w:val="en-US" w:eastAsia="zh-CN"/>
                <w14:textFill>
                  <w14:solidFill>
                    <w14:schemeClr w14:val="tx1"/>
                  </w14:solidFill>
                </w14:textFill>
              </w:rPr>
              <w:t>请</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提供。</w:t>
            </w:r>
          </w:p>
          <w:p w14:paraId="3E4C7AC5">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（1）方案详实、合理可行，3-4分；</w:t>
            </w:r>
          </w:p>
          <w:p w14:paraId="41EFFF6D">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（2）内容描述相对详实，1-2分；</w:t>
            </w:r>
          </w:p>
          <w:p w14:paraId="795675D5">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snapToGrid/>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5E534A8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c>
          <w:tcPr>
            <w:tcW w:w="702" w:type="dxa"/>
            <w:vAlign w:val="center"/>
          </w:tcPr>
          <w:p w14:paraId="6C9EE7D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0C0FAE7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D20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7" w:type="dxa"/>
            <w:vMerge w:val="continue"/>
            <w:vAlign w:val="center"/>
          </w:tcPr>
          <w:p w14:paraId="76FDCCE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510" w:type="dxa"/>
            <w:vMerge w:val="continue"/>
            <w:vAlign w:val="center"/>
          </w:tcPr>
          <w:p w14:paraId="19BAAAD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5963" w:type="dxa"/>
            <w:vAlign w:val="center"/>
          </w:tcPr>
          <w:p w14:paraId="349761F4">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系统对接集成方案：</w:t>
            </w:r>
          </w:p>
          <w:p w14:paraId="3BAD9301">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提供与人才网的对接方案</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w:t>
            </w:r>
          </w:p>
          <w:p w14:paraId="654A2B9C">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（1）方案详实、合理可行，2-3分；</w:t>
            </w:r>
          </w:p>
          <w:p w14:paraId="7BF33061">
            <w:pPr>
              <w:pStyle w:val="16"/>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（2）内容描述相对详实，1-2分；</w:t>
            </w:r>
          </w:p>
          <w:p w14:paraId="3980B8ED">
            <w:pPr>
              <w:pStyle w:val="5"/>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（3）内容部分满足，0-1分。</w:t>
            </w:r>
          </w:p>
        </w:tc>
        <w:tc>
          <w:tcPr>
            <w:tcW w:w="702" w:type="dxa"/>
            <w:vAlign w:val="center"/>
          </w:tcPr>
          <w:p w14:paraId="065F020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Hans"/>
                <w14:textFill>
                  <w14:solidFill>
                    <w14:schemeClr w14:val="tx1"/>
                  </w14:solidFill>
                </w14:textFill>
              </w:rPr>
              <w:t>分</w:t>
            </w:r>
          </w:p>
        </w:tc>
        <w:tc>
          <w:tcPr>
            <w:tcW w:w="702" w:type="dxa"/>
            <w:vAlign w:val="center"/>
          </w:tcPr>
          <w:p w14:paraId="6F0F8AD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58142E8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5D8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7" w:type="dxa"/>
            <w:vAlign w:val="center"/>
          </w:tcPr>
          <w:p w14:paraId="3B6CFBB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510" w:type="dxa"/>
            <w:vAlign w:val="center"/>
          </w:tcPr>
          <w:p w14:paraId="07B0D86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需求分析</w:t>
            </w:r>
          </w:p>
        </w:tc>
        <w:tc>
          <w:tcPr>
            <w:tcW w:w="5963" w:type="dxa"/>
            <w:vAlign w:val="center"/>
          </w:tcPr>
          <w:p w14:paraId="60083C2E">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投标人对本项目的需求理解，分析程度。</w:t>
            </w:r>
          </w:p>
          <w:p w14:paraId="5D546879">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1）需求理解全面，分析准确到位、合理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3分；</w:t>
            </w:r>
          </w:p>
          <w:p w14:paraId="35253DE8">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2）基本理解需求，分析基本到位、合理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2分；</w:t>
            </w:r>
          </w:p>
          <w:p w14:paraId="74E8640A">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3）理解一般，分析不到位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1分；</w:t>
            </w:r>
          </w:p>
          <w:p w14:paraId="0FB8B1B9">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4）此项内容未提供或有缺项的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02" w:type="dxa"/>
            <w:vAlign w:val="center"/>
          </w:tcPr>
          <w:p w14:paraId="553E160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702" w:type="dxa"/>
            <w:vAlign w:val="center"/>
          </w:tcPr>
          <w:p w14:paraId="04E8721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3A6862C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122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7" w:type="dxa"/>
            <w:vAlign w:val="center"/>
          </w:tcPr>
          <w:p w14:paraId="4716952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510" w:type="dxa"/>
            <w:vAlign w:val="center"/>
          </w:tcPr>
          <w:p w14:paraId="7C7FA13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w:t>
            </w:r>
          </w:p>
        </w:tc>
        <w:tc>
          <w:tcPr>
            <w:tcW w:w="5963" w:type="dxa"/>
            <w:vAlign w:val="center"/>
          </w:tcPr>
          <w:p w14:paraId="708F9D3D">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培训方案，培训内容，培训方式的评价。</w:t>
            </w:r>
          </w:p>
          <w:p w14:paraId="0917BD36">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1）培训方案设计合理、培训内容全面、培训方式灵活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F9820C0">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2）培训方案设计较合理、培训内容较全面、培训方式较灵活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2分；</w:t>
            </w:r>
          </w:p>
          <w:p w14:paraId="787CAD73">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3）培训方案设计一般、培训内容不全面、培训方式呆板</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1分；</w:t>
            </w:r>
          </w:p>
          <w:p w14:paraId="14F2FCDB">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4）培训方案设计欠合理、培训内容混乱、无培训方式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02" w:type="dxa"/>
            <w:vAlign w:val="center"/>
          </w:tcPr>
          <w:p w14:paraId="30A6341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702" w:type="dxa"/>
            <w:vAlign w:val="center"/>
          </w:tcPr>
          <w:p w14:paraId="6368234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435EF4A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CE0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57" w:type="dxa"/>
            <w:vAlign w:val="center"/>
          </w:tcPr>
          <w:p w14:paraId="4C23C1E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510" w:type="dxa"/>
            <w:vAlign w:val="center"/>
          </w:tcPr>
          <w:p w14:paraId="44BE390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实施方案</w:t>
            </w:r>
          </w:p>
        </w:tc>
        <w:tc>
          <w:tcPr>
            <w:tcW w:w="5963" w:type="dxa"/>
            <w:vAlign w:val="center"/>
          </w:tcPr>
          <w:p w14:paraId="4B12A8C6">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项目实施技术方案、质量目标、进度计划、工期及具体措施的评价。</w:t>
            </w:r>
          </w:p>
          <w:p w14:paraId="6FD055E7">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1）实施方案、措施科学、合理、规范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61C366">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2）实施方案、措施较科学、合理、规范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2分；</w:t>
            </w:r>
          </w:p>
          <w:p w14:paraId="67772888">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3）实施方案、措施一般科学、合理、规范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1分；</w:t>
            </w:r>
          </w:p>
          <w:p w14:paraId="3B3DDC92">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4）无实施方案、措施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02" w:type="dxa"/>
            <w:vAlign w:val="center"/>
          </w:tcPr>
          <w:p w14:paraId="1842860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702" w:type="dxa"/>
            <w:vAlign w:val="center"/>
          </w:tcPr>
          <w:p w14:paraId="2A36316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6656355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68B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 w:type="dxa"/>
            <w:vAlign w:val="center"/>
          </w:tcPr>
          <w:p w14:paraId="435A8B6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w:t>
            </w:r>
          </w:p>
        </w:tc>
        <w:tc>
          <w:tcPr>
            <w:tcW w:w="1510" w:type="dxa"/>
            <w:vAlign w:val="center"/>
          </w:tcPr>
          <w:p w14:paraId="52E2B37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演示</w:t>
            </w:r>
          </w:p>
        </w:tc>
        <w:tc>
          <w:tcPr>
            <w:tcW w:w="5963" w:type="dxa"/>
          </w:tcPr>
          <w:p w14:paraId="0D30C95C">
            <w:pPr>
              <w:keepNext w:val="0"/>
              <w:keepLines w:val="0"/>
              <w:pageBreakBefore w:val="0"/>
              <w:tabs>
                <w:tab w:val="left" w:pos="706"/>
              </w:tabs>
              <w:kinsoku/>
              <w:wordWrap/>
              <w:overflowPunct/>
              <w:topLinePunct w:val="0"/>
              <w:autoSpaceDE/>
              <w:autoSpaceDN/>
              <w:bidi w:val="0"/>
              <w:adjustRightInd/>
              <w:snapToGrid w:val="0"/>
              <w:spacing w:line="300" w:lineRule="exact"/>
              <w:jc w:val="left"/>
              <w:textAlignment w:val="auto"/>
              <w:rPr>
                <w:rFonts w:hint="eastAsia" w:eastAsia="宋体" w:asciiTheme="minorEastAsia" w:hAnsi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结合用户需求针对以下内容的视频演示情况进行评分</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可用系统演示、demo或PPT视频演示。根据演示效果的</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符合性、科学性、先进性等进行评审，</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对</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展示情况进行横向对比，酌情打分。</w:t>
            </w:r>
          </w:p>
          <w:p w14:paraId="52294B19">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eastAsia="zh-Hans"/>
                <w14:textFill>
                  <w14:solidFill>
                    <w14:schemeClr w14:val="tx1"/>
                  </w14:solidFill>
                </w14:textFill>
              </w:rPr>
              <w:t>一、双增数据监测与分析功能</w:t>
            </w:r>
          </w:p>
          <w:p w14:paraId="04EA78A8">
            <w:pPr>
              <w:keepNext w:val="0"/>
              <w:keepLines w:val="0"/>
              <w:pageBreakBefore w:val="0"/>
              <w:numPr>
                <w:ilvl w:val="0"/>
                <w:numId w:val="11"/>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能直观演示</w:t>
            </w:r>
            <w:r>
              <w:rPr>
                <w:rFonts w:hint="eastAsia" w:ascii="宋体" w:hAnsi="宋体" w:eastAsia="宋体" w:cs="宋体"/>
                <w:color w:val="000000" w:themeColor="text1"/>
                <w:sz w:val="24"/>
                <w:szCs w:val="24"/>
                <w:highlight w:val="none"/>
                <w:lang w:eastAsia="zh-Hans"/>
                <w14:textFill>
                  <w14:solidFill>
                    <w14:schemeClr w14:val="tx1"/>
                  </w14:solidFill>
                </w14:textFill>
              </w:rPr>
              <w:t>技能人才</w:t>
            </w:r>
            <w:r>
              <w:rPr>
                <w:rFonts w:hint="eastAsia" w:ascii="宋体" w:hAnsi="宋体" w:eastAsia="宋体" w:cs="宋体"/>
                <w:color w:val="000000" w:themeColor="text1"/>
                <w:sz w:val="24"/>
                <w:szCs w:val="24"/>
                <w:highlight w:val="none"/>
                <w14:textFill>
                  <w14:solidFill>
                    <w14:schemeClr w14:val="tx1"/>
                  </w14:solidFill>
                </w14:textFill>
              </w:rPr>
              <w:t>的宏观统计、街道分布情况、技能人才增加、工种增量、核心工种增长趋势</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能全部实现</w:t>
            </w:r>
            <w:r>
              <w:rPr>
                <w:rFonts w:hint="eastAsia" w:ascii="宋体" w:hAnsi="宋体" w:eastAsia="宋体" w:cs="宋体"/>
                <w:color w:val="000000" w:themeColor="text1"/>
                <w:sz w:val="24"/>
                <w:szCs w:val="24"/>
                <w:highlight w:val="none"/>
                <w14:textFill>
                  <w14:solidFill>
                    <w14:schemeClr w14:val="tx1"/>
                  </w14:solidFill>
                </w14:textFill>
              </w:rPr>
              <w:t>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10441DEF">
            <w:pPr>
              <w:keepNext w:val="0"/>
              <w:keepLines w:val="0"/>
              <w:pageBreakBefore w:val="0"/>
              <w:numPr>
                <w:ilvl w:val="0"/>
                <w:numId w:val="11"/>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结合当地主导产业演示产业画像，包括产业统计、产业链图谱、产业技工等级分布、产业技工薪资分析、人才趋势，能全部实现的得2分，部分功能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33F8697A">
            <w:pPr>
              <w:keepNext w:val="0"/>
              <w:keepLines w:val="0"/>
              <w:pageBreakBefore w:val="0"/>
              <w:numPr>
                <w:ilvl w:val="0"/>
                <w:numId w:val="11"/>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结合当地主导产业演示企业画像，包括企业介绍、经营状况、技工平均薪资、工种薪资涨幅、人才等级分布、技能人才增量、企业双增贡献，能全部实现的得2分，部分功能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3D7990B6">
            <w:pPr>
              <w:keepNext w:val="0"/>
              <w:keepLines w:val="0"/>
              <w:pageBreakBefore w:val="0"/>
              <w:numPr>
                <w:ilvl w:val="0"/>
                <w:numId w:val="11"/>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结合当地主导产业演示人才</w:t>
            </w:r>
            <w:r>
              <w:rPr>
                <w:rFonts w:hint="eastAsia" w:ascii="宋体" w:hAnsi="宋体" w:eastAsia="宋体" w:cs="宋体"/>
                <w:color w:val="000000" w:themeColor="text1"/>
                <w:sz w:val="24"/>
                <w:szCs w:val="24"/>
                <w:highlight w:val="none"/>
                <w:lang w:eastAsia="zh-Hans"/>
                <w14:textFill>
                  <w14:solidFill>
                    <w14:schemeClr w14:val="tx1"/>
                  </w14:solidFill>
                </w14:textFill>
              </w:rPr>
              <w:t>画像</w:t>
            </w:r>
            <w:r>
              <w:rPr>
                <w:rFonts w:hint="eastAsia" w:ascii="宋体" w:hAnsi="宋体" w:eastAsia="宋体" w:cs="宋体"/>
                <w:color w:val="000000" w:themeColor="text1"/>
                <w:sz w:val="24"/>
                <w:szCs w:val="24"/>
                <w:highlight w:val="none"/>
                <w14:textFill>
                  <w14:solidFill>
                    <w14:schemeClr w14:val="tx1"/>
                  </w14:solidFill>
                </w14:textFill>
              </w:rPr>
              <w:t>，包括工种分析、技能等级及工种统计、技工等级的平均薪资区间分布，能全部实现的得2分，部分功能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20B4C279">
            <w:pPr>
              <w:keepNext w:val="0"/>
              <w:keepLines w:val="0"/>
              <w:pageBreakBefore w:val="0"/>
              <w:numPr>
                <w:ilvl w:val="0"/>
                <w:numId w:val="11"/>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从产业、企业、技能人才角度演示智能诊断功能，需体现增技增收相关指数</w:t>
            </w:r>
            <w:r>
              <w:rPr>
                <w:rFonts w:hint="eastAsia" w:ascii="宋体" w:hAnsi="宋体" w:eastAsia="宋体" w:cs="宋体"/>
                <w:color w:val="000000" w:themeColor="text1"/>
                <w:sz w:val="24"/>
                <w:szCs w:val="24"/>
                <w:highlight w:val="none"/>
                <w:lang w:val="en-US" w:eastAsia="zh-CN"/>
                <w14:textFill>
                  <w14:solidFill>
                    <w14:schemeClr w14:val="tx1"/>
                  </w14:solidFill>
                </w14:textFill>
              </w:rPr>
              <w:t>至少5个</w:t>
            </w:r>
            <w:r>
              <w:rPr>
                <w:rFonts w:hint="eastAsia" w:ascii="宋体" w:hAnsi="宋体" w:eastAsia="宋体" w:cs="宋体"/>
                <w:color w:val="000000" w:themeColor="text1"/>
                <w:sz w:val="24"/>
                <w:szCs w:val="24"/>
                <w:highlight w:val="none"/>
                <w14:textFill>
                  <w14:solidFill>
                    <w14:schemeClr w14:val="tx1"/>
                  </w14:solidFill>
                </w14:textFill>
              </w:rPr>
              <w:t>，能全部实现的得2分，部分功能实现的得1分，不能实现的不得分。</w:t>
            </w:r>
          </w:p>
          <w:p w14:paraId="0D17099F">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eastAsia="zh-Hans"/>
                <w14:textFill>
                  <w14:solidFill>
                    <w14:schemeClr w14:val="tx1"/>
                  </w14:solidFill>
                </w14:textFill>
              </w:rPr>
              <w:t>二、</w:t>
            </w: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诉求办理闭环机制</w:t>
            </w:r>
          </w:p>
          <w:p w14:paraId="70E8BE9B">
            <w:pPr>
              <w:keepNext w:val="0"/>
              <w:keepLines w:val="0"/>
              <w:pageBreakBefore w:val="0"/>
              <w:numPr>
                <w:ilvl w:val="0"/>
                <w:numId w:val="12"/>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演示企业管理员与技能人才提交诉求、查看诉求的功能，流程需体现</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企业与技能人才的统一性</w:t>
            </w:r>
            <w:r>
              <w:rPr>
                <w:rFonts w:hint="eastAsia" w:ascii="宋体" w:hAnsi="宋体" w:eastAsia="宋体" w:cs="宋体"/>
                <w:color w:val="000000" w:themeColor="text1"/>
                <w:sz w:val="24"/>
                <w:szCs w:val="24"/>
                <w:highlight w:val="none"/>
                <w14:textFill>
                  <w14:solidFill>
                    <w14:schemeClr w14:val="tx1"/>
                  </w14:solidFill>
                </w14:textFill>
              </w:rPr>
              <w:t>，能全部实现的得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70DA25A6">
            <w:pPr>
              <w:keepNext w:val="0"/>
              <w:keepLines w:val="0"/>
              <w:pageBreakBefore w:val="0"/>
              <w:numPr>
                <w:ilvl w:val="0"/>
                <w:numId w:val="12"/>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演示政府部门诉求办理的功能，流程需体现诉求的分配、流通、处理等过程，能全部实现的得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5D44E28E">
            <w:pPr>
              <w:keepNext w:val="0"/>
              <w:keepLines w:val="0"/>
              <w:pageBreakBefore w:val="0"/>
              <w:numPr>
                <w:ilvl w:val="0"/>
                <w:numId w:val="12"/>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演示诉求反馈的功能，流程需体现诉求的评价、提级等过程，能全部实现的得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416CD397">
            <w:pPr>
              <w:keepNext w:val="0"/>
              <w:keepLines w:val="0"/>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三</w:t>
            </w:r>
            <w:r>
              <w:rPr>
                <w:rFonts w:hint="eastAsia" w:ascii="宋体" w:hAnsi="宋体" w:eastAsia="宋体" w:cs="宋体"/>
                <w:b/>
                <w:bCs/>
                <w:color w:val="000000" w:themeColor="text1"/>
                <w:sz w:val="24"/>
                <w:szCs w:val="24"/>
                <w:highlight w:val="none"/>
                <w:lang w:val="en-US"/>
                <w14:textFill>
                  <w14:solidFill>
                    <w14:schemeClr w14:val="tx1"/>
                  </w14:solidFill>
                </w14:textFill>
              </w:rPr>
              <w:t>、未就业人员监测闭环</w:t>
            </w:r>
          </w:p>
          <w:p w14:paraId="41F96360">
            <w:pPr>
              <w:keepNext w:val="0"/>
              <w:keepLines w:val="0"/>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1、能演示政府部门对未就业人员数据维护和岗位推荐功能。其中岗位推荐最少有3种不同的推荐方式。能全部实现的得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5075CFCE">
            <w:pPr>
              <w:keepNext w:val="0"/>
              <w:keepLines w:val="0"/>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2、能演示政府部门对未就业人员就业的闭环管理，数据查询与统计分析功能。要求整个未就业人员监测流程有闭环，数据查询与统计分析功能比较丰富。能全部实现的得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分，部分功能</w:t>
            </w:r>
            <w:r>
              <w:rPr>
                <w:rFonts w:hint="eastAsia" w:ascii="宋体" w:hAnsi="宋体" w:cs="宋体"/>
                <w:color w:val="000000" w:themeColor="text1"/>
                <w:sz w:val="24"/>
                <w:szCs w:val="24"/>
                <w:highlight w:val="none"/>
                <w:lang w:val="en-US" w:eastAsia="zh-CN"/>
                <w14:textFill>
                  <w14:solidFill>
                    <w14:schemeClr w14:val="tx1"/>
                  </w14:solidFill>
                </w14:textFill>
              </w:rPr>
              <w:t>实现的得1分，</w:t>
            </w:r>
            <w:r>
              <w:rPr>
                <w:rFonts w:hint="eastAsia" w:ascii="宋体" w:hAnsi="宋体" w:eastAsia="宋体" w:cs="宋体"/>
                <w:color w:val="000000" w:themeColor="text1"/>
                <w:sz w:val="24"/>
                <w:szCs w:val="24"/>
                <w:highlight w:val="none"/>
                <w14:textFill>
                  <w14:solidFill>
                    <w14:schemeClr w14:val="tx1"/>
                  </w14:solidFill>
                </w14:textFill>
              </w:rPr>
              <w:t>不能实现的不得分。</w:t>
            </w:r>
          </w:p>
          <w:p w14:paraId="51870075">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注：</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时间不超过20分钟（不含评审专家提问时间），此项最高得2</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r>
              <w:rPr>
                <w:rFonts w:hint="eastAsia" w:ascii="宋体" w:hAnsi="宋体" w:cs="宋体"/>
                <w:b/>
                <w:bCs/>
                <w:color w:val="000000" w:themeColor="text1"/>
                <w:kern w:val="0"/>
                <w:sz w:val="24"/>
                <w:szCs w:val="24"/>
                <w:highlight w:val="none"/>
                <w:lang w:eastAsia="zh-CN" w:bidi="ar"/>
                <w14:textFill>
                  <w14:solidFill>
                    <w14:schemeClr w14:val="tx1"/>
                  </w14:solidFill>
                </w14:textFill>
              </w:rPr>
              <w:t>。</w:t>
            </w:r>
          </w:p>
        </w:tc>
        <w:tc>
          <w:tcPr>
            <w:tcW w:w="702" w:type="dxa"/>
            <w:vAlign w:val="center"/>
          </w:tcPr>
          <w:p w14:paraId="2F12540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02" w:type="dxa"/>
            <w:vAlign w:val="center"/>
          </w:tcPr>
          <w:p w14:paraId="0AD3756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2" w:type="dxa"/>
            <w:vAlign w:val="center"/>
          </w:tcPr>
          <w:p w14:paraId="2B270C9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BCE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 w:type="dxa"/>
            <w:vAlign w:val="center"/>
          </w:tcPr>
          <w:p w14:paraId="7B97BC98">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1510" w:type="dxa"/>
            <w:vAlign w:val="center"/>
          </w:tcPr>
          <w:p w14:paraId="61C50C92">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本次项目投入的技术人员</w:t>
            </w:r>
          </w:p>
        </w:tc>
        <w:tc>
          <w:tcPr>
            <w:tcW w:w="5963" w:type="dxa"/>
            <w:vAlign w:val="center"/>
          </w:tcPr>
          <w:p w14:paraId="381252CA">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拟派项目负责人需具有信息系统项目管理师（高级）证书，满足得2分，不满足不得分。（须提供证书复印件及最近三个月内任一时间的由供应商为其交纳社保的缴纳证明复印件并加盖公章，不提供不得分。）</w:t>
            </w:r>
          </w:p>
        </w:tc>
        <w:tc>
          <w:tcPr>
            <w:tcW w:w="702" w:type="dxa"/>
            <w:vAlign w:val="center"/>
          </w:tcPr>
          <w:p w14:paraId="21771712">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2分</w:t>
            </w:r>
          </w:p>
        </w:tc>
        <w:tc>
          <w:tcPr>
            <w:tcW w:w="702" w:type="dxa"/>
            <w:vAlign w:val="center"/>
          </w:tcPr>
          <w:p w14:paraId="50C3AC2D">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02" w:type="dxa"/>
            <w:vAlign w:val="center"/>
          </w:tcPr>
          <w:p w14:paraId="1D4444C3">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F86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7" w:type="dxa"/>
            <w:vAlign w:val="center"/>
          </w:tcPr>
          <w:p w14:paraId="6D071C68">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1510" w:type="dxa"/>
            <w:vAlign w:val="center"/>
          </w:tcPr>
          <w:p w14:paraId="6A9B669A">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w:t>
            </w:r>
          </w:p>
        </w:tc>
        <w:tc>
          <w:tcPr>
            <w:tcW w:w="5963" w:type="dxa"/>
            <w:vAlign w:val="center"/>
          </w:tcPr>
          <w:p w14:paraId="093457DE">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根据投标人售后服务承诺的范围和完善程度综合打分：</w:t>
            </w:r>
          </w:p>
          <w:p w14:paraId="2A4893FE">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1）售后服务标准，故障响应修复时间方式及保障措施；（0-2分）</w:t>
            </w:r>
          </w:p>
          <w:p w14:paraId="34850A6F">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2）投标人提供的售后服务方案等情况，维保期内外的后续技术支持和维护能力情况等；对服务承诺的保障措施。（0-2分）</w:t>
            </w:r>
          </w:p>
        </w:tc>
        <w:tc>
          <w:tcPr>
            <w:tcW w:w="702" w:type="dxa"/>
            <w:vAlign w:val="center"/>
          </w:tcPr>
          <w:p w14:paraId="749595BD">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4分</w:t>
            </w:r>
          </w:p>
        </w:tc>
        <w:tc>
          <w:tcPr>
            <w:tcW w:w="702" w:type="dxa"/>
            <w:vAlign w:val="center"/>
          </w:tcPr>
          <w:p w14:paraId="7797CFE8">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02" w:type="dxa"/>
            <w:vAlign w:val="center"/>
          </w:tcPr>
          <w:p w14:paraId="530EAB02">
            <w:pPr>
              <w:pStyle w:val="91"/>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1ED6A85">
      <w:pPr>
        <w:pStyle w:val="29"/>
        <w:rPr>
          <w:color w:val="000000" w:themeColor="text1"/>
          <w:highlight w:val="none"/>
          <w14:textFill>
            <w14:solidFill>
              <w14:schemeClr w14:val="tx1"/>
            </w14:solidFill>
          </w14:textFill>
        </w:rPr>
      </w:pPr>
    </w:p>
    <w:p w14:paraId="26F2467B">
      <w:pPr>
        <w:rPr>
          <w:color w:val="000000" w:themeColor="text1"/>
          <w:highlight w:val="none"/>
          <w14:textFill>
            <w14:solidFill>
              <w14:schemeClr w14:val="tx1"/>
            </w14:solidFill>
          </w14:textFill>
        </w:rPr>
      </w:pPr>
    </w:p>
    <w:p w14:paraId="2BCF4993">
      <w:pPr>
        <w:pStyle w:val="2"/>
        <w:rPr>
          <w:color w:val="000000" w:themeColor="text1"/>
          <w:highlight w:val="none"/>
          <w14:textFill>
            <w14:solidFill>
              <w14:schemeClr w14:val="tx1"/>
            </w14:solidFill>
          </w14:textFill>
        </w:rPr>
      </w:pPr>
    </w:p>
    <w:p w14:paraId="15F1238D">
      <w:pPr>
        <w:pStyle w:val="5"/>
        <w:rPr>
          <w:color w:val="000000" w:themeColor="text1"/>
          <w:highlight w:val="none"/>
          <w14:textFill>
            <w14:solidFill>
              <w14:schemeClr w14:val="tx1"/>
            </w14:solidFill>
          </w14:textFill>
        </w:rPr>
      </w:pPr>
    </w:p>
    <w:p w14:paraId="7A64A81E">
      <w:pPr>
        <w:pStyle w:val="4"/>
        <w:rPr>
          <w:color w:val="000000" w:themeColor="text1"/>
          <w:highlight w:val="none"/>
          <w14:textFill>
            <w14:solidFill>
              <w14:schemeClr w14:val="tx1"/>
            </w14:solidFill>
          </w14:textFill>
        </w:rPr>
      </w:pPr>
    </w:p>
    <w:p w14:paraId="382D041A">
      <w:pPr>
        <w:rPr>
          <w:color w:val="000000" w:themeColor="text1"/>
          <w:highlight w:val="none"/>
          <w14:textFill>
            <w14:solidFill>
              <w14:schemeClr w14:val="tx1"/>
            </w14:solidFill>
          </w14:textFill>
        </w:rPr>
      </w:pPr>
    </w:p>
    <w:p w14:paraId="037D2FE0">
      <w:pPr>
        <w:pStyle w:val="2"/>
        <w:rPr>
          <w:color w:val="000000" w:themeColor="text1"/>
          <w:highlight w:val="none"/>
          <w14:textFill>
            <w14:solidFill>
              <w14:schemeClr w14:val="tx1"/>
            </w14:solidFill>
          </w14:textFill>
        </w:rPr>
      </w:pPr>
    </w:p>
    <w:p w14:paraId="3000560F">
      <w:pPr>
        <w:pStyle w:val="5"/>
        <w:rPr>
          <w:color w:val="000000" w:themeColor="text1"/>
          <w:highlight w:val="none"/>
          <w14:textFill>
            <w14:solidFill>
              <w14:schemeClr w14:val="tx1"/>
            </w14:solidFill>
          </w14:textFill>
        </w:rPr>
      </w:pPr>
    </w:p>
    <w:p w14:paraId="45FBA2A3">
      <w:pPr>
        <w:pStyle w:val="4"/>
        <w:rPr>
          <w:color w:val="000000" w:themeColor="text1"/>
          <w:highlight w:val="none"/>
          <w14:textFill>
            <w14:solidFill>
              <w14:schemeClr w14:val="tx1"/>
            </w14:solidFill>
          </w14:textFill>
        </w:rPr>
      </w:pPr>
    </w:p>
    <w:p w14:paraId="73F0DE1F">
      <w:pPr>
        <w:rPr>
          <w:color w:val="000000" w:themeColor="text1"/>
          <w:highlight w:val="none"/>
          <w14:textFill>
            <w14:solidFill>
              <w14:schemeClr w14:val="tx1"/>
            </w14:solidFill>
          </w14:textFill>
        </w:rPr>
      </w:pPr>
    </w:p>
    <w:p w14:paraId="7E25989D">
      <w:pPr>
        <w:pStyle w:val="2"/>
        <w:rPr>
          <w:color w:val="000000" w:themeColor="text1"/>
          <w:highlight w:val="none"/>
          <w14:textFill>
            <w14:solidFill>
              <w14:schemeClr w14:val="tx1"/>
            </w14:solidFill>
          </w14:textFill>
        </w:rPr>
      </w:pPr>
    </w:p>
    <w:p w14:paraId="3DD704DE">
      <w:pPr>
        <w:pStyle w:val="5"/>
        <w:rPr>
          <w:color w:val="000000" w:themeColor="text1"/>
          <w:highlight w:val="none"/>
          <w14:textFill>
            <w14:solidFill>
              <w14:schemeClr w14:val="tx1"/>
            </w14:solidFill>
          </w14:textFill>
        </w:rPr>
      </w:pPr>
    </w:p>
    <w:p w14:paraId="2C1642B4">
      <w:pPr>
        <w:pStyle w:val="4"/>
        <w:rPr>
          <w:color w:val="000000" w:themeColor="text1"/>
          <w:highlight w:val="none"/>
          <w14:textFill>
            <w14:solidFill>
              <w14:schemeClr w14:val="tx1"/>
            </w14:solidFill>
          </w14:textFill>
        </w:rPr>
      </w:pPr>
    </w:p>
    <w:p w14:paraId="77C87AEE">
      <w:pPr>
        <w:rPr>
          <w:color w:val="000000" w:themeColor="text1"/>
          <w:highlight w:val="none"/>
          <w14:textFill>
            <w14:solidFill>
              <w14:schemeClr w14:val="tx1"/>
            </w14:solidFill>
          </w14:textFill>
        </w:rPr>
      </w:pPr>
    </w:p>
    <w:p w14:paraId="7745F755">
      <w:pPr>
        <w:pStyle w:val="2"/>
        <w:rPr>
          <w:color w:val="000000" w:themeColor="text1"/>
          <w:highlight w:val="none"/>
          <w14:textFill>
            <w14:solidFill>
              <w14:schemeClr w14:val="tx1"/>
            </w14:solidFill>
          </w14:textFill>
        </w:rPr>
      </w:pPr>
    </w:p>
    <w:p w14:paraId="7805EB6E">
      <w:pPr>
        <w:pStyle w:val="5"/>
        <w:rPr>
          <w:color w:val="000000" w:themeColor="text1"/>
          <w:highlight w:val="none"/>
          <w14:textFill>
            <w14:solidFill>
              <w14:schemeClr w14:val="tx1"/>
            </w14:solidFill>
          </w14:textFill>
        </w:rPr>
      </w:pPr>
    </w:p>
    <w:p w14:paraId="201BC06B">
      <w:pPr>
        <w:pStyle w:val="4"/>
        <w:rPr>
          <w:color w:val="000000" w:themeColor="text1"/>
          <w:highlight w:val="none"/>
          <w14:textFill>
            <w14:solidFill>
              <w14:schemeClr w14:val="tx1"/>
            </w14:solidFill>
          </w14:textFill>
        </w:rPr>
      </w:pPr>
    </w:p>
    <w:p w14:paraId="7BA02D8C">
      <w:pPr>
        <w:rPr>
          <w:color w:val="000000" w:themeColor="text1"/>
          <w:highlight w:val="none"/>
          <w14:textFill>
            <w14:solidFill>
              <w14:schemeClr w14:val="tx1"/>
            </w14:solidFill>
          </w14:textFill>
        </w:rPr>
      </w:pPr>
    </w:p>
    <w:p w14:paraId="0A493FEE">
      <w:pPr>
        <w:pStyle w:val="2"/>
        <w:rPr>
          <w:color w:val="000000" w:themeColor="text1"/>
          <w:highlight w:val="none"/>
          <w14:textFill>
            <w14:solidFill>
              <w14:schemeClr w14:val="tx1"/>
            </w14:solidFill>
          </w14:textFill>
        </w:rPr>
      </w:pPr>
    </w:p>
    <w:p w14:paraId="36603B7F">
      <w:pPr>
        <w:pStyle w:val="5"/>
        <w:rPr>
          <w:color w:val="000000" w:themeColor="text1"/>
          <w:highlight w:val="none"/>
          <w14:textFill>
            <w14:solidFill>
              <w14:schemeClr w14:val="tx1"/>
            </w14:solidFill>
          </w14:textFill>
        </w:rPr>
      </w:pPr>
    </w:p>
    <w:p w14:paraId="35EA5B03">
      <w:pPr>
        <w:pStyle w:val="4"/>
        <w:rPr>
          <w:color w:val="000000" w:themeColor="text1"/>
          <w:highlight w:val="none"/>
          <w14:textFill>
            <w14:solidFill>
              <w14:schemeClr w14:val="tx1"/>
            </w14:solidFill>
          </w14:textFill>
        </w:rPr>
      </w:pPr>
    </w:p>
    <w:p w14:paraId="6E2BABAD">
      <w:pPr>
        <w:rPr>
          <w:color w:val="000000" w:themeColor="text1"/>
          <w:highlight w:val="none"/>
          <w14:textFill>
            <w14:solidFill>
              <w14:schemeClr w14:val="tx1"/>
            </w14:solidFill>
          </w14:textFill>
        </w:rPr>
      </w:pPr>
    </w:p>
    <w:p w14:paraId="22DE20C3">
      <w:pPr>
        <w:pStyle w:val="2"/>
        <w:rPr>
          <w:color w:val="000000" w:themeColor="text1"/>
          <w:highlight w:val="none"/>
          <w14:textFill>
            <w14:solidFill>
              <w14:schemeClr w14:val="tx1"/>
            </w14:solidFill>
          </w14:textFill>
        </w:rPr>
      </w:pPr>
    </w:p>
    <w:p w14:paraId="2822DF54">
      <w:pPr>
        <w:pStyle w:val="5"/>
        <w:rPr>
          <w:color w:val="000000" w:themeColor="text1"/>
          <w:highlight w:val="none"/>
          <w14:textFill>
            <w14:solidFill>
              <w14:schemeClr w14:val="tx1"/>
            </w14:solidFill>
          </w14:textFill>
        </w:rPr>
      </w:pPr>
    </w:p>
    <w:p w14:paraId="315E0ED9">
      <w:pPr>
        <w:pStyle w:val="4"/>
        <w:rPr>
          <w:color w:val="000000" w:themeColor="text1"/>
          <w:highlight w:val="none"/>
          <w14:textFill>
            <w14:solidFill>
              <w14:schemeClr w14:val="tx1"/>
            </w14:solidFill>
          </w14:textFill>
        </w:rPr>
      </w:pPr>
    </w:p>
    <w:p w14:paraId="55C2A02F">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附件2</w:t>
      </w:r>
    </w:p>
    <w:p w14:paraId="0D890641">
      <w:pPr>
        <w:adjustRightInd w:val="0"/>
        <w:snapToGrid w:val="0"/>
        <w:spacing w:line="380" w:lineRule="exact"/>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335363C3">
      <w:pPr>
        <w:snapToGri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5A851526">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EB593D2">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玉环市人力资源和社会保障局玉环市技能人才双增地图项目</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HQ-YHZFCG-2024-0902</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0EB74153">
      <w:pPr>
        <w:snapToGrid w:val="0"/>
        <w:spacing w:line="40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5FAC5BF8">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129E04DF">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0E0B38B1">
      <w:pPr>
        <w:snapToGrid w:val="0"/>
        <w:spacing w:line="400" w:lineRule="exact"/>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96DEEE1">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6EBCC039">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328DCABD">
      <w:pPr>
        <w:adjustRightInd w:val="0"/>
        <w:snapToGrid w:val="0"/>
        <w:spacing w:line="400" w:lineRule="exact"/>
        <w:ind w:firstLine="480"/>
        <w:rPr>
          <w:rFonts w:ascii="宋体" w:hAnsi="宋体" w:cs="宋体"/>
          <w:color w:val="000000" w:themeColor="text1"/>
          <w:kern w:val="0"/>
          <w:sz w:val="24"/>
          <w:highlight w:val="none"/>
          <w14:textFill>
            <w14:solidFill>
              <w14:schemeClr w14:val="tx1"/>
            </w14:solidFill>
          </w14:textFill>
        </w:rPr>
      </w:pPr>
    </w:p>
    <w:p w14:paraId="26027971">
      <w:pPr>
        <w:adjustRightInd w:val="0"/>
        <w:snapToGrid w:val="0"/>
        <w:spacing w:line="400" w:lineRule="exact"/>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投标人名称(公章)：</w:t>
      </w:r>
    </w:p>
    <w:p w14:paraId="18E17C46">
      <w:pPr>
        <w:adjustRightInd w:val="0"/>
        <w:snapToGrid w:val="0"/>
        <w:spacing w:line="40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法定代表人或授权委托人(签字或盖章)：</w:t>
      </w:r>
    </w:p>
    <w:p w14:paraId="21936D69">
      <w:pPr>
        <w:adjustRightInd w:val="0"/>
        <w:snapToGrid w:val="0"/>
        <w:spacing w:line="380" w:lineRule="exact"/>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w:t>
      </w:r>
    </w:p>
    <w:p w14:paraId="725D4970">
      <w:pPr>
        <w:adjustRightInd w:val="0"/>
        <w:snapToGrid w:val="0"/>
        <w:spacing w:line="380" w:lineRule="exact"/>
        <w:rPr>
          <w:rFonts w:ascii="宋体" w:hAnsi="宋体" w:cs="宋体"/>
          <w:b/>
          <w:color w:val="000000" w:themeColor="text1"/>
          <w:sz w:val="28"/>
          <w:highlight w:val="none"/>
          <w14:textFill>
            <w14:solidFill>
              <w14:schemeClr w14:val="tx1"/>
            </w14:solidFill>
          </w14:textFill>
        </w:rPr>
      </w:pPr>
    </w:p>
    <w:p w14:paraId="437A29D0">
      <w:pPr>
        <w:pStyle w:val="5"/>
        <w:rPr>
          <w:color w:val="000000" w:themeColor="text1"/>
          <w:highlight w:val="none"/>
          <w14:textFill>
            <w14:solidFill>
              <w14:schemeClr w14:val="tx1"/>
            </w14:solidFill>
          </w14:textFill>
        </w:rPr>
      </w:pPr>
    </w:p>
    <w:p w14:paraId="76FAE88E">
      <w:pPr>
        <w:pStyle w:val="2"/>
        <w:rPr>
          <w:rFonts w:ascii="宋体" w:hAnsi="宋体" w:cs="宋体"/>
          <w:color w:val="000000" w:themeColor="text1"/>
          <w:highlight w:val="none"/>
          <w14:textFill>
            <w14:solidFill>
              <w14:schemeClr w14:val="tx1"/>
            </w14:solidFill>
          </w14:textFill>
        </w:rPr>
      </w:pPr>
    </w:p>
    <w:p w14:paraId="16CFE7DD">
      <w:pPr>
        <w:pStyle w:val="5"/>
        <w:rPr>
          <w:rFonts w:ascii="宋体" w:hAnsi="宋体" w:cs="宋体"/>
          <w:color w:val="000000" w:themeColor="text1"/>
          <w:highlight w:val="none"/>
          <w14:textFill>
            <w14:solidFill>
              <w14:schemeClr w14:val="tx1"/>
            </w14:solidFill>
          </w14:textFill>
        </w:rPr>
      </w:pPr>
    </w:p>
    <w:p w14:paraId="5ED63056">
      <w:pPr>
        <w:pStyle w:val="33"/>
        <w:ind w:firstLine="240"/>
        <w:rPr>
          <w:rFonts w:ascii="宋体" w:hAnsi="宋体" w:cs="宋体"/>
          <w:color w:val="000000" w:themeColor="text1"/>
          <w:highlight w:val="none"/>
          <w14:textFill>
            <w14:solidFill>
              <w14:schemeClr w14:val="tx1"/>
            </w14:solidFill>
          </w14:textFill>
        </w:rPr>
      </w:pPr>
    </w:p>
    <w:p w14:paraId="6F6CE429">
      <w:pPr>
        <w:pStyle w:val="29"/>
        <w:rPr>
          <w:rFonts w:ascii="宋体" w:hAnsi="宋体" w:cs="宋体"/>
          <w:color w:val="000000" w:themeColor="text1"/>
          <w:highlight w:val="none"/>
          <w14:textFill>
            <w14:solidFill>
              <w14:schemeClr w14:val="tx1"/>
            </w14:solidFill>
          </w14:textFill>
        </w:rPr>
      </w:pPr>
    </w:p>
    <w:p w14:paraId="23FC5A36">
      <w:pPr>
        <w:rPr>
          <w:color w:val="000000" w:themeColor="text1"/>
          <w:highlight w:val="none"/>
          <w14:textFill>
            <w14:solidFill>
              <w14:schemeClr w14:val="tx1"/>
            </w14:solidFill>
          </w14:textFill>
        </w:rPr>
      </w:pPr>
    </w:p>
    <w:p w14:paraId="385D304B">
      <w:pPr>
        <w:pStyle w:val="55"/>
        <w:rPr>
          <w:color w:val="000000" w:themeColor="text1"/>
          <w:highlight w:val="none"/>
          <w14:textFill>
            <w14:solidFill>
              <w14:schemeClr w14:val="tx1"/>
            </w14:solidFill>
          </w14:textFill>
        </w:rPr>
      </w:pPr>
    </w:p>
    <w:p w14:paraId="49F15B91">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附件3（1）</w:t>
      </w:r>
    </w:p>
    <w:p w14:paraId="773A8DBF">
      <w:pPr>
        <w:spacing w:line="400" w:lineRule="atLeast"/>
        <w:ind w:firstLine="321" w:firstLineChars="100"/>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授权委托书</w:t>
      </w:r>
    </w:p>
    <w:p w14:paraId="5E5EF535">
      <w:pPr>
        <w:snapToGrid w:val="0"/>
        <w:spacing w:before="156"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7BA7BD57">
      <w:pPr>
        <w:pStyle w:val="3"/>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项目的采购活动，并代表我方全权办理针对上述项目的投标、开标、评标、签约等具体事务和签署相关文件。我方对全权代表的签字事项负全部责任。</w:t>
      </w:r>
    </w:p>
    <w:p w14:paraId="06E2B22A">
      <w:pPr>
        <w:pStyle w:val="3"/>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1BFCA226">
      <w:pPr>
        <w:pStyle w:val="3"/>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4318890D">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097DC0DB">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0C67A1FD">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730F7E4D">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                              日期：</w:t>
      </w:r>
    </w:p>
    <w:p w14:paraId="23B5A64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1A0F1C36">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AA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99F687D">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303B0FCA">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082FAFE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7159C57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1E2AEF32">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484DE2F4">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22D8DEED">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691FC9AC">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A3F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49C80E1">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2068675E">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5BE245B4">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7AC63BCD">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72E795D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261E433">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69B39C21">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5BFD547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7A10F195">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40B92258">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6C1C8D5A">
      <w:pPr>
        <w:pStyle w:val="33"/>
        <w:ind w:firstLine="281"/>
        <w:rPr>
          <w:rFonts w:ascii="宋体" w:hAnsi="宋体" w:cs="宋体"/>
          <w:b/>
          <w:color w:val="000000" w:themeColor="text1"/>
          <w:sz w:val="28"/>
          <w:highlight w:val="none"/>
          <w14:textFill>
            <w14:solidFill>
              <w14:schemeClr w14:val="tx1"/>
            </w14:solidFill>
          </w14:textFill>
        </w:rPr>
      </w:pPr>
    </w:p>
    <w:p w14:paraId="0E1EF97C">
      <w:pPr>
        <w:pStyle w:val="29"/>
        <w:rPr>
          <w:color w:val="000000" w:themeColor="text1"/>
          <w:highlight w:val="none"/>
          <w14:textFill>
            <w14:solidFill>
              <w14:schemeClr w14:val="tx1"/>
            </w14:solidFill>
          </w14:textFill>
        </w:rPr>
      </w:pPr>
    </w:p>
    <w:p w14:paraId="6627347A">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附件3（2）</w:t>
      </w:r>
    </w:p>
    <w:p w14:paraId="0E03C667">
      <w:pPr>
        <w:ind w:firstLine="643" w:firstLineChars="200"/>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7B9336C7">
      <w:pPr>
        <w:spacing w:line="440" w:lineRule="exact"/>
        <w:rPr>
          <w:rFonts w:ascii="宋体" w:hAnsi="宋体" w:cs="宋体"/>
          <w:color w:val="000000" w:themeColor="text1"/>
          <w:kern w:val="0"/>
          <w:sz w:val="24"/>
          <w:highlight w:val="none"/>
          <w:lang w:val="zh-CN"/>
          <w14:textFill>
            <w14:solidFill>
              <w14:schemeClr w14:val="tx1"/>
            </w14:solidFill>
          </w14:textFill>
        </w:rPr>
      </w:pPr>
    </w:p>
    <w:p w14:paraId="06F4ECA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3B92CC99">
      <w:pPr>
        <w:spacing w:line="440" w:lineRule="exact"/>
        <w:ind w:firstLine="720" w:firstLineChars="3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5107F432">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28015D98">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67B4F39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2979DB6E">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553277E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16B9DFAF">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5A9D5A2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34F82A38">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617311F">
      <w:pPr>
        <w:spacing w:line="440" w:lineRule="exact"/>
        <w:rPr>
          <w:rFonts w:ascii="宋体" w:hAnsi="宋体" w:cs="宋体"/>
          <w:color w:val="000000" w:themeColor="text1"/>
          <w:kern w:val="0"/>
          <w:sz w:val="24"/>
          <w:highlight w:val="none"/>
          <w:lang w:val="zh-CN"/>
          <w14:textFill>
            <w14:solidFill>
              <w14:schemeClr w14:val="tx1"/>
            </w14:solidFill>
          </w14:textFill>
        </w:rPr>
      </w:pPr>
    </w:p>
    <w:p w14:paraId="27BD5A4E">
      <w:pPr>
        <w:spacing w:line="440" w:lineRule="exact"/>
        <w:rPr>
          <w:rFonts w:ascii="宋体" w:hAnsi="宋体" w:cs="宋体"/>
          <w:color w:val="000000" w:themeColor="text1"/>
          <w:kern w:val="0"/>
          <w:sz w:val="24"/>
          <w:highlight w:val="none"/>
          <w:lang w:val="zh-CN"/>
          <w14:textFill>
            <w14:solidFill>
              <w14:schemeClr w14:val="tx1"/>
            </w14:solidFill>
          </w14:textFill>
        </w:rPr>
      </w:pPr>
    </w:p>
    <w:p w14:paraId="24BC9988">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A360BF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40B1DD9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3263D1CE">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法定代表人或授权委托人(签字或盖章)：</w:t>
      </w:r>
    </w:p>
    <w:p w14:paraId="63F144B3">
      <w:pPr>
        <w:spacing w:line="440" w:lineRule="exact"/>
        <w:rPr>
          <w:rFonts w:ascii="宋体" w:hAnsi="宋体" w:cs="宋体"/>
          <w:color w:val="000000" w:themeColor="text1"/>
          <w:kern w:val="0"/>
          <w:sz w:val="24"/>
          <w:highlight w:val="none"/>
          <w:lang w:val="zh-CN"/>
          <w14:textFill>
            <w14:solidFill>
              <w14:schemeClr w14:val="tx1"/>
            </w14:solidFill>
          </w14:textFill>
        </w:rPr>
      </w:pPr>
    </w:p>
    <w:p w14:paraId="2D27F079">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7440DA5">
      <w:pPr>
        <w:pStyle w:val="5"/>
        <w:spacing w:after="0" w:line="440" w:lineRule="exact"/>
        <w:rPr>
          <w:rFonts w:ascii="宋体" w:hAnsi="宋体" w:cs="宋体"/>
          <w:color w:val="000000" w:themeColor="text1"/>
          <w:kern w:val="0"/>
          <w:sz w:val="24"/>
          <w:highlight w:val="none"/>
          <w:lang w:val="zh-CN"/>
          <w14:textFill>
            <w14:solidFill>
              <w14:schemeClr w14:val="tx1"/>
            </w14:solidFill>
          </w14:textFill>
        </w:rPr>
      </w:pPr>
    </w:p>
    <w:p w14:paraId="737408E8">
      <w:pPr>
        <w:pStyle w:val="34"/>
        <w:tabs>
          <w:tab w:val="left" w:pos="720"/>
          <w:tab w:val="left" w:pos="1260"/>
          <w:tab w:val="left" w:pos="2160"/>
          <w:tab w:val="left" w:pos="2880"/>
          <w:tab w:val="left" w:pos="3600"/>
          <w:tab w:val="left" w:pos="4320"/>
          <w:tab w:val="left" w:pos="5040"/>
          <w:tab w:val="left" w:pos="5760"/>
        </w:tabs>
        <w:rPr>
          <w:color w:val="000000" w:themeColor="text1"/>
          <w:highlight w:val="none"/>
          <w14:textFill>
            <w14:solidFill>
              <w14:schemeClr w14:val="tx1"/>
            </w14:solidFill>
          </w14:textFill>
        </w:rPr>
      </w:pPr>
    </w:p>
    <w:p w14:paraId="4053CE5B">
      <w:pPr>
        <w:rPr>
          <w:color w:val="000000" w:themeColor="text1"/>
          <w:highlight w:val="none"/>
          <w14:textFill>
            <w14:solidFill>
              <w14:schemeClr w14:val="tx1"/>
            </w14:solidFill>
          </w14:textFill>
        </w:rPr>
      </w:pPr>
    </w:p>
    <w:p w14:paraId="7CF0AFCC">
      <w:pPr>
        <w:pStyle w:val="34"/>
        <w:tabs>
          <w:tab w:val="left" w:pos="720"/>
          <w:tab w:val="left" w:pos="1260"/>
          <w:tab w:val="left" w:pos="2160"/>
          <w:tab w:val="left" w:pos="2880"/>
          <w:tab w:val="left" w:pos="3600"/>
          <w:tab w:val="left" w:pos="4320"/>
          <w:tab w:val="left" w:pos="5040"/>
          <w:tab w:val="left" w:pos="5760"/>
        </w:tabs>
        <w:rPr>
          <w:color w:val="000000" w:themeColor="text1"/>
          <w:highlight w:val="none"/>
          <w14:textFill>
            <w14:solidFill>
              <w14:schemeClr w14:val="tx1"/>
            </w14:solidFill>
          </w14:textFill>
        </w:rPr>
      </w:pPr>
    </w:p>
    <w:p w14:paraId="0B45669C">
      <w:pPr>
        <w:rPr>
          <w:color w:val="000000" w:themeColor="text1"/>
          <w:highlight w:val="none"/>
          <w14:textFill>
            <w14:solidFill>
              <w14:schemeClr w14:val="tx1"/>
            </w14:solidFill>
          </w14:textFill>
        </w:rPr>
      </w:pPr>
    </w:p>
    <w:p w14:paraId="01523705">
      <w:pPr>
        <w:pStyle w:val="34"/>
        <w:tabs>
          <w:tab w:val="left" w:pos="720"/>
          <w:tab w:val="left" w:pos="1260"/>
          <w:tab w:val="left" w:pos="2160"/>
          <w:tab w:val="left" w:pos="2880"/>
          <w:tab w:val="left" w:pos="3600"/>
          <w:tab w:val="left" w:pos="4320"/>
          <w:tab w:val="left" w:pos="5040"/>
          <w:tab w:val="left" w:pos="5760"/>
        </w:tabs>
        <w:rPr>
          <w:color w:val="000000" w:themeColor="text1"/>
          <w:highlight w:val="none"/>
          <w14:textFill>
            <w14:solidFill>
              <w14:schemeClr w14:val="tx1"/>
            </w14:solidFill>
          </w14:textFill>
        </w:rPr>
      </w:pPr>
    </w:p>
    <w:p w14:paraId="7CD02B8B">
      <w:pPr>
        <w:rPr>
          <w:color w:val="000000" w:themeColor="text1"/>
          <w:highlight w:val="none"/>
          <w14:textFill>
            <w14:solidFill>
              <w14:schemeClr w14:val="tx1"/>
            </w14:solidFill>
          </w14:textFill>
        </w:rPr>
      </w:pPr>
    </w:p>
    <w:p w14:paraId="4940B679">
      <w:pPr>
        <w:pStyle w:val="5"/>
        <w:rPr>
          <w:color w:val="000000" w:themeColor="text1"/>
          <w:highlight w:val="none"/>
          <w14:textFill>
            <w14:solidFill>
              <w14:schemeClr w14:val="tx1"/>
            </w14:solidFill>
          </w14:textFill>
        </w:rPr>
      </w:pPr>
    </w:p>
    <w:p w14:paraId="57B16065">
      <w:pPr>
        <w:snapToGrid w:val="0"/>
        <w:spacing w:before="156" w:beforeLines="50" w:after="50" w:line="380" w:lineRule="atLeast"/>
        <w:rPr>
          <w:rFonts w:ascii="宋体" w:hAnsi="宋体" w:cs="宋体"/>
          <w:b/>
          <w:color w:val="000000" w:themeColor="text1"/>
          <w:sz w:val="32"/>
          <w:szCs w:val="32"/>
          <w:highlight w:val="none"/>
          <w14:textFill>
            <w14:solidFill>
              <w14:schemeClr w14:val="tx1"/>
            </w14:solidFill>
          </w14:textFill>
        </w:rPr>
      </w:pPr>
    </w:p>
    <w:p w14:paraId="098C4539">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附件4：</w:t>
      </w:r>
    </w:p>
    <w:p w14:paraId="73B20E85">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玉环市技能人才双增地图项目</w:t>
      </w: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7EB3DD8A">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HQ-YHZFCG-2024-0902</w:t>
      </w:r>
      <w:r>
        <w:rPr>
          <w:rFonts w:hint="eastAsia" w:ascii="宋体" w:hAnsi="宋体" w:cs="宋体"/>
          <w:color w:val="000000" w:themeColor="text1"/>
          <w:sz w:val="36"/>
          <w:szCs w:val="36"/>
          <w:highlight w:val="none"/>
          <w14:textFill>
            <w14:solidFill>
              <w14:schemeClr w14:val="tx1"/>
            </w14:solidFill>
          </w14:textFill>
        </w:rPr>
        <w:t xml:space="preserve"> </w:t>
      </w:r>
    </w:p>
    <w:p w14:paraId="417F72A7">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052159EA">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1AF8D702">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212200F5">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409AFD71">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786F7CB8">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lang w:val="zh-CN"/>
          <w14:textFill>
            <w14:solidFill>
              <w14:schemeClr w14:val="tx1"/>
            </w14:solidFill>
          </w14:textFill>
        </w:rPr>
        <w:t>商务与技术文件</w:t>
      </w:r>
      <w:r>
        <w:rPr>
          <w:rFonts w:hint="eastAsia" w:ascii="宋体" w:hAnsi="宋体" w:cs="宋体"/>
          <w:b/>
          <w:color w:val="000000" w:themeColor="text1"/>
          <w:spacing w:val="40"/>
          <w:sz w:val="28"/>
          <w:szCs w:val="28"/>
          <w:highlight w:val="none"/>
          <w14:textFill>
            <w14:solidFill>
              <w14:schemeClr w14:val="tx1"/>
            </w14:solidFill>
          </w14:textFill>
        </w:rPr>
        <w:t>）</w:t>
      </w:r>
    </w:p>
    <w:p w14:paraId="4A722CC2">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7A7E8E3A">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0C99F2C4">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2E06C1B1">
      <w:pPr>
        <w:snapToGrid w:val="0"/>
        <w:spacing w:before="50" w:after="50" w:line="360" w:lineRule="auto"/>
        <w:rPr>
          <w:rFonts w:ascii="宋体" w:hAnsi="宋体" w:cs="宋体"/>
          <w:b/>
          <w:color w:val="000000" w:themeColor="text1"/>
          <w:sz w:val="36"/>
          <w:szCs w:val="36"/>
          <w:highlight w:val="none"/>
          <w14:textFill>
            <w14:solidFill>
              <w14:schemeClr w14:val="tx1"/>
            </w14:solidFill>
          </w14:textFill>
        </w:rPr>
      </w:pPr>
    </w:p>
    <w:p w14:paraId="1EEFF8FF">
      <w:pPr>
        <w:pStyle w:val="5"/>
        <w:rPr>
          <w:rFonts w:ascii="宋体" w:hAnsi="宋体" w:cs="宋体"/>
          <w:b/>
          <w:color w:val="000000" w:themeColor="text1"/>
          <w:sz w:val="36"/>
          <w:szCs w:val="36"/>
          <w:highlight w:val="none"/>
          <w14:textFill>
            <w14:solidFill>
              <w14:schemeClr w14:val="tx1"/>
            </w14:solidFill>
          </w14:textFill>
        </w:rPr>
      </w:pPr>
    </w:p>
    <w:p w14:paraId="65D97FB3">
      <w:pPr>
        <w:pStyle w:val="4"/>
        <w:rPr>
          <w:color w:val="000000" w:themeColor="text1"/>
          <w:highlight w:val="none"/>
          <w14:textFill>
            <w14:solidFill>
              <w14:schemeClr w14:val="tx1"/>
            </w14:solidFill>
          </w14:textFill>
        </w:rPr>
      </w:pPr>
    </w:p>
    <w:p w14:paraId="49D6DF35">
      <w:pPr>
        <w:rPr>
          <w:color w:val="000000" w:themeColor="text1"/>
          <w:highlight w:val="none"/>
          <w14:textFill>
            <w14:solidFill>
              <w14:schemeClr w14:val="tx1"/>
            </w14:solidFill>
          </w14:textFill>
        </w:rPr>
      </w:pPr>
    </w:p>
    <w:p w14:paraId="6B415EB5">
      <w:pPr>
        <w:snapToGrid w:val="0"/>
        <w:spacing w:before="50" w:after="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商务与技术文件</w:t>
      </w:r>
      <w:r>
        <w:rPr>
          <w:rFonts w:hint="eastAsia" w:ascii="宋体" w:hAnsi="宋体" w:cs="宋体"/>
          <w:b/>
          <w:bCs/>
          <w:color w:val="000000" w:themeColor="text1"/>
          <w:sz w:val="32"/>
          <w:szCs w:val="32"/>
          <w:highlight w:val="none"/>
          <w14:textFill>
            <w14:solidFill>
              <w14:schemeClr w14:val="tx1"/>
            </w14:solidFill>
          </w14:textFill>
        </w:rPr>
        <w:t>目录</w:t>
      </w:r>
    </w:p>
    <w:p w14:paraId="3A351E08">
      <w:pPr>
        <w:snapToGrid w:val="0"/>
        <w:spacing w:line="360" w:lineRule="auto"/>
        <w:rPr>
          <w:rFonts w:ascii="宋体" w:hAnsi="宋体" w:cs="宋体"/>
          <w:color w:val="000000" w:themeColor="text1"/>
          <w:sz w:val="24"/>
          <w:highlight w:val="none"/>
          <w14:textFill>
            <w14:solidFill>
              <w14:schemeClr w14:val="tx1"/>
            </w14:solidFill>
          </w14:textFill>
        </w:rPr>
      </w:pPr>
    </w:p>
    <w:p w14:paraId="2E98A4A0">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第一部分  技术方案描述部分</w:t>
      </w:r>
    </w:p>
    <w:p w14:paraId="4D6860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投标人基本情况表</w:t>
      </w:r>
      <w:r>
        <w:rPr>
          <w:rFonts w:hint="eastAsia" w:ascii="宋体" w:hAnsi="宋体" w:cs="宋体"/>
          <w:color w:val="000000" w:themeColor="text1"/>
          <w:sz w:val="24"/>
          <w:highlight w:val="none"/>
          <w14:textFill>
            <w14:solidFill>
              <w14:schemeClr w14:val="tx1"/>
            </w14:solidFill>
          </w14:textFill>
        </w:rPr>
        <w:t>（附件5）；</w:t>
      </w:r>
    </w:p>
    <w:p w14:paraId="4E4ED0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2、项目需求的理解与分析；</w:t>
      </w:r>
    </w:p>
    <w:p w14:paraId="5F68CBF1">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3、项目实施人员一览表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附件6</w:t>
      </w:r>
      <w:r>
        <w:rPr>
          <w:rFonts w:hint="eastAsia" w:ascii="宋体" w:hAnsi="宋体" w:cs="宋体"/>
          <w:color w:val="000000" w:themeColor="text1"/>
          <w:sz w:val="24"/>
          <w:highlight w:val="none"/>
          <w:lang w:eastAsia="zh-CN"/>
          <w14:textFill>
            <w14:solidFill>
              <w14:schemeClr w14:val="tx1"/>
            </w14:solidFill>
          </w14:textFill>
        </w:rPr>
        <w:t>）</w:t>
      </w:r>
    </w:p>
    <w:p w14:paraId="2F9168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 xml:space="preserve">项目负责人资格情况表(附件7)； </w:t>
      </w:r>
    </w:p>
    <w:p w14:paraId="45DCC2D7">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投标产品描述部分</w:t>
      </w:r>
    </w:p>
    <w:p w14:paraId="3A33AD2B">
      <w:pPr>
        <w:snapToGrid w:val="0"/>
        <w:spacing w:line="360" w:lineRule="auto"/>
        <w:ind w:firstLine="470" w:firstLineChars="19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1、供货清单</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附件8</w:t>
      </w:r>
      <w:r>
        <w:rPr>
          <w:rFonts w:hint="eastAsia" w:ascii="宋体" w:hAnsi="宋体" w:cs="宋体"/>
          <w:color w:val="000000" w:themeColor="text1"/>
          <w:sz w:val="24"/>
          <w:highlight w:val="none"/>
          <w:lang w:eastAsia="zh-CN"/>
          <w14:textFill>
            <w14:solidFill>
              <w14:schemeClr w14:val="tx1"/>
            </w14:solidFill>
          </w14:textFill>
        </w:rPr>
        <w:t>）</w:t>
      </w:r>
    </w:p>
    <w:p w14:paraId="5CAA6424">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投标产品描述及相关资料；</w:t>
      </w:r>
    </w:p>
    <w:p w14:paraId="0EF1479D">
      <w:pPr>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、技术需求响应表（</w:t>
      </w:r>
      <w:r>
        <w:rPr>
          <w:rFonts w:hint="eastAsia" w:ascii="宋体" w:hAnsi="宋体" w:cs="宋体"/>
          <w:color w:val="000000" w:themeColor="text1"/>
          <w:sz w:val="24"/>
          <w:highlight w:val="none"/>
          <w14:textFill>
            <w14:solidFill>
              <w14:schemeClr w14:val="tx1"/>
            </w14:solidFill>
          </w14:textFill>
        </w:rPr>
        <w:t>附件9</w:t>
      </w:r>
      <w:r>
        <w:rPr>
          <w:rFonts w:hint="eastAsia" w:ascii="宋体" w:hAnsi="宋体" w:cs="宋体"/>
          <w:color w:val="000000" w:themeColor="text1"/>
          <w:kern w:val="0"/>
          <w:sz w:val="24"/>
          <w:highlight w:val="none"/>
          <w14:textFill>
            <w14:solidFill>
              <w14:schemeClr w14:val="tx1"/>
            </w14:solidFill>
          </w14:textFill>
        </w:rPr>
        <w:t>）</w:t>
      </w:r>
    </w:p>
    <w:p w14:paraId="0E6B4E47">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14:paraId="45DA86E2">
      <w:pPr>
        <w:snapToGrid w:val="0"/>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第三部分  商务响应部分</w:t>
      </w:r>
    </w:p>
    <w:p w14:paraId="59C786F8">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1、证书一览表（附件10）；</w:t>
      </w:r>
    </w:p>
    <w:p w14:paraId="26B448C9">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2、近三年来类似项目的成功案例（附件11）；</w:t>
      </w:r>
    </w:p>
    <w:p w14:paraId="42CC8C0F">
      <w:pPr>
        <w:snapToGrid w:val="0"/>
        <w:spacing w:line="360" w:lineRule="auto"/>
        <w:ind w:firstLine="470" w:firstLineChars="196"/>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资信及商务需求响应表（</w:t>
      </w:r>
      <w:r>
        <w:rPr>
          <w:rFonts w:hint="eastAsia" w:ascii="宋体" w:hAnsi="宋体" w:cs="宋体"/>
          <w:color w:val="000000" w:themeColor="text1"/>
          <w:kern w:val="0"/>
          <w:sz w:val="24"/>
          <w:highlight w:val="none"/>
          <w14:textFill>
            <w14:solidFill>
              <w14:schemeClr w14:val="tx1"/>
            </w14:solidFill>
          </w14:textFill>
        </w:rPr>
        <w:t>附件12</w:t>
      </w:r>
      <w:r>
        <w:rPr>
          <w:rFonts w:hint="eastAsia" w:ascii="宋体" w:hAnsi="宋体" w:cs="宋体"/>
          <w:color w:val="000000" w:themeColor="text1"/>
          <w:kern w:val="0"/>
          <w:sz w:val="24"/>
          <w:highlight w:val="none"/>
          <w:lang w:eastAsia="zh-CN"/>
          <w14:textFill>
            <w14:solidFill>
              <w14:schemeClr w14:val="tx1"/>
            </w14:solidFill>
          </w14:textFill>
        </w:rPr>
        <w:t>）</w:t>
      </w:r>
    </w:p>
    <w:p w14:paraId="6F11746F">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售后服务描述及承诺（附件13）；</w:t>
      </w:r>
    </w:p>
    <w:p w14:paraId="57745351">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、投标人需要说明的其他内容。（包括可能影响投标人企业实力及信誉评分项以及售后服务评分项的各类证明材料）；</w:t>
      </w:r>
    </w:p>
    <w:p w14:paraId="75754BBD">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第四部分  其他参考表格（此部分视情况选用）</w:t>
      </w:r>
    </w:p>
    <w:p w14:paraId="74832731">
      <w:pPr>
        <w:snapToGrid w:val="0"/>
        <w:spacing w:line="360" w:lineRule="auto"/>
        <w:ind w:left="795" w:leftChars="260" w:hanging="249" w:hangingChars="104"/>
        <w:rPr>
          <w:rFonts w:hint="eastAsia" w:ascii="宋体" w:hAnsi="宋体" w:cs="宋体"/>
          <w:color w:val="000000" w:themeColor="text1"/>
          <w:kern w:val="0"/>
          <w:sz w:val="24"/>
          <w:highlight w:val="none"/>
          <w14:textFill>
            <w14:solidFill>
              <w14:schemeClr w14:val="tx1"/>
            </w14:solidFill>
          </w14:textFill>
        </w:rPr>
      </w:pPr>
    </w:p>
    <w:p w14:paraId="04E32C4B">
      <w:pPr>
        <w:snapToGrid w:val="0"/>
        <w:spacing w:line="360" w:lineRule="auto"/>
        <w:ind w:left="795" w:leftChars="260" w:hanging="249" w:hangingChars="10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w:t>
      </w:r>
      <w:r>
        <w:rPr>
          <w:rFonts w:hint="eastAsia" w:ascii="宋体" w:hAnsi="宋体" w:cs="宋体"/>
          <w:color w:val="000000" w:themeColor="text1"/>
          <w:kern w:val="0"/>
          <w:sz w:val="24"/>
          <w:highlight w:val="none"/>
          <w:lang w:val="en-US" w:eastAsia="zh-CN"/>
          <w14:textFill>
            <w14:solidFill>
              <w14:schemeClr w14:val="tx1"/>
            </w14:solidFill>
          </w14:textFill>
        </w:rPr>
        <w:t xml:space="preserve">二章 </w:t>
      </w:r>
      <w:r>
        <w:rPr>
          <w:rFonts w:hint="eastAsia" w:ascii="宋体" w:hAnsi="宋体" w:cs="宋体"/>
          <w:color w:val="000000" w:themeColor="text1"/>
          <w:kern w:val="0"/>
          <w:sz w:val="24"/>
          <w:highlight w:val="none"/>
          <w14:textFill>
            <w14:solidFill>
              <w14:schemeClr w14:val="tx1"/>
            </w14:solidFill>
          </w14:textFill>
        </w:rPr>
        <w:t>投标人须知”中“三、投标文件”的组成说明）</w:t>
      </w:r>
    </w:p>
    <w:p w14:paraId="57ED5A4B">
      <w:pPr>
        <w:pStyle w:val="5"/>
        <w:rPr>
          <w:rFonts w:ascii="宋体" w:hAnsi="宋体" w:cs="宋体"/>
          <w:color w:val="000000" w:themeColor="text1"/>
          <w:highlight w:val="none"/>
          <w14:textFill>
            <w14:solidFill>
              <w14:schemeClr w14:val="tx1"/>
            </w14:solidFill>
          </w14:textFill>
        </w:rPr>
      </w:pPr>
    </w:p>
    <w:p w14:paraId="464BA52A">
      <w:pPr>
        <w:pStyle w:val="33"/>
        <w:ind w:firstLine="240"/>
        <w:rPr>
          <w:color w:val="000000" w:themeColor="text1"/>
          <w:highlight w:val="none"/>
          <w14:textFill>
            <w14:solidFill>
              <w14:schemeClr w14:val="tx1"/>
            </w14:solidFill>
          </w14:textFill>
        </w:rPr>
      </w:pPr>
    </w:p>
    <w:p w14:paraId="67E12CD4">
      <w:pPr>
        <w:pStyle w:val="33"/>
        <w:ind w:firstLine="240"/>
        <w:rPr>
          <w:color w:val="000000" w:themeColor="text1"/>
          <w:highlight w:val="none"/>
          <w14:textFill>
            <w14:solidFill>
              <w14:schemeClr w14:val="tx1"/>
            </w14:solidFill>
          </w14:textFill>
        </w:rPr>
      </w:pPr>
    </w:p>
    <w:p w14:paraId="1B22B18B">
      <w:pPr>
        <w:pStyle w:val="33"/>
        <w:ind w:firstLine="98" w:firstLineChars="41"/>
        <w:rPr>
          <w:color w:val="000000" w:themeColor="text1"/>
          <w:highlight w:val="none"/>
          <w14:textFill>
            <w14:solidFill>
              <w14:schemeClr w14:val="tx1"/>
            </w14:solidFill>
          </w14:textFill>
        </w:rPr>
      </w:pPr>
    </w:p>
    <w:p w14:paraId="5737F09A">
      <w:pPr>
        <w:pStyle w:val="103"/>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附件5</w:t>
      </w:r>
    </w:p>
    <w:p w14:paraId="623AC273">
      <w:pPr>
        <w:pStyle w:val="80"/>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14:paraId="53D4655A">
      <w:pPr>
        <w:pStyle w:val="80"/>
        <w:shd w:val="clear" w:color="auto" w:fill="FFFFFF"/>
        <w:spacing w:before="0" w:beforeAutospacing="0" w:after="0" w:afterAutospacing="0" w:line="360" w:lineRule="auto"/>
        <w:jc w:val="center"/>
        <w:rPr>
          <w:color w:val="000000" w:themeColor="text1"/>
          <w:sz w:val="36"/>
          <w:szCs w:val="36"/>
          <w:highlight w:val="none"/>
          <w14:textFill>
            <w14:solidFill>
              <w14:schemeClr w14:val="tx1"/>
            </w14:solidFill>
          </w14:textFill>
        </w:rPr>
      </w:pPr>
    </w:p>
    <w:tbl>
      <w:tblPr>
        <w:tblStyle w:val="35"/>
        <w:tblW w:w="919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01"/>
        <w:gridCol w:w="852"/>
        <w:gridCol w:w="58"/>
        <w:gridCol w:w="990"/>
        <w:gridCol w:w="285"/>
        <w:gridCol w:w="1093"/>
        <w:gridCol w:w="325"/>
        <w:gridCol w:w="1275"/>
        <w:gridCol w:w="1133"/>
        <w:gridCol w:w="283"/>
        <w:gridCol w:w="425"/>
        <w:gridCol w:w="16"/>
      </w:tblGrid>
      <w:tr w14:paraId="7CED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5" w:hRule="atLeast"/>
        </w:trPr>
        <w:tc>
          <w:tcPr>
            <w:tcW w:w="1760" w:type="dxa"/>
          </w:tcPr>
          <w:p w14:paraId="2051AE19">
            <w:pPr>
              <w:pStyle w:val="80"/>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280C8FDE">
            <w:pPr>
              <w:pStyle w:val="80"/>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600" w:type="dxa"/>
            <w:gridSpan w:val="2"/>
          </w:tcPr>
          <w:p w14:paraId="18111696">
            <w:pPr>
              <w:pStyle w:val="80"/>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1841" w:type="dxa"/>
            <w:gridSpan w:val="3"/>
          </w:tcPr>
          <w:p w14:paraId="0AEB28F1">
            <w:pPr>
              <w:pStyle w:val="80"/>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6ADC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5" w:hRule="atLeast"/>
        </w:trPr>
        <w:tc>
          <w:tcPr>
            <w:tcW w:w="1760" w:type="dxa"/>
          </w:tcPr>
          <w:p w14:paraId="4B86D858">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18A3FCBE">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4708D90B">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1841" w:type="dxa"/>
            <w:gridSpan w:val="3"/>
          </w:tcPr>
          <w:p w14:paraId="76562E5E">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197C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0" w:hRule="atLeast"/>
        </w:trPr>
        <w:tc>
          <w:tcPr>
            <w:tcW w:w="1760" w:type="dxa"/>
            <w:vMerge w:val="restart"/>
          </w:tcPr>
          <w:p w14:paraId="5A8640C5">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1368C85F">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12A89C5D">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4155DD01">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5357B475">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restart"/>
          </w:tcPr>
          <w:p w14:paraId="76833E9E">
            <w:pPr>
              <w:pStyle w:val="8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1841" w:type="dxa"/>
            <w:gridSpan w:val="3"/>
            <w:vMerge w:val="restart"/>
          </w:tcPr>
          <w:p w14:paraId="185111BE">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0640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trPr>
        <w:tc>
          <w:tcPr>
            <w:tcW w:w="1760" w:type="dxa"/>
            <w:vMerge w:val="continue"/>
            <w:tcBorders>
              <w:bottom w:val="single" w:color="auto" w:sz="4" w:space="0"/>
            </w:tcBorders>
          </w:tcPr>
          <w:p w14:paraId="794A436B">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4A90E999">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D14DFD0">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74DC9125">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continue"/>
          </w:tcPr>
          <w:p w14:paraId="1BA0391B">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841" w:type="dxa"/>
            <w:gridSpan w:val="3"/>
            <w:vMerge w:val="continue"/>
          </w:tcPr>
          <w:p w14:paraId="556C0F91">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07C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95" w:hRule="atLeast"/>
        </w:trPr>
        <w:tc>
          <w:tcPr>
            <w:tcW w:w="1760" w:type="dxa"/>
            <w:vMerge w:val="restart"/>
          </w:tcPr>
          <w:p w14:paraId="6C80C2E6">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27B7CC17">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35C263D8">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7441195A">
            <w:pPr>
              <w:pStyle w:val="80"/>
              <w:shd w:val="clear" w:color="auto" w:fill="FFFFFF"/>
              <w:spacing w:beforeAutospacing="0" w:afterAutospacing="0"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7446911B">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14:paraId="66708003">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723F4C26">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90" w:type="dxa"/>
            <w:tcBorders>
              <w:top w:val="nil"/>
            </w:tcBorders>
          </w:tcPr>
          <w:p w14:paraId="6FFC99EB">
            <w:pPr>
              <w:pStyle w:val="8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378" w:type="dxa"/>
            <w:gridSpan w:val="2"/>
            <w:tcBorders>
              <w:top w:val="nil"/>
            </w:tcBorders>
          </w:tcPr>
          <w:p w14:paraId="2B80422F">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2B1C44F7">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58A1C6F">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14DFD157">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1841" w:type="dxa"/>
            <w:gridSpan w:val="3"/>
          </w:tcPr>
          <w:p w14:paraId="4BE208AD">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2AADA797">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580D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5" w:hRule="atLeast"/>
        </w:trPr>
        <w:tc>
          <w:tcPr>
            <w:tcW w:w="1760" w:type="dxa"/>
            <w:vMerge w:val="continue"/>
          </w:tcPr>
          <w:p w14:paraId="093D49CF">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7D121727">
            <w:pPr>
              <w:pStyle w:val="80"/>
              <w:shd w:val="clear" w:color="auto" w:fill="FFFFFF"/>
              <w:spacing w:beforeAutospacing="0" w:afterAutospacing="0"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440C70B9">
            <w:pPr>
              <w:pStyle w:val="80"/>
              <w:shd w:val="clear" w:color="auto" w:fill="FFFFFF"/>
              <w:spacing w:beforeAutospacing="0" w:afterAutospacing="0" w:line="360" w:lineRule="auto"/>
              <w:ind w:left="2"/>
              <w:rPr>
                <w:bCs/>
                <w:color w:val="000000" w:themeColor="text1"/>
                <w:highlight w:val="none"/>
                <w14:textFill>
                  <w14:solidFill>
                    <w14:schemeClr w14:val="tx1"/>
                  </w14:solidFill>
                </w14:textFill>
              </w:rPr>
            </w:pPr>
          </w:p>
        </w:tc>
        <w:tc>
          <w:tcPr>
            <w:tcW w:w="990" w:type="dxa"/>
          </w:tcPr>
          <w:p w14:paraId="60D43307">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978" w:type="dxa"/>
            <w:gridSpan w:val="4"/>
          </w:tcPr>
          <w:p w14:paraId="745EB0A0">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5A105B9C">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133" w:type="dxa"/>
          </w:tcPr>
          <w:p w14:paraId="07C06EB9">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708" w:type="dxa"/>
            <w:gridSpan w:val="2"/>
          </w:tcPr>
          <w:p w14:paraId="6D694BE9">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1D90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8" w:hRule="atLeast"/>
        </w:trPr>
        <w:tc>
          <w:tcPr>
            <w:tcW w:w="1760" w:type="dxa"/>
            <w:vMerge w:val="continue"/>
          </w:tcPr>
          <w:p w14:paraId="2F7D959C">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3C78F03C">
            <w:pPr>
              <w:pStyle w:val="80"/>
              <w:shd w:val="clear" w:color="auto" w:fill="FFFFFF"/>
              <w:spacing w:beforeAutospacing="0" w:afterAutospacing="0"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6719" w:type="dxa"/>
            <w:gridSpan w:val="10"/>
          </w:tcPr>
          <w:p w14:paraId="3CA36673">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39A2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40" w:hRule="atLeast"/>
        </w:trPr>
        <w:tc>
          <w:tcPr>
            <w:tcW w:w="1760" w:type="dxa"/>
            <w:vMerge w:val="continue"/>
          </w:tcPr>
          <w:p w14:paraId="3A3E54DC">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420" w:type="dxa"/>
            <w:gridSpan w:val="11"/>
          </w:tcPr>
          <w:p w14:paraId="50480B50">
            <w:pPr>
              <w:pStyle w:val="80"/>
              <w:shd w:val="clear" w:color="auto" w:fill="FFFFFF"/>
              <w:spacing w:beforeAutospacing="0" w:afterAutospacing="0"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3041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0" w:type="dxa"/>
            <w:vMerge w:val="restart"/>
          </w:tcPr>
          <w:p w14:paraId="53DB2504">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63329645">
            <w:pPr>
              <w:pStyle w:val="80"/>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46B5EEE9">
            <w:pPr>
              <w:pStyle w:val="8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120BDCF0">
            <w:pPr>
              <w:pStyle w:val="80"/>
              <w:shd w:val="clear" w:color="auto" w:fill="FFFFFF"/>
              <w:spacing w:beforeAutospacing="0" w:afterAutospacing="0"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77A161FA">
            <w:pPr>
              <w:pStyle w:val="8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5" w:type="dxa"/>
          </w:tcPr>
          <w:p w14:paraId="4C86669A">
            <w:pPr>
              <w:pStyle w:val="80"/>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416" w:type="dxa"/>
            <w:gridSpan w:val="2"/>
          </w:tcPr>
          <w:p w14:paraId="464992C3">
            <w:pPr>
              <w:pStyle w:val="80"/>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441" w:type="dxa"/>
            <w:gridSpan w:val="2"/>
          </w:tcPr>
          <w:p w14:paraId="70F51075">
            <w:pPr>
              <w:pStyle w:val="80"/>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425F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00" w:hRule="atLeast"/>
        </w:trPr>
        <w:tc>
          <w:tcPr>
            <w:tcW w:w="1760" w:type="dxa"/>
            <w:vMerge w:val="continue"/>
          </w:tcPr>
          <w:p w14:paraId="107A2206">
            <w:pPr>
              <w:pStyle w:val="80"/>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553" w:type="dxa"/>
            <w:gridSpan w:val="2"/>
            <w:vMerge w:val="continue"/>
          </w:tcPr>
          <w:p w14:paraId="5B555C70">
            <w:pPr>
              <w:pStyle w:val="80"/>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333" w:type="dxa"/>
            <w:gridSpan w:val="3"/>
          </w:tcPr>
          <w:p w14:paraId="6753A619">
            <w:pPr>
              <w:pStyle w:val="80"/>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418" w:type="dxa"/>
            <w:gridSpan w:val="2"/>
          </w:tcPr>
          <w:p w14:paraId="31825D4E">
            <w:pPr>
              <w:pStyle w:val="80"/>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275" w:type="dxa"/>
          </w:tcPr>
          <w:p w14:paraId="05C2C4E4">
            <w:pPr>
              <w:pStyle w:val="80"/>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841" w:type="dxa"/>
            <w:gridSpan w:val="3"/>
          </w:tcPr>
          <w:p w14:paraId="630A0189">
            <w:pPr>
              <w:pStyle w:val="80"/>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4CC2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00" w:hRule="atLeast"/>
        </w:trPr>
        <w:tc>
          <w:tcPr>
            <w:tcW w:w="1760" w:type="dxa"/>
            <w:vMerge w:val="continue"/>
          </w:tcPr>
          <w:p w14:paraId="44D0B08C">
            <w:pPr>
              <w:pStyle w:val="80"/>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p>
        </w:tc>
        <w:tc>
          <w:tcPr>
            <w:tcW w:w="1553" w:type="dxa"/>
            <w:gridSpan w:val="2"/>
          </w:tcPr>
          <w:p w14:paraId="79EF1A24">
            <w:pPr>
              <w:pStyle w:val="80"/>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5867" w:type="dxa"/>
            <w:gridSpan w:val="9"/>
          </w:tcPr>
          <w:p w14:paraId="1287638B">
            <w:pPr>
              <w:pStyle w:val="80"/>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bl>
    <w:p w14:paraId="1176BDD2">
      <w:pPr>
        <w:pStyle w:val="80"/>
        <w:shd w:val="clear" w:color="auto" w:fill="FFFFFF"/>
        <w:spacing w:before="0" w:beforeAutospacing="0" w:after="0" w:afterAutospacing="0" w:line="360" w:lineRule="auto"/>
        <w:rPr>
          <w:color w:val="000000" w:themeColor="text1"/>
          <w:highlight w:val="none"/>
          <w14:textFill>
            <w14:solidFill>
              <w14:schemeClr w14:val="tx1"/>
            </w14:solidFill>
          </w14:textFill>
        </w:rPr>
      </w:pPr>
    </w:p>
    <w:p w14:paraId="696EF656">
      <w:pPr>
        <w:pStyle w:val="80"/>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20B07604">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7D18EC4">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7279817">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967D260">
      <w:pPr>
        <w:pStyle w:val="8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4D75471C">
      <w:pPr>
        <w:spacing w:line="360" w:lineRule="auto"/>
        <w:ind w:firstLine="435"/>
        <w:rPr>
          <w:rFonts w:ascii="宋体" w:hAnsi="宋体" w:cs="宋体"/>
          <w:b/>
          <w:color w:val="000000" w:themeColor="text1"/>
          <w:sz w:val="28"/>
          <w:highlight w:val="none"/>
          <w14:textFill>
            <w14:solidFill>
              <w14:schemeClr w14:val="tx1"/>
            </w14:solidFill>
          </w14:textFill>
        </w:rPr>
      </w:pPr>
    </w:p>
    <w:p w14:paraId="5CF65D86">
      <w:pPr>
        <w:pStyle w:val="103"/>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ascii="宋体" w:hAnsi="宋体"/>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附件6</w:t>
      </w:r>
    </w:p>
    <w:p w14:paraId="1988A92B">
      <w:pPr>
        <w:snapToGrid w:val="0"/>
        <w:spacing w:before="156" w:beforeLines="50" w:after="50"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项目实施人员一览表</w:t>
      </w:r>
    </w:p>
    <w:p w14:paraId="06D12341">
      <w:pPr>
        <w:snapToGrid w:val="0"/>
        <w:spacing w:before="156" w:beforeLines="50" w:after="50" w:line="360" w:lineRule="auto"/>
        <w:ind w:firstLine="3120" w:firstLineChars="1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5"/>
        <w:tblW w:w="91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2"/>
        <w:gridCol w:w="1532"/>
        <w:gridCol w:w="1532"/>
        <w:gridCol w:w="1532"/>
        <w:gridCol w:w="1532"/>
        <w:gridCol w:w="1533"/>
      </w:tblGrid>
      <w:tr w14:paraId="05A8A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vAlign w:val="center"/>
          </w:tcPr>
          <w:p w14:paraId="6B2A84D7">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1532" w:type="dxa"/>
            <w:tcBorders>
              <w:top w:val="single" w:color="auto" w:sz="4" w:space="0"/>
              <w:left w:val="single" w:color="auto" w:sz="4" w:space="0"/>
              <w:bottom w:val="single" w:color="auto" w:sz="4" w:space="0"/>
              <w:right w:val="single" w:color="auto" w:sz="4" w:space="0"/>
            </w:tcBorders>
            <w:vAlign w:val="center"/>
          </w:tcPr>
          <w:p w14:paraId="1ED2C014">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532" w:type="dxa"/>
            <w:tcBorders>
              <w:top w:val="single" w:color="auto" w:sz="4" w:space="0"/>
              <w:left w:val="single" w:color="auto" w:sz="4" w:space="0"/>
              <w:bottom w:val="single" w:color="auto" w:sz="4" w:space="0"/>
              <w:right w:val="single" w:color="auto" w:sz="4" w:space="0"/>
            </w:tcBorders>
            <w:vAlign w:val="center"/>
          </w:tcPr>
          <w:p w14:paraId="00060D5C">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7A3F4DA4">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532" w:type="dxa"/>
            <w:tcBorders>
              <w:top w:val="single" w:color="auto" w:sz="4" w:space="0"/>
              <w:left w:val="single" w:color="auto" w:sz="4" w:space="0"/>
              <w:bottom w:val="single" w:color="auto" w:sz="4" w:space="0"/>
              <w:right w:val="single" w:color="auto" w:sz="4" w:space="0"/>
            </w:tcBorders>
            <w:vAlign w:val="center"/>
          </w:tcPr>
          <w:p w14:paraId="2657AED5">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533" w:type="dxa"/>
            <w:tcBorders>
              <w:top w:val="single" w:color="auto" w:sz="4" w:space="0"/>
              <w:left w:val="single" w:color="auto" w:sz="4" w:space="0"/>
              <w:bottom w:val="single" w:color="auto" w:sz="4" w:space="0"/>
              <w:right w:val="single" w:color="auto" w:sz="4" w:space="0"/>
            </w:tcBorders>
            <w:vAlign w:val="center"/>
          </w:tcPr>
          <w:p w14:paraId="15394116">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r>
      <w:tr w14:paraId="70EF5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48CFC2E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DF3940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8718A4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9137FF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7DF738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051415A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0C18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0C881F2">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382136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3C07AE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5EC92C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114C6C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63AFF00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69C32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867644A">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C75FC0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963034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75D0450">
            <w:pPr>
              <w:pStyle w:val="21"/>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E7B3A45">
            <w:pPr>
              <w:pStyle w:val="21"/>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6CFB6327">
            <w:pPr>
              <w:pStyle w:val="21"/>
              <w:spacing w:line="360" w:lineRule="auto"/>
              <w:ind w:left="5250"/>
              <w:rPr>
                <w:rFonts w:ascii="宋体" w:hAnsi="宋体" w:eastAsia="宋体" w:cs="宋体"/>
                <w:color w:val="000000" w:themeColor="text1"/>
                <w:sz w:val="24"/>
                <w:highlight w:val="none"/>
                <w14:textFill>
                  <w14:solidFill>
                    <w14:schemeClr w14:val="tx1"/>
                  </w14:solidFill>
                </w14:textFill>
              </w:rPr>
            </w:pPr>
          </w:p>
        </w:tc>
      </w:tr>
      <w:tr w14:paraId="14177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2CAA5350">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EA228B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5C211E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A6E046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2D9E68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34AB9C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44357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24206C1F">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DEBCA9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3CA836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06D203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D92F1B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78C530E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C521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745300F5">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F75DB2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EB5E35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6DF127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95905B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097EE29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61C1F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552C26A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ED7D67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6EEB33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31292E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272B06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0A27A5D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660E5D98">
      <w:pPr>
        <w:spacing w:line="360" w:lineRule="auto"/>
        <w:ind w:left="420" w:left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281990CE">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在填写时，如本表格不适合投标单位的实际情况，可根据本表格式自行划表填写。</w:t>
      </w:r>
    </w:p>
    <w:p w14:paraId="6A1F9EDE">
      <w:pPr>
        <w:pStyle w:val="71"/>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52BE6386">
      <w:pPr>
        <w:pStyle w:val="71"/>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3.出具上述人员在本单位服务的外部证明，如：代缴个税税单、参加社会保险的《投保单》或《社会保险参保人员证明》等。</w:t>
      </w:r>
    </w:p>
    <w:p w14:paraId="2E8014BB">
      <w:pPr>
        <w:spacing w:line="360" w:lineRule="auto"/>
        <w:ind w:left="420" w:left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BD2E5A9">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383977AF">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7499715">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690BFC4">
      <w:pPr>
        <w:pStyle w:val="5"/>
        <w:rPr>
          <w:rFonts w:ascii="宋体" w:hAnsi="宋体" w:cs="宋体"/>
          <w:color w:val="000000" w:themeColor="text1"/>
          <w:highlight w:val="none"/>
          <w14:textFill>
            <w14:solidFill>
              <w14:schemeClr w14:val="tx1"/>
            </w14:solidFill>
          </w14:textFill>
        </w:rPr>
      </w:pPr>
    </w:p>
    <w:p w14:paraId="35474D97">
      <w:pPr>
        <w:pStyle w:val="27"/>
        <w:rPr>
          <w:rFonts w:ascii="宋体" w:hAnsi="宋体" w:cs="宋体"/>
          <w:color w:val="000000" w:themeColor="text1"/>
          <w:highlight w:val="none"/>
          <w14:textFill>
            <w14:solidFill>
              <w14:schemeClr w14:val="tx1"/>
            </w14:solidFill>
          </w14:textFill>
        </w:rPr>
      </w:pPr>
    </w:p>
    <w:p w14:paraId="30214A07">
      <w:pPr>
        <w:rPr>
          <w:rFonts w:ascii="宋体" w:hAnsi="宋体" w:cs="宋体"/>
          <w:color w:val="000000" w:themeColor="text1"/>
          <w:highlight w:val="none"/>
          <w14:textFill>
            <w14:solidFill>
              <w14:schemeClr w14:val="tx1"/>
            </w14:solidFill>
          </w14:textFill>
        </w:rPr>
      </w:pPr>
    </w:p>
    <w:p w14:paraId="26FC2A5A">
      <w:pPr>
        <w:pStyle w:val="5"/>
        <w:rPr>
          <w:rFonts w:ascii="宋体" w:hAnsi="宋体" w:cs="宋体"/>
          <w:color w:val="000000" w:themeColor="text1"/>
          <w:highlight w:val="none"/>
          <w14:textFill>
            <w14:solidFill>
              <w14:schemeClr w14:val="tx1"/>
            </w14:solidFill>
          </w14:textFill>
        </w:rPr>
      </w:pPr>
    </w:p>
    <w:p w14:paraId="08BA42C5">
      <w:pPr>
        <w:pStyle w:val="5"/>
        <w:rPr>
          <w:rFonts w:ascii="宋体" w:hAnsi="宋体" w:cs="宋体"/>
          <w:color w:val="000000" w:themeColor="text1"/>
          <w:highlight w:val="none"/>
          <w14:textFill>
            <w14:solidFill>
              <w14:schemeClr w14:val="tx1"/>
            </w14:solidFill>
          </w14:textFill>
        </w:rPr>
      </w:pPr>
    </w:p>
    <w:p w14:paraId="55CD64E2">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附件7</w:t>
      </w:r>
    </w:p>
    <w:p w14:paraId="5579734A">
      <w:pPr>
        <w:spacing w:before="156" w:beforeLines="50" w:after="156" w:afterLines="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1BF848E3">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5"/>
        <w:tblW w:w="966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967"/>
        <w:gridCol w:w="4189"/>
      </w:tblGrid>
      <w:tr w14:paraId="39BE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12" w:space="0"/>
              <w:left w:val="single" w:color="auto" w:sz="12" w:space="0"/>
              <w:bottom w:val="single" w:color="auto" w:sz="4" w:space="0"/>
              <w:right w:val="single" w:color="auto" w:sz="4" w:space="0"/>
            </w:tcBorders>
            <w:vAlign w:val="center"/>
          </w:tcPr>
          <w:p w14:paraId="3C12CFCC">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C12E39B">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tcBorders>
              <w:top w:val="single" w:color="auto" w:sz="12" w:space="0"/>
              <w:left w:val="single" w:color="auto" w:sz="4" w:space="0"/>
              <w:bottom w:val="single" w:color="auto" w:sz="4" w:space="0"/>
              <w:right w:val="single" w:color="auto" w:sz="12" w:space="0"/>
            </w:tcBorders>
            <w:vAlign w:val="center"/>
          </w:tcPr>
          <w:p w14:paraId="3653A369">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57D8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1E2A17C8">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BDECF29">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restart"/>
            <w:tcBorders>
              <w:top w:val="single" w:color="auto" w:sz="4" w:space="0"/>
              <w:left w:val="single" w:color="auto" w:sz="4" w:space="0"/>
              <w:bottom w:val="single" w:color="auto" w:sz="4" w:space="0"/>
              <w:right w:val="single" w:color="auto" w:sz="12" w:space="0"/>
            </w:tcBorders>
            <w:vAlign w:val="center"/>
          </w:tcPr>
          <w:p w14:paraId="1F14EE5B">
            <w:pPr>
              <w:autoSpaceDE w:val="0"/>
              <w:autoSpaceDN w:val="0"/>
              <w:adjustRightInd w:val="0"/>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5869C981">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（供货合同或中标通知书）。</w:t>
            </w:r>
          </w:p>
        </w:tc>
      </w:tr>
      <w:tr w14:paraId="11F9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2CAC9622">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1AC68FC">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378A62F2">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3E9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2D73C3AF">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041793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11B5653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620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7F9FCB50">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32B464B">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63871E8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E90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5F055B04">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889951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117BB23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66D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39783158">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2D4C741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1F783DB4">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143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0242093F">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1E366B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7853C47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71C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4" w:space="0"/>
              <w:left w:val="single" w:color="auto" w:sz="12" w:space="0"/>
              <w:bottom w:val="single" w:color="auto" w:sz="12" w:space="0"/>
              <w:right w:val="single" w:color="auto" w:sz="4" w:space="0"/>
            </w:tcBorders>
            <w:vAlign w:val="center"/>
          </w:tcPr>
          <w:p w14:paraId="4AFB7907">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7156" w:type="dxa"/>
            <w:gridSpan w:val="2"/>
            <w:tcBorders>
              <w:top w:val="single" w:color="auto" w:sz="4" w:space="0"/>
              <w:left w:val="single" w:color="auto" w:sz="4" w:space="0"/>
              <w:bottom w:val="single" w:color="auto" w:sz="12" w:space="0"/>
              <w:right w:val="single" w:color="auto" w:sz="12" w:space="0"/>
            </w:tcBorders>
            <w:vAlign w:val="center"/>
          </w:tcPr>
          <w:p w14:paraId="67A8AFA2">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bl>
    <w:p w14:paraId="3A9868AB">
      <w:pPr>
        <w:spacing w:line="360" w:lineRule="auto"/>
        <w:ind w:left="420"/>
        <w:rPr>
          <w:rFonts w:ascii="宋体" w:hAnsi="宋体" w:cs="宋体"/>
          <w:color w:val="000000" w:themeColor="text1"/>
          <w:sz w:val="24"/>
          <w:highlight w:val="none"/>
          <w14:textFill>
            <w14:solidFill>
              <w14:schemeClr w14:val="tx1"/>
            </w14:solidFill>
          </w14:textFill>
        </w:rPr>
      </w:pPr>
    </w:p>
    <w:p w14:paraId="54780CF8">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ADAB9D1">
      <w:pPr>
        <w:spacing w:line="360" w:lineRule="auto"/>
        <w:ind w:left="420"/>
        <w:rPr>
          <w:rFonts w:ascii="宋体" w:hAnsi="宋体" w:cs="宋体"/>
          <w:color w:val="000000" w:themeColor="text1"/>
          <w:sz w:val="24"/>
          <w:highlight w:val="none"/>
          <w14:textFill>
            <w14:solidFill>
              <w14:schemeClr w14:val="tx1"/>
            </w14:solidFill>
          </w14:textFill>
        </w:rPr>
      </w:pPr>
    </w:p>
    <w:p w14:paraId="38679369">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12EAD10">
      <w:pPr>
        <w:spacing w:line="360" w:lineRule="auto"/>
        <w:ind w:firstLine="435"/>
        <w:rPr>
          <w:rFonts w:ascii="宋体" w:hAnsi="宋体" w:cs="宋体"/>
          <w:color w:val="000000" w:themeColor="text1"/>
          <w:sz w:val="24"/>
          <w:highlight w:val="none"/>
          <w14:textFill>
            <w14:solidFill>
              <w14:schemeClr w14:val="tx1"/>
            </w14:solidFill>
          </w14:textFill>
        </w:rPr>
      </w:pPr>
    </w:p>
    <w:p w14:paraId="7B38EF9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515F9C45">
      <w:pPr>
        <w:spacing w:line="360" w:lineRule="auto"/>
        <w:ind w:firstLine="435"/>
        <w:rPr>
          <w:rFonts w:ascii="宋体" w:hAnsi="宋体" w:cs="宋体"/>
          <w:color w:val="000000" w:themeColor="text1"/>
          <w:sz w:val="24"/>
          <w:highlight w:val="none"/>
          <w14:textFill>
            <w14:solidFill>
              <w14:schemeClr w14:val="tx1"/>
            </w14:solidFill>
          </w14:textFill>
        </w:rPr>
      </w:pPr>
    </w:p>
    <w:p w14:paraId="226F6479">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1F023F56">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762FF000">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附件8</w:t>
      </w:r>
    </w:p>
    <w:p w14:paraId="73720550">
      <w:pPr>
        <w:spacing w:line="360" w:lineRule="auto"/>
        <w:ind w:left="48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供货清单</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如有则提供</w:t>
      </w:r>
      <w:r>
        <w:rPr>
          <w:rFonts w:hint="eastAsia" w:ascii="宋体" w:hAnsi="宋体" w:cs="宋体"/>
          <w:b/>
          <w:color w:val="000000" w:themeColor="text1"/>
          <w:sz w:val="32"/>
          <w:szCs w:val="32"/>
          <w:highlight w:val="none"/>
          <w:lang w:eastAsia="zh-CN"/>
          <w14:textFill>
            <w14:solidFill>
              <w14:schemeClr w14:val="tx1"/>
            </w14:solidFill>
          </w14:textFill>
        </w:rPr>
        <w:t>）</w:t>
      </w:r>
    </w:p>
    <w:p w14:paraId="41F0168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p>
    <w:tbl>
      <w:tblPr>
        <w:tblStyle w:val="35"/>
        <w:tblW w:w="974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623"/>
        <w:gridCol w:w="1625"/>
      </w:tblGrid>
      <w:tr w14:paraId="2F79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23" w:type="dxa"/>
            <w:vAlign w:val="center"/>
          </w:tcPr>
          <w:p w14:paraId="7C9D065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23" w:type="dxa"/>
            <w:vAlign w:val="center"/>
          </w:tcPr>
          <w:p w14:paraId="335AAFED">
            <w:pPr>
              <w:tabs>
                <w:tab w:val="left" w:pos="8280"/>
              </w:tabs>
              <w:autoSpaceDE w:val="0"/>
              <w:autoSpaceDN w:val="0"/>
              <w:adjustRightInd w:val="0"/>
              <w:spacing w:line="360" w:lineRule="auto"/>
              <w:ind w:firstLine="361" w:firstLineChars="1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623" w:type="dxa"/>
            <w:vAlign w:val="center"/>
          </w:tcPr>
          <w:p w14:paraId="6910E6F2">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623" w:type="dxa"/>
            <w:vAlign w:val="center"/>
          </w:tcPr>
          <w:p w14:paraId="480C7498">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23" w:type="dxa"/>
            <w:vAlign w:val="center"/>
          </w:tcPr>
          <w:p w14:paraId="44897820">
            <w:pPr>
              <w:spacing w:line="360" w:lineRule="auto"/>
              <w:ind w:left="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1625" w:type="dxa"/>
            <w:vAlign w:val="center"/>
          </w:tcPr>
          <w:p w14:paraId="0F84DBE1">
            <w:pPr>
              <w:spacing w:line="360" w:lineRule="auto"/>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14:paraId="7DEF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3" w:type="dxa"/>
            <w:vAlign w:val="center"/>
          </w:tcPr>
          <w:p w14:paraId="6BF7FC6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DC8B507">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7023EB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682551F">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229980D">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4C28C0EA">
            <w:pPr>
              <w:spacing w:line="360" w:lineRule="auto"/>
              <w:rPr>
                <w:rFonts w:ascii="宋体" w:hAnsi="宋体" w:cs="宋体"/>
                <w:color w:val="000000" w:themeColor="text1"/>
                <w:sz w:val="24"/>
                <w:highlight w:val="none"/>
                <w14:textFill>
                  <w14:solidFill>
                    <w14:schemeClr w14:val="tx1"/>
                  </w14:solidFill>
                </w14:textFill>
              </w:rPr>
            </w:pPr>
          </w:p>
        </w:tc>
      </w:tr>
      <w:tr w14:paraId="3638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23" w:type="dxa"/>
            <w:vAlign w:val="center"/>
          </w:tcPr>
          <w:p w14:paraId="4103C48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051674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B2F54EE">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FD81F3E">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ADDD02B">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1607DCBB">
            <w:pPr>
              <w:spacing w:line="360" w:lineRule="auto"/>
              <w:rPr>
                <w:rFonts w:ascii="宋体" w:hAnsi="宋体" w:cs="宋体"/>
                <w:color w:val="000000" w:themeColor="text1"/>
                <w:sz w:val="24"/>
                <w:highlight w:val="none"/>
                <w14:textFill>
                  <w14:solidFill>
                    <w14:schemeClr w14:val="tx1"/>
                  </w14:solidFill>
                </w14:textFill>
              </w:rPr>
            </w:pPr>
          </w:p>
        </w:tc>
      </w:tr>
      <w:tr w14:paraId="4A71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48B8B61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C882CE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2FBFD90">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4EE8E0B">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9794360">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6F2AEFFD">
            <w:pPr>
              <w:spacing w:line="360" w:lineRule="auto"/>
              <w:rPr>
                <w:rFonts w:ascii="宋体" w:hAnsi="宋体" w:cs="宋体"/>
                <w:color w:val="000000" w:themeColor="text1"/>
                <w:sz w:val="24"/>
                <w:highlight w:val="none"/>
                <w14:textFill>
                  <w14:solidFill>
                    <w14:schemeClr w14:val="tx1"/>
                  </w14:solidFill>
                </w14:textFill>
              </w:rPr>
            </w:pPr>
          </w:p>
        </w:tc>
      </w:tr>
      <w:tr w14:paraId="0FCD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6703725F">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D7DDE16">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B69BEC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00C8F7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234AB45">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0DB7BC09">
            <w:pPr>
              <w:spacing w:line="360" w:lineRule="auto"/>
              <w:rPr>
                <w:rFonts w:ascii="宋体" w:hAnsi="宋体" w:cs="宋体"/>
                <w:color w:val="000000" w:themeColor="text1"/>
                <w:sz w:val="24"/>
                <w:highlight w:val="none"/>
                <w14:textFill>
                  <w14:solidFill>
                    <w14:schemeClr w14:val="tx1"/>
                  </w14:solidFill>
                </w14:textFill>
              </w:rPr>
            </w:pPr>
          </w:p>
        </w:tc>
      </w:tr>
      <w:tr w14:paraId="7B48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3" w:type="dxa"/>
            <w:vAlign w:val="center"/>
          </w:tcPr>
          <w:p w14:paraId="2B7A5FC1">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3F0C9CB">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219FD1A">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389FB7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8D31609">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17DD869A">
            <w:pPr>
              <w:spacing w:line="360" w:lineRule="auto"/>
              <w:rPr>
                <w:rFonts w:ascii="宋体" w:hAnsi="宋体" w:cs="宋体"/>
                <w:color w:val="000000" w:themeColor="text1"/>
                <w:sz w:val="24"/>
                <w:highlight w:val="none"/>
                <w14:textFill>
                  <w14:solidFill>
                    <w14:schemeClr w14:val="tx1"/>
                  </w14:solidFill>
                </w14:textFill>
              </w:rPr>
            </w:pPr>
          </w:p>
        </w:tc>
      </w:tr>
      <w:tr w14:paraId="3494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23" w:type="dxa"/>
            <w:vAlign w:val="center"/>
          </w:tcPr>
          <w:p w14:paraId="17DB52B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B779DF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10ABE02">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01D6A7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AC14F17">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1B056223">
            <w:pPr>
              <w:spacing w:line="360" w:lineRule="auto"/>
              <w:rPr>
                <w:rFonts w:ascii="宋体" w:hAnsi="宋体" w:cs="宋体"/>
                <w:color w:val="000000" w:themeColor="text1"/>
                <w:sz w:val="24"/>
                <w:highlight w:val="none"/>
                <w14:textFill>
                  <w14:solidFill>
                    <w14:schemeClr w14:val="tx1"/>
                  </w14:solidFill>
                </w14:textFill>
              </w:rPr>
            </w:pPr>
          </w:p>
        </w:tc>
      </w:tr>
      <w:tr w14:paraId="6648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23" w:type="dxa"/>
            <w:vAlign w:val="center"/>
          </w:tcPr>
          <w:p w14:paraId="3F940A92">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B71B86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C3EE7D7">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71D58AA">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8024098">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1D5A3506">
            <w:pPr>
              <w:spacing w:line="360" w:lineRule="auto"/>
              <w:rPr>
                <w:rFonts w:ascii="宋体" w:hAnsi="宋体" w:cs="宋体"/>
                <w:color w:val="000000" w:themeColor="text1"/>
                <w:sz w:val="24"/>
                <w:highlight w:val="none"/>
                <w14:textFill>
                  <w14:solidFill>
                    <w14:schemeClr w14:val="tx1"/>
                  </w14:solidFill>
                </w14:textFill>
              </w:rPr>
            </w:pPr>
          </w:p>
        </w:tc>
      </w:tr>
    </w:tbl>
    <w:p w14:paraId="4800EF65">
      <w:pPr>
        <w:spacing w:line="360" w:lineRule="auto"/>
        <w:ind w:left="420"/>
        <w:rPr>
          <w:rFonts w:ascii="宋体" w:hAnsi="宋体" w:cs="宋体"/>
          <w:color w:val="000000" w:themeColor="text1"/>
          <w:sz w:val="24"/>
          <w:highlight w:val="none"/>
          <w14:textFill>
            <w14:solidFill>
              <w14:schemeClr w14:val="tx1"/>
            </w14:solidFill>
          </w14:textFill>
        </w:rPr>
      </w:pPr>
    </w:p>
    <w:p w14:paraId="28FD846B">
      <w:pPr>
        <w:spacing w:line="360" w:lineRule="auto"/>
        <w:ind w:left="435"/>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73559342">
      <w:pPr>
        <w:spacing w:line="360" w:lineRule="auto"/>
        <w:ind w:left="435" w:firstLine="559" w:firstLineChars="265"/>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本表中的名称、数量应与报价明细表中相对应的报价名称、数量一致</w:t>
      </w:r>
    </w:p>
    <w:p w14:paraId="417AF56C">
      <w:pPr>
        <w:spacing w:line="360" w:lineRule="auto"/>
        <w:ind w:left="420"/>
        <w:rPr>
          <w:rFonts w:ascii="宋体" w:hAnsi="宋体" w:cs="宋体"/>
          <w:color w:val="000000" w:themeColor="text1"/>
          <w:sz w:val="24"/>
          <w:highlight w:val="none"/>
          <w14:textFill>
            <w14:solidFill>
              <w14:schemeClr w14:val="tx1"/>
            </w14:solidFill>
          </w14:textFill>
        </w:rPr>
      </w:pPr>
    </w:p>
    <w:p w14:paraId="4FB346BE">
      <w:pPr>
        <w:spacing w:line="360" w:lineRule="auto"/>
        <w:ind w:left="420"/>
        <w:rPr>
          <w:rFonts w:ascii="宋体" w:hAnsi="宋体" w:cs="宋体"/>
          <w:color w:val="000000" w:themeColor="text1"/>
          <w:sz w:val="24"/>
          <w:highlight w:val="none"/>
          <w14:textFill>
            <w14:solidFill>
              <w14:schemeClr w14:val="tx1"/>
            </w14:solidFill>
          </w14:textFill>
        </w:rPr>
      </w:pPr>
    </w:p>
    <w:p w14:paraId="4FD17C5E">
      <w:pPr>
        <w:spacing w:line="360" w:lineRule="auto"/>
        <w:ind w:left="420" w:firstLine="571" w:firstLineChars="23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07CB4E92">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15E1791C">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0FEC9A8">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94A597A">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69D4D2EB">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7A385BD9">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36E59ADC">
      <w:pPr>
        <w:pStyle w:val="5"/>
        <w:rPr>
          <w:rFonts w:ascii="宋体" w:hAnsi="宋体" w:cs="宋体"/>
          <w:b/>
          <w:color w:val="000000" w:themeColor="text1"/>
          <w:sz w:val="28"/>
          <w:highlight w:val="none"/>
          <w14:textFill>
            <w14:solidFill>
              <w14:schemeClr w14:val="tx1"/>
            </w14:solidFill>
          </w14:textFill>
        </w:rPr>
      </w:pPr>
    </w:p>
    <w:p w14:paraId="2DF68A5D">
      <w:pPr>
        <w:pStyle w:val="33"/>
        <w:ind w:firstLine="240"/>
        <w:rPr>
          <w:color w:val="000000" w:themeColor="text1"/>
          <w:highlight w:val="none"/>
          <w14:textFill>
            <w14:solidFill>
              <w14:schemeClr w14:val="tx1"/>
            </w14:solidFill>
          </w14:textFill>
        </w:rPr>
      </w:pPr>
    </w:p>
    <w:p w14:paraId="6F4044A1">
      <w:pPr>
        <w:pStyle w:val="5"/>
        <w:rPr>
          <w:rFonts w:ascii="宋体" w:hAnsi="宋体" w:cs="宋体"/>
          <w:color w:val="000000" w:themeColor="text1"/>
          <w:highlight w:val="none"/>
          <w14:textFill>
            <w14:solidFill>
              <w14:schemeClr w14:val="tx1"/>
            </w14:solidFill>
          </w14:textFill>
        </w:rPr>
      </w:pPr>
    </w:p>
    <w:p w14:paraId="57C73FBE">
      <w:pPr>
        <w:pStyle w:val="5"/>
        <w:rPr>
          <w:rFonts w:ascii="宋体" w:hAnsi="宋体" w:cs="宋体"/>
          <w:color w:val="000000" w:themeColor="text1"/>
          <w:highlight w:val="none"/>
          <w14:textFill>
            <w14:solidFill>
              <w14:schemeClr w14:val="tx1"/>
            </w14:solidFill>
          </w14:textFill>
        </w:rPr>
      </w:pPr>
    </w:p>
    <w:p w14:paraId="47FE1DCE">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附件9</w:t>
      </w:r>
    </w:p>
    <w:p w14:paraId="1E73EB5F">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技术需求响应表</w:t>
      </w:r>
    </w:p>
    <w:p w14:paraId="2635F9C2">
      <w:pPr>
        <w:rPr>
          <w:color w:val="000000" w:themeColor="text1"/>
          <w:kern w:val="0"/>
          <w:sz w:val="22"/>
          <w:szCs w:val="22"/>
          <w:highlight w:val="none"/>
          <w14:textFill>
            <w14:solidFill>
              <w14:schemeClr w14:val="tx1"/>
            </w14:solidFill>
          </w14:textFill>
        </w:rPr>
      </w:pPr>
    </w:p>
    <w:tbl>
      <w:tblPr>
        <w:tblStyle w:val="35"/>
        <w:tblW w:w="8792" w:type="dxa"/>
        <w:tblInd w:w="675" w:type="dxa"/>
        <w:tblLayout w:type="fixed"/>
        <w:tblCellMar>
          <w:top w:w="0" w:type="dxa"/>
          <w:left w:w="108" w:type="dxa"/>
          <w:bottom w:w="0" w:type="dxa"/>
          <w:right w:w="108" w:type="dxa"/>
        </w:tblCellMar>
      </w:tblPr>
      <w:tblGrid>
        <w:gridCol w:w="1202"/>
        <w:gridCol w:w="1831"/>
        <w:gridCol w:w="2160"/>
        <w:gridCol w:w="2127"/>
        <w:gridCol w:w="1472"/>
      </w:tblGrid>
      <w:tr w14:paraId="4F8CD407">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6DA1BB30">
            <w:pPr>
              <w:pStyle w:val="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4EB48CE3">
            <w:pPr>
              <w:pStyle w:val="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EFAE526">
            <w:pPr>
              <w:pStyle w:val="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13A9A15">
            <w:pPr>
              <w:pStyle w:val="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4C7E24CC">
            <w:pPr>
              <w:pStyle w:val="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7F7F46C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CB6A227">
            <w:pPr>
              <w:pStyle w:val="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661A5">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63C4BD6">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B9D556D">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720066F">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7D905B9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91A27E4">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666890A">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96CFF06">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679C456">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39B2905">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E764B7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72F3B1A">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129F38B">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83991A1">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F1E15C9">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2F65371">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760C75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29B40E6">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108AC018">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002488F">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865684D">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E3C3726">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6A914BC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DFB6D0F">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068330F">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40BFE52">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4EB13CD">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AB9FE35">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9D6670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303AA9F">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1FA90693">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A5A1673">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AD4B617">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CB4903F">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269AF9A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27B36C7">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0EF7298">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33F5E55">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4B6F950">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4499447">
            <w:pPr>
              <w:pStyle w:val="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14:paraId="0A0ABBDB">
      <w:pPr>
        <w:pStyle w:val="83"/>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供应商应按照招标文件要求，对招标文件的合同和项目需求中的商务、技术条款要求作出全面响应。偏离项中填写“正”、“负”或“无”，对响应有偏离的，则说明偏离的内容。不论出于何种原因此表未填写，供应商都被认为已清楚了解招标文件要求并对招标文件所需的商务、技术条款要求作全面响应，供应商必须承担完成项目需求所描述的内容的义务。</w:t>
      </w:r>
    </w:p>
    <w:p w14:paraId="1AD0C208">
      <w:pPr>
        <w:spacing w:line="360" w:lineRule="auto"/>
        <w:rPr>
          <w:rFonts w:ascii="宋体" w:hAnsi="宋体" w:cs="宋体"/>
          <w:color w:val="000000" w:themeColor="text1"/>
          <w:sz w:val="24"/>
          <w:highlight w:val="none"/>
          <w14:textFill>
            <w14:solidFill>
              <w14:schemeClr w14:val="tx1"/>
            </w14:solidFill>
          </w14:textFill>
        </w:rPr>
      </w:pPr>
    </w:p>
    <w:p w14:paraId="1A2663BC">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2C16E7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A36E966">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308DE2B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FE73428">
      <w:pPr>
        <w:pStyle w:val="60"/>
        <w:spacing w:line="360" w:lineRule="auto"/>
        <w:jc w:val="left"/>
        <w:rPr>
          <w:rFonts w:ascii="宋体" w:hAnsi="宋体" w:cs="宋体"/>
          <w:b/>
          <w:color w:val="000000" w:themeColor="text1"/>
          <w:sz w:val="28"/>
          <w:highlight w:val="none"/>
          <w14:textFill>
            <w14:solidFill>
              <w14:schemeClr w14:val="tx1"/>
            </w14:solidFill>
          </w14:textFill>
        </w:rPr>
      </w:pPr>
    </w:p>
    <w:p w14:paraId="1CC2CC5B">
      <w:pPr>
        <w:pStyle w:val="60"/>
        <w:spacing w:line="360" w:lineRule="auto"/>
        <w:jc w:val="left"/>
        <w:rPr>
          <w:rFonts w:ascii="宋体" w:hAnsi="宋体" w:cs="宋体"/>
          <w:b/>
          <w:color w:val="000000" w:themeColor="text1"/>
          <w:sz w:val="28"/>
          <w:highlight w:val="none"/>
          <w14:textFill>
            <w14:solidFill>
              <w14:schemeClr w14:val="tx1"/>
            </w14:solidFill>
          </w14:textFill>
        </w:rPr>
      </w:pPr>
      <w:r>
        <w:rPr>
          <w:rFonts w:ascii="宋体" w:hAnsi="宋体" w:cs="宋体"/>
          <w:b/>
          <w:color w:val="000000" w:themeColor="text1"/>
          <w:sz w:val="28"/>
          <w:highlight w:val="none"/>
          <w14:textFill>
            <w14:solidFill>
              <w14:schemeClr w14:val="tx1"/>
            </w14:solidFill>
          </w14:textFill>
        </w:rPr>
        <w:br w:type="page"/>
      </w:r>
    </w:p>
    <w:p w14:paraId="5F79DFE3">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附件10</w:t>
      </w:r>
    </w:p>
    <w:p w14:paraId="1CC9A2C0">
      <w:pPr>
        <w:pStyle w:val="83"/>
        <w:spacing w:line="360" w:lineRule="auto"/>
        <w:ind w:left="1063" w:hanging="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证书一览表</w:t>
      </w:r>
    </w:p>
    <w:tbl>
      <w:tblPr>
        <w:tblStyle w:val="35"/>
        <w:tblW w:w="91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58"/>
        <w:gridCol w:w="2260"/>
        <w:gridCol w:w="2047"/>
      </w:tblGrid>
      <w:tr w14:paraId="60B14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9" w:type="dxa"/>
            <w:tcBorders>
              <w:top w:val="single" w:color="auto" w:sz="4" w:space="0"/>
              <w:left w:val="single" w:color="auto" w:sz="4" w:space="0"/>
              <w:bottom w:val="single" w:color="auto" w:sz="4" w:space="0"/>
            </w:tcBorders>
            <w:vAlign w:val="center"/>
          </w:tcPr>
          <w:p w14:paraId="19F0D1AC">
            <w:pPr>
              <w:pStyle w:val="83"/>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center"/>
          </w:tcPr>
          <w:p w14:paraId="28CD7F8F">
            <w:pPr>
              <w:pStyle w:val="83"/>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center"/>
          </w:tcPr>
          <w:p w14:paraId="77F1DDB9">
            <w:pPr>
              <w:pStyle w:val="83"/>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center"/>
          </w:tcPr>
          <w:p w14:paraId="2660BE5D">
            <w:pPr>
              <w:pStyle w:val="83"/>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76714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top w:val="single" w:color="auto" w:sz="4" w:space="0"/>
              <w:left w:val="single" w:color="auto" w:sz="4" w:space="0"/>
            </w:tcBorders>
          </w:tcPr>
          <w:p w14:paraId="5ED3EA08">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5F361781">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725B743B">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4AC3FE70">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94E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0152B586">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744E7E63">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3F466EE9">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786860E">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6D661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445B5893">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0DF89587">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6A6BA369">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2B93B02">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1815C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5B7B4294">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0C86DF47">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2E179C04">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6F6BDB4F">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63746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4D22AC78">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1ADB0D5E">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2EDE19C4">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94899EE">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03AA0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0FE2E58A">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41F884D5">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2049BB35">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203F69A0">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037D6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bottom w:val="single" w:color="auto" w:sz="4" w:space="0"/>
            </w:tcBorders>
          </w:tcPr>
          <w:p w14:paraId="1CA00348">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22780646">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0E5B73E3">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5B0061BD">
            <w:pPr>
              <w:pStyle w:val="83"/>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bl>
    <w:p w14:paraId="51422E52">
      <w:pPr>
        <w:pStyle w:val="83"/>
        <w:tabs>
          <w:tab w:val="left" w:pos="1050"/>
        </w:tabs>
        <w:spacing w:line="360" w:lineRule="auto"/>
        <w:ind w:left="900" w:hanging="480"/>
        <w:rPr>
          <w:rFonts w:ascii="宋体" w:hAnsi="宋体" w:cs="宋体"/>
          <w:color w:val="000000" w:themeColor="text1"/>
          <w:sz w:val="24"/>
          <w:highlight w:val="none"/>
          <w14:textFill>
            <w14:solidFill>
              <w14:schemeClr w14:val="tx1"/>
            </w14:solidFill>
          </w14:textFill>
        </w:rPr>
      </w:pPr>
    </w:p>
    <w:p w14:paraId="3D6F7D94">
      <w:pPr>
        <w:pStyle w:val="83"/>
        <w:tabs>
          <w:tab w:val="left" w:pos="1050"/>
        </w:tabs>
        <w:spacing w:line="360" w:lineRule="auto"/>
        <w:ind w:left="842" w:hanging="422"/>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6552A29A">
      <w:pPr>
        <w:pStyle w:val="83"/>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1.填写投标人获得资质、认证或企业信誉证书；</w:t>
      </w:r>
    </w:p>
    <w:p w14:paraId="6745BEB1">
      <w:pPr>
        <w:pStyle w:val="83"/>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3047B516">
      <w:pPr>
        <w:pStyle w:val="83"/>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28ADE8B5">
      <w:pPr>
        <w:pStyle w:val="83"/>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77945243">
      <w:pPr>
        <w:pStyle w:val="83"/>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6A8FF307">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8F629D8">
      <w:pPr>
        <w:spacing w:line="360" w:lineRule="auto"/>
        <w:ind w:left="420"/>
        <w:rPr>
          <w:rFonts w:ascii="宋体" w:hAnsi="宋体" w:cs="宋体"/>
          <w:color w:val="000000" w:themeColor="text1"/>
          <w:sz w:val="24"/>
          <w:highlight w:val="none"/>
          <w14:textFill>
            <w14:solidFill>
              <w14:schemeClr w14:val="tx1"/>
            </w14:solidFill>
          </w14:textFill>
        </w:rPr>
      </w:pPr>
    </w:p>
    <w:p w14:paraId="7FD2DEE0">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19941E6F">
      <w:pPr>
        <w:spacing w:line="360" w:lineRule="auto"/>
        <w:ind w:firstLine="435"/>
        <w:rPr>
          <w:rFonts w:ascii="宋体" w:hAnsi="宋体" w:cs="宋体"/>
          <w:color w:val="000000" w:themeColor="text1"/>
          <w:sz w:val="24"/>
          <w:highlight w:val="none"/>
          <w14:textFill>
            <w14:solidFill>
              <w14:schemeClr w14:val="tx1"/>
            </w14:solidFill>
          </w14:textFill>
        </w:rPr>
      </w:pPr>
    </w:p>
    <w:p w14:paraId="2DA25B9F">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38265684">
      <w:pPr>
        <w:spacing w:line="360" w:lineRule="auto"/>
        <w:rPr>
          <w:rFonts w:ascii="宋体" w:hAnsi="宋体" w:cs="宋体"/>
          <w:color w:val="000000" w:themeColor="text1"/>
          <w:sz w:val="24"/>
          <w:highlight w:val="none"/>
          <w14:textFill>
            <w14:solidFill>
              <w14:schemeClr w14:val="tx1"/>
            </w14:solidFill>
          </w14:textFill>
        </w:rPr>
      </w:pPr>
    </w:p>
    <w:p w14:paraId="4A6F1241">
      <w:pPr>
        <w:pStyle w:val="8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4997A8CB">
      <w:pPr>
        <w:spacing w:line="360" w:lineRule="auto"/>
        <w:rPr>
          <w:rFonts w:ascii="宋体" w:hAnsi="宋体" w:cs="宋体"/>
          <w:b/>
          <w:color w:val="000000" w:themeColor="text1"/>
          <w:sz w:val="28"/>
          <w:highlight w:val="none"/>
          <w14:textFill>
            <w14:solidFill>
              <w14:schemeClr w14:val="tx1"/>
            </w14:solidFill>
          </w14:textFill>
        </w:rPr>
      </w:pPr>
    </w:p>
    <w:p w14:paraId="401BEF00">
      <w:pPr>
        <w:spacing w:line="360" w:lineRule="auto"/>
        <w:rPr>
          <w:rFonts w:ascii="宋体" w:hAnsi="宋体" w:cs="宋体"/>
          <w:b/>
          <w:color w:val="000000" w:themeColor="text1"/>
          <w:sz w:val="28"/>
          <w:highlight w:val="none"/>
          <w14:textFill>
            <w14:solidFill>
              <w14:schemeClr w14:val="tx1"/>
            </w14:solidFill>
          </w14:textFill>
        </w:rPr>
      </w:pPr>
    </w:p>
    <w:p w14:paraId="54B72D5C">
      <w:pPr>
        <w:spacing w:line="360" w:lineRule="auto"/>
        <w:rPr>
          <w:rFonts w:ascii="宋体" w:hAnsi="宋体" w:cs="宋体"/>
          <w:b/>
          <w:color w:val="000000" w:themeColor="text1"/>
          <w:sz w:val="28"/>
          <w:highlight w:val="none"/>
          <w14:textFill>
            <w14:solidFill>
              <w14:schemeClr w14:val="tx1"/>
            </w14:solidFill>
          </w14:textFill>
        </w:rPr>
      </w:pPr>
    </w:p>
    <w:p w14:paraId="4E67C3CF">
      <w:pPr>
        <w:spacing w:line="360" w:lineRule="auto"/>
        <w:rPr>
          <w:rFonts w:ascii="宋体" w:hAnsi="宋体" w:cs="宋体"/>
          <w:b/>
          <w:color w:val="000000" w:themeColor="text1"/>
          <w:sz w:val="28"/>
          <w:highlight w:val="none"/>
          <w14:textFill>
            <w14:solidFill>
              <w14:schemeClr w14:val="tx1"/>
            </w14:solidFill>
          </w14:textFill>
        </w:rPr>
      </w:pPr>
    </w:p>
    <w:p w14:paraId="533FE5E0">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附件11</w:t>
      </w:r>
    </w:p>
    <w:p w14:paraId="628D3718">
      <w:pPr>
        <w:pStyle w:val="6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投标项目类似项目实施情况一览表</w:t>
      </w:r>
    </w:p>
    <w:p w14:paraId="7E0D7913">
      <w:pPr>
        <w:pStyle w:val="60"/>
        <w:spacing w:line="360" w:lineRule="auto"/>
        <w:jc w:val="center"/>
        <w:rPr>
          <w:rFonts w:ascii="宋体" w:hAnsi="宋体" w:cs="宋体"/>
          <w:b/>
          <w:color w:val="000000" w:themeColor="text1"/>
          <w:sz w:val="28"/>
          <w:szCs w:val="28"/>
          <w:highlight w:val="none"/>
          <w14:textFill>
            <w14:solidFill>
              <w14:schemeClr w14:val="tx1"/>
            </w14:solidFill>
          </w14:textFill>
        </w:rPr>
      </w:pPr>
    </w:p>
    <w:tbl>
      <w:tblPr>
        <w:tblStyle w:val="35"/>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293"/>
        <w:gridCol w:w="1575"/>
        <w:gridCol w:w="1260"/>
        <w:gridCol w:w="1452"/>
        <w:gridCol w:w="2037"/>
      </w:tblGrid>
      <w:tr w14:paraId="786DE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5" w:type="dxa"/>
            <w:tcBorders>
              <w:top w:val="single" w:color="auto" w:sz="6" w:space="0"/>
              <w:left w:val="single" w:color="auto" w:sz="6" w:space="0"/>
              <w:bottom w:val="single" w:color="auto" w:sz="6" w:space="0"/>
              <w:right w:val="single" w:color="auto" w:sz="6" w:space="0"/>
            </w:tcBorders>
            <w:vAlign w:val="center"/>
          </w:tcPr>
          <w:p w14:paraId="6308D206">
            <w:pPr>
              <w:pStyle w:val="6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19C5E2B">
            <w:pPr>
              <w:pStyle w:val="6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B66C626">
            <w:pPr>
              <w:pStyle w:val="6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DE8EFA9">
            <w:pPr>
              <w:pStyle w:val="6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95A19B7">
            <w:pPr>
              <w:pStyle w:val="6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2037" w:type="dxa"/>
            <w:tcBorders>
              <w:top w:val="single" w:color="auto" w:sz="6" w:space="0"/>
              <w:left w:val="single" w:color="auto" w:sz="6" w:space="0"/>
              <w:bottom w:val="single" w:color="auto" w:sz="6" w:space="0"/>
              <w:right w:val="single" w:color="auto" w:sz="6" w:space="0"/>
            </w:tcBorders>
            <w:vAlign w:val="center"/>
          </w:tcPr>
          <w:p w14:paraId="6BD46D8B">
            <w:pPr>
              <w:pStyle w:val="6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0DAD1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45" w:type="dxa"/>
            <w:tcBorders>
              <w:top w:val="single" w:color="auto" w:sz="6" w:space="0"/>
              <w:left w:val="single" w:color="auto" w:sz="6" w:space="0"/>
              <w:bottom w:val="single" w:color="auto" w:sz="6" w:space="0"/>
              <w:right w:val="single" w:color="auto" w:sz="6" w:space="0"/>
            </w:tcBorders>
          </w:tcPr>
          <w:p w14:paraId="6C45AE61">
            <w:pPr>
              <w:pStyle w:val="6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3F353912">
            <w:pPr>
              <w:pStyle w:val="60"/>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84F12FC">
            <w:pPr>
              <w:pStyle w:val="6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D84C3B5">
            <w:pPr>
              <w:pStyle w:val="60"/>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8879FC4">
            <w:pPr>
              <w:pStyle w:val="60"/>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8231F56">
            <w:pPr>
              <w:pStyle w:val="60"/>
              <w:spacing w:line="360" w:lineRule="auto"/>
              <w:rPr>
                <w:rFonts w:ascii="宋体" w:hAnsi="宋体" w:cs="宋体"/>
                <w:color w:val="000000" w:themeColor="text1"/>
                <w:sz w:val="24"/>
                <w:highlight w:val="none"/>
                <w14:textFill>
                  <w14:solidFill>
                    <w14:schemeClr w14:val="tx1"/>
                  </w14:solidFill>
                </w14:textFill>
              </w:rPr>
            </w:pPr>
          </w:p>
        </w:tc>
      </w:tr>
      <w:tr w14:paraId="33CF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5" w:type="dxa"/>
            <w:tcBorders>
              <w:top w:val="single" w:color="auto" w:sz="6" w:space="0"/>
              <w:left w:val="single" w:color="auto" w:sz="6" w:space="0"/>
              <w:bottom w:val="single" w:color="auto" w:sz="6" w:space="0"/>
              <w:right w:val="single" w:color="auto" w:sz="6" w:space="0"/>
            </w:tcBorders>
          </w:tcPr>
          <w:p w14:paraId="63C5C83F">
            <w:pPr>
              <w:pStyle w:val="6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1A83B031">
            <w:pPr>
              <w:pStyle w:val="60"/>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CD083A6">
            <w:pPr>
              <w:pStyle w:val="6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93A6D61">
            <w:pPr>
              <w:pStyle w:val="60"/>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D74F32A">
            <w:pPr>
              <w:pStyle w:val="60"/>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5ADD1D5">
            <w:pPr>
              <w:pStyle w:val="60"/>
              <w:spacing w:line="360" w:lineRule="auto"/>
              <w:rPr>
                <w:rFonts w:ascii="宋体" w:hAnsi="宋体" w:cs="宋体"/>
                <w:color w:val="000000" w:themeColor="text1"/>
                <w:sz w:val="24"/>
                <w:highlight w:val="none"/>
                <w14:textFill>
                  <w14:solidFill>
                    <w14:schemeClr w14:val="tx1"/>
                  </w14:solidFill>
                </w14:textFill>
              </w:rPr>
            </w:pPr>
          </w:p>
        </w:tc>
      </w:tr>
      <w:tr w14:paraId="7DD3C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5" w:type="dxa"/>
            <w:tcBorders>
              <w:top w:val="single" w:color="auto" w:sz="6" w:space="0"/>
              <w:left w:val="single" w:color="auto" w:sz="6" w:space="0"/>
              <w:bottom w:val="single" w:color="auto" w:sz="6" w:space="0"/>
              <w:right w:val="single" w:color="auto" w:sz="6" w:space="0"/>
            </w:tcBorders>
          </w:tcPr>
          <w:p w14:paraId="30062161">
            <w:pPr>
              <w:pStyle w:val="6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3E4E362E">
            <w:pPr>
              <w:pStyle w:val="60"/>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4A265EF">
            <w:pPr>
              <w:pStyle w:val="6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3C58C98">
            <w:pPr>
              <w:pStyle w:val="60"/>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CCB36F5">
            <w:pPr>
              <w:pStyle w:val="60"/>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38D9541">
            <w:pPr>
              <w:pStyle w:val="60"/>
              <w:spacing w:line="360" w:lineRule="auto"/>
              <w:rPr>
                <w:rFonts w:ascii="宋体" w:hAnsi="宋体" w:cs="宋体"/>
                <w:color w:val="000000" w:themeColor="text1"/>
                <w:sz w:val="24"/>
                <w:highlight w:val="none"/>
                <w14:textFill>
                  <w14:solidFill>
                    <w14:schemeClr w14:val="tx1"/>
                  </w14:solidFill>
                </w14:textFill>
              </w:rPr>
            </w:pPr>
          </w:p>
        </w:tc>
      </w:tr>
      <w:tr w14:paraId="5F38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088AF0C2">
            <w:pPr>
              <w:pStyle w:val="6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551A0EC8">
            <w:pPr>
              <w:pStyle w:val="60"/>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37ABE52">
            <w:pPr>
              <w:pStyle w:val="6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8C51CA1">
            <w:pPr>
              <w:pStyle w:val="60"/>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3445423">
            <w:pPr>
              <w:pStyle w:val="60"/>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E67A33E">
            <w:pPr>
              <w:pStyle w:val="60"/>
              <w:spacing w:line="360" w:lineRule="auto"/>
              <w:rPr>
                <w:rFonts w:ascii="宋体" w:hAnsi="宋体" w:cs="宋体"/>
                <w:color w:val="000000" w:themeColor="text1"/>
                <w:sz w:val="24"/>
                <w:highlight w:val="none"/>
                <w14:textFill>
                  <w14:solidFill>
                    <w14:schemeClr w14:val="tx1"/>
                  </w14:solidFill>
                </w14:textFill>
              </w:rPr>
            </w:pPr>
          </w:p>
        </w:tc>
      </w:tr>
      <w:tr w14:paraId="6202D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555F1177">
            <w:pPr>
              <w:pStyle w:val="60"/>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30339F9">
            <w:pPr>
              <w:pStyle w:val="60"/>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C80D9A4">
            <w:pPr>
              <w:pStyle w:val="6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A812FB4">
            <w:pPr>
              <w:pStyle w:val="60"/>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BB714EE">
            <w:pPr>
              <w:pStyle w:val="60"/>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6099CA8">
            <w:pPr>
              <w:pStyle w:val="60"/>
              <w:spacing w:line="360" w:lineRule="auto"/>
              <w:rPr>
                <w:rFonts w:ascii="宋体" w:hAnsi="宋体" w:cs="宋体"/>
                <w:color w:val="000000" w:themeColor="text1"/>
                <w:sz w:val="24"/>
                <w:highlight w:val="none"/>
                <w14:textFill>
                  <w14:solidFill>
                    <w14:schemeClr w14:val="tx1"/>
                  </w14:solidFill>
                </w14:textFill>
              </w:rPr>
            </w:pPr>
          </w:p>
        </w:tc>
      </w:tr>
      <w:tr w14:paraId="5F75F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124EAA6A">
            <w:pPr>
              <w:pStyle w:val="60"/>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21896F4">
            <w:pPr>
              <w:pStyle w:val="60"/>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4EF2907">
            <w:pPr>
              <w:pStyle w:val="6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4BEA460">
            <w:pPr>
              <w:pStyle w:val="60"/>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E2E9C8F">
            <w:pPr>
              <w:pStyle w:val="60"/>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EA76D65">
            <w:pPr>
              <w:pStyle w:val="60"/>
              <w:spacing w:line="360" w:lineRule="auto"/>
              <w:rPr>
                <w:rFonts w:ascii="宋体" w:hAnsi="宋体" w:cs="宋体"/>
                <w:color w:val="000000" w:themeColor="text1"/>
                <w:sz w:val="24"/>
                <w:highlight w:val="none"/>
                <w14:textFill>
                  <w14:solidFill>
                    <w14:schemeClr w14:val="tx1"/>
                  </w14:solidFill>
                </w14:textFill>
              </w:rPr>
            </w:pPr>
          </w:p>
        </w:tc>
      </w:tr>
      <w:tr w14:paraId="3EDC0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6609E337">
            <w:pPr>
              <w:pStyle w:val="60"/>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98B0DD8">
            <w:pPr>
              <w:pStyle w:val="60"/>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9014550">
            <w:pPr>
              <w:pStyle w:val="6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222C223">
            <w:pPr>
              <w:pStyle w:val="60"/>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00CCBFB">
            <w:pPr>
              <w:pStyle w:val="60"/>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AC8DDDE">
            <w:pPr>
              <w:pStyle w:val="60"/>
              <w:spacing w:line="360" w:lineRule="auto"/>
              <w:rPr>
                <w:rFonts w:ascii="宋体" w:hAnsi="宋体" w:cs="宋体"/>
                <w:color w:val="000000" w:themeColor="text1"/>
                <w:sz w:val="24"/>
                <w:highlight w:val="none"/>
                <w14:textFill>
                  <w14:solidFill>
                    <w14:schemeClr w14:val="tx1"/>
                  </w14:solidFill>
                </w14:textFill>
              </w:rPr>
            </w:pPr>
          </w:p>
        </w:tc>
      </w:tr>
    </w:tbl>
    <w:p w14:paraId="1A2F7980">
      <w:pPr>
        <w:autoSpaceDE w:val="0"/>
        <w:autoSpaceDN w:val="0"/>
        <w:adjustRightInd w:val="0"/>
        <w:spacing w:before="156" w:beforeLines="50"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568EB121">
      <w:pPr>
        <w:autoSpaceDE w:val="0"/>
        <w:autoSpaceDN w:val="0"/>
        <w:adjustRightInd w:val="0"/>
        <w:spacing w:before="156" w:beforeLines="50" w:line="360" w:lineRule="auto"/>
        <w:ind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078DF3BC">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2.报价供应商可按此表格式复制。</w:t>
      </w:r>
    </w:p>
    <w:p w14:paraId="6FE77ADF">
      <w:pPr>
        <w:spacing w:line="360" w:lineRule="auto"/>
        <w:rPr>
          <w:rFonts w:ascii="宋体" w:hAnsi="宋体" w:cs="宋体"/>
          <w:color w:val="000000" w:themeColor="text1"/>
          <w:sz w:val="22"/>
          <w:szCs w:val="22"/>
          <w:highlight w:val="none"/>
          <w14:textFill>
            <w14:solidFill>
              <w14:schemeClr w14:val="tx1"/>
            </w14:solidFill>
          </w14:textFill>
        </w:rPr>
      </w:pPr>
    </w:p>
    <w:p w14:paraId="3CDED4DA">
      <w:pPr>
        <w:spacing w:line="360" w:lineRule="auto"/>
        <w:rPr>
          <w:rFonts w:ascii="宋体" w:hAnsi="宋体" w:cs="宋体"/>
          <w:color w:val="000000" w:themeColor="text1"/>
          <w:sz w:val="22"/>
          <w:szCs w:val="22"/>
          <w:highlight w:val="none"/>
          <w14:textFill>
            <w14:solidFill>
              <w14:schemeClr w14:val="tx1"/>
            </w14:solidFill>
          </w14:textFill>
        </w:rPr>
      </w:pPr>
    </w:p>
    <w:p w14:paraId="4BE70ECF">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04EC0B22">
      <w:pPr>
        <w:spacing w:line="360" w:lineRule="auto"/>
        <w:ind w:left="420"/>
        <w:rPr>
          <w:rFonts w:ascii="宋体" w:hAnsi="宋体" w:cs="宋体"/>
          <w:color w:val="000000" w:themeColor="text1"/>
          <w:sz w:val="24"/>
          <w:highlight w:val="none"/>
          <w14:textFill>
            <w14:solidFill>
              <w14:schemeClr w14:val="tx1"/>
            </w14:solidFill>
          </w14:textFill>
        </w:rPr>
      </w:pPr>
    </w:p>
    <w:p w14:paraId="314A582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3845480A">
      <w:pPr>
        <w:spacing w:line="360" w:lineRule="auto"/>
        <w:ind w:firstLine="435"/>
        <w:rPr>
          <w:rFonts w:ascii="宋体" w:hAnsi="宋体" w:cs="宋体"/>
          <w:color w:val="000000" w:themeColor="text1"/>
          <w:sz w:val="24"/>
          <w:highlight w:val="none"/>
          <w14:textFill>
            <w14:solidFill>
              <w14:schemeClr w14:val="tx1"/>
            </w14:solidFill>
          </w14:textFill>
        </w:rPr>
      </w:pPr>
    </w:p>
    <w:p w14:paraId="50863515">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24538433">
      <w:pPr>
        <w:spacing w:line="360" w:lineRule="auto"/>
        <w:rPr>
          <w:rFonts w:ascii="宋体" w:hAnsi="宋体" w:cs="宋体"/>
          <w:color w:val="000000" w:themeColor="text1"/>
          <w:sz w:val="24"/>
          <w:highlight w:val="none"/>
          <w14:textFill>
            <w14:solidFill>
              <w14:schemeClr w14:val="tx1"/>
            </w14:solidFill>
          </w14:textFill>
        </w:rPr>
      </w:pPr>
    </w:p>
    <w:p w14:paraId="4079611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BBB4272">
      <w:pPr>
        <w:jc w:val="center"/>
        <w:rPr>
          <w:rFonts w:ascii="宋体" w:hAnsi="宋体" w:cs="宋体"/>
          <w:snapToGrid w:val="0"/>
          <w:color w:val="000000" w:themeColor="text1"/>
          <w:kern w:val="0"/>
          <w:sz w:val="24"/>
          <w:highlight w:val="none"/>
          <w14:textFill>
            <w14:solidFill>
              <w14:schemeClr w14:val="tx1"/>
            </w14:solidFill>
          </w14:textFill>
        </w:rPr>
      </w:pPr>
    </w:p>
    <w:p w14:paraId="650AEFA2">
      <w:pPr>
        <w:pStyle w:val="33"/>
        <w:ind w:firstLine="240"/>
        <w:rPr>
          <w:color w:val="000000" w:themeColor="text1"/>
          <w:highlight w:val="none"/>
          <w14:textFill>
            <w14:solidFill>
              <w14:schemeClr w14:val="tx1"/>
            </w14:solidFill>
          </w14:textFill>
        </w:rPr>
      </w:pPr>
    </w:p>
    <w:p w14:paraId="0E7C5070">
      <w:pPr>
        <w:pStyle w:val="29"/>
        <w:rPr>
          <w:color w:val="000000" w:themeColor="text1"/>
          <w:highlight w:val="none"/>
          <w14:textFill>
            <w14:solidFill>
              <w14:schemeClr w14:val="tx1"/>
            </w14:solidFill>
          </w14:textFill>
        </w:rPr>
      </w:pPr>
    </w:p>
    <w:p w14:paraId="2C5ECCD9">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附件12</w:t>
      </w:r>
    </w:p>
    <w:p w14:paraId="58F28D45">
      <w:pP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资信及商务需求响应表</w:t>
      </w:r>
      <w:r>
        <w:rPr>
          <w:rFonts w:hint="eastAsia" w:ascii="宋体" w:hAnsi="宋体" w:cs="宋体"/>
          <w:b/>
          <w:color w:val="000000" w:themeColor="text1"/>
          <w:sz w:val="32"/>
          <w:szCs w:val="32"/>
          <w:highlight w:val="none"/>
          <w14:textFill>
            <w14:solidFill>
              <w14:schemeClr w14:val="tx1"/>
            </w14:solidFill>
          </w14:textFill>
        </w:rPr>
        <w:t xml:space="preserve"> </w:t>
      </w:r>
    </w:p>
    <w:p w14:paraId="356E4B25">
      <w:pPr>
        <w:spacing w:line="360" w:lineRule="auto"/>
        <w:ind w:left="481" w:leftChars="229" w:firstLine="813" w:firstLineChars="450"/>
        <w:rPr>
          <w:rFonts w:ascii="宋体" w:hAnsi="宋体" w:cs="宋体"/>
          <w:b/>
          <w:color w:val="000000" w:themeColor="text1"/>
          <w:sz w:val="18"/>
          <w:szCs w:val="18"/>
          <w:highlight w:val="none"/>
          <w14:textFill>
            <w14:solidFill>
              <w14:schemeClr w14:val="tx1"/>
            </w14:solidFill>
          </w14:textFill>
        </w:rPr>
      </w:pPr>
    </w:p>
    <w:tbl>
      <w:tblPr>
        <w:tblStyle w:val="35"/>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14:paraId="187A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E0EF641">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58" w:type="dxa"/>
            <w:vAlign w:val="center"/>
          </w:tcPr>
          <w:p w14:paraId="0A5EEC2D">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7FD26628">
            <w:pP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3F97C45E">
            <w:pP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42B6F033">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52DF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0A65B66">
            <w:pPr>
              <w:rPr>
                <w:rFonts w:ascii="宋体" w:hAnsi="宋体" w:cs="宋体"/>
                <w:color w:val="000000" w:themeColor="text1"/>
                <w:sz w:val="24"/>
                <w:highlight w:val="none"/>
                <w14:textFill>
                  <w14:solidFill>
                    <w14:schemeClr w14:val="tx1"/>
                  </w14:solidFill>
                </w14:textFill>
              </w:rPr>
            </w:pPr>
          </w:p>
        </w:tc>
        <w:tc>
          <w:tcPr>
            <w:tcW w:w="2958" w:type="dxa"/>
          </w:tcPr>
          <w:p w14:paraId="1CDA0A0C">
            <w:pPr>
              <w:snapToGrid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技术需求、要求等</w:t>
            </w:r>
          </w:p>
        </w:tc>
        <w:tc>
          <w:tcPr>
            <w:tcW w:w="1785" w:type="dxa"/>
            <w:vAlign w:val="center"/>
          </w:tcPr>
          <w:p w14:paraId="570E8273">
            <w:pPr>
              <w:rPr>
                <w:rFonts w:ascii="宋体" w:hAnsi="宋体" w:cs="宋体"/>
                <w:color w:val="000000" w:themeColor="text1"/>
                <w:sz w:val="24"/>
                <w:highlight w:val="none"/>
                <w14:textFill>
                  <w14:solidFill>
                    <w14:schemeClr w14:val="tx1"/>
                  </w14:solidFill>
                </w14:textFill>
              </w:rPr>
            </w:pPr>
          </w:p>
        </w:tc>
        <w:tc>
          <w:tcPr>
            <w:tcW w:w="1365" w:type="dxa"/>
            <w:vAlign w:val="center"/>
          </w:tcPr>
          <w:p w14:paraId="25E763F9">
            <w:pPr>
              <w:rPr>
                <w:rFonts w:ascii="宋体" w:hAnsi="宋体" w:cs="宋体"/>
                <w:color w:val="000000" w:themeColor="text1"/>
                <w:sz w:val="24"/>
                <w:highlight w:val="none"/>
                <w14:textFill>
                  <w14:solidFill>
                    <w14:schemeClr w14:val="tx1"/>
                  </w14:solidFill>
                </w14:textFill>
              </w:rPr>
            </w:pPr>
          </w:p>
        </w:tc>
        <w:tc>
          <w:tcPr>
            <w:tcW w:w="2625" w:type="dxa"/>
            <w:vAlign w:val="center"/>
          </w:tcPr>
          <w:p w14:paraId="3B894099">
            <w:pPr>
              <w:rPr>
                <w:rFonts w:ascii="宋体" w:hAnsi="宋体" w:cs="宋体"/>
                <w:color w:val="000000" w:themeColor="text1"/>
                <w:sz w:val="24"/>
                <w:highlight w:val="none"/>
                <w14:textFill>
                  <w14:solidFill>
                    <w14:schemeClr w14:val="tx1"/>
                  </w14:solidFill>
                </w14:textFill>
              </w:rPr>
            </w:pPr>
          </w:p>
        </w:tc>
      </w:tr>
      <w:tr w14:paraId="5E8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1BA8F14">
            <w:pPr>
              <w:rPr>
                <w:rFonts w:ascii="宋体" w:hAnsi="宋体" w:cs="宋体"/>
                <w:color w:val="000000" w:themeColor="text1"/>
                <w:sz w:val="24"/>
                <w:highlight w:val="none"/>
                <w14:textFill>
                  <w14:solidFill>
                    <w14:schemeClr w14:val="tx1"/>
                  </w14:solidFill>
                </w14:textFill>
              </w:rPr>
            </w:pPr>
          </w:p>
        </w:tc>
        <w:tc>
          <w:tcPr>
            <w:tcW w:w="2958" w:type="dxa"/>
            <w:vAlign w:val="top"/>
          </w:tcPr>
          <w:p w14:paraId="15493191">
            <w:pPr>
              <w:snapToGrid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14:paraId="0C55BC8A">
            <w:pPr>
              <w:rPr>
                <w:rFonts w:ascii="宋体" w:hAnsi="宋体" w:cs="宋体"/>
                <w:color w:val="000000" w:themeColor="text1"/>
                <w:sz w:val="24"/>
                <w:highlight w:val="none"/>
                <w14:textFill>
                  <w14:solidFill>
                    <w14:schemeClr w14:val="tx1"/>
                  </w14:solidFill>
                </w14:textFill>
              </w:rPr>
            </w:pPr>
          </w:p>
        </w:tc>
        <w:tc>
          <w:tcPr>
            <w:tcW w:w="1365" w:type="dxa"/>
            <w:vAlign w:val="center"/>
          </w:tcPr>
          <w:p w14:paraId="32E982B6">
            <w:pPr>
              <w:rPr>
                <w:rFonts w:ascii="宋体" w:hAnsi="宋体" w:cs="宋体"/>
                <w:color w:val="000000" w:themeColor="text1"/>
                <w:sz w:val="24"/>
                <w:highlight w:val="none"/>
                <w14:textFill>
                  <w14:solidFill>
                    <w14:schemeClr w14:val="tx1"/>
                  </w14:solidFill>
                </w14:textFill>
              </w:rPr>
            </w:pPr>
          </w:p>
        </w:tc>
        <w:tc>
          <w:tcPr>
            <w:tcW w:w="2625" w:type="dxa"/>
            <w:vAlign w:val="center"/>
          </w:tcPr>
          <w:p w14:paraId="1663C81C">
            <w:pPr>
              <w:rPr>
                <w:rFonts w:ascii="宋体" w:hAnsi="宋体" w:cs="宋体"/>
                <w:color w:val="000000" w:themeColor="text1"/>
                <w:sz w:val="24"/>
                <w:highlight w:val="none"/>
                <w14:textFill>
                  <w14:solidFill>
                    <w14:schemeClr w14:val="tx1"/>
                  </w14:solidFill>
                </w14:textFill>
              </w:rPr>
            </w:pPr>
          </w:p>
        </w:tc>
      </w:tr>
      <w:tr w14:paraId="214C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8B7CAC2">
            <w:pPr>
              <w:rPr>
                <w:rFonts w:ascii="宋体" w:hAnsi="宋体" w:cs="宋体"/>
                <w:color w:val="000000" w:themeColor="text1"/>
                <w:sz w:val="24"/>
                <w:highlight w:val="none"/>
                <w14:textFill>
                  <w14:solidFill>
                    <w14:schemeClr w14:val="tx1"/>
                  </w14:solidFill>
                </w14:textFill>
              </w:rPr>
            </w:pPr>
          </w:p>
        </w:tc>
        <w:tc>
          <w:tcPr>
            <w:tcW w:w="2958" w:type="dxa"/>
            <w:vAlign w:val="top"/>
          </w:tcPr>
          <w:p w14:paraId="6C15AA10">
            <w:pPr>
              <w:snapToGrid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85" w:type="dxa"/>
            <w:vAlign w:val="center"/>
          </w:tcPr>
          <w:p w14:paraId="07D38CE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B04F155">
            <w:pPr>
              <w:rPr>
                <w:rFonts w:ascii="宋体" w:hAnsi="宋体" w:cs="宋体"/>
                <w:color w:val="000000" w:themeColor="text1"/>
                <w:sz w:val="24"/>
                <w:highlight w:val="none"/>
                <w14:textFill>
                  <w14:solidFill>
                    <w14:schemeClr w14:val="tx1"/>
                  </w14:solidFill>
                </w14:textFill>
              </w:rPr>
            </w:pPr>
          </w:p>
        </w:tc>
        <w:tc>
          <w:tcPr>
            <w:tcW w:w="2625" w:type="dxa"/>
            <w:vAlign w:val="center"/>
          </w:tcPr>
          <w:p w14:paraId="28E4B7C3">
            <w:pPr>
              <w:rPr>
                <w:rFonts w:ascii="宋体" w:hAnsi="宋体" w:cs="宋体"/>
                <w:color w:val="000000" w:themeColor="text1"/>
                <w:sz w:val="24"/>
                <w:highlight w:val="none"/>
                <w14:textFill>
                  <w14:solidFill>
                    <w14:schemeClr w14:val="tx1"/>
                  </w14:solidFill>
                </w14:textFill>
              </w:rPr>
            </w:pPr>
          </w:p>
        </w:tc>
      </w:tr>
      <w:tr w14:paraId="0675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F5E8D4">
            <w:pPr>
              <w:rPr>
                <w:rFonts w:ascii="宋体" w:hAnsi="宋体" w:cs="宋体"/>
                <w:color w:val="000000" w:themeColor="text1"/>
                <w:sz w:val="24"/>
                <w:highlight w:val="none"/>
                <w14:textFill>
                  <w14:solidFill>
                    <w14:schemeClr w14:val="tx1"/>
                  </w14:solidFill>
                </w14:textFill>
              </w:rPr>
            </w:pPr>
          </w:p>
        </w:tc>
        <w:tc>
          <w:tcPr>
            <w:tcW w:w="2958" w:type="dxa"/>
            <w:vAlign w:val="top"/>
          </w:tcPr>
          <w:p w14:paraId="1EC498E7">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w:t>
            </w:r>
          </w:p>
          <w:p w14:paraId="4D4A78ED">
            <w:pPr>
              <w:snapToGrid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14:paraId="3A999F70">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AB4E767">
            <w:pPr>
              <w:rPr>
                <w:rFonts w:ascii="宋体" w:hAnsi="宋体" w:cs="宋体"/>
                <w:color w:val="000000" w:themeColor="text1"/>
                <w:sz w:val="24"/>
                <w:highlight w:val="none"/>
                <w14:textFill>
                  <w14:solidFill>
                    <w14:schemeClr w14:val="tx1"/>
                  </w14:solidFill>
                </w14:textFill>
              </w:rPr>
            </w:pPr>
          </w:p>
        </w:tc>
        <w:tc>
          <w:tcPr>
            <w:tcW w:w="2625" w:type="dxa"/>
            <w:vAlign w:val="center"/>
          </w:tcPr>
          <w:p w14:paraId="319C5D42">
            <w:pPr>
              <w:rPr>
                <w:rFonts w:ascii="宋体" w:hAnsi="宋体" w:cs="宋体"/>
                <w:color w:val="000000" w:themeColor="text1"/>
                <w:sz w:val="24"/>
                <w:highlight w:val="none"/>
                <w14:textFill>
                  <w14:solidFill>
                    <w14:schemeClr w14:val="tx1"/>
                  </w14:solidFill>
                </w14:textFill>
              </w:rPr>
            </w:pPr>
          </w:p>
        </w:tc>
      </w:tr>
      <w:tr w14:paraId="0DB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CD78293">
            <w:pPr>
              <w:rPr>
                <w:rFonts w:ascii="宋体" w:hAnsi="宋体" w:cs="宋体"/>
                <w:color w:val="000000" w:themeColor="text1"/>
                <w:sz w:val="24"/>
                <w:highlight w:val="none"/>
                <w14:textFill>
                  <w14:solidFill>
                    <w14:schemeClr w14:val="tx1"/>
                  </w14:solidFill>
                </w14:textFill>
              </w:rPr>
            </w:pPr>
          </w:p>
        </w:tc>
        <w:tc>
          <w:tcPr>
            <w:tcW w:w="2958" w:type="dxa"/>
            <w:vAlign w:val="top"/>
          </w:tcPr>
          <w:p w14:paraId="38FE73C5">
            <w:pPr>
              <w:snapToGrid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14:paraId="3C50DF32">
            <w:pPr>
              <w:rPr>
                <w:rFonts w:ascii="宋体" w:hAnsi="宋体" w:cs="宋体"/>
                <w:color w:val="000000" w:themeColor="text1"/>
                <w:sz w:val="24"/>
                <w:highlight w:val="none"/>
                <w14:textFill>
                  <w14:solidFill>
                    <w14:schemeClr w14:val="tx1"/>
                  </w14:solidFill>
                </w14:textFill>
              </w:rPr>
            </w:pPr>
          </w:p>
        </w:tc>
        <w:tc>
          <w:tcPr>
            <w:tcW w:w="1365" w:type="dxa"/>
            <w:vAlign w:val="center"/>
          </w:tcPr>
          <w:p w14:paraId="6C849FCD">
            <w:pPr>
              <w:rPr>
                <w:rFonts w:ascii="宋体" w:hAnsi="宋体" w:cs="宋体"/>
                <w:color w:val="000000" w:themeColor="text1"/>
                <w:sz w:val="24"/>
                <w:highlight w:val="none"/>
                <w14:textFill>
                  <w14:solidFill>
                    <w14:schemeClr w14:val="tx1"/>
                  </w14:solidFill>
                </w14:textFill>
              </w:rPr>
            </w:pPr>
          </w:p>
        </w:tc>
        <w:tc>
          <w:tcPr>
            <w:tcW w:w="2625" w:type="dxa"/>
            <w:vAlign w:val="center"/>
          </w:tcPr>
          <w:p w14:paraId="24E838BB">
            <w:pPr>
              <w:rPr>
                <w:rFonts w:ascii="宋体" w:hAnsi="宋体" w:cs="宋体"/>
                <w:color w:val="000000" w:themeColor="text1"/>
                <w:sz w:val="24"/>
                <w:highlight w:val="none"/>
                <w14:textFill>
                  <w14:solidFill>
                    <w14:schemeClr w14:val="tx1"/>
                  </w14:solidFill>
                </w14:textFill>
              </w:rPr>
            </w:pPr>
          </w:p>
        </w:tc>
      </w:tr>
      <w:tr w14:paraId="1020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1C933B">
            <w:pPr>
              <w:rPr>
                <w:rFonts w:ascii="宋体" w:hAnsi="宋体" w:cs="宋体"/>
                <w:color w:val="000000" w:themeColor="text1"/>
                <w:sz w:val="24"/>
                <w:highlight w:val="none"/>
                <w14:textFill>
                  <w14:solidFill>
                    <w14:schemeClr w14:val="tx1"/>
                  </w14:solidFill>
                </w14:textFill>
              </w:rPr>
            </w:pPr>
          </w:p>
        </w:tc>
        <w:tc>
          <w:tcPr>
            <w:tcW w:w="2958" w:type="dxa"/>
            <w:vAlign w:val="top"/>
          </w:tcPr>
          <w:p w14:paraId="31853934">
            <w:pPr>
              <w:snapToGrid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301C1606">
            <w:pPr>
              <w:rPr>
                <w:rFonts w:ascii="宋体" w:hAnsi="宋体" w:cs="宋体"/>
                <w:color w:val="000000" w:themeColor="text1"/>
                <w:sz w:val="24"/>
                <w:highlight w:val="none"/>
                <w14:textFill>
                  <w14:solidFill>
                    <w14:schemeClr w14:val="tx1"/>
                  </w14:solidFill>
                </w14:textFill>
              </w:rPr>
            </w:pPr>
          </w:p>
        </w:tc>
        <w:tc>
          <w:tcPr>
            <w:tcW w:w="1365" w:type="dxa"/>
            <w:vAlign w:val="center"/>
          </w:tcPr>
          <w:p w14:paraId="5F3B1624">
            <w:pPr>
              <w:rPr>
                <w:rFonts w:ascii="宋体" w:hAnsi="宋体" w:cs="宋体"/>
                <w:color w:val="000000" w:themeColor="text1"/>
                <w:sz w:val="24"/>
                <w:highlight w:val="none"/>
                <w14:textFill>
                  <w14:solidFill>
                    <w14:schemeClr w14:val="tx1"/>
                  </w14:solidFill>
                </w14:textFill>
              </w:rPr>
            </w:pPr>
          </w:p>
        </w:tc>
        <w:tc>
          <w:tcPr>
            <w:tcW w:w="2625" w:type="dxa"/>
            <w:vAlign w:val="center"/>
          </w:tcPr>
          <w:p w14:paraId="2E0A436D">
            <w:pPr>
              <w:rPr>
                <w:rFonts w:ascii="宋体" w:hAnsi="宋体" w:cs="宋体"/>
                <w:color w:val="000000" w:themeColor="text1"/>
                <w:sz w:val="24"/>
                <w:highlight w:val="none"/>
                <w14:textFill>
                  <w14:solidFill>
                    <w14:schemeClr w14:val="tx1"/>
                  </w14:solidFill>
                </w14:textFill>
              </w:rPr>
            </w:pPr>
          </w:p>
        </w:tc>
      </w:tr>
      <w:tr w14:paraId="29ED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6D350FC">
            <w:pPr>
              <w:rPr>
                <w:rFonts w:ascii="宋体" w:hAnsi="宋体" w:cs="宋体"/>
                <w:color w:val="000000" w:themeColor="text1"/>
                <w:sz w:val="24"/>
                <w:highlight w:val="none"/>
                <w14:textFill>
                  <w14:solidFill>
                    <w14:schemeClr w14:val="tx1"/>
                  </w14:solidFill>
                </w14:textFill>
              </w:rPr>
            </w:pPr>
          </w:p>
        </w:tc>
        <w:tc>
          <w:tcPr>
            <w:tcW w:w="2958" w:type="dxa"/>
          </w:tcPr>
          <w:p w14:paraId="5E641BEA">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6B46C388">
            <w:pPr>
              <w:rPr>
                <w:rFonts w:ascii="宋体" w:hAnsi="宋体" w:cs="宋体"/>
                <w:color w:val="000000" w:themeColor="text1"/>
                <w:sz w:val="24"/>
                <w:highlight w:val="none"/>
                <w14:textFill>
                  <w14:solidFill>
                    <w14:schemeClr w14:val="tx1"/>
                  </w14:solidFill>
                </w14:textFill>
              </w:rPr>
            </w:pPr>
          </w:p>
        </w:tc>
        <w:tc>
          <w:tcPr>
            <w:tcW w:w="1365" w:type="dxa"/>
            <w:vAlign w:val="center"/>
          </w:tcPr>
          <w:p w14:paraId="6D0174CC">
            <w:pPr>
              <w:rPr>
                <w:rFonts w:ascii="宋体" w:hAnsi="宋体" w:cs="宋体"/>
                <w:color w:val="000000" w:themeColor="text1"/>
                <w:sz w:val="24"/>
                <w:highlight w:val="none"/>
                <w14:textFill>
                  <w14:solidFill>
                    <w14:schemeClr w14:val="tx1"/>
                  </w14:solidFill>
                </w14:textFill>
              </w:rPr>
            </w:pPr>
          </w:p>
        </w:tc>
        <w:tc>
          <w:tcPr>
            <w:tcW w:w="2625" w:type="dxa"/>
            <w:vAlign w:val="center"/>
          </w:tcPr>
          <w:p w14:paraId="700CB7B6">
            <w:pPr>
              <w:rPr>
                <w:rFonts w:ascii="宋体" w:hAnsi="宋体" w:cs="宋体"/>
                <w:color w:val="000000" w:themeColor="text1"/>
                <w:sz w:val="24"/>
                <w:highlight w:val="none"/>
                <w14:textFill>
                  <w14:solidFill>
                    <w14:schemeClr w14:val="tx1"/>
                  </w14:solidFill>
                </w14:textFill>
              </w:rPr>
            </w:pPr>
          </w:p>
        </w:tc>
      </w:tr>
      <w:tr w14:paraId="3C0C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21C4834">
            <w:pPr>
              <w:rPr>
                <w:rFonts w:ascii="宋体" w:hAnsi="宋体" w:cs="宋体"/>
                <w:color w:val="000000" w:themeColor="text1"/>
                <w:sz w:val="24"/>
                <w:highlight w:val="none"/>
                <w14:textFill>
                  <w14:solidFill>
                    <w14:schemeClr w14:val="tx1"/>
                  </w14:solidFill>
                </w14:textFill>
              </w:rPr>
            </w:pPr>
          </w:p>
        </w:tc>
        <w:tc>
          <w:tcPr>
            <w:tcW w:w="2958" w:type="dxa"/>
          </w:tcPr>
          <w:p w14:paraId="246B9DA1">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64254D4F">
            <w:pPr>
              <w:rPr>
                <w:rFonts w:ascii="宋体" w:hAnsi="宋体" w:cs="宋体"/>
                <w:color w:val="000000" w:themeColor="text1"/>
                <w:sz w:val="24"/>
                <w:highlight w:val="none"/>
                <w14:textFill>
                  <w14:solidFill>
                    <w14:schemeClr w14:val="tx1"/>
                  </w14:solidFill>
                </w14:textFill>
              </w:rPr>
            </w:pPr>
          </w:p>
        </w:tc>
        <w:tc>
          <w:tcPr>
            <w:tcW w:w="1365" w:type="dxa"/>
            <w:vAlign w:val="center"/>
          </w:tcPr>
          <w:p w14:paraId="0E8D5274">
            <w:pPr>
              <w:rPr>
                <w:rFonts w:ascii="宋体" w:hAnsi="宋体" w:cs="宋体"/>
                <w:color w:val="000000" w:themeColor="text1"/>
                <w:sz w:val="24"/>
                <w:highlight w:val="none"/>
                <w14:textFill>
                  <w14:solidFill>
                    <w14:schemeClr w14:val="tx1"/>
                  </w14:solidFill>
                </w14:textFill>
              </w:rPr>
            </w:pPr>
          </w:p>
        </w:tc>
        <w:tc>
          <w:tcPr>
            <w:tcW w:w="2625" w:type="dxa"/>
            <w:vAlign w:val="center"/>
          </w:tcPr>
          <w:p w14:paraId="267B2F99">
            <w:pPr>
              <w:rPr>
                <w:rFonts w:ascii="宋体" w:hAnsi="宋体" w:cs="宋体"/>
                <w:color w:val="000000" w:themeColor="text1"/>
                <w:sz w:val="24"/>
                <w:highlight w:val="none"/>
                <w14:textFill>
                  <w14:solidFill>
                    <w14:schemeClr w14:val="tx1"/>
                  </w14:solidFill>
                </w14:textFill>
              </w:rPr>
            </w:pPr>
          </w:p>
        </w:tc>
      </w:tr>
    </w:tbl>
    <w:p w14:paraId="52695EFD">
      <w:pPr>
        <w:spacing w:line="360" w:lineRule="auto"/>
        <w:rPr>
          <w:rFonts w:ascii="宋体" w:hAnsi="宋体" w:cs="宋体"/>
          <w:color w:val="000000" w:themeColor="text1"/>
          <w:sz w:val="24"/>
          <w:highlight w:val="none"/>
          <w14:textFill>
            <w14:solidFill>
              <w14:schemeClr w14:val="tx1"/>
            </w14:solidFill>
          </w14:textFill>
        </w:rPr>
      </w:pPr>
    </w:p>
    <w:p w14:paraId="3A2D6B66">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1798D788">
      <w:pPr>
        <w:spacing w:line="360" w:lineRule="auto"/>
        <w:ind w:left="420"/>
        <w:rPr>
          <w:rFonts w:ascii="宋体" w:hAnsi="宋体" w:cs="宋体"/>
          <w:color w:val="000000" w:themeColor="text1"/>
          <w:sz w:val="24"/>
          <w:highlight w:val="none"/>
          <w14:textFill>
            <w14:solidFill>
              <w14:schemeClr w14:val="tx1"/>
            </w14:solidFill>
          </w14:textFill>
        </w:rPr>
      </w:pPr>
    </w:p>
    <w:p w14:paraId="2B7CB086">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08AEA33">
      <w:pPr>
        <w:spacing w:line="360" w:lineRule="auto"/>
        <w:ind w:firstLine="435"/>
        <w:rPr>
          <w:rFonts w:ascii="宋体" w:hAnsi="宋体" w:cs="宋体"/>
          <w:color w:val="000000" w:themeColor="text1"/>
          <w:sz w:val="24"/>
          <w:highlight w:val="none"/>
          <w14:textFill>
            <w14:solidFill>
              <w14:schemeClr w14:val="tx1"/>
            </w14:solidFill>
          </w14:textFill>
        </w:rPr>
      </w:pPr>
    </w:p>
    <w:p w14:paraId="6002B1CF">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3CBCBA50">
      <w:pPr>
        <w:spacing w:line="360" w:lineRule="auto"/>
        <w:ind w:firstLine="435"/>
        <w:rPr>
          <w:rFonts w:ascii="宋体" w:hAnsi="宋体" w:cs="宋体"/>
          <w:color w:val="000000" w:themeColor="text1"/>
          <w:sz w:val="24"/>
          <w:highlight w:val="none"/>
          <w14:textFill>
            <w14:solidFill>
              <w14:schemeClr w14:val="tx1"/>
            </w14:solidFill>
          </w14:textFill>
        </w:rPr>
      </w:pPr>
    </w:p>
    <w:p w14:paraId="5032CF68">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88421E9">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58FC6F2E">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083D9CA0">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6DC934CA">
      <w:pPr>
        <w:pStyle w:val="5"/>
        <w:rPr>
          <w:rFonts w:ascii="宋体" w:hAnsi="宋体" w:cs="宋体"/>
          <w:color w:val="000000" w:themeColor="text1"/>
          <w:highlight w:val="none"/>
          <w14:textFill>
            <w14:solidFill>
              <w14:schemeClr w14:val="tx1"/>
            </w14:solidFill>
          </w14:textFill>
        </w:rPr>
      </w:pPr>
    </w:p>
    <w:p w14:paraId="00C65AAC">
      <w:pPr>
        <w:tabs>
          <w:tab w:val="left" w:pos="2460"/>
        </w:tabs>
        <w:spacing w:line="360" w:lineRule="auto"/>
        <w:rPr>
          <w:rFonts w:ascii="宋体" w:hAnsi="宋体" w:cs="宋体"/>
          <w:b/>
          <w:color w:val="000000" w:themeColor="text1"/>
          <w:sz w:val="28"/>
          <w:highlight w:val="none"/>
          <w14:textFill>
            <w14:solidFill>
              <w14:schemeClr w14:val="tx1"/>
            </w14:solidFill>
          </w14:textFill>
        </w:rPr>
      </w:pPr>
    </w:p>
    <w:p w14:paraId="2E31B822">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附件13</w:t>
      </w:r>
      <w:r>
        <w:rPr>
          <w:rFonts w:hint="eastAsia" w:ascii="宋体" w:hAnsi="宋体" w:eastAsia="宋体"/>
          <w:b/>
          <w:color w:val="000000" w:themeColor="text1"/>
          <w:sz w:val="32"/>
          <w:szCs w:val="32"/>
          <w:highlight w:val="none"/>
          <w:lang w:eastAsia="zh-CN"/>
          <w14:textFill>
            <w14:solidFill>
              <w14:schemeClr w14:val="tx1"/>
            </w14:solidFill>
          </w14:textFill>
        </w:rPr>
        <w:tab/>
      </w:r>
    </w:p>
    <w:p w14:paraId="7A4DA01A">
      <w:pPr>
        <w:spacing w:line="360" w:lineRule="auto"/>
        <w:ind w:firstLine="435"/>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售后服务描述及承诺</w:t>
      </w:r>
    </w:p>
    <w:p w14:paraId="07F847A6">
      <w:pPr>
        <w:spacing w:line="360" w:lineRule="auto"/>
        <w:ind w:firstLine="435"/>
        <w:jc w:val="center"/>
        <w:rPr>
          <w:rFonts w:ascii="宋体" w:hAnsi="宋体" w:cs="宋体"/>
          <w:b/>
          <w:color w:val="000000" w:themeColor="text1"/>
          <w:sz w:val="36"/>
          <w:szCs w:val="36"/>
          <w:highlight w:val="none"/>
          <w14:textFill>
            <w14:solidFill>
              <w14:schemeClr w14:val="tx1"/>
            </w14:solidFill>
          </w14:textFill>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1C677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1173F966">
            <w:pPr>
              <w:pStyle w:val="65"/>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47CC5894">
            <w:pPr>
              <w:pStyle w:val="65"/>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3D64E669">
            <w:pPr>
              <w:pStyle w:val="65"/>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vAlign w:val="center"/>
          </w:tcPr>
          <w:p w14:paraId="35E4BBE1">
            <w:pPr>
              <w:pStyle w:val="65"/>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C606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739" w:type="dxa"/>
            <w:vMerge w:val="restart"/>
            <w:vAlign w:val="center"/>
          </w:tcPr>
          <w:p w14:paraId="3A904377">
            <w:pPr>
              <w:pStyle w:val="65"/>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Merge w:val="restart"/>
            <w:vAlign w:val="center"/>
          </w:tcPr>
          <w:p w14:paraId="6DB2D14E">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tcBorders>
              <w:bottom w:val="single" w:color="auto" w:sz="4" w:space="0"/>
            </w:tcBorders>
          </w:tcPr>
          <w:p w14:paraId="17DE611B">
            <w:pPr>
              <w:pStyle w:val="65"/>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Borders>
              <w:bottom w:val="single" w:color="auto" w:sz="4" w:space="0"/>
            </w:tcBorders>
          </w:tcPr>
          <w:p w14:paraId="1431916E">
            <w:pPr>
              <w:pStyle w:val="65"/>
              <w:spacing w:line="360" w:lineRule="auto"/>
              <w:rPr>
                <w:rFonts w:ascii="宋体" w:hAnsi="宋体" w:cs="宋体"/>
                <w:bCs/>
                <w:color w:val="000000" w:themeColor="text1"/>
                <w:sz w:val="24"/>
                <w:highlight w:val="none"/>
                <w14:textFill>
                  <w14:solidFill>
                    <w14:schemeClr w14:val="tx1"/>
                  </w14:solidFill>
                </w14:textFill>
              </w:rPr>
            </w:pPr>
          </w:p>
        </w:tc>
      </w:tr>
      <w:tr w14:paraId="7AF61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05" w:hRule="atLeast"/>
          <w:jc w:val="center"/>
        </w:trPr>
        <w:tc>
          <w:tcPr>
            <w:tcW w:w="739" w:type="dxa"/>
            <w:vMerge w:val="continue"/>
            <w:vAlign w:val="center"/>
          </w:tcPr>
          <w:p w14:paraId="18DFE57F">
            <w:pPr>
              <w:pStyle w:val="65"/>
              <w:spacing w:line="360" w:lineRule="auto"/>
              <w:jc w:val="center"/>
              <w:rPr>
                <w:rFonts w:ascii="宋体" w:hAnsi="宋体" w:cs="宋体"/>
                <w:bCs/>
                <w:color w:val="000000" w:themeColor="text1"/>
                <w:sz w:val="24"/>
                <w:highlight w:val="none"/>
                <w14:textFill>
                  <w14:solidFill>
                    <w14:schemeClr w14:val="tx1"/>
                  </w14:solidFill>
                </w14:textFill>
              </w:rPr>
            </w:pPr>
          </w:p>
        </w:tc>
        <w:tc>
          <w:tcPr>
            <w:tcW w:w="2355" w:type="dxa"/>
            <w:vMerge w:val="continue"/>
            <w:vAlign w:val="center"/>
          </w:tcPr>
          <w:p w14:paraId="6D4A4AFB">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tcBorders>
              <w:top w:val="single" w:color="auto" w:sz="4" w:space="0"/>
            </w:tcBorders>
          </w:tcPr>
          <w:p w14:paraId="5371017A">
            <w:pPr>
              <w:pStyle w:val="65"/>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生产厂家售后服务情况：</w:t>
            </w:r>
          </w:p>
        </w:tc>
        <w:tc>
          <w:tcPr>
            <w:tcW w:w="1373" w:type="dxa"/>
            <w:tcBorders>
              <w:top w:val="single" w:color="auto" w:sz="4" w:space="0"/>
            </w:tcBorders>
          </w:tcPr>
          <w:p w14:paraId="48684690">
            <w:pPr>
              <w:pStyle w:val="65"/>
              <w:spacing w:line="360" w:lineRule="auto"/>
              <w:rPr>
                <w:rFonts w:ascii="宋体" w:hAnsi="宋体" w:cs="宋体"/>
                <w:bCs/>
                <w:color w:val="000000" w:themeColor="text1"/>
                <w:sz w:val="24"/>
                <w:highlight w:val="none"/>
                <w14:textFill>
                  <w14:solidFill>
                    <w14:schemeClr w14:val="tx1"/>
                  </w14:solidFill>
                </w14:textFill>
              </w:rPr>
            </w:pPr>
          </w:p>
        </w:tc>
      </w:tr>
      <w:tr w14:paraId="5A4083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71EBAF0F">
            <w:pPr>
              <w:pStyle w:val="65"/>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18DF7E94">
            <w:pPr>
              <w:pStyle w:val="65"/>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保修期后售后服务</w:t>
            </w:r>
          </w:p>
        </w:tc>
        <w:tc>
          <w:tcPr>
            <w:tcW w:w="4061" w:type="dxa"/>
          </w:tcPr>
          <w:p w14:paraId="2B759872">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p>
          <w:p w14:paraId="409671D6">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p>
          <w:p w14:paraId="75B8143B">
            <w:pPr>
              <w:pStyle w:val="65"/>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4FC4A1D8">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p>
          <w:p w14:paraId="0BCBADBD">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p>
          <w:p w14:paraId="2F899137">
            <w:pPr>
              <w:pStyle w:val="65"/>
              <w:spacing w:line="360" w:lineRule="auto"/>
              <w:rPr>
                <w:rFonts w:ascii="宋体" w:hAnsi="宋体" w:cs="宋体"/>
                <w:bCs/>
                <w:color w:val="000000" w:themeColor="text1"/>
                <w:sz w:val="24"/>
                <w:highlight w:val="none"/>
                <w14:textFill>
                  <w14:solidFill>
                    <w14:schemeClr w14:val="tx1"/>
                  </w14:solidFill>
                </w14:textFill>
              </w:rPr>
            </w:pPr>
          </w:p>
        </w:tc>
      </w:tr>
      <w:tr w14:paraId="605C9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exact"/>
          <w:jc w:val="center"/>
        </w:trPr>
        <w:tc>
          <w:tcPr>
            <w:tcW w:w="739" w:type="dxa"/>
            <w:vAlign w:val="center"/>
          </w:tcPr>
          <w:p w14:paraId="0CE6006D">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5F299EFB">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tcPr>
          <w:p w14:paraId="1735BE3E">
            <w:pPr>
              <w:pStyle w:val="65"/>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3339BA5C">
            <w:pPr>
              <w:pStyle w:val="65"/>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14:paraId="092C5979">
            <w:pPr>
              <w:pStyle w:val="65"/>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6C164BAC">
            <w:pPr>
              <w:pStyle w:val="65"/>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3058D219">
            <w:pPr>
              <w:pStyle w:val="65"/>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14:paraId="1CC2CE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19087BE6">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6AC17CBC">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6174BE8F">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Pr>
          <w:p w14:paraId="2E3004B6">
            <w:pPr>
              <w:pStyle w:val="65"/>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14:paraId="66588BF4">
      <w:pPr>
        <w:spacing w:line="360" w:lineRule="auto"/>
        <w:ind w:left="420"/>
        <w:rPr>
          <w:rFonts w:ascii="宋体" w:hAnsi="宋体" w:cs="宋体"/>
          <w:color w:val="000000" w:themeColor="text1"/>
          <w:sz w:val="24"/>
          <w:highlight w:val="none"/>
          <w14:textFill>
            <w14:solidFill>
              <w14:schemeClr w14:val="tx1"/>
            </w14:solidFill>
          </w14:textFill>
        </w:rPr>
      </w:pPr>
    </w:p>
    <w:p w14:paraId="32948F82">
      <w:pPr>
        <w:spacing w:line="360" w:lineRule="auto"/>
        <w:ind w:left="420"/>
        <w:rPr>
          <w:rFonts w:ascii="宋体" w:hAnsi="宋体" w:cs="宋体"/>
          <w:color w:val="000000" w:themeColor="text1"/>
          <w:sz w:val="24"/>
          <w:highlight w:val="none"/>
          <w14:textFill>
            <w14:solidFill>
              <w14:schemeClr w14:val="tx1"/>
            </w14:solidFill>
          </w14:textFill>
        </w:rPr>
      </w:pPr>
    </w:p>
    <w:p w14:paraId="6C3FD21F">
      <w:pPr>
        <w:spacing w:line="360" w:lineRule="auto"/>
        <w:ind w:left="420"/>
        <w:rPr>
          <w:rFonts w:ascii="宋体" w:hAnsi="宋体" w:cs="宋体"/>
          <w:color w:val="000000" w:themeColor="text1"/>
          <w:sz w:val="24"/>
          <w:highlight w:val="none"/>
          <w14:textFill>
            <w14:solidFill>
              <w14:schemeClr w14:val="tx1"/>
            </w14:solidFill>
          </w14:textFill>
        </w:rPr>
      </w:pPr>
    </w:p>
    <w:p w14:paraId="0132AB57">
      <w:pPr>
        <w:spacing w:line="360" w:lineRule="auto"/>
        <w:ind w:left="420"/>
        <w:rPr>
          <w:rFonts w:ascii="宋体" w:hAnsi="宋体" w:cs="宋体"/>
          <w:color w:val="000000" w:themeColor="text1"/>
          <w:sz w:val="24"/>
          <w:highlight w:val="none"/>
          <w14:textFill>
            <w14:solidFill>
              <w14:schemeClr w14:val="tx1"/>
            </w14:solidFill>
          </w14:textFill>
        </w:rPr>
      </w:pPr>
    </w:p>
    <w:p w14:paraId="44F31292">
      <w:pPr>
        <w:spacing w:line="360" w:lineRule="auto"/>
        <w:ind w:left="420"/>
        <w:rPr>
          <w:rFonts w:ascii="宋体" w:hAnsi="宋体" w:cs="宋体"/>
          <w:color w:val="000000" w:themeColor="text1"/>
          <w:sz w:val="24"/>
          <w:highlight w:val="none"/>
          <w14:textFill>
            <w14:solidFill>
              <w14:schemeClr w14:val="tx1"/>
            </w14:solidFill>
          </w14:textFill>
        </w:rPr>
      </w:pPr>
    </w:p>
    <w:p w14:paraId="3A677733">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C9BF034">
      <w:pPr>
        <w:spacing w:line="360" w:lineRule="auto"/>
        <w:ind w:left="420"/>
        <w:rPr>
          <w:rFonts w:ascii="宋体" w:hAnsi="宋体" w:cs="宋体"/>
          <w:color w:val="000000" w:themeColor="text1"/>
          <w:sz w:val="24"/>
          <w:highlight w:val="none"/>
          <w14:textFill>
            <w14:solidFill>
              <w14:schemeClr w14:val="tx1"/>
            </w14:solidFill>
          </w14:textFill>
        </w:rPr>
      </w:pPr>
    </w:p>
    <w:p w14:paraId="13E317D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5A4738AF">
      <w:pPr>
        <w:spacing w:line="360" w:lineRule="auto"/>
        <w:ind w:firstLine="435"/>
        <w:rPr>
          <w:rFonts w:ascii="宋体" w:hAnsi="宋体" w:cs="宋体"/>
          <w:color w:val="000000" w:themeColor="text1"/>
          <w:sz w:val="24"/>
          <w:highlight w:val="none"/>
          <w14:textFill>
            <w14:solidFill>
              <w14:schemeClr w14:val="tx1"/>
            </w14:solidFill>
          </w14:textFill>
        </w:rPr>
      </w:pPr>
    </w:p>
    <w:p w14:paraId="593F26D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5403EBA0">
      <w:pPr>
        <w:spacing w:line="360" w:lineRule="auto"/>
        <w:ind w:firstLine="435"/>
        <w:rPr>
          <w:rFonts w:ascii="宋体" w:hAnsi="宋体" w:cs="宋体"/>
          <w:color w:val="000000" w:themeColor="text1"/>
          <w:sz w:val="24"/>
          <w:highlight w:val="none"/>
          <w14:textFill>
            <w14:solidFill>
              <w14:schemeClr w14:val="tx1"/>
            </w14:solidFill>
          </w14:textFill>
        </w:rPr>
      </w:pPr>
    </w:p>
    <w:p w14:paraId="78FE7F94">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5BC6F15">
      <w:pPr>
        <w:spacing w:line="360" w:lineRule="auto"/>
        <w:ind w:firstLine="435"/>
        <w:rPr>
          <w:rFonts w:ascii="宋体" w:hAnsi="宋体" w:cs="宋体"/>
          <w:color w:val="000000" w:themeColor="text1"/>
          <w:sz w:val="24"/>
          <w:highlight w:val="none"/>
          <w:u w:val="single"/>
          <w14:textFill>
            <w14:solidFill>
              <w14:schemeClr w14:val="tx1"/>
            </w14:solidFill>
          </w14:textFill>
        </w:rPr>
      </w:pPr>
    </w:p>
    <w:p w14:paraId="467D8129">
      <w:pPr>
        <w:pStyle w:val="5"/>
        <w:rPr>
          <w:color w:val="000000" w:themeColor="text1"/>
          <w:highlight w:val="none"/>
          <w14:textFill>
            <w14:solidFill>
              <w14:schemeClr w14:val="tx1"/>
            </w14:solidFill>
          </w14:textFill>
        </w:rPr>
      </w:pPr>
    </w:p>
    <w:p w14:paraId="46E6A232">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4</w:t>
      </w:r>
    </w:p>
    <w:p w14:paraId="78136BDC">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玉环市技能人才双增地图项目</w:t>
      </w: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44F31A9F">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HQ-YHZFCG-2024-0902</w:t>
      </w:r>
      <w:r>
        <w:rPr>
          <w:rFonts w:hint="eastAsia" w:ascii="宋体" w:hAnsi="宋体" w:cs="宋体"/>
          <w:color w:val="000000" w:themeColor="text1"/>
          <w:sz w:val="36"/>
          <w:szCs w:val="36"/>
          <w:highlight w:val="none"/>
          <w14:textFill>
            <w14:solidFill>
              <w14:schemeClr w14:val="tx1"/>
            </w14:solidFill>
          </w14:textFill>
        </w:rPr>
        <w:t xml:space="preserve"> </w:t>
      </w:r>
    </w:p>
    <w:p w14:paraId="67101CE9">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3BD7BBEC">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5F4E65A5">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3B9943B7">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CF3EA9F">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4304B232">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报价</w:t>
      </w:r>
      <w:r>
        <w:rPr>
          <w:rFonts w:hint="eastAsia" w:ascii="宋体" w:hAnsi="宋体" w:cs="宋体"/>
          <w:bCs/>
          <w:color w:val="000000" w:themeColor="text1"/>
          <w:sz w:val="24"/>
          <w:highlight w:val="none"/>
          <w:lang w:val="zh-CN"/>
          <w14:textFill>
            <w14:solidFill>
              <w14:schemeClr w14:val="tx1"/>
            </w14:solidFill>
          </w14:textFill>
        </w:rPr>
        <w:t>文件</w:t>
      </w:r>
      <w:r>
        <w:rPr>
          <w:rFonts w:hint="eastAsia" w:ascii="宋体" w:hAnsi="宋体" w:cs="宋体"/>
          <w:b/>
          <w:color w:val="000000" w:themeColor="text1"/>
          <w:spacing w:val="40"/>
          <w:sz w:val="28"/>
          <w:szCs w:val="28"/>
          <w:highlight w:val="none"/>
          <w14:textFill>
            <w14:solidFill>
              <w14:schemeClr w14:val="tx1"/>
            </w14:solidFill>
          </w14:textFill>
        </w:rPr>
        <w:t>）</w:t>
      </w:r>
    </w:p>
    <w:p w14:paraId="509632A7">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74934170">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36331814">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33CA95FB">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012BAC5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0D93984">
      <w:pPr>
        <w:pStyle w:val="2"/>
        <w:rPr>
          <w:rFonts w:ascii="宋体" w:hAnsi="宋体" w:cs="宋体"/>
          <w:color w:val="000000" w:themeColor="text1"/>
          <w:highlight w:val="none"/>
          <w14:textFill>
            <w14:solidFill>
              <w14:schemeClr w14:val="tx1"/>
            </w14:solidFill>
          </w14:textFill>
        </w:rPr>
      </w:pPr>
    </w:p>
    <w:p w14:paraId="45EF954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864F831">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报价文件目录</w:t>
      </w:r>
    </w:p>
    <w:p w14:paraId="7B5E63D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sz w:val="24"/>
          <w:highlight w:val="none"/>
          <w14:textFill>
            <w14:solidFill>
              <w14:schemeClr w14:val="tx1"/>
            </w14:solidFill>
          </w14:textFill>
        </w:rPr>
      </w:pPr>
    </w:p>
    <w:p w14:paraId="1E108E8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1、开标一览表（附件1</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14:paraId="3B9CBEAB">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2、报价明细表（附件16）；</w:t>
      </w:r>
    </w:p>
    <w:p w14:paraId="72BE5918">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3、针对报价投标人认为其他需要说明的；</w:t>
      </w:r>
    </w:p>
    <w:p w14:paraId="0F401E79">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4、产品适用政府采购政策情况表（附件20）。</w:t>
      </w:r>
    </w:p>
    <w:p w14:paraId="62E934B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000000" w:themeColor="text1"/>
          <w:sz w:val="24"/>
          <w:highlight w:val="none"/>
          <w14:textFill>
            <w14:solidFill>
              <w14:schemeClr w14:val="tx1"/>
            </w14:solidFill>
          </w14:textFill>
        </w:rPr>
      </w:pPr>
    </w:p>
    <w:p w14:paraId="55FE1918">
      <w:pPr>
        <w:keepNext w:val="0"/>
        <w:keepLines w:val="0"/>
        <w:pageBreakBefore w:val="0"/>
        <w:widowControl w:val="0"/>
        <w:kinsoku/>
        <w:wordWrap/>
        <w:overflowPunct/>
        <w:topLinePunct w:val="0"/>
        <w:autoSpaceDE/>
        <w:autoSpaceDN/>
        <w:bidi w:val="0"/>
        <w:adjustRightInd/>
        <w:spacing w:line="360" w:lineRule="auto"/>
        <w:ind w:left="480"/>
        <w:textAlignment w:val="auto"/>
        <w:rPr>
          <w:rFonts w:ascii="宋体" w:hAnsi="宋体" w:cs="宋体"/>
          <w:b/>
          <w:color w:val="000000" w:themeColor="text1"/>
          <w:sz w:val="28"/>
          <w:highlight w:val="none"/>
          <w14:textFill>
            <w14:solidFill>
              <w14:schemeClr w14:val="tx1"/>
            </w14:solidFill>
          </w14:textFill>
        </w:rPr>
      </w:pPr>
    </w:p>
    <w:p w14:paraId="4A51CFF1">
      <w:pPr>
        <w:spacing w:line="360" w:lineRule="auto"/>
        <w:ind w:left="480"/>
        <w:rPr>
          <w:rFonts w:ascii="宋体" w:hAnsi="宋体" w:cs="宋体"/>
          <w:b/>
          <w:color w:val="000000" w:themeColor="text1"/>
          <w:sz w:val="28"/>
          <w:highlight w:val="none"/>
          <w14:textFill>
            <w14:solidFill>
              <w14:schemeClr w14:val="tx1"/>
            </w14:solidFill>
          </w14:textFill>
        </w:rPr>
      </w:pPr>
    </w:p>
    <w:p w14:paraId="6083EAFA">
      <w:pPr>
        <w:spacing w:line="360" w:lineRule="auto"/>
        <w:ind w:left="480"/>
        <w:rPr>
          <w:rFonts w:ascii="宋体" w:hAnsi="宋体" w:cs="宋体"/>
          <w:b/>
          <w:color w:val="000000" w:themeColor="text1"/>
          <w:sz w:val="28"/>
          <w:highlight w:val="none"/>
          <w14:textFill>
            <w14:solidFill>
              <w14:schemeClr w14:val="tx1"/>
            </w14:solidFill>
          </w14:textFill>
        </w:rPr>
      </w:pPr>
    </w:p>
    <w:p w14:paraId="10720E22">
      <w:pPr>
        <w:spacing w:line="360" w:lineRule="auto"/>
        <w:ind w:left="480"/>
        <w:rPr>
          <w:rFonts w:ascii="宋体" w:hAnsi="宋体" w:cs="宋体"/>
          <w:b/>
          <w:color w:val="000000" w:themeColor="text1"/>
          <w:sz w:val="28"/>
          <w:highlight w:val="none"/>
          <w14:textFill>
            <w14:solidFill>
              <w14:schemeClr w14:val="tx1"/>
            </w14:solidFill>
          </w14:textFill>
        </w:rPr>
      </w:pPr>
    </w:p>
    <w:p w14:paraId="436563A1">
      <w:pPr>
        <w:spacing w:line="360" w:lineRule="auto"/>
        <w:ind w:left="480"/>
        <w:rPr>
          <w:rFonts w:ascii="宋体" w:hAnsi="宋体" w:cs="宋体"/>
          <w:b/>
          <w:color w:val="000000" w:themeColor="text1"/>
          <w:sz w:val="28"/>
          <w:highlight w:val="none"/>
          <w14:textFill>
            <w14:solidFill>
              <w14:schemeClr w14:val="tx1"/>
            </w14:solidFill>
          </w14:textFill>
        </w:rPr>
      </w:pPr>
    </w:p>
    <w:p w14:paraId="3328743A">
      <w:pPr>
        <w:spacing w:line="360" w:lineRule="auto"/>
        <w:ind w:left="480"/>
        <w:rPr>
          <w:rFonts w:ascii="宋体" w:hAnsi="宋体" w:cs="宋体"/>
          <w:b/>
          <w:color w:val="000000" w:themeColor="text1"/>
          <w:sz w:val="28"/>
          <w:highlight w:val="none"/>
          <w14:textFill>
            <w14:solidFill>
              <w14:schemeClr w14:val="tx1"/>
            </w14:solidFill>
          </w14:textFill>
        </w:rPr>
      </w:pPr>
    </w:p>
    <w:p w14:paraId="392281F8">
      <w:pPr>
        <w:spacing w:line="360" w:lineRule="auto"/>
        <w:ind w:left="480"/>
        <w:rPr>
          <w:rFonts w:ascii="宋体" w:hAnsi="宋体" w:cs="宋体"/>
          <w:b/>
          <w:color w:val="000000" w:themeColor="text1"/>
          <w:sz w:val="28"/>
          <w:highlight w:val="none"/>
          <w14:textFill>
            <w14:solidFill>
              <w14:schemeClr w14:val="tx1"/>
            </w14:solidFill>
          </w14:textFill>
        </w:rPr>
      </w:pPr>
    </w:p>
    <w:p w14:paraId="3AC6D52E">
      <w:pPr>
        <w:pStyle w:val="112"/>
        <w:rPr>
          <w:color w:val="000000" w:themeColor="text1"/>
          <w:highlight w:val="none"/>
          <w14:textFill>
            <w14:solidFill>
              <w14:schemeClr w14:val="tx1"/>
            </w14:solidFill>
          </w14:textFill>
        </w:rPr>
      </w:pPr>
    </w:p>
    <w:p w14:paraId="49564FBD">
      <w:pPr>
        <w:pStyle w:val="112"/>
        <w:rPr>
          <w:rFonts w:cs="宋体"/>
          <w:b/>
          <w:color w:val="000000" w:themeColor="text1"/>
          <w:sz w:val="28"/>
          <w:highlight w:val="none"/>
          <w14:textFill>
            <w14:solidFill>
              <w14:schemeClr w14:val="tx1"/>
            </w14:solidFill>
          </w14:textFill>
        </w:rPr>
      </w:pPr>
    </w:p>
    <w:p w14:paraId="139AE021">
      <w:pPr>
        <w:pStyle w:val="112"/>
        <w:rPr>
          <w:color w:val="000000" w:themeColor="text1"/>
          <w:highlight w:val="none"/>
          <w14:textFill>
            <w14:solidFill>
              <w14:schemeClr w14:val="tx1"/>
            </w14:solidFill>
          </w14:textFill>
        </w:rPr>
      </w:pPr>
    </w:p>
    <w:p w14:paraId="1DBCCBE3">
      <w:pPr>
        <w:pStyle w:val="112"/>
        <w:rPr>
          <w:color w:val="000000" w:themeColor="text1"/>
          <w:highlight w:val="none"/>
          <w14:textFill>
            <w14:solidFill>
              <w14:schemeClr w14:val="tx1"/>
            </w14:solidFill>
          </w14:textFill>
        </w:rPr>
      </w:pPr>
    </w:p>
    <w:p w14:paraId="186EDC86">
      <w:pPr>
        <w:pStyle w:val="112"/>
        <w:rPr>
          <w:color w:val="000000" w:themeColor="text1"/>
          <w:highlight w:val="none"/>
          <w14:textFill>
            <w14:solidFill>
              <w14:schemeClr w14:val="tx1"/>
            </w14:solidFill>
          </w14:textFill>
        </w:rPr>
      </w:pPr>
    </w:p>
    <w:p w14:paraId="6935A807">
      <w:pPr>
        <w:pStyle w:val="112"/>
        <w:rPr>
          <w:color w:val="000000" w:themeColor="text1"/>
          <w:highlight w:val="none"/>
          <w14:textFill>
            <w14:solidFill>
              <w14:schemeClr w14:val="tx1"/>
            </w14:solidFill>
          </w14:textFill>
        </w:rPr>
      </w:pPr>
    </w:p>
    <w:p w14:paraId="1A020E7E">
      <w:pPr>
        <w:pStyle w:val="112"/>
        <w:rPr>
          <w:color w:val="000000" w:themeColor="text1"/>
          <w:highlight w:val="none"/>
          <w14:textFill>
            <w14:solidFill>
              <w14:schemeClr w14:val="tx1"/>
            </w14:solidFill>
          </w14:textFill>
        </w:rPr>
      </w:pPr>
    </w:p>
    <w:p w14:paraId="4585B599">
      <w:pPr>
        <w:pStyle w:val="112"/>
        <w:rPr>
          <w:color w:val="000000" w:themeColor="text1"/>
          <w:highlight w:val="none"/>
          <w14:textFill>
            <w14:solidFill>
              <w14:schemeClr w14:val="tx1"/>
            </w14:solidFill>
          </w14:textFill>
        </w:rPr>
      </w:pPr>
    </w:p>
    <w:p w14:paraId="7B6EBF0C">
      <w:pPr>
        <w:pStyle w:val="112"/>
        <w:rPr>
          <w:color w:val="000000" w:themeColor="text1"/>
          <w:highlight w:val="none"/>
          <w14:textFill>
            <w14:solidFill>
              <w14:schemeClr w14:val="tx1"/>
            </w14:solidFill>
          </w14:textFill>
        </w:rPr>
      </w:pPr>
    </w:p>
    <w:p w14:paraId="23B2B4A9">
      <w:pPr>
        <w:pStyle w:val="112"/>
        <w:rPr>
          <w:color w:val="000000" w:themeColor="text1"/>
          <w:highlight w:val="none"/>
          <w14:textFill>
            <w14:solidFill>
              <w14:schemeClr w14:val="tx1"/>
            </w14:solidFill>
          </w14:textFill>
        </w:rPr>
      </w:pPr>
    </w:p>
    <w:p w14:paraId="626794C0">
      <w:pPr>
        <w:pStyle w:val="112"/>
        <w:rPr>
          <w:color w:val="000000" w:themeColor="text1"/>
          <w:highlight w:val="none"/>
          <w14:textFill>
            <w14:solidFill>
              <w14:schemeClr w14:val="tx1"/>
            </w14:solidFill>
          </w14:textFill>
        </w:rPr>
      </w:pPr>
    </w:p>
    <w:p w14:paraId="67E8347B">
      <w:pPr>
        <w:pStyle w:val="112"/>
        <w:rPr>
          <w:color w:val="000000" w:themeColor="text1"/>
          <w:highlight w:val="none"/>
          <w14:textFill>
            <w14:solidFill>
              <w14:schemeClr w14:val="tx1"/>
            </w14:solidFill>
          </w14:textFill>
        </w:rPr>
      </w:pPr>
    </w:p>
    <w:p w14:paraId="5E951229">
      <w:pPr>
        <w:pStyle w:val="112"/>
        <w:rPr>
          <w:color w:val="000000" w:themeColor="text1"/>
          <w:highlight w:val="none"/>
          <w14:textFill>
            <w14:solidFill>
              <w14:schemeClr w14:val="tx1"/>
            </w14:solidFill>
          </w14:textFill>
        </w:rPr>
      </w:pPr>
    </w:p>
    <w:p w14:paraId="635E6C76">
      <w:pPr>
        <w:pStyle w:val="112"/>
        <w:rPr>
          <w:color w:val="000000" w:themeColor="text1"/>
          <w:highlight w:val="none"/>
          <w14:textFill>
            <w14:solidFill>
              <w14:schemeClr w14:val="tx1"/>
            </w14:solidFill>
          </w14:textFill>
        </w:rPr>
      </w:pPr>
    </w:p>
    <w:p w14:paraId="1EC0B307">
      <w:pPr>
        <w:pStyle w:val="112"/>
        <w:rPr>
          <w:color w:val="000000" w:themeColor="text1"/>
          <w:highlight w:val="none"/>
          <w14:textFill>
            <w14:solidFill>
              <w14:schemeClr w14:val="tx1"/>
            </w14:solidFill>
          </w14:textFill>
        </w:rPr>
      </w:pPr>
    </w:p>
    <w:p w14:paraId="7847FB2B">
      <w:pPr>
        <w:rPr>
          <w:color w:val="000000" w:themeColor="text1"/>
          <w:highlight w:val="none"/>
          <w14:textFill>
            <w14:solidFill>
              <w14:schemeClr w14:val="tx1"/>
            </w14:solidFill>
          </w14:textFill>
        </w:rPr>
      </w:pPr>
    </w:p>
    <w:p w14:paraId="52213C34">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5</w:t>
      </w:r>
    </w:p>
    <w:p w14:paraId="6BAC8F87">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开标一览表 </w:t>
      </w:r>
    </w:p>
    <w:p w14:paraId="37A136BB">
      <w:pPr>
        <w:pStyle w:val="3"/>
        <w:spacing w:line="400" w:lineRule="exact"/>
        <w:rPr>
          <w:rFonts w:hAnsi="宋体" w:cs="宋体"/>
          <w:b/>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14:textFill>
            <w14:solidFill>
              <w14:schemeClr w14:val="tx1"/>
            </w14:solidFill>
          </w14:textFill>
        </w:rPr>
        <w:t xml:space="preserve">               </w:t>
      </w:r>
    </w:p>
    <w:p w14:paraId="7A3DAF55">
      <w:pPr>
        <w:pStyle w:val="87"/>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9602"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903"/>
        <w:gridCol w:w="3765"/>
        <w:gridCol w:w="1483"/>
      </w:tblGrid>
      <w:tr w14:paraId="35D8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51" w:type="dxa"/>
            <w:vAlign w:val="center"/>
          </w:tcPr>
          <w:p w14:paraId="18C7B67A">
            <w:pPr>
              <w:pStyle w:val="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p>
        </w:tc>
        <w:tc>
          <w:tcPr>
            <w:tcW w:w="2903" w:type="dxa"/>
            <w:vAlign w:val="center"/>
          </w:tcPr>
          <w:p w14:paraId="0398D3CC">
            <w:pPr>
              <w:pStyle w:val="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3765" w:type="dxa"/>
            <w:vAlign w:val="center"/>
          </w:tcPr>
          <w:p w14:paraId="7EED62F8">
            <w:pPr>
              <w:pStyle w:val="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投标价（元人民币）</w:t>
            </w:r>
          </w:p>
        </w:tc>
        <w:tc>
          <w:tcPr>
            <w:tcW w:w="1483" w:type="dxa"/>
            <w:vAlign w:val="center"/>
          </w:tcPr>
          <w:p w14:paraId="445C5BE0">
            <w:pPr>
              <w:pStyle w:val="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14:paraId="4970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451" w:type="dxa"/>
            <w:vAlign w:val="center"/>
          </w:tcPr>
          <w:p w14:paraId="45841A37">
            <w:pPr>
              <w:pStyle w:val="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标项一</w:t>
            </w:r>
          </w:p>
        </w:tc>
        <w:tc>
          <w:tcPr>
            <w:tcW w:w="2903" w:type="dxa"/>
            <w:vAlign w:val="center"/>
          </w:tcPr>
          <w:p w14:paraId="29F5743E">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bidi="ar"/>
                <w14:textFill>
                  <w14:solidFill>
                    <w14:schemeClr w14:val="tx1"/>
                  </w14:solidFill>
                </w14:textFill>
              </w:rPr>
              <w:t>玉环市技能人才双增地图项目</w:t>
            </w:r>
          </w:p>
        </w:tc>
        <w:tc>
          <w:tcPr>
            <w:tcW w:w="3765" w:type="dxa"/>
            <w:vAlign w:val="center"/>
          </w:tcPr>
          <w:p w14:paraId="71666A71">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p>
          <w:p w14:paraId="0A6F5274">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小写：</w:t>
            </w:r>
          </w:p>
        </w:tc>
        <w:tc>
          <w:tcPr>
            <w:tcW w:w="1483" w:type="dxa"/>
            <w:vAlign w:val="center"/>
          </w:tcPr>
          <w:p w14:paraId="46890947">
            <w:pPr>
              <w:pStyle w:val="3"/>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hAnsi="宋体" w:cs="宋体"/>
                <w:color w:val="000000" w:themeColor="text1"/>
                <w:kern w:val="0"/>
                <w:sz w:val="24"/>
                <w:szCs w:val="24"/>
                <w:highlight w:val="none"/>
                <w:lang w:val="en-US" w:eastAsia="zh-CN" w:bidi="ar"/>
                <w14:textFill>
                  <w14:solidFill>
                    <w14:schemeClr w14:val="tx1"/>
                  </w14:solidFill>
                </w14:textFill>
              </w:rPr>
              <w:t>2240000</w:t>
            </w:r>
          </w:p>
        </w:tc>
      </w:tr>
    </w:tbl>
    <w:p w14:paraId="329C8DEF">
      <w:pPr>
        <w:spacing w:line="400" w:lineRule="exact"/>
        <w:rPr>
          <w:rFonts w:ascii="宋体" w:hAnsi="宋体" w:cs="宋体"/>
          <w:b/>
          <w:color w:val="000000" w:themeColor="text1"/>
          <w:sz w:val="24"/>
          <w:highlight w:val="none"/>
          <w14:textFill>
            <w14:solidFill>
              <w14:schemeClr w14:val="tx1"/>
            </w14:solidFill>
          </w14:textFill>
        </w:rPr>
      </w:pPr>
    </w:p>
    <w:p w14:paraId="69038F5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14:paraId="7D0A511C">
      <w:pPr>
        <w:pStyle w:val="12"/>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14:paraId="2E392EC2">
      <w:pPr>
        <w:spacing w:line="400" w:lineRule="exact"/>
        <w:ind w:firstLine="480" w:firstLineChars="200"/>
        <w:rPr>
          <w:rFonts w:ascii="宋体" w:hAnsi="宋体" w:cs="宋体"/>
          <w:b/>
          <w:i/>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2.报价一经涂改，应在涂改处加盖单位公章，或者由法定代表人或全权代表签字或盖章，否则作无效标处理。</w:t>
      </w:r>
    </w:p>
    <w:p w14:paraId="5F68F3C5">
      <w:pPr>
        <w:spacing w:line="400" w:lineRule="exact"/>
        <w:ind w:left="420"/>
        <w:rPr>
          <w:rFonts w:ascii="宋体" w:hAnsi="宋体" w:cs="宋体"/>
          <w:color w:val="000000" w:themeColor="text1"/>
          <w:sz w:val="24"/>
          <w:highlight w:val="none"/>
          <w14:textFill>
            <w14:solidFill>
              <w14:schemeClr w14:val="tx1"/>
            </w14:solidFill>
          </w14:textFill>
        </w:rPr>
      </w:pPr>
    </w:p>
    <w:p w14:paraId="2008DCF2">
      <w:pPr>
        <w:spacing w:line="400" w:lineRule="exact"/>
        <w:ind w:left="420"/>
        <w:rPr>
          <w:rFonts w:ascii="宋体" w:hAnsi="宋体" w:cs="宋体"/>
          <w:color w:val="000000" w:themeColor="text1"/>
          <w:sz w:val="24"/>
          <w:highlight w:val="none"/>
          <w14:textFill>
            <w14:solidFill>
              <w14:schemeClr w14:val="tx1"/>
            </w14:solidFill>
          </w14:textFill>
        </w:rPr>
      </w:pPr>
    </w:p>
    <w:p w14:paraId="525941AB">
      <w:pPr>
        <w:spacing w:line="400" w:lineRule="exact"/>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65E3674">
      <w:pPr>
        <w:spacing w:line="400" w:lineRule="exact"/>
        <w:ind w:left="420"/>
        <w:rPr>
          <w:rFonts w:ascii="宋体" w:hAnsi="宋体" w:cs="宋体"/>
          <w:color w:val="000000" w:themeColor="text1"/>
          <w:sz w:val="24"/>
          <w:highlight w:val="none"/>
          <w14:textFill>
            <w14:solidFill>
              <w14:schemeClr w14:val="tx1"/>
            </w14:solidFill>
          </w14:textFill>
        </w:rPr>
      </w:pPr>
    </w:p>
    <w:p w14:paraId="59D5D9D2">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投标供应商代表签字或盖章：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487F840">
      <w:pPr>
        <w:spacing w:line="400" w:lineRule="exact"/>
        <w:ind w:firstLine="435"/>
        <w:rPr>
          <w:rFonts w:ascii="宋体" w:hAnsi="宋体" w:cs="宋体"/>
          <w:color w:val="000000" w:themeColor="text1"/>
          <w:sz w:val="24"/>
          <w:highlight w:val="none"/>
          <w14:textFill>
            <w14:solidFill>
              <w14:schemeClr w14:val="tx1"/>
            </w14:solidFill>
          </w14:textFill>
        </w:rPr>
      </w:pPr>
    </w:p>
    <w:p w14:paraId="257B496F">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1CA347C4">
      <w:pPr>
        <w:spacing w:line="400" w:lineRule="exact"/>
        <w:ind w:firstLine="435"/>
        <w:rPr>
          <w:rFonts w:ascii="宋体" w:hAnsi="宋体" w:cs="宋体"/>
          <w:color w:val="000000" w:themeColor="text1"/>
          <w:sz w:val="24"/>
          <w:highlight w:val="none"/>
          <w14:textFill>
            <w14:solidFill>
              <w14:schemeClr w14:val="tx1"/>
            </w14:solidFill>
          </w14:textFill>
        </w:rPr>
      </w:pPr>
    </w:p>
    <w:p w14:paraId="5E08BAA2">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0E376D23">
      <w:pPr>
        <w:adjustRightInd w:val="0"/>
        <w:snapToGrid w:val="0"/>
        <w:spacing w:line="400" w:lineRule="exact"/>
        <w:ind w:right="480"/>
        <w:jc w:val="center"/>
        <w:rPr>
          <w:rFonts w:ascii="宋体" w:hAnsi="宋体" w:cs="宋体"/>
          <w:color w:val="000000" w:themeColor="text1"/>
          <w:kern w:val="0"/>
          <w:sz w:val="24"/>
          <w:highlight w:val="none"/>
          <w:lang w:val="zh-CN"/>
          <w14:textFill>
            <w14:solidFill>
              <w14:schemeClr w14:val="tx1"/>
            </w14:solidFill>
          </w14:textFill>
        </w:rPr>
      </w:pPr>
    </w:p>
    <w:p w14:paraId="71FAEA4F">
      <w:pPr>
        <w:pStyle w:val="5"/>
        <w:rPr>
          <w:color w:val="000000" w:themeColor="text1"/>
          <w:highlight w:val="none"/>
          <w:lang w:val="zh-CN"/>
          <w14:textFill>
            <w14:solidFill>
              <w14:schemeClr w14:val="tx1"/>
            </w14:solidFill>
          </w14:textFill>
        </w:rPr>
      </w:pPr>
    </w:p>
    <w:p w14:paraId="402F061D">
      <w:pPr>
        <w:widowControl/>
        <w:jc w:val="left"/>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14:paraId="614F5DA9">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6</w:t>
      </w:r>
    </w:p>
    <w:p w14:paraId="37C0F652">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32"/>
          <w:highlight w:val="none"/>
          <w14:textFill>
            <w14:solidFill>
              <w14:schemeClr w14:val="tx1"/>
            </w14:solidFill>
          </w14:textFill>
        </w:rPr>
        <w:t>报价明细表（</w:t>
      </w:r>
      <w:r>
        <w:rPr>
          <w:rFonts w:hint="eastAsia" w:ascii="宋体" w:hAnsi="宋体" w:cs="宋体"/>
          <w:bCs/>
          <w:color w:val="000000" w:themeColor="text1"/>
          <w:sz w:val="32"/>
          <w:highlight w:val="none"/>
          <w:lang w:eastAsia="zh-CN"/>
          <w14:textFill>
            <w14:solidFill>
              <w14:schemeClr w14:val="tx1"/>
            </w14:solidFill>
          </w14:textFill>
        </w:rPr>
        <w:t>标项</w:t>
      </w:r>
      <w:r>
        <w:rPr>
          <w:rFonts w:hint="eastAsia" w:ascii="宋体" w:hAnsi="宋体" w:cs="宋体"/>
          <w:bCs/>
          <w:color w:val="000000" w:themeColor="text1"/>
          <w:sz w:val="32"/>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 xml:space="preserve">                                                                    </w:t>
      </w:r>
    </w:p>
    <w:p w14:paraId="0F637AD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1575"/>
      </w:tblGrid>
      <w:tr w14:paraId="3F3C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noWrap w:val="0"/>
            <w:vAlign w:val="center"/>
          </w:tcPr>
          <w:p w14:paraId="1DF9316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60" w:type="dxa"/>
            <w:noWrap w:val="0"/>
            <w:vAlign w:val="center"/>
          </w:tcPr>
          <w:p w14:paraId="75D7BB93">
            <w:pPr>
              <w:tabs>
                <w:tab w:val="left" w:pos="8280"/>
              </w:tabs>
              <w:autoSpaceDE w:val="0"/>
              <w:autoSpaceDN w:val="0"/>
              <w:adjustRightInd w:val="0"/>
              <w:spacing w:line="360" w:lineRule="auto"/>
              <w:ind w:right="2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报价项目</w:t>
            </w:r>
          </w:p>
        </w:tc>
        <w:tc>
          <w:tcPr>
            <w:tcW w:w="1559" w:type="dxa"/>
            <w:noWrap w:val="0"/>
            <w:vAlign w:val="center"/>
          </w:tcPr>
          <w:p w14:paraId="65B92050">
            <w:pPr>
              <w:tabs>
                <w:tab w:val="left" w:pos="8280"/>
              </w:tabs>
              <w:autoSpaceDE w:val="0"/>
              <w:autoSpaceDN w:val="0"/>
              <w:adjustRightInd w:val="0"/>
              <w:spacing w:line="360" w:lineRule="auto"/>
              <w:ind w:right="25"/>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品牌、产地</w:t>
            </w:r>
          </w:p>
        </w:tc>
        <w:tc>
          <w:tcPr>
            <w:tcW w:w="1559" w:type="dxa"/>
            <w:noWrap w:val="0"/>
            <w:vAlign w:val="center"/>
          </w:tcPr>
          <w:p w14:paraId="57B4593F">
            <w:pPr>
              <w:spacing w:line="360" w:lineRule="auto"/>
              <w:ind w:left="52"/>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型号规格</w:t>
            </w:r>
          </w:p>
        </w:tc>
        <w:tc>
          <w:tcPr>
            <w:tcW w:w="851" w:type="dxa"/>
            <w:noWrap w:val="0"/>
            <w:vAlign w:val="center"/>
          </w:tcPr>
          <w:p w14:paraId="2D1C57D6">
            <w:pPr>
              <w:spacing w:line="360" w:lineRule="auto"/>
              <w:ind w:left="152"/>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992" w:type="dxa"/>
            <w:noWrap w:val="0"/>
            <w:vAlign w:val="center"/>
          </w:tcPr>
          <w:p w14:paraId="1331BB0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992" w:type="dxa"/>
            <w:noWrap w:val="0"/>
            <w:vAlign w:val="center"/>
          </w:tcPr>
          <w:p w14:paraId="7BD2715C">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小计</w:t>
            </w:r>
          </w:p>
        </w:tc>
        <w:tc>
          <w:tcPr>
            <w:tcW w:w="1575" w:type="dxa"/>
            <w:noWrap w:val="0"/>
            <w:vAlign w:val="center"/>
          </w:tcPr>
          <w:p w14:paraId="44218B6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3180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14:paraId="7CCE3593">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noWrap w:val="0"/>
            <w:vAlign w:val="center"/>
          </w:tcPr>
          <w:p w14:paraId="0F263171">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3609ADF5">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724F54E5">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noWrap w:val="0"/>
            <w:vAlign w:val="center"/>
          </w:tcPr>
          <w:p w14:paraId="25180F82">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3A126EFF">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56783F47">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noWrap w:val="0"/>
            <w:vAlign w:val="center"/>
          </w:tcPr>
          <w:p w14:paraId="0C8DD117">
            <w:pPr>
              <w:spacing w:line="360" w:lineRule="auto"/>
              <w:rPr>
                <w:rFonts w:hint="eastAsia" w:ascii="宋体" w:hAnsi="宋体" w:cs="宋体"/>
                <w:color w:val="000000" w:themeColor="text1"/>
                <w:sz w:val="24"/>
                <w:highlight w:val="none"/>
                <w14:textFill>
                  <w14:solidFill>
                    <w14:schemeClr w14:val="tx1"/>
                  </w14:solidFill>
                </w14:textFill>
              </w:rPr>
            </w:pPr>
          </w:p>
        </w:tc>
      </w:tr>
      <w:tr w14:paraId="6B62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14:paraId="2018D7A9">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noWrap w:val="0"/>
            <w:vAlign w:val="center"/>
          </w:tcPr>
          <w:p w14:paraId="73A9CA9D">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44F8C2C3">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2FAE273A">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noWrap w:val="0"/>
            <w:vAlign w:val="center"/>
          </w:tcPr>
          <w:p w14:paraId="3BFC2199">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43D4E710">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1EC0900D">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noWrap w:val="0"/>
            <w:vAlign w:val="center"/>
          </w:tcPr>
          <w:p w14:paraId="7786ACBF">
            <w:pPr>
              <w:spacing w:line="360" w:lineRule="auto"/>
              <w:rPr>
                <w:rFonts w:hint="eastAsia" w:ascii="宋体" w:hAnsi="宋体" w:cs="宋体"/>
                <w:color w:val="000000" w:themeColor="text1"/>
                <w:sz w:val="24"/>
                <w:highlight w:val="none"/>
                <w14:textFill>
                  <w14:solidFill>
                    <w14:schemeClr w14:val="tx1"/>
                  </w14:solidFill>
                </w14:textFill>
              </w:rPr>
            </w:pPr>
          </w:p>
        </w:tc>
      </w:tr>
      <w:tr w14:paraId="2418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14:paraId="51B32747">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noWrap w:val="0"/>
            <w:vAlign w:val="center"/>
          </w:tcPr>
          <w:p w14:paraId="73C8FB40">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6A14BA06">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63D27555">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noWrap w:val="0"/>
            <w:vAlign w:val="center"/>
          </w:tcPr>
          <w:p w14:paraId="4151E947">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0688F717">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42FAF93F">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noWrap w:val="0"/>
            <w:vAlign w:val="center"/>
          </w:tcPr>
          <w:p w14:paraId="5E9F8CA7">
            <w:pPr>
              <w:spacing w:line="360" w:lineRule="auto"/>
              <w:rPr>
                <w:rFonts w:hint="eastAsia" w:ascii="宋体" w:hAnsi="宋体" w:cs="宋体"/>
                <w:color w:val="000000" w:themeColor="text1"/>
                <w:sz w:val="24"/>
                <w:highlight w:val="none"/>
                <w14:textFill>
                  <w14:solidFill>
                    <w14:schemeClr w14:val="tx1"/>
                  </w14:solidFill>
                </w14:textFill>
              </w:rPr>
            </w:pPr>
          </w:p>
        </w:tc>
      </w:tr>
      <w:tr w14:paraId="60D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14:paraId="161FB881">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noWrap w:val="0"/>
            <w:vAlign w:val="center"/>
          </w:tcPr>
          <w:p w14:paraId="2A68E485">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1BB73F4C">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1EB62088">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noWrap w:val="0"/>
            <w:vAlign w:val="center"/>
          </w:tcPr>
          <w:p w14:paraId="1A790806">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393DE7C5">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279810A2">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noWrap w:val="0"/>
            <w:vAlign w:val="center"/>
          </w:tcPr>
          <w:p w14:paraId="7F8C5C7C">
            <w:pPr>
              <w:spacing w:line="360" w:lineRule="auto"/>
              <w:rPr>
                <w:rFonts w:hint="eastAsia" w:ascii="宋体" w:hAnsi="宋体" w:cs="宋体"/>
                <w:color w:val="000000" w:themeColor="text1"/>
                <w:sz w:val="24"/>
                <w:highlight w:val="none"/>
                <w14:textFill>
                  <w14:solidFill>
                    <w14:schemeClr w14:val="tx1"/>
                  </w14:solidFill>
                </w14:textFill>
              </w:rPr>
            </w:pPr>
          </w:p>
        </w:tc>
      </w:tr>
      <w:tr w14:paraId="3CC2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14:paraId="56609EF9">
            <w:pPr>
              <w:spacing w:line="360" w:lineRule="auto"/>
              <w:rPr>
                <w:rFonts w:hint="eastAsia" w:ascii="宋体" w:hAnsi="宋体" w:cs="宋体"/>
                <w:color w:val="000000" w:themeColor="text1"/>
                <w:sz w:val="24"/>
                <w:highlight w:val="none"/>
                <w14:textFill>
                  <w14:solidFill>
                    <w14:schemeClr w14:val="tx1"/>
                  </w14:solidFill>
                </w14:textFill>
              </w:rPr>
            </w:pPr>
          </w:p>
        </w:tc>
        <w:tc>
          <w:tcPr>
            <w:tcW w:w="1460" w:type="dxa"/>
            <w:noWrap w:val="0"/>
            <w:vAlign w:val="center"/>
          </w:tcPr>
          <w:p w14:paraId="5A489668">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34DD8F34">
            <w:pPr>
              <w:spacing w:line="360" w:lineRule="auto"/>
              <w:rPr>
                <w:rFonts w:hint="eastAsia" w:ascii="宋体" w:hAnsi="宋体" w:cs="宋体"/>
                <w:color w:val="000000" w:themeColor="text1"/>
                <w:sz w:val="24"/>
                <w:highlight w:val="none"/>
                <w14:textFill>
                  <w14:solidFill>
                    <w14:schemeClr w14:val="tx1"/>
                  </w14:solidFill>
                </w14:textFill>
              </w:rPr>
            </w:pPr>
          </w:p>
        </w:tc>
        <w:tc>
          <w:tcPr>
            <w:tcW w:w="1559" w:type="dxa"/>
            <w:noWrap w:val="0"/>
            <w:vAlign w:val="center"/>
          </w:tcPr>
          <w:p w14:paraId="6FFE12C3">
            <w:pPr>
              <w:spacing w:line="360" w:lineRule="auto"/>
              <w:rPr>
                <w:rFonts w:hint="eastAsia" w:ascii="宋体" w:hAnsi="宋体" w:cs="宋体"/>
                <w:color w:val="000000" w:themeColor="text1"/>
                <w:sz w:val="24"/>
                <w:highlight w:val="none"/>
                <w14:textFill>
                  <w14:solidFill>
                    <w14:schemeClr w14:val="tx1"/>
                  </w14:solidFill>
                </w14:textFill>
              </w:rPr>
            </w:pPr>
          </w:p>
        </w:tc>
        <w:tc>
          <w:tcPr>
            <w:tcW w:w="851" w:type="dxa"/>
            <w:noWrap w:val="0"/>
            <w:vAlign w:val="center"/>
          </w:tcPr>
          <w:p w14:paraId="4AFAA590">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468F686B">
            <w:pPr>
              <w:spacing w:line="360" w:lineRule="auto"/>
              <w:rPr>
                <w:rFonts w:hint="eastAsia" w:ascii="宋体" w:hAnsi="宋体" w:cs="宋体"/>
                <w:color w:val="000000" w:themeColor="text1"/>
                <w:sz w:val="24"/>
                <w:highlight w:val="none"/>
                <w14:textFill>
                  <w14:solidFill>
                    <w14:schemeClr w14:val="tx1"/>
                  </w14:solidFill>
                </w14:textFill>
              </w:rPr>
            </w:pPr>
          </w:p>
        </w:tc>
        <w:tc>
          <w:tcPr>
            <w:tcW w:w="992" w:type="dxa"/>
            <w:noWrap w:val="0"/>
            <w:vAlign w:val="center"/>
          </w:tcPr>
          <w:p w14:paraId="2FD40C91">
            <w:pPr>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noWrap w:val="0"/>
            <w:vAlign w:val="center"/>
          </w:tcPr>
          <w:p w14:paraId="65FAB703">
            <w:pPr>
              <w:spacing w:line="360" w:lineRule="auto"/>
              <w:rPr>
                <w:rFonts w:hint="eastAsia" w:ascii="宋体" w:hAnsi="宋体" w:cs="宋体"/>
                <w:color w:val="000000" w:themeColor="text1"/>
                <w:sz w:val="24"/>
                <w:highlight w:val="none"/>
                <w14:textFill>
                  <w14:solidFill>
                    <w14:schemeClr w14:val="tx1"/>
                  </w14:solidFill>
                </w14:textFill>
              </w:rPr>
            </w:pPr>
          </w:p>
        </w:tc>
      </w:tr>
      <w:tr w14:paraId="221B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513" w:type="dxa"/>
            <w:gridSpan w:val="8"/>
            <w:tcBorders>
              <w:bottom w:val="single" w:color="auto" w:sz="4" w:space="0"/>
            </w:tcBorders>
            <w:noWrap w:val="0"/>
            <w:vAlign w:val="center"/>
          </w:tcPr>
          <w:p w14:paraId="10B9306C">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合计人民币：大写                               小写</w:t>
            </w:r>
          </w:p>
        </w:tc>
      </w:tr>
    </w:tbl>
    <w:p w14:paraId="3C6B2BB4">
      <w:pPr>
        <w:pStyle w:val="12"/>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5E30EB79">
      <w:pPr>
        <w:pStyle w:val="12"/>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说明：</w:t>
      </w:r>
    </w:p>
    <w:p w14:paraId="03BE8980">
      <w:pPr>
        <w:pStyle w:val="12"/>
        <w:spacing w:line="400" w:lineRule="exact"/>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1.不提供投标分项报价表将视为没有实质性响应招标文件，产品名称按招标文件所列名称进行描述。供应商应提供所投产品具体型号。</w:t>
      </w:r>
    </w:p>
    <w:p w14:paraId="33A45E7B">
      <w:pPr>
        <w:pStyle w:val="12"/>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2.本表的投标总价必须与 “开标一览表”中投标总价相一致。</w:t>
      </w:r>
    </w:p>
    <w:p w14:paraId="2847D516">
      <w:pPr>
        <w:pStyle w:val="12"/>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3.如果免费请在该备注栏内注明“免”，如果含在产品价格中则填“含”，如无此项内容则填“无”，不留空白。</w:t>
      </w:r>
    </w:p>
    <w:p w14:paraId="172BB8F1">
      <w:pPr>
        <w:pStyle w:val="12"/>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报价明细表所填内容按</w:t>
      </w:r>
      <w:r>
        <w:rPr>
          <w:rFonts w:hint="eastAsia" w:ascii="宋体" w:hAnsi="宋体" w:cs="宋体"/>
          <w:color w:val="000000" w:themeColor="text1"/>
          <w:sz w:val="24"/>
          <w:szCs w:val="24"/>
          <w:highlight w:val="none"/>
          <w14:textFill>
            <w14:solidFill>
              <w14:schemeClr w14:val="tx1"/>
            </w14:solidFill>
          </w14:textFill>
        </w:rPr>
        <w:t>招标</w:t>
      </w:r>
      <w:r>
        <w:rPr>
          <w:rFonts w:hint="eastAsia" w:ascii="宋体" w:hAnsi="宋体" w:cs="宋体"/>
          <w:color w:val="000000" w:themeColor="text1"/>
          <w:sz w:val="24"/>
          <w:szCs w:val="24"/>
          <w:highlight w:val="none"/>
          <w:lang w:val="zh-CN"/>
          <w14:textFill>
            <w14:solidFill>
              <w14:schemeClr w14:val="tx1"/>
            </w14:solidFill>
          </w14:textFill>
        </w:rPr>
        <w:t>文件采购设备清单要求为准。如有漏报的，视同已包含在</w:t>
      </w:r>
      <w:r>
        <w:rPr>
          <w:rFonts w:hint="eastAsia" w:ascii="宋体" w:hAnsi="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zh-CN"/>
          <w14:textFill>
            <w14:solidFill>
              <w14:schemeClr w14:val="tx1"/>
            </w14:solidFill>
          </w14:textFill>
        </w:rPr>
        <w:t>总价内或已作优惠处理。有重大缺项的将作无效标处理。</w:t>
      </w:r>
    </w:p>
    <w:p w14:paraId="60829583">
      <w:pPr>
        <w:spacing w:line="400" w:lineRule="exact"/>
        <w:ind w:left="420"/>
        <w:rPr>
          <w:rFonts w:hint="eastAsia" w:ascii="宋体" w:hAnsi="宋体" w:cs="宋体"/>
          <w:color w:val="000000" w:themeColor="text1"/>
          <w:sz w:val="24"/>
          <w:highlight w:val="none"/>
          <w14:textFill>
            <w14:solidFill>
              <w14:schemeClr w14:val="tx1"/>
            </w14:solidFill>
          </w14:textFill>
        </w:rPr>
      </w:pPr>
    </w:p>
    <w:p w14:paraId="25B1F160">
      <w:pPr>
        <w:spacing w:line="400" w:lineRule="exact"/>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ECC1DD3">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36A19539">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6F299E9">
      <w:pPr>
        <w:spacing w:line="40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C79B1EB">
      <w:pPr>
        <w:snapToGrid w:val="0"/>
        <w:spacing w:before="156" w:beforeLines="50" w:after="50" w:line="360" w:lineRule="auto"/>
        <w:rPr>
          <w:rFonts w:ascii="宋体" w:hAnsi="宋体" w:cs="宋体"/>
          <w:b/>
          <w:color w:val="000000" w:themeColor="text1"/>
          <w:sz w:val="24"/>
          <w:highlight w:val="none"/>
          <w14:textFill>
            <w14:solidFill>
              <w14:schemeClr w14:val="tx1"/>
            </w14:solidFill>
          </w14:textFill>
        </w:rPr>
      </w:pPr>
    </w:p>
    <w:p w14:paraId="2C94F985">
      <w:pPr>
        <w:widowControl/>
        <w:jc w:val="left"/>
        <w:rPr>
          <w:rStyle w:val="114"/>
          <w:rFonts w:ascii="宋体" w:hAnsi="宋体" w:cs="宋体"/>
          <w:b w:val="0"/>
          <w:color w:val="000000" w:themeColor="text1"/>
          <w:sz w:val="24"/>
          <w:highlight w:val="none"/>
          <w14:textFill>
            <w14:solidFill>
              <w14:schemeClr w14:val="tx1"/>
            </w14:solidFill>
          </w14:textFill>
        </w:rPr>
      </w:pPr>
      <w:r>
        <w:rPr>
          <w:rStyle w:val="114"/>
          <w:rFonts w:hint="eastAsia" w:ascii="宋体" w:hAnsi="宋体" w:cs="宋体"/>
          <w:color w:val="000000" w:themeColor="text1"/>
          <w:sz w:val="24"/>
          <w:highlight w:val="none"/>
          <w14:textFill>
            <w14:solidFill>
              <w14:schemeClr w14:val="tx1"/>
            </w14:solidFill>
          </w14:textFill>
        </w:rPr>
        <w:br w:type="page"/>
      </w:r>
    </w:p>
    <w:p w14:paraId="448B8DBD">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附件18</w:t>
      </w:r>
    </w:p>
    <w:p w14:paraId="512FA103">
      <w:pPr>
        <w:snapToGrid w:val="0"/>
        <w:spacing w:before="156" w:beforeLines="50" w:after="50"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中小企业声明函</w:t>
      </w:r>
      <w:r>
        <w:rPr>
          <w:rFonts w:hint="eastAsia"/>
          <w:b/>
          <w:color w:val="000000" w:themeColor="text1"/>
          <w:sz w:val="36"/>
          <w:highlight w:val="none"/>
          <w14:textFill>
            <w14:solidFill>
              <w14:schemeClr w14:val="tx1"/>
            </w14:solidFill>
          </w14:textFill>
        </w:rPr>
        <w:t>（服务类）</w:t>
      </w:r>
    </w:p>
    <w:p w14:paraId="74FDD6F3">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14:textFill>
            <w14:solidFill>
              <w14:schemeClr w14:val="tx1"/>
            </w14:solidFill>
          </w14:textFill>
        </w:rPr>
        <w:t>（联合体）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0D33E34A">
      <w:pPr>
        <w:numPr>
          <w:ilvl w:val="0"/>
          <w:numId w:val="14"/>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，属于（中型企业、小型企业、微型企业）；</w:t>
      </w:r>
    </w:p>
    <w:p w14:paraId="065F0DC3">
      <w:pPr>
        <w:numPr>
          <w:ilvl w:val="0"/>
          <w:numId w:val="14"/>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属于（中型企业、小型企业、微型企业）；</w:t>
      </w:r>
    </w:p>
    <w:p w14:paraId="0A618871">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45517B7">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E3D89EE">
      <w:pPr>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14:paraId="7AE9DE13">
      <w:pPr>
        <w:pStyle w:val="5"/>
        <w:rPr>
          <w:color w:val="000000" w:themeColor="text1"/>
          <w:sz w:val="24"/>
          <w:highlight w:val="none"/>
          <w14:textFill>
            <w14:solidFill>
              <w14:schemeClr w14:val="tx1"/>
            </w14:solidFill>
          </w14:textFill>
        </w:rPr>
      </w:pPr>
    </w:p>
    <w:p w14:paraId="06520C45">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677FF322">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67A3504F">
      <w:pPr>
        <w:pStyle w:val="76"/>
        <w:spacing w:line="360" w:lineRule="auto"/>
        <w:rPr>
          <w:color w:val="000000" w:themeColor="text1"/>
          <w:sz w:val="24"/>
          <w:highlight w:val="none"/>
          <w14:textFill>
            <w14:solidFill>
              <w14:schemeClr w14:val="tx1"/>
            </w14:solidFill>
          </w14:textFill>
        </w:rPr>
      </w:pPr>
    </w:p>
    <w:p w14:paraId="3E1FDB12">
      <w:pPr>
        <w:pStyle w:val="76"/>
        <w:spacing w:line="360" w:lineRule="auto"/>
        <w:rPr>
          <w:color w:val="000000" w:themeColor="text1"/>
          <w:sz w:val="24"/>
          <w:highlight w:val="none"/>
          <w14:textFill>
            <w14:solidFill>
              <w14:schemeClr w14:val="tx1"/>
            </w14:solidFill>
          </w14:textFill>
        </w:rPr>
      </w:pPr>
    </w:p>
    <w:p w14:paraId="556266EC">
      <w:pPr>
        <w:pStyle w:val="76"/>
        <w:spacing w:line="360" w:lineRule="auto"/>
        <w:rPr>
          <w:color w:val="000000" w:themeColor="text1"/>
          <w:sz w:val="24"/>
          <w:highlight w:val="none"/>
          <w14:textFill>
            <w14:solidFill>
              <w14:schemeClr w14:val="tx1"/>
            </w14:solidFill>
          </w14:textFill>
        </w:rPr>
      </w:pPr>
    </w:p>
    <w:p w14:paraId="25E186CD">
      <w:pPr>
        <w:pStyle w:val="76"/>
        <w:spacing w:line="360" w:lineRule="auto"/>
        <w:rPr>
          <w:rFonts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303096C0">
      <w:pPr>
        <w:pStyle w:val="33"/>
        <w:ind w:firstLine="2880" w:firstLineChars="800"/>
        <w:rPr>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br w:type="page"/>
      </w:r>
      <w:r>
        <w:rPr>
          <w:rFonts w:hint="eastAsia"/>
          <w:color w:val="000000" w:themeColor="text1"/>
          <w:sz w:val="36"/>
          <w:szCs w:val="36"/>
          <w:highlight w:val="none"/>
          <w:lang w:val="en-GB"/>
          <w14:textFill>
            <w14:solidFill>
              <w14:schemeClr w14:val="tx1"/>
            </w14:solidFill>
          </w14:textFill>
        </w:rPr>
        <w:t>中小企业划型标准规定</w:t>
      </w:r>
    </w:p>
    <w:p w14:paraId="3C473752">
      <w:pPr>
        <w:pStyle w:val="33"/>
        <w:ind w:firstLine="3120" w:firstLineChars="1300"/>
        <w:rPr>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工信部联企业【2011】300 号</w:t>
      </w:r>
    </w:p>
    <w:tbl>
      <w:tblPr>
        <w:tblStyle w:val="35"/>
        <w:tblW w:w="10177"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3B331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35DCEC0B">
            <w:pPr>
              <w:pStyle w:val="97"/>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360F792D">
            <w:pPr>
              <w:pStyle w:val="97"/>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6AB8D62F">
            <w:pPr>
              <w:pStyle w:val="97"/>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21FE90E5">
            <w:pPr>
              <w:pStyle w:val="97"/>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57F29903">
            <w:pPr>
              <w:pStyle w:val="97"/>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323C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73A9CF33">
            <w:pPr>
              <w:pStyle w:val="97"/>
              <w:spacing w:before="7"/>
              <w:rPr>
                <w:b/>
                <w:color w:val="000000" w:themeColor="text1"/>
                <w:sz w:val="24"/>
                <w:highlight w:val="none"/>
                <w14:textFill>
                  <w14:solidFill>
                    <w14:schemeClr w14:val="tx1"/>
                  </w14:solidFill>
                </w14:textFill>
              </w:rPr>
            </w:pPr>
          </w:p>
          <w:p w14:paraId="6F367666">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68AF51F1">
            <w:pPr>
              <w:pStyle w:val="97"/>
              <w:spacing w:before="3"/>
              <w:rPr>
                <w:b/>
                <w:color w:val="000000" w:themeColor="text1"/>
                <w:sz w:val="24"/>
                <w:highlight w:val="none"/>
                <w14:textFill>
                  <w14:solidFill>
                    <w14:schemeClr w14:val="tx1"/>
                  </w14:solidFill>
                </w14:textFill>
              </w:rPr>
            </w:pPr>
          </w:p>
          <w:p w14:paraId="1DC6130E">
            <w:pPr>
              <w:pStyle w:val="97"/>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10CF75CF">
            <w:pPr>
              <w:pStyle w:val="97"/>
              <w:spacing w:before="3"/>
              <w:rPr>
                <w:b/>
                <w:color w:val="000000" w:themeColor="text1"/>
                <w:sz w:val="24"/>
                <w:highlight w:val="none"/>
                <w:lang w:eastAsia="zh-CN"/>
                <w14:textFill>
                  <w14:solidFill>
                    <w14:schemeClr w14:val="tx1"/>
                  </w14:solidFill>
                </w14:textFill>
              </w:rPr>
            </w:pPr>
          </w:p>
          <w:p w14:paraId="12301FBC">
            <w:pPr>
              <w:pStyle w:val="97"/>
              <w:spacing w:before="1" w:line="292" w:lineRule="auto"/>
              <w:ind w:left="15" w:right="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20000 万元以下的为中小微型企业</w:t>
            </w:r>
          </w:p>
        </w:tc>
        <w:tc>
          <w:tcPr>
            <w:tcW w:w="1215" w:type="dxa"/>
            <w:vAlign w:val="center"/>
          </w:tcPr>
          <w:p w14:paraId="35184ACB">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5022196">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500 万元及以上的</w:t>
            </w:r>
          </w:p>
        </w:tc>
        <w:tc>
          <w:tcPr>
            <w:tcW w:w="1099" w:type="dxa"/>
            <w:vMerge w:val="restart"/>
            <w:vAlign w:val="center"/>
          </w:tcPr>
          <w:p w14:paraId="7CAE246F">
            <w:pPr>
              <w:pStyle w:val="97"/>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7C40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C905B10">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8FD0991">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D844AB0">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F0ABED2">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66CB573">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 万元及以上的</w:t>
            </w:r>
          </w:p>
        </w:tc>
        <w:tc>
          <w:tcPr>
            <w:tcW w:w="1099" w:type="dxa"/>
            <w:vMerge w:val="continue"/>
            <w:vAlign w:val="center"/>
          </w:tcPr>
          <w:p w14:paraId="77C03B7C">
            <w:pPr>
              <w:rPr>
                <w:rFonts w:ascii="宋体" w:hAnsi="宋体" w:cs="宋体"/>
                <w:color w:val="000000" w:themeColor="text1"/>
                <w:sz w:val="24"/>
                <w:highlight w:val="none"/>
                <w14:textFill>
                  <w14:solidFill>
                    <w14:schemeClr w14:val="tx1"/>
                  </w14:solidFill>
                </w14:textFill>
              </w:rPr>
            </w:pPr>
          </w:p>
        </w:tc>
      </w:tr>
      <w:tr w14:paraId="48A1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D8EAE05">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F24490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54C56E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3BE65C4">
            <w:pPr>
              <w:pStyle w:val="9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7D27A24">
            <w:pPr>
              <w:pStyle w:val="97"/>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61D5FBD7">
            <w:pPr>
              <w:rPr>
                <w:rFonts w:ascii="宋体" w:hAnsi="宋体" w:cs="宋体"/>
                <w:color w:val="000000" w:themeColor="text1"/>
                <w:sz w:val="24"/>
                <w:highlight w:val="none"/>
                <w14:textFill>
                  <w14:solidFill>
                    <w14:schemeClr w14:val="tx1"/>
                  </w14:solidFill>
                </w14:textFill>
              </w:rPr>
            </w:pPr>
          </w:p>
        </w:tc>
      </w:tr>
      <w:tr w14:paraId="1E69E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6417FC3D">
            <w:pPr>
              <w:pStyle w:val="97"/>
              <w:spacing w:before="6"/>
              <w:rPr>
                <w:b/>
                <w:color w:val="000000" w:themeColor="text1"/>
                <w:sz w:val="24"/>
                <w:highlight w:val="none"/>
                <w14:textFill>
                  <w14:solidFill>
                    <w14:schemeClr w14:val="tx1"/>
                  </w14:solidFill>
                </w14:textFill>
              </w:rPr>
            </w:pPr>
          </w:p>
          <w:p w14:paraId="1FED7344">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0108F3BF">
            <w:pPr>
              <w:pStyle w:val="97"/>
              <w:spacing w:before="11"/>
              <w:rPr>
                <w:b/>
                <w:color w:val="000000" w:themeColor="text1"/>
                <w:sz w:val="24"/>
                <w:highlight w:val="none"/>
                <w14:textFill>
                  <w14:solidFill>
                    <w14:schemeClr w14:val="tx1"/>
                  </w14:solidFill>
                </w14:textFill>
              </w:rPr>
            </w:pPr>
          </w:p>
          <w:p w14:paraId="2CE8133E">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1CF43D28">
            <w:pPr>
              <w:pStyle w:val="97"/>
              <w:spacing w:before="141"/>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40000 万元以下的为中小微型企业</w:t>
            </w:r>
          </w:p>
        </w:tc>
        <w:tc>
          <w:tcPr>
            <w:tcW w:w="1215" w:type="dxa"/>
            <w:vAlign w:val="center"/>
          </w:tcPr>
          <w:p w14:paraId="074C0901">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4C18245">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67CC00A5">
            <w:pPr>
              <w:pStyle w:val="9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2A96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707DA53B">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F4ECFE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7DE98F1">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9E4F650">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AFC9EEF">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485A8D39">
            <w:pPr>
              <w:rPr>
                <w:rFonts w:ascii="宋体" w:hAnsi="宋体" w:cs="宋体"/>
                <w:color w:val="000000" w:themeColor="text1"/>
                <w:sz w:val="24"/>
                <w:highlight w:val="none"/>
                <w14:textFill>
                  <w14:solidFill>
                    <w14:schemeClr w14:val="tx1"/>
                  </w14:solidFill>
                </w14:textFill>
              </w:rPr>
            </w:pPr>
          </w:p>
        </w:tc>
      </w:tr>
      <w:tr w14:paraId="62CD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893872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E6DE67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6811A14">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8207732">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D646AFB">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300 万元以下的</w:t>
            </w:r>
          </w:p>
        </w:tc>
        <w:tc>
          <w:tcPr>
            <w:tcW w:w="1099" w:type="dxa"/>
            <w:vMerge w:val="continue"/>
            <w:vAlign w:val="center"/>
          </w:tcPr>
          <w:p w14:paraId="7BA96CCC">
            <w:pPr>
              <w:rPr>
                <w:rFonts w:ascii="宋体" w:hAnsi="宋体" w:cs="宋体"/>
                <w:color w:val="000000" w:themeColor="text1"/>
                <w:sz w:val="24"/>
                <w:highlight w:val="none"/>
                <w14:textFill>
                  <w14:solidFill>
                    <w14:schemeClr w14:val="tx1"/>
                  </w14:solidFill>
                </w14:textFill>
              </w:rPr>
            </w:pPr>
          </w:p>
        </w:tc>
      </w:tr>
      <w:tr w14:paraId="1C5A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41CCA23F">
            <w:pPr>
              <w:pStyle w:val="97"/>
              <w:rPr>
                <w:b/>
                <w:color w:val="000000" w:themeColor="text1"/>
                <w:sz w:val="24"/>
                <w:highlight w:val="none"/>
                <w:lang w:eastAsia="zh-CN"/>
                <w14:textFill>
                  <w14:solidFill>
                    <w14:schemeClr w14:val="tx1"/>
                  </w14:solidFill>
                </w14:textFill>
              </w:rPr>
            </w:pPr>
          </w:p>
          <w:p w14:paraId="324E60C1">
            <w:pPr>
              <w:pStyle w:val="97"/>
              <w:spacing w:before="15"/>
              <w:rPr>
                <w:b/>
                <w:color w:val="000000" w:themeColor="text1"/>
                <w:sz w:val="24"/>
                <w:highlight w:val="none"/>
                <w:lang w:eastAsia="zh-CN"/>
                <w14:textFill>
                  <w14:solidFill>
                    <w14:schemeClr w14:val="tx1"/>
                  </w14:solidFill>
                </w14:textFill>
              </w:rPr>
            </w:pPr>
          </w:p>
          <w:p w14:paraId="44C26916">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47BA72BF">
            <w:pPr>
              <w:pStyle w:val="97"/>
              <w:rPr>
                <w:b/>
                <w:color w:val="000000" w:themeColor="text1"/>
                <w:sz w:val="24"/>
                <w:highlight w:val="none"/>
                <w14:textFill>
                  <w14:solidFill>
                    <w14:schemeClr w14:val="tx1"/>
                  </w14:solidFill>
                </w14:textFill>
              </w:rPr>
            </w:pPr>
          </w:p>
          <w:p w14:paraId="35D602FB">
            <w:pPr>
              <w:pStyle w:val="97"/>
              <w:spacing w:before="2"/>
              <w:rPr>
                <w:b/>
                <w:color w:val="000000" w:themeColor="text1"/>
                <w:sz w:val="24"/>
                <w:highlight w:val="none"/>
                <w14:textFill>
                  <w14:solidFill>
                    <w14:schemeClr w14:val="tx1"/>
                  </w14:solidFill>
                </w14:textFill>
              </w:rPr>
            </w:pPr>
          </w:p>
          <w:p w14:paraId="5A54F1D2">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1A0A8F89">
            <w:pPr>
              <w:pStyle w:val="97"/>
              <w:ind w:left="15"/>
              <w:rPr>
                <w:b/>
                <w:color w:val="000000" w:themeColor="text1"/>
                <w:sz w:val="24"/>
                <w:highlight w:val="none"/>
                <w:lang w:eastAsia="zh-CN"/>
                <w14:textFill>
                  <w14:solidFill>
                    <w14:schemeClr w14:val="tx1"/>
                  </w14:solidFill>
                </w14:textFill>
              </w:rPr>
            </w:pPr>
          </w:p>
          <w:p w14:paraId="194FBBA9">
            <w:pPr>
              <w:pStyle w:val="97"/>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80000 万元以下或资产总额 80000 万元以下的为中小微型企业</w:t>
            </w:r>
          </w:p>
        </w:tc>
        <w:tc>
          <w:tcPr>
            <w:tcW w:w="1215" w:type="dxa"/>
            <w:vAlign w:val="center"/>
          </w:tcPr>
          <w:p w14:paraId="7FA2815B">
            <w:pPr>
              <w:pStyle w:val="97"/>
              <w:spacing w:before="2"/>
              <w:rPr>
                <w:b/>
                <w:color w:val="000000" w:themeColor="text1"/>
                <w:sz w:val="24"/>
                <w:highlight w:val="none"/>
                <w:lang w:eastAsia="zh-CN"/>
                <w14:textFill>
                  <w14:solidFill>
                    <w14:schemeClr w14:val="tx1"/>
                  </w14:solidFill>
                </w14:textFill>
              </w:rPr>
            </w:pPr>
          </w:p>
          <w:p w14:paraId="2B0C6EDB">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2C4D5B8">
            <w:pPr>
              <w:pStyle w:val="97"/>
              <w:spacing w:before="49"/>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6000</w:t>
            </w:r>
            <w:r>
              <w:rPr>
                <w:rFonts w:hint="eastAsia"/>
                <w:color w:val="000000" w:themeColor="text1"/>
                <w:spacing w:val="-6"/>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8"/>
                <w:sz w:val="24"/>
                <w:highlight w:val="none"/>
                <w:lang w:eastAsia="zh-CN"/>
                <w14:textFill>
                  <w14:solidFill>
                    <w14:schemeClr w14:val="tx1"/>
                  </w14:solidFill>
                </w14:textFill>
              </w:rPr>
              <w:t xml:space="preserve"> 万元及以</w:t>
            </w:r>
          </w:p>
          <w:p w14:paraId="5A6194BC">
            <w:pPr>
              <w:pStyle w:val="97"/>
              <w:spacing w:before="56"/>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14:paraId="519E2787">
            <w:pPr>
              <w:pStyle w:val="97"/>
              <w:spacing w:before="2"/>
              <w:rPr>
                <w:b/>
                <w:color w:val="000000" w:themeColor="text1"/>
                <w:sz w:val="24"/>
                <w:highlight w:val="none"/>
                <w14:textFill>
                  <w14:solidFill>
                    <w14:schemeClr w14:val="tx1"/>
                  </w14:solidFill>
                </w14:textFill>
              </w:rPr>
            </w:pPr>
          </w:p>
          <w:p w14:paraId="6B507C3D">
            <w:pPr>
              <w:pStyle w:val="97"/>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257F8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04681B0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E62F66B">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ED0E2D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5A4DE3F">
            <w:pPr>
              <w:pStyle w:val="97"/>
              <w:spacing w:before="16"/>
              <w:rPr>
                <w:b/>
                <w:color w:val="000000" w:themeColor="text1"/>
                <w:sz w:val="24"/>
                <w:highlight w:val="none"/>
                <w14:textFill>
                  <w14:solidFill>
                    <w14:schemeClr w14:val="tx1"/>
                  </w14:solidFill>
                </w14:textFill>
              </w:rPr>
            </w:pPr>
          </w:p>
          <w:p w14:paraId="36BDDDAE">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73B1508">
            <w:pPr>
              <w:pStyle w:val="97"/>
              <w:spacing w:before="45"/>
              <w:ind w:left="15"/>
              <w:rPr>
                <w:color w:val="000000" w:themeColor="text1"/>
                <w:sz w:val="24"/>
                <w:highlight w:val="none"/>
                <w:lang w:eastAsia="zh-CN"/>
                <w14:textFill>
                  <w14:solidFill>
                    <w14:schemeClr w14:val="tx1"/>
                  </w14:solidFill>
                </w14:textFill>
              </w:rPr>
            </w:pPr>
            <w:r>
              <w:rPr>
                <w:rFonts w:hint="eastAsia"/>
                <w:color w:val="000000" w:themeColor="text1"/>
                <w:spacing w:val="-8"/>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7"/>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8"/>
                <w:sz w:val="24"/>
                <w:highlight w:val="none"/>
                <w:lang w:eastAsia="zh-CN"/>
                <w14:textFill>
                  <w14:solidFill>
                    <w14:schemeClr w14:val="tx1"/>
                  </w14:solidFill>
                </w14:textFill>
              </w:rPr>
              <w:t xml:space="preserve"> 万元及以上</w:t>
            </w:r>
          </w:p>
          <w:p w14:paraId="6F770F41">
            <w:pPr>
              <w:pStyle w:val="97"/>
              <w:spacing w:before="55"/>
              <w:ind w:left="15"/>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14:paraId="509C8E10">
            <w:pPr>
              <w:rPr>
                <w:rFonts w:ascii="宋体" w:hAnsi="宋体" w:cs="宋体"/>
                <w:color w:val="000000" w:themeColor="text1"/>
                <w:sz w:val="24"/>
                <w:highlight w:val="none"/>
                <w14:textFill>
                  <w14:solidFill>
                    <w14:schemeClr w14:val="tx1"/>
                  </w14:solidFill>
                </w14:textFill>
              </w:rPr>
            </w:pPr>
          </w:p>
        </w:tc>
      </w:tr>
      <w:tr w14:paraId="283D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915D34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551C57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6901CA5">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011A72F">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A83740E">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300 万元以下或资产总额 300 万元以下的</w:t>
            </w:r>
          </w:p>
        </w:tc>
        <w:tc>
          <w:tcPr>
            <w:tcW w:w="1099" w:type="dxa"/>
            <w:vMerge w:val="continue"/>
            <w:vAlign w:val="center"/>
          </w:tcPr>
          <w:p w14:paraId="715743AF">
            <w:pPr>
              <w:rPr>
                <w:rFonts w:ascii="宋体" w:hAnsi="宋体" w:cs="宋体"/>
                <w:color w:val="000000" w:themeColor="text1"/>
                <w:sz w:val="24"/>
                <w:highlight w:val="none"/>
                <w14:textFill>
                  <w14:solidFill>
                    <w14:schemeClr w14:val="tx1"/>
                  </w14:solidFill>
                </w14:textFill>
              </w:rPr>
            </w:pPr>
          </w:p>
        </w:tc>
      </w:tr>
      <w:tr w14:paraId="07A7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2EE8B0CA">
            <w:pPr>
              <w:pStyle w:val="97"/>
              <w:spacing w:before="7"/>
              <w:rPr>
                <w:b/>
                <w:color w:val="000000" w:themeColor="text1"/>
                <w:sz w:val="24"/>
                <w:highlight w:val="none"/>
                <w:lang w:eastAsia="zh-CN"/>
                <w14:textFill>
                  <w14:solidFill>
                    <w14:schemeClr w14:val="tx1"/>
                  </w14:solidFill>
                </w14:textFill>
              </w:rPr>
            </w:pPr>
          </w:p>
          <w:p w14:paraId="60F4290A">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0AD5FA75">
            <w:pPr>
              <w:pStyle w:val="97"/>
              <w:spacing w:before="12"/>
              <w:rPr>
                <w:b/>
                <w:color w:val="000000" w:themeColor="text1"/>
                <w:sz w:val="24"/>
                <w:highlight w:val="none"/>
                <w14:textFill>
                  <w14:solidFill>
                    <w14:schemeClr w14:val="tx1"/>
                  </w14:solidFill>
                </w14:textFill>
              </w:rPr>
            </w:pPr>
          </w:p>
          <w:p w14:paraId="1F65C455">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1A031A75">
            <w:pPr>
              <w:pStyle w:val="97"/>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40000 万元以下的为中小微型企业</w:t>
            </w:r>
          </w:p>
        </w:tc>
        <w:tc>
          <w:tcPr>
            <w:tcW w:w="1215" w:type="dxa"/>
            <w:vAlign w:val="center"/>
          </w:tcPr>
          <w:p w14:paraId="207CB25D">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3E9C720">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6B791994">
            <w:pPr>
              <w:pStyle w:val="9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907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006420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7A6228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DAD91CB">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A369C53">
            <w:pPr>
              <w:pStyle w:val="9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6A3AB93">
            <w:pPr>
              <w:pStyle w:val="97"/>
              <w:spacing w:before="69"/>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097B897">
            <w:pPr>
              <w:rPr>
                <w:rFonts w:ascii="宋体" w:hAnsi="宋体" w:cs="宋体"/>
                <w:color w:val="000000" w:themeColor="text1"/>
                <w:sz w:val="24"/>
                <w:highlight w:val="none"/>
                <w14:textFill>
                  <w14:solidFill>
                    <w14:schemeClr w14:val="tx1"/>
                  </w14:solidFill>
                </w14:textFill>
              </w:rPr>
            </w:pPr>
          </w:p>
        </w:tc>
      </w:tr>
      <w:tr w14:paraId="58CF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361FD55">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C5B339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118598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6C92BCA">
            <w:pPr>
              <w:pStyle w:val="9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EA58D94">
            <w:pPr>
              <w:pStyle w:val="97"/>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5 人以下或营业收入 1000 万元以下的</w:t>
            </w:r>
          </w:p>
        </w:tc>
        <w:tc>
          <w:tcPr>
            <w:tcW w:w="1099" w:type="dxa"/>
            <w:vMerge w:val="continue"/>
            <w:vAlign w:val="center"/>
          </w:tcPr>
          <w:p w14:paraId="4E752442">
            <w:pPr>
              <w:rPr>
                <w:rFonts w:ascii="宋体" w:hAnsi="宋体" w:cs="宋体"/>
                <w:color w:val="000000" w:themeColor="text1"/>
                <w:sz w:val="24"/>
                <w:highlight w:val="none"/>
                <w14:textFill>
                  <w14:solidFill>
                    <w14:schemeClr w14:val="tx1"/>
                  </w14:solidFill>
                </w14:textFill>
              </w:rPr>
            </w:pPr>
          </w:p>
        </w:tc>
      </w:tr>
      <w:tr w14:paraId="2666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68DD43BD">
            <w:pPr>
              <w:pStyle w:val="97"/>
              <w:spacing w:before="6"/>
              <w:rPr>
                <w:b/>
                <w:color w:val="000000" w:themeColor="text1"/>
                <w:sz w:val="24"/>
                <w:highlight w:val="none"/>
                <w:lang w:eastAsia="zh-CN"/>
                <w14:textFill>
                  <w14:solidFill>
                    <w14:schemeClr w14:val="tx1"/>
                  </w14:solidFill>
                </w14:textFill>
              </w:rPr>
            </w:pPr>
          </w:p>
          <w:p w14:paraId="37BEC444">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3B821C54">
            <w:pPr>
              <w:pStyle w:val="97"/>
              <w:spacing w:before="11"/>
              <w:rPr>
                <w:b/>
                <w:color w:val="000000" w:themeColor="text1"/>
                <w:sz w:val="24"/>
                <w:highlight w:val="none"/>
                <w14:textFill>
                  <w14:solidFill>
                    <w14:schemeClr w14:val="tx1"/>
                  </w14:solidFill>
                </w14:textFill>
              </w:rPr>
            </w:pPr>
          </w:p>
          <w:p w14:paraId="60762B6B">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1A7146DD">
            <w:pPr>
              <w:pStyle w:val="97"/>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20000 万元以下的为中小微型企业</w:t>
            </w:r>
          </w:p>
        </w:tc>
        <w:tc>
          <w:tcPr>
            <w:tcW w:w="1215" w:type="dxa"/>
            <w:vAlign w:val="center"/>
          </w:tcPr>
          <w:p w14:paraId="621C08D7">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4771119">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8B9E858">
            <w:pPr>
              <w:pStyle w:val="9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FA06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39DC326">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72FC49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DDE1713">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BD7788A">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233BE150">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7B00B52B">
            <w:pPr>
              <w:rPr>
                <w:rFonts w:ascii="宋体" w:hAnsi="宋体" w:cs="宋体"/>
                <w:color w:val="000000" w:themeColor="text1"/>
                <w:sz w:val="24"/>
                <w:highlight w:val="none"/>
                <w14:textFill>
                  <w14:solidFill>
                    <w14:schemeClr w14:val="tx1"/>
                  </w14:solidFill>
                </w14:textFill>
              </w:rPr>
            </w:pPr>
          </w:p>
        </w:tc>
      </w:tr>
      <w:tr w14:paraId="14669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7DE01E1">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EFBB23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5E72EC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E360504">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CBA02E7">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75930B54">
            <w:pPr>
              <w:rPr>
                <w:rFonts w:ascii="宋体" w:hAnsi="宋体" w:cs="宋体"/>
                <w:color w:val="000000" w:themeColor="text1"/>
                <w:sz w:val="24"/>
                <w:highlight w:val="none"/>
                <w14:textFill>
                  <w14:solidFill>
                    <w14:schemeClr w14:val="tx1"/>
                  </w14:solidFill>
                </w14:textFill>
              </w:rPr>
            </w:pPr>
          </w:p>
        </w:tc>
      </w:tr>
      <w:tr w14:paraId="3584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3194B50D">
            <w:pPr>
              <w:pStyle w:val="97"/>
              <w:spacing w:before="7"/>
              <w:rPr>
                <w:b/>
                <w:color w:val="000000" w:themeColor="text1"/>
                <w:sz w:val="24"/>
                <w:highlight w:val="none"/>
                <w:lang w:eastAsia="zh-CN"/>
                <w14:textFill>
                  <w14:solidFill>
                    <w14:schemeClr w14:val="tx1"/>
                  </w14:solidFill>
                </w14:textFill>
              </w:rPr>
            </w:pPr>
          </w:p>
          <w:p w14:paraId="20032B14">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4938444F">
            <w:pPr>
              <w:pStyle w:val="97"/>
              <w:spacing w:before="3"/>
              <w:rPr>
                <w:b/>
                <w:color w:val="000000" w:themeColor="text1"/>
                <w:sz w:val="24"/>
                <w:highlight w:val="none"/>
                <w14:textFill>
                  <w14:solidFill>
                    <w14:schemeClr w14:val="tx1"/>
                  </w14:solidFill>
                </w14:textFill>
              </w:rPr>
            </w:pPr>
          </w:p>
          <w:p w14:paraId="41B2470D">
            <w:pPr>
              <w:pStyle w:val="97"/>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6780BC20">
            <w:pPr>
              <w:pStyle w:val="97"/>
              <w:spacing w:before="142"/>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10845F86">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F692995">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6DCA9390">
            <w:pPr>
              <w:pStyle w:val="9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A40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F051003">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05D4AC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0DE4C1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E0EE962">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A949875">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7B80B876">
            <w:pPr>
              <w:rPr>
                <w:rFonts w:ascii="宋体" w:hAnsi="宋体" w:cs="宋体"/>
                <w:color w:val="000000" w:themeColor="text1"/>
                <w:sz w:val="24"/>
                <w:highlight w:val="none"/>
                <w14:textFill>
                  <w14:solidFill>
                    <w14:schemeClr w14:val="tx1"/>
                  </w14:solidFill>
                </w14:textFill>
              </w:rPr>
            </w:pPr>
          </w:p>
        </w:tc>
      </w:tr>
      <w:tr w14:paraId="36BF4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1522299">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AFF37F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BDFCB0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666F2BF">
            <w:pPr>
              <w:pStyle w:val="9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1D5A9D6A">
            <w:pPr>
              <w:pStyle w:val="97"/>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200 万元以下的</w:t>
            </w:r>
          </w:p>
        </w:tc>
        <w:tc>
          <w:tcPr>
            <w:tcW w:w="1099" w:type="dxa"/>
            <w:vMerge w:val="continue"/>
            <w:vAlign w:val="center"/>
          </w:tcPr>
          <w:p w14:paraId="546B0C47">
            <w:pPr>
              <w:rPr>
                <w:rFonts w:ascii="宋体" w:hAnsi="宋体" w:cs="宋体"/>
                <w:color w:val="000000" w:themeColor="text1"/>
                <w:sz w:val="24"/>
                <w:highlight w:val="none"/>
                <w14:textFill>
                  <w14:solidFill>
                    <w14:schemeClr w14:val="tx1"/>
                  </w14:solidFill>
                </w14:textFill>
              </w:rPr>
            </w:pPr>
          </w:p>
        </w:tc>
      </w:tr>
      <w:tr w14:paraId="08A7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13FDDBD8">
            <w:pPr>
              <w:pStyle w:val="97"/>
              <w:spacing w:before="6"/>
              <w:rPr>
                <w:b/>
                <w:color w:val="000000" w:themeColor="text1"/>
                <w:sz w:val="24"/>
                <w:highlight w:val="none"/>
                <w:lang w:eastAsia="zh-CN"/>
                <w14:textFill>
                  <w14:solidFill>
                    <w14:schemeClr w14:val="tx1"/>
                  </w14:solidFill>
                </w14:textFill>
              </w:rPr>
            </w:pPr>
          </w:p>
          <w:p w14:paraId="1FA8E17B">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044819C4">
            <w:pPr>
              <w:pStyle w:val="97"/>
              <w:spacing w:before="11"/>
              <w:rPr>
                <w:b/>
                <w:color w:val="000000" w:themeColor="text1"/>
                <w:sz w:val="24"/>
                <w:highlight w:val="none"/>
                <w14:textFill>
                  <w14:solidFill>
                    <w14:schemeClr w14:val="tx1"/>
                  </w14:solidFill>
                </w14:textFill>
              </w:rPr>
            </w:pPr>
          </w:p>
          <w:p w14:paraId="46DF53ED">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14E50891">
            <w:pPr>
              <w:pStyle w:val="97"/>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30000 万元以下的为中小微型企业</w:t>
            </w:r>
          </w:p>
        </w:tc>
        <w:tc>
          <w:tcPr>
            <w:tcW w:w="1215" w:type="dxa"/>
            <w:vAlign w:val="center"/>
          </w:tcPr>
          <w:p w14:paraId="22E3F21F">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76D23F1">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BF0F613">
            <w:pPr>
              <w:pStyle w:val="9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BCBC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E16542B">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694573A">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2FD6295">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B8A3229">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7E9BB46">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74C6E222">
            <w:pPr>
              <w:rPr>
                <w:rFonts w:ascii="宋体" w:hAnsi="宋体" w:cs="宋体"/>
                <w:color w:val="000000" w:themeColor="text1"/>
                <w:sz w:val="24"/>
                <w:highlight w:val="none"/>
                <w14:textFill>
                  <w14:solidFill>
                    <w14:schemeClr w14:val="tx1"/>
                  </w14:solidFill>
                </w14:textFill>
              </w:rPr>
            </w:pPr>
          </w:p>
        </w:tc>
      </w:tr>
      <w:tr w14:paraId="16D4B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F9B033B">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90EA4A1">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F20E48B">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901DF14">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CEA321E">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4E9DA2F5">
            <w:pPr>
              <w:rPr>
                <w:rFonts w:ascii="宋体" w:hAnsi="宋体" w:cs="宋体"/>
                <w:color w:val="000000" w:themeColor="text1"/>
                <w:sz w:val="24"/>
                <w:highlight w:val="none"/>
                <w14:textFill>
                  <w14:solidFill>
                    <w14:schemeClr w14:val="tx1"/>
                  </w14:solidFill>
                </w14:textFill>
              </w:rPr>
            </w:pPr>
          </w:p>
        </w:tc>
      </w:tr>
      <w:tr w14:paraId="2CCF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1C39FD4F">
            <w:pPr>
              <w:pStyle w:val="97"/>
              <w:spacing w:before="7"/>
              <w:rPr>
                <w:b/>
                <w:color w:val="000000" w:themeColor="text1"/>
                <w:sz w:val="24"/>
                <w:highlight w:val="none"/>
                <w:lang w:eastAsia="zh-CN"/>
                <w14:textFill>
                  <w14:solidFill>
                    <w14:schemeClr w14:val="tx1"/>
                  </w14:solidFill>
                </w14:textFill>
              </w:rPr>
            </w:pPr>
          </w:p>
          <w:p w14:paraId="5E3E2199">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2CCB111C">
            <w:pPr>
              <w:pStyle w:val="97"/>
              <w:spacing w:before="12"/>
              <w:rPr>
                <w:b/>
                <w:color w:val="000000" w:themeColor="text1"/>
                <w:sz w:val="24"/>
                <w:highlight w:val="none"/>
                <w14:textFill>
                  <w14:solidFill>
                    <w14:schemeClr w14:val="tx1"/>
                  </w14:solidFill>
                </w14:textFill>
              </w:rPr>
            </w:pPr>
          </w:p>
          <w:p w14:paraId="06A4E121">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2599B6BA">
            <w:pPr>
              <w:pStyle w:val="97"/>
              <w:spacing w:before="143"/>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4F9D965D">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50FE59D">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E4BB0AD">
            <w:pPr>
              <w:pStyle w:val="9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3A4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7E60902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756D9F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681207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10BE7FC">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7B10F30">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9E4B2C9">
            <w:pPr>
              <w:rPr>
                <w:rFonts w:ascii="宋体" w:hAnsi="宋体" w:cs="宋体"/>
                <w:color w:val="000000" w:themeColor="text1"/>
                <w:sz w:val="24"/>
                <w:highlight w:val="none"/>
                <w14:textFill>
                  <w14:solidFill>
                    <w14:schemeClr w14:val="tx1"/>
                  </w14:solidFill>
                </w14:textFill>
              </w:rPr>
            </w:pPr>
          </w:p>
        </w:tc>
      </w:tr>
      <w:tr w14:paraId="7746C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9E30C9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EFD806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838A88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355431B">
            <w:pPr>
              <w:pStyle w:val="9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DFE4EED">
            <w:pPr>
              <w:pStyle w:val="97"/>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4D4D39FC">
            <w:pPr>
              <w:rPr>
                <w:rFonts w:ascii="宋体" w:hAnsi="宋体" w:cs="宋体"/>
                <w:color w:val="000000" w:themeColor="text1"/>
                <w:sz w:val="24"/>
                <w:highlight w:val="none"/>
                <w14:textFill>
                  <w14:solidFill>
                    <w14:schemeClr w14:val="tx1"/>
                  </w14:solidFill>
                </w14:textFill>
              </w:rPr>
            </w:pPr>
          </w:p>
        </w:tc>
      </w:tr>
      <w:tr w14:paraId="0E42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76344A1E">
            <w:pPr>
              <w:pStyle w:val="97"/>
              <w:spacing w:before="6"/>
              <w:rPr>
                <w:b/>
                <w:color w:val="000000" w:themeColor="text1"/>
                <w:sz w:val="24"/>
                <w:highlight w:val="none"/>
                <w:lang w:eastAsia="zh-CN"/>
                <w14:textFill>
                  <w14:solidFill>
                    <w14:schemeClr w14:val="tx1"/>
                  </w14:solidFill>
                </w14:textFill>
              </w:rPr>
            </w:pPr>
          </w:p>
          <w:p w14:paraId="3DA0F0CB">
            <w:pPr>
              <w:pStyle w:val="97"/>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1C1FBF58">
            <w:pPr>
              <w:pStyle w:val="97"/>
              <w:spacing w:before="11"/>
              <w:rPr>
                <w:b/>
                <w:color w:val="000000" w:themeColor="text1"/>
                <w:sz w:val="24"/>
                <w:highlight w:val="none"/>
                <w14:textFill>
                  <w14:solidFill>
                    <w14:schemeClr w14:val="tx1"/>
                  </w14:solidFill>
                </w14:textFill>
              </w:rPr>
            </w:pPr>
          </w:p>
          <w:p w14:paraId="460E77D2">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5A800C3C">
            <w:pPr>
              <w:pStyle w:val="97"/>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49049C7D">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00F3694">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201FB939">
            <w:pPr>
              <w:pStyle w:val="97"/>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30AF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B269B6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BB659F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50954A5">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616620E">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E17822F">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7B460E92">
            <w:pPr>
              <w:rPr>
                <w:rFonts w:ascii="宋体" w:hAnsi="宋体" w:cs="宋体"/>
                <w:color w:val="000000" w:themeColor="text1"/>
                <w:sz w:val="24"/>
                <w:highlight w:val="none"/>
                <w14:textFill>
                  <w14:solidFill>
                    <w14:schemeClr w14:val="tx1"/>
                  </w14:solidFill>
                </w14:textFill>
              </w:rPr>
            </w:pPr>
          </w:p>
        </w:tc>
      </w:tr>
      <w:tr w14:paraId="3C35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661C819">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7D20CBA">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6546B9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1A7C732">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9E2EBD1">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2C0A5146">
            <w:pPr>
              <w:rPr>
                <w:rFonts w:ascii="宋体" w:hAnsi="宋体" w:cs="宋体"/>
                <w:color w:val="000000" w:themeColor="text1"/>
                <w:sz w:val="24"/>
                <w:highlight w:val="none"/>
                <w14:textFill>
                  <w14:solidFill>
                    <w14:schemeClr w14:val="tx1"/>
                  </w14:solidFill>
                </w14:textFill>
              </w:rPr>
            </w:pPr>
          </w:p>
        </w:tc>
      </w:tr>
      <w:tr w14:paraId="30AB0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77903322">
            <w:pPr>
              <w:pStyle w:val="97"/>
              <w:spacing w:before="7"/>
              <w:rPr>
                <w:b/>
                <w:color w:val="000000" w:themeColor="text1"/>
                <w:sz w:val="24"/>
                <w:highlight w:val="none"/>
                <w:lang w:eastAsia="zh-CN"/>
                <w14:textFill>
                  <w14:solidFill>
                    <w14:schemeClr w14:val="tx1"/>
                  </w14:solidFill>
                </w14:textFill>
              </w:rPr>
            </w:pPr>
          </w:p>
          <w:p w14:paraId="19D56422">
            <w:pPr>
              <w:pStyle w:val="97"/>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5069B34C">
            <w:pPr>
              <w:pStyle w:val="97"/>
              <w:spacing w:before="12"/>
              <w:rPr>
                <w:b/>
                <w:color w:val="000000" w:themeColor="text1"/>
                <w:sz w:val="24"/>
                <w:highlight w:val="none"/>
                <w14:textFill>
                  <w14:solidFill>
                    <w14:schemeClr w14:val="tx1"/>
                  </w14:solidFill>
                </w14:textFill>
              </w:rPr>
            </w:pPr>
          </w:p>
          <w:p w14:paraId="1647D5EA">
            <w:pPr>
              <w:pStyle w:val="9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6EBFC66E">
            <w:pPr>
              <w:pStyle w:val="97"/>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035DC2AB">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49790A00">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B9A9E2B">
            <w:pPr>
              <w:pStyle w:val="97"/>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2746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7587BC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531CAD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EB1CBD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5AD89A7">
            <w:pPr>
              <w:pStyle w:val="97"/>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EBBFDBE">
            <w:pPr>
              <w:pStyle w:val="97"/>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C72F9F3">
            <w:pPr>
              <w:rPr>
                <w:rFonts w:ascii="宋体" w:hAnsi="宋体" w:cs="宋体"/>
                <w:color w:val="000000" w:themeColor="text1"/>
                <w:sz w:val="24"/>
                <w:highlight w:val="none"/>
                <w14:textFill>
                  <w14:solidFill>
                    <w14:schemeClr w14:val="tx1"/>
                  </w14:solidFill>
                </w14:textFill>
              </w:rPr>
            </w:pPr>
          </w:p>
        </w:tc>
      </w:tr>
      <w:tr w14:paraId="78C2A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5A25C3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2AE4D8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C9EEBFB">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5FCA616">
            <w:pPr>
              <w:pStyle w:val="97"/>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1CE31593">
            <w:pPr>
              <w:pStyle w:val="97"/>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442E61C6">
            <w:pPr>
              <w:rPr>
                <w:rFonts w:ascii="宋体" w:hAnsi="宋体" w:cs="宋体"/>
                <w:color w:val="000000" w:themeColor="text1"/>
                <w:sz w:val="24"/>
                <w:highlight w:val="none"/>
                <w14:textFill>
                  <w14:solidFill>
                    <w14:schemeClr w14:val="tx1"/>
                  </w14:solidFill>
                </w14:textFill>
              </w:rPr>
            </w:pPr>
          </w:p>
        </w:tc>
      </w:tr>
      <w:tr w14:paraId="3E48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70DC54DB">
            <w:pPr>
              <w:pStyle w:val="97"/>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50EEB686">
            <w:pPr>
              <w:pStyle w:val="97"/>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02D16C46">
            <w:pPr>
              <w:pStyle w:val="97"/>
              <w:spacing w:before="67"/>
              <w:ind w:left="7"/>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从业人员2000人以下或营业收入100000万元以下的为中小微型企业。</w:t>
            </w:r>
          </w:p>
        </w:tc>
        <w:tc>
          <w:tcPr>
            <w:tcW w:w="1215" w:type="dxa"/>
            <w:vAlign w:val="center"/>
          </w:tcPr>
          <w:p w14:paraId="424E5B6E">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AD3A16A">
            <w:pPr>
              <w:pStyle w:val="97"/>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57D3BC0">
            <w:pPr>
              <w:pStyle w:val="9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6801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7EEBD0EE">
            <w:pPr>
              <w:pStyle w:val="9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38F3CE80">
            <w:pPr>
              <w:pStyle w:val="97"/>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0E4CB60D">
            <w:pPr>
              <w:pStyle w:val="97"/>
              <w:spacing w:before="67"/>
              <w:ind w:left="7"/>
              <w:rPr>
                <w:color w:val="000000" w:themeColor="text1"/>
                <w:spacing w:val="-9"/>
                <w:sz w:val="24"/>
                <w:highlight w:val="none"/>
                <w14:textFill>
                  <w14:solidFill>
                    <w14:schemeClr w14:val="tx1"/>
                  </w14:solidFill>
                </w14:textFill>
              </w:rPr>
            </w:pPr>
          </w:p>
        </w:tc>
        <w:tc>
          <w:tcPr>
            <w:tcW w:w="1215" w:type="dxa"/>
            <w:vAlign w:val="center"/>
          </w:tcPr>
          <w:p w14:paraId="01849BC3">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1A64493">
            <w:pPr>
              <w:pStyle w:val="97"/>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从业人员10人及以上，且营业收入100万元及以上的</w:t>
            </w:r>
          </w:p>
        </w:tc>
        <w:tc>
          <w:tcPr>
            <w:tcW w:w="1099" w:type="dxa"/>
            <w:vMerge w:val="continue"/>
            <w:vAlign w:val="center"/>
          </w:tcPr>
          <w:p w14:paraId="78B1465D">
            <w:pPr>
              <w:pStyle w:val="97"/>
              <w:spacing w:before="67"/>
              <w:ind w:left="15"/>
              <w:rPr>
                <w:color w:val="000000" w:themeColor="text1"/>
                <w:sz w:val="24"/>
                <w:highlight w:val="none"/>
                <w:lang w:eastAsia="zh-CN"/>
                <w14:textFill>
                  <w14:solidFill>
                    <w14:schemeClr w14:val="tx1"/>
                  </w14:solidFill>
                </w14:textFill>
              </w:rPr>
            </w:pPr>
          </w:p>
        </w:tc>
      </w:tr>
      <w:tr w14:paraId="35F42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710B0E6">
            <w:pPr>
              <w:pStyle w:val="97"/>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65C984B9">
            <w:pPr>
              <w:pStyle w:val="97"/>
              <w:spacing w:before="67"/>
              <w:ind w:left="7" w:right="2"/>
              <w:rPr>
                <w:color w:val="000000" w:themeColor="text1"/>
                <w:sz w:val="24"/>
                <w:highlight w:val="none"/>
                <w:lang w:eastAsia="zh-CN"/>
                <w14:textFill>
                  <w14:solidFill>
                    <w14:schemeClr w14:val="tx1"/>
                  </w14:solidFill>
                </w14:textFill>
              </w:rPr>
            </w:pPr>
          </w:p>
        </w:tc>
        <w:tc>
          <w:tcPr>
            <w:tcW w:w="2157" w:type="dxa"/>
            <w:vMerge w:val="continue"/>
            <w:vAlign w:val="center"/>
          </w:tcPr>
          <w:p w14:paraId="72AFB889">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A3F1DFD">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6074531C">
            <w:pPr>
              <w:pStyle w:val="97"/>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从业人员10人以下或营业收入100万元以下的为</w:t>
            </w:r>
          </w:p>
        </w:tc>
        <w:tc>
          <w:tcPr>
            <w:tcW w:w="1099" w:type="dxa"/>
            <w:vMerge w:val="continue"/>
            <w:vAlign w:val="center"/>
          </w:tcPr>
          <w:p w14:paraId="5F883C70">
            <w:pPr>
              <w:pStyle w:val="97"/>
              <w:spacing w:before="67"/>
              <w:ind w:left="15"/>
              <w:rPr>
                <w:color w:val="000000" w:themeColor="text1"/>
                <w:sz w:val="24"/>
                <w:highlight w:val="none"/>
                <w:lang w:eastAsia="zh-CN"/>
                <w14:textFill>
                  <w14:solidFill>
                    <w14:schemeClr w14:val="tx1"/>
                  </w14:solidFill>
                </w14:textFill>
              </w:rPr>
            </w:pPr>
          </w:p>
        </w:tc>
      </w:tr>
      <w:tr w14:paraId="243F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68F4D36C">
            <w:pPr>
              <w:pStyle w:val="97"/>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12</w:t>
            </w:r>
          </w:p>
        </w:tc>
        <w:tc>
          <w:tcPr>
            <w:tcW w:w="860" w:type="dxa"/>
            <w:vMerge w:val="restart"/>
            <w:vAlign w:val="center"/>
          </w:tcPr>
          <w:p w14:paraId="476BC951">
            <w:pPr>
              <w:pStyle w:val="97"/>
              <w:spacing w:before="67"/>
              <w:ind w:left="7" w:right="2"/>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软件和信息技术服务业</w:t>
            </w:r>
          </w:p>
        </w:tc>
        <w:tc>
          <w:tcPr>
            <w:tcW w:w="2157" w:type="dxa"/>
            <w:vMerge w:val="restart"/>
            <w:vAlign w:val="center"/>
          </w:tcPr>
          <w:p w14:paraId="364A0237">
            <w:pPr>
              <w:pStyle w:val="97"/>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从业人员300人以下或营业收入10000万元以下的为中小微型企业</w:t>
            </w:r>
          </w:p>
        </w:tc>
        <w:tc>
          <w:tcPr>
            <w:tcW w:w="1215" w:type="dxa"/>
            <w:vAlign w:val="center"/>
          </w:tcPr>
          <w:p w14:paraId="6510CC77">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65B17D83">
            <w:pPr>
              <w:pStyle w:val="97"/>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从业人员100人及以上，且营业收入1000万元及以上的</w:t>
            </w:r>
          </w:p>
        </w:tc>
        <w:tc>
          <w:tcPr>
            <w:tcW w:w="1099" w:type="dxa"/>
            <w:vMerge w:val="restart"/>
            <w:vAlign w:val="center"/>
          </w:tcPr>
          <w:p w14:paraId="08C6A709">
            <w:pPr>
              <w:pStyle w:val="9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1EC1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F7C2044">
            <w:pPr>
              <w:pStyle w:val="9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A6A1854">
            <w:pPr>
              <w:pStyle w:val="9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7578F9BB">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1E030885">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2AF82ACD">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从业人员10人及以上，且营业收入50万元及以上的</w:t>
            </w:r>
          </w:p>
        </w:tc>
        <w:tc>
          <w:tcPr>
            <w:tcW w:w="1099" w:type="dxa"/>
            <w:vMerge w:val="continue"/>
            <w:vAlign w:val="center"/>
          </w:tcPr>
          <w:p w14:paraId="170C7617">
            <w:pPr>
              <w:pStyle w:val="97"/>
              <w:spacing w:before="67"/>
              <w:ind w:left="15"/>
              <w:rPr>
                <w:color w:val="000000" w:themeColor="text1"/>
                <w:sz w:val="24"/>
                <w:highlight w:val="none"/>
                <w:lang w:eastAsia="zh-CN"/>
                <w14:textFill>
                  <w14:solidFill>
                    <w14:schemeClr w14:val="tx1"/>
                  </w14:solidFill>
                </w14:textFill>
              </w:rPr>
            </w:pPr>
          </w:p>
        </w:tc>
      </w:tr>
      <w:tr w14:paraId="43D3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6CA608F">
            <w:pPr>
              <w:pStyle w:val="97"/>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59220206">
            <w:pPr>
              <w:pStyle w:val="97"/>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5F5382D9">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B4C1BA4">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7FC55FF8">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从业人员10人以下或营业收入50万元以下的</w:t>
            </w:r>
          </w:p>
        </w:tc>
        <w:tc>
          <w:tcPr>
            <w:tcW w:w="1099" w:type="dxa"/>
            <w:vMerge w:val="continue"/>
            <w:vAlign w:val="center"/>
          </w:tcPr>
          <w:p w14:paraId="24C9FF8A">
            <w:pPr>
              <w:pStyle w:val="97"/>
              <w:spacing w:before="67"/>
              <w:ind w:left="15"/>
              <w:rPr>
                <w:color w:val="000000" w:themeColor="text1"/>
                <w:sz w:val="24"/>
                <w:highlight w:val="none"/>
                <w:lang w:eastAsia="zh-CN"/>
                <w14:textFill>
                  <w14:solidFill>
                    <w14:schemeClr w14:val="tx1"/>
                  </w14:solidFill>
                </w14:textFill>
              </w:rPr>
            </w:pPr>
          </w:p>
        </w:tc>
      </w:tr>
      <w:tr w14:paraId="3D19D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3FB6E9E2">
            <w:pPr>
              <w:pStyle w:val="97"/>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13</w:t>
            </w:r>
          </w:p>
        </w:tc>
        <w:tc>
          <w:tcPr>
            <w:tcW w:w="860" w:type="dxa"/>
            <w:vMerge w:val="restart"/>
            <w:vAlign w:val="center"/>
          </w:tcPr>
          <w:p w14:paraId="76195F59">
            <w:pPr>
              <w:pStyle w:val="9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0EAB5EA8">
            <w:pPr>
              <w:pStyle w:val="97"/>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营业收入200000万元以下或资产总额10000万元以下的为中小微型企业</w:t>
            </w:r>
          </w:p>
        </w:tc>
        <w:tc>
          <w:tcPr>
            <w:tcW w:w="1215" w:type="dxa"/>
            <w:vAlign w:val="center"/>
          </w:tcPr>
          <w:p w14:paraId="772AF3E9">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2046B718">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营业收入1000万元及以上，且资产总额5000万元及以上的</w:t>
            </w:r>
          </w:p>
        </w:tc>
        <w:tc>
          <w:tcPr>
            <w:tcW w:w="1099" w:type="dxa"/>
            <w:vMerge w:val="restart"/>
            <w:vAlign w:val="center"/>
          </w:tcPr>
          <w:p w14:paraId="533ADB86">
            <w:pPr>
              <w:pStyle w:val="9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EC93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28D2ECA">
            <w:pPr>
              <w:pStyle w:val="9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6319A011">
            <w:pPr>
              <w:pStyle w:val="9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7A0A3DC">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603F7ADA">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0937A25A">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营业收入100万元及以上，且资产总额2000万元及以上的</w:t>
            </w:r>
          </w:p>
        </w:tc>
        <w:tc>
          <w:tcPr>
            <w:tcW w:w="1099" w:type="dxa"/>
            <w:vMerge w:val="continue"/>
            <w:vAlign w:val="center"/>
          </w:tcPr>
          <w:p w14:paraId="6CB6A583">
            <w:pPr>
              <w:pStyle w:val="97"/>
              <w:spacing w:before="67"/>
              <w:ind w:left="15"/>
              <w:rPr>
                <w:color w:val="000000" w:themeColor="text1"/>
                <w:sz w:val="24"/>
                <w:highlight w:val="none"/>
                <w:lang w:eastAsia="zh-CN"/>
                <w14:textFill>
                  <w14:solidFill>
                    <w14:schemeClr w14:val="tx1"/>
                  </w14:solidFill>
                </w14:textFill>
              </w:rPr>
            </w:pPr>
          </w:p>
        </w:tc>
      </w:tr>
      <w:tr w14:paraId="47F04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E3D91EF">
            <w:pPr>
              <w:pStyle w:val="97"/>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3BAC4F80">
            <w:pPr>
              <w:pStyle w:val="97"/>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1755E237">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B0DECA9">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0FF97EA">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营业收入100万元以下或资产总额2000万元以下的</w:t>
            </w:r>
          </w:p>
        </w:tc>
        <w:tc>
          <w:tcPr>
            <w:tcW w:w="1099" w:type="dxa"/>
            <w:vMerge w:val="continue"/>
            <w:vAlign w:val="center"/>
          </w:tcPr>
          <w:p w14:paraId="0B53A838">
            <w:pPr>
              <w:pStyle w:val="97"/>
              <w:spacing w:before="67"/>
              <w:ind w:left="15"/>
              <w:rPr>
                <w:color w:val="000000" w:themeColor="text1"/>
                <w:sz w:val="24"/>
                <w:highlight w:val="none"/>
                <w:lang w:eastAsia="zh-CN"/>
                <w14:textFill>
                  <w14:solidFill>
                    <w14:schemeClr w14:val="tx1"/>
                  </w14:solidFill>
                </w14:textFill>
              </w:rPr>
            </w:pPr>
          </w:p>
        </w:tc>
      </w:tr>
      <w:tr w14:paraId="66AEE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C7DF985">
            <w:pPr>
              <w:pStyle w:val="97"/>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14</w:t>
            </w:r>
          </w:p>
        </w:tc>
        <w:tc>
          <w:tcPr>
            <w:tcW w:w="860" w:type="dxa"/>
            <w:vMerge w:val="restart"/>
            <w:vAlign w:val="center"/>
          </w:tcPr>
          <w:p w14:paraId="40F573F8">
            <w:pPr>
              <w:pStyle w:val="9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3579B51B">
            <w:pPr>
              <w:pStyle w:val="97"/>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从业人员1000人以下或营业收入5000万元以下的为中小微型企业</w:t>
            </w:r>
          </w:p>
        </w:tc>
        <w:tc>
          <w:tcPr>
            <w:tcW w:w="1215" w:type="dxa"/>
            <w:vAlign w:val="center"/>
          </w:tcPr>
          <w:p w14:paraId="0ACCE4B2">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1D7EF2A">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从业人员300人及以上，且营业收入1000万元及以上的</w:t>
            </w:r>
          </w:p>
        </w:tc>
        <w:tc>
          <w:tcPr>
            <w:tcW w:w="1099" w:type="dxa"/>
            <w:vMerge w:val="restart"/>
            <w:vAlign w:val="center"/>
          </w:tcPr>
          <w:p w14:paraId="2BD06563">
            <w:pPr>
              <w:pStyle w:val="9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A30F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7ABF5BBF">
            <w:pPr>
              <w:pStyle w:val="9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16BABFD8">
            <w:pPr>
              <w:pStyle w:val="9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A573655">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D69CFF1">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327A3FAE">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从业人员100人及以上，且营业收入500万元及以上的</w:t>
            </w:r>
          </w:p>
        </w:tc>
        <w:tc>
          <w:tcPr>
            <w:tcW w:w="1099" w:type="dxa"/>
            <w:vMerge w:val="continue"/>
            <w:vAlign w:val="center"/>
          </w:tcPr>
          <w:p w14:paraId="6B186D53">
            <w:pPr>
              <w:pStyle w:val="97"/>
              <w:spacing w:before="67"/>
              <w:ind w:left="15"/>
              <w:rPr>
                <w:color w:val="000000" w:themeColor="text1"/>
                <w:sz w:val="24"/>
                <w:highlight w:val="none"/>
                <w:lang w:eastAsia="zh-CN"/>
                <w14:textFill>
                  <w14:solidFill>
                    <w14:schemeClr w14:val="tx1"/>
                  </w14:solidFill>
                </w14:textFill>
              </w:rPr>
            </w:pPr>
          </w:p>
        </w:tc>
      </w:tr>
      <w:tr w14:paraId="1FF5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5FD6DDF">
            <w:pPr>
              <w:pStyle w:val="97"/>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1D65C89F">
            <w:pPr>
              <w:pStyle w:val="97"/>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5E859389">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77C4B93">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553768B1">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从业人员100人以下或营业收入500万元以下的为</w:t>
            </w:r>
          </w:p>
        </w:tc>
        <w:tc>
          <w:tcPr>
            <w:tcW w:w="1099" w:type="dxa"/>
            <w:vMerge w:val="continue"/>
            <w:vAlign w:val="center"/>
          </w:tcPr>
          <w:p w14:paraId="21D5AED0">
            <w:pPr>
              <w:pStyle w:val="97"/>
              <w:spacing w:before="67"/>
              <w:ind w:left="15"/>
              <w:rPr>
                <w:color w:val="000000" w:themeColor="text1"/>
                <w:sz w:val="24"/>
                <w:highlight w:val="none"/>
                <w:lang w:eastAsia="zh-CN"/>
                <w14:textFill>
                  <w14:solidFill>
                    <w14:schemeClr w14:val="tx1"/>
                  </w14:solidFill>
                </w14:textFill>
              </w:rPr>
            </w:pPr>
          </w:p>
        </w:tc>
      </w:tr>
      <w:tr w14:paraId="7D2B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A45AD6B">
            <w:pPr>
              <w:pStyle w:val="97"/>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15</w:t>
            </w:r>
          </w:p>
        </w:tc>
        <w:tc>
          <w:tcPr>
            <w:tcW w:w="860" w:type="dxa"/>
            <w:vMerge w:val="restart"/>
            <w:vAlign w:val="center"/>
          </w:tcPr>
          <w:p w14:paraId="15E1352D">
            <w:pPr>
              <w:pStyle w:val="9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4E0F66FC">
            <w:pPr>
              <w:pStyle w:val="97"/>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从业人员300人以下或资产总额120000万元以下的为中小微型企业</w:t>
            </w:r>
          </w:p>
        </w:tc>
        <w:tc>
          <w:tcPr>
            <w:tcW w:w="1215" w:type="dxa"/>
            <w:vAlign w:val="center"/>
          </w:tcPr>
          <w:p w14:paraId="7D057170">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42F0EED2">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从业人员100人及以上，且资产总额8000万元及以上的</w:t>
            </w:r>
          </w:p>
        </w:tc>
        <w:tc>
          <w:tcPr>
            <w:tcW w:w="1099" w:type="dxa"/>
            <w:vMerge w:val="restart"/>
            <w:vAlign w:val="center"/>
          </w:tcPr>
          <w:p w14:paraId="0B93A31A">
            <w:pPr>
              <w:pStyle w:val="9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DE6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F192981">
            <w:pPr>
              <w:pStyle w:val="9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012B6124">
            <w:pPr>
              <w:pStyle w:val="9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E81AD55">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A1231CC">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34EAF517">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从业人员10人及以上，且资产总额100万元及以上的</w:t>
            </w:r>
          </w:p>
        </w:tc>
        <w:tc>
          <w:tcPr>
            <w:tcW w:w="1099" w:type="dxa"/>
            <w:vMerge w:val="continue"/>
            <w:vAlign w:val="center"/>
          </w:tcPr>
          <w:p w14:paraId="6EE91CA5">
            <w:pPr>
              <w:pStyle w:val="97"/>
              <w:spacing w:before="67"/>
              <w:ind w:left="15"/>
              <w:rPr>
                <w:color w:val="000000" w:themeColor="text1"/>
                <w:sz w:val="24"/>
                <w:highlight w:val="none"/>
                <w:lang w:eastAsia="zh-CN"/>
                <w14:textFill>
                  <w14:solidFill>
                    <w14:schemeClr w14:val="tx1"/>
                  </w14:solidFill>
                </w14:textFill>
              </w:rPr>
            </w:pPr>
          </w:p>
        </w:tc>
      </w:tr>
      <w:tr w14:paraId="4875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35EC549">
            <w:pPr>
              <w:pStyle w:val="97"/>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5855A841">
            <w:pPr>
              <w:pStyle w:val="97"/>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3C6F6C80">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099EF977">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42DD65A0">
            <w:pPr>
              <w:pStyle w:val="97"/>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从业人员10人以下或资产总额100万元以下的</w:t>
            </w:r>
          </w:p>
        </w:tc>
        <w:tc>
          <w:tcPr>
            <w:tcW w:w="1099" w:type="dxa"/>
            <w:vMerge w:val="continue"/>
            <w:vAlign w:val="center"/>
          </w:tcPr>
          <w:p w14:paraId="33D7B170">
            <w:pPr>
              <w:pStyle w:val="97"/>
              <w:spacing w:before="67"/>
              <w:ind w:left="15"/>
              <w:rPr>
                <w:color w:val="000000" w:themeColor="text1"/>
                <w:sz w:val="24"/>
                <w:highlight w:val="none"/>
                <w:lang w:eastAsia="zh-CN"/>
                <w14:textFill>
                  <w14:solidFill>
                    <w14:schemeClr w14:val="tx1"/>
                  </w14:solidFill>
                </w14:textFill>
              </w:rPr>
            </w:pPr>
          </w:p>
        </w:tc>
      </w:tr>
      <w:tr w14:paraId="2805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71BC3F5A">
            <w:pPr>
              <w:pStyle w:val="97"/>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16</w:t>
            </w:r>
          </w:p>
        </w:tc>
        <w:tc>
          <w:tcPr>
            <w:tcW w:w="860" w:type="dxa"/>
            <w:vMerge w:val="restart"/>
            <w:vAlign w:val="center"/>
          </w:tcPr>
          <w:p w14:paraId="6B9CEF82">
            <w:pPr>
              <w:pStyle w:val="97"/>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4D5B949C">
            <w:pPr>
              <w:pStyle w:val="97"/>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从业人员300人以下的为中小微型企业。</w:t>
            </w:r>
          </w:p>
        </w:tc>
        <w:tc>
          <w:tcPr>
            <w:tcW w:w="1215" w:type="dxa"/>
            <w:vAlign w:val="center"/>
          </w:tcPr>
          <w:p w14:paraId="3FC20E8B">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0EE6712">
            <w:pPr>
              <w:pStyle w:val="9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3D39196F">
            <w:pPr>
              <w:pStyle w:val="97"/>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098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F817AC3">
            <w:pPr>
              <w:pStyle w:val="9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6E07FAE7">
            <w:pPr>
              <w:pStyle w:val="9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6CD5F96D">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888B69E">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4198AFB4">
            <w:pPr>
              <w:pStyle w:val="9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18057F91">
            <w:pPr>
              <w:pStyle w:val="97"/>
              <w:spacing w:before="67"/>
              <w:ind w:left="15"/>
              <w:rPr>
                <w:color w:val="000000" w:themeColor="text1"/>
                <w:sz w:val="24"/>
                <w:highlight w:val="none"/>
                <w14:textFill>
                  <w14:solidFill>
                    <w14:schemeClr w14:val="tx1"/>
                  </w14:solidFill>
                </w14:textFill>
              </w:rPr>
            </w:pPr>
          </w:p>
        </w:tc>
      </w:tr>
      <w:tr w14:paraId="59E7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C720F6E">
            <w:pPr>
              <w:pStyle w:val="97"/>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712A5743">
            <w:pPr>
              <w:pStyle w:val="97"/>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315BF37B">
            <w:pPr>
              <w:pStyle w:val="97"/>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53522952">
            <w:pPr>
              <w:pStyle w:val="97"/>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776E0078">
            <w:pPr>
              <w:pStyle w:val="97"/>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0801FC06">
            <w:pPr>
              <w:pStyle w:val="97"/>
              <w:spacing w:before="67"/>
              <w:ind w:left="15"/>
              <w:rPr>
                <w:color w:val="000000" w:themeColor="text1"/>
                <w:sz w:val="24"/>
                <w:highlight w:val="none"/>
                <w14:textFill>
                  <w14:solidFill>
                    <w14:schemeClr w14:val="tx1"/>
                  </w14:solidFill>
                </w14:textFill>
              </w:rPr>
            </w:pPr>
          </w:p>
        </w:tc>
      </w:tr>
    </w:tbl>
    <w:p w14:paraId="40ACC096">
      <w:pPr>
        <w:pStyle w:val="33"/>
        <w:ind w:firstLine="240"/>
        <w:rPr>
          <w:color w:val="000000" w:themeColor="text1"/>
          <w:highlight w:val="none"/>
          <w:lang w:val="en-GB"/>
          <w14:textFill>
            <w14:solidFill>
              <w14:schemeClr w14:val="tx1"/>
            </w14:solidFill>
          </w14:textFill>
        </w:rPr>
      </w:pPr>
    </w:p>
    <w:p w14:paraId="00EF9DDE">
      <w:pPr>
        <w:rPr>
          <w:color w:val="000000" w:themeColor="text1"/>
          <w:highlight w:val="none"/>
          <w:lang w:val="en-GB"/>
          <w14:textFill>
            <w14:solidFill>
              <w14:schemeClr w14:val="tx1"/>
            </w14:solidFill>
          </w14:textFill>
        </w:rPr>
      </w:pPr>
    </w:p>
    <w:p w14:paraId="01A7D062">
      <w:pPr>
        <w:pStyle w:val="5"/>
        <w:rPr>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24385F01">
      <w:pPr>
        <w:pStyle w:val="33"/>
        <w:ind w:firstLine="240"/>
        <w:rPr>
          <w:color w:val="000000" w:themeColor="text1"/>
          <w:highlight w:val="none"/>
          <w:lang w:val="en-GB"/>
          <w14:textFill>
            <w14:solidFill>
              <w14:schemeClr w14:val="tx1"/>
            </w14:solidFill>
          </w14:textFill>
        </w:rPr>
      </w:pPr>
    </w:p>
    <w:p w14:paraId="156DD556">
      <w:pPr>
        <w:rPr>
          <w:color w:val="000000" w:themeColor="text1"/>
          <w:highlight w:val="none"/>
          <w:lang w:val="en-GB"/>
          <w14:textFill>
            <w14:solidFill>
              <w14:schemeClr w14:val="tx1"/>
            </w14:solidFill>
          </w14:textFill>
        </w:rPr>
      </w:pPr>
    </w:p>
    <w:p w14:paraId="40BE4743">
      <w:pPr>
        <w:pStyle w:val="33"/>
        <w:ind w:firstLine="240"/>
        <w:rPr>
          <w:color w:val="000000" w:themeColor="text1"/>
          <w:highlight w:val="none"/>
          <w:lang w:val="en-GB"/>
          <w14:textFill>
            <w14:solidFill>
              <w14:schemeClr w14:val="tx1"/>
            </w14:solidFill>
          </w14:textFill>
        </w:rPr>
      </w:pPr>
    </w:p>
    <w:p w14:paraId="1E62616F">
      <w:pPr>
        <w:rPr>
          <w:color w:val="000000" w:themeColor="text1"/>
          <w:highlight w:val="none"/>
          <w:lang w:val="en-GB"/>
          <w14:textFill>
            <w14:solidFill>
              <w14:schemeClr w14:val="tx1"/>
            </w14:solidFill>
          </w14:textFill>
        </w:rPr>
      </w:pPr>
    </w:p>
    <w:p w14:paraId="6DD4FCEA">
      <w:pPr>
        <w:pStyle w:val="33"/>
        <w:ind w:firstLine="240"/>
        <w:rPr>
          <w:color w:val="000000" w:themeColor="text1"/>
          <w:highlight w:val="none"/>
          <w:lang w:val="en-GB"/>
          <w14:textFill>
            <w14:solidFill>
              <w14:schemeClr w14:val="tx1"/>
            </w14:solidFill>
          </w14:textFill>
        </w:rPr>
      </w:pPr>
    </w:p>
    <w:p w14:paraId="7CE53B90">
      <w:pPr>
        <w:rPr>
          <w:color w:val="000000" w:themeColor="text1"/>
          <w:highlight w:val="none"/>
          <w:lang w:val="en-GB"/>
          <w14:textFill>
            <w14:solidFill>
              <w14:schemeClr w14:val="tx1"/>
            </w14:solidFill>
          </w14:textFill>
        </w:rPr>
      </w:pPr>
    </w:p>
    <w:p w14:paraId="75BBD2E5">
      <w:pPr>
        <w:pStyle w:val="5"/>
        <w:rPr>
          <w:color w:val="000000" w:themeColor="text1"/>
          <w:highlight w:val="none"/>
          <w:lang w:val="en-GB"/>
          <w14:textFill>
            <w14:solidFill>
              <w14:schemeClr w14:val="tx1"/>
            </w14:solidFill>
          </w14:textFill>
        </w:rPr>
      </w:pPr>
    </w:p>
    <w:p w14:paraId="0D9E1CE4">
      <w:pPr>
        <w:pStyle w:val="33"/>
        <w:ind w:firstLine="240"/>
        <w:rPr>
          <w:color w:val="000000" w:themeColor="text1"/>
          <w:highlight w:val="none"/>
          <w:lang w:val="en-GB"/>
          <w14:textFill>
            <w14:solidFill>
              <w14:schemeClr w14:val="tx1"/>
            </w14:solidFill>
          </w14:textFill>
        </w:rPr>
      </w:pPr>
    </w:p>
    <w:p w14:paraId="6B643E2D">
      <w:pPr>
        <w:rPr>
          <w:color w:val="000000" w:themeColor="text1"/>
          <w:highlight w:val="none"/>
          <w:lang w:val="en-GB"/>
          <w14:textFill>
            <w14:solidFill>
              <w14:schemeClr w14:val="tx1"/>
            </w14:solidFill>
          </w14:textFill>
        </w:rPr>
      </w:pPr>
    </w:p>
    <w:p w14:paraId="09EF8B9F">
      <w:pPr>
        <w:pStyle w:val="5"/>
        <w:rPr>
          <w:color w:val="000000" w:themeColor="text1"/>
          <w:highlight w:val="none"/>
          <w:lang w:val="en-GB"/>
          <w14:textFill>
            <w14:solidFill>
              <w14:schemeClr w14:val="tx1"/>
            </w14:solidFill>
          </w14:textFill>
        </w:rPr>
      </w:pPr>
    </w:p>
    <w:p w14:paraId="4E76616B">
      <w:pPr>
        <w:pStyle w:val="33"/>
        <w:ind w:firstLine="240"/>
        <w:rPr>
          <w:color w:val="000000" w:themeColor="text1"/>
          <w:highlight w:val="none"/>
          <w:lang w:val="en-GB"/>
          <w14:textFill>
            <w14:solidFill>
              <w14:schemeClr w14:val="tx1"/>
            </w14:solidFill>
          </w14:textFill>
        </w:rPr>
      </w:pPr>
    </w:p>
    <w:p w14:paraId="571A0ADA">
      <w:pPr>
        <w:rPr>
          <w:color w:val="000000" w:themeColor="text1"/>
          <w:highlight w:val="none"/>
          <w:lang w:val="en-GB"/>
          <w14:textFill>
            <w14:solidFill>
              <w14:schemeClr w14:val="tx1"/>
            </w14:solidFill>
          </w14:textFill>
        </w:rPr>
      </w:pPr>
    </w:p>
    <w:p w14:paraId="294DEA02">
      <w:pPr>
        <w:rPr>
          <w:color w:val="000000" w:themeColor="text1"/>
          <w:highlight w:val="none"/>
          <w:lang w:val="en-GB"/>
          <w14:textFill>
            <w14:solidFill>
              <w14:schemeClr w14:val="tx1"/>
            </w14:solidFill>
          </w14:textFill>
        </w:rPr>
      </w:pPr>
    </w:p>
    <w:p w14:paraId="4C6C56B7">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9</w:t>
      </w:r>
    </w:p>
    <w:p w14:paraId="553C9274">
      <w:pPr>
        <w:spacing w:line="588" w:lineRule="exact"/>
        <w:ind w:firstLine="827" w:firstLineChars="200"/>
        <w:jc w:val="center"/>
        <w:rPr>
          <w:rFonts w:ascii="宋体" w:hAnsi="宋体" w:cs="宋体"/>
          <w:b/>
          <w:bCs/>
          <w:color w:val="000000" w:themeColor="text1"/>
          <w:spacing w:val="6"/>
          <w:sz w:val="40"/>
          <w:szCs w:val="40"/>
          <w:highlight w:val="none"/>
          <w14:textFill>
            <w14:solidFill>
              <w14:schemeClr w14:val="tx1"/>
            </w14:solidFill>
          </w14:textFill>
        </w:rPr>
      </w:pPr>
      <w:r>
        <w:rPr>
          <w:rFonts w:hint="eastAsia" w:ascii="宋体" w:hAnsi="宋体" w:cs="宋体"/>
          <w:b/>
          <w:bCs/>
          <w:color w:val="000000" w:themeColor="text1"/>
          <w:spacing w:val="6"/>
          <w:sz w:val="40"/>
          <w:szCs w:val="40"/>
          <w:highlight w:val="none"/>
          <w14:textFill>
            <w14:solidFill>
              <w14:schemeClr w14:val="tx1"/>
            </w14:solidFill>
          </w14:textFill>
        </w:rPr>
        <w:t>残疾人福利性单位声明函</w:t>
      </w:r>
    </w:p>
    <w:p w14:paraId="13E4BCF6">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p>
    <w:p w14:paraId="5EB3BF15">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D41DAE">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4A795088">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14:paraId="132CD7E2">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0D88647E">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198FA002">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B6D0D85">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B141163">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407E7D9">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8D2099C">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7B06F18">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A6AB425">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4B54F07">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8A02179">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D87FED1">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A5D494F">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FA89C59">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BCE735D">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9BB4BBA">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8743031">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D7AFE39">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8E85EE4">
      <w:pPr>
        <w:pStyle w:val="103"/>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w:t>
      </w:r>
      <w:r>
        <w:rPr>
          <w:rFonts w:ascii="宋体" w:hAnsi="宋体" w:eastAsia="宋体"/>
          <w:b/>
          <w:color w:val="000000" w:themeColor="text1"/>
          <w:sz w:val="32"/>
          <w:szCs w:val="32"/>
          <w:highlight w:val="none"/>
          <w:lang w:eastAsia="zh-CN"/>
          <w14:textFill>
            <w14:solidFill>
              <w14:schemeClr w14:val="tx1"/>
            </w14:solidFill>
          </w14:textFill>
        </w:rPr>
        <w:t>20</w:t>
      </w:r>
    </w:p>
    <w:p w14:paraId="54BE3FFE">
      <w:pPr>
        <w:pStyle w:val="68"/>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tbl>
      <w:tblPr>
        <w:tblStyle w:val="3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14:paraId="03C6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14:paraId="7B67D8A6">
            <w:pPr>
              <w:pStyle w:val="6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3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14:paraId="0FD6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14:paraId="2C0BCA3E">
                  <w:pPr>
                    <w:pStyle w:val="68"/>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14:paraId="4406DBA5">
            <w:pPr>
              <w:pStyle w:val="68"/>
              <w:tabs>
                <w:tab w:val="left" w:pos="1260"/>
              </w:tabs>
              <w:spacing w:line="360" w:lineRule="auto"/>
              <w:rPr>
                <w:rFonts w:ascii="宋体" w:hAnsi="宋体"/>
                <w:color w:val="000000" w:themeColor="text1"/>
                <w:sz w:val="24"/>
                <w:highlight w:val="none"/>
                <w14:textFill>
                  <w14:solidFill>
                    <w14:schemeClr w14:val="tx1"/>
                  </w14:solidFill>
                </w14:textFill>
              </w:rPr>
            </w:pPr>
          </w:p>
        </w:tc>
      </w:tr>
      <w:tr w14:paraId="036B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304836D0">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53FB44A3">
            <w:pPr>
              <w:pStyle w:val="6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14:paraId="0CA762DD">
            <w:pPr>
              <w:pStyle w:val="6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14:paraId="20510E8D">
            <w:pPr>
              <w:pStyle w:val="6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14:paraId="4CA7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100A09F0">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564A51A4">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1C6C3B97">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7D2E4AAC">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r>
      <w:tr w14:paraId="7DD6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2A626D5B">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09938078">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44ED22EF">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5A262678">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r>
      <w:tr w14:paraId="0F0B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223CD9E8">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5AAB8640">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7678B74E">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61427333">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r>
      <w:tr w14:paraId="502A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40E682F4">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14:paraId="1E8FED81">
            <w:pPr>
              <w:pStyle w:val="6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14:paraId="6C4ED81F">
            <w:pPr>
              <w:rPr>
                <w:color w:val="000000" w:themeColor="text1"/>
                <w:highlight w:val="none"/>
                <w14:textFill>
                  <w14:solidFill>
                    <w14:schemeClr w14:val="tx1"/>
                  </w14:solidFill>
                </w14:textFill>
              </w:rPr>
            </w:pPr>
          </w:p>
        </w:tc>
        <w:tc>
          <w:tcPr>
            <w:tcW w:w="1621" w:type="dxa"/>
            <w:vAlign w:val="center"/>
          </w:tcPr>
          <w:p w14:paraId="33E5CE80">
            <w:pPr>
              <w:pStyle w:val="68"/>
              <w:tabs>
                <w:tab w:val="left" w:pos="1260"/>
              </w:tabs>
              <w:jc w:val="center"/>
              <w:rPr>
                <w:rFonts w:ascii="宋体" w:hAnsi="宋体"/>
                <w:color w:val="000000" w:themeColor="text1"/>
                <w:sz w:val="24"/>
                <w:highlight w:val="none"/>
                <w:lang w:val="en-GB"/>
                <w14:textFill>
                  <w14:solidFill>
                    <w14:schemeClr w14:val="tx1"/>
                  </w14:solidFill>
                </w14:textFill>
              </w:rPr>
            </w:pPr>
          </w:p>
        </w:tc>
      </w:tr>
    </w:tbl>
    <w:p w14:paraId="6EE85233">
      <w:pPr>
        <w:pStyle w:val="68"/>
        <w:spacing w:line="360" w:lineRule="auto"/>
        <w:rPr>
          <w:rFonts w:ascii="宋体" w:hAnsi="宋体"/>
          <w:color w:val="000000" w:themeColor="text1"/>
          <w:szCs w:val="21"/>
          <w:highlight w:val="none"/>
          <w:lang w:val="en-GB"/>
          <w14:textFill>
            <w14:solidFill>
              <w14:schemeClr w14:val="tx1"/>
            </w14:solidFill>
          </w14:textFill>
        </w:rPr>
      </w:pPr>
    </w:p>
    <w:p w14:paraId="1034FBDE">
      <w:pPr>
        <w:pStyle w:val="68"/>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14:paraId="76E9B15A">
      <w:pPr>
        <w:pStyle w:val="68"/>
        <w:widowControl/>
        <w:numPr>
          <w:ilvl w:val="0"/>
          <w:numId w:val="15"/>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14:paraId="63E09972">
      <w:pPr>
        <w:pStyle w:val="68"/>
        <w:widowControl/>
        <w:numPr>
          <w:ilvl w:val="0"/>
          <w:numId w:val="15"/>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14:paraId="5C97D478">
      <w:pPr>
        <w:pStyle w:val="68"/>
        <w:widowControl/>
        <w:numPr>
          <w:ilvl w:val="0"/>
          <w:numId w:val="15"/>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14:paraId="52A5039C">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55F11E7">
      <w:pPr>
        <w:pStyle w:val="80"/>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FCE516F">
      <w:pPr>
        <w:pStyle w:val="76"/>
        <w:spacing w:line="360" w:lineRule="auto"/>
        <w:rPr>
          <w:rFonts w:ascii="宋体" w:hAnsi="宋体" w:cs="宋体"/>
          <w:b/>
          <w:color w:val="000000" w:themeColor="text1"/>
          <w:sz w:val="28"/>
          <w:szCs w:val="28"/>
          <w:highlight w:val="none"/>
          <w14:textFill>
            <w14:solidFill>
              <w14:schemeClr w14:val="tx1"/>
            </w14:solidFill>
          </w14:textFill>
        </w:rPr>
      </w:pPr>
    </w:p>
    <w:p w14:paraId="1D1A9B99">
      <w:pPr>
        <w:pStyle w:val="33"/>
        <w:ind w:firstLine="0" w:firstLineChars="0"/>
        <w:rPr>
          <w:rFonts w:ascii="宋体" w:hAnsi="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04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46CD">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BBB7C">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093BBB7C">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476F">
    <w:pPr>
      <w:spacing w:line="20" w:lineRule="atLeast"/>
      <w:rPr>
        <w:b/>
        <w:color w:val="808080"/>
        <w:sz w:val="10"/>
        <w:u w:val="single"/>
      </w:rPr>
    </w:pPr>
    <w:r>
      <w:rPr>
        <w:rFonts w:hint="eastAsia"/>
        <w:b/>
        <w:i/>
        <w:color w:val="808080"/>
        <w:kern w:val="0"/>
        <w:sz w:val="18"/>
        <w:u w:val="single"/>
      </w:rPr>
      <w:t>玉环市政府采购公开招标文件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CA251B3E"/>
    <w:multiLevelType w:val="singleLevel"/>
    <w:tmpl w:val="CA251B3E"/>
    <w:lvl w:ilvl="0" w:tentative="0">
      <w:start w:val="1"/>
      <w:numFmt w:val="decimal"/>
      <w:lvlText w:val="%1."/>
      <w:lvlJc w:val="left"/>
      <w:pPr>
        <w:tabs>
          <w:tab w:val="left" w:pos="312"/>
        </w:tabs>
      </w:pPr>
    </w:lvl>
  </w:abstractNum>
  <w:abstractNum w:abstractNumId="3">
    <w:nsid w:val="F0EADC9C"/>
    <w:multiLevelType w:val="singleLevel"/>
    <w:tmpl w:val="F0EADC9C"/>
    <w:lvl w:ilvl="0" w:tentative="0">
      <w:start w:val="1"/>
      <w:numFmt w:val="decimal"/>
      <w:suff w:val="space"/>
      <w:lvlText w:val="%1、"/>
      <w:lvlJc w:val="left"/>
    </w:lvl>
  </w:abstractNum>
  <w:abstractNum w:abstractNumId="4">
    <w:nsid w:val="FF84F062"/>
    <w:multiLevelType w:val="singleLevel"/>
    <w:tmpl w:val="FF84F062"/>
    <w:lvl w:ilvl="0" w:tentative="0">
      <w:start w:val="1"/>
      <w:numFmt w:val="decimal"/>
      <w:suff w:val="space"/>
      <w:lvlText w:val="%1."/>
      <w:lvlJc w:val="left"/>
    </w:lvl>
  </w:abstractNum>
  <w:abstractNum w:abstractNumId="5">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98"/>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0FFFFF7C"/>
    <w:multiLevelType w:val="singleLevel"/>
    <w:tmpl w:val="0FFFFF7C"/>
    <w:lvl w:ilvl="0" w:tentative="0">
      <w:start w:val="1"/>
      <w:numFmt w:val="decimal"/>
      <w:pStyle w:val="44"/>
      <w:lvlText w:val="%1."/>
      <w:lvlJc w:val="left"/>
      <w:pPr>
        <w:tabs>
          <w:tab w:val="left" w:pos="2040"/>
        </w:tabs>
        <w:ind w:left="2040" w:hanging="360"/>
      </w:pPr>
    </w:lvl>
  </w:abstractNum>
  <w:abstractNum w:abstractNumId="8">
    <w:nsid w:val="461E5E94"/>
    <w:multiLevelType w:val="singleLevel"/>
    <w:tmpl w:val="461E5E94"/>
    <w:lvl w:ilvl="0" w:tentative="0">
      <w:start w:val="1"/>
      <w:numFmt w:val="chineseCountingThousand"/>
      <w:suff w:val="space"/>
      <w:lvlText w:val="第%1章"/>
      <w:lvlJc w:val="left"/>
      <w:pPr>
        <w:ind w:left="0" w:firstLine="0"/>
      </w:pPr>
      <w:rPr>
        <w:rFonts w:hint="eastAsia"/>
      </w:rPr>
    </w:lvl>
  </w:abstractNum>
  <w:abstractNum w:abstractNumId="9">
    <w:nsid w:val="471E06A1"/>
    <w:multiLevelType w:val="singleLevel"/>
    <w:tmpl w:val="471E06A1"/>
    <w:lvl w:ilvl="0" w:tentative="0">
      <w:start w:val="1"/>
      <w:numFmt w:val="japaneseCounting"/>
      <w:pStyle w:val="11"/>
      <w:lvlText w:val="%1、"/>
      <w:lvlJc w:val="left"/>
      <w:pPr>
        <w:tabs>
          <w:tab w:val="left" w:pos="960"/>
        </w:tabs>
        <w:ind w:left="960" w:hanging="600"/>
      </w:pPr>
      <w:rPr>
        <w:rFonts w:hint="eastAsia"/>
        <w:lang w:val="en-US"/>
      </w:rPr>
    </w:lvl>
  </w:abstractNum>
  <w:abstractNum w:abstractNumId="10">
    <w:nsid w:val="48A65F72"/>
    <w:multiLevelType w:val="multilevel"/>
    <w:tmpl w:val="48A65F72"/>
    <w:lvl w:ilvl="0" w:tentative="0">
      <w:start w:val="1"/>
      <w:numFmt w:val="chineseCountingThousand"/>
      <w:suff w:val="nothing"/>
      <w:lvlText w:val="第%1章"/>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pStyle w:val="9"/>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63FF75D8"/>
    <w:multiLevelType w:val="multilevel"/>
    <w:tmpl w:val="63FF75D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0"/>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67224164"/>
    <w:multiLevelType w:val="multilevel"/>
    <w:tmpl w:val="67224164"/>
    <w:lvl w:ilvl="0" w:tentative="0">
      <w:start w:val="1"/>
      <w:numFmt w:val="decimal"/>
      <w:lvlText w:val="（%1）"/>
      <w:lvlJc w:val="left"/>
      <w:pPr>
        <w:ind w:left="919" w:hanging="420"/>
      </w:p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13">
    <w:nsid w:val="69D97FEB"/>
    <w:multiLevelType w:val="singleLevel"/>
    <w:tmpl w:val="69D97FEB"/>
    <w:lvl w:ilvl="0" w:tentative="0">
      <w:start w:val="1"/>
      <w:numFmt w:val="chineseCounting"/>
      <w:suff w:val="nothing"/>
      <w:lvlText w:val="%1、"/>
      <w:lvlJc w:val="left"/>
      <w:rPr>
        <w:rFonts w:hint="eastAsia"/>
      </w:rPr>
    </w:lvl>
  </w:abstractNum>
  <w:abstractNum w:abstractNumId="14">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0"/>
  </w:num>
  <w:num w:numId="2">
    <w:abstractNumId w:val="11"/>
  </w:num>
  <w:num w:numId="3">
    <w:abstractNumId w:val="9"/>
  </w:num>
  <w:num w:numId="4">
    <w:abstractNumId w:val="7"/>
  </w:num>
  <w:num w:numId="5">
    <w:abstractNumId w:val="5"/>
  </w:num>
  <w:num w:numId="6">
    <w:abstractNumId w:val="8"/>
  </w:num>
  <w:num w:numId="7">
    <w:abstractNumId w:val="13"/>
  </w:num>
  <w:num w:numId="8">
    <w:abstractNumId w:val="6"/>
  </w:num>
  <w:num w:numId="9">
    <w:abstractNumId w:val="12"/>
  </w:num>
  <w:num w:numId="10">
    <w:abstractNumId w:val="1"/>
  </w:num>
  <w:num w:numId="11">
    <w:abstractNumId w:val="2"/>
  </w:num>
  <w:num w:numId="12">
    <w:abstractNumId w:val="4"/>
  </w:num>
  <w:num w:numId="13">
    <w:abstractNumId w:val="0"/>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7611032f-c334-459c-bfd5-cb8e89c4ba9a"/>
  </w:docVars>
  <w:rsids>
    <w:rsidRoot w:val="00225CDE"/>
    <w:rsid w:val="00002FCA"/>
    <w:rsid w:val="00003136"/>
    <w:rsid w:val="000041CC"/>
    <w:rsid w:val="000068E3"/>
    <w:rsid w:val="00007EDE"/>
    <w:rsid w:val="00007FCF"/>
    <w:rsid w:val="000113CF"/>
    <w:rsid w:val="00014706"/>
    <w:rsid w:val="000151B8"/>
    <w:rsid w:val="0002004B"/>
    <w:rsid w:val="0002114A"/>
    <w:rsid w:val="000238C2"/>
    <w:rsid w:val="000251CD"/>
    <w:rsid w:val="00033334"/>
    <w:rsid w:val="0003384E"/>
    <w:rsid w:val="00034FCB"/>
    <w:rsid w:val="000374FC"/>
    <w:rsid w:val="0004435E"/>
    <w:rsid w:val="00046EBC"/>
    <w:rsid w:val="00057F44"/>
    <w:rsid w:val="000618F0"/>
    <w:rsid w:val="00066D78"/>
    <w:rsid w:val="0007223F"/>
    <w:rsid w:val="00076373"/>
    <w:rsid w:val="00077817"/>
    <w:rsid w:val="00077A92"/>
    <w:rsid w:val="00083D0B"/>
    <w:rsid w:val="00091CC6"/>
    <w:rsid w:val="00092528"/>
    <w:rsid w:val="00093886"/>
    <w:rsid w:val="00096E41"/>
    <w:rsid w:val="0009771D"/>
    <w:rsid w:val="000A1947"/>
    <w:rsid w:val="000A3E87"/>
    <w:rsid w:val="000A5FE4"/>
    <w:rsid w:val="000A6575"/>
    <w:rsid w:val="000B43CD"/>
    <w:rsid w:val="000B736F"/>
    <w:rsid w:val="000C0B10"/>
    <w:rsid w:val="000C39A0"/>
    <w:rsid w:val="000C5470"/>
    <w:rsid w:val="000C5B76"/>
    <w:rsid w:val="000C6D68"/>
    <w:rsid w:val="000D4371"/>
    <w:rsid w:val="000D529D"/>
    <w:rsid w:val="000D52A7"/>
    <w:rsid w:val="000D7332"/>
    <w:rsid w:val="000E15A2"/>
    <w:rsid w:val="000E308E"/>
    <w:rsid w:val="000E3830"/>
    <w:rsid w:val="000E38B3"/>
    <w:rsid w:val="000E4557"/>
    <w:rsid w:val="000E6104"/>
    <w:rsid w:val="000F319F"/>
    <w:rsid w:val="000F4D36"/>
    <w:rsid w:val="000F51EA"/>
    <w:rsid w:val="000F5AA3"/>
    <w:rsid w:val="00101E24"/>
    <w:rsid w:val="00106624"/>
    <w:rsid w:val="00111749"/>
    <w:rsid w:val="00111E1B"/>
    <w:rsid w:val="00113A1B"/>
    <w:rsid w:val="0011627D"/>
    <w:rsid w:val="00116C9D"/>
    <w:rsid w:val="00120975"/>
    <w:rsid w:val="00120BB1"/>
    <w:rsid w:val="001224C6"/>
    <w:rsid w:val="00122D50"/>
    <w:rsid w:val="0013101E"/>
    <w:rsid w:val="001318A9"/>
    <w:rsid w:val="00131B16"/>
    <w:rsid w:val="00132EA5"/>
    <w:rsid w:val="001339D9"/>
    <w:rsid w:val="00133C30"/>
    <w:rsid w:val="00133D05"/>
    <w:rsid w:val="001346F0"/>
    <w:rsid w:val="00135A66"/>
    <w:rsid w:val="0013792F"/>
    <w:rsid w:val="00140EC9"/>
    <w:rsid w:val="00142C82"/>
    <w:rsid w:val="001451FF"/>
    <w:rsid w:val="00145E25"/>
    <w:rsid w:val="00146327"/>
    <w:rsid w:val="00147C0A"/>
    <w:rsid w:val="001501C0"/>
    <w:rsid w:val="001516AF"/>
    <w:rsid w:val="00151851"/>
    <w:rsid w:val="00153F10"/>
    <w:rsid w:val="00156341"/>
    <w:rsid w:val="00157396"/>
    <w:rsid w:val="001574E8"/>
    <w:rsid w:val="001576BB"/>
    <w:rsid w:val="00164294"/>
    <w:rsid w:val="00166951"/>
    <w:rsid w:val="00166D22"/>
    <w:rsid w:val="00172C6C"/>
    <w:rsid w:val="001771E5"/>
    <w:rsid w:val="001778D7"/>
    <w:rsid w:val="00181F9E"/>
    <w:rsid w:val="001830C2"/>
    <w:rsid w:val="001876DD"/>
    <w:rsid w:val="00190B97"/>
    <w:rsid w:val="0019183A"/>
    <w:rsid w:val="00195CF6"/>
    <w:rsid w:val="00196345"/>
    <w:rsid w:val="00196BAF"/>
    <w:rsid w:val="001A18A4"/>
    <w:rsid w:val="001A554A"/>
    <w:rsid w:val="001A6152"/>
    <w:rsid w:val="001B20FD"/>
    <w:rsid w:val="001B40C9"/>
    <w:rsid w:val="001C4485"/>
    <w:rsid w:val="001C56FB"/>
    <w:rsid w:val="001C73D4"/>
    <w:rsid w:val="001D1DB2"/>
    <w:rsid w:val="001D53D7"/>
    <w:rsid w:val="001D55EA"/>
    <w:rsid w:val="001D7F0C"/>
    <w:rsid w:val="001E4207"/>
    <w:rsid w:val="001E66E4"/>
    <w:rsid w:val="001E738B"/>
    <w:rsid w:val="001E7E4F"/>
    <w:rsid w:val="001E7EDC"/>
    <w:rsid w:val="001F00FE"/>
    <w:rsid w:val="001F182C"/>
    <w:rsid w:val="001F1E48"/>
    <w:rsid w:val="00204B47"/>
    <w:rsid w:val="0020697E"/>
    <w:rsid w:val="002116C9"/>
    <w:rsid w:val="00213518"/>
    <w:rsid w:val="00215177"/>
    <w:rsid w:val="002158DE"/>
    <w:rsid w:val="002163E5"/>
    <w:rsid w:val="00217E6D"/>
    <w:rsid w:val="0022576A"/>
    <w:rsid w:val="00225CDE"/>
    <w:rsid w:val="00225EE4"/>
    <w:rsid w:val="002272C6"/>
    <w:rsid w:val="00234E1A"/>
    <w:rsid w:val="00241EB4"/>
    <w:rsid w:val="00242A7D"/>
    <w:rsid w:val="00251B01"/>
    <w:rsid w:val="00253CFD"/>
    <w:rsid w:val="00255016"/>
    <w:rsid w:val="00256CB0"/>
    <w:rsid w:val="00257A80"/>
    <w:rsid w:val="0026109B"/>
    <w:rsid w:val="002635F8"/>
    <w:rsid w:val="00263B66"/>
    <w:rsid w:val="002641D0"/>
    <w:rsid w:val="00264884"/>
    <w:rsid w:val="00267BF2"/>
    <w:rsid w:val="00270EB6"/>
    <w:rsid w:val="00271703"/>
    <w:rsid w:val="002760D9"/>
    <w:rsid w:val="002800C8"/>
    <w:rsid w:val="002875DB"/>
    <w:rsid w:val="00291659"/>
    <w:rsid w:val="002917A1"/>
    <w:rsid w:val="00293BA2"/>
    <w:rsid w:val="00294783"/>
    <w:rsid w:val="002968E4"/>
    <w:rsid w:val="00296AEA"/>
    <w:rsid w:val="002A30B4"/>
    <w:rsid w:val="002B3FDA"/>
    <w:rsid w:val="002C2773"/>
    <w:rsid w:val="002C3AF4"/>
    <w:rsid w:val="002D0961"/>
    <w:rsid w:val="002D3351"/>
    <w:rsid w:val="002D3C2B"/>
    <w:rsid w:val="002D4E9E"/>
    <w:rsid w:val="002E0105"/>
    <w:rsid w:val="002E0695"/>
    <w:rsid w:val="002E0977"/>
    <w:rsid w:val="002E12F2"/>
    <w:rsid w:val="002E3430"/>
    <w:rsid w:val="002E7F83"/>
    <w:rsid w:val="002F14B6"/>
    <w:rsid w:val="002F2E84"/>
    <w:rsid w:val="002F463E"/>
    <w:rsid w:val="002F61FA"/>
    <w:rsid w:val="002F67C7"/>
    <w:rsid w:val="0030045B"/>
    <w:rsid w:val="003037C0"/>
    <w:rsid w:val="003076D9"/>
    <w:rsid w:val="0031041F"/>
    <w:rsid w:val="00313A6D"/>
    <w:rsid w:val="00314627"/>
    <w:rsid w:val="00316754"/>
    <w:rsid w:val="00317F94"/>
    <w:rsid w:val="0032065E"/>
    <w:rsid w:val="00321974"/>
    <w:rsid w:val="003261EA"/>
    <w:rsid w:val="00327CB1"/>
    <w:rsid w:val="0033564A"/>
    <w:rsid w:val="00336F8A"/>
    <w:rsid w:val="00337718"/>
    <w:rsid w:val="0034443C"/>
    <w:rsid w:val="00344490"/>
    <w:rsid w:val="003448C9"/>
    <w:rsid w:val="003469EA"/>
    <w:rsid w:val="003505FE"/>
    <w:rsid w:val="0035077C"/>
    <w:rsid w:val="0035233F"/>
    <w:rsid w:val="003557A7"/>
    <w:rsid w:val="00361394"/>
    <w:rsid w:val="003625A2"/>
    <w:rsid w:val="00363122"/>
    <w:rsid w:val="003635A8"/>
    <w:rsid w:val="00364861"/>
    <w:rsid w:val="00365A89"/>
    <w:rsid w:val="00366159"/>
    <w:rsid w:val="003663C9"/>
    <w:rsid w:val="003672EE"/>
    <w:rsid w:val="0037163B"/>
    <w:rsid w:val="00372507"/>
    <w:rsid w:val="00372734"/>
    <w:rsid w:val="00372D03"/>
    <w:rsid w:val="00372E53"/>
    <w:rsid w:val="00374028"/>
    <w:rsid w:val="00374CB0"/>
    <w:rsid w:val="003769A9"/>
    <w:rsid w:val="00376B53"/>
    <w:rsid w:val="00376C70"/>
    <w:rsid w:val="003773F6"/>
    <w:rsid w:val="0038577E"/>
    <w:rsid w:val="00386D57"/>
    <w:rsid w:val="00387546"/>
    <w:rsid w:val="003915F1"/>
    <w:rsid w:val="00393B50"/>
    <w:rsid w:val="00397A50"/>
    <w:rsid w:val="003A50E0"/>
    <w:rsid w:val="003A53DD"/>
    <w:rsid w:val="003B04B4"/>
    <w:rsid w:val="003B2D22"/>
    <w:rsid w:val="003B424A"/>
    <w:rsid w:val="003B430C"/>
    <w:rsid w:val="003B7536"/>
    <w:rsid w:val="003C304E"/>
    <w:rsid w:val="003C3AD4"/>
    <w:rsid w:val="003D06E7"/>
    <w:rsid w:val="003D1A88"/>
    <w:rsid w:val="003D20B5"/>
    <w:rsid w:val="003D22B7"/>
    <w:rsid w:val="003D3BED"/>
    <w:rsid w:val="003D63DE"/>
    <w:rsid w:val="003D6FC5"/>
    <w:rsid w:val="003D7521"/>
    <w:rsid w:val="003E1D65"/>
    <w:rsid w:val="003E306D"/>
    <w:rsid w:val="003E4624"/>
    <w:rsid w:val="003E5B64"/>
    <w:rsid w:val="003F0EED"/>
    <w:rsid w:val="003F1FE3"/>
    <w:rsid w:val="00402E78"/>
    <w:rsid w:val="00405E5A"/>
    <w:rsid w:val="00406E76"/>
    <w:rsid w:val="0041381D"/>
    <w:rsid w:val="00413F65"/>
    <w:rsid w:val="0041416B"/>
    <w:rsid w:val="004147D9"/>
    <w:rsid w:val="00421D9F"/>
    <w:rsid w:val="00424ECB"/>
    <w:rsid w:val="0042546A"/>
    <w:rsid w:val="00425703"/>
    <w:rsid w:val="00425939"/>
    <w:rsid w:val="00426CAD"/>
    <w:rsid w:val="00437BBF"/>
    <w:rsid w:val="00440B55"/>
    <w:rsid w:val="0044224A"/>
    <w:rsid w:val="00443C26"/>
    <w:rsid w:val="00450129"/>
    <w:rsid w:val="00452557"/>
    <w:rsid w:val="00456F48"/>
    <w:rsid w:val="00457B04"/>
    <w:rsid w:val="0046059F"/>
    <w:rsid w:val="004663F2"/>
    <w:rsid w:val="00466F05"/>
    <w:rsid w:val="0046729F"/>
    <w:rsid w:val="0047109A"/>
    <w:rsid w:val="00471465"/>
    <w:rsid w:val="004729A1"/>
    <w:rsid w:val="00474AC0"/>
    <w:rsid w:val="004921ED"/>
    <w:rsid w:val="004932F9"/>
    <w:rsid w:val="0049493C"/>
    <w:rsid w:val="00497FFE"/>
    <w:rsid w:val="004A025E"/>
    <w:rsid w:val="004A2180"/>
    <w:rsid w:val="004A2C45"/>
    <w:rsid w:val="004A4ACE"/>
    <w:rsid w:val="004A70A6"/>
    <w:rsid w:val="004B0C48"/>
    <w:rsid w:val="004B0C7C"/>
    <w:rsid w:val="004C578C"/>
    <w:rsid w:val="004C6BF3"/>
    <w:rsid w:val="004C6C06"/>
    <w:rsid w:val="004D0AB5"/>
    <w:rsid w:val="004D2FDF"/>
    <w:rsid w:val="004D3020"/>
    <w:rsid w:val="004D4442"/>
    <w:rsid w:val="004D4E7A"/>
    <w:rsid w:val="004D760F"/>
    <w:rsid w:val="004D784D"/>
    <w:rsid w:val="004E1B0E"/>
    <w:rsid w:val="004E2E89"/>
    <w:rsid w:val="004E50E8"/>
    <w:rsid w:val="004E54DF"/>
    <w:rsid w:val="004E6325"/>
    <w:rsid w:val="004E7CB6"/>
    <w:rsid w:val="004F24C6"/>
    <w:rsid w:val="004F4715"/>
    <w:rsid w:val="004F53F0"/>
    <w:rsid w:val="004F6293"/>
    <w:rsid w:val="004F6578"/>
    <w:rsid w:val="004F7C99"/>
    <w:rsid w:val="004F7EA0"/>
    <w:rsid w:val="00501A03"/>
    <w:rsid w:val="005078C0"/>
    <w:rsid w:val="0051052F"/>
    <w:rsid w:val="005109B4"/>
    <w:rsid w:val="00511393"/>
    <w:rsid w:val="00511D92"/>
    <w:rsid w:val="005120C7"/>
    <w:rsid w:val="00514CCC"/>
    <w:rsid w:val="005166A8"/>
    <w:rsid w:val="00522B1E"/>
    <w:rsid w:val="00522FAD"/>
    <w:rsid w:val="00524B53"/>
    <w:rsid w:val="005256DD"/>
    <w:rsid w:val="0052619C"/>
    <w:rsid w:val="0052696F"/>
    <w:rsid w:val="00526F98"/>
    <w:rsid w:val="00527BD5"/>
    <w:rsid w:val="0053095B"/>
    <w:rsid w:val="0053108F"/>
    <w:rsid w:val="00532140"/>
    <w:rsid w:val="00535211"/>
    <w:rsid w:val="00537B59"/>
    <w:rsid w:val="00547512"/>
    <w:rsid w:val="00551E5F"/>
    <w:rsid w:val="0055700A"/>
    <w:rsid w:val="005603EC"/>
    <w:rsid w:val="005607DF"/>
    <w:rsid w:val="005627F9"/>
    <w:rsid w:val="00562B0A"/>
    <w:rsid w:val="00564058"/>
    <w:rsid w:val="00570D41"/>
    <w:rsid w:val="0057141A"/>
    <w:rsid w:val="005771E9"/>
    <w:rsid w:val="00582AC8"/>
    <w:rsid w:val="00584DBE"/>
    <w:rsid w:val="005901CF"/>
    <w:rsid w:val="00591C02"/>
    <w:rsid w:val="00592316"/>
    <w:rsid w:val="0059318E"/>
    <w:rsid w:val="005A3002"/>
    <w:rsid w:val="005A4133"/>
    <w:rsid w:val="005A482A"/>
    <w:rsid w:val="005A5FA1"/>
    <w:rsid w:val="005B0740"/>
    <w:rsid w:val="005B1455"/>
    <w:rsid w:val="005B2CB7"/>
    <w:rsid w:val="005B3546"/>
    <w:rsid w:val="005B4F70"/>
    <w:rsid w:val="005B5F8B"/>
    <w:rsid w:val="005B7068"/>
    <w:rsid w:val="005B72A9"/>
    <w:rsid w:val="005C0B63"/>
    <w:rsid w:val="005D0071"/>
    <w:rsid w:val="005E0C25"/>
    <w:rsid w:val="005E1C68"/>
    <w:rsid w:val="005E440B"/>
    <w:rsid w:val="005E44AE"/>
    <w:rsid w:val="005E458E"/>
    <w:rsid w:val="005E488C"/>
    <w:rsid w:val="005F2F49"/>
    <w:rsid w:val="005F3715"/>
    <w:rsid w:val="005F5F0B"/>
    <w:rsid w:val="005F673A"/>
    <w:rsid w:val="005F6A48"/>
    <w:rsid w:val="00602472"/>
    <w:rsid w:val="00606A9E"/>
    <w:rsid w:val="006179AD"/>
    <w:rsid w:val="00621BFB"/>
    <w:rsid w:val="00624FAE"/>
    <w:rsid w:val="00627192"/>
    <w:rsid w:val="00627531"/>
    <w:rsid w:val="00633052"/>
    <w:rsid w:val="00634937"/>
    <w:rsid w:val="006350F0"/>
    <w:rsid w:val="006354F6"/>
    <w:rsid w:val="00637B35"/>
    <w:rsid w:val="00637E20"/>
    <w:rsid w:val="006439F3"/>
    <w:rsid w:val="00643BDE"/>
    <w:rsid w:val="00644F81"/>
    <w:rsid w:val="00645549"/>
    <w:rsid w:val="00645967"/>
    <w:rsid w:val="00645BD2"/>
    <w:rsid w:val="006475F2"/>
    <w:rsid w:val="006525B5"/>
    <w:rsid w:val="006535CE"/>
    <w:rsid w:val="00656C64"/>
    <w:rsid w:val="00656E97"/>
    <w:rsid w:val="00656FDC"/>
    <w:rsid w:val="006616BF"/>
    <w:rsid w:val="00661F52"/>
    <w:rsid w:val="006624C3"/>
    <w:rsid w:val="00664A3A"/>
    <w:rsid w:val="00666993"/>
    <w:rsid w:val="006678F0"/>
    <w:rsid w:val="0067034F"/>
    <w:rsid w:val="006707D6"/>
    <w:rsid w:val="00670810"/>
    <w:rsid w:val="00671A9F"/>
    <w:rsid w:val="00673C52"/>
    <w:rsid w:val="00675B75"/>
    <w:rsid w:val="006829AD"/>
    <w:rsid w:val="0068395A"/>
    <w:rsid w:val="006902FD"/>
    <w:rsid w:val="00691F6B"/>
    <w:rsid w:val="006933A8"/>
    <w:rsid w:val="006946DC"/>
    <w:rsid w:val="00695E5C"/>
    <w:rsid w:val="0069701A"/>
    <w:rsid w:val="00697352"/>
    <w:rsid w:val="006A1349"/>
    <w:rsid w:val="006A3108"/>
    <w:rsid w:val="006B3BF6"/>
    <w:rsid w:val="006C4331"/>
    <w:rsid w:val="006D14F1"/>
    <w:rsid w:val="006D2FA6"/>
    <w:rsid w:val="006D7500"/>
    <w:rsid w:val="006D7A82"/>
    <w:rsid w:val="006E70EC"/>
    <w:rsid w:val="006E7E2B"/>
    <w:rsid w:val="006F1EF4"/>
    <w:rsid w:val="006F1FF3"/>
    <w:rsid w:val="006F2265"/>
    <w:rsid w:val="006F29FA"/>
    <w:rsid w:val="00700A76"/>
    <w:rsid w:val="0070193E"/>
    <w:rsid w:val="007106F0"/>
    <w:rsid w:val="007110FE"/>
    <w:rsid w:val="00714EEC"/>
    <w:rsid w:val="0071578B"/>
    <w:rsid w:val="00717067"/>
    <w:rsid w:val="007172C4"/>
    <w:rsid w:val="007217D0"/>
    <w:rsid w:val="00721909"/>
    <w:rsid w:val="00725EF0"/>
    <w:rsid w:val="007313D6"/>
    <w:rsid w:val="00733F74"/>
    <w:rsid w:val="0073498A"/>
    <w:rsid w:val="00735A10"/>
    <w:rsid w:val="0074008D"/>
    <w:rsid w:val="00741407"/>
    <w:rsid w:val="00742509"/>
    <w:rsid w:val="00744D37"/>
    <w:rsid w:val="00745AD0"/>
    <w:rsid w:val="00752A74"/>
    <w:rsid w:val="00753C4C"/>
    <w:rsid w:val="0075462B"/>
    <w:rsid w:val="00755E00"/>
    <w:rsid w:val="00764035"/>
    <w:rsid w:val="00765F26"/>
    <w:rsid w:val="00770B44"/>
    <w:rsid w:val="00771A4A"/>
    <w:rsid w:val="0077324E"/>
    <w:rsid w:val="00774600"/>
    <w:rsid w:val="00775513"/>
    <w:rsid w:val="00777A5B"/>
    <w:rsid w:val="0078013C"/>
    <w:rsid w:val="00780476"/>
    <w:rsid w:val="00780F8D"/>
    <w:rsid w:val="00782F73"/>
    <w:rsid w:val="00787152"/>
    <w:rsid w:val="00797397"/>
    <w:rsid w:val="007A2BF0"/>
    <w:rsid w:val="007A31C1"/>
    <w:rsid w:val="007A5171"/>
    <w:rsid w:val="007A6B99"/>
    <w:rsid w:val="007A7013"/>
    <w:rsid w:val="007B0723"/>
    <w:rsid w:val="007B1D1F"/>
    <w:rsid w:val="007B2A31"/>
    <w:rsid w:val="007B689E"/>
    <w:rsid w:val="007C1197"/>
    <w:rsid w:val="007C7019"/>
    <w:rsid w:val="007D0486"/>
    <w:rsid w:val="007D32A9"/>
    <w:rsid w:val="007D54B5"/>
    <w:rsid w:val="007D6BD6"/>
    <w:rsid w:val="007D6BF4"/>
    <w:rsid w:val="007D7293"/>
    <w:rsid w:val="007E1634"/>
    <w:rsid w:val="007E1BF2"/>
    <w:rsid w:val="007E2766"/>
    <w:rsid w:val="007E53C3"/>
    <w:rsid w:val="007E58B6"/>
    <w:rsid w:val="007E6026"/>
    <w:rsid w:val="007F3786"/>
    <w:rsid w:val="007F3F07"/>
    <w:rsid w:val="007F4149"/>
    <w:rsid w:val="007F5652"/>
    <w:rsid w:val="007F702C"/>
    <w:rsid w:val="007F7985"/>
    <w:rsid w:val="00801000"/>
    <w:rsid w:val="00803C57"/>
    <w:rsid w:val="008057A9"/>
    <w:rsid w:val="00805BC3"/>
    <w:rsid w:val="00805C31"/>
    <w:rsid w:val="00805C45"/>
    <w:rsid w:val="00812347"/>
    <w:rsid w:val="00814674"/>
    <w:rsid w:val="00814AFC"/>
    <w:rsid w:val="0081595C"/>
    <w:rsid w:val="008164A2"/>
    <w:rsid w:val="00820DC7"/>
    <w:rsid w:val="00821977"/>
    <w:rsid w:val="008242EF"/>
    <w:rsid w:val="00824F5E"/>
    <w:rsid w:val="00825C05"/>
    <w:rsid w:val="0083556C"/>
    <w:rsid w:val="00835745"/>
    <w:rsid w:val="00840672"/>
    <w:rsid w:val="00841003"/>
    <w:rsid w:val="00842103"/>
    <w:rsid w:val="0084380A"/>
    <w:rsid w:val="00846498"/>
    <w:rsid w:val="00847DDB"/>
    <w:rsid w:val="00850483"/>
    <w:rsid w:val="0085089C"/>
    <w:rsid w:val="00852437"/>
    <w:rsid w:val="0085415B"/>
    <w:rsid w:val="008549E9"/>
    <w:rsid w:val="008573B5"/>
    <w:rsid w:val="00861A59"/>
    <w:rsid w:val="00862B90"/>
    <w:rsid w:val="00862EFB"/>
    <w:rsid w:val="00872732"/>
    <w:rsid w:val="00875753"/>
    <w:rsid w:val="0087659D"/>
    <w:rsid w:val="00876D94"/>
    <w:rsid w:val="008771BF"/>
    <w:rsid w:val="00880016"/>
    <w:rsid w:val="008825DF"/>
    <w:rsid w:val="00883001"/>
    <w:rsid w:val="008833CA"/>
    <w:rsid w:val="00887312"/>
    <w:rsid w:val="0088786D"/>
    <w:rsid w:val="008878C2"/>
    <w:rsid w:val="0089321C"/>
    <w:rsid w:val="008933BA"/>
    <w:rsid w:val="00893875"/>
    <w:rsid w:val="00894544"/>
    <w:rsid w:val="00895956"/>
    <w:rsid w:val="008A0C59"/>
    <w:rsid w:val="008A1969"/>
    <w:rsid w:val="008A4C03"/>
    <w:rsid w:val="008A4F20"/>
    <w:rsid w:val="008A5E57"/>
    <w:rsid w:val="008A7BFA"/>
    <w:rsid w:val="008B3853"/>
    <w:rsid w:val="008B7488"/>
    <w:rsid w:val="008C779C"/>
    <w:rsid w:val="008D0B28"/>
    <w:rsid w:val="008D13CD"/>
    <w:rsid w:val="008D181F"/>
    <w:rsid w:val="008D5A5C"/>
    <w:rsid w:val="008D6D02"/>
    <w:rsid w:val="008E1BD1"/>
    <w:rsid w:val="008E1CC8"/>
    <w:rsid w:val="008E6A00"/>
    <w:rsid w:val="008F1202"/>
    <w:rsid w:val="008F3150"/>
    <w:rsid w:val="008F3A7C"/>
    <w:rsid w:val="00900F60"/>
    <w:rsid w:val="00901042"/>
    <w:rsid w:val="009058EE"/>
    <w:rsid w:val="00905931"/>
    <w:rsid w:val="00915F9C"/>
    <w:rsid w:val="00917D80"/>
    <w:rsid w:val="00921148"/>
    <w:rsid w:val="00924048"/>
    <w:rsid w:val="00925FB4"/>
    <w:rsid w:val="00926207"/>
    <w:rsid w:val="009303C2"/>
    <w:rsid w:val="0093416F"/>
    <w:rsid w:val="009351AB"/>
    <w:rsid w:val="00942642"/>
    <w:rsid w:val="00943076"/>
    <w:rsid w:val="00943DEF"/>
    <w:rsid w:val="00945253"/>
    <w:rsid w:val="00952CEA"/>
    <w:rsid w:val="00953824"/>
    <w:rsid w:val="00953CD2"/>
    <w:rsid w:val="009625E9"/>
    <w:rsid w:val="0096328A"/>
    <w:rsid w:val="009721D8"/>
    <w:rsid w:val="00973035"/>
    <w:rsid w:val="009755FF"/>
    <w:rsid w:val="00975EEE"/>
    <w:rsid w:val="00977516"/>
    <w:rsid w:val="009815FA"/>
    <w:rsid w:val="00981EDA"/>
    <w:rsid w:val="00984B2D"/>
    <w:rsid w:val="00984F88"/>
    <w:rsid w:val="009854D8"/>
    <w:rsid w:val="0098566F"/>
    <w:rsid w:val="00990C56"/>
    <w:rsid w:val="00994EB2"/>
    <w:rsid w:val="00995C6F"/>
    <w:rsid w:val="00997999"/>
    <w:rsid w:val="009A15BD"/>
    <w:rsid w:val="009A28B7"/>
    <w:rsid w:val="009A3520"/>
    <w:rsid w:val="009A4312"/>
    <w:rsid w:val="009A454D"/>
    <w:rsid w:val="009A4B82"/>
    <w:rsid w:val="009A5812"/>
    <w:rsid w:val="009B764B"/>
    <w:rsid w:val="009C19EE"/>
    <w:rsid w:val="009C3BDA"/>
    <w:rsid w:val="009C587C"/>
    <w:rsid w:val="009C79C6"/>
    <w:rsid w:val="009C7F30"/>
    <w:rsid w:val="009D0286"/>
    <w:rsid w:val="009D4B33"/>
    <w:rsid w:val="009D5772"/>
    <w:rsid w:val="009D5F20"/>
    <w:rsid w:val="009D64AB"/>
    <w:rsid w:val="009E1D5D"/>
    <w:rsid w:val="009E49FD"/>
    <w:rsid w:val="009E4C25"/>
    <w:rsid w:val="009F0D9E"/>
    <w:rsid w:val="009F1459"/>
    <w:rsid w:val="009F33DA"/>
    <w:rsid w:val="009F5FDD"/>
    <w:rsid w:val="009F63A3"/>
    <w:rsid w:val="00A10B1B"/>
    <w:rsid w:val="00A1730B"/>
    <w:rsid w:val="00A237D9"/>
    <w:rsid w:val="00A256A3"/>
    <w:rsid w:val="00A3344B"/>
    <w:rsid w:val="00A342E2"/>
    <w:rsid w:val="00A360E1"/>
    <w:rsid w:val="00A3713E"/>
    <w:rsid w:val="00A4036B"/>
    <w:rsid w:val="00A424CF"/>
    <w:rsid w:val="00A434A7"/>
    <w:rsid w:val="00A51CEA"/>
    <w:rsid w:val="00A51F7A"/>
    <w:rsid w:val="00A525F7"/>
    <w:rsid w:val="00A536E8"/>
    <w:rsid w:val="00A53716"/>
    <w:rsid w:val="00A5441D"/>
    <w:rsid w:val="00A60F31"/>
    <w:rsid w:val="00A62141"/>
    <w:rsid w:val="00A677F0"/>
    <w:rsid w:val="00A70A66"/>
    <w:rsid w:val="00A76921"/>
    <w:rsid w:val="00A80306"/>
    <w:rsid w:val="00A820D9"/>
    <w:rsid w:val="00A913AC"/>
    <w:rsid w:val="00A91906"/>
    <w:rsid w:val="00A924D4"/>
    <w:rsid w:val="00A93BF9"/>
    <w:rsid w:val="00A946BA"/>
    <w:rsid w:val="00AA0640"/>
    <w:rsid w:val="00AA18B4"/>
    <w:rsid w:val="00AA3230"/>
    <w:rsid w:val="00AA7D94"/>
    <w:rsid w:val="00AC3C97"/>
    <w:rsid w:val="00AC4758"/>
    <w:rsid w:val="00AC6351"/>
    <w:rsid w:val="00AC783D"/>
    <w:rsid w:val="00AD1EA4"/>
    <w:rsid w:val="00AD6BE3"/>
    <w:rsid w:val="00AD71AF"/>
    <w:rsid w:val="00AE046F"/>
    <w:rsid w:val="00AE24B1"/>
    <w:rsid w:val="00AE423B"/>
    <w:rsid w:val="00AE492D"/>
    <w:rsid w:val="00AE7F9B"/>
    <w:rsid w:val="00AF3BA8"/>
    <w:rsid w:val="00AF4390"/>
    <w:rsid w:val="00AF49C8"/>
    <w:rsid w:val="00AF63BB"/>
    <w:rsid w:val="00AF7B2C"/>
    <w:rsid w:val="00B00D5E"/>
    <w:rsid w:val="00B00F2F"/>
    <w:rsid w:val="00B010A1"/>
    <w:rsid w:val="00B01F26"/>
    <w:rsid w:val="00B03A22"/>
    <w:rsid w:val="00B03B11"/>
    <w:rsid w:val="00B03C6B"/>
    <w:rsid w:val="00B0546B"/>
    <w:rsid w:val="00B12781"/>
    <w:rsid w:val="00B1540E"/>
    <w:rsid w:val="00B25D76"/>
    <w:rsid w:val="00B25F6A"/>
    <w:rsid w:val="00B26944"/>
    <w:rsid w:val="00B30F4B"/>
    <w:rsid w:val="00B31023"/>
    <w:rsid w:val="00B336D4"/>
    <w:rsid w:val="00B37D02"/>
    <w:rsid w:val="00B445C7"/>
    <w:rsid w:val="00B44734"/>
    <w:rsid w:val="00B47353"/>
    <w:rsid w:val="00B47CFE"/>
    <w:rsid w:val="00B562B5"/>
    <w:rsid w:val="00B61AC6"/>
    <w:rsid w:val="00B62DB0"/>
    <w:rsid w:val="00B63257"/>
    <w:rsid w:val="00B65F14"/>
    <w:rsid w:val="00B725B1"/>
    <w:rsid w:val="00B75202"/>
    <w:rsid w:val="00B81990"/>
    <w:rsid w:val="00B83443"/>
    <w:rsid w:val="00B83BE6"/>
    <w:rsid w:val="00B8417B"/>
    <w:rsid w:val="00B876B8"/>
    <w:rsid w:val="00B92168"/>
    <w:rsid w:val="00B9322A"/>
    <w:rsid w:val="00B97748"/>
    <w:rsid w:val="00BA47A9"/>
    <w:rsid w:val="00BA5CED"/>
    <w:rsid w:val="00BA74E1"/>
    <w:rsid w:val="00BB5156"/>
    <w:rsid w:val="00BC01AB"/>
    <w:rsid w:val="00BC64BE"/>
    <w:rsid w:val="00BC7CBA"/>
    <w:rsid w:val="00BD0754"/>
    <w:rsid w:val="00BD09D8"/>
    <w:rsid w:val="00BD553C"/>
    <w:rsid w:val="00BD68F3"/>
    <w:rsid w:val="00BE0FA1"/>
    <w:rsid w:val="00BE178B"/>
    <w:rsid w:val="00BE1AF7"/>
    <w:rsid w:val="00BE2E9A"/>
    <w:rsid w:val="00BE3750"/>
    <w:rsid w:val="00BE6831"/>
    <w:rsid w:val="00BF1A52"/>
    <w:rsid w:val="00BF7DC7"/>
    <w:rsid w:val="00C01595"/>
    <w:rsid w:val="00C0285D"/>
    <w:rsid w:val="00C06BDF"/>
    <w:rsid w:val="00C0779F"/>
    <w:rsid w:val="00C103B2"/>
    <w:rsid w:val="00C12F2D"/>
    <w:rsid w:val="00C149CA"/>
    <w:rsid w:val="00C152E9"/>
    <w:rsid w:val="00C20A8F"/>
    <w:rsid w:val="00C2118D"/>
    <w:rsid w:val="00C2589E"/>
    <w:rsid w:val="00C2789E"/>
    <w:rsid w:val="00C302A8"/>
    <w:rsid w:val="00C31524"/>
    <w:rsid w:val="00C34BF4"/>
    <w:rsid w:val="00C40272"/>
    <w:rsid w:val="00C447CE"/>
    <w:rsid w:val="00C4711F"/>
    <w:rsid w:val="00C53111"/>
    <w:rsid w:val="00C5451B"/>
    <w:rsid w:val="00C61009"/>
    <w:rsid w:val="00C6168D"/>
    <w:rsid w:val="00C62AF2"/>
    <w:rsid w:val="00C6410B"/>
    <w:rsid w:val="00C64A2E"/>
    <w:rsid w:val="00C64EE1"/>
    <w:rsid w:val="00C65610"/>
    <w:rsid w:val="00C66B9D"/>
    <w:rsid w:val="00C71402"/>
    <w:rsid w:val="00C737B9"/>
    <w:rsid w:val="00C7709B"/>
    <w:rsid w:val="00C8151E"/>
    <w:rsid w:val="00C877A5"/>
    <w:rsid w:val="00C91468"/>
    <w:rsid w:val="00C94876"/>
    <w:rsid w:val="00C95B77"/>
    <w:rsid w:val="00CA384B"/>
    <w:rsid w:val="00CA3F62"/>
    <w:rsid w:val="00CC3E5B"/>
    <w:rsid w:val="00CC551D"/>
    <w:rsid w:val="00CC6FC0"/>
    <w:rsid w:val="00CC746B"/>
    <w:rsid w:val="00CD0CE2"/>
    <w:rsid w:val="00CD1B25"/>
    <w:rsid w:val="00CE1247"/>
    <w:rsid w:val="00CE2A5B"/>
    <w:rsid w:val="00CE68EF"/>
    <w:rsid w:val="00CE74FA"/>
    <w:rsid w:val="00CF2EB6"/>
    <w:rsid w:val="00CF3B0D"/>
    <w:rsid w:val="00CF5A31"/>
    <w:rsid w:val="00CF7383"/>
    <w:rsid w:val="00D0555E"/>
    <w:rsid w:val="00D061E0"/>
    <w:rsid w:val="00D074D4"/>
    <w:rsid w:val="00D1055F"/>
    <w:rsid w:val="00D12B8A"/>
    <w:rsid w:val="00D13C28"/>
    <w:rsid w:val="00D1436A"/>
    <w:rsid w:val="00D21B64"/>
    <w:rsid w:val="00D378D3"/>
    <w:rsid w:val="00D429DD"/>
    <w:rsid w:val="00D42D67"/>
    <w:rsid w:val="00D453D0"/>
    <w:rsid w:val="00D51442"/>
    <w:rsid w:val="00D60FE3"/>
    <w:rsid w:val="00D61FB4"/>
    <w:rsid w:val="00D67704"/>
    <w:rsid w:val="00D71FD4"/>
    <w:rsid w:val="00D72E24"/>
    <w:rsid w:val="00D83417"/>
    <w:rsid w:val="00D873CA"/>
    <w:rsid w:val="00DA09ED"/>
    <w:rsid w:val="00DA5346"/>
    <w:rsid w:val="00DB3CE5"/>
    <w:rsid w:val="00DB7244"/>
    <w:rsid w:val="00DC075A"/>
    <w:rsid w:val="00DC2AA9"/>
    <w:rsid w:val="00DC5836"/>
    <w:rsid w:val="00DD0861"/>
    <w:rsid w:val="00DD309D"/>
    <w:rsid w:val="00DD3A1A"/>
    <w:rsid w:val="00DD6107"/>
    <w:rsid w:val="00DE6163"/>
    <w:rsid w:val="00DF01CA"/>
    <w:rsid w:val="00DF100A"/>
    <w:rsid w:val="00DF3B7F"/>
    <w:rsid w:val="00DF43F2"/>
    <w:rsid w:val="00DF4AA2"/>
    <w:rsid w:val="00E0335D"/>
    <w:rsid w:val="00E03426"/>
    <w:rsid w:val="00E04C3C"/>
    <w:rsid w:val="00E052FD"/>
    <w:rsid w:val="00E12C79"/>
    <w:rsid w:val="00E159CD"/>
    <w:rsid w:val="00E17941"/>
    <w:rsid w:val="00E17C88"/>
    <w:rsid w:val="00E209D9"/>
    <w:rsid w:val="00E20EC9"/>
    <w:rsid w:val="00E21C8D"/>
    <w:rsid w:val="00E235E1"/>
    <w:rsid w:val="00E23D07"/>
    <w:rsid w:val="00E24FE7"/>
    <w:rsid w:val="00E263C9"/>
    <w:rsid w:val="00E31701"/>
    <w:rsid w:val="00E32774"/>
    <w:rsid w:val="00E3305F"/>
    <w:rsid w:val="00E34F8A"/>
    <w:rsid w:val="00E43868"/>
    <w:rsid w:val="00E44FEE"/>
    <w:rsid w:val="00E45581"/>
    <w:rsid w:val="00E4558A"/>
    <w:rsid w:val="00E50C34"/>
    <w:rsid w:val="00E54D62"/>
    <w:rsid w:val="00E563CF"/>
    <w:rsid w:val="00E62EF1"/>
    <w:rsid w:val="00E64FB1"/>
    <w:rsid w:val="00E65B04"/>
    <w:rsid w:val="00E66F3C"/>
    <w:rsid w:val="00E813E3"/>
    <w:rsid w:val="00E85BB8"/>
    <w:rsid w:val="00E86B84"/>
    <w:rsid w:val="00E9121A"/>
    <w:rsid w:val="00E92F34"/>
    <w:rsid w:val="00EA014D"/>
    <w:rsid w:val="00EA6F1C"/>
    <w:rsid w:val="00EA7801"/>
    <w:rsid w:val="00EA79F0"/>
    <w:rsid w:val="00EB0E64"/>
    <w:rsid w:val="00EB2FCC"/>
    <w:rsid w:val="00EB4D57"/>
    <w:rsid w:val="00EB60A6"/>
    <w:rsid w:val="00EB6166"/>
    <w:rsid w:val="00EC0C0C"/>
    <w:rsid w:val="00EC14E6"/>
    <w:rsid w:val="00EC3F20"/>
    <w:rsid w:val="00EC65A8"/>
    <w:rsid w:val="00EC69FA"/>
    <w:rsid w:val="00EC6F52"/>
    <w:rsid w:val="00EC74A6"/>
    <w:rsid w:val="00ED7569"/>
    <w:rsid w:val="00ED7C7E"/>
    <w:rsid w:val="00EE1278"/>
    <w:rsid w:val="00EE3954"/>
    <w:rsid w:val="00EF1820"/>
    <w:rsid w:val="00EF18E4"/>
    <w:rsid w:val="00EF34E1"/>
    <w:rsid w:val="00EF4682"/>
    <w:rsid w:val="00EF681C"/>
    <w:rsid w:val="00EF7202"/>
    <w:rsid w:val="00EF7678"/>
    <w:rsid w:val="00F00539"/>
    <w:rsid w:val="00F02CE4"/>
    <w:rsid w:val="00F03014"/>
    <w:rsid w:val="00F06D0B"/>
    <w:rsid w:val="00F07551"/>
    <w:rsid w:val="00F10CCB"/>
    <w:rsid w:val="00F129D0"/>
    <w:rsid w:val="00F13256"/>
    <w:rsid w:val="00F149CB"/>
    <w:rsid w:val="00F32356"/>
    <w:rsid w:val="00F3417D"/>
    <w:rsid w:val="00F35964"/>
    <w:rsid w:val="00F37745"/>
    <w:rsid w:val="00F40B83"/>
    <w:rsid w:val="00F47211"/>
    <w:rsid w:val="00F47C6D"/>
    <w:rsid w:val="00F55E97"/>
    <w:rsid w:val="00F6139A"/>
    <w:rsid w:val="00F63E20"/>
    <w:rsid w:val="00F667AF"/>
    <w:rsid w:val="00F67200"/>
    <w:rsid w:val="00F707E6"/>
    <w:rsid w:val="00F72390"/>
    <w:rsid w:val="00F726BF"/>
    <w:rsid w:val="00F742F7"/>
    <w:rsid w:val="00F74D10"/>
    <w:rsid w:val="00F80BF4"/>
    <w:rsid w:val="00F822A6"/>
    <w:rsid w:val="00F82AE0"/>
    <w:rsid w:val="00F835DD"/>
    <w:rsid w:val="00F8580F"/>
    <w:rsid w:val="00F864B3"/>
    <w:rsid w:val="00F95AEA"/>
    <w:rsid w:val="00FA00B2"/>
    <w:rsid w:val="00FA0F97"/>
    <w:rsid w:val="00FA1923"/>
    <w:rsid w:val="00FA1C99"/>
    <w:rsid w:val="00FA2A40"/>
    <w:rsid w:val="00FB0CFD"/>
    <w:rsid w:val="00FB2EE4"/>
    <w:rsid w:val="00FB4140"/>
    <w:rsid w:val="00FB6BC3"/>
    <w:rsid w:val="00FC1BC1"/>
    <w:rsid w:val="00FC2023"/>
    <w:rsid w:val="00FC3D47"/>
    <w:rsid w:val="00FC3DF4"/>
    <w:rsid w:val="00FC7949"/>
    <w:rsid w:val="00FD0860"/>
    <w:rsid w:val="00FD2949"/>
    <w:rsid w:val="00FD3450"/>
    <w:rsid w:val="00FD7AC8"/>
    <w:rsid w:val="00FE4399"/>
    <w:rsid w:val="00FE4B5B"/>
    <w:rsid w:val="00FE65EB"/>
    <w:rsid w:val="00FF5CDE"/>
    <w:rsid w:val="00FF79AC"/>
    <w:rsid w:val="015B4466"/>
    <w:rsid w:val="01A62FDB"/>
    <w:rsid w:val="01CF5AE3"/>
    <w:rsid w:val="01ED4384"/>
    <w:rsid w:val="02133F30"/>
    <w:rsid w:val="021F4C2E"/>
    <w:rsid w:val="027D3951"/>
    <w:rsid w:val="029F2EAA"/>
    <w:rsid w:val="02B54FC5"/>
    <w:rsid w:val="0300335D"/>
    <w:rsid w:val="031F0BD0"/>
    <w:rsid w:val="03411FB9"/>
    <w:rsid w:val="037A6305"/>
    <w:rsid w:val="038B7C0D"/>
    <w:rsid w:val="038F2516"/>
    <w:rsid w:val="03D051B1"/>
    <w:rsid w:val="03F2137F"/>
    <w:rsid w:val="042A7A45"/>
    <w:rsid w:val="046776E7"/>
    <w:rsid w:val="049A0A9D"/>
    <w:rsid w:val="04A95B21"/>
    <w:rsid w:val="04CD731B"/>
    <w:rsid w:val="04DF7064"/>
    <w:rsid w:val="04F477C7"/>
    <w:rsid w:val="05C47B7E"/>
    <w:rsid w:val="06065821"/>
    <w:rsid w:val="065852D2"/>
    <w:rsid w:val="06D81BBC"/>
    <w:rsid w:val="07402D74"/>
    <w:rsid w:val="07561AB2"/>
    <w:rsid w:val="07CA43AC"/>
    <w:rsid w:val="08095474"/>
    <w:rsid w:val="080D4B60"/>
    <w:rsid w:val="08A12B7D"/>
    <w:rsid w:val="08A72F68"/>
    <w:rsid w:val="08E85034"/>
    <w:rsid w:val="08FB5DFE"/>
    <w:rsid w:val="091A589F"/>
    <w:rsid w:val="09222B98"/>
    <w:rsid w:val="094B2EFE"/>
    <w:rsid w:val="095409CF"/>
    <w:rsid w:val="0964115B"/>
    <w:rsid w:val="09902ED8"/>
    <w:rsid w:val="099B4F36"/>
    <w:rsid w:val="09E0204B"/>
    <w:rsid w:val="0A1864D9"/>
    <w:rsid w:val="0A307C97"/>
    <w:rsid w:val="0A84113C"/>
    <w:rsid w:val="0A9216AC"/>
    <w:rsid w:val="0ABF04FB"/>
    <w:rsid w:val="0AD92A42"/>
    <w:rsid w:val="0B3762C9"/>
    <w:rsid w:val="0B3A5C6C"/>
    <w:rsid w:val="0B592FDF"/>
    <w:rsid w:val="0B6B1123"/>
    <w:rsid w:val="0B841362"/>
    <w:rsid w:val="0BCC4308"/>
    <w:rsid w:val="0C550884"/>
    <w:rsid w:val="0CA65DC2"/>
    <w:rsid w:val="0D0C4CF8"/>
    <w:rsid w:val="0D283732"/>
    <w:rsid w:val="0D353973"/>
    <w:rsid w:val="0D42705A"/>
    <w:rsid w:val="0D8D498D"/>
    <w:rsid w:val="0DE2468A"/>
    <w:rsid w:val="0DED730F"/>
    <w:rsid w:val="0E3D74A7"/>
    <w:rsid w:val="0E52362C"/>
    <w:rsid w:val="0E752D48"/>
    <w:rsid w:val="0E791442"/>
    <w:rsid w:val="0E7E3EEB"/>
    <w:rsid w:val="0ECD0C9A"/>
    <w:rsid w:val="0F084405"/>
    <w:rsid w:val="0F5170E2"/>
    <w:rsid w:val="0F8373B2"/>
    <w:rsid w:val="0F895230"/>
    <w:rsid w:val="0FE90C52"/>
    <w:rsid w:val="10191156"/>
    <w:rsid w:val="107F20CB"/>
    <w:rsid w:val="11517D76"/>
    <w:rsid w:val="116352BF"/>
    <w:rsid w:val="11833451"/>
    <w:rsid w:val="122F6C04"/>
    <w:rsid w:val="127D77BF"/>
    <w:rsid w:val="129209CF"/>
    <w:rsid w:val="136F3BBA"/>
    <w:rsid w:val="13802975"/>
    <w:rsid w:val="13B35C89"/>
    <w:rsid w:val="13EC3B6E"/>
    <w:rsid w:val="14001D43"/>
    <w:rsid w:val="14132920"/>
    <w:rsid w:val="141379A2"/>
    <w:rsid w:val="14A66A12"/>
    <w:rsid w:val="14AA1537"/>
    <w:rsid w:val="14AB2CD1"/>
    <w:rsid w:val="14B6042E"/>
    <w:rsid w:val="14CB3127"/>
    <w:rsid w:val="14DE5094"/>
    <w:rsid w:val="14EE4506"/>
    <w:rsid w:val="152D025B"/>
    <w:rsid w:val="152D56A1"/>
    <w:rsid w:val="1565346B"/>
    <w:rsid w:val="15B60AF1"/>
    <w:rsid w:val="167E48C1"/>
    <w:rsid w:val="16A93CF3"/>
    <w:rsid w:val="16AB5C70"/>
    <w:rsid w:val="16EE04CF"/>
    <w:rsid w:val="16F64EED"/>
    <w:rsid w:val="172114B2"/>
    <w:rsid w:val="1726048C"/>
    <w:rsid w:val="172F587F"/>
    <w:rsid w:val="174A2130"/>
    <w:rsid w:val="174F0B0F"/>
    <w:rsid w:val="17AB27A9"/>
    <w:rsid w:val="17B360C4"/>
    <w:rsid w:val="17F4355C"/>
    <w:rsid w:val="187C7A78"/>
    <w:rsid w:val="18A32C22"/>
    <w:rsid w:val="18B3029F"/>
    <w:rsid w:val="18D703E9"/>
    <w:rsid w:val="18FD17EB"/>
    <w:rsid w:val="190E0B71"/>
    <w:rsid w:val="191915B7"/>
    <w:rsid w:val="19405606"/>
    <w:rsid w:val="1943646B"/>
    <w:rsid w:val="19462B57"/>
    <w:rsid w:val="19B820B2"/>
    <w:rsid w:val="1A093C4A"/>
    <w:rsid w:val="1A1D3847"/>
    <w:rsid w:val="1A242A4A"/>
    <w:rsid w:val="1A2B2747"/>
    <w:rsid w:val="1A807414"/>
    <w:rsid w:val="1A951111"/>
    <w:rsid w:val="1AB737DE"/>
    <w:rsid w:val="1AC17EE2"/>
    <w:rsid w:val="1B726675"/>
    <w:rsid w:val="1BD0777C"/>
    <w:rsid w:val="1BD962AE"/>
    <w:rsid w:val="1CA6231E"/>
    <w:rsid w:val="1CB035DD"/>
    <w:rsid w:val="1CF97B2D"/>
    <w:rsid w:val="1D1042C1"/>
    <w:rsid w:val="1D1350A1"/>
    <w:rsid w:val="1D4E6B11"/>
    <w:rsid w:val="1D7A1C74"/>
    <w:rsid w:val="1D8315F9"/>
    <w:rsid w:val="1D8A209C"/>
    <w:rsid w:val="1D8F4C7F"/>
    <w:rsid w:val="1DC86013"/>
    <w:rsid w:val="1DD13D04"/>
    <w:rsid w:val="1DD1659B"/>
    <w:rsid w:val="1DD96446"/>
    <w:rsid w:val="1DE63703"/>
    <w:rsid w:val="1E1D56A5"/>
    <w:rsid w:val="1E511456"/>
    <w:rsid w:val="1E6172B0"/>
    <w:rsid w:val="1F322D3E"/>
    <w:rsid w:val="1F4A5336"/>
    <w:rsid w:val="1F6C5F32"/>
    <w:rsid w:val="1FB83B18"/>
    <w:rsid w:val="1FFB5417"/>
    <w:rsid w:val="20303B0E"/>
    <w:rsid w:val="20340A84"/>
    <w:rsid w:val="21302811"/>
    <w:rsid w:val="2138054A"/>
    <w:rsid w:val="214170C3"/>
    <w:rsid w:val="21643C23"/>
    <w:rsid w:val="21F708D3"/>
    <w:rsid w:val="22622661"/>
    <w:rsid w:val="22BB505C"/>
    <w:rsid w:val="23593B96"/>
    <w:rsid w:val="237E6C71"/>
    <w:rsid w:val="241864F2"/>
    <w:rsid w:val="242E442F"/>
    <w:rsid w:val="24553074"/>
    <w:rsid w:val="247F0D69"/>
    <w:rsid w:val="24864E85"/>
    <w:rsid w:val="24CC0D68"/>
    <w:rsid w:val="256D607E"/>
    <w:rsid w:val="257F739C"/>
    <w:rsid w:val="259F0C91"/>
    <w:rsid w:val="25DA4DD9"/>
    <w:rsid w:val="25EA0CC3"/>
    <w:rsid w:val="25F63456"/>
    <w:rsid w:val="26071AFF"/>
    <w:rsid w:val="265B348D"/>
    <w:rsid w:val="26684EB3"/>
    <w:rsid w:val="26895448"/>
    <w:rsid w:val="26B3363D"/>
    <w:rsid w:val="26FC0640"/>
    <w:rsid w:val="271950D3"/>
    <w:rsid w:val="273566E5"/>
    <w:rsid w:val="273E1D47"/>
    <w:rsid w:val="276259B1"/>
    <w:rsid w:val="276E0643"/>
    <w:rsid w:val="279B17CE"/>
    <w:rsid w:val="27A623B1"/>
    <w:rsid w:val="27FB0EBC"/>
    <w:rsid w:val="283128E0"/>
    <w:rsid w:val="286956CA"/>
    <w:rsid w:val="28945237"/>
    <w:rsid w:val="29212E2F"/>
    <w:rsid w:val="292D5128"/>
    <w:rsid w:val="294D4F33"/>
    <w:rsid w:val="29561A71"/>
    <w:rsid w:val="29AF0D86"/>
    <w:rsid w:val="29F50E66"/>
    <w:rsid w:val="2A6F6A9F"/>
    <w:rsid w:val="2B021629"/>
    <w:rsid w:val="2B0C3450"/>
    <w:rsid w:val="2B48435D"/>
    <w:rsid w:val="2B6C30E4"/>
    <w:rsid w:val="2B74142C"/>
    <w:rsid w:val="2B99319A"/>
    <w:rsid w:val="2BD335AA"/>
    <w:rsid w:val="2BF463E5"/>
    <w:rsid w:val="2C2217A9"/>
    <w:rsid w:val="2C35005E"/>
    <w:rsid w:val="2CC7637F"/>
    <w:rsid w:val="2CE67F01"/>
    <w:rsid w:val="2CFF231F"/>
    <w:rsid w:val="2D091D10"/>
    <w:rsid w:val="2D3C3247"/>
    <w:rsid w:val="2D894DE7"/>
    <w:rsid w:val="2E0179B9"/>
    <w:rsid w:val="2E521291"/>
    <w:rsid w:val="2E736473"/>
    <w:rsid w:val="2E9A0FAB"/>
    <w:rsid w:val="2ED272DB"/>
    <w:rsid w:val="2EDBF7A3"/>
    <w:rsid w:val="2EE330D8"/>
    <w:rsid w:val="2F026A5A"/>
    <w:rsid w:val="2F1E0F22"/>
    <w:rsid w:val="30361425"/>
    <w:rsid w:val="30CA74C3"/>
    <w:rsid w:val="310F6B93"/>
    <w:rsid w:val="317151F3"/>
    <w:rsid w:val="317C5BDB"/>
    <w:rsid w:val="323F24F5"/>
    <w:rsid w:val="32502ABE"/>
    <w:rsid w:val="327C717D"/>
    <w:rsid w:val="328D1EC0"/>
    <w:rsid w:val="32E30BE3"/>
    <w:rsid w:val="332E2DC3"/>
    <w:rsid w:val="33D90C83"/>
    <w:rsid w:val="33EB4E73"/>
    <w:rsid w:val="34513184"/>
    <w:rsid w:val="34524BC0"/>
    <w:rsid w:val="34670C94"/>
    <w:rsid w:val="34821DA3"/>
    <w:rsid w:val="34DC479D"/>
    <w:rsid w:val="34DF510E"/>
    <w:rsid w:val="351453A4"/>
    <w:rsid w:val="355157DD"/>
    <w:rsid w:val="355552CD"/>
    <w:rsid w:val="359866E9"/>
    <w:rsid w:val="35A00FF6"/>
    <w:rsid w:val="35D151C8"/>
    <w:rsid w:val="361065F7"/>
    <w:rsid w:val="36413C79"/>
    <w:rsid w:val="36724304"/>
    <w:rsid w:val="3681254D"/>
    <w:rsid w:val="36BF1DD2"/>
    <w:rsid w:val="36CE1E68"/>
    <w:rsid w:val="371D389F"/>
    <w:rsid w:val="37214F22"/>
    <w:rsid w:val="37657CFA"/>
    <w:rsid w:val="378569AB"/>
    <w:rsid w:val="37AB5F5B"/>
    <w:rsid w:val="383A09C7"/>
    <w:rsid w:val="38612550"/>
    <w:rsid w:val="38A162EA"/>
    <w:rsid w:val="38AB628A"/>
    <w:rsid w:val="38DE3D70"/>
    <w:rsid w:val="38EE3222"/>
    <w:rsid w:val="39137BCC"/>
    <w:rsid w:val="39FB159B"/>
    <w:rsid w:val="3A343892"/>
    <w:rsid w:val="3A945BA3"/>
    <w:rsid w:val="3AAC5626"/>
    <w:rsid w:val="3AF52546"/>
    <w:rsid w:val="3B102334"/>
    <w:rsid w:val="3B55411A"/>
    <w:rsid w:val="3B6B3A9C"/>
    <w:rsid w:val="3BEA7174"/>
    <w:rsid w:val="3C3B6DA1"/>
    <w:rsid w:val="3CA12EC4"/>
    <w:rsid w:val="3CAF17A5"/>
    <w:rsid w:val="3CB91A62"/>
    <w:rsid w:val="3CEDD7DD"/>
    <w:rsid w:val="3D3305EA"/>
    <w:rsid w:val="3D414E89"/>
    <w:rsid w:val="3D6C38DF"/>
    <w:rsid w:val="3D895B1D"/>
    <w:rsid w:val="3DE80542"/>
    <w:rsid w:val="3DF17D30"/>
    <w:rsid w:val="3E3C1585"/>
    <w:rsid w:val="3EA23672"/>
    <w:rsid w:val="3ED47C92"/>
    <w:rsid w:val="3EE03FCC"/>
    <w:rsid w:val="3F086869"/>
    <w:rsid w:val="3F1B30E3"/>
    <w:rsid w:val="3F405923"/>
    <w:rsid w:val="3F577E93"/>
    <w:rsid w:val="3F9749BD"/>
    <w:rsid w:val="3FA27361"/>
    <w:rsid w:val="3FA422E4"/>
    <w:rsid w:val="3FAD63A0"/>
    <w:rsid w:val="3FD879A8"/>
    <w:rsid w:val="40217801"/>
    <w:rsid w:val="405C7650"/>
    <w:rsid w:val="405F4B6D"/>
    <w:rsid w:val="40A44D6A"/>
    <w:rsid w:val="41F33215"/>
    <w:rsid w:val="422E5CA0"/>
    <w:rsid w:val="4239647C"/>
    <w:rsid w:val="42701DBC"/>
    <w:rsid w:val="42A20DA5"/>
    <w:rsid w:val="4350548B"/>
    <w:rsid w:val="43521CBE"/>
    <w:rsid w:val="4369236C"/>
    <w:rsid w:val="437749C5"/>
    <w:rsid w:val="43E80C33"/>
    <w:rsid w:val="44721330"/>
    <w:rsid w:val="44831DA5"/>
    <w:rsid w:val="44931544"/>
    <w:rsid w:val="449776B0"/>
    <w:rsid w:val="449B5EE2"/>
    <w:rsid w:val="44D34B7D"/>
    <w:rsid w:val="45187D42"/>
    <w:rsid w:val="457371D0"/>
    <w:rsid w:val="45796DB6"/>
    <w:rsid w:val="45804C1C"/>
    <w:rsid w:val="458727AA"/>
    <w:rsid w:val="45880E21"/>
    <w:rsid w:val="45D96A6C"/>
    <w:rsid w:val="45DE62E0"/>
    <w:rsid w:val="46636001"/>
    <w:rsid w:val="469022D1"/>
    <w:rsid w:val="46A671FC"/>
    <w:rsid w:val="46BC37F2"/>
    <w:rsid w:val="46E462A3"/>
    <w:rsid w:val="46E7650D"/>
    <w:rsid w:val="47562CF9"/>
    <w:rsid w:val="47A1125B"/>
    <w:rsid w:val="482D4E15"/>
    <w:rsid w:val="487718BA"/>
    <w:rsid w:val="48820B51"/>
    <w:rsid w:val="489E35B0"/>
    <w:rsid w:val="48BB19E4"/>
    <w:rsid w:val="490966C6"/>
    <w:rsid w:val="4915084D"/>
    <w:rsid w:val="4959106C"/>
    <w:rsid w:val="49A117C5"/>
    <w:rsid w:val="49F559EE"/>
    <w:rsid w:val="4A1A0695"/>
    <w:rsid w:val="4A752BB1"/>
    <w:rsid w:val="4AB809E6"/>
    <w:rsid w:val="4ABA5FE8"/>
    <w:rsid w:val="4AD66569"/>
    <w:rsid w:val="4AF96FA1"/>
    <w:rsid w:val="4B2E363F"/>
    <w:rsid w:val="4B4D6D87"/>
    <w:rsid w:val="4B85519D"/>
    <w:rsid w:val="4B8B339F"/>
    <w:rsid w:val="4BD4354C"/>
    <w:rsid w:val="4C93644B"/>
    <w:rsid w:val="4CB520A4"/>
    <w:rsid w:val="4CF867D3"/>
    <w:rsid w:val="4D1B4A9D"/>
    <w:rsid w:val="4D8D75CA"/>
    <w:rsid w:val="4DAB107B"/>
    <w:rsid w:val="4DD101CC"/>
    <w:rsid w:val="4DEE48C4"/>
    <w:rsid w:val="4E2B34A0"/>
    <w:rsid w:val="4E74636C"/>
    <w:rsid w:val="4E911D64"/>
    <w:rsid w:val="4E9767BA"/>
    <w:rsid w:val="4F0B668B"/>
    <w:rsid w:val="50236672"/>
    <w:rsid w:val="5066585A"/>
    <w:rsid w:val="5096170C"/>
    <w:rsid w:val="509E3577"/>
    <w:rsid w:val="50DC513F"/>
    <w:rsid w:val="50DF3684"/>
    <w:rsid w:val="51156413"/>
    <w:rsid w:val="51821D8D"/>
    <w:rsid w:val="51C113D5"/>
    <w:rsid w:val="525B269A"/>
    <w:rsid w:val="525C0895"/>
    <w:rsid w:val="52885F84"/>
    <w:rsid w:val="53180626"/>
    <w:rsid w:val="53356AA5"/>
    <w:rsid w:val="541B673C"/>
    <w:rsid w:val="54204352"/>
    <w:rsid w:val="5422686A"/>
    <w:rsid w:val="55146DD7"/>
    <w:rsid w:val="552E54DB"/>
    <w:rsid w:val="553C395C"/>
    <w:rsid w:val="55635E16"/>
    <w:rsid w:val="55723A52"/>
    <w:rsid w:val="55C326E8"/>
    <w:rsid w:val="55C71E85"/>
    <w:rsid w:val="561975DB"/>
    <w:rsid w:val="56AF6BFF"/>
    <w:rsid w:val="57077BB4"/>
    <w:rsid w:val="571343BA"/>
    <w:rsid w:val="57280513"/>
    <w:rsid w:val="57280BE4"/>
    <w:rsid w:val="573119D9"/>
    <w:rsid w:val="575D4868"/>
    <w:rsid w:val="588F39F1"/>
    <w:rsid w:val="58D34BD5"/>
    <w:rsid w:val="59523610"/>
    <w:rsid w:val="596F26C8"/>
    <w:rsid w:val="5A6522BE"/>
    <w:rsid w:val="5A6B569F"/>
    <w:rsid w:val="5B0C2013"/>
    <w:rsid w:val="5B265EB5"/>
    <w:rsid w:val="5B7627B3"/>
    <w:rsid w:val="5B904409"/>
    <w:rsid w:val="5BA24AEF"/>
    <w:rsid w:val="5BC020A5"/>
    <w:rsid w:val="5BC562B5"/>
    <w:rsid w:val="5BDF01A9"/>
    <w:rsid w:val="5BE106E1"/>
    <w:rsid w:val="5BE60970"/>
    <w:rsid w:val="5C190C05"/>
    <w:rsid w:val="5C2515ED"/>
    <w:rsid w:val="5C4A7AA2"/>
    <w:rsid w:val="5C932D4B"/>
    <w:rsid w:val="5CD01F00"/>
    <w:rsid w:val="5D0132A8"/>
    <w:rsid w:val="5D491C07"/>
    <w:rsid w:val="5DA52508"/>
    <w:rsid w:val="5DDB48DC"/>
    <w:rsid w:val="5E1919C7"/>
    <w:rsid w:val="5E1B111E"/>
    <w:rsid w:val="5E4910CB"/>
    <w:rsid w:val="5E5218E8"/>
    <w:rsid w:val="5E765499"/>
    <w:rsid w:val="5E9641CF"/>
    <w:rsid w:val="5EAA564E"/>
    <w:rsid w:val="5EC32B3F"/>
    <w:rsid w:val="5F0A3437"/>
    <w:rsid w:val="5F0F6EAA"/>
    <w:rsid w:val="5FB25842"/>
    <w:rsid w:val="5FBE6670"/>
    <w:rsid w:val="5FD32FB5"/>
    <w:rsid w:val="5FDC3F39"/>
    <w:rsid w:val="5FED0C55"/>
    <w:rsid w:val="60952803"/>
    <w:rsid w:val="609E1754"/>
    <w:rsid w:val="60B70B31"/>
    <w:rsid w:val="60E053D5"/>
    <w:rsid w:val="60EC7228"/>
    <w:rsid w:val="610042FE"/>
    <w:rsid w:val="61106E0D"/>
    <w:rsid w:val="61466332"/>
    <w:rsid w:val="6194682A"/>
    <w:rsid w:val="61E83F25"/>
    <w:rsid w:val="625C2C9A"/>
    <w:rsid w:val="629E403D"/>
    <w:rsid w:val="62BF369F"/>
    <w:rsid w:val="630915C4"/>
    <w:rsid w:val="630954D9"/>
    <w:rsid w:val="6322494F"/>
    <w:rsid w:val="63360A48"/>
    <w:rsid w:val="635554EA"/>
    <w:rsid w:val="638044B2"/>
    <w:rsid w:val="63B60CD2"/>
    <w:rsid w:val="63C3197E"/>
    <w:rsid w:val="63C4386D"/>
    <w:rsid w:val="63CE60C7"/>
    <w:rsid w:val="63E917A2"/>
    <w:rsid w:val="64AF0BBC"/>
    <w:rsid w:val="64F725DD"/>
    <w:rsid w:val="650F2D82"/>
    <w:rsid w:val="6580700C"/>
    <w:rsid w:val="658F2630"/>
    <w:rsid w:val="65DD0B07"/>
    <w:rsid w:val="65E33EAB"/>
    <w:rsid w:val="6601301F"/>
    <w:rsid w:val="665F2C67"/>
    <w:rsid w:val="666E4207"/>
    <w:rsid w:val="6689256B"/>
    <w:rsid w:val="66AE605A"/>
    <w:rsid w:val="66B83494"/>
    <w:rsid w:val="67362167"/>
    <w:rsid w:val="675B7D8C"/>
    <w:rsid w:val="677F245B"/>
    <w:rsid w:val="67B0012A"/>
    <w:rsid w:val="68075F88"/>
    <w:rsid w:val="68801F25"/>
    <w:rsid w:val="68C62B30"/>
    <w:rsid w:val="68C705CD"/>
    <w:rsid w:val="68FF3B6B"/>
    <w:rsid w:val="69063286"/>
    <w:rsid w:val="690A5D1A"/>
    <w:rsid w:val="698B71BF"/>
    <w:rsid w:val="69DA32C6"/>
    <w:rsid w:val="6AE15B1C"/>
    <w:rsid w:val="6B053E23"/>
    <w:rsid w:val="6B1C7422"/>
    <w:rsid w:val="6B474C3E"/>
    <w:rsid w:val="6B5A676A"/>
    <w:rsid w:val="6B827EC3"/>
    <w:rsid w:val="6BD62996"/>
    <w:rsid w:val="6BE41EDB"/>
    <w:rsid w:val="6BE95552"/>
    <w:rsid w:val="6BF3595D"/>
    <w:rsid w:val="6C881A75"/>
    <w:rsid w:val="6C9B1DA6"/>
    <w:rsid w:val="6CD43DBA"/>
    <w:rsid w:val="6D144328"/>
    <w:rsid w:val="6D195951"/>
    <w:rsid w:val="6D267305"/>
    <w:rsid w:val="6D2E1FF6"/>
    <w:rsid w:val="6D36734D"/>
    <w:rsid w:val="6D391B6F"/>
    <w:rsid w:val="6DA30CD7"/>
    <w:rsid w:val="6DB77DA0"/>
    <w:rsid w:val="6E064791"/>
    <w:rsid w:val="6EB83855"/>
    <w:rsid w:val="6ECA6AA1"/>
    <w:rsid w:val="6F187788"/>
    <w:rsid w:val="6F8D18CC"/>
    <w:rsid w:val="6FAC6BD3"/>
    <w:rsid w:val="6FF7C9D2"/>
    <w:rsid w:val="700370F8"/>
    <w:rsid w:val="704C4F43"/>
    <w:rsid w:val="70FF752D"/>
    <w:rsid w:val="714A7468"/>
    <w:rsid w:val="71597917"/>
    <w:rsid w:val="71672FA0"/>
    <w:rsid w:val="71CA5F20"/>
    <w:rsid w:val="71CB509C"/>
    <w:rsid w:val="71F2536B"/>
    <w:rsid w:val="722A068F"/>
    <w:rsid w:val="725331D3"/>
    <w:rsid w:val="729C539E"/>
    <w:rsid w:val="729E46B0"/>
    <w:rsid w:val="72A9440C"/>
    <w:rsid w:val="73A925A0"/>
    <w:rsid w:val="73C3376E"/>
    <w:rsid w:val="73D261ED"/>
    <w:rsid w:val="73DEBD59"/>
    <w:rsid w:val="73F13E37"/>
    <w:rsid w:val="74716D26"/>
    <w:rsid w:val="74B33B63"/>
    <w:rsid w:val="750C7AED"/>
    <w:rsid w:val="75512E00"/>
    <w:rsid w:val="75F2043F"/>
    <w:rsid w:val="76104696"/>
    <w:rsid w:val="761F1D30"/>
    <w:rsid w:val="76917293"/>
    <w:rsid w:val="769B0F5E"/>
    <w:rsid w:val="76B95DE5"/>
    <w:rsid w:val="76DE704F"/>
    <w:rsid w:val="7707109B"/>
    <w:rsid w:val="7738363F"/>
    <w:rsid w:val="773E1485"/>
    <w:rsid w:val="77450530"/>
    <w:rsid w:val="777A0A13"/>
    <w:rsid w:val="77EC08FF"/>
    <w:rsid w:val="77F7D27D"/>
    <w:rsid w:val="78205E80"/>
    <w:rsid w:val="78482494"/>
    <w:rsid w:val="78544E4E"/>
    <w:rsid w:val="7858311D"/>
    <w:rsid w:val="78694D67"/>
    <w:rsid w:val="78D37910"/>
    <w:rsid w:val="78E51593"/>
    <w:rsid w:val="7935320A"/>
    <w:rsid w:val="7947059B"/>
    <w:rsid w:val="7963422C"/>
    <w:rsid w:val="7992550C"/>
    <w:rsid w:val="79C142AC"/>
    <w:rsid w:val="7A0119EA"/>
    <w:rsid w:val="7A0C4606"/>
    <w:rsid w:val="7A2620C7"/>
    <w:rsid w:val="7A284B01"/>
    <w:rsid w:val="7AD414C7"/>
    <w:rsid w:val="7AF4010E"/>
    <w:rsid w:val="7AF57271"/>
    <w:rsid w:val="7B0422BC"/>
    <w:rsid w:val="7B3927AA"/>
    <w:rsid w:val="7B4C1986"/>
    <w:rsid w:val="7B5C3128"/>
    <w:rsid w:val="7B770D32"/>
    <w:rsid w:val="7B98311A"/>
    <w:rsid w:val="7BED7A99"/>
    <w:rsid w:val="7C6914E9"/>
    <w:rsid w:val="7C82671B"/>
    <w:rsid w:val="7C84066C"/>
    <w:rsid w:val="7CA207E3"/>
    <w:rsid w:val="7D0A3F03"/>
    <w:rsid w:val="7D413D89"/>
    <w:rsid w:val="7D6A54B4"/>
    <w:rsid w:val="7D733B0F"/>
    <w:rsid w:val="7DD80222"/>
    <w:rsid w:val="7E223837"/>
    <w:rsid w:val="7E281DB1"/>
    <w:rsid w:val="7E833487"/>
    <w:rsid w:val="7ECB4AAE"/>
    <w:rsid w:val="7EFE737D"/>
    <w:rsid w:val="7F737DF6"/>
    <w:rsid w:val="7F825D08"/>
    <w:rsid w:val="7F9C4C7F"/>
    <w:rsid w:val="7FA219A0"/>
    <w:rsid w:val="7FE7A6D1"/>
    <w:rsid w:val="7FF78D24"/>
    <w:rsid w:val="9FDFE950"/>
    <w:rsid w:val="B6AFD577"/>
    <w:rsid w:val="BCF6F182"/>
    <w:rsid w:val="DEBD4F89"/>
    <w:rsid w:val="FABFBBB1"/>
    <w:rsid w:val="FF77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14"/>
    <w:qFormat/>
    <w:uiPriority w:val="0"/>
    <w:pPr>
      <w:keepNext/>
      <w:keepLines/>
      <w:spacing w:before="340" w:after="330" w:line="576" w:lineRule="auto"/>
      <w:outlineLvl w:val="0"/>
    </w:pPr>
    <w:rPr>
      <w:b/>
      <w:kern w:val="44"/>
      <w:sz w:val="44"/>
    </w:rPr>
  </w:style>
  <w:style w:type="paragraph" w:styleId="7">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spacing w:before="260" w:after="260" w:line="360" w:lineRule="auto"/>
      <w:ind w:firstLine="602" w:firstLineChars="200"/>
      <w:outlineLvl w:val="2"/>
    </w:pPr>
    <w:rPr>
      <w:rFonts w:ascii="仿宋_GB2312" w:eastAsia="仿宋_GB2312"/>
      <w:sz w:val="30"/>
      <w:szCs w:val="20"/>
    </w:rPr>
  </w:style>
  <w:style w:type="paragraph" w:styleId="9">
    <w:name w:val="heading 4"/>
    <w:basedOn w:val="1"/>
    <w:next w:val="1"/>
    <w:qFormat/>
    <w:uiPriority w:val="9"/>
    <w:pPr>
      <w:keepNext/>
      <w:keepLines/>
      <w:numPr>
        <w:ilvl w:val="3"/>
        <w:numId w:val="1"/>
      </w:numPr>
      <w:outlineLvl w:val="3"/>
    </w:pPr>
    <w:rPr>
      <w:b/>
      <w:bCs/>
      <w:sz w:val="24"/>
      <w:szCs w:val="28"/>
    </w:rPr>
  </w:style>
  <w:style w:type="paragraph" w:styleId="10">
    <w:name w:val="heading 5"/>
    <w:basedOn w:val="1"/>
    <w:next w:val="1"/>
    <w:qFormat/>
    <w:uiPriority w:val="0"/>
    <w:pPr>
      <w:keepNext/>
      <w:keepLines/>
      <w:numPr>
        <w:ilvl w:val="3"/>
        <w:numId w:val="2"/>
      </w:numPr>
      <w:spacing w:before="280" w:after="290" w:line="372" w:lineRule="auto"/>
      <w:ind w:firstLine="0"/>
      <w:outlineLvl w:val="4"/>
    </w:pPr>
    <w:rPr>
      <w:rFonts w:ascii="仿宋" w:hAnsi="仿宋"/>
      <w:b/>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rFonts w:ascii="Times New Roman" w:hAnsi="Times New Roman"/>
      <w:kern w:val="0"/>
    </w:rPr>
  </w:style>
  <w:style w:type="paragraph" w:styleId="3">
    <w:name w:val="Plain Text"/>
    <w:basedOn w:val="1"/>
    <w:next w:val="4"/>
    <w:link w:val="48"/>
    <w:qFormat/>
    <w:uiPriority w:val="0"/>
    <w:rPr>
      <w:rFonts w:ascii="宋体" w:hAnsi="Courier New"/>
    </w:rPr>
  </w:style>
  <w:style w:type="paragraph" w:styleId="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5">
    <w:name w:val="Body Text"/>
    <w:basedOn w:val="1"/>
    <w:next w:val="4"/>
    <w:link w:val="46"/>
    <w:qFormat/>
    <w:uiPriority w:val="0"/>
    <w:pPr>
      <w:spacing w:after="120"/>
    </w:pPr>
  </w:style>
  <w:style w:type="paragraph" w:styleId="11">
    <w:name w:val="List Number"/>
    <w:basedOn w:val="1"/>
    <w:qFormat/>
    <w:uiPriority w:val="0"/>
    <w:pPr>
      <w:widowControl/>
      <w:numPr>
        <w:ilvl w:val="0"/>
        <w:numId w:val="3"/>
      </w:numPr>
      <w:tabs>
        <w:tab w:val="left" w:pos="454"/>
        <w:tab w:val="left" w:pos="720"/>
        <w:tab w:val="left" w:pos="899"/>
      </w:tabs>
      <w:spacing w:after="50" w:afterLines="50"/>
      <w:jc w:val="left"/>
    </w:pPr>
    <w:rPr>
      <w:kern w:val="0"/>
      <w:sz w:val="24"/>
      <w:szCs w:val="20"/>
    </w:rPr>
  </w:style>
  <w:style w:type="paragraph" w:styleId="12">
    <w:name w:val="Normal Indent"/>
    <w:basedOn w:val="1"/>
    <w:next w:val="1"/>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pPr>
      <w:shd w:val="clear" w:color="auto" w:fill="000080"/>
    </w:pPr>
    <w:rPr>
      <w:rFonts w:ascii="宋体" w:hAnsi="宋体"/>
    </w:rPr>
  </w:style>
  <w:style w:type="paragraph" w:styleId="15">
    <w:name w:val="toa heading"/>
    <w:basedOn w:val="1"/>
    <w:next w:val="1"/>
    <w:qFormat/>
    <w:uiPriority w:val="99"/>
    <w:rPr>
      <w:rFonts w:ascii="Arial" w:hAnsi="Arial"/>
      <w:sz w:val="24"/>
      <w:szCs w:val="20"/>
    </w:rPr>
  </w:style>
  <w:style w:type="paragraph" w:styleId="16">
    <w:name w:val="annotation text"/>
    <w:basedOn w:val="1"/>
    <w:link w:val="45"/>
    <w:qFormat/>
    <w:uiPriority w:val="0"/>
    <w:pPr>
      <w:jc w:val="left"/>
    </w:pPr>
  </w:style>
  <w:style w:type="paragraph" w:styleId="17">
    <w:name w:val="Body Text 3"/>
    <w:basedOn w:val="1"/>
    <w:qFormat/>
    <w:uiPriority w:val="0"/>
    <w:pPr>
      <w:spacing w:after="120"/>
    </w:pPr>
    <w:rPr>
      <w:sz w:val="16"/>
      <w:szCs w:val="16"/>
    </w:rPr>
  </w:style>
  <w:style w:type="paragraph" w:styleId="18">
    <w:name w:val="Body Text Indent"/>
    <w:basedOn w:val="1"/>
    <w:next w:val="1"/>
    <w:link w:val="47"/>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adjustRightInd w:val="0"/>
      <w:ind w:left="1200" w:right="-72" w:hanging="30"/>
    </w:pPr>
    <w:rPr>
      <w:rFonts w:ascii="Arial" w:hAnsi="Arial" w:eastAsia="幼圆" w:cs="Arial"/>
      <w:sz w:val="22"/>
      <w:szCs w:val="20"/>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49"/>
    <w:qFormat/>
    <w:uiPriority w:val="0"/>
    <w:rPr>
      <w:sz w:val="18"/>
      <w:szCs w:val="18"/>
    </w:rPr>
  </w:style>
  <w:style w:type="paragraph" w:styleId="24">
    <w:name w:val="footer"/>
    <w:basedOn w:val="1"/>
    <w:link w:val="50"/>
    <w:qFormat/>
    <w:uiPriority w:val="0"/>
    <w:pPr>
      <w:tabs>
        <w:tab w:val="center" w:pos="4153"/>
        <w:tab w:val="right" w:pos="8306"/>
      </w:tabs>
      <w:snapToGrid w:val="0"/>
      <w:jc w:val="left"/>
    </w:pPr>
    <w:rPr>
      <w:sz w:val="18"/>
      <w:szCs w:val="18"/>
    </w:rPr>
  </w:style>
  <w:style w:type="paragraph" w:styleId="25">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right" w:leader="dot" w:pos="8835"/>
      </w:tabs>
    </w:pPr>
    <w:rPr>
      <w:rFonts w:eastAsia="仿宋_GB2312"/>
      <w:sz w:val="32"/>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39"/>
    <w:pPr>
      <w:widowControl/>
      <w:ind w:left="1000"/>
      <w:jc w:val="left"/>
    </w:pPr>
    <w:rPr>
      <w:kern w:val="0"/>
      <w:sz w:val="18"/>
      <w:szCs w:val="20"/>
    </w:rPr>
  </w:style>
  <w:style w:type="paragraph" w:styleId="30">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1">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32">
    <w:name w:val="annotation subject"/>
    <w:basedOn w:val="16"/>
    <w:next w:val="16"/>
    <w:link w:val="52"/>
    <w:qFormat/>
    <w:uiPriority w:val="0"/>
    <w:rPr>
      <w:b/>
      <w:bCs/>
    </w:rPr>
  </w:style>
  <w:style w:type="paragraph" w:styleId="33">
    <w:name w:val="Body Text First Indent"/>
    <w:basedOn w:val="5"/>
    <w:next w:val="29"/>
    <w:qFormat/>
    <w:uiPriority w:val="0"/>
    <w:pPr>
      <w:widowControl/>
      <w:spacing w:before="120"/>
      <w:ind w:firstLine="100" w:firstLineChars="100"/>
    </w:pPr>
    <w:rPr>
      <w:snapToGrid w:val="0"/>
      <w:color w:val="000000"/>
      <w:kern w:val="0"/>
      <w:sz w:val="24"/>
      <w:szCs w:val="18"/>
    </w:rPr>
  </w:style>
  <w:style w:type="paragraph" w:styleId="34">
    <w:name w:val="Body Text First Indent 2"/>
    <w:basedOn w:val="18"/>
    <w:next w:val="1"/>
    <w:link w:val="53"/>
    <w:unhideWhenUsed/>
    <w:qFormat/>
    <w:uiPriority w:val="99"/>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420" w:leftChars="200" w:right="0" w:rightChars="0" w:firstLine="420" w:firstLineChars="200"/>
      <w:jc w:val="both"/>
    </w:pPr>
    <w:rPr>
      <w:rFonts w:ascii="Times New Roman"/>
      <w:color w:val="auto"/>
      <w:kern w:val="2"/>
      <w:sz w:val="21"/>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Emphasis"/>
    <w:qFormat/>
    <w:uiPriority w:val="0"/>
    <w:rPr>
      <w:i/>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HTML Sample"/>
    <w:basedOn w:val="37"/>
    <w:qFormat/>
    <w:uiPriority w:val="0"/>
    <w:rPr>
      <w:rFonts w:ascii="Courier New" w:hAnsi="Courier New"/>
    </w:rPr>
  </w:style>
  <w:style w:type="paragraph" w:customStyle="1" w:styleId="44">
    <w:name w:val="NormalIndent"/>
    <w:basedOn w:val="1"/>
    <w:qFormat/>
    <w:uiPriority w:val="0"/>
    <w:pPr>
      <w:numPr>
        <w:ilvl w:val="0"/>
        <w:numId w:val="4"/>
      </w:numPr>
      <w:ind w:left="0" w:firstLine="420"/>
    </w:pPr>
    <w:rPr>
      <w:szCs w:val="20"/>
    </w:rPr>
  </w:style>
  <w:style w:type="character" w:customStyle="1" w:styleId="45">
    <w:name w:val="批注文字 字符"/>
    <w:link w:val="16"/>
    <w:qFormat/>
    <w:uiPriority w:val="0"/>
    <w:rPr>
      <w:kern w:val="2"/>
      <w:sz w:val="21"/>
      <w:szCs w:val="24"/>
    </w:rPr>
  </w:style>
  <w:style w:type="character" w:customStyle="1" w:styleId="46">
    <w:name w:val="正文文本 字符"/>
    <w:link w:val="5"/>
    <w:qFormat/>
    <w:uiPriority w:val="0"/>
    <w:rPr>
      <w:kern w:val="2"/>
      <w:sz w:val="21"/>
      <w:szCs w:val="24"/>
    </w:rPr>
  </w:style>
  <w:style w:type="character" w:customStyle="1" w:styleId="47">
    <w:name w:val="正文文本缩进 字符"/>
    <w:link w:val="18"/>
    <w:qFormat/>
    <w:uiPriority w:val="0"/>
    <w:rPr>
      <w:rFonts w:ascii="宋体"/>
      <w:color w:val="000000"/>
      <w:sz w:val="24"/>
    </w:rPr>
  </w:style>
  <w:style w:type="character" w:customStyle="1" w:styleId="48">
    <w:name w:val="纯文本 字符"/>
    <w:link w:val="3"/>
    <w:qFormat/>
    <w:uiPriority w:val="0"/>
    <w:rPr>
      <w:rFonts w:ascii="宋体" w:hAnsi="Courier New" w:eastAsia="宋体"/>
      <w:kern w:val="2"/>
      <w:sz w:val="21"/>
      <w:szCs w:val="24"/>
      <w:lang w:val="en-US" w:eastAsia="zh-CN" w:bidi="ar-SA"/>
    </w:rPr>
  </w:style>
  <w:style w:type="character" w:customStyle="1" w:styleId="49">
    <w:name w:val="批注框文本 字符"/>
    <w:link w:val="23"/>
    <w:qFormat/>
    <w:uiPriority w:val="0"/>
    <w:rPr>
      <w:kern w:val="2"/>
      <w:sz w:val="18"/>
      <w:szCs w:val="18"/>
    </w:rPr>
  </w:style>
  <w:style w:type="character" w:customStyle="1" w:styleId="50">
    <w:name w:val="页脚 字符"/>
    <w:link w:val="24"/>
    <w:qFormat/>
    <w:uiPriority w:val="0"/>
    <w:rPr>
      <w:kern w:val="2"/>
      <w:sz w:val="18"/>
      <w:szCs w:val="18"/>
    </w:rPr>
  </w:style>
  <w:style w:type="character" w:customStyle="1" w:styleId="51">
    <w:name w:val="页眉 字符"/>
    <w:link w:val="25"/>
    <w:qFormat/>
    <w:uiPriority w:val="0"/>
    <w:rPr>
      <w:kern w:val="2"/>
      <w:sz w:val="18"/>
      <w:szCs w:val="18"/>
    </w:rPr>
  </w:style>
  <w:style w:type="character" w:customStyle="1" w:styleId="52">
    <w:name w:val="批注主题 字符"/>
    <w:link w:val="32"/>
    <w:qFormat/>
    <w:uiPriority w:val="0"/>
  </w:style>
  <w:style w:type="character" w:customStyle="1" w:styleId="53">
    <w:name w:val="正文文本首行缩进 2 字符"/>
    <w:link w:val="34"/>
    <w:qFormat/>
    <w:uiPriority w:val="99"/>
    <w:rPr>
      <w:rFonts w:ascii="宋体"/>
      <w:color w:val="000000"/>
      <w:kern w:val="2"/>
      <w:sz w:val="21"/>
      <w:szCs w:val="24"/>
    </w:rPr>
  </w:style>
  <w:style w:type="paragraph" w:customStyle="1" w:styleId="54">
    <w:name w:val="样式 正文文本缩进 + 左  0 字符"/>
    <w:basedOn w:val="18"/>
    <w:qFormat/>
    <w:uiPriority w:val="0"/>
    <w:pPr>
      <w:ind w:firstLine="250" w:firstLineChars="250"/>
    </w:p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16"/>
    <w:qFormat/>
    <w:uiPriority w:val="0"/>
    <w:rPr>
      <w:rFonts w:hint="default" w:ascii="Arial" w:hAnsi="Arial" w:cs="Arial"/>
      <w:sz w:val="20"/>
      <w:szCs w:val="20"/>
    </w:rPr>
  </w:style>
  <w:style w:type="character" w:customStyle="1" w:styleId="57">
    <w:name w:val="font41"/>
    <w:qFormat/>
    <w:uiPriority w:val="0"/>
    <w:rPr>
      <w:rFonts w:hint="default" w:ascii="Tahoma" w:hAnsi="Tahoma" w:eastAsia="Tahoma" w:cs="Tahoma"/>
      <w:color w:val="000000"/>
      <w:sz w:val="20"/>
      <w:szCs w:val="20"/>
      <w:u w:val="none"/>
    </w:rPr>
  </w:style>
  <w:style w:type="character" w:customStyle="1" w:styleId="58">
    <w:name w:val="font21"/>
    <w:qFormat/>
    <w:uiPriority w:val="0"/>
    <w:rPr>
      <w:rFonts w:hint="eastAsia" w:ascii="宋体" w:hAnsi="宋体" w:eastAsia="宋体" w:cs="宋体"/>
      <w:color w:val="000000"/>
      <w:sz w:val="24"/>
      <w:szCs w:val="24"/>
      <w:u w:val="none"/>
    </w:rPr>
  </w:style>
  <w:style w:type="character" w:customStyle="1" w:styleId="59">
    <w:name w:val="font81"/>
    <w:qFormat/>
    <w:uiPriority w:val="0"/>
    <w:rPr>
      <w:rFonts w:hint="eastAsia" w:ascii="宋体" w:hAnsi="宋体" w:eastAsia="宋体" w:cs="宋体"/>
      <w:color w:val="000000"/>
      <w:sz w:val="20"/>
      <w:szCs w:val="20"/>
      <w:u w:val="none"/>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1"/>
    <w:basedOn w:val="1"/>
    <w:next w:val="62"/>
    <w:qFormat/>
    <w:uiPriority w:val="34"/>
    <w:pPr>
      <w:ind w:firstLine="420" w:firstLineChars="200"/>
    </w:pPr>
    <w:rPr>
      <w:rFonts w:ascii="Calibri" w:hAnsi="Calibri"/>
    </w:rPr>
  </w:style>
  <w:style w:type="paragraph" w:customStyle="1" w:styleId="62">
    <w:name w:val="List Paragraph1"/>
    <w:basedOn w:val="1"/>
    <w:qFormat/>
    <w:uiPriority w:val="34"/>
    <w:pPr>
      <w:ind w:firstLine="420" w:firstLineChars="200"/>
    </w:pPr>
    <w:rPr>
      <w:rFonts w:ascii="Calibri" w:hAnsi="Calibri"/>
      <w:szCs w:val="22"/>
    </w:rPr>
  </w:style>
  <w:style w:type="paragraph" w:customStyle="1" w:styleId="63">
    <w:name w:val="列表段落1"/>
    <w:basedOn w:val="1"/>
    <w:qFormat/>
    <w:uiPriority w:val="34"/>
    <w:pPr>
      <w:ind w:firstLine="420" w:firstLineChars="200"/>
    </w:pPr>
    <w:rPr>
      <w:rFonts w:ascii="Calibri" w:hAnsi="Calibri"/>
      <w:szCs w:val="22"/>
    </w:rPr>
  </w:style>
  <w:style w:type="paragraph" w:customStyle="1" w:styleId="64">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纯文本2"/>
    <w:basedOn w:val="1"/>
    <w:qFormat/>
    <w:uiPriority w:val="0"/>
    <w:pPr>
      <w:adjustRightInd w:val="0"/>
      <w:spacing w:before="50"/>
      <w:jc w:val="left"/>
      <w:textAlignment w:val="baseline"/>
    </w:pPr>
    <w:rPr>
      <w:rFonts w:ascii="宋体" w:hAnsi="Courier New"/>
      <w:sz w:val="24"/>
      <w:szCs w:val="20"/>
    </w:rPr>
  </w:style>
  <w:style w:type="paragraph" w:customStyle="1" w:styleId="6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Fließtext"/>
    <w:basedOn w:val="1"/>
    <w:qFormat/>
    <w:uiPriority w:val="0"/>
    <w:pPr>
      <w:overflowPunct w:val="0"/>
      <w:autoSpaceDE w:val="0"/>
      <w:autoSpaceDN w:val="0"/>
      <w:adjustRightInd w:val="0"/>
      <w:textAlignment w:val="baseline"/>
    </w:pPr>
    <w:rPr>
      <w:kern w:val="28"/>
      <w:szCs w:val="20"/>
    </w:rPr>
  </w:style>
  <w:style w:type="paragraph" w:customStyle="1" w:styleId="7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4"/>
    <w:qFormat/>
    <w:uiPriority w:val="0"/>
    <w:rPr>
      <w:rFonts w:ascii="Times New Roman" w:hAnsi="Times New Roman" w:eastAsia="宋体" w:cs="Times New Roman"/>
      <w:sz w:val="21"/>
      <w:lang w:val="en-US" w:eastAsia="zh-CN" w:bidi="ar-SA"/>
    </w:rPr>
  </w:style>
  <w:style w:type="paragraph" w:customStyle="1" w:styleId="7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4">
    <w:name w:val="Plain Text1"/>
    <w:basedOn w:val="1"/>
    <w:qFormat/>
    <w:uiPriority w:val="0"/>
    <w:rPr>
      <w:rFonts w:ascii="宋体" w:hAnsi="Courier New"/>
      <w:szCs w:val="20"/>
    </w:rPr>
  </w:style>
  <w:style w:type="paragraph" w:customStyle="1" w:styleId="75">
    <w:name w:val="列出段落2"/>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 w:type="paragraph" w:customStyle="1" w:styleId="7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78">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无间隔1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Char"/>
    <w:basedOn w:val="1"/>
    <w:qFormat/>
    <w:uiPriority w:val="0"/>
  </w:style>
  <w:style w:type="paragraph" w:customStyle="1" w:styleId="82">
    <w:name w:val="纯文本_3"/>
    <w:basedOn w:val="65"/>
    <w:qFormat/>
    <w:uiPriority w:val="0"/>
    <w:pPr>
      <w:widowControl/>
      <w:jc w:val="left"/>
    </w:pPr>
    <w:rPr>
      <w:rFonts w:ascii="宋体" w:hAnsi="Courier New"/>
      <w:szCs w:val="21"/>
    </w:rPr>
  </w:style>
  <w:style w:type="paragraph" w:customStyle="1" w:styleId="8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默认段落字体 Para Char Char Char Char Char Char Char Char Char1 Char Char Char Char"/>
    <w:basedOn w:val="1"/>
    <w:qFormat/>
    <w:uiPriority w:val="0"/>
    <w:rPr>
      <w:rFonts w:ascii="Tahoma" w:hAnsi="Tahoma"/>
      <w:sz w:val="24"/>
      <w:szCs w:val="20"/>
    </w:rPr>
  </w:style>
  <w:style w:type="paragraph" w:customStyle="1" w:styleId="85">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86">
    <w:name w:val="纯文本_0_1"/>
    <w:basedOn w:val="1"/>
    <w:qFormat/>
    <w:uiPriority w:val="0"/>
    <w:pPr>
      <w:widowControl/>
      <w:jc w:val="left"/>
    </w:pPr>
    <w:rPr>
      <w:rFonts w:ascii="宋体" w:hAnsi="Courier New"/>
      <w:szCs w:val="21"/>
    </w:rPr>
  </w:style>
  <w:style w:type="paragraph" w:customStyle="1" w:styleId="8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
    <w:basedOn w:val="1"/>
    <w:qFormat/>
    <w:uiPriority w:val="0"/>
  </w:style>
  <w:style w:type="paragraph" w:customStyle="1" w:styleId="89">
    <w:name w:val="Body Text Indent 21"/>
    <w:basedOn w:val="1"/>
    <w:qFormat/>
    <w:uiPriority w:val="0"/>
    <w:pPr>
      <w:widowControl/>
      <w:spacing w:line="480" w:lineRule="atLeast"/>
      <w:ind w:firstLine="480"/>
    </w:pPr>
    <w:rPr>
      <w:rFonts w:ascii="宋体"/>
      <w:kern w:val="0"/>
      <w:sz w:val="24"/>
      <w:szCs w:val="20"/>
    </w:rPr>
  </w:style>
  <w:style w:type="paragraph" w:customStyle="1" w:styleId="90">
    <w:name w:val="列出段落1"/>
    <w:basedOn w:val="1"/>
    <w:qFormat/>
    <w:uiPriority w:val="0"/>
    <w:pPr>
      <w:ind w:firstLine="420" w:firstLineChars="200"/>
    </w:pPr>
    <w:rPr>
      <w:rFonts w:ascii="Calibri" w:hAnsi="Calibri"/>
      <w:kern w:val="0"/>
      <w:szCs w:val="20"/>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表 靠左"/>
    <w:basedOn w:val="1"/>
    <w:qFormat/>
    <w:uiPriority w:val="0"/>
    <w:pPr>
      <w:jc w:val="left"/>
    </w:pPr>
    <w:rPr>
      <w:rFonts w:ascii="宋体" w:hAnsi="宋体"/>
      <w:szCs w:val="21"/>
    </w:rPr>
  </w:style>
  <w:style w:type="paragraph" w:customStyle="1" w:styleId="93">
    <w:name w:val="Other|1"/>
    <w:basedOn w:val="1"/>
    <w:qFormat/>
    <w:uiPriority w:val="0"/>
    <w:rPr>
      <w:rFonts w:ascii="MingLiU" w:hAnsi="MingLiU" w:eastAsia="MingLiU" w:cs="MingLiU"/>
      <w:sz w:val="20"/>
      <w:szCs w:val="20"/>
      <w:lang w:val="zh-TW" w:eastAsia="zh-TW" w:bidi="zh-TW"/>
    </w:rPr>
  </w:style>
  <w:style w:type="paragraph" w:customStyle="1" w:styleId="94">
    <w:name w:val="纯文本1"/>
    <w:basedOn w:val="95"/>
    <w:qFormat/>
    <w:uiPriority w:val="0"/>
    <w:pPr>
      <w:widowControl/>
      <w:jc w:val="left"/>
    </w:pPr>
    <w:rPr>
      <w:rFonts w:ascii="宋体" w:hAnsi="Courier New"/>
    </w:rPr>
  </w:style>
  <w:style w:type="paragraph" w:customStyle="1" w:styleId="9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
    <w:name w:val="正文首行缩进 21"/>
    <w:basedOn w:val="1"/>
    <w:qFormat/>
    <w:uiPriority w:val="0"/>
    <w:pPr>
      <w:spacing w:after="120"/>
      <w:ind w:left="420" w:leftChars="200" w:firstLine="420"/>
    </w:pPr>
    <w:rPr>
      <w:rFonts w:cs="宋体"/>
      <w:color w:val="000000"/>
      <w:szCs w:val="21"/>
    </w:rPr>
  </w:style>
  <w:style w:type="paragraph" w:customStyle="1" w:styleId="97">
    <w:name w:val="Table Paragraph"/>
    <w:basedOn w:val="1"/>
    <w:qFormat/>
    <w:uiPriority w:val="1"/>
    <w:rPr>
      <w:rFonts w:ascii="宋体" w:hAnsi="宋体" w:cs="宋体"/>
      <w:lang w:eastAsia="en-US" w:bidi="en-US"/>
    </w:rPr>
  </w:style>
  <w:style w:type="paragraph" w:customStyle="1" w:styleId="98">
    <w:name w:val="首行缩进"/>
    <w:basedOn w:val="1"/>
    <w:qFormat/>
    <w:uiPriority w:val="99"/>
    <w:pPr>
      <w:widowControl/>
      <w:numPr>
        <w:ilvl w:val="6"/>
        <w:numId w:val="5"/>
      </w:numPr>
      <w:snapToGrid w:val="0"/>
      <w:spacing w:before="40" w:after="40" w:line="300" w:lineRule="atLeast"/>
    </w:pPr>
    <w:rPr>
      <w:rFonts w:ascii="Arial" w:hAnsi="Arial"/>
    </w:rPr>
  </w:style>
  <w:style w:type="paragraph" w:customStyle="1" w:styleId="99">
    <w:name w:val="样式6"/>
    <w:basedOn w:val="1"/>
    <w:qFormat/>
    <w:uiPriority w:val="0"/>
    <w:pPr>
      <w:spacing w:line="360" w:lineRule="auto"/>
      <w:ind w:firstLine="200" w:firstLineChars="200"/>
      <w:jc w:val="left"/>
    </w:pPr>
    <w:rPr>
      <w:sz w:val="24"/>
    </w:rPr>
  </w:style>
  <w:style w:type="paragraph" w:customStyle="1" w:styleId="100">
    <w:name w:val="正文11"/>
    <w:basedOn w:val="1"/>
    <w:next w:val="1"/>
    <w:qFormat/>
    <w:uiPriority w:val="0"/>
    <w:pPr>
      <w:ind w:firstLine="540"/>
    </w:pPr>
    <w:rPr>
      <w:rFonts w:eastAsia="Times New Roman"/>
      <w:kern w:val="0"/>
      <w:sz w:val="24"/>
      <w:szCs w:val="20"/>
    </w:rPr>
  </w:style>
  <w:style w:type="paragraph" w:customStyle="1" w:styleId="101">
    <w:name w:val="正文12"/>
    <w:basedOn w:val="14"/>
    <w:next w:val="1"/>
    <w:qFormat/>
    <w:uiPriority w:val="0"/>
    <w:pPr>
      <w:spacing w:before="240" w:line="460" w:lineRule="exact"/>
    </w:pPr>
    <w:rPr>
      <w:rFonts w:ascii="仿宋_GB2312" w:eastAsia="仿宋_GB2312"/>
      <w:b/>
      <w:sz w:val="28"/>
      <w:szCs w:val="28"/>
    </w:rPr>
  </w:style>
  <w:style w:type="paragraph" w:customStyle="1" w:styleId="102">
    <w:name w:val="正文段"/>
    <w:basedOn w:val="1"/>
    <w:qFormat/>
    <w:uiPriority w:val="0"/>
    <w:pPr>
      <w:widowControl/>
      <w:snapToGrid w:val="0"/>
      <w:spacing w:after="156" w:afterLines="50"/>
      <w:ind w:firstLine="200" w:firstLineChars="200"/>
    </w:pPr>
    <w:rPr>
      <w:kern w:val="0"/>
      <w:sz w:val="24"/>
      <w:szCs w:val="20"/>
    </w:rPr>
  </w:style>
  <w:style w:type="paragraph" w:customStyle="1" w:styleId="103">
    <w:name w:val="No Spacing1"/>
    <w:qFormat/>
    <w:uiPriority w:val="0"/>
    <w:rPr>
      <w:rFonts w:ascii="Times New Roman" w:hAnsi="Times New Roman" w:eastAsia="??" w:cs="宋体"/>
      <w:sz w:val="22"/>
      <w:szCs w:val="22"/>
      <w:lang w:val="en-US" w:eastAsia="en-US" w:bidi="ar-SA"/>
    </w:rPr>
  </w:style>
  <w:style w:type="paragraph" w:customStyle="1" w:styleId="104">
    <w:name w:val="正文文本首行缩进 21"/>
    <w:basedOn w:val="18"/>
    <w:qFormat/>
    <w:uiPriority w:val="99"/>
    <w:pPr>
      <w:spacing w:line="200" w:lineRule="atLeast"/>
      <w:ind w:firstLine="420"/>
    </w:pPr>
    <w:rPr>
      <w:rFonts w:hAnsi="Courier New"/>
      <w:spacing w:val="-4"/>
      <w:sz w:val="18"/>
    </w:rPr>
  </w:style>
  <w:style w:type="character" w:customStyle="1" w:styleId="105">
    <w:name w:val="NormalCharacter"/>
    <w:qFormat/>
    <w:uiPriority w:val="0"/>
    <w:rPr>
      <w:rFonts w:hint="eastAsia" w:ascii="仿宋_GB2312" w:hAnsi="仿宋_GB2312" w:eastAsia="仿宋_GB2312" w:cs="仿宋_GB2312"/>
      <w:kern w:val="2"/>
      <w:sz w:val="28"/>
      <w:szCs w:val="28"/>
      <w:lang w:val="en-US" w:eastAsia="zh-CN" w:bidi="ar"/>
    </w:rPr>
  </w:style>
  <w:style w:type="paragraph" w:customStyle="1" w:styleId="106">
    <w:name w:val="A表格"/>
    <w:basedOn w:val="1"/>
    <w:qFormat/>
    <w:uiPriority w:val="0"/>
    <w:pPr>
      <w:widowControl/>
      <w:jc w:val="left"/>
    </w:pPr>
    <w:rPr>
      <w:rFonts w:hAnsi="Calibri" w:eastAsia="@仿宋_GB2312" w:cs="Calibri"/>
      <w:color w:val="000000"/>
      <w:kern w:val="0"/>
      <w:szCs w:val="21"/>
    </w:rPr>
  </w:style>
  <w:style w:type="character" w:customStyle="1" w:styleId="107">
    <w:name w:val="font61"/>
    <w:basedOn w:val="37"/>
    <w:qFormat/>
    <w:uiPriority w:val="0"/>
    <w:rPr>
      <w:rFonts w:hint="eastAsia" w:ascii="宋体" w:hAnsi="宋体" w:eastAsia="宋体" w:cs="宋体"/>
      <w:color w:val="000000"/>
      <w:sz w:val="20"/>
      <w:szCs w:val="20"/>
      <w:u w:val="none"/>
    </w:rPr>
  </w:style>
  <w:style w:type="character" w:customStyle="1" w:styleId="108">
    <w:name w:val="font01"/>
    <w:basedOn w:val="37"/>
    <w:qFormat/>
    <w:uiPriority w:val="0"/>
    <w:rPr>
      <w:rFonts w:ascii="Arial" w:hAnsi="Arial" w:cs="Arial"/>
      <w:color w:val="000000"/>
      <w:sz w:val="20"/>
      <w:szCs w:val="20"/>
      <w:u w:val="none"/>
    </w:rPr>
  </w:style>
  <w:style w:type="character" w:customStyle="1" w:styleId="109">
    <w:name w:val="font51"/>
    <w:basedOn w:val="37"/>
    <w:qFormat/>
    <w:uiPriority w:val="0"/>
    <w:rPr>
      <w:rFonts w:hint="eastAsia" w:ascii="宋体" w:hAnsi="宋体" w:eastAsia="宋体" w:cs="宋体"/>
      <w:color w:val="000000"/>
      <w:sz w:val="24"/>
      <w:szCs w:val="24"/>
      <w:u w:val="none"/>
    </w:rPr>
  </w:style>
  <w:style w:type="paragraph" w:customStyle="1" w:styleId="110">
    <w:name w:val="正文（首行缩进2字符）"/>
    <w:basedOn w:val="1"/>
    <w:qFormat/>
    <w:uiPriority w:val="0"/>
    <w:pPr>
      <w:ind w:firstLine="420" w:firstLineChars="200"/>
    </w:pPr>
    <w:rPr>
      <w:szCs w:val="21"/>
    </w:rPr>
  </w:style>
  <w:style w:type="paragraph" w:customStyle="1" w:styleId="111">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正文"/>
    <w:basedOn w:val="1"/>
    <w:qFormat/>
    <w:uiPriority w:val="0"/>
    <w:pPr>
      <w:spacing w:line="300" w:lineRule="auto"/>
      <w:ind w:firstLine="480"/>
    </w:pPr>
    <w:rPr>
      <w:rFonts w:ascii="宋体" w:hAnsi="宋体"/>
    </w:rPr>
  </w:style>
  <w:style w:type="paragraph" w:customStyle="1" w:styleId="113">
    <w:name w:val="表格专用"/>
    <w:basedOn w:val="1"/>
    <w:qFormat/>
    <w:uiPriority w:val="0"/>
    <w:pPr>
      <w:jc w:val="center"/>
    </w:pPr>
    <w:rPr>
      <w:rFonts w:hint="eastAsia" w:ascii="宋体" w:hAnsi="宋体" w:cs="宋体"/>
      <w:bCs/>
      <w:color w:val="000000"/>
    </w:rPr>
  </w:style>
  <w:style w:type="character" w:customStyle="1" w:styleId="114">
    <w:name w:val="标题 1 字符"/>
    <w:basedOn w:val="37"/>
    <w:link w:val="6"/>
    <w:qFormat/>
    <w:uiPriority w:val="0"/>
    <w:rPr>
      <w:b/>
      <w:kern w:val="44"/>
      <w:sz w:val="44"/>
      <w:szCs w:val="24"/>
    </w:rPr>
  </w:style>
  <w:style w:type="character" w:customStyle="1" w:styleId="115">
    <w:name w:val="font71"/>
    <w:basedOn w:val="37"/>
    <w:qFormat/>
    <w:uiPriority w:val="0"/>
    <w:rPr>
      <w:rFonts w:hint="eastAsia" w:ascii="宋体" w:hAnsi="宋体" w:eastAsia="宋体" w:cs="宋体"/>
      <w:color w:val="FF0000"/>
      <w:sz w:val="24"/>
      <w:szCs w:val="24"/>
      <w:u w:val="none"/>
    </w:rPr>
  </w:style>
  <w:style w:type="paragraph" w:styleId="116">
    <w:name w:val="No Spacing"/>
    <w:qFormat/>
    <w:uiPriority w:val="99"/>
    <w:rPr>
      <w:rFonts w:ascii="宋体" w:hAnsi="宋体" w:eastAsia="宋体" w:cs="宋体"/>
      <w:sz w:val="24"/>
      <w:szCs w:val="24"/>
      <w:lang w:val="en-US" w:eastAsia="zh-CN" w:bidi="ar-SA"/>
    </w:rPr>
  </w:style>
  <w:style w:type="paragraph" w:customStyle="1" w:styleId="117">
    <w:name w:val="标准正文"/>
    <w:basedOn w:val="1"/>
    <w:qFormat/>
    <w:uiPriority w:val="0"/>
    <w:pPr>
      <w:spacing w:before="156" w:after="156" w:line="360" w:lineRule="auto"/>
      <w:ind w:firstLine="480" w:firstLineChars="200"/>
    </w:pPr>
    <w:rPr>
      <w:rFonts w:ascii="宋体" w:cs="宋体"/>
      <w:sz w:val="24"/>
    </w:rPr>
  </w:style>
  <w:style w:type="paragraph" w:customStyle="1" w:styleId="118">
    <w:name w:val="样式 首行缩进:  0 字符"/>
    <w:basedOn w:val="1"/>
    <w:qFormat/>
    <w:uiPriority w:val="0"/>
    <w:pPr>
      <w:widowControl/>
      <w:spacing w:line="360" w:lineRule="auto"/>
      <w:ind w:firstLine="200" w:firstLineChars="200"/>
      <w:jc w:val="left"/>
    </w:pPr>
    <w:rPr>
      <w:rFonts w:asci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60</Pages>
  <Words>29855</Words>
  <Characters>31161</Characters>
  <Lines>544</Lines>
  <Paragraphs>153</Paragraphs>
  <TotalTime>4</TotalTime>
  <ScaleCrop>false</ScaleCrop>
  <LinksUpToDate>false</LinksUpToDate>
  <CharactersWithSpaces>33065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2024-07-03T11:04:00Z</dcterms:created>
  <dc:creator>dell</dc:creator>
  <cp:lastModifiedBy>Le.YonG.</cp:lastModifiedBy>
  <cp:lastPrinted>2018-04-10T18:19:00Z</cp:lastPrinted>
  <dcterms:modified xsi:type="dcterms:W3CDTF">2024-09-06T11:28:30Z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7D34CD33A7A642CA8CA1FEA9CF3E5D96_13</vt:lpwstr>
  </property>
</Properties>
</file>