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88CB3">
      <w:pPr>
        <w:tabs>
          <w:tab w:val="left" w:pos="1069"/>
          <w:tab w:val="left" w:pos="2352"/>
        </w:tabs>
        <w:jc w:val="center"/>
        <w:rPr>
          <w:rFonts w:hint="eastAsia" w:ascii="宋体" w:hAnsi="宋体" w:cs="宋体"/>
          <w:b/>
          <w:bCs/>
          <w:color w:val="auto"/>
          <w:spacing w:val="100"/>
          <w:sz w:val="72"/>
          <w:szCs w:val="72"/>
          <w:highlight w:val="none"/>
        </w:rPr>
      </w:pPr>
      <w:bookmarkStart w:id="147" w:name="_GoBack"/>
      <w:bookmarkEnd w:id="147"/>
    </w:p>
    <w:p w14:paraId="3078C3F9">
      <w:pPr>
        <w:tabs>
          <w:tab w:val="left" w:pos="1069"/>
          <w:tab w:val="left" w:pos="2352"/>
        </w:tabs>
        <w:jc w:val="center"/>
        <w:rPr>
          <w:rFonts w:ascii="宋体" w:hAnsi="宋体" w:cs="宋体"/>
          <w:b/>
          <w:bCs/>
          <w:color w:val="auto"/>
          <w:spacing w:val="100"/>
          <w:sz w:val="72"/>
          <w:szCs w:val="72"/>
          <w:highlight w:val="none"/>
        </w:rPr>
      </w:pPr>
      <w:r>
        <w:rPr>
          <w:rFonts w:hint="eastAsia" w:ascii="宋体" w:hAnsi="宋体" w:cs="宋体"/>
          <w:b/>
          <w:bCs/>
          <w:color w:val="auto"/>
          <w:spacing w:val="100"/>
          <w:sz w:val="72"/>
          <w:szCs w:val="72"/>
          <w:highlight w:val="none"/>
        </w:rPr>
        <w:t>泰顺县政府采购</w:t>
      </w:r>
    </w:p>
    <w:p w14:paraId="482922A2">
      <w:pPr>
        <w:tabs>
          <w:tab w:val="left" w:pos="1069"/>
          <w:tab w:val="left" w:pos="2352"/>
        </w:tabs>
        <w:jc w:val="center"/>
        <w:rPr>
          <w:rFonts w:ascii="宋体" w:hAnsi="宋体" w:cs="宋体"/>
          <w:b/>
          <w:bCs/>
          <w:color w:val="auto"/>
          <w:kern w:val="0"/>
          <w:szCs w:val="24"/>
          <w:highlight w:val="none"/>
        </w:rPr>
      </w:pPr>
    </w:p>
    <w:p w14:paraId="0A068EAF">
      <w:pPr>
        <w:pStyle w:val="41"/>
        <w:tabs>
          <w:tab w:val="left" w:pos="1069"/>
          <w:tab w:val="left" w:pos="2352"/>
        </w:tabs>
        <w:rPr>
          <w:rFonts w:ascii="宋体" w:hAnsi="宋体" w:cs="宋体"/>
          <w:color w:val="auto"/>
          <w:highlight w:val="none"/>
        </w:rPr>
      </w:pPr>
    </w:p>
    <w:p w14:paraId="09C32210">
      <w:pPr>
        <w:tabs>
          <w:tab w:val="left" w:pos="1069"/>
          <w:tab w:val="left" w:pos="2352"/>
        </w:tabs>
        <w:jc w:val="center"/>
        <w:rPr>
          <w:rFonts w:ascii="宋体" w:hAnsi="宋体" w:cs="宋体"/>
          <w:b/>
          <w:bCs/>
          <w:color w:val="auto"/>
          <w:kern w:val="0"/>
          <w:szCs w:val="24"/>
          <w:highlight w:val="none"/>
        </w:rPr>
      </w:pPr>
    </w:p>
    <w:p w14:paraId="698C7BB6">
      <w:pPr>
        <w:tabs>
          <w:tab w:val="left" w:pos="1069"/>
          <w:tab w:val="left" w:pos="2352"/>
        </w:tabs>
        <w:jc w:val="center"/>
        <w:rPr>
          <w:rFonts w:ascii="宋体" w:hAnsi="宋体" w:cs="宋体"/>
          <w:b/>
          <w:bCs/>
          <w:color w:val="auto"/>
          <w:kern w:val="0"/>
          <w:szCs w:val="24"/>
          <w:highlight w:val="none"/>
        </w:rPr>
      </w:pPr>
    </w:p>
    <w:p w14:paraId="1EB2EE79">
      <w:pPr>
        <w:tabs>
          <w:tab w:val="left" w:pos="1069"/>
          <w:tab w:val="left" w:pos="2352"/>
        </w:tabs>
        <w:jc w:val="center"/>
        <w:rPr>
          <w:rFonts w:ascii="宋体" w:hAnsi="宋体" w:cs="宋体"/>
          <w:b/>
          <w:bCs/>
          <w:color w:val="auto"/>
          <w:kern w:val="0"/>
          <w:szCs w:val="24"/>
          <w:highlight w:val="none"/>
        </w:rPr>
      </w:pPr>
    </w:p>
    <w:p w14:paraId="6C6FE975">
      <w:pPr>
        <w:tabs>
          <w:tab w:val="left" w:pos="1069"/>
          <w:tab w:val="left" w:pos="2352"/>
        </w:tabs>
        <w:jc w:val="center"/>
        <w:rPr>
          <w:rFonts w:ascii="宋体" w:hAnsi="宋体" w:cs="宋体"/>
          <w:b/>
          <w:bCs/>
          <w:color w:val="auto"/>
          <w:kern w:val="0"/>
          <w:szCs w:val="24"/>
          <w:highlight w:val="none"/>
        </w:rPr>
      </w:pPr>
    </w:p>
    <w:p w14:paraId="386116DE">
      <w:pPr>
        <w:pStyle w:val="11"/>
        <w:tabs>
          <w:tab w:val="left" w:pos="1069"/>
          <w:tab w:val="left" w:pos="2352"/>
        </w:tabs>
        <w:rPr>
          <w:rFonts w:ascii="宋体" w:hAnsi="宋体" w:cs="宋体"/>
          <w:b/>
          <w:color w:val="auto"/>
          <w:szCs w:val="24"/>
          <w:highlight w:val="none"/>
        </w:rPr>
      </w:pPr>
    </w:p>
    <w:p w14:paraId="589F90C8">
      <w:pPr>
        <w:pStyle w:val="11"/>
        <w:tabs>
          <w:tab w:val="left" w:pos="1069"/>
          <w:tab w:val="left" w:pos="2352"/>
        </w:tabs>
        <w:rPr>
          <w:rFonts w:ascii="宋体" w:hAnsi="宋体" w:cs="宋体"/>
          <w:b/>
          <w:color w:val="auto"/>
          <w:szCs w:val="24"/>
          <w:highlight w:val="none"/>
        </w:rPr>
      </w:pPr>
    </w:p>
    <w:p w14:paraId="45D70045">
      <w:pPr>
        <w:pStyle w:val="11"/>
        <w:tabs>
          <w:tab w:val="left" w:pos="1069"/>
          <w:tab w:val="left" w:pos="2352"/>
        </w:tabs>
        <w:rPr>
          <w:rFonts w:ascii="宋体" w:hAnsi="宋体" w:cs="宋体"/>
          <w:b/>
          <w:color w:val="auto"/>
          <w:szCs w:val="24"/>
          <w:highlight w:val="none"/>
        </w:rPr>
      </w:pPr>
    </w:p>
    <w:p w14:paraId="76C59AE9">
      <w:pPr>
        <w:pStyle w:val="11"/>
        <w:tabs>
          <w:tab w:val="left" w:pos="1069"/>
          <w:tab w:val="left" w:pos="2352"/>
        </w:tabs>
        <w:rPr>
          <w:rFonts w:ascii="宋体" w:hAnsi="宋体" w:cs="宋体"/>
          <w:b/>
          <w:color w:val="auto"/>
          <w:szCs w:val="24"/>
          <w:highlight w:val="none"/>
        </w:rPr>
      </w:pPr>
    </w:p>
    <w:p w14:paraId="7CA3DF51">
      <w:pPr>
        <w:tabs>
          <w:tab w:val="left" w:pos="1069"/>
          <w:tab w:val="left" w:pos="2352"/>
        </w:tabs>
        <w:spacing w:line="900" w:lineRule="exact"/>
        <w:jc w:val="center"/>
        <w:rPr>
          <w:rFonts w:ascii="宋体" w:hAnsi="宋体" w:cs="宋体"/>
          <w:b/>
          <w:bCs/>
          <w:color w:val="auto"/>
          <w:spacing w:val="140"/>
          <w:sz w:val="72"/>
          <w:szCs w:val="72"/>
          <w:highlight w:val="none"/>
        </w:rPr>
      </w:pPr>
      <w:r>
        <w:rPr>
          <w:rFonts w:hint="eastAsia" w:ascii="宋体" w:hAnsi="宋体" w:cs="宋体"/>
          <w:b/>
          <w:bCs/>
          <w:color w:val="auto"/>
          <w:spacing w:val="140"/>
          <w:sz w:val="72"/>
          <w:szCs w:val="72"/>
          <w:highlight w:val="none"/>
        </w:rPr>
        <w:t>竞争性磋商文件</w:t>
      </w:r>
    </w:p>
    <w:p w14:paraId="35BD9C86">
      <w:pPr>
        <w:tabs>
          <w:tab w:val="left" w:pos="1069"/>
          <w:tab w:val="left" w:pos="2352"/>
        </w:tabs>
        <w:jc w:val="center"/>
        <w:rPr>
          <w:rFonts w:ascii="宋体" w:hAnsi="宋体" w:cs="宋体"/>
          <w:b/>
          <w:color w:val="auto"/>
          <w:sz w:val="36"/>
          <w:szCs w:val="36"/>
          <w:highlight w:val="none"/>
        </w:rPr>
      </w:pPr>
    </w:p>
    <w:p w14:paraId="03972095">
      <w:pPr>
        <w:tabs>
          <w:tab w:val="left" w:pos="1069"/>
          <w:tab w:val="left" w:pos="2352"/>
        </w:tabs>
        <w:jc w:val="center"/>
        <w:rPr>
          <w:rFonts w:ascii="宋体" w:hAnsi="宋体" w:cs="宋体"/>
          <w:b/>
          <w:color w:val="auto"/>
          <w:sz w:val="30"/>
          <w:szCs w:val="30"/>
          <w:highlight w:val="none"/>
        </w:rPr>
      </w:pPr>
      <w:r>
        <w:rPr>
          <w:rFonts w:hint="eastAsia" w:ascii="宋体" w:hAnsi="宋体" w:cs="宋体"/>
          <w:b/>
          <w:color w:val="auto"/>
          <w:sz w:val="30"/>
          <w:szCs w:val="30"/>
          <w:highlight w:val="none"/>
        </w:rPr>
        <w:t>（线上电子招投标）</w:t>
      </w:r>
    </w:p>
    <w:p w14:paraId="0898B0F1">
      <w:pPr>
        <w:pStyle w:val="25"/>
        <w:tabs>
          <w:tab w:val="left" w:pos="2352"/>
        </w:tabs>
        <w:ind w:left="856" w:hanging="428"/>
        <w:rPr>
          <w:color w:val="auto"/>
          <w:highlight w:val="none"/>
        </w:rPr>
      </w:pPr>
    </w:p>
    <w:tbl>
      <w:tblPr>
        <w:tblStyle w:val="33"/>
        <w:tblpPr w:leftFromText="180" w:rightFromText="180" w:vertAnchor="text" w:tblpXSpec="right" w:tblpY="1"/>
        <w:tblOverlap w:val="never"/>
        <w:tblW w:w="0" w:type="auto"/>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590"/>
        <w:gridCol w:w="6574"/>
      </w:tblGrid>
      <w:tr w14:paraId="40F7F00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22293DDC">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采购编号</w:t>
            </w:r>
          </w:p>
        </w:tc>
        <w:tc>
          <w:tcPr>
            <w:tcW w:w="6574" w:type="dxa"/>
            <w:vAlign w:val="center"/>
          </w:tcPr>
          <w:p w14:paraId="423F71DE">
            <w:pPr>
              <w:tabs>
                <w:tab w:val="left" w:pos="1069"/>
                <w:tab w:val="left" w:pos="2352"/>
              </w:tabs>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TSCG202409010</w:t>
            </w:r>
          </w:p>
        </w:tc>
      </w:tr>
      <w:tr w14:paraId="47E16FE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020" w:hRule="atLeast"/>
        </w:trPr>
        <w:tc>
          <w:tcPr>
            <w:tcW w:w="2590" w:type="dxa"/>
            <w:vAlign w:val="center"/>
          </w:tcPr>
          <w:p w14:paraId="764C9921">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项目名称</w:t>
            </w:r>
          </w:p>
        </w:tc>
        <w:tc>
          <w:tcPr>
            <w:tcW w:w="6574" w:type="dxa"/>
            <w:vAlign w:val="center"/>
          </w:tcPr>
          <w:p w14:paraId="08B42BF4">
            <w:pPr>
              <w:keepNext w:val="0"/>
              <w:keepLines w:val="0"/>
              <w:pageBreakBefore w:val="0"/>
              <w:widowControl w:val="0"/>
              <w:tabs>
                <w:tab w:val="left" w:pos="1069"/>
                <w:tab w:val="left" w:pos="1080"/>
                <w:tab w:val="left" w:pos="2352"/>
              </w:tabs>
              <w:kinsoku/>
              <w:wordWrap/>
              <w:overflowPunct/>
              <w:topLinePunct w:val="0"/>
              <w:autoSpaceDE w:val="0"/>
              <w:autoSpaceDN w:val="0"/>
              <w:bidi w:val="0"/>
              <w:adjustRightInd w:val="0"/>
              <w:snapToGrid/>
              <w:spacing w:line="360" w:lineRule="exact"/>
              <w:textAlignment w:val="baseline"/>
              <w:rPr>
                <w:rFonts w:hint="eastAsia" w:ascii="宋体" w:hAnsi="宋体" w:cs="宋体"/>
                <w:b/>
                <w:bCs/>
                <w:color w:val="auto"/>
                <w:sz w:val="30"/>
                <w:szCs w:val="30"/>
                <w:highlight w:val="none"/>
                <w:u w:val="none"/>
                <w:lang w:eastAsia="zh-CN"/>
              </w:rPr>
            </w:pPr>
            <w:r>
              <w:rPr>
                <w:rFonts w:hint="eastAsia" w:ascii="宋体" w:hAnsi="宋体" w:cs="宋体"/>
                <w:b/>
                <w:bCs/>
                <w:color w:val="auto"/>
                <w:sz w:val="30"/>
                <w:szCs w:val="30"/>
                <w:highlight w:val="none"/>
                <w:u w:val="none"/>
                <w:lang w:eastAsia="zh-CN"/>
              </w:rPr>
              <w:t>泰顺县2024年度小流域山洪灾害 “四预”能力建设项目</w:t>
            </w:r>
          </w:p>
        </w:tc>
      </w:tr>
      <w:tr w14:paraId="46B45ED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90" w:hRule="atLeast"/>
        </w:trPr>
        <w:tc>
          <w:tcPr>
            <w:tcW w:w="2590" w:type="dxa"/>
            <w:vAlign w:val="center"/>
          </w:tcPr>
          <w:p w14:paraId="1053D024">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采购方式</w:t>
            </w:r>
          </w:p>
        </w:tc>
        <w:tc>
          <w:tcPr>
            <w:tcW w:w="6574" w:type="dxa"/>
            <w:vAlign w:val="center"/>
          </w:tcPr>
          <w:p w14:paraId="1C8BB19A">
            <w:pPr>
              <w:keepNext w:val="0"/>
              <w:keepLines w:val="0"/>
              <w:pageBreakBefore w:val="0"/>
              <w:widowControl w:val="0"/>
              <w:tabs>
                <w:tab w:val="left" w:pos="1069"/>
                <w:tab w:val="left" w:pos="1080"/>
                <w:tab w:val="left" w:pos="2352"/>
              </w:tabs>
              <w:kinsoku/>
              <w:wordWrap/>
              <w:overflowPunct/>
              <w:topLinePunct w:val="0"/>
              <w:autoSpaceDE w:val="0"/>
              <w:autoSpaceDN w:val="0"/>
              <w:bidi w:val="0"/>
              <w:adjustRightInd w:val="0"/>
              <w:snapToGrid/>
              <w:spacing w:line="360" w:lineRule="exact"/>
              <w:textAlignment w:val="baseline"/>
              <w:rPr>
                <w:rFonts w:hint="eastAsia" w:ascii="宋体" w:hAnsi="宋体" w:cs="宋体"/>
                <w:b/>
                <w:bCs/>
                <w:color w:val="auto"/>
                <w:sz w:val="30"/>
                <w:szCs w:val="30"/>
                <w:highlight w:val="none"/>
                <w:u w:val="none"/>
              </w:rPr>
            </w:pPr>
            <w:r>
              <w:rPr>
                <w:rFonts w:hint="eastAsia" w:ascii="宋体" w:hAnsi="宋体" w:cs="宋体"/>
                <w:b/>
                <w:bCs/>
                <w:color w:val="auto"/>
                <w:sz w:val="30"/>
                <w:szCs w:val="30"/>
                <w:highlight w:val="none"/>
                <w:u w:val="none"/>
              </w:rPr>
              <w:t>竞争性磋商</w:t>
            </w:r>
          </w:p>
        </w:tc>
      </w:tr>
      <w:tr w14:paraId="2B1C951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38DED602">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采购单位</w:t>
            </w:r>
          </w:p>
        </w:tc>
        <w:tc>
          <w:tcPr>
            <w:tcW w:w="6574" w:type="dxa"/>
            <w:vAlign w:val="center"/>
          </w:tcPr>
          <w:p w14:paraId="78478658">
            <w:pPr>
              <w:tabs>
                <w:tab w:val="left" w:pos="1069"/>
                <w:tab w:val="left" w:pos="2352"/>
              </w:tabs>
              <w:snapToGrid w:val="0"/>
              <w:spacing w:line="500" w:lineRule="atLeas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泰顺县水利局</w:t>
            </w:r>
          </w:p>
        </w:tc>
      </w:tr>
      <w:tr w14:paraId="3CDE73C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00D969E8">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招标代理机构</w:t>
            </w:r>
          </w:p>
        </w:tc>
        <w:tc>
          <w:tcPr>
            <w:tcW w:w="6574" w:type="dxa"/>
            <w:vAlign w:val="center"/>
          </w:tcPr>
          <w:p w14:paraId="2612A075">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杭州华旗招标代理有限公司</w:t>
            </w:r>
          </w:p>
        </w:tc>
      </w:tr>
      <w:tr w14:paraId="65711F8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2625FF86">
            <w:pPr>
              <w:tabs>
                <w:tab w:val="left" w:pos="1069"/>
                <w:tab w:val="left" w:pos="2352"/>
              </w:tabs>
              <w:rPr>
                <w:rFonts w:ascii="宋体" w:hAnsi="宋体" w:cs="宋体"/>
                <w:b/>
                <w:bCs/>
                <w:color w:val="auto"/>
                <w:sz w:val="28"/>
                <w:szCs w:val="28"/>
                <w:highlight w:val="none"/>
              </w:rPr>
            </w:pPr>
            <w:r>
              <w:rPr>
                <w:rFonts w:hint="eastAsia" w:ascii="宋体" w:hAnsi="宋体" w:cs="宋体"/>
                <w:b/>
                <w:color w:val="auto"/>
                <w:sz w:val="30"/>
                <w:szCs w:val="30"/>
                <w:highlight w:val="none"/>
              </w:rPr>
              <w:t>监督及备案机构</w:t>
            </w:r>
          </w:p>
        </w:tc>
        <w:tc>
          <w:tcPr>
            <w:tcW w:w="6574" w:type="dxa"/>
            <w:vAlign w:val="center"/>
          </w:tcPr>
          <w:p w14:paraId="4D7EBC5D">
            <w:pPr>
              <w:tabs>
                <w:tab w:val="left" w:pos="1069"/>
                <w:tab w:val="left" w:pos="2352"/>
              </w:tabs>
              <w:rPr>
                <w:rFonts w:ascii="宋体" w:hAnsi="宋体" w:cs="宋体"/>
                <w:b/>
                <w:bCs/>
                <w:color w:val="auto"/>
                <w:sz w:val="28"/>
                <w:szCs w:val="28"/>
                <w:highlight w:val="none"/>
              </w:rPr>
            </w:pPr>
            <w:bookmarkStart w:id="0" w:name="B20_同级政府采购监督管理部门"/>
            <w:r>
              <w:rPr>
                <w:rFonts w:hint="eastAsia" w:ascii="宋体" w:hAnsi="宋体" w:cs="宋体"/>
                <w:b/>
                <w:color w:val="auto"/>
                <w:sz w:val="30"/>
                <w:szCs w:val="30"/>
                <w:highlight w:val="none"/>
              </w:rPr>
              <w:t>泰顺县</w:t>
            </w:r>
            <w:bookmarkEnd w:id="0"/>
            <w:r>
              <w:rPr>
                <w:rFonts w:hint="eastAsia" w:ascii="宋体" w:hAnsi="宋体" w:cs="宋体"/>
                <w:b/>
                <w:color w:val="auto"/>
                <w:sz w:val="30"/>
                <w:szCs w:val="30"/>
                <w:highlight w:val="none"/>
              </w:rPr>
              <w:t>财政局</w:t>
            </w:r>
          </w:p>
        </w:tc>
      </w:tr>
    </w:tbl>
    <w:p w14:paraId="1D9E8D07">
      <w:pPr>
        <w:tabs>
          <w:tab w:val="left" w:pos="1069"/>
          <w:tab w:val="left" w:pos="2352"/>
        </w:tabs>
        <w:autoSpaceDE w:val="0"/>
        <w:autoSpaceDN w:val="0"/>
        <w:adjustRightInd w:val="0"/>
        <w:spacing w:line="440" w:lineRule="atLeast"/>
        <w:jc w:val="center"/>
        <w:rPr>
          <w:rFonts w:ascii="宋体" w:hAnsi="宋体" w:cs="宋体"/>
          <w:b/>
          <w:color w:val="auto"/>
          <w:sz w:val="30"/>
          <w:szCs w:val="30"/>
          <w:highlight w:val="none"/>
        </w:rPr>
      </w:pPr>
    </w:p>
    <w:p w14:paraId="428315F4">
      <w:pPr>
        <w:tabs>
          <w:tab w:val="left" w:pos="1069"/>
          <w:tab w:val="left" w:pos="2352"/>
        </w:tabs>
        <w:autoSpaceDE w:val="0"/>
        <w:autoSpaceDN w:val="0"/>
        <w:adjustRightInd w:val="0"/>
        <w:spacing w:line="440" w:lineRule="atLeast"/>
        <w:jc w:val="center"/>
        <w:rPr>
          <w:rFonts w:ascii="宋体" w:hAnsi="宋体" w:cs="宋体"/>
          <w:b/>
          <w:color w:val="auto"/>
          <w:sz w:val="30"/>
          <w:szCs w:val="30"/>
          <w:highlight w:val="none"/>
        </w:rPr>
      </w:pPr>
    </w:p>
    <w:p w14:paraId="4E872573">
      <w:pPr>
        <w:tabs>
          <w:tab w:val="left" w:pos="1069"/>
          <w:tab w:val="left" w:pos="2352"/>
        </w:tabs>
        <w:autoSpaceDE w:val="0"/>
        <w:autoSpaceDN w:val="0"/>
        <w:adjustRightInd w:val="0"/>
        <w:spacing w:line="440" w:lineRule="atLeast"/>
        <w:jc w:val="center"/>
        <w:rPr>
          <w:rFonts w:ascii="宋体" w:hAnsi="宋体" w:cs="宋体"/>
          <w:color w:val="auto"/>
          <w:highlight w:val="none"/>
        </w:rPr>
        <w:sectPr>
          <w:headerReference r:id="rId5" w:type="first"/>
          <w:headerReference r:id="rId3" w:type="default"/>
          <w:headerReference r:id="rId4" w:type="even"/>
          <w:footerReference r:id="rId6" w:type="even"/>
          <w:pgSz w:w="11906" w:h="16838"/>
          <w:pgMar w:top="1440" w:right="1247" w:bottom="1440" w:left="1247" w:header="851" w:footer="992" w:gutter="0"/>
          <w:pgNumType w:fmt="numberInDash"/>
          <w:cols w:space="720" w:num="1"/>
          <w:titlePg/>
          <w:docGrid w:type="linesAndChars" w:linePitch="317" w:charSpace="800"/>
        </w:sectPr>
      </w:pPr>
      <w:r>
        <w:rPr>
          <w:rFonts w:hint="eastAsia" w:ascii="宋体" w:hAnsi="宋体" w:cs="宋体"/>
          <w:b/>
          <w:color w:val="auto"/>
          <w:sz w:val="30"/>
          <w:szCs w:val="30"/>
          <w:highlight w:val="none"/>
        </w:rPr>
        <w:t>二○二四年</w:t>
      </w:r>
      <w:r>
        <w:rPr>
          <w:rFonts w:hint="eastAsia" w:ascii="宋体" w:hAnsi="宋体" w:cs="宋体"/>
          <w:b/>
          <w:color w:val="auto"/>
          <w:sz w:val="30"/>
          <w:szCs w:val="30"/>
          <w:highlight w:val="none"/>
          <w:lang w:val="en-US" w:eastAsia="zh-CN"/>
        </w:rPr>
        <w:t>九</w:t>
      </w:r>
      <w:r>
        <w:rPr>
          <w:rFonts w:hint="eastAsia" w:ascii="宋体" w:hAnsi="宋体" w:cs="宋体"/>
          <w:b/>
          <w:color w:val="auto"/>
          <w:sz w:val="30"/>
          <w:szCs w:val="30"/>
          <w:highlight w:val="none"/>
        </w:rPr>
        <w:t>月</w:t>
      </w:r>
    </w:p>
    <w:p w14:paraId="48D3BEFB">
      <w:pPr>
        <w:tabs>
          <w:tab w:val="left" w:pos="1069"/>
          <w:tab w:val="left" w:pos="1080"/>
          <w:tab w:val="left" w:pos="2352"/>
        </w:tabs>
        <w:autoSpaceDE w:val="0"/>
        <w:autoSpaceDN w:val="0"/>
        <w:adjustRightInd w:val="0"/>
        <w:spacing w:line="500" w:lineRule="atLeast"/>
        <w:textAlignment w:val="baseline"/>
        <w:rPr>
          <w:rFonts w:ascii="宋体" w:hAnsi="宋体" w:cs="宋体"/>
          <w:b/>
          <w:bCs/>
          <w:color w:val="auto"/>
          <w:sz w:val="32"/>
          <w:szCs w:val="32"/>
          <w:highlight w:val="none"/>
          <w:lang w:val="zh-CN"/>
        </w:rPr>
      </w:pPr>
      <w:bookmarkStart w:id="1" w:name="_Toc6035_WPSOffice_Level1"/>
    </w:p>
    <w:p w14:paraId="251E3DC0">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p>
    <w:p w14:paraId="7A21BC1A">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竞争性磋商文件目录</w:t>
      </w:r>
    </w:p>
    <w:p w14:paraId="15AFD330">
      <w:pPr>
        <w:tabs>
          <w:tab w:val="left" w:pos="1069"/>
          <w:tab w:val="left" w:pos="1080"/>
          <w:tab w:val="left" w:pos="2352"/>
        </w:tabs>
        <w:autoSpaceDE w:val="0"/>
        <w:autoSpaceDN w:val="0"/>
        <w:adjustRightInd w:val="0"/>
        <w:spacing w:line="500" w:lineRule="atLeast"/>
        <w:textAlignment w:val="baseline"/>
        <w:rPr>
          <w:rFonts w:ascii="宋体" w:hAnsi="宋体" w:cs="宋体"/>
          <w:color w:val="auto"/>
          <w:sz w:val="28"/>
          <w:szCs w:val="28"/>
          <w:highlight w:val="none"/>
        </w:rPr>
      </w:pPr>
    </w:p>
    <w:p w14:paraId="5BAE2F69">
      <w:pPr>
        <w:tabs>
          <w:tab w:val="left" w:pos="1069"/>
          <w:tab w:val="left" w:pos="1080"/>
          <w:tab w:val="left" w:pos="2352"/>
        </w:tabs>
        <w:autoSpaceDE w:val="0"/>
        <w:autoSpaceDN w:val="0"/>
        <w:adjustRightInd w:val="0"/>
        <w:spacing w:line="500" w:lineRule="atLeast"/>
        <w:ind w:firstLine="280" w:firstLineChars="1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采购公告................................................2</w:t>
      </w:r>
    </w:p>
    <w:p w14:paraId="1ADE47F5">
      <w:pPr>
        <w:tabs>
          <w:tab w:val="left" w:pos="1069"/>
          <w:tab w:val="left" w:pos="1080"/>
          <w:tab w:val="left" w:pos="2352"/>
        </w:tabs>
        <w:autoSpaceDE w:val="0"/>
        <w:autoSpaceDN w:val="0"/>
        <w:adjustRightInd w:val="0"/>
        <w:spacing w:line="800" w:lineRule="exact"/>
        <w:ind w:firstLine="280" w:firstLineChars="100"/>
        <w:textAlignment w:val="baseline"/>
        <w:rPr>
          <w:rFonts w:ascii="宋体" w:hAnsi="宋体" w:cs="宋体"/>
          <w:b/>
          <w:bCs/>
          <w:color w:val="auto"/>
          <w:sz w:val="32"/>
          <w:szCs w:val="32"/>
          <w:highlight w:val="none"/>
        </w:rPr>
      </w:pPr>
      <w:r>
        <w:rPr>
          <w:rFonts w:hint="eastAsia" w:ascii="宋体" w:hAnsi="宋体" w:cs="宋体"/>
          <w:color w:val="auto"/>
          <w:sz w:val="28"/>
          <w:szCs w:val="28"/>
          <w:highlight w:val="none"/>
        </w:rPr>
        <w:t>第一部分、投标邀请函（投标须知前附表）...................5</w:t>
      </w:r>
    </w:p>
    <w:p w14:paraId="72AF48D4">
      <w:pPr>
        <w:tabs>
          <w:tab w:val="left" w:pos="1069"/>
          <w:tab w:val="left" w:pos="1080"/>
          <w:tab w:val="left" w:pos="2352"/>
        </w:tabs>
        <w:autoSpaceDE w:val="0"/>
        <w:autoSpaceDN w:val="0"/>
        <w:adjustRightInd w:val="0"/>
        <w:spacing w:line="800" w:lineRule="exact"/>
        <w:ind w:firstLine="280" w:firstLineChars="1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第二部分、采购内容及要求.................................8</w:t>
      </w:r>
    </w:p>
    <w:p w14:paraId="18004F35">
      <w:pPr>
        <w:tabs>
          <w:tab w:val="left" w:pos="1069"/>
          <w:tab w:val="left" w:pos="1080"/>
          <w:tab w:val="left" w:pos="2352"/>
        </w:tabs>
        <w:autoSpaceDE w:val="0"/>
        <w:autoSpaceDN w:val="0"/>
        <w:adjustRightInd w:val="0"/>
        <w:spacing w:line="800" w:lineRule="exact"/>
        <w:ind w:firstLine="280" w:firstLineChars="1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第三部分、供应商须知....................................</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1</w:t>
      </w:r>
    </w:p>
    <w:p w14:paraId="53B29C28">
      <w:pPr>
        <w:tabs>
          <w:tab w:val="left" w:pos="1069"/>
          <w:tab w:val="left" w:pos="1080"/>
          <w:tab w:val="left" w:pos="2352"/>
        </w:tabs>
        <w:autoSpaceDE w:val="0"/>
        <w:autoSpaceDN w:val="0"/>
        <w:adjustRightInd w:val="0"/>
        <w:spacing w:line="800" w:lineRule="exact"/>
        <w:ind w:firstLine="280" w:firstLineChars="1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第四部分、政府采购政策功能相关说明......................</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1</w:t>
      </w:r>
    </w:p>
    <w:p w14:paraId="115ECEA0">
      <w:pPr>
        <w:tabs>
          <w:tab w:val="left" w:pos="1069"/>
          <w:tab w:val="left" w:pos="1080"/>
          <w:tab w:val="left" w:pos="2352"/>
        </w:tabs>
        <w:autoSpaceDE w:val="0"/>
        <w:autoSpaceDN w:val="0"/>
        <w:adjustRightInd w:val="0"/>
        <w:spacing w:line="800" w:lineRule="exact"/>
        <w:ind w:firstLine="280" w:firstLineChars="1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第五部分、合同格式......................................</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6</w:t>
      </w:r>
    </w:p>
    <w:p w14:paraId="2666E5D7">
      <w:pPr>
        <w:tabs>
          <w:tab w:val="left" w:pos="1069"/>
          <w:tab w:val="left" w:pos="1080"/>
          <w:tab w:val="left" w:pos="2352"/>
        </w:tabs>
        <w:autoSpaceDE w:val="0"/>
        <w:autoSpaceDN w:val="0"/>
        <w:adjustRightInd w:val="0"/>
        <w:spacing w:line="800" w:lineRule="exact"/>
        <w:ind w:firstLine="280" w:firstLineChars="100"/>
        <w:textAlignment w:val="baseline"/>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第六部分、投标（响应）文件格式..........................</w:t>
      </w:r>
      <w:r>
        <w:rPr>
          <w:rFonts w:hint="eastAsia" w:ascii="宋体" w:hAnsi="宋体" w:cs="宋体"/>
          <w:color w:val="auto"/>
          <w:sz w:val="28"/>
          <w:szCs w:val="28"/>
          <w:highlight w:val="none"/>
          <w:lang w:val="en-US" w:eastAsia="zh-CN"/>
        </w:rPr>
        <w:t>50</w:t>
      </w:r>
    </w:p>
    <w:p w14:paraId="68FA9460">
      <w:pPr>
        <w:tabs>
          <w:tab w:val="left" w:pos="1069"/>
          <w:tab w:val="left" w:pos="1080"/>
          <w:tab w:val="left" w:pos="2352"/>
        </w:tabs>
        <w:autoSpaceDE w:val="0"/>
        <w:autoSpaceDN w:val="0"/>
        <w:adjustRightInd w:val="0"/>
        <w:spacing w:line="800" w:lineRule="exact"/>
        <w:ind w:firstLine="280" w:firstLineChars="100"/>
        <w:textAlignment w:val="baseline"/>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第七部分、评标办法......................................</w:t>
      </w:r>
      <w:r>
        <w:rPr>
          <w:rFonts w:hint="eastAsia" w:ascii="宋体" w:hAnsi="宋体" w:cs="宋体"/>
          <w:color w:val="auto"/>
          <w:sz w:val="28"/>
          <w:szCs w:val="28"/>
          <w:highlight w:val="none"/>
          <w:lang w:val="en-US" w:eastAsia="zh-CN"/>
        </w:rPr>
        <w:t>65</w:t>
      </w:r>
    </w:p>
    <w:p w14:paraId="50F3F25D">
      <w:pPr>
        <w:pStyle w:val="22"/>
        <w:tabs>
          <w:tab w:val="left" w:pos="2352"/>
        </w:tabs>
        <w:rPr>
          <w:color w:val="auto"/>
          <w:highlight w:val="none"/>
        </w:rPr>
      </w:pPr>
    </w:p>
    <w:p w14:paraId="2E147E0E">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14:paraId="01E01CDE">
      <w:pPr>
        <w:keepNext w:val="0"/>
        <w:keepLines w:val="0"/>
        <w:pageBreakBefore w:val="0"/>
        <w:widowControl w:val="0"/>
        <w:tabs>
          <w:tab w:val="left" w:pos="1069"/>
          <w:tab w:val="left" w:pos="1080"/>
          <w:tab w:val="left" w:pos="2352"/>
        </w:tabs>
        <w:kinsoku/>
        <w:wordWrap/>
        <w:overflowPunct/>
        <w:topLinePunct w:val="0"/>
        <w:autoSpaceDE w:val="0"/>
        <w:autoSpaceDN w:val="0"/>
        <w:bidi w:val="0"/>
        <w:adjustRightInd w:val="0"/>
        <w:snapToGrid/>
        <w:spacing w:line="360" w:lineRule="exact"/>
        <w:textAlignment w:val="baseline"/>
        <w:rPr>
          <w:rFonts w:ascii="宋体" w:hAnsi="宋体" w:cs="宋体"/>
          <w:b/>
          <w:bCs/>
          <w:color w:val="auto"/>
          <w:sz w:val="24"/>
          <w:szCs w:val="24"/>
          <w:highlight w:val="none"/>
          <w:u w:val="single"/>
        </w:rPr>
      </w:pPr>
      <w:r>
        <w:rPr>
          <w:rFonts w:hint="eastAsia" w:ascii="宋体" w:hAnsi="宋体" w:cs="宋体"/>
          <w:color w:val="auto"/>
          <w:sz w:val="28"/>
          <w:szCs w:val="28"/>
          <w:highlight w:val="none"/>
        </w:rPr>
        <w:t xml:space="preserve">    </w:t>
      </w:r>
      <w:r>
        <w:rPr>
          <w:rFonts w:hint="eastAsia" w:ascii="宋体" w:hAnsi="宋体" w:cs="宋体"/>
          <w:b/>
          <w:bCs/>
          <w:color w:val="auto"/>
          <w:sz w:val="24"/>
          <w:szCs w:val="24"/>
          <w:highlight w:val="none"/>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14:paraId="6EC5AD57">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14:paraId="21CD82A0">
      <w:pPr>
        <w:pStyle w:val="22"/>
        <w:tabs>
          <w:tab w:val="left" w:pos="2352"/>
        </w:tabs>
        <w:rPr>
          <w:color w:val="auto"/>
          <w:highlight w:val="none"/>
        </w:rPr>
      </w:pPr>
    </w:p>
    <w:p w14:paraId="59A195D4">
      <w:pPr>
        <w:rPr>
          <w:color w:val="auto"/>
          <w:highlight w:val="none"/>
        </w:rPr>
      </w:pPr>
    </w:p>
    <w:p w14:paraId="65B6BF7D">
      <w:pPr>
        <w:rPr>
          <w:color w:val="auto"/>
          <w:highlight w:val="none"/>
        </w:rPr>
      </w:pPr>
    </w:p>
    <w:p w14:paraId="0EA15EC7">
      <w:pPr>
        <w:rPr>
          <w:color w:val="auto"/>
          <w:highlight w:val="none"/>
        </w:rPr>
      </w:pPr>
    </w:p>
    <w:p w14:paraId="29B56F2B">
      <w:pPr>
        <w:rPr>
          <w:color w:val="auto"/>
          <w:highlight w:val="none"/>
        </w:rPr>
      </w:pPr>
    </w:p>
    <w:p w14:paraId="0A50FEFB">
      <w:pPr>
        <w:rPr>
          <w:color w:val="auto"/>
          <w:highlight w:val="none"/>
        </w:rPr>
      </w:pPr>
    </w:p>
    <w:p w14:paraId="0BEC8CFB">
      <w:pPr>
        <w:pStyle w:val="3"/>
        <w:widowControl/>
        <w:spacing w:before="156" w:after="156" w:line="440" w:lineRule="exact"/>
        <w:jc w:val="center"/>
        <w:rPr>
          <w:rFonts w:ascii="宋体" w:hAnsi="宋体" w:eastAsia="宋体" w:cs="宋体"/>
          <w:color w:val="auto"/>
          <w:highlight w:val="none"/>
        </w:rPr>
      </w:pPr>
      <w:r>
        <w:rPr>
          <w:rFonts w:hint="eastAsia" w:ascii="宋体" w:hAnsi="宋体" w:eastAsia="宋体" w:cs="宋体"/>
          <w:color w:val="auto"/>
          <w:highlight w:val="none"/>
        </w:rPr>
        <w:t>关于</w:t>
      </w:r>
      <w:r>
        <w:rPr>
          <w:rFonts w:hint="eastAsia" w:ascii="宋体" w:hAnsi="宋体" w:eastAsia="宋体" w:cs="宋体"/>
          <w:color w:val="auto"/>
          <w:highlight w:val="none"/>
          <w:lang w:eastAsia="zh-CN"/>
        </w:rPr>
        <w:t>泰顺县2024年度小流域山洪灾害 “四预”能力建设项目</w:t>
      </w:r>
      <w:r>
        <w:rPr>
          <w:rFonts w:hint="eastAsia" w:ascii="宋体" w:hAnsi="宋体" w:eastAsia="宋体" w:cs="宋体"/>
          <w:color w:val="auto"/>
          <w:highlight w:val="none"/>
        </w:rPr>
        <w:t>的竞争性磋商公告</w:t>
      </w:r>
    </w:p>
    <w:tbl>
      <w:tblPr>
        <w:tblStyle w:val="34"/>
        <w:tblpPr w:leftFromText="180" w:rightFromText="180" w:vertAnchor="text" w:tblpX="-132" w:tblpY="15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14:paraId="54ED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000" w:type="pct"/>
          </w:tcPr>
          <w:p w14:paraId="0338C9D2">
            <w:pPr>
              <w:pStyle w:val="28"/>
              <w:spacing w:after="156"/>
              <w:rPr>
                <w:rFonts w:ascii="仿宋" w:hAnsi="仿宋" w:eastAsia="仿宋" w:cs="仿宋"/>
                <w:color w:val="auto"/>
                <w:sz w:val="22"/>
                <w:highlight w:val="none"/>
                <w:shd w:val="clear" w:color="auto" w:fill="FFFFFF"/>
              </w:rPr>
            </w:pPr>
            <w:r>
              <w:rPr>
                <w:rFonts w:hint="eastAsia" w:ascii="仿宋" w:hAnsi="仿宋" w:eastAsia="仿宋" w:cs="仿宋"/>
                <w:color w:val="auto"/>
                <w:sz w:val="22"/>
                <w:highlight w:val="none"/>
                <w:shd w:val="clear" w:color="auto" w:fill="FFFFFF"/>
              </w:rPr>
              <w:t>项目概况</w:t>
            </w:r>
          </w:p>
          <w:p w14:paraId="2CFB5F77">
            <w:pPr>
              <w:pStyle w:val="28"/>
              <w:spacing w:after="156"/>
              <w:ind w:firstLine="440" w:firstLineChars="200"/>
              <w:rPr>
                <w:rFonts w:ascii="仿宋" w:hAnsi="仿宋" w:eastAsia="仿宋" w:cs="仿宋"/>
                <w:color w:val="auto"/>
                <w:sz w:val="22"/>
                <w:highlight w:val="none"/>
                <w:shd w:val="clear" w:color="auto" w:fill="FFFFFF"/>
              </w:rPr>
            </w:pPr>
            <w:r>
              <w:rPr>
                <w:rFonts w:hint="eastAsia" w:ascii="仿宋" w:hAnsi="仿宋" w:eastAsia="仿宋" w:cs="仿宋"/>
                <w:color w:val="auto"/>
                <w:sz w:val="22"/>
                <w:highlight w:val="none"/>
                <w:shd w:val="clear" w:color="auto" w:fill="FFFFFF"/>
                <w:lang w:eastAsia="zh-CN"/>
              </w:rPr>
              <w:t>泰顺县2024年度小流域山洪灾害 “四预”能力建设项目</w:t>
            </w:r>
            <w:r>
              <w:rPr>
                <w:rFonts w:hint="eastAsia" w:ascii="仿宋" w:hAnsi="仿宋" w:eastAsia="仿宋" w:cs="仿宋"/>
                <w:color w:val="auto"/>
                <w:sz w:val="22"/>
                <w:highlight w:val="none"/>
                <w:shd w:val="clear" w:color="auto" w:fill="FFFFFF"/>
              </w:rPr>
              <w:t>采购项目的潜在供应商应在政采云平台</w:t>
            </w:r>
            <w:r>
              <w:rPr>
                <w:rFonts w:hint="eastAsia" w:ascii="仿宋" w:hAnsi="仿宋" w:eastAsia="仿宋" w:cs="仿宋"/>
                <w:color w:val="auto"/>
                <w:sz w:val="22"/>
                <w:highlight w:val="none"/>
                <w:shd w:val="clear" w:color="auto" w:fill="FFFFFF"/>
                <w:lang w:eastAsia="zh-CN"/>
              </w:rPr>
              <w:t>（</w:t>
            </w:r>
            <w:r>
              <w:rPr>
                <w:rFonts w:hint="eastAsia" w:ascii="仿宋" w:hAnsi="仿宋" w:eastAsia="仿宋" w:cs="仿宋"/>
                <w:color w:val="auto"/>
                <w:sz w:val="22"/>
                <w:highlight w:val="none"/>
                <w:shd w:val="clear" w:color="auto" w:fill="FFFFFF"/>
              </w:rPr>
              <w:t>http://zfcg.czt.zj.gov.cn/</w:t>
            </w:r>
            <w:r>
              <w:rPr>
                <w:rFonts w:hint="eastAsia" w:ascii="仿宋" w:hAnsi="仿宋" w:eastAsia="仿宋" w:cs="仿宋"/>
                <w:color w:val="auto"/>
                <w:sz w:val="22"/>
                <w:highlight w:val="none"/>
                <w:shd w:val="clear" w:color="auto" w:fill="FFFFFF"/>
                <w:lang w:eastAsia="zh-CN"/>
              </w:rPr>
              <w:t>）</w:t>
            </w:r>
            <w:r>
              <w:rPr>
                <w:rFonts w:hint="eastAsia" w:ascii="仿宋" w:hAnsi="仿宋" w:eastAsia="仿宋" w:cs="仿宋"/>
                <w:color w:val="auto"/>
                <w:sz w:val="22"/>
                <w:highlight w:val="none"/>
                <w:shd w:val="clear" w:color="auto" w:fill="FFFFFF"/>
              </w:rPr>
              <w:t>获取（下载）采购文件，并于</w:t>
            </w:r>
            <w:r>
              <w:rPr>
                <w:rFonts w:hint="eastAsia" w:ascii="仿宋" w:hAnsi="仿宋" w:eastAsia="仿宋" w:cs="仿宋"/>
                <w:color w:val="auto"/>
                <w:sz w:val="22"/>
                <w:highlight w:val="none"/>
                <w:shd w:val="clear" w:color="auto" w:fill="FFFFFF"/>
                <w:lang w:eastAsia="zh-CN"/>
              </w:rPr>
              <w:t>2024年10月12日</w:t>
            </w:r>
            <w:r>
              <w:rPr>
                <w:rFonts w:hint="eastAsia" w:ascii="仿宋" w:hAnsi="仿宋" w:eastAsia="仿宋" w:cs="仿宋"/>
                <w:color w:val="auto"/>
                <w:sz w:val="22"/>
                <w:highlight w:val="none"/>
                <w:shd w:val="clear" w:color="auto" w:fill="FFFFFF"/>
              </w:rPr>
              <w:t xml:space="preserve"> 09:00（北京时间）前提交（上传）响应文件。</w:t>
            </w:r>
          </w:p>
        </w:tc>
      </w:tr>
    </w:tbl>
    <w:p w14:paraId="341EDC0D">
      <w:pPr>
        <w:pStyle w:val="28"/>
        <w:spacing w:after="156"/>
        <w:ind w:firstLine="440" w:firstLineChars="200"/>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w:t>
      </w:r>
    </w:p>
    <w:p w14:paraId="2D9BE3CC">
      <w:pPr>
        <w:pStyle w:val="28"/>
        <w:shd w:val="clear" w:color="auto" w:fill="FFFFFF"/>
        <w:spacing w:before="128" w:after="156" w:line="225" w:lineRule="atLeast"/>
        <w:jc w:val="both"/>
        <w:rPr>
          <w:rFonts w:ascii="仿宋" w:hAnsi="仿宋" w:eastAsia="仿宋" w:cs="仿宋"/>
          <w:color w:val="auto"/>
          <w:sz w:val="22"/>
          <w:highlight w:val="none"/>
        </w:rPr>
      </w:pPr>
      <w:r>
        <w:rPr>
          <w:rStyle w:val="36"/>
          <w:rFonts w:hint="eastAsia" w:ascii="仿宋" w:hAnsi="仿宋" w:eastAsia="仿宋" w:cs="仿宋"/>
          <w:color w:val="auto"/>
          <w:sz w:val="22"/>
          <w:highlight w:val="none"/>
          <w:shd w:val="clear" w:color="auto" w:fill="FFFFFF"/>
        </w:rPr>
        <w:t>一、项目基本情况</w:t>
      </w:r>
    </w:p>
    <w:p w14:paraId="52750E3B">
      <w:pPr>
        <w:pStyle w:val="28"/>
        <w:spacing w:after="156" w:line="150" w:lineRule="atLeast"/>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项目编号：</w:t>
      </w:r>
      <w:r>
        <w:rPr>
          <w:rFonts w:hint="eastAsia" w:ascii="仿宋" w:hAnsi="仿宋" w:eastAsia="仿宋" w:cs="仿宋"/>
          <w:color w:val="auto"/>
          <w:sz w:val="22"/>
          <w:highlight w:val="none"/>
          <w:shd w:val="clear" w:color="auto" w:fill="FFFFFF"/>
          <w:lang w:eastAsia="zh-CN"/>
        </w:rPr>
        <w:t>TSCG202409010</w:t>
      </w:r>
      <w:r>
        <w:rPr>
          <w:rFonts w:hint="eastAsia" w:ascii="仿宋" w:hAnsi="仿宋" w:eastAsia="仿宋" w:cs="仿宋"/>
          <w:color w:val="auto"/>
          <w:sz w:val="22"/>
          <w:highlight w:val="none"/>
          <w:shd w:val="clear" w:color="auto" w:fill="FFFFFF"/>
        </w:rPr>
        <w:t> </w:t>
      </w:r>
    </w:p>
    <w:p w14:paraId="176D3604">
      <w:pPr>
        <w:pStyle w:val="28"/>
        <w:spacing w:after="156" w:line="150" w:lineRule="atLeast"/>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项目名称：</w:t>
      </w:r>
      <w:r>
        <w:rPr>
          <w:rFonts w:hint="eastAsia" w:ascii="仿宋" w:hAnsi="仿宋" w:eastAsia="仿宋" w:cs="仿宋"/>
          <w:color w:val="auto"/>
          <w:sz w:val="22"/>
          <w:highlight w:val="none"/>
          <w:shd w:val="clear" w:color="auto" w:fill="FFFFFF"/>
          <w:lang w:eastAsia="zh-CN"/>
        </w:rPr>
        <w:t>泰顺县2024年度小流域山洪灾害 “四预”能力建设项目</w:t>
      </w:r>
      <w:r>
        <w:rPr>
          <w:rFonts w:hint="eastAsia" w:ascii="仿宋" w:hAnsi="仿宋" w:eastAsia="仿宋" w:cs="仿宋"/>
          <w:color w:val="auto"/>
          <w:sz w:val="22"/>
          <w:highlight w:val="none"/>
          <w:shd w:val="clear" w:color="auto" w:fill="FFFFFF"/>
        </w:rPr>
        <w:t> </w:t>
      </w:r>
    </w:p>
    <w:p w14:paraId="327EC9AC">
      <w:pPr>
        <w:pStyle w:val="28"/>
        <w:spacing w:after="156" w:line="150" w:lineRule="atLeast"/>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采购方式：竞争性磋商 </w:t>
      </w:r>
    </w:p>
    <w:p w14:paraId="72C3A03F">
      <w:pPr>
        <w:pStyle w:val="28"/>
        <w:spacing w:after="156" w:line="150" w:lineRule="atLeast"/>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预算金额（元）：</w:t>
      </w:r>
      <w:r>
        <w:rPr>
          <w:rFonts w:hint="eastAsia" w:ascii="仿宋" w:hAnsi="仿宋" w:eastAsia="仿宋" w:cs="仿宋"/>
          <w:color w:val="auto"/>
          <w:sz w:val="22"/>
          <w:highlight w:val="none"/>
          <w:shd w:val="clear" w:color="auto" w:fill="FFFFFF"/>
          <w:lang w:eastAsia="zh-CN"/>
        </w:rPr>
        <w:t>1921631</w:t>
      </w:r>
      <w:r>
        <w:rPr>
          <w:rFonts w:hint="eastAsia" w:ascii="仿宋" w:hAnsi="仿宋" w:eastAsia="仿宋" w:cs="仿宋"/>
          <w:color w:val="auto"/>
          <w:sz w:val="22"/>
          <w:highlight w:val="none"/>
          <w:shd w:val="clear" w:color="auto" w:fill="FFFFFF"/>
        </w:rPr>
        <w:t>  </w:t>
      </w:r>
    </w:p>
    <w:p w14:paraId="096EC952">
      <w:pPr>
        <w:pStyle w:val="28"/>
        <w:spacing w:after="156" w:line="150" w:lineRule="atLeast"/>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最高限价（元）：</w:t>
      </w:r>
      <w:r>
        <w:rPr>
          <w:rFonts w:hint="eastAsia" w:ascii="仿宋" w:hAnsi="仿宋" w:eastAsia="仿宋" w:cs="仿宋"/>
          <w:color w:val="auto"/>
          <w:sz w:val="22"/>
          <w:highlight w:val="none"/>
          <w:shd w:val="clear" w:color="auto" w:fill="FFFFFF"/>
          <w:lang w:eastAsia="zh-CN"/>
        </w:rPr>
        <w:t>1921631</w:t>
      </w:r>
      <w:r>
        <w:rPr>
          <w:rFonts w:hint="eastAsia" w:ascii="仿宋" w:hAnsi="仿宋" w:eastAsia="仿宋" w:cs="仿宋"/>
          <w:color w:val="auto"/>
          <w:sz w:val="22"/>
          <w:highlight w:val="none"/>
          <w:shd w:val="clear" w:color="auto" w:fill="FFFFFF"/>
        </w:rPr>
        <w:t>  </w:t>
      </w:r>
    </w:p>
    <w:p w14:paraId="14381B1F">
      <w:pPr>
        <w:pStyle w:val="28"/>
        <w:spacing w:after="156" w:line="150" w:lineRule="atLeast"/>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采购需求：</w:t>
      </w:r>
    </w:p>
    <w:p w14:paraId="7F299FFA">
      <w:pPr>
        <w:widowControl/>
        <w:shd w:val="clear" w:color="auto" w:fill="FFFFFF"/>
        <w:spacing w:line="150" w:lineRule="atLeast"/>
        <w:jc w:val="left"/>
        <w:rPr>
          <w:rFonts w:ascii="仿宋" w:hAnsi="仿宋" w:eastAsia="仿宋" w:cs="仿宋"/>
          <w:color w:val="auto"/>
          <w:kern w:val="0"/>
          <w:sz w:val="22"/>
          <w:highlight w:val="none"/>
          <w:shd w:val="clear" w:color="auto" w:fill="FFFFFF"/>
        </w:rPr>
      </w:pPr>
      <w:r>
        <w:rPr>
          <w:rFonts w:hint="eastAsia" w:ascii="仿宋" w:hAnsi="仿宋" w:eastAsia="仿宋" w:cs="仿宋"/>
          <w:color w:val="auto"/>
          <w:kern w:val="0"/>
          <w:sz w:val="22"/>
          <w:highlight w:val="none"/>
          <w:shd w:val="clear" w:color="auto" w:fill="FFFFFF"/>
        </w:rPr>
        <w:t>         </w:t>
      </w:r>
    </w:p>
    <w:p w14:paraId="1D3CB83B">
      <w:pPr>
        <w:widowControl/>
        <w:shd w:val="clear" w:color="auto" w:fill="FFFFFF"/>
        <w:spacing w:line="150" w:lineRule="atLeast"/>
        <w:jc w:val="left"/>
        <w:rPr>
          <w:rFonts w:ascii="仿宋" w:hAnsi="仿宋" w:eastAsia="仿宋" w:cs="仿宋"/>
          <w:color w:val="auto"/>
          <w:sz w:val="22"/>
          <w:highlight w:val="none"/>
        </w:rPr>
      </w:pPr>
      <w:r>
        <w:rPr>
          <w:rFonts w:hint="eastAsia" w:ascii="仿宋" w:hAnsi="仿宋" w:eastAsia="仿宋" w:cs="仿宋"/>
          <w:color w:val="auto"/>
          <w:kern w:val="0"/>
          <w:sz w:val="22"/>
          <w:highlight w:val="none"/>
          <w:shd w:val="clear" w:color="auto" w:fill="FFFFFF"/>
        </w:rPr>
        <w:t>   数量：不限       </w:t>
      </w:r>
    </w:p>
    <w:p w14:paraId="6E10DF5B">
      <w:pPr>
        <w:pStyle w:val="28"/>
        <w:spacing w:after="156" w:line="150" w:lineRule="atLeast"/>
        <w:rPr>
          <w:rFonts w:hint="eastAsia" w:ascii="仿宋" w:hAnsi="仿宋" w:eastAsia="仿宋" w:cs="仿宋"/>
          <w:color w:val="auto"/>
          <w:sz w:val="22"/>
          <w:highlight w:val="none"/>
          <w:lang w:eastAsia="zh-CN"/>
        </w:rPr>
      </w:pPr>
      <w:r>
        <w:rPr>
          <w:rFonts w:hint="eastAsia" w:ascii="仿宋" w:hAnsi="仿宋" w:eastAsia="仿宋" w:cs="仿宋"/>
          <w:color w:val="auto"/>
          <w:sz w:val="22"/>
          <w:highlight w:val="none"/>
          <w:shd w:val="clear" w:color="auto" w:fill="FFFFFF"/>
        </w:rPr>
        <w:t>   预算金额（元）：</w:t>
      </w:r>
      <w:r>
        <w:rPr>
          <w:rFonts w:hint="eastAsia" w:ascii="仿宋" w:hAnsi="仿宋" w:eastAsia="仿宋" w:cs="仿宋"/>
          <w:color w:val="auto"/>
          <w:sz w:val="22"/>
          <w:highlight w:val="none"/>
          <w:shd w:val="clear" w:color="auto" w:fill="FFFFFF"/>
          <w:lang w:eastAsia="zh-CN"/>
        </w:rPr>
        <w:t>1921631</w:t>
      </w:r>
    </w:p>
    <w:p w14:paraId="47AC2131">
      <w:pPr>
        <w:pStyle w:val="28"/>
        <w:spacing w:after="156" w:line="150" w:lineRule="atLeast"/>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单位：项 </w:t>
      </w:r>
    </w:p>
    <w:p w14:paraId="6B324725">
      <w:pPr>
        <w:pStyle w:val="28"/>
        <w:spacing w:after="156" w:line="150" w:lineRule="atLeast"/>
        <w:rPr>
          <w:rFonts w:hint="eastAsia" w:ascii="仿宋" w:hAnsi="仿宋" w:eastAsia="仿宋" w:cs="仿宋"/>
          <w:color w:val="auto"/>
          <w:sz w:val="22"/>
          <w:highlight w:val="none"/>
          <w:lang w:eastAsia="zh-CN"/>
        </w:rPr>
      </w:pPr>
      <w:r>
        <w:rPr>
          <w:rFonts w:hint="eastAsia" w:ascii="仿宋" w:hAnsi="仿宋" w:eastAsia="仿宋" w:cs="仿宋"/>
          <w:color w:val="auto"/>
          <w:sz w:val="22"/>
          <w:highlight w:val="none"/>
          <w:shd w:val="clear" w:color="auto" w:fill="FFFFFF"/>
        </w:rPr>
        <w:t>   简要规格描述：</w:t>
      </w:r>
      <w:r>
        <w:rPr>
          <w:rFonts w:hint="eastAsia" w:ascii="仿宋" w:hAnsi="仿宋" w:eastAsia="仿宋" w:cs="仿宋"/>
          <w:color w:val="auto"/>
          <w:sz w:val="22"/>
          <w:highlight w:val="none"/>
          <w:shd w:val="clear" w:color="auto" w:fill="FFFFFF"/>
          <w:lang w:eastAsia="zh-CN"/>
        </w:rPr>
        <w:t>泰顺县2024年度小流域山洪灾害 “四预”能力建设项目</w:t>
      </w:r>
    </w:p>
    <w:p w14:paraId="4AF74378">
      <w:pPr>
        <w:pStyle w:val="28"/>
        <w:spacing w:after="156" w:line="150" w:lineRule="atLeast"/>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备注： </w:t>
      </w:r>
    </w:p>
    <w:p w14:paraId="088847A7">
      <w:pPr>
        <w:pStyle w:val="28"/>
        <w:spacing w:after="156" w:line="150" w:lineRule="atLeast"/>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合同履约期限：标项 1，按采购文件规定。  </w:t>
      </w:r>
    </w:p>
    <w:p w14:paraId="28F8C4E4">
      <w:pPr>
        <w:pStyle w:val="28"/>
        <w:spacing w:after="156" w:line="150" w:lineRule="atLeast"/>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本项目（否）接受联合体投标。  </w:t>
      </w:r>
    </w:p>
    <w:p w14:paraId="3712E126">
      <w:pPr>
        <w:pStyle w:val="28"/>
        <w:shd w:val="clear" w:color="auto" w:fill="FFFFFF"/>
        <w:spacing w:before="128" w:after="156" w:line="225" w:lineRule="atLeast"/>
        <w:jc w:val="both"/>
        <w:rPr>
          <w:rFonts w:ascii="仿宋" w:hAnsi="仿宋" w:eastAsia="仿宋" w:cs="仿宋"/>
          <w:color w:val="auto"/>
          <w:sz w:val="22"/>
          <w:highlight w:val="none"/>
        </w:rPr>
      </w:pPr>
      <w:r>
        <w:rPr>
          <w:rStyle w:val="36"/>
          <w:rFonts w:hint="eastAsia" w:ascii="仿宋" w:hAnsi="仿宋" w:eastAsia="仿宋" w:cs="仿宋"/>
          <w:color w:val="auto"/>
          <w:sz w:val="22"/>
          <w:highlight w:val="none"/>
          <w:shd w:val="clear" w:color="auto" w:fill="FFFFFF"/>
        </w:rPr>
        <w:t>二、申请人的资格要求：</w:t>
      </w:r>
    </w:p>
    <w:p w14:paraId="770716D8">
      <w:pPr>
        <w:pStyle w:val="28"/>
        <w:spacing w:after="156" w:line="150" w:lineRule="atLeast"/>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1.满足《中华人民共和国政府采购法》第二十二条规定；未被“信用中国”（www.creditchina.gov.cn)、中国政府采购网（www.ccgp.gov.cn）列入失信被执行人、重大税收违法案件当事人名单、政府采购严重违法失信行为记录名单。</w:t>
      </w:r>
    </w:p>
    <w:p w14:paraId="0DA1BBAE">
      <w:pPr>
        <w:pStyle w:val="28"/>
        <w:spacing w:before="38" w:after="158" w:line="150" w:lineRule="atLeast"/>
        <w:rPr>
          <w:rFonts w:ascii="仿宋" w:hAnsi="仿宋" w:eastAsia="仿宋" w:cs="仿宋"/>
          <w:color w:val="auto"/>
          <w:sz w:val="22"/>
          <w:highlight w:val="none"/>
          <w:shd w:val="clear" w:color="auto" w:fill="FFFFFF"/>
        </w:rPr>
      </w:pPr>
      <w:r>
        <w:rPr>
          <w:rFonts w:hint="eastAsia" w:ascii="仿宋" w:hAnsi="仿宋" w:eastAsia="仿宋" w:cs="仿宋"/>
          <w:color w:val="auto"/>
          <w:sz w:val="22"/>
          <w:highlight w:val="none"/>
          <w:shd w:val="clear" w:color="auto" w:fill="FFFFFF"/>
        </w:rPr>
        <w:t>    2.落实政府采购政策需满足的资格要求：标项1：本项目专门面向中小</w:t>
      </w:r>
      <w:r>
        <w:rPr>
          <w:rFonts w:hint="eastAsia" w:ascii="仿宋" w:hAnsi="仿宋" w:eastAsia="仿宋" w:cs="仿宋"/>
          <w:color w:val="auto"/>
          <w:sz w:val="22"/>
          <w:highlight w:val="none"/>
          <w:shd w:val="clear" w:color="auto" w:fill="FFFFFF"/>
          <w:lang w:val="en-US" w:eastAsia="zh-CN"/>
        </w:rPr>
        <w:t>企业</w:t>
      </w:r>
      <w:r>
        <w:rPr>
          <w:rFonts w:hint="eastAsia" w:ascii="仿宋" w:hAnsi="仿宋" w:eastAsia="仿宋" w:cs="仿宋"/>
          <w:color w:val="auto"/>
          <w:sz w:val="22"/>
          <w:highlight w:val="none"/>
          <w:shd w:val="clear" w:color="auto" w:fill="FFFFFF"/>
        </w:rPr>
        <w:t>采购，投标供应商须为中小企业。 </w:t>
      </w:r>
    </w:p>
    <w:p w14:paraId="5499EEDF">
      <w:pPr>
        <w:pStyle w:val="28"/>
        <w:spacing w:after="156" w:line="150" w:lineRule="atLeast"/>
        <w:rPr>
          <w:rFonts w:ascii="仿宋" w:hAnsi="仿宋" w:eastAsia="仿宋" w:cs="仿宋"/>
          <w:color w:val="auto"/>
          <w:sz w:val="22"/>
          <w:highlight w:val="none"/>
          <w:shd w:val="clear" w:color="auto" w:fill="FFFFFF"/>
        </w:rPr>
      </w:pPr>
      <w:r>
        <w:rPr>
          <w:rFonts w:hint="eastAsia" w:ascii="仿宋" w:hAnsi="仿宋" w:eastAsia="仿宋" w:cs="仿宋"/>
          <w:color w:val="auto"/>
          <w:sz w:val="22"/>
          <w:highlight w:val="none"/>
          <w:shd w:val="clear" w:color="auto" w:fill="FFFFFF"/>
        </w:rPr>
        <w:t>    3.本项目的特定资格要求：无。 </w:t>
      </w:r>
    </w:p>
    <w:p w14:paraId="10A8CD32">
      <w:pPr>
        <w:pStyle w:val="28"/>
        <w:shd w:val="clear" w:color="auto" w:fill="FFFFFF"/>
        <w:spacing w:before="128" w:after="156" w:line="225" w:lineRule="atLeast"/>
        <w:jc w:val="both"/>
        <w:rPr>
          <w:rFonts w:ascii="仿宋" w:hAnsi="仿宋" w:eastAsia="仿宋" w:cs="仿宋"/>
          <w:color w:val="auto"/>
          <w:sz w:val="22"/>
          <w:highlight w:val="none"/>
        </w:rPr>
      </w:pPr>
      <w:r>
        <w:rPr>
          <w:rStyle w:val="36"/>
          <w:rFonts w:hint="eastAsia" w:ascii="仿宋" w:hAnsi="仿宋" w:eastAsia="仿宋" w:cs="仿宋"/>
          <w:color w:val="auto"/>
          <w:sz w:val="22"/>
          <w:highlight w:val="none"/>
          <w:shd w:val="clear" w:color="auto" w:fill="FFFFFF"/>
        </w:rPr>
        <w:t>三、获取（下载）采购文件</w:t>
      </w:r>
    </w:p>
    <w:p w14:paraId="0D85FBF2">
      <w:pPr>
        <w:pStyle w:val="28"/>
        <w:spacing w:after="156" w:line="150" w:lineRule="atLeast"/>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时间：/至</w:t>
      </w:r>
      <w:r>
        <w:rPr>
          <w:rFonts w:hint="eastAsia" w:ascii="仿宋" w:hAnsi="仿宋" w:eastAsia="仿宋" w:cs="仿宋"/>
          <w:color w:val="auto"/>
          <w:sz w:val="22"/>
          <w:highlight w:val="none"/>
          <w:shd w:val="clear" w:color="auto" w:fill="FFFFFF"/>
          <w:lang w:eastAsia="zh-CN"/>
        </w:rPr>
        <w:t>2024年10月12日</w:t>
      </w:r>
      <w:r>
        <w:rPr>
          <w:rFonts w:hint="eastAsia" w:ascii="仿宋" w:hAnsi="仿宋" w:eastAsia="仿宋" w:cs="仿宋"/>
          <w:color w:val="auto"/>
          <w:sz w:val="22"/>
          <w:highlight w:val="none"/>
          <w:shd w:val="clear" w:color="auto" w:fill="FFFFFF"/>
        </w:rPr>
        <w:t>，每天上午00:00至12:00，下午12:00至23:59（北京时间，线上获取法定节假日均可，线下获取文件法定节假日除外）</w:t>
      </w:r>
    </w:p>
    <w:p w14:paraId="15096CDC">
      <w:pPr>
        <w:pStyle w:val="28"/>
        <w:spacing w:after="156" w:line="150" w:lineRule="atLeast"/>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地点（网址）：政采云平台</w:t>
      </w:r>
      <w:r>
        <w:rPr>
          <w:rFonts w:hint="eastAsia" w:ascii="仿宋" w:hAnsi="仿宋" w:eastAsia="仿宋" w:cs="仿宋"/>
          <w:color w:val="auto"/>
          <w:sz w:val="22"/>
          <w:highlight w:val="none"/>
          <w:shd w:val="clear" w:color="auto" w:fill="FFFFFF"/>
          <w:lang w:eastAsia="zh-CN"/>
        </w:rPr>
        <w:t>（</w:t>
      </w:r>
      <w:r>
        <w:rPr>
          <w:rFonts w:hint="eastAsia" w:ascii="仿宋" w:hAnsi="仿宋" w:eastAsia="仿宋" w:cs="仿宋"/>
          <w:color w:val="auto"/>
          <w:sz w:val="22"/>
          <w:highlight w:val="none"/>
          <w:shd w:val="clear" w:color="auto" w:fill="FFFFFF"/>
        </w:rPr>
        <w:t>http://zfcg.czt.zj.gov.cn/</w:t>
      </w:r>
      <w:r>
        <w:rPr>
          <w:rFonts w:hint="eastAsia" w:ascii="仿宋" w:hAnsi="仿宋" w:eastAsia="仿宋" w:cs="仿宋"/>
          <w:color w:val="auto"/>
          <w:sz w:val="22"/>
          <w:highlight w:val="none"/>
          <w:shd w:val="clear" w:color="auto" w:fill="FFFFFF"/>
          <w:lang w:eastAsia="zh-CN"/>
        </w:rPr>
        <w:t>）</w:t>
      </w:r>
    </w:p>
    <w:p w14:paraId="61D08A41">
      <w:pPr>
        <w:pStyle w:val="28"/>
        <w:spacing w:after="156" w:line="150" w:lineRule="atLeast"/>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方式：供应商登录政采云平台</w:t>
      </w:r>
      <w:r>
        <w:rPr>
          <w:rFonts w:hint="eastAsia" w:ascii="仿宋" w:hAnsi="仿宋" w:eastAsia="仿宋" w:cs="仿宋"/>
          <w:color w:val="auto"/>
          <w:sz w:val="22"/>
          <w:highlight w:val="none"/>
          <w:shd w:val="clear" w:color="auto" w:fill="FFFFFF"/>
          <w:lang w:eastAsia="zh-CN"/>
        </w:rPr>
        <w:t>（</w:t>
      </w:r>
      <w:r>
        <w:rPr>
          <w:rFonts w:hint="eastAsia" w:ascii="仿宋" w:hAnsi="仿宋" w:eastAsia="仿宋" w:cs="仿宋"/>
          <w:color w:val="auto"/>
          <w:sz w:val="22"/>
          <w:highlight w:val="none"/>
          <w:shd w:val="clear" w:color="auto" w:fill="FFFFFF"/>
        </w:rPr>
        <w:t>http://zfcg.czt.zj.gov.cn/</w:t>
      </w:r>
      <w:r>
        <w:rPr>
          <w:rFonts w:hint="eastAsia" w:ascii="仿宋" w:hAnsi="仿宋" w:eastAsia="仿宋" w:cs="仿宋"/>
          <w:color w:val="auto"/>
          <w:sz w:val="22"/>
          <w:highlight w:val="none"/>
          <w:shd w:val="clear" w:color="auto" w:fill="FFFFFF"/>
          <w:lang w:eastAsia="zh-CN"/>
        </w:rPr>
        <w:t>）</w:t>
      </w:r>
      <w:r>
        <w:rPr>
          <w:rFonts w:hint="eastAsia" w:ascii="仿宋" w:hAnsi="仿宋" w:eastAsia="仿宋" w:cs="仿宋"/>
          <w:color w:val="auto"/>
          <w:sz w:val="22"/>
          <w:highlight w:val="none"/>
          <w:shd w:val="clear" w:color="auto" w:fill="FFFFFF"/>
        </w:rPr>
        <w:t>在线申请获取采购文件（进入“项目采购”应用，在获取采购文件菜单中选择项目，申请获取采购文件） </w:t>
      </w:r>
    </w:p>
    <w:p w14:paraId="10C2BF0C">
      <w:pPr>
        <w:pStyle w:val="28"/>
        <w:spacing w:after="156" w:line="150" w:lineRule="atLeast"/>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售价（元）：0 </w:t>
      </w:r>
    </w:p>
    <w:p w14:paraId="6A5EBAE4">
      <w:pPr>
        <w:pStyle w:val="28"/>
        <w:shd w:val="clear" w:color="auto" w:fill="FFFFFF"/>
        <w:spacing w:before="128" w:after="156" w:line="225" w:lineRule="atLeast"/>
        <w:jc w:val="both"/>
        <w:rPr>
          <w:rFonts w:ascii="仿宋" w:hAnsi="仿宋" w:eastAsia="仿宋" w:cs="仿宋"/>
          <w:color w:val="auto"/>
          <w:sz w:val="22"/>
          <w:highlight w:val="none"/>
        </w:rPr>
      </w:pPr>
      <w:r>
        <w:rPr>
          <w:rStyle w:val="36"/>
          <w:rFonts w:hint="eastAsia" w:ascii="仿宋" w:hAnsi="仿宋" w:eastAsia="仿宋" w:cs="仿宋"/>
          <w:color w:val="auto"/>
          <w:sz w:val="22"/>
          <w:highlight w:val="none"/>
          <w:shd w:val="clear" w:color="auto" w:fill="FFFFFF"/>
        </w:rPr>
        <w:t>四、响应文件提交（上传）</w:t>
      </w:r>
      <w:r>
        <w:rPr>
          <w:rFonts w:hint="eastAsia" w:ascii="仿宋" w:hAnsi="仿宋" w:eastAsia="仿宋" w:cs="仿宋"/>
          <w:color w:val="auto"/>
          <w:sz w:val="22"/>
          <w:highlight w:val="none"/>
          <w:shd w:val="clear" w:color="auto" w:fill="FFFFFF"/>
        </w:rPr>
        <w:t> </w:t>
      </w:r>
    </w:p>
    <w:p w14:paraId="33AA766F">
      <w:pPr>
        <w:pStyle w:val="28"/>
        <w:spacing w:after="156" w:line="150" w:lineRule="atLeast"/>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截止时间：</w:t>
      </w:r>
      <w:r>
        <w:rPr>
          <w:rFonts w:hint="eastAsia" w:ascii="仿宋" w:hAnsi="仿宋" w:eastAsia="仿宋" w:cs="仿宋"/>
          <w:color w:val="auto"/>
          <w:sz w:val="22"/>
          <w:highlight w:val="none"/>
          <w:shd w:val="clear" w:color="auto" w:fill="FFFFFF"/>
          <w:lang w:eastAsia="zh-CN"/>
        </w:rPr>
        <w:t>2024年10月12日</w:t>
      </w:r>
      <w:r>
        <w:rPr>
          <w:rFonts w:hint="eastAsia" w:ascii="仿宋" w:hAnsi="仿宋" w:eastAsia="仿宋" w:cs="仿宋"/>
          <w:color w:val="auto"/>
          <w:sz w:val="22"/>
          <w:highlight w:val="none"/>
          <w:shd w:val="clear" w:color="auto" w:fill="FFFFFF"/>
        </w:rPr>
        <w:t xml:space="preserve"> 09:00（北京时间）</w:t>
      </w:r>
    </w:p>
    <w:p w14:paraId="7E82A7C2">
      <w:pPr>
        <w:pStyle w:val="28"/>
        <w:spacing w:after="156" w:line="150" w:lineRule="atLeast"/>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地点（网址）：“政府采购云平台（http://zfcg.czt.zj.gov.cn/）”在线递交 </w:t>
      </w:r>
    </w:p>
    <w:p w14:paraId="6CD44919">
      <w:pPr>
        <w:pStyle w:val="28"/>
        <w:shd w:val="clear" w:color="auto" w:fill="FFFFFF"/>
        <w:spacing w:before="128" w:after="156" w:line="225" w:lineRule="atLeast"/>
        <w:jc w:val="both"/>
        <w:rPr>
          <w:rFonts w:ascii="仿宋" w:hAnsi="仿宋" w:eastAsia="仿宋" w:cs="仿宋"/>
          <w:color w:val="auto"/>
          <w:sz w:val="22"/>
          <w:highlight w:val="none"/>
        </w:rPr>
      </w:pPr>
      <w:r>
        <w:rPr>
          <w:rStyle w:val="36"/>
          <w:rFonts w:hint="eastAsia" w:ascii="仿宋" w:hAnsi="仿宋" w:eastAsia="仿宋" w:cs="仿宋"/>
          <w:color w:val="auto"/>
          <w:sz w:val="22"/>
          <w:highlight w:val="none"/>
          <w:shd w:val="clear" w:color="auto" w:fill="FFFFFF"/>
        </w:rPr>
        <w:t>五、响应文件开启</w:t>
      </w:r>
      <w:r>
        <w:rPr>
          <w:rFonts w:hint="eastAsia" w:ascii="仿宋" w:hAnsi="仿宋" w:eastAsia="仿宋" w:cs="仿宋"/>
          <w:color w:val="auto"/>
          <w:sz w:val="22"/>
          <w:highlight w:val="none"/>
          <w:shd w:val="clear" w:color="auto" w:fill="FFFFFF"/>
        </w:rPr>
        <w:t> </w:t>
      </w:r>
    </w:p>
    <w:p w14:paraId="72F185B7">
      <w:pPr>
        <w:pStyle w:val="28"/>
        <w:spacing w:after="156" w:line="150" w:lineRule="atLeast"/>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开启时间：</w:t>
      </w:r>
      <w:r>
        <w:rPr>
          <w:rFonts w:hint="eastAsia" w:ascii="仿宋" w:hAnsi="仿宋" w:eastAsia="仿宋" w:cs="仿宋"/>
          <w:color w:val="auto"/>
          <w:sz w:val="22"/>
          <w:highlight w:val="none"/>
          <w:shd w:val="clear" w:color="auto" w:fill="FFFFFF"/>
          <w:lang w:eastAsia="zh-CN"/>
        </w:rPr>
        <w:t>2024年10月12日</w:t>
      </w:r>
      <w:r>
        <w:rPr>
          <w:rFonts w:hint="eastAsia" w:ascii="仿宋" w:hAnsi="仿宋" w:eastAsia="仿宋" w:cs="仿宋"/>
          <w:color w:val="auto"/>
          <w:sz w:val="22"/>
          <w:highlight w:val="none"/>
          <w:shd w:val="clear" w:color="auto" w:fill="FFFFFF"/>
        </w:rPr>
        <w:t xml:space="preserve"> 09:00 （北京时间）</w:t>
      </w:r>
    </w:p>
    <w:p w14:paraId="483564BB">
      <w:pPr>
        <w:pStyle w:val="28"/>
        <w:spacing w:after="156" w:line="150" w:lineRule="atLeast"/>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地点（网址）：“政府采购云平台（http://zfcg.czt.zj.gov.cn/）”在线开标 </w:t>
      </w:r>
    </w:p>
    <w:p w14:paraId="04B5D04C">
      <w:pPr>
        <w:pStyle w:val="28"/>
        <w:shd w:val="clear" w:color="auto" w:fill="FFFFFF"/>
        <w:spacing w:before="128" w:after="156" w:line="225" w:lineRule="atLeast"/>
        <w:jc w:val="both"/>
        <w:rPr>
          <w:rFonts w:ascii="仿宋" w:hAnsi="仿宋" w:eastAsia="仿宋" w:cs="仿宋"/>
          <w:color w:val="auto"/>
          <w:sz w:val="22"/>
          <w:highlight w:val="none"/>
        </w:rPr>
      </w:pPr>
      <w:r>
        <w:rPr>
          <w:rStyle w:val="36"/>
          <w:rFonts w:hint="eastAsia" w:ascii="仿宋" w:hAnsi="仿宋" w:eastAsia="仿宋" w:cs="仿宋"/>
          <w:color w:val="auto"/>
          <w:sz w:val="22"/>
          <w:highlight w:val="none"/>
          <w:shd w:val="clear" w:color="auto" w:fill="FFFFFF"/>
        </w:rPr>
        <w:t>六、公告期限</w:t>
      </w:r>
    </w:p>
    <w:p w14:paraId="07E896F5">
      <w:pPr>
        <w:pStyle w:val="28"/>
        <w:shd w:val="clear" w:color="auto" w:fill="FFFFFF"/>
        <w:spacing w:after="156"/>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自本公告发布之日起3个工作日。</w:t>
      </w:r>
    </w:p>
    <w:p w14:paraId="501E3243">
      <w:pPr>
        <w:pStyle w:val="28"/>
        <w:shd w:val="clear" w:color="auto" w:fill="FFFFFF"/>
        <w:spacing w:before="128" w:after="156" w:line="225" w:lineRule="atLeast"/>
        <w:jc w:val="both"/>
        <w:rPr>
          <w:rFonts w:ascii="仿宋" w:hAnsi="仿宋" w:eastAsia="仿宋" w:cs="仿宋"/>
          <w:color w:val="auto"/>
          <w:sz w:val="22"/>
          <w:highlight w:val="none"/>
        </w:rPr>
      </w:pPr>
      <w:r>
        <w:rPr>
          <w:rStyle w:val="36"/>
          <w:rFonts w:hint="eastAsia" w:ascii="仿宋" w:hAnsi="仿宋" w:eastAsia="仿宋" w:cs="仿宋"/>
          <w:color w:val="auto"/>
          <w:sz w:val="22"/>
          <w:highlight w:val="none"/>
          <w:shd w:val="clear" w:color="auto" w:fill="FFFFFF"/>
        </w:rPr>
        <w:t>七、其他补充事宜</w:t>
      </w:r>
      <w:r>
        <w:rPr>
          <w:rFonts w:hint="eastAsia" w:ascii="仿宋" w:hAnsi="仿宋" w:eastAsia="仿宋" w:cs="仿宋"/>
          <w:color w:val="auto"/>
          <w:sz w:val="22"/>
          <w:highlight w:val="none"/>
          <w:shd w:val="clear" w:color="auto" w:fill="FFFFFF"/>
        </w:rPr>
        <w:t> </w:t>
      </w:r>
    </w:p>
    <w:p w14:paraId="67C139CD">
      <w:pPr>
        <w:pStyle w:val="28"/>
        <w:shd w:val="clear" w:color="auto" w:fill="FFFFFF"/>
        <w:spacing w:before="128" w:after="156" w:line="150" w:lineRule="atLeast"/>
        <w:ind w:firstLine="420"/>
        <w:jc w:val="both"/>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54B8E2C">
      <w:pPr>
        <w:pStyle w:val="28"/>
        <w:shd w:val="clear" w:color="auto" w:fill="FFFFFF"/>
        <w:spacing w:before="128" w:after="156" w:line="150" w:lineRule="atLeast"/>
        <w:ind w:firstLine="420"/>
        <w:jc w:val="both"/>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C27CD4D">
      <w:pPr>
        <w:pStyle w:val="28"/>
        <w:shd w:val="clear" w:color="auto" w:fill="FFFFFF"/>
        <w:spacing w:after="156" w:line="315" w:lineRule="atLeast"/>
        <w:ind w:firstLine="420"/>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3.其他事项：/</w:t>
      </w:r>
    </w:p>
    <w:p w14:paraId="17A3BF5D">
      <w:pPr>
        <w:pStyle w:val="28"/>
        <w:shd w:val="clear" w:color="auto" w:fill="FFFFFF"/>
        <w:spacing w:before="128" w:after="156" w:line="240" w:lineRule="atLeast"/>
        <w:jc w:val="both"/>
        <w:rPr>
          <w:rFonts w:ascii="仿宋" w:hAnsi="仿宋" w:eastAsia="仿宋" w:cs="仿宋"/>
          <w:color w:val="auto"/>
          <w:sz w:val="22"/>
          <w:highlight w:val="none"/>
        </w:rPr>
      </w:pPr>
      <w:r>
        <w:rPr>
          <w:rStyle w:val="36"/>
          <w:rFonts w:hint="eastAsia" w:ascii="仿宋" w:hAnsi="仿宋" w:eastAsia="仿宋" w:cs="仿宋"/>
          <w:color w:val="auto"/>
          <w:sz w:val="22"/>
          <w:highlight w:val="none"/>
          <w:shd w:val="clear" w:color="auto" w:fill="FFFFFF"/>
        </w:rPr>
        <w:t>八、凡对本次招标提出询问、质疑、投诉，请按以下方式联系</w:t>
      </w:r>
    </w:p>
    <w:p w14:paraId="154A5CC7">
      <w:pPr>
        <w:pStyle w:val="28"/>
        <w:spacing w:after="156"/>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1.采购人信息</w:t>
      </w:r>
    </w:p>
    <w:p w14:paraId="23CCBF03">
      <w:pPr>
        <w:pStyle w:val="28"/>
        <w:spacing w:after="156"/>
        <w:rPr>
          <w:rFonts w:ascii="仿宋" w:hAnsi="仿宋" w:eastAsia="仿宋" w:cs="仿宋"/>
          <w:color w:val="auto"/>
          <w:sz w:val="22"/>
          <w:highlight w:val="none"/>
          <w:shd w:val="clear" w:color="auto" w:fill="FFFFFF"/>
        </w:rPr>
      </w:pPr>
      <w:r>
        <w:rPr>
          <w:rFonts w:hint="eastAsia" w:ascii="仿宋" w:hAnsi="仿宋" w:eastAsia="仿宋" w:cs="仿宋"/>
          <w:color w:val="auto"/>
          <w:sz w:val="22"/>
          <w:highlight w:val="none"/>
          <w:shd w:val="clear" w:color="auto" w:fill="FFFFFF"/>
        </w:rPr>
        <w:t>    名    称：</w:t>
      </w:r>
      <w:r>
        <w:rPr>
          <w:rFonts w:hint="eastAsia" w:ascii="仿宋" w:hAnsi="仿宋" w:eastAsia="仿宋" w:cs="仿宋"/>
          <w:color w:val="auto"/>
          <w:sz w:val="22"/>
          <w:highlight w:val="none"/>
          <w:shd w:val="clear" w:color="auto" w:fill="FFFFFF"/>
          <w:lang w:eastAsia="zh-CN"/>
        </w:rPr>
        <w:t>泰顺县水利局</w:t>
      </w:r>
      <w:r>
        <w:rPr>
          <w:rFonts w:hint="eastAsia" w:ascii="仿宋" w:hAnsi="仿宋" w:eastAsia="仿宋" w:cs="仿宋"/>
          <w:color w:val="auto"/>
          <w:sz w:val="22"/>
          <w:highlight w:val="none"/>
          <w:shd w:val="clear" w:color="auto" w:fill="FFFFFF"/>
        </w:rPr>
        <w:t> </w:t>
      </w:r>
    </w:p>
    <w:p w14:paraId="5A6BAF2A">
      <w:pPr>
        <w:pStyle w:val="28"/>
        <w:spacing w:after="156"/>
        <w:ind w:firstLine="342"/>
        <w:rPr>
          <w:rFonts w:ascii="仿宋" w:hAnsi="仿宋" w:eastAsia="仿宋" w:cs="仿宋"/>
          <w:color w:val="auto"/>
          <w:sz w:val="22"/>
          <w:highlight w:val="none"/>
          <w:shd w:val="clear" w:color="auto" w:fill="FFFFFF"/>
        </w:rPr>
      </w:pPr>
      <w:r>
        <w:rPr>
          <w:rFonts w:hint="eastAsia" w:ascii="仿宋" w:hAnsi="仿宋" w:eastAsia="仿宋" w:cs="仿宋"/>
          <w:color w:val="auto"/>
          <w:sz w:val="22"/>
          <w:highlight w:val="none"/>
          <w:shd w:val="clear" w:color="auto" w:fill="FFFFFF"/>
        </w:rPr>
        <w:t>地    址：温州市泰顺县</w:t>
      </w:r>
      <w:r>
        <w:rPr>
          <w:rFonts w:hint="eastAsia" w:ascii="仿宋" w:hAnsi="仿宋" w:eastAsia="仿宋" w:cs="仿宋"/>
          <w:color w:val="auto"/>
          <w:sz w:val="22"/>
          <w:highlight w:val="none"/>
          <w:shd w:val="clear" w:color="auto" w:fill="FFFFFF"/>
          <w:lang w:val="en-US" w:eastAsia="zh-CN"/>
        </w:rPr>
        <w:t>公园路1</w:t>
      </w:r>
      <w:r>
        <w:rPr>
          <w:rFonts w:hint="eastAsia" w:ascii="仿宋" w:hAnsi="仿宋" w:eastAsia="仿宋" w:cs="仿宋"/>
          <w:color w:val="auto"/>
          <w:sz w:val="22"/>
          <w:highlight w:val="none"/>
          <w:shd w:val="clear" w:color="auto" w:fill="FFFFFF"/>
        </w:rPr>
        <w:t>号</w:t>
      </w:r>
    </w:p>
    <w:p w14:paraId="7D28DC0C">
      <w:pPr>
        <w:pStyle w:val="28"/>
        <w:spacing w:after="156"/>
        <w:ind w:firstLine="342"/>
        <w:rPr>
          <w:rFonts w:ascii="仿宋" w:hAnsi="仿宋" w:eastAsia="仿宋" w:cs="仿宋"/>
          <w:color w:val="auto"/>
          <w:sz w:val="22"/>
          <w:highlight w:val="none"/>
          <w:shd w:val="clear" w:color="auto" w:fill="FFFFFF"/>
        </w:rPr>
      </w:pPr>
      <w:r>
        <w:rPr>
          <w:rFonts w:hint="eastAsia" w:ascii="仿宋" w:hAnsi="仿宋" w:eastAsia="仿宋" w:cs="仿宋"/>
          <w:color w:val="auto"/>
          <w:sz w:val="22"/>
          <w:highlight w:val="none"/>
          <w:shd w:val="clear" w:color="auto" w:fill="FFFFFF"/>
        </w:rPr>
        <w:t>传 真：</w:t>
      </w:r>
    </w:p>
    <w:p w14:paraId="42ABF3DA">
      <w:pPr>
        <w:pStyle w:val="28"/>
        <w:spacing w:after="156"/>
        <w:ind w:firstLine="342"/>
        <w:rPr>
          <w:rFonts w:ascii="仿宋" w:hAnsi="仿宋" w:eastAsia="仿宋" w:cs="仿宋"/>
          <w:color w:val="auto"/>
          <w:sz w:val="22"/>
          <w:highlight w:val="none"/>
          <w:shd w:val="clear" w:color="auto" w:fill="FFFFFF"/>
        </w:rPr>
      </w:pPr>
      <w:r>
        <w:rPr>
          <w:rFonts w:hint="eastAsia" w:ascii="仿宋" w:hAnsi="仿宋" w:eastAsia="仿宋" w:cs="仿宋"/>
          <w:color w:val="auto"/>
          <w:sz w:val="22"/>
          <w:highlight w:val="none"/>
          <w:shd w:val="clear" w:color="auto" w:fill="FFFFFF"/>
        </w:rPr>
        <w:t>项目联系人（询问）：</w:t>
      </w:r>
      <w:r>
        <w:rPr>
          <w:rFonts w:hint="eastAsia" w:ascii="仿宋" w:hAnsi="仿宋" w:eastAsia="仿宋" w:cs="仿宋"/>
          <w:color w:val="auto"/>
          <w:sz w:val="22"/>
          <w:highlight w:val="none"/>
          <w:shd w:val="clear" w:color="auto" w:fill="FFFFFF"/>
          <w:lang w:val="en-US" w:eastAsia="zh-CN"/>
        </w:rPr>
        <w:t>盖</w:t>
      </w:r>
      <w:r>
        <w:rPr>
          <w:rFonts w:hint="eastAsia" w:ascii="仿宋" w:hAnsi="仿宋" w:eastAsia="仿宋" w:cs="仿宋"/>
          <w:color w:val="auto"/>
          <w:sz w:val="22"/>
          <w:highlight w:val="none"/>
          <w:shd w:val="clear" w:color="auto" w:fill="FFFFFF"/>
        </w:rPr>
        <w:t>先生</w:t>
      </w:r>
    </w:p>
    <w:p w14:paraId="58081FC9">
      <w:pPr>
        <w:pStyle w:val="28"/>
        <w:spacing w:after="156"/>
        <w:ind w:firstLine="342"/>
        <w:rPr>
          <w:rFonts w:ascii="仿宋" w:hAnsi="仿宋" w:eastAsia="仿宋" w:cs="仿宋"/>
          <w:color w:val="auto"/>
          <w:sz w:val="22"/>
          <w:highlight w:val="none"/>
          <w:shd w:val="clear" w:color="auto" w:fill="FFFFFF"/>
        </w:rPr>
      </w:pPr>
      <w:r>
        <w:rPr>
          <w:rFonts w:hint="eastAsia" w:ascii="仿宋" w:hAnsi="仿宋" w:eastAsia="仿宋" w:cs="仿宋"/>
          <w:color w:val="auto"/>
          <w:sz w:val="22"/>
          <w:highlight w:val="none"/>
          <w:shd w:val="clear" w:color="auto" w:fill="FFFFFF"/>
        </w:rPr>
        <w:t>项目联系方式（询问）：0577-67567889</w:t>
      </w:r>
    </w:p>
    <w:p w14:paraId="270CE51F">
      <w:pPr>
        <w:pStyle w:val="28"/>
        <w:spacing w:after="156"/>
        <w:ind w:firstLine="342"/>
        <w:rPr>
          <w:rFonts w:hint="eastAsia" w:ascii="仿宋" w:hAnsi="仿宋" w:eastAsia="仿宋" w:cs="仿宋"/>
          <w:color w:val="auto"/>
          <w:sz w:val="22"/>
          <w:highlight w:val="none"/>
          <w:shd w:val="clear" w:color="auto" w:fill="FFFFFF"/>
          <w:lang w:val="en-US" w:eastAsia="zh-CN"/>
        </w:rPr>
      </w:pPr>
      <w:r>
        <w:rPr>
          <w:rFonts w:hint="eastAsia" w:ascii="仿宋" w:hAnsi="仿宋" w:eastAsia="仿宋" w:cs="仿宋"/>
          <w:color w:val="auto"/>
          <w:sz w:val="22"/>
          <w:highlight w:val="none"/>
          <w:shd w:val="clear" w:color="auto" w:fill="FFFFFF"/>
        </w:rPr>
        <w:t>质疑联系人：</w:t>
      </w:r>
      <w:r>
        <w:rPr>
          <w:rFonts w:hint="eastAsia" w:ascii="仿宋" w:hAnsi="仿宋" w:eastAsia="仿宋" w:cs="仿宋"/>
          <w:color w:val="auto"/>
          <w:sz w:val="22"/>
          <w:highlight w:val="none"/>
          <w:shd w:val="clear" w:color="auto" w:fill="FFFFFF"/>
          <w:lang w:val="en-US" w:eastAsia="zh-CN"/>
        </w:rPr>
        <w:t xml:space="preserve">包先生 </w:t>
      </w:r>
    </w:p>
    <w:p w14:paraId="09D4DD6C">
      <w:pPr>
        <w:pStyle w:val="28"/>
        <w:spacing w:after="156"/>
        <w:ind w:firstLine="342"/>
        <w:rPr>
          <w:rFonts w:ascii="仿宋" w:hAnsi="仿宋" w:eastAsia="仿宋" w:cs="仿宋"/>
          <w:color w:val="auto"/>
          <w:sz w:val="22"/>
          <w:highlight w:val="none"/>
          <w:shd w:val="clear" w:color="auto" w:fill="FFFFFF"/>
        </w:rPr>
      </w:pPr>
      <w:r>
        <w:rPr>
          <w:rFonts w:hint="eastAsia" w:ascii="仿宋" w:hAnsi="仿宋" w:eastAsia="仿宋" w:cs="仿宋"/>
          <w:color w:val="auto"/>
          <w:sz w:val="22"/>
          <w:highlight w:val="none"/>
          <w:shd w:val="clear" w:color="auto" w:fill="FFFFFF"/>
        </w:rPr>
        <w:t>质疑联系方式：0577-67567892</w:t>
      </w:r>
    </w:p>
    <w:p w14:paraId="47E6D5D2">
      <w:pPr>
        <w:pStyle w:val="28"/>
        <w:spacing w:after="156"/>
        <w:rPr>
          <w:rFonts w:ascii="仿宋" w:hAnsi="仿宋" w:eastAsia="仿宋" w:cs="仿宋"/>
          <w:color w:val="auto"/>
          <w:sz w:val="22"/>
          <w:highlight w:val="none"/>
          <w:shd w:val="clear" w:color="auto" w:fill="FFFFFF"/>
        </w:rPr>
      </w:pPr>
      <w:r>
        <w:rPr>
          <w:rFonts w:hint="eastAsia" w:ascii="仿宋" w:hAnsi="仿宋" w:eastAsia="仿宋" w:cs="仿宋"/>
          <w:color w:val="auto"/>
          <w:sz w:val="22"/>
          <w:highlight w:val="none"/>
          <w:shd w:val="clear" w:color="auto" w:fill="FFFFFF"/>
        </w:rPr>
        <w:t> </w:t>
      </w:r>
    </w:p>
    <w:p w14:paraId="3D7F3734">
      <w:pPr>
        <w:pStyle w:val="28"/>
        <w:spacing w:after="156"/>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2.采购代理机构信息</w:t>
      </w:r>
    </w:p>
    <w:p w14:paraId="2C8F9F91">
      <w:pPr>
        <w:pStyle w:val="28"/>
        <w:spacing w:after="156"/>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名    称：杭州华旗招标代理有限公司 </w:t>
      </w:r>
    </w:p>
    <w:p w14:paraId="3EC3BDD4">
      <w:pPr>
        <w:pStyle w:val="28"/>
        <w:spacing w:after="156"/>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地    址：温州市泰顺县罗阳镇湖滨花苑B8幢401 </w:t>
      </w:r>
    </w:p>
    <w:p w14:paraId="0BF597AE">
      <w:pPr>
        <w:pStyle w:val="28"/>
        <w:spacing w:after="156"/>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传    真：  </w:t>
      </w:r>
    </w:p>
    <w:p w14:paraId="4577DE41">
      <w:pPr>
        <w:pStyle w:val="28"/>
        <w:spacing w:after="156"/>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项目联系人（询问）：翁爱霜 </w:t>
      </w:r>
    </w:p>
    <w:p w14:paraId="396700E4">
      <w:pPr>
        <w:pStyle w:val="28"/>
        <w:spacing w:after="156"/>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项目联系方式（询问）：17858065131 </w:t>
      </w:r>
    </w:p>
    <w:p w14:paraId="4D71C422">
      <w:pPr>
        <w:pStyle w:val="28"/>
        <w:spacing w:after="156"/>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质疑联系人：苏红 </w:t>
      </w:r>
    </w:p>
    <w:p w14:paraId="336650D0">
      <w:pPr>
        <w:pStyle w:val="28"/>
        <w:spacing w:after="156"/>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质疑联系方式：15888799321 </w:t>
      </w:r>
    </w:p>
    <w:p w14:paraId="248F756E">
      <w:pPr>
        <w:pStyle w:val="28"/>
        <w:spacing w:after="156"/>
        <w:rPr>
          <w:rFonts w:ascii="仿宋" w:hAnsi="仿宋" w:eastAsia="仿宋" w:cs="仿宋"/>
          <w:color w:val="auto"/>
          <w:sz w:val="22"/>
          <w:highlight w:val="none"/>
          <w:shd w:val="clear" w:color="auto" w:fill="FFFFFF"/>
        </w:rPr>
      </w:pPr>
      <w:r>
        <w:rPr>
          <w:rFonts w:hint="eastAsia" w:ascii="仿宋" w:hAnsi="仿宋" w:eastAsia="仿宋" w:cs="仿宋"/>
          <w:color w:val="auto"/>
          <w:sz w:val="22"/>
          <w:highlight w:val="none"/>
          <w:shd w:val="clear" w:color="auto" w:fill="FFFFFF"/>
        </w:rPr>
        <w:t>   </w:t>
      </w:r>
    </w:p>
    <w:p w14:paraId="6415F8EB">
      <w:pPr>
        <w:pStyle w:val="28"/>
        <w:spacing w:after="156"/>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3.同级政府采购监督管理部门</w:t>
      </w:r>
    </w:p>
    <w:p w14:paraId="7BA5B3B6">
      <w:pPr>
        <w:pStyle w:val="28"/>
        <w:spacing w:after="156"/>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名    称：泰顺县财政局 </w:t>
      </w:r>
    </w:p>
    <w:p w14:paraId="67C75353">
      <w:pPr>
        <w:pStyle w:val="28"/>
        <w:spacing w:after="156"/>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地    址：温州市泰顺县罗阳镇公园路48号 </w:t>
      </w:r>
    </w:p>
    <w:p w14:paraId="1C1DDB2D">
      <w:pPr>
        <w:pStyle w:val="28"/>
        <w:spacing w:after="156"/>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传    真：/ </w:t>
      </w:r>
    </w:p>
    <w:p w14:paraId="6DE72213">
      <w:pPr>
        <w:pStyle w:val="28"/>
        <w:spacing w:after="156"/>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联  系  人 ：董女士 </w:t>
      </w:r>
    </w:p>
    <w:p w14:paraId="29191E81">
      <w:pPr>
        <w:pStyle w:val="28"/>
        <w:spacing w:after="156"/>
        <w:rPr>
          <w:rFonts w:ascii="仿宋" w:hAnsi="仿宋" w:eastAsia="仿宋" w:cs="仿宋"/>
          <w:color w:val="auto"/>
          <w:sz w:val="22"/>
          <w:highlight w:val="none"/>
        </w:rPr>
      </w:pPr>
      <w:r>
        <w:rPr>
          <w:rFonts w:hint="eastAsia" w:ascii="仿宋" w:hAnsi="仿宋" w:eastAsia="仿宋" w:cs="仿宋"/>
          <w:color w:val="auto"/>
          <w:sz w:val="22"/>
          <w:highlight w:val="none"/>
          <w:shd w:val="clear" w:color="auto" w:fill="FFFFFF"/>
        </w:rPr>
        <w:t>    监督投诉电话：0577-67588502</w:t>
      </w:r>
    </w:p>
    <w:p w14:paraId="1D2F18E2">
      <w:pPr>
        <w:tabs>
          <w:tab w:val="left" w:pos="1069"/>
          <w:tab w:val="left" w:pos="1080"/>
          <w:tab w:val="left" w:pos="2352"/>
        </w:tabs>
        <w:autoSpaceDE w:val="0"/>
        <w:autoSpaceDN w:val="0"/>
        <w:adjustRightInd w:val="0"/>
        <w:spacing w:line="500" w:lineRule="atLeast"/>
        <w:jc w:val="center"/>
        <w:textAlignment w:val="baseline"/>
        <w:rPr>
          <w:rFonts w:ascii="仿宋" w:hAnsi="仿宋" w:eastAsia="仿宋" w:cs="仿宋"/>
          <w:b/>
          <w:bCs/>
          <w:color w:val="auto"/>
          <w:sz w:val="32"/>
          <w:szCs w:val="32"/>
          <w:highlight w:val="none"/>
          <w:lang w:val="zh-CN"/>
        </w:rPr>
      </w:pPr>
    </w:p>
    <w:p w14:paraId="51F514BF">
      <w:pPr>
        <w:tabs>
          <w:tab w:val="left" w:pos="1069"/>
          <w:tab w:val="left" w:pos="1080"/>
          <w:tab w:val="left" w:pos="2352"/>
        </w:tabs>
        <w:autoSpaceDE w:val="0"/>
        <w:autoSpaceDN w:val="0"/>
        <w:adjustRightInd w:val="0"/>
        <w:spacing w:line="500" w:lineRule="atLeast"/>
        <w:jc w:val="center"/>
        <w:textAlignment w:val="baseline"/>
        <w:rPr>
          <w:rFonts w:ascii="仿宋" w:hAnsi="仿宋" w:eastAsia="仿宋" w:cs="仿宋"/>
          <w:b/>
          <w:bCs/>
          <w:color w:val="auto"/>
          <w:sz w:val="32"/>
          <w:szCs w:val="32"/>
          <w:highlight w:val="none"/>
          <w:lang w:val="zh-CN"/>
        </w:rPr>
      </w:pPr>
    </w:p>
    <w:p w14:paraId="3D285C31">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46BA4EAD">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43251B8F">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3324581D">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2922F980">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48F0280F">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349C121F">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46229623">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11BABE36">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66AE366D">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20ECC1C0">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4F4D1698">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5838AE91">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3CA1B6DD">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522A638C">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6FC3ECB0">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17D68897">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586ED996">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56C3B985">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第一部分、投标邀请函（投标须知前附表）</w:t>
      </w:r>
      <w:bookmarkEnd w:id="1"/>
    </w:p>
    <w:tbl>
      <w:tblPr>
        <w:tblStyle w:val="33"/>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1C0F5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12" w:space="0"/>
            </w:tcBorders>
            <w:vAlign w:val="center"/>
          </w:tcPr>
          <w:p w14:paraId="438C56BF">
            <w:pPr>
              <w:tabs>
                <w:tab w:val="left" w:pos="1069"/>
                <w:tab w:val="left" w:pos="2352"/>
              </w:tabs>
              <w:spacing w:line="400" w:lineRule="atLeast"/>
              <w:jc w:val="right"/>
              <w:rPr>
                <w:rFonts w:ascii="宋体" w:hAnsi="宋体" w:cs="宋体"/>
                <w:color w:val="auto"/>
                <w:sz w:val="22"/>
                <w:highlight w:val="none"/>
              </w:rPr>
            </w:pPr>
            <w:r>
              <w:rPr>
                <w:rFonts w:hint="eastAsia" w:ascii="宋体" w:hAnsi="宋体" w:cs="宋体"/>
                <w:color w:val="auto"/>
                <w:sz w:val="22"/>
                <w:highlight w:val="none"/>
              </w:rPr>
              <w:t>项号</w:t>
            </w:r>
          </w:p>
        </w:tc>
        <w:tc>
          <w:tcPr>
            <w:tcW w:w="1600" w:type="dxa"/>
            <w:tcBorders>
              <w:top w:val="single" w:color="auto" w:sz="12" w:space="0"/>
            </w:tcBorders>
            <w:vAlign w:val="center"/>
          </w:tcPr>
          <w:p w14:paraId="2C70ED24">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内容</w:t>
            </w:r>
          </w:p>
        </w:tc>
        <w:tc>
          <w:tcPr>
            <w:tcW w:w="7619" w:type="dxa"/>
            <w:tcBorders>
              <w:top w:val="single" w:color="auto" w:sz="12" w:space="0"/>
            </w:tcBorders>
            <w:vAlign w:val="center"/>
          </w:tcPr>
          <w:p w14:paraId="204D6FC7">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说明与要求</w:t>
            </w:r>
          </w:p>
        </w:tc>
      </w:tr>
      <w:tr w14:paraId="339DE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3ACD26E9">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532B2222">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项目名称</w:t>
            </w:r>
          </w:p>
        </w:tc>
        <w:tc>
          <w:tcPr>
            <w:tcW w:w="7619" w:type="dxa"/>
            <w:vAlign w:val="center"/>
          </w:tcPr>
          <w:p w14:paraId="366A60C3">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bCs/>
                <w:color w:val="auto"/>
                <w:sz w:val="22"/>
                <w:highlight w:val="none"/>
                <w:lang w:eastAsia="zh-CN"/>
              </w:rPr>
              <w:t>泰顺县2024年度小流域山洪灾害 “四预”能力建设项目</w:t>
            </w:r>
          </w:p>
        </w:tc>
      </w:tr>
      <w:tr w14:paraId="49EC2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62360316">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B0F2011">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项目编号</w:t>
            </w:r>
          </w:p>
        </w:tc>
        <w:tc>
          <w:tcPr>
            <w:tcW w:w="7619" w:type="dxa"/>
            <w:vAlign w:val="center"/>
          </w:tcPr>
          <w:p w14:paraId="608326F1">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TSCG202409010</w:t>
            </w:r>
          </w:p>
        </w:tc>
      </w:tr>
      <w:tr w14:paraId="31BD5B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51329087">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23A0A93B">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资金来源</w:t>
            </w:r>
          </w:p>
        </w:tc>
        <w:tc>
          <w:tcPr>
            <w:tcW w:w="7619" w:type="dxa"/>
            <w:vAlign w:val="center"/>
          </w:tcPr>
          <w:p w14:paraId="33494EA9">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财政性资金</w:t>
            </w:r>
          </w:p>
        </w:tc>
      </w:tr>
      <w:tr w14:paraId="53F329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2387175F">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02FADAE">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采购方式</w:t>
            </w:r>
          </w:p>
        </w:tc>
        <w:tc>
          <w:tcPr>
            <w:tcW w:w="7619" w:type="dxa"/>
            <w:vAlign w:val="center"/>
          </w:tcPr>
          <w:p w14:paraId="34C33DE6">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竞争性磋商</w:t>
            </w:r>
          </w:p>
        </w:tc>
      </w:tr>
      <w:tr w14:paraId="0D02A7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369CC248">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7168267">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采购预算</w:t>
            </w:r>
          </w:p>
          <w:p w14:paraId="33BFCBF6">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（最高限价）</w:t>
            </w:r>
          </w:p>
        </w:tc>
        <w:tc>
          <w:tcPr>
            <w:tcW w:w="7619" w:type="dxa"/>
            <w:vAlign w:val="center"/>
          </w:tcPr>
          <w:p w14:paraId="7EC09036">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shd w:val="clear" w:color="auto" w:fill="FFFFFF"/>
                <w:lang w:eastAsia="zh-CN"/>
              </w:rPr>
              <w:t>1921631</w:t>
            </w:r>
            <w:r>
              <w:rPr>
                <w:rFonts w:hint="eastAsia" w:ascii="宋体" w:hAnsi="宋体" w:cs="宋体"/>
                <w:color w:val="auto"/>
                <w:sz w:val="22"/>
                <w:highlight w:val="none"/>
                <w:shd w:val="clear" w:color="auto" w:fill="FFFFFF"/>
              </w:rPr>
              <w:t>元</w:t>
            </w:r>
          </w:p>
        </w:tc>
      </w:tr>
      <w:tr w14:paraId="045613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35624AA3">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343D85F4">
            <w:pPr>
              <w:tabs>
                <w:tab w:val="left" w:pos="1069"/>
              </w:tabs>
              <w:adjustRightInd w:val="0"/>
              <w:jc w:val="center"/>
              <w:rPr>
                <w:rFonts w:ascii="宋体" w:hAnsi="宋体" w:cs="宋体"/>
                <w:color w:val="auto"/>
                <w:sz w:val="22"/>
                <w:highlight w:val="none"/>
              </w:rPr>
            </w:pPr>
            <w:r>
              <w:rPr>
                <w:rFonts w:hint="eastAsia" w:ascii="宋体" w:hAnsi="宋体" w:cs="宋体"/>
                <w:color w:val="auto"/>
                <w:sz w:val="22"/>
                <w:highlight w:val="none"/>
              </w:rPr>
              <w:t>采购人</w:t>
            </w:r>
          </w:p>
        </w:tc>
        <w:tc>
          <w:tcPr>
            <w:tcW w:w="7619" w:type="dxa"/>
            <w:vAlign w:val="center"/>
          </w:tcPr>
          <w:p w14:paraId="1D18589F">
            <w:pPr>
              <w:tabs>
                <w:tab w:val="left" w:pos="1069"/>
              </w:tabs>
              <w:adjustRightInd w:val="0"/>
              <w:jc w:val="left"/>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泰顺县水利局</w:t>
            </w:r>
          </w:p>
        </w:tc>
      </w:tr>
      <w:tr w14:paraId="55F459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2E75E507">
            <w:pPr>
              <w:widowControl/>
              <w:numPr>
                <w:ilvl w:val="0"/>
                <w:numId w:val="3"/>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vAlign w:val="center"/>
          </w:tcPr>
          <w:p w14:paraId="06D61DC3">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招标代理机构</w:t>
            </w:r>
          </w:p>
        </w:tc>
        <w:tc>
          <w:tcPr>
            <w:tcW w:w="7619" w:type="dxa"/>
            <w:vAlign w:val="center"/>
          </w:tcPr>
          <w:p w14:paraId="2A6FA79B">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杭州华旗招标代理有限公司</w:t>
            </w:r>
          </w:p>
        </w:tc>
      </w:tr>
      <w:tr w14:paraId="74D1B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D6CD766">
            <w:pPr>
              <w:widowControl/>
              <w:numPr>
                <w:ilvl w:val="0"/>
                <w:numId w:val="3"/>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vAlign w:val="center"/>
          </w:tcPr>
          <w:p w14:paraId="5471D223">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评标办法</w:t>
            </w:r>
          </w:p>
        </w:tc>
        <w:tc>
          <w:tcPr>
            <w:tcW w:w="7619" w:type="dxa"/>
            <w:vAlign w:val="center"/>
          </w:tcPr>
          <w:p w14:paraId="7E62BC13">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综合评分法</w:t>
            </w:r>
          </w:p>
        </w:tc>
      </w:tr>
      <w:tr w14:paraId="2D1EEE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78B161C8">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E5263B1">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招标内容</w:t>
            </w:r>
          </w:p>
        </w:tc>
        <w:tc>
          <w:tcPr>
            <w:tcW w:w="7619" w:type="dxa"/>
            <w:vAlign w:val="center"/>
          </w:tcPr>
          <w:p w14:paraId="24857580">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具体内容见竞争性磋商文件。</w:t>
            </w:r>
          </w:p>
        </w:tc>
      </w:tr>
      <w:tr w14:paraId="0D583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25472993">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F6348D6">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投标供应商</w:t>
            </w:r>
          </w:p>
          <w:p w14:paraId="3AC18934">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资格要求</w:t>
            </w:r>
          </w:p>
        </w:tc>
        <w:tc>
          <w:tcPr>
            <w:tcW w:w="7619" w:type="dxa"/>
            <w:vAlign w:val="center"/>
          </w:tcPr>
          <w:p w14:paraId="18AA18E0">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详见采购公告</w:t>
            </w:r>
          </w:p>
        </w:tc>
      </w:tr>
      <w:tr w14:paraId="49FD23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121E0A1A">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3F4A39E6">
            <w:pPr>
              <w:adjustRightInd w:val="0"/>
              <w:jc w:val="center"/>
              <w:rPr>
                <w:rFonts w:ascii="宋体" w:hAnsi="宋体" w:cs="宋体"/>
                <w:color w:val="auto"/>
                <w:sz w:val="22"/>
                <w:highlight w:val="none"/>
              </w:rPr>
            </w:pPr>
            <w:r>
              <w:rPr>
                <w:rFonts w:hint="eastAsia" w:ascii="宋体"/>
                <w:color w:val="auto"/>
                <w:sz w:val="22"/>
                <w:highlight w:val="none"/>
              </w:rPr>
              <w:t>是否接受联合体投标</w:t>
            </w:r>
          </w:p>
        </w:tc>
        <w:tc>
          <w:tcPr>
            <w:tcW w:w="7619" w:type="dxa"/>
            <w:vAlign w:val="center"/>
          </w:tcPr>
          <w:p w14:paraId="6F4FF4D5">
            <w:pPr>
              <w:adjustRightInd w:val="0"/>
              <w:rPr>
                <w:rFonts w:ascii="宋体"/>
                <w:color w:val="auto"/>
                <w:sz w:val="22"/>
                <w:highlight w:val="none"/>
              </w:rPr>
            </w:pPr>
            <w:r>
              <w:rPr>
                <w:rFonts w:ascii="宋体"/>
                <w:b/>
                <w:bCs/>
                <w:color w:val="auto"/>
                <w:sz w:val="22"/>
                <w:highlight w:val="none"/>
              </w:rPr>
              <w:fldChar w:fldCharType="begin"/>
            </w:r>
            <w:r>
              <w:rPr>
                <w:rFonts w:ascii="宋体"/>
                <w:b/>
                <w:bCs/>
                <w:color w:val="auto"/>
                <w:sz w:val="22"/>
                <w:highlight w:val="none"/>
              </w:rPr>
              <w:instrText xml:space="preserve"> eq \o\ac(</w:instrText>
            </w:r>
            <w:r>
              <w:rPr>
                <w:rFonts w:hint="eastAsia" w:ascii="宋体"/>
                <w:b/>
                <w:bCs/>
                <w:color w:val="auto"/>
                <w:sz w:val="22"/>
                <w:highlight w:val="none"/>
              </w:rPr>
              <w:instrText xml:space="preserve">□</w:instrText>
            </w:r>
            <w:r>
              <w:rPr>
                <w:rFonts w:ascii="宋体"/>
                <w:b/>
                <w:bCs/>
                <w:color w:val="auto"/>
                <w:sz w:val="22"/>
                <w:highlight w:val="none"/>
              </w:rPr>
              <w:instrText xml:space="preserve">)</w:instrText>
            </w:r>
            <w:r>
              <w:rPr>
                <w:rFonts w:ascii="宋体"/>
                <w:b/>
                <w:bCs/>
                <w:color w:val="auto"/>
                <w:sz w:val="22"/>
                <w:highlight w:val="none"/>
              </w:rPr>
              <w:fldChar w:fldCharType="end"/>
            </w:r>
            <w:r>
              <w:rPr>
                <w:rFonts w:hint="eastAsia" w:ascii="宋体"/>
                <w:color w:val="auto"/>
                <w:sz w:val="22"/>
                <w:highlight w:val="none"/>
              </w:rPr>
              <w:t>是</w:t>
            </w:r>
          </w:p>
          <w:p w14:paraId="06C8AADB">
            <w:pPr>
              <w:adjustRightInd w:val="0"/>
              <w:rPr>
                <w:rFonts w:ascii="宋体" w:hAnsi="宋体" w:cs="宋体"/>
                <w:color w:val="auto"/>
                <w:sz w:val="22"/>
                <w:highlight w:val="none"/>
              </w:rPr>
            </w:pPr>
            <w:r>
              <w:rPr>
                <w:rFonts w:hint="eastAsia" w:ascii="MS Gothic" w:hAnsi="MS Gothic" w:cs="MS Gothic"/>
                <w:color w:val="auto"/>
                <w:sz w:val="22"/>
                <w:highlight w:val="none"/>
              </w:rPr>
              <w:sym w:font="Wingdings 2" w:char="0052"/>
            </w:r>
            <w:r>
              <w:rPr>
                <w:rFonts w:hint="eastAsia" w:ascii="MS Gothic" w:hAnsi="MS Gothic" w:cs="MS Gothic"/>
                <w:color w:val="auto"/>
                <w:sz w:val="22"/>
                <w:highlight w:val="none"/>
              </w:rPr>
              <w:t>否</w:t>
            </w:r>
          </w:p>
        </w:tc>
      </w:tr>
      <w:tr w14:paraId="7B2B45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1C1E653A">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4A45483">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踏勘现场</w:t>
            </w:r>
          </w:p>
        </w:tc>
        <w:tc>
          <w:tcPr>
            <w:tcW w:w="7619" w:type="dxa"/>
            <w:vAlign w:val="center"/>
          </w:tcPr>
          <w:p w14:paraId="4966F48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position w:val="2"/>
                <w:sz w:val="15"/>
                <w:highlight w:val="none"/>
              </w:rPr>
              <w:instrText xml:space="preserve">√</w:instrText>
            </w:r>
            <w:r>
              <w:rPr>
                <w:rFonts w:hint="eastAsia" w:ascii="宋体" w:hAnsi="宋体" w:cs="宋体"/>
                <w:color w:val="auto"/>
                <w:sz w:val="22"/>
                <w:highlight w:val="none"/>
              </w:rPr>
              <w:instrText xml:space="preserve">)</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不组织</w:t>
            </w:r>
          </w:p>
          <w:p w14:paraId="6063FC25">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组织</w:t>
            </w:r>
          </w:p>
        </w:tc>
      </w:tr>
      <w:tr w14:paraId="75F57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5C16B9BA">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55FD5CEA">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是否允许递交备选投标方案</w:t>
            </w:r>
          </w:p>
        </w:tc>
        <w:tc>
          <w:tcPr>
            <w:tcW w:w="7619" w:type="dxa"/>
            <w:vAlign w:val="center"/>
          </w:tcPr>
          <w:p w14:paraId="1A6A2EC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不允许</w:t>
            </w:r>
          </w:p>
          <w:p w14:paraId="75592C5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□允许</w:t>
            </w:r>
          </w:p>
        </w:tc>
      </w:tr>
      <w:tr w14:paraId="58523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14:paraId="1750FFF7">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313D82D">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投标货币</w:t>
            </w:r>
          </w:p>
        </w:tc>
        <w:tc>
          <w:tcPr>
            <w:tcW w:w="7619" w:type="dxa"/>
            <w:vAlign w:val="center"/>
          </w:tcPr>
          <w:p w14:paraId="5C8A7F5B">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人民币</w:t>
            </w:r>
          </w:p>
        </w:tc>
      </w:tr>
      <w:tr w14:paraId="12ABDB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14:paraId="323C38D0">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3C691390">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投标语言</w:t>
            </w:r>
          </w:p>
        </w:tc>
        <w:tc>
          <w:tcPr>
            <w:tcW w:w="7619" w:type="dxa"/>
            <w:vAlign w:val="center"/>
          </w:tcPr>
          <w:p w14:paraId="0B928C81">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中文</w:t>
            </w:r>
          </w:p>
        </w:tc>
      </w:tr>
      <w:tr w14:paraId="1EDDA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632" w:hRule="atLeast"/>
          <w:jc w:val="center"/>
        </w:trPr>
        <w:tc>
          <w:tcPr>
            <w:tcW w:w="952" w:type="dxa"/>
            <w:vAlign w:val="center"/>
          </w:tcPr>
          <w:p w14:paraId="520DC301">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8991D93">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说明</w:t>
            </w:r>
          </w:p>
        </w:tc>
        <w:tc>
          <w:tcPr>
            <w:tcW w:w="7619" w:type="dxa"/>
            <w:vAlign w:val="center"/>
          </w:tcPr>
          <w:p w14:paraId="59C42818">
            <w:pPr>
              <w:tabs>
                <w:tab w:val="left" w:pos="1069"/>
                <w:tab w:val="left" w:pos="2352"/>
              </w:tabs>
              <w:autoSpaceDE w:val="0"/>
              <w:autoSpaceDN w:val="0"/>
              <w:adjustRightInd w:val="0"/>
              <w:jc w:val="left"/>
              <w:rPr>
                <w:rFonts w:ascii="宋体" w:hAnsi="宋体" w:cs="宋体"/>
                <w:color w:val="auto"/>
                <w:sz w:val="22"/>
                <w:highlight w:val="none"/>
                <w:lang w:val="zh-CN"/>
              </w:rPr>
            </w:pPr>
            <w:r>
              <w:rPr>
                <w:rFonts w:hint="eastAsia" w:ascii="宋体" w:hAnsi="宋体" w:cs="宋体"/>
                <w:color w:val="auto"/>
                <w:sz w:val="22"/>
                <w:highlight w:val="none"/>
                <w:lang w:val="zh-CN"/>
              </w:rPr>
              <w:t>1、</w:t>
            </w:r>
            <w:r>
              <w:rPr>
                <w:rFonts w:hint="eastAsia" w:ascii="宋体" w:hAnsi="宋体" w:cs="宋体"/>
                <w:b/>
                <w:bCs/>
                <w:color w:val="auto"/>
                <w:sz w:val="22"/>
                <w:highlight w:val="none"/>
                <w:lang w:val="zh-CN"/>
              </w:rPr>
              <w:t>投标文件组成：</w:t>
            </w:r>
            <w:r>
              <w:rPr>
                <w:rFonts w:hint="eastAsia" w:ascii="宋体" w:hAnsi="宋体" w:cs="宋体"/>
                <w:color w:val="auto"/>
                <w:sz w:val="22"/>
                <w:highlight w:val="none"/>
                <w:lang w:val="zh-CN"/>
              </w:rPr>
              <w:t>《资格文件》及《商务技术文件》和《报价文件》。</w:t>
            </w:r>
          </w:p>
          <w:p w14:paraId="757C41BE">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b/>
                <w:bCs/>
                <w:color w:val="auto"/>
                <w:sz w:val="22"/>
                <w:highlight w:val="none"/>
              </w:rPr>
              <w:t>投标文件编制：</w:t>
            </w:r>
            <w:r>
              <w:rPr>
                <w:rFonts w:hint="eastAsia" w:ascii="宋体" w:hAnsi="宋体" w:cs="宋体"/>
                <w:color w:val="auto"/>
                <w:sz w:val="22"/>
                <w:highlight w:val="none"/>
              </w:rPr>
              <w:t>供应商应先安装“政采云电子交易客户端”，并按照本采购文件和“政府采购云平台”的要求，通过“政采云电子交易客户端”编制并加密投标文件。</w:t>
            </w:r>
          </w:p>
          <w:p w14:paraId="04F07319">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b/>
                <w:bCs/>
                <w:color w:val="auto"/>
                <w:sz w:val="22"/>
                <w:highlight w:val="none"/>
              </w:rPr>
              <w:t>投标文件的签章：</w:t>
            </w:r>
            <w:r>
              <w:rPr>
                <w:rFonts w:hint="eastAsia" w:ascii="宋体" w:hAnsi="宋体" w:cs="宋体"/>
                <w:color w:val="auto"/>
                <w:sz w:val="22"/>
                <w:highlight w:val="none"/>
              </w:rPr>
              <w:t>电子签章。</w:t>
            </w:r>
          </w:p>
          <w:p w14:paraId="78846FD4">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4、</w:t>
            </w:r>
            <w:r>
              <w:rPr>
                <w:rFonts w:hint="eastAsia" w:ascii="宋体" w:hAnsi="宋体" w:cs="宋体"/>
                <w:b/>
                <w:bCs/>
                <w:color w:val="auto"/>
                <w:sz w:val="22"/>
                <w:highlight w:val="none"/>
              </w:rPr>
              <w:t>投标文件的形式：</w:t>
            </w:r>
            <w:r>
              <w:rPr>
                <w:rFonts w:hint="eastAsia" w:ascii="宋体" w:hAnsi="宋体" w:cs="宋体"/>
                <w:color w:val="auto"/>
                <w:sz w:val="22"/>
                <w:highlight w:val="none"/>
              </w:rPr>
              <w:t>☑电子投标文件（“电子加密投标文件”，在投标文件编制完成后生成）；</w:t>
            </w:r>
          </w:p>
          <w:p w14:paraId="021F94EE">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“电子加密投标文件”是指通过“政采云电子交易客户端”完成投标文件编制后生成并加密的数据电文形式的投标文件。</w:t>
            </w:r>
          </w:p>
          <w:p w14:paraId="5FBA260C">
            <w:pPr>
              <w:tabs>
                <w:tab w:val="left" w:pos="1069"/>
                <w:tab w:val="left" w:pos="2352"/>
              </w:tabs>
              <w:autoSpaceDE w:val="0"/>
              <w:autoSpaceDN w:val="0"/>
              <w:adjustRightInd w:val="0"/>
              <w:jc w:val="left"/>
              <w:rPr>
                <w:rFonts w:ascii="宋体" w:hAnsi="宋体" w:cs="宋体"/>
                <w:color w:val="auto"/>
                <w:sz w:val="22"/>
                <w:highlight w:val="none"/>
              </w:rPr>
            </w:pPr>
            <w:r>
              <w:rPr>
                <w:rFonts w:hint="eastAsia" w:ascii="宋体" w:hAnsi="宋体" w:cs="宋体"/>
                <w:b/>
                <w:bCs/>
                <w:color w:val="auto"/>
                <w:sz w:val="22"/>
                <w:highlight w:val="none"/>
              </w:rPr>
              <w:t>5、投标文件份数：</w:t>
            </w:r>
            <w:r>
              <w:rPr>
                <w:rFonts w:hint="eastAsia" w:ascii="宋体" w:hAnsi="宋体" w:cs="宋体"/>
                <w:color w:val="auto"/>
                <w:sz w:val="22"/>
                <w:highlight w:val="none"/>
              </w:rPr>
              <w:t>“电子加密投标文件”：在线上传递交。</w:t>
            </w:r>
          </w:p>
          <w:p w14:paraId="5D65380E">
            <w:pPr>
              <w:tabs>
                <w:tab w:val="left" w:pos="1069"/>
                <w:tab w:val="left" w:pos="2352"/>
              </w:tabs>
              <w:rPr>
                <w:rFonts w:ascii="宋体" w:hAnsi="宋体" w:cs="宋体"/>
                <w:b/>
                <w:bCs/>
                <w:color w:val="auto"/>
                <w:sz w:val="22"/>
                <w:highlight w:val="none"/>
              </w:rPr>
            </w:pPr>
            <w:r>
              <w:rPr>
                <w:rFonts w:hint="eastAsia" w:ascii="宋体" w:hAnsi="宋体" w:cs="宋体"/>
                <w:color w:val="auto"/>
                <w:sz w:val="22"/>
                <w:highlight w:val="none"/>
              </w:rPr>
              <w:t>6、</w:t>
            </w:r>
            <w:r>
              <w:rPr>
                <w:rFonts w:hint="eastAsia" w:ascii="宋体" w:hAnsi="宋体" w:cs="宋体"/>
                <w:b/>
                <w:bCs/>
                <w:color w:val="auto"/>
                <w:sz w:val="22"/>
                <w:highlight w:val="none"/>
              </w:rPr>
              <w:t>投标文件的上传和递交：</w:t>
            </w:r>
          </w:p>
          <w:p w14:paraId="358EACE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“电子加密投标文件”的上传、递交：</w:t>
            </w:r>
          </w:p>
          <w:p w14:paraId="427C56A4">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a.供应商应在投标截止时间前将“电子加密投标文件”成功上传递交至“政府采购云平台”，否则投标无效。</w:t>
            </w:r>
          </w:p>
          <w:p w14:paraId="47D523A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b.“电子加密投标文件”成功上传递交后，供应商可自行打印投标文件接收回执。</w:t>
            </w:r>
          </w:p>
          <w:p w14:paraId="0E709366">
            <w:pPr>
              <w:tabs>
                <w:tab w:val="left" w:pos="1069"/>
                <w:tab w:val="left" w:pos="2352"/>
              </w:tabs>
              <w:rPr>
                <w:rFonts w:ascii="宋体" w:hAnsi="宋体" w:cs="宋体"/>
                <w:b/>
                <w:bCs/>
                <w:color w:val="auto"/>
                <w:sz w:val="22"/>
                <w:highlight w:val="none"/>
              </w:rPr>
            </w:pPr>
            <w:r>
              <w:rPr>
                <w:rFonts w:hint="eastAsia" w:ascii="宋体" w:hAnsi="宋体" w:cs="宋体"/>
                <w:b/>
                <w:bCs/>
                <w:color w:val="auto"/>
                <w:sz w:val="22"/>
                <w:highlight w:val="none"/>
              </w:rPr>
              <w:t>7、电子加密投标文件的解密和异常情况处理：</w:t>
            </w:r>
          </w:p>
          <w:p w14:paraId="10FDB228">
            <w:pPr>
              <w:tabs>
                <w:tab w:val="left" w:pos="1069"/>
                <w:tab w:val="left" w:pos="2352"/>
              </w:tabs>
              <w:autoSpaceDE w:val="0"/>
              <w:autoSpaceDN w:val="0"/>
              <w:adjustRightInd w:val="0"/>
              <w:jc w:val="left"/>
              <w:rPr>
                <w:rFonts w:ascii="宋体" w:hAnsi="宋体" w:cs="宋体"/>
                <w:color w:val="auto"/>
                <w:sz w:val="22"/>
                <w:highlight w:val="none"/>
              </w:rPr>
            </w:pPr>
            <w:r>
              <w:rPr>
                <w:rFonts w:hint="eastAsia" w:ascii="宋体" w:hAnsi="宋体" w:cs="宋体"/>
                <w:color w:val="auto"/>
                <w:sz w:val="22"/>
                <w:highlight w:val="none"/>
              </w:rPr>
              <w:t>（1）开标后，采购组织机构将向各供应商发出“电子加密投标文件”的解密通知，各供应商代表应当在接到解密通知后30分钟内自行完成“电子加密投标文件”的在线解密。</w:t>
            </w:r>
          </w:p>
          <w:p w14:paraId="30432283">
            <w:pPr>
              <w:tabs>
                <w:tab w:val="left" w:pos="1069"/>
                <w:tab w:val="left" w:pos="2352"/>
              </w:tabs>
              <w:autoSpaceDE w:val="0"/>
              <w:autoSpaceDN w:val="0"/>
              <w:adjustRightInd w:val="0"/>
              <w:jc w:val="left"/>
              <w:rPr>
                <w:rFonts w:ascii="宋体" w:hAnsi="宋体" w:cs="宋体"/>
                <w:color w:val="auto"/>
                <w:sz w:val="22"/>
                <w:highlight w:val="none"/>
              </w:rPr>
            </w:pPr>
            <w:r>
              <w:rPr>
                <w:rFonts w:hint="eastAsia" w:ascii="宋体" w:hAnsi="宋体" w:cs="宋体"/>
                <w:color w:val="auto"/>
                <w:sz w:val="22"/>
                <w:highlight w:val="none"/>
              </w:rPr>
              <w:t>（2）</w:t>
            </w:r>
            <w:r>
              <w:rPr>
                <w:rStyle w:val="36"/>
                <w:rFonts w:hint="eastAsia" w:ascii="宋体" w:hAnsi="宋体" w:cs="宋体"/>
                <w:b w:val="0"/>
                <w:color w:val="auto"/>
                <w:sz w:val="22"/>
                <w:highlight w:val="none"/>
              </w:rPr>
              <w:t>通过“政府采购云平台”上传递交的“电子加密投标文件”无法按时解密的，其投标无效。</w:t>
            </w:r>
          </w:p>
          <w:p w14:paraId="71FEF7A3">
            <w:pPr>
              <w:tabs>
                <w:tab w:val="left" w:pos="1069"/>
                <w:tab w:val="left" w:pos="2352"/>
              </w:tabs>
              <w:snapToGrid w:val="0"/>
              <w:rPr>
                <w:rFonts w:ascii="宋体" w:hAnsi="宋体" w:cs="宋体"/>
                <w:color w:val="auto"/>
                <w:sz w:val="22"/>
                <w:highlight w:val="none"/>
              </w:rPr>
            </w:pPr>
            <w:r>
              <w:rPr>
                <w:rFonts w:hint="eastAsia" w:ascii="宋体" w:hAnsi="宋体" w:cs="宋体"/>
                <w:b/>
                <w:bCs/>
                <w:color w:val="auto"/>
                <w:sz w:val="22"/>
                <w:highlight w:val="none"/>
              </w:rPr>
              <w:t>8、</w:t>
            </w:r>
            <w:r>
              <w:rPr>
                <w:rFonts w:hint="eastAsia" w:ascii="宋体" w:hAnsi="宋体" w:cs="宋体"/>
                <w:color w:val="auto"/>
                <w:sz w:val="22"/>
                <w:highlight w:val="none"/>
              </w:rPr>
              <w:t>投标截止后，在投标有效期内，供应商不能撤销投标文件。</w:t>
            </w:r>
          </w:p>
          <w:p w14:paraId="1A9388E8">
            <w:pPr>
              <w:tabs>
                <w:tab w:val="left" w:pos="1069"/>
                <w:tab w:val="left" w:pos="2352"/>
              </w:tabs>
              <w:snapToGrid w:val="0"/>
              <w:rPr>
                <w:rFonts w:ascii="宋体" w:hAnsi="宋体" w:cs="宋体"/>
                <w:color w:val="auto"/>
                <w:sz w:val="22"/>
                <w:highlight w:val="none"/>
              </w:rPr>
            </w:pPr>
            <w:r>
              <w:rPr>
                <w:rFonts w:hint="eastAsia" w:ascii="宋体" w:hAnsi="宋体" w:cs="宋体"/>
                <w:color w:val="auto"/>
                <w:sz w:val="22"/>
                <w:highlight w:val="none"/>
              </w:rPr>
              <w:t>9、存在下列行为的，招标代理机构将其失信行为上报政府采购主管部门，由主管部门按有关规定对其违法失信行为记录进行公开：</w:t>
            </w:r>
          </w:p>
          <w:p w14:paraId="6D0D5D05">
            <w:pPr>
              <w:tabs>
                <w:tab w:val="left" w:pos="1069"/>
                <w:tab w:val="left" w:pos="2352"/>
              </w:tabs>
              <w:snapToGrid w:val="0"/>
              <w:rPr>
                <w:rFonts w:ascii="宋体" w:hAnsi="宋体" w:cs="宋体"/>
                <w:color w:val="auto"/>
                <w:sz w:val="22"/>
                <w:highlight w:val="none"/>
              </w:rPr>
            </w:pPr>
            <w:r>
              <w:rPr>
                <w:rFonts w:hint="eastAsia" w:ascii="宋体" w:hAnsi="宋体" w:cs="宋体"/>
                <w:color w:val="auto"/>
                <w:sz w:val="22"/>
                <w:highlight w:val="none"/>
              </w:rPr>
              <w:t>（1）中标或者成交后，拒绝签订政府采购合同的；</w:t>
            </w:r>
          </w:p>
          <w:p w14:paraId="17AABD8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（2）投标有效期内撤销投标文件的</w:t>
            </w:r>
          </w:p>
          <w:p w14:paraId="78C232B9">
            <w:pPr>
              <w:rPr>
                <w:rFonts w:ascii="宋体" w:hAnsi="宋体" w:cs="宋体"/>
                <w:color w:val="auto"/>
                <w:sz w:val="22"/>
                <w:highlight w:val="none"/>
              </w:rPr>
            </w:pPr>
            <w:r>
              <w:rPr>
                <w:rFonts w:hint="eastAsia" w:ascii="宋体" w:hAnsi="宋体" w:cs="宋体"/>
                <w:color w:val="auto"/>
                <w:sz w:val="22"/>
                <w:highlight w:val="none"/>
              </w:rPr>
              <w:t>10、</w:t>
            </w:r>
            <w:r>
              <w:rPr>
                <w:rFonts w:hint="eastAsia" w:ascii="宋体" w:hAnsi="宋体" w:cs="宋体"/>
                <w:b/>
                <w:bCs/>
                <w:color w:val="auto"/>
                <w:sz w:val="22"/>
                <w:highlight w:val="none"/>
                <w:u w:val="single"/>
              </w:rPr>
              <w:t>中标后，中标（成交）供应商须提供4份纸质投标文件至招标代理机构处作为纸质存档（地址：温州市泰顺县罗阳镇湖滨花苑B8幢401，翁女士，17858065131）。</w:t>
            </w:r>
          </w:p>
        </w:tc>
      </w:tr>
      <w:tr w14:paraId="726896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952" w:type="dxa"/>
            <w:vAlign w:val="center"/>
          </w:tcPr>
          <w:p w14:paraId="46D0D4D9">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D958E70">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投标样品</w:t>
            </w:r>
          </w:p>
        </w:tc>
        <w:tc>
          <w:tcPr>
            <w:tcW w:w="7619" w:type="dxa"/>
            <w:vAlign w:val="center"/>
          </w:tcPr>
          <w:p w14:paraId="1F2E4CF3">
            <w:pPr>
              <w:tabs>
                <w:tab w:val="left" w:pos="1069"/>
                <w:tab w:val="left" w:pos="2352"/>
              </w:tabs>
              <w:adjustRightInd w:val="0"/>
              <w:snapToGrid w:val="0"/>
              <w:rPr>
                <w:rFonts w:ascii="宋体" w:hAnsi="宋体" w:cs="宋体"/>
                <w:color w:val="auto"/>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position w:val="2"/>
                <w:sz w:val="15"/>
                <w:highlight w:val="none"/>
              </w:rPr>
              <w:instrText xml:space="preserve">√</w:instrText>
            </w:r>
            <w:r>
              <w:rPr>
                <w:rFonts w:hint="eastAsia" w:ascii="宋体" w:hAnsi="宋体" w:cs="宋体"/>
                <w:b/>
                <w:bCs/>
                <w:color w:val="auto"/>
                <w:kern w:val="0"/>
                <w:sz w:val="22"/>
                <w:highlight w:val="none"/>
              </w:rPr>
              <w:instrText xml:space="preserve">)</w:instrText>
            </w:r>
            <w:r>
              <w:rPr>
                <w:rFonts w:hint="eastAsia" w:ascii="宋体" w:hAnsi="宋体" w:cs="宋体"/>
                <w:b/>
                <w:bCs/>
                <w:color w:val="auto"/>
                <w:kern w:val="0"/>
                <w:sz w:val="22"/>
                <w:highlight w:val="none"/>
              </w:rPr>
              <w:fldChar w:fldCharType="end"/>
            </w:r>
            <w:r>
              <w:rPr>
                <w:rFonts w:hint="eastAsia" w:ascii="宋体" w:hAnsi="宋体" w:cs="宋体"/>
                <w:color w:val="auto"/>
                <w:kern w:val="0"/>
                <w:sz w:val="22"/>
                <w:highlight w:val="none"/>
              </w:rPr>
              <w:t xml:space="preserve">不需要  </w:t>
            </w:r>
            <w:r>
              <w:rPr>
                <w:rFonts w:hint="eastAsia" w:ascii="宋体" w:hAnsi="宋体" w:cs="宋体"/>
                <w:color w:val="auto"/>
                <w:kern w:val="0"/>
                <w:sz w:val="22"/>
                <w:highlight w:val="none"/>
              </w:rPr>
              <w:sym w:font="Wingdings 2" w:char="00A3"/>
            </w:r>
            <w:r>
              <w:rPr>
                <w:rFonts w:hint="eastAsia" w:ascii="宋体" w:hAnsi="宋体" w:cs="宋体"/>
                <w:color w:val="auto"/>
                <w:kern w:val="0"/>
                <w:sz w:val="22"/>
                <w:highlight w:val="none"/>
              </w:rPr>
              <w:t>需要</w:t>
            </w:r>
          </w:p>
        </w:tc>
      </w:tr>
      <w:tr w14:paraId="25B7A0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 w:hRule="atLeast"/>
          <w:jc w:val="center"/>
        </w:trPr>
        <w:tc>
          <w:tcPr>
            <w:tcW w:w="952" w:type="dxa"/>
            <w:vAlign w:val="center"/>
          </w:tcPr>
          <w:p w14:paraId="725E2F90">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19694DCA">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投标保证金</w:t>
            </w:r>
          </w:p>
        </w:tc>
        <w:tc>
          <w:tcPr>
            <w:tcW w:w="7619" w:type="dxa"/>
            <w:vAlign w:val="center"/>
          </w:tcPr>
          <w:p w14:paraId="2FE2CAC9">
            <w:pPr>
              <w:tabs>
                <w:tab w:val="left" w:pos="1069"/>
                <w:tab w:val="left" w:pos="2352"/>
              </w:tabs>
              <w:adjustRightInd w:val="0"/>
              <w:snapToGrid w:val="0"/>
              <w:rPr>
                <w:rFonts w:ascii="宋体" w:hAnsi="宋体" w:cs="宋体"/>
                <w:color w:val="auto"/>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sz w:val="22"/>
                <w:highlight w:val="none"/>
              </w:rPr>
              <w:fldChar w:fldCharType="end"/>
            </w:r>
            <w:r>
              <w:rPr>
                <w:rFonts w:hint="eastAsia" w:ascii="宋体" w:hAnsi="宋体" w:cs="宋体"/>
                <w:color w:val="auto"/>
                <w:kern w:val="0"/>
                <w:sz w:val="22"/>
                <w:highlight w:val="none"/>
              </w:rPr>
              <w:t>不需要  □需要</w:t>
            </w:r>
          </w:p>
        </w:tc>
      </w:tr>
      <w:tr w14:paraId="776D04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14:paraId="585E824A">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2E3909D3">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履约保证金</w:t>
            </w:r>
          </w:p>
        </w:tc>
        <w:tc>
          <w:tcPr>
            <w:tcW w:w="7619" w:type="dxa"/>
            <w:vAlign w:val="center"/>
          </w:tcPr>
          <w:p w14:paraId="056BB5F9">
            <w:pPr>
              <w:tabs>
                <w:tab w:val="left" w:pos="1069"/>
                <w:tab w:val="left" w:pos="2352"/>
              </w:tabs>
              <w:rPr>
                <w:rFonts w:ascii="宋体" w:hAnsi="宋体" w:cs="宋体"/>
                <w:color w:val="auto"/>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sz w:val="22"/>
                <w:highlight w:val="none"/>
                <w:lang w:eastAsia="zh-CN"/>
              </w:rPr>
              <w:instrText xml:space="preserve">,</w:instrText>
            </w:r>
            <w:r>
              <w:rPr>
                <w:rFonts w:hint="eastAsia" w:ascii="宋体" w:hAnsi="宋体" w:cs="宋体"/>
                <w:b/>
                <w:bCs/>
                <w:color w:val="auto"/>
                <w:kern w:val="0"/>
                <w:position w:val="2"/>
                <w:sz w:val="15"/>
                <w:highlight w:val="none"/>
                <w:lang w:eastAsia="zh-CN"/>
              </w:rPr>
              <w:instrText xml:space="preserve">√</w:instrText>
            </w:r>
            <w:r>
              <w:rPr>
                <w:rFonts w:hint="eastAsia" w:ascii="宋体" w:hAnsi="宋体" w:cs="宋体"/>
                <w:b/>
                <w:bCs/>
                <w:color w:val="auto"/>
                <w:kern w:val="0"/>
                <w:sz w:val="22"/>
                <w:highlight w:val="none"/>
              </w:rPr>
              <w:instrText xml:space="preserve">)</w:instrText>
            </w:r>
            <w:r>
              <w:rPr>
                <w:rFonts w:hint="eastAsia" w:ascii="宋体" w:hAnsi="宋体" w:cs="宋体"/>
                <w:b/>
                <w:bCs/>
                <w:color w:val="auto"/>
                <w:kern w:val="0"/>
                <w:sz w:val="22"/>
                <w:highlight w:val="none"/>
              </w:rPr>
              <w:fldChar w:fldCharType="end"/>
            </w:r>
            <w:r>
              <w:rPr>
                <w:rFonts w:hint="eastAsia" w:ascii="宋体" w:hAnsi="宋体" w:cs="宋体"/>
                <w:color w:val="auto"/>
                <w:sz w:val="22"/>
                <w:highlight w:val="none"/>
              </w:rPr>
              <w:t>不需要</w:t>
            </w:r>
            <w:r>
              <w:rPr>
                <w:rFonts w:hint="eastAsia" w:ascii="宋体" w:hAnsi="宋体" w:cs="宋体"/>
                <w:color w:val="auto"/>
                <w:sz w:val="22"/>
                <w:highlight w:val="none"/>
                <w:lang w:val="en-US" w:eastAsia="zh-CN"/>
              </w:rPr>
              <w:t xml:space="preserve">  </w:t>
            </w: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sz w:val="22"/>
                <w:highlight w:val="none"/>
              </w:rPr>
              <w:fldChar w:fldCharType="end"/>
            </w:r>
            <w:r>
              <w:rPr>
                <w:rFonts w:hint="eastAsia" w:ascii="宋体" w:hAnsi="宋体" w:cs="宋体"/>
                <w:color w:val="auto"/>
                <w:kern w:val="0"/>
                <w:sz w:val="22"/>
                <w:highlight w:val="none"/>
              </w:rPr>
              <w:t>需要</w:t>
            </w:r>
          </w:p>
        </w:tc>
      </w:tr>
      <w:tr w14:paraId="6D76D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9" w:hRule="atLeast"/>
          <w:jc w:val="center"/>
        </w:trPr>
        <w:tc>
          <w:tcPr>
            <w:tcW w:w="952" w:type="dxa"/>
            <w:vAlign w:val="center"/>
          </w:tcPr>
          <w:p w14:paraId="5009EC5F">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3E969D57">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竞争性磋商文件发售时间及获取方式</w:t>
            </w:r>
          </w:p>
        </w:tc>
        <w:tc>
          <w:tcPr>
            <w:tcW w:w="7619" w:type="dxa"/>
            <w:vAlign w:val="center"/>
          </w:tcPr>
          <w:p w14:paraId="60B89C57">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登录浙江省政府采购网（网址：</w:t>
            </w: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HYPERLINK "http://www.zjzfcg.gov.cn）查找本项目并获取采购文件，获取采购文件时应填写正确的电子邮箱。" </w:instrText>
            </w:r>
            <w:r>
              <w:rPr>
                <w:rFonts w:hint="eastAsia" w:ascii="宋体" w:hAnsi="宋体" w:cs="宋体"/>
                <w:color w:val="auto"/>
                <w:sz w:val="22"/>
                <w:highlight w:val="none"/>
              </w:rPr>
              <w:fldChar w:fldCharType="separate"/>
            </w:r>
            <w:r>
              <w:rPr>
                <w:rFonts w:hint="eastAsia" w:ascii="宋体" w:hAnsi="宋体" w:cs="宋体"/>
                <w:color w:val="auto"/>
                <w:sz w:val="22"/>
                <w:highlight w:val="none"/>
              </w:rPr>
              <w:t>http://zfcg.czt.zj.gov.cn/）查找本项目并获取采购文件，获取采购文件时应填写正确的电子邮箱（开标时若有文件传输均发至此邮箱）。</w:t>
            </w:r>
          </w:p>
          <w:p w14:paraId="209B865E">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fldChar w:fldCharType="end"/>
            </w:r>
            <w:r>
              <w:rPr>
                <w:rFonts w:hint="eastAsia" w:ascii="宋体" w:hAnsi="宋体" w:cs="宋体"/>
                <w:color w:val="auto"/>
                <w:sz w:val="22"/>
                <w:highlight w:val="none"/>
              </w:rPr>
              <w:t>采购文件获取截止时间：本项目开标时间。</w:t>
            </w:r>
          </w:p>
        </w:tc>
      </w:tr>
      <w:tr w14:paraId="146054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6D2D600E">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353573EC">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投标文件递交截止时间及地点</w:t>
            </w:r>
          </w:p>
        </w:tc>
        <w:tc>
          <w:tcPr>
            <w:tcW w:w="7619" w:type="dxa"/>
            <w:vAlign w:val="center"/>
          </w:tcPr>
          <w:p w14:paraId="2D55BEBC">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lang w:eastAsia="zh-CN"/>
              </w:rPr>
              <w:t>2024年10月12日</w:t>
            </w:r>
            <w:r>
              <w:rPr>
                <w:rFonts w:hint="eastAsia" w:ascii="宋体" w:hAnsi="宋体" w:cs="宋体"/>
                <w:color w:val="auto"/>
                <w:sz w:val="22"/>
                <w:highlight w:val="none"/>
              </w:rPr>
              <w:t xml:space="preserve"> 09:00(北京时间)</w:t>
            </w:r>
          </w:p>
          <w:p w14:paraId="4C36BB4C">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投标文件递交地点：“政府采购云平台（http://zfcg.czt.zj.gov.cn/）”在线递交</w:t>
            </w:r>
          </w:p>
        </w:tc>
      </w:tr>
      <w:tr w14:paraId="3E154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7E06D491">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392B6E10">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开标时间</w:t>
            </w:r>
          </w:p>
          <w:p w14:paraId="38275954">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开标地点</w:t>
            </w:r>
          </w:p>
        </w:tc>
        <w:tc>
          <w:tcPr>
            <w:tcW w:w="7619" w:type="dxa"/>
            <w:vAlign w:val="center"/>
          </w:tcPr>
          <w:p w14:paraId="1C81A066">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开标时间：</w:t>
            </w:r>
            <w:r>
              <w:rPr>
                <w:rFonts w:hint="eastAsia" w:ascii="宋体" w:hAnsi="宋体" w:cs="宋体"/>
                <w:color w:val="auto"/>
                <w:sz w:val="22"/>
                <w:highlight w:val="none"/>
                <w:lang w:eastAsia="zh-CN"/>
              </w:rPr>
              <w:t>2024年10月12日</w:t>
            </w:r>
            <w:r>
              <w:rPr>
                <w:rFonts w:hint="eastAsia" w:ascii="宋体" w:hAnsi="宋体" w:cs="宋体"/>
                <w:color w:val="auto"/>
                <w:sz w:val="22"/>
                <w:highlight w:val="none"/>
              </w:rPr>
              <w:t xml:space="preserve"> 09:00 (北京时间)</w:t>
            </w:r>
          </w:p>
          <w:p w14:paraId="065A9E90">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开标地点：“政府采购云平台（http://zfcg.czt.zj.gov.cn/）”在线开标</w:t>
            </w:r>
          </w:p>
        </w:tc>
      </w:tr>
      <w:tr w14:paraId="3983E7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569860AB">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5C626794">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评审地点</w:t>
            </w:r>
          </w:p>
        </w:tc>
        <w:tc>
          <w:tcPr>
            <w:tcW w:w="7619" w:type="dxa"/>
            <w:vAlign w:val="center"/>
          </w:tcPr>
          <w:p w14:paraId="14F0D97D">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泰顺县公共资源交易中心五楼评标室1（温州市泰顺县罗阳镇新城大道123号）</w:t>
            </w:r>
          </w:p>
        </w:tc>
      </w:tr>
      <w:tr w14:paraId="7080E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84" w:hRule="atLeast"/>
          <w:jc w:val="center"/>
        </w:trPr>
        <w:tc>
          <w:tcPr>
            <w:tcW w:w="952" w:type="dxa"/>
            <w:vAlign w:val="center"/>
          </w:tcPr>
          <w:p w14:paraId="39317FD5">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5A1066D8">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开标程序</w:t>
            </w:r>
          </w:p>
        </w:tc>
        <w:tc>
          <w:tcPr>
            <w:tcW w:w="7619" w:type="dxa"/>
            <w:vAlign w:val="center"/>
          </w:tcPr>
          <w:p w14:paraId="10C59A7E">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（一）开标准备</w:t>
            </w:r>
          </w:p>
          <w:p w14:paraId="5E9487FB">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33DDD4D6">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2.若磋商供应商在规定时间内无法解密或解密失败的，其投标无效。</w:t>
            </w:r>
          </w:p>
          <w:p w14:paraId="522596D3">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3.所有二次报价询标流程，均在线上完成，请各供应商务必不要离开电脑太久，并留意手机短信。（请提前检查“政采云”内，关于‘项目采购’的岗位权限是否已勾选上。如有问题，请致电400-881-7190）。</w:t>
            </w:r>
          </w:p>
          <w:p w14:paraId="46B0647C">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（二）电子招投标开标及评审程序</w:t>
            </w:r>
          </w:p>
          <w:p w14:paraId="19971D48">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7BF4140A">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2）投标文件解密结束，开启投标文件，对资格文件进行审查，并公布资格审查情况；</w:t>
            </w:r>
          </w:p>
          <w:p w14:paraId="3F9FA6FA">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3）评审小组就价格、服务等认为需要磋商的内容进行磋商，供应商逐家回答磋商小组的提问，响应人作出最终承诺和最终报价。</w:t>
            </w:r>
          </w:p>
          <w:p w14:paraId="5A327E0D">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4）对商务技术文件进行评审；</w:t>
            </w:r>
          </w:p>
          <w:p w14:paraId="4BEF0290">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5）对报价文件进行评审；</w:t>
            </w:r>
          </w:p>
          <w:p w14:paraId="793D9147">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6）公布评审结果。</w:t>
            </w:r>
          </w:p>
          <w:p w14:paraId="24475F7D">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特别说明：政采云公司如对电子化开标及评审程序有调整的，按调整后的程序操作。</w:t>
            </w:r>
          </w:p>
        </w:tc>
      </w:tr>
      <w:tr w14:paraId="4E5FAB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6857A6E3">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59213FAF">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评审小组的</w:t>
            </w:r>
          </w:p>
          <w:p w14:paraId="0BC689C2">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组建</w:t>
            </w:r>
          </w:p>
        </w:tc>
        <w:tc>
          <w:tcPr>
            <w:tcW w:w="7619" w:type="dxa"/>
            <w:vAlign w:val="center"/>
          </w:tcPr>
          <w:p w14:paraId="5E8BA3D5">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评审小组构成：由采购人代表以及有关技术、经济等方面的专家组成，成员为3人及以上单数，其中技术、经济类专家不得少于总人数的2/3；评标专家确定方式：按相关规定从专家库中抽取。</w:t>
            </w:r>
          </w:p>
        </w:tc>
      </w:tr>
      <w:tr w14:paraId="0EE2FC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8" w:hRule="atLeast"/>
          <w:jc w:val="center"/>
        </w:trPr>
        <w:tc>
          <w:tcPr>
            <w:tcW w:w="952" w:type="dxa"/>
            <w:vAlign w:val="center"/>
          </w:tcPr>
          <w:p w14:paraId="6F4C1673">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50493388">
            <w:pPr>
              <w:adjustRightInd w:val="0"/>
              <w:jc w:val="center"/>
              <w:rPr>
                <w:rFonts w:ascii="宋体"/>
                <w:color w:val="auto"/>
                <w:sz w:val="22"/>
                <w:highlight w:val="none"/>
              </w:rPr>
            </w:pPr>
            <w:r>
              <w:rPr>
                <w:rFonts w:hint="eastAsia" w:ascii="宋体"/>
                <w:color w:val="auto"/>
                <w:sz w:val="22"/>
                <w:highlight w:val="none"/>
              </w:rPr>
              <w:t>政府采购</w:t>
            </w:r>
          </w:p>
          <w:p w14:paraId="3540A79C">
            <w:pPr>
              <w:adjustRightInd w:val="0"/>
              <w:jc w:val="center"/>
              <w:rPr>
                <w:rFonts w:ascii="宋体" w:hAnsi="宋体" w:cs="宋体"/>
                <w:color w:val="auto"/>
                <w:sz w:val="22"/>
                <w:highlight w:val="none"/>
              </w:rPr>
            </w:pPr>
            <w:r>
              <w:rPr>
                <w:rFonts w:hint="eastAsia" w:ascii="宋体"/>
                <w:color w:val="auto"/>
                <w:sz w:val="22"/>
                <w:highlight w:val="none"/>
              </w:rPr>
              <w:t>扶持政策</w:t>
            </w:r>
          </w:p>
        </w:tc>
        <w:tc>
          <w:tcPr>
            <w:tcW w:w="7619" w:type="dxa"/>
            <w:vAlign w:val="center"/>
          </w:tcPr>
          <w:p w14:paraId="014D27BB">
            <w:pPr>
              <w:rPr>
                <w:rFonts w:ascii="宋体" w:hAnsi="宋体" w:cs="宋体"/>
                <w:color w:val="auto"/>
                <w:sz w:val="22"/>
                <w:highlight w:val="none"/>
              </w:rPr>
            </w:pPr>
            <w:r>
              <w:rPr>
                <w:rFonts w:hint="eastAsia" w:ascii="宋体" w:hAnsi="宋体" w:cs="宋体"/>
                <w:color w:val="auto"/>
                <w:sz w:val="22"/>
                <w:highlight w:val="none"/>
              </w:rPr>
              <w:t>1、本项目专门面向中小企业采购，不再执行价格评审优惠的扶持政策。</w:t>
            </w:r>
          </w:p>
          <w:p w14:paraId="6C917FF9">
            <w:pPr>
              <w:rPr>
                <w:rFonts w:ascii="宋体" w:hAnsi="宋体" w:cs="宋体"/>
                <w:color w:val="auto"/>
                <w:sz w:val="22"/>
                <w:highlight w:val="none"/>
              </w:rPr>
            </w:pPr>
            <w:r>
              <w:rPr>
                <w:rFonts w:hint="eastAsia" w:ascii="宋体" w:hAnsi="宋体" w:cs="宋体"/>
                <w:color w:val="auto"/>
                <w:sz w:val="22"/>
                <w:highlight w:val="none"/>
              </w:rPr>
              <w:t>2、对节能、环保产品优先采购。</w:t>
            </w:r>
          </w:p>
        </w:tc>
      </w:tr>
      <w:tr w14:paraId="778D7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41" w:hRule="atLeast"/>
          <w:jc w:val="center"/>
        </w:trPr>
        <w:tc>
          <w:tcPr>
            <w:tcW w:w="952" w:type="dxa"/>
            <w:vAlign w:val="center"/>
          </w:tcPr>
          <w:p w14:paraId="2E575B38">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B919044">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供应商信用查询</w:t>
            </w:r>
          </w:p>
        </w:tc>
        <w:tc>
          <w:tcPr>
            <w:tcW w:w="7619" w:type="dxa"/>
            <w:vAlign w:val="center"/>
          </w:tcPr>
          <w:p w14:paraId="0E619DF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w:t>
            </w:r>
          </w:p>
          <w:p w14:paraId="08B8CF54">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2、投标供应商信用信息查询截止时点：本项目投标截止时间前。</w:t>
            </w:r>
          </w:p>
          <w:p w14:paraId="4E287F3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3、投标供应商信用信息查询记录和证据留存的具体方式：网页截图打印；</w:t>
            </w:r>
          </w:p>
          <w:p w14:paraId="3965D7CD">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4、信用信息的使用规则：信用中国”被列入失信被执行人名单、重大税收违法案件当事人名单的供应商，或“中国政府采购网”具有严重违法失信行为信息记录的供应商，其投标做无效投标处理；</w:t>
            </w:r>
          </w:p>
        </w:tc>
      </w:tr>
      <w:tr w14:paraId="17CE4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4D3AE986">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CB0B29F">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合同备案</w:t>
            </w:r>
          </w:p>
        </w:tc>
        <w:tc>
          <w:tcPr>
            <w:tcW w:w="7619" w:type="dxa"/>
            <w:vAlign w:val="center"/>
          </w:tcPr>
          <w:p w14:paraId="775C057D">
            <w:pPr>
              <w:numPr>
                <w:ilvl w:val="0"/>
                <w:numId w:val="4"/>
              </w:num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中标（成交）供应商须在发出中标（成交）通知书之日起30日历天内与</w:t>
            </w:r>
          </w:p>
          <w:p w14:paraId="619B858E">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采购人签订合同。</w:t>
            </w:r>
          </w:p>
          <w:p w14:paraId="78B5506E">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2、中标（成交）供应商与采购人签订合同后，2日历天内将合同原件交招标代理机构备案。</w:t>
            </w:r>
          </w:p>
          <w:p w14:paraId="7D8E6FA8">
            <w:pPr>
              <w:numPr>
                <w:ilvl w:val="0"/>
                <w:numId w:val="5"/>
              </w:num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本项目政府采购合同按规定在浙江政府采购网（http://zfcg.czt.zj.gov.cn/）予以公告。</w:t>
            </w:r>
          </w:p>
        </w:tc>
      </w:tr>
      <w:tr w14:paraId="2DF60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7158FBB8">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28CC6D8E">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合同履约管理</w:t>
            </w:r>
          </w:p>
        </w:tc>
        <w:tc>
          <w:tcPr>
            <w:tcW w:w="7619" w:type="dxa"/>
            <w:vAlign w:val="center"/>
          </w:tcPr>
          <w:p w14:paraId="39CE0AB8">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合同签订后，采购人依法加强对合同履约进行管理，并在中标（成交）单位供货（或服务）、项目验收等重要关节，如实填写《合同验收报告》（表附合同条款中），并及时向同级财政部门报告验收过程中遇到的问题。</w:t>
            </w:r>
          </w:p>
        </w:tc>
      </w:tr>
      <w:tr w14:paraId="0898D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654BAEB1">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9F2F90A">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免责声明</w:t>
            </w:r>
          </w:p>
        </w:tc>
        <w:tc>
          <w:tcPr>
            <w:tcW w:w="7619" w:type="dxa"/>
            <w:vAlign w:val="center"/>
          </w:tcPr>
          <w:p w14:paraId="69CDB72A">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1、投标供应商自行承担投标过程中产生的费用。无论何种因素导致采购项目延期开标、废标（流标）、投标供应商未成交、项目终止采购的，采购人与代理机构均不承担供应商投标费用。</w:t>
            </w:r>
          </w:p>
          <w:p w14:paraId="52CAB645">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2、投标供应商在投标、合同履行过程中必须做好安全保障工作，不因项目实施而危及自身及第三方人员、财产安全。若发生任何安全事故，由中标（成交）供应商自行承担一切责任并赔偿损失。</w:t>
            </w:r>
          </w:p>
        </w:tc>
      </w:tr>
    </w:tbl>
    <w:p w14:paraId="4928BF86">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bookmarkStart w:id="2" w:name="_Toc758_WPSOffice_Level1"/>
    </w:p>
    <w:p w14:paraId="1E282602">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0F9ABADB">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43AFC8E6">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305935C1">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4284824B">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2ACCF933">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47A7C062">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28998777">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t>第二部分、</w:t>
      </w:r>
      <w:bookmarkEnd w:id="2"/>
      <w:r>
        <w:rPr>
          <w:rFonts w:hint="eastAsia" w:ascii="宋体" w:hAnsi="宋体" w:cs="宋体"/>
          <w:b/>
          <w:color w:val="auto"/>
          <w:sz w:val="32"/>
          <w:szCs w:val="32"/>
          <w:highlight w:val="none"/>
          <w:lang w:val="zh-CN"/>
        </w:rPr>
        <w:t>采购内容及要求</w:t>
      </w:r>
    </w:p>
    <w:p w14:paraId="5C9C73D9">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b/>
          <w:bCs/>
          <w:color w:val="auto"/>
          <w:sz w:val="22"/>
          <w:szCs w:val="22"/>
          <w:highlight w:val="none"/>
        </w:rPr>
      </w:pPr>
      <w:bookmarkStart w:id="3" w:name="_Toc22884"/>
      <w:bookmarkStart w:id="4" w:name="_Toc5493_WPSOffice_Level1"/>
      <w:r>
        <w:rPr>
          <w:rFonts w:hint="eastAsia" w:ascii="宋体" w:hAnsi="宋体" w:eastAsia="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rPr>
        <w:t>建设目标</w:t>
      </w:r>
      <w:bookmarkEnd w:id="3"/>
    </w:p>
    <w:p w14:paraId="31F004AA">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牢固树立并积极践行“两个坚持、三个转变”防灾减灾救灾理念、实现人员不伤亡“四不”首要目标，紧紧围绕“不死人、少伤人、少损失”、深入贯彻落实水利部党组关于加快完善山洪灾害防御体系的安排部署以及省水利厅相关工作要求，结合泰顺县山洪灾害防御工作实际，推进山洪灾害风险隐患调查与影响分析、沟道断面测量、简化洪水淹没分析模型开发等方面工作，提升小流域“四预”能力，初步实现重点小流域山洪灾害防御措施落实、水平提高，持续健全山洪灾害防治群测群防体系，全力保障人民群众生命财产安全。</w:t>
      </w:r>
      <w:bookmarkStart w:id="5" w:name="_Toc17405"/>
    </w:p>
    <w:p w14:paraId="285BB1F6">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rPr>
        <w:t>实施依据</w:t>
      </w:r>
      <w:bookmarkEnd w:id="5"/>
    </w:p>
    <w:p w14:paraId="2A9B33A5">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（1）《全国山洪灾害防治项目建设管理办法》（水汛〔2014〕80号）；</w:t>
      </w:r>
    </w:p>
    <w:p w14:paraId="2C7970DD">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（2）《水利部关于印发〈水利业务“四预”基本技术要求（试行）〉的通知》（水信息〔2022〕149号）；</w:t>
      </w:r>
    </w:p>
    <w:p w14:paraId="18D5FCBB">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（3）《水利部办公厅关于印发2024年度山洪灾害防治非工程措施项目建设工作要求的通知》（办防〔2023〕282号）；</w:t>
      </w:r>
    </w:p>
    <w:p w14:paraId="7299540B">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（4）《水利部水旱灾害防御司关于印发2023年度小流域山洪灾害“四预”能力建设工作要求的通知》（防御函〔2023〕5号）；</w:t>
      </w:r>
    </w:p>
    <w:p w14:paraId="4CFEE880">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（5）《浙江省山洪灾害防治项目建设管理办法》（浙水汛〔2014〕22号）；</w:t>
      </w:r>
    </w:p>
    <w:p w14:paraId="2F49C3A8">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（6）《浙江省财政厅 浙江省水利厅关于提前下达2024年中央财政水利发展资金的通知》（浙财农〔2023〕83号）；</w:t>
      </w:r>
    </w:p>
    <w:p w14:paraId="6027BEED">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（7）《浙江省水利厅关于进一步增强防汛敏感性切实做好水旱灾害防御工作的通知》（浙水灾防〔2024〕1号）；</w:t>
      </w:r>
    </w:p>
    <w:p w14:paraId="4D920718">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（8）《浙江省水利厅办公室关于印发2024年水旱灾害防御工作要点的通知》（浙水办灾防〔2024〕2号）；</w:t>
      </w:r>
    </w:p>
    <w:p w14:paraId="54434BF4">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（9）《浙江省水利厅办公室关于印发2024年山洪灾害防御非工程措施的通知》（浙水办灾防〔2024〕3号）；</w:t>
      </w:r>
    </w:p>
    <w:p w14:paraId="03FCD7CE">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（10）《浙江省水利厅办公室关于做好2024年度山洪灾害重点非工程措施项目建设的通知》（浙水办灾防〔2024〕5号）；</w:t>
      </w:r>
    </w:p>
    <w:p w14:paraId="20CA841C">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（11）《山洪灾害调查评价基础数据处理技术要求》（2013年，全国山洪灾害防治项目组）；</w:t>
      </w:r>
    </w:p>
    <w:p w14:paraId="65AB4436">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（12）《山洪灾害调查技术要求》（2014年3月，全国山洪灾害防治项目组）；</w:t>
      </w:r>
    </w:p>
    <w:p w14:paraId="71B428AA">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（13）《山洪灾害分析评价技术要求》（2014年3月，全国山洪灾害防治项目组）；</w:t>
      </w:r>
    </w:p>
    <w:p w14:paraId="3B66A5E8">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（14）《山洪灾害分析评价方法指南》（2015年1月，全国山洪灾害防治项目组）；</w:t>
      </w:r>
    </w:p>
    <w:p w14:paraId="0CAC1CC6">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（15）《山洪灾害调查与评价技术规范》（SL767-2018）；</w:t>
      </w:r>
    </w:p>
    <w:p w14:paraId="68DF9A59">
      <w:pPr>
        <w:pStyle w:val="57"/>
        <w:keepNext w:val="0"/>
        <w:keepLines w:val="0"/>
        <w:pageBreakBefore w:val="0"/>
        <w:widowControl w:val="0"/>
        <w:kinsoku/>
        <w:wordWrap/>
        <w:overflowPunct/>
        <w:topLinePunct w:val="0"/>
        <w:autoSpaceDE/>
        <w:autoSpaceDN/>
        <w:bidi w:val="0"/>
        <w:adjustRightInd/>
        <w:snapToGrid/>
        <w:spacing w:line="400" w:lineRule="exact"/>
        <w:ind w:left="56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（16）《山洪灾害补充调查评价技术要求（风险隐患调查与影响分析）（试行）》（2023年12月）；；</w:t>
      </w:r>
    </w:p>
    <w:p w14:paraId="0A9A7118">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（17）泰顺县前期山洪灾害防治工作成果及其他相关标准、规范、规定等。</w:t>
      </w:r>
      <w:bookmarkStart w:id="6" w:name="_Toc24634"/>
    </w:p>
    <w:p w14:paraId="5D457204">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三、</w:t>
      </w:r>
      <w:r>
        <w:rPr>
          <w:rFonts w:hint="eastAsia" w:ascii="宋体" w:hAnsi="宋体" w:eastAsia="宋体" w:cs="宋体"/>
          <w:b/>
          <w:bCs/>
          <w:color w:val="auto"/>
          <w:sz w:val="22"/>
          <w:szCs w:val="22"/>
          <w:highlight w:val="none"/>
        </w:rPr>
        <w:t>工作任务</w:t>
      </w:r>
      <w:bookmarkEnd w:id="6"/>
    </w:p>
    <w:p w14:paraId="5FED45CB">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水利部、省水利厅有关工作要求，结合泰顺县前期山洪灾害防治非工程措施建设成果，本次项目建设主要工作任务包括监测能力提升、风险隐患调查影响分析、沟道断面补充测量、简化洪水淹没分析模型开发等。具体建设内容如下：</w:t>
      </w:r>
    </w:p>
    <w:p w14:paraId="23DCE297">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bookmarkStart w:id="7" w:name="_Toc27414"/>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监测能力提升</w:t>
      </w:r>
      <w:bookmarkEnd w:id="7"/>
    </w:p>
    <w:p w14:paraId="1F3D48D2">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（1）新建雨量站点11个。</w:t>
      </w:r>
    </w:p>
    <w:p w14:paraId="5BEE6543">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（2）新建声光电预警设备10套</w:t>
      </w:r>
      <w:r>
        <w:rPr>
          <w:rFonts w:hint="eastAsia" w:ascii="宋体" w:hAnsi="宋体" w:eastAsia="宋体" w:cs="宋体"/>
          <w:color w:val="auto"/>
          <w:sz w:val="22"/>
          <w:szCs w:val="22"/>
          <w:highlight w:val="none"/>
          <w:lang w:eastAsia="zh-CN"/>
        </w:rPr>
        <w:t>。</w:t>
      </w:r>
    </w:p>
    <w:p w14:paraId="5E7E8036">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bookmarkStart w:id="8" w:name="_Toc4277"/>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风险隐患调查影响分析</w:t>
      </w:r>
      <w:bookmarkEnd w:id="8"/>
    </w:p>
    <w:p w14:paraId="453762B8">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（1）南浦溪、南溪、三魁溪、洪溪、莒江溪、竹里溪、彭溪、岭北溪小流域山洪灾害风险隐患调查排查；</w:t>
      </w:r>
    </w:p>
    <w:p w14:paraId="0CB47135">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（2）南浦溪、南溪、三魁溪、洪溪、莒江溪、竹里溪、彭溪、岭北溪小流域山洪灾害风险隐患分析评价；</w:t>
      </w:r>
    </w:p>
    <w:p w14:paraId="0F592A44">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（3）调查与分析评价报告编制；</w:t>
      </w:r>
    </w:p>
    <w:p w14:paraId="6F59D23D">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（4）数据整理与上报。</w:t>
      </w:r>
    </w:p>
    <w:p w14:paraId="1398DD5C">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bookmarkStart w:id="9" w:name="_Toc24177"/>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沟道断面补充测量</w:t>
      </w:r>
      <w:bookmarkEnd w:id="9"/>
    </w:p>
    <w:p w14:paraId="00627281">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bookmarkStart w:id="10" w:name="_Hlk162449734"/>
      <w:r>
        <w:rPr>
          <w:rFonts w:hint="eastAsia" w:ascii="宋体" w:hAnsi="宋体" w:eastAsia="宋体" w:cs="宋体"/>
          <w:color w:val="auto"/>
          <w:sz w:val="22"/>
          <w:szCs w:val="22"/>
          <w:highlight w:val="none"/>
        </w:rPr>
        <w:t>（1）南浦溪、南溪、三魁溪、洪溪、莒江溪、竹里溪、彭溪、岭北溪小流域风险隐患断面测量；</w:t>
      </w:r>
    </w:p>
    <w:p w14:paraId="075AD429">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（2）南浦溪、南溪、三魁溪、洪溪、莒江溪、竹里溪、彭溪、岭北溪小流域洪水淹没分析补充断面测量。</w:t>
      </w:r>
      <w:bookmarkEnd w:id="10"/>
    </w:p>
    <w:p w14:paraId="6652DC55">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bookmarkStart w:id="11" w:name="_Toc17891"/>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简化洪水淹没分析模型开发</w:t>
      </w:r>
      <w:bookmarkEnd w:id="11"/>
    </w:p>
    <w:p w14:paraId="1ECFB58A">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构建简化洪水淹没分析模型，确定淹没范围和转移对象。</w:t>
      </w:r>
    </w:p>
    <w:p w14:paraId="44D4D0EE">
      <w:pPr>
        <w:keepNext w:val="0"/>
        <w:keepLines w:val="0"/>
        <w:pageBreakBefore w:val="0"/>
        <w:widowControl w:val="0"/>
        <w:kinsoku/>
        <w:wordWrap/>
        <w:overflowPunct/>
        <w:topLinePunct w:val="0"/>
        <w:autoSpaceDE/>
        <w:autoSpaceDN/>
        <w:bidi w:val="0"/>
        <w:adjustRightInd/>
        <w:snapToGrid/>
        <w:spacing w:line="400" w:lineRule="exact"/>
        <w:ind w:left="2045" w:leftChars="312" w:hanging="1390" w:hangingChars="632"/>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本项目涉及8条流域，具体如下：</w:t>
      </w:r>
      <w:r>
        <w:rPr>
          <w:rFonts w:hint="eastAsia" w:ascii="宋体" w:hAnsi="宋体" w:eastAsia="宋体" w:cs="宋体"/>
          <w:color w:val="auto"/>
          <w:sz w:val="22"/>
          <w:szCs w:val="22"/>
          <w:highlight w:val="none"/>
          <w:lang w:val="en-US" w:eastAsia="zh-CN"/>
        </w:rPr>
        <w:br w:type="textWrapping"/>
      </w:r>
    </w:p>
    <w:p w14:paraId="4BD3D8FB">
      <w:pPr>
        <w:keepNext w:val="0"/>
        <w:keepLines w:val="0"/>
        <w:pageBreakBefore w:val="0"/>
        <w:widowControl w:val="0"/>
        <w:kinsoku/>
        <w:wordWrap/>
        <w:overflowPunct/>
        <w:topLinePunct w:val="0"/>
        <w:autoSpaceDE/>
        <w:autoSpaceDN/>
        <w:bidi w:val="0"/>
        <w:adjustRightInd/>
        <w:snapToGrid/>
        <w:spacing w:line="400" w:lineRule="exact"/>
        <w:ind w:left="2039" w:leftChars="728" w:hanging="510" w:hangingChars="231"/>
        <w:jc w:val="both"/>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rPr>
        <w:t>表</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 xml:space="preserve"> 小流域基础信息统计表</w:t>
      </w:r>
    </w:p>
    <w:tbl>
      <w:tblPr>
        <w:tblStyle w:val="34"/>
        <w:tblW w:w="52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905"/>
        <w:gridCol w:w="985"/>
        <w:gridCol w:w="1286"/>
        <w:gridCol w:w="1156"/>
        <w:gridCol w:w="1106"/>
        <w:gridCol w:w="1552"/>
        <w:gridCol w:w="1134"/>
      </w:tblGrid>
      <w:tr w14:paraId="1737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tcBorders>
              <w:top w:val="single" w:color="auto" w:sz="4" w:space="0"/>
              <w:left w:val="single" w:color="auto" w:sz="4" w:space="0"/>
              <w:bottom w:val="single" w:color="auto" w:sz="4" w:space="0"/>
              <w:right w:val="single" w:color="auto" w:sz="4" w:space="0"/>
            </w:tcBorders>
            <w:vAlign w:val="center"/>
          </w:tcPr>
          <w:p w14:paraId="6D7A6830">
            <w:pPr>
              <w:pStyle w:val="6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508" w:type="pct"/>
            <w:tcBorders>
              <w:top w:val="single" w:color="auto" w:sz="4" w:space="0"/>
              <w:left w:val="single" w:color="auto" w:sz="4" w:space="0"/>
              <w:bottom w:val="single" w:color="auto" w:sz="4" w:space="0"/>
              <w:right w:val="single" w:color="auto" w:sz="4" w:space="0"/>
            </w:tcBorders>
            <w:vAlign w:val="center"/>
          </w:tcPr>
          <w:p w14:paraId="1884FF40">
            <w:pPr>
              <w:pStyle w:val="6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流域名称</w:t>
            </w:r>
          </w:p>
        </w:tc>
        <w:tc>
          <w:tcPr>
            <w:tcW w:w="553" w:type="pct"/>
            <w:tcBorders>
              <w:top w:val="single" w:color="auto" w:sz="4" w:space="0"/>
              <w:left w:val="single" w:color="auto" w:sz="4" w:space="0"/>
              <w:bottom w:val="single" w:color="auto" w:sz="4" w:space="0"/>
              <w:right w:val="single" w:color="auto" w:sz="4" w:space="0"/>
            </w:tcBorders>
            <w:vAlign w:val="center"/>
          </w:tcPr>
          <w:p w14:paraId="23453BC4">
            <w:pPr>
              <w:pStyle w:val="6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流域面积(km</w:t>
            </w:r>
            <w:r>
              <w:rPr>
                <w:rFonts w:hint="eastAsia" w:ascii="宋体" w:hAnsi="宋体" w:eastAsia="宋体" w:cs="宋体"/>
                <w:b/>
                <w:bCs/>
                <w:color w:val="auto"/>
                <w:sz w:val="22"/>
                <w:szCs w:val="22"/>
                <w:highlight w:val="none"/>
                <w:vertAlign w:val="superscript"/>
              </w:rPr>
              <w:t>2</w:t>
            </w:r>
            <w:r>
              <w:rPr>
                <w:rFonts w:hint="eastAsia" w:ascii="宋体" w:hAnsi="宋体" w:eastAsia="宋体" w:cs="宋体"/>
                <w:b/>
                <w:bCs/>
                <w:color w:val="auto"/>
                <w:sz w:val="22"/>
                <w:szCs w:val="22"/>
                <w:highlight w:val="none"/>
              </w:rPr>
              <w:t>)</w:t>
            </w:r>
          </w:p>
        </w:tc>
        <w:tc>
          <w:tcPr>
            <w:tcW w:w="722" w:type="pct"/>
            <w:tcBorders>
              <w:top w:val="single" w:color="auto" w:sz="4" w:space="0"/>
              <w:left w:val="single" w:color="auto" w:sz="4" w:space="0"/>
              <w:bottom w:val="single" w:color="auto" w:sz="4" w:space="0"/>
              <w:right w:val="single" w:color="auto" w:sz="4" w:space="0"/>
            </w:tcBorders>
            <w:vAlign w:val="center"/>
          </w:tcPr>
          <w:p w14:paraId="18762628">
            <w:pPr>
              <w:pStyle w:val="6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河长（km）</w:t>
            </w:r>
          </w:p>
        </w:tc>
        <w:tc>
          <w:tcPr>
            <w:tcW w:w="649" w:type="pct"/>
            <w:tcBorders>
              <w:top w:val="single" w:color="auto" w:sz="4" w:space="0"/>
              <w:left w:val="single" w:color="auto" w:sz="4" w:space="0"/>
              <w:bottom w:val="single" w:color="auto" w:sz="4" w:space="0"/>
              <w:right w:val="single" w:color="auto" w:sz="4" w:space="0"/>
            </w:tcBorders>
            <w:vAlign w:val="center"/>
          </w:tcPr>
          <w:p w14:paraId="4A8B0968">
            <w:pPr>
              <w:pStyle w:val="6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河源位置</w:t>
            </w:r>
          </w:p>
        </w:tc>
        <w:tc>
          <w:tcPr>
            <w:tcW w:w="621" w:type="pct"/>
            <w:tcBorders>
              <w:top w:val="single" w:color="auto" w:sz="4" w:space="0"/>
              <w:left w:val="single" w:color="auto" w:sz="4" w:space="0"/>
              <w:bottom w:val="single" w:color="auto" w:sz="4" w:space="0"/>
              <w:right w:val="single" w:color="auto" w:sz="4" w:space="0"/>
            </w:tcBorders>
            <w:vAlign w:val="center"/>
          </w:tcPr>
          <w:p w14:paraId="0A3D2732">
            <w:pPr>
              <w:pStyle w:val="6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河口位置</w:t>
            </w:r>
          </w:p>
        </w:tc>
        <w:tc>
          <w:tcPr>
            <w:tcW w:w="871" w:type="pct"/>
            <w:tcBorders>
              <w:top w:val="single" w:color="auto" w:sz="4" w:space="0"/>
              <w:left w:val="single" w:color="auto" w:sz="4" w:space="0"/>
              <w:bottom w:val="single" w:color="auto" w:sz="4" w:space="0"/>
              <w:right w:val="single" w:color="auto" w:sz="4" w:space="0"/>
            </w:tcBorders>
            <w:vAlign w:val="center"/>
          </w:tcPr>
          <w:p w14:paraId="32420269">
            <w:pPr>
              <w:pStyle w:val="6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涉及</w:t>
            </w:r>
          </w:p>
          <w:p w14:paraId="012D7F0E">
            <w:pPr>
              <w:pStyle w:val="6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乡镇</w:t>
            </w:r>
          </w:p>
        </w:tc>
        <w:tc>
          <w:tcPr>
            <w:tcW w:w="636" w:type="pct"/>
            <w:tcBorders>
              <w:top w:val="single" w:color="auto" w:sz="4" w:space="0"/>
              <w:left w:val="single" w:color="auto" w:sz="4" w:space="0"/>
              <w:bottom w:val="single" w:color="auto" w:sz="4" w:space="0"/>
              <w:right w:val="single" w:color="auto" w:sz="4" w:space="0"/>
            </w:tcBorders>
            <w:vAlign w:val="center"/>
          </w:tcPr>
          <w:p w14:paraId="76CD8F6C">
            <w:pPr>
              <w:pStyle w:val="6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涉及重要村落个数</w:t>
            </w:r>
          </w:p>
        </w:tc>
      </w:tr>
      <w:tr w14:paraId="67AF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tcBorders>
              <w:top w:val="single" w:color="auto" w:sz="4" w:space="0"/>
              <w:left w:val="single" w:color="auto" w:sz="4" w:space="0"/>
              <w:bottom w:val="single" w:color="auto" w:sz="4" w:space="0"/>
              <w:right w:val="single" w:color="auto" w:sz="4" w:space="0"/>
            </w:tcBorders>
            <w:vAlign w:val="center"/>
          </w:tcPr>
          <w:p w14:paraId="031D1DC0">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508" w:type="pct"/>
            <w:tcBorders>
              <w:top w:val="single" w:color="auto" w:sz="4" w:space="0"/>
              <w:left w:val="single" w:color="auto" w:sz="4" w:space="0"/>
              <w:bottom w:val="single" w:color="auto" w:sz="4" w:space="0"/>
              <w:right w:val="single" w:color="auto" w:sz="4" w:space="0"/>
            </w:tcBorders>
            <w:vAlign w:val="center"/>
          </w:tcPr>
          <w:p w14:paraId="42FE947C">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南浦溪</w:t>
            </w:r>
          </w:p>
        </w:tc>
        <w:tc>
          <w:tcPr>
            <w:tcW w:w="553" w:type="pct"/>
            <w:tcBorders>
              <w:top w:val="single" w:color="auto" w:sz="4" w:space="0"/>
              <w:left w:val="single" w:color="auto" w:sz="4" w:space="0"/>
              <w:bottom w:val="single" w:color="auto" w:sz="4" w:space="0"/>
              <w:right w:val="single" w:color="auto" w:sz="4" w:space="0"/>
            </w:tcBorders>
            <w:vAlign w:val="center"/>
          </w:tcPr>
          <w:p w14:paraId="16EE689E">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58.73</w:t>
            </w:r>
          </w:p>
        </w:tc>
        <w:tc>
          <w:tcPr>
            <w:tcW w:w="722" w:type="pct"/>
            <w:tcBorders>
              <w:top w:val="single" w:color="auto" w:sz="4" w:space="0"/>
              <w:left w:val="single" w:color="auto" w:sz="4" w:space="0"/>
              <w:bottom w:val="single" w:color="auto" w:sz="4" w:space="0"/>
              <w:right w:val="single" w:color="auto" w:sz="4" w:space="0"/>
            </w:tcBorders>
            <w:vAlign w:val="center"/>
          </w:tcPr>
          <w:p w14:paraId="6151D866">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7.315</w:t>
            </w:r>
          </w:p>
        </w:tc>
        <w:tc>
          <w:tcPr>
            <w:tcW w:w="649" w:type="pct"/>
            <w:tcBorders>
              <w:top w:val="single" w:color="auto" w:sz="4" w:space="0"/>
              <w:left w:val="single" w:color="auto" w:sz="4" w:space="0"/>
              <w:bottom w:val="single" w:color="auto" w:sz="4" w:space="0"/>
              <w:right w:val="single" w:color="auto" w:sz="4" w:space="0"/>
            </w:tcBorders>
            <w:vAlign w:val="center"/>
          </w:tcPr>
          <w:p w14:paraId="019CCEA9">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联云水库</w:t>
            </w:r>
          </w:p>
        </w:tc>
        <w:tc>
          <w:tcPr>
            <w:tcW w:w="621" w:type="pct"/>
            <w:tcBorders>
              <w:top w:val="single" w:color="auto" w:sz="4" w:space="0"/>
              <w:left w:val="single" w:color="auto" w:sz="4" w:space="0"/>
              <w:bottom w:val="single" w:color="auto" w:sz="4" w:space="0"/>
              <w:right w:val="single" w:color="auto" w:sz="4" w:space="0"/>
            </w:tcBorders>
            <w:vAlign w:val="center"/>
          </w:tcPr>
          <w:p w14:paraId="771CA26E">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珊溪水库</w:t>
            </w:r>
          </w:p>
        </w:tc>
        <w:tc>
          <w:tcPr>
            <w:tcW w:w="871" w:type="pct"/>
            <w:tcBorders>
              <w:top w:val="single" w:color="auto" w:sz="4" w:space="0"/>
              <w:left w:val="single" w:color="auto" w:sz="4" w:space="0"/>
              <w:bottom w:val="single" w:color="auto" w:sz="4" w:space="0"/>
              <w:right w:val="single" w:color="auto" w:sz="4" w:space="0"/>
            </w:tcBorders>
            <w:vAlign w:val="center"/>
          </w:tcPr>
          <w:p w14:paraId="42A8E06B">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南浦溪镇</w:t>
            </w:r>
          </w:p>
        </w:tc>
        <w:tc>
          <w:tcPr>
            <w:tcW w:w="636" w:type="pct"/>
            <w:tcBorders>
              <w:top w:val="single" w:color="auto" w:sz="4" w:space="0"/>
              <w:left w:val="single" w:color="auto" w:sz="4" w:space="0"/>
              <w:bottom w:val="single" w:color="auto" w:sz="4" w:space="0"/>
              <w:right w:val="single" w:color="auto" w:sz="4" w:space="0"/>
            </w:tcBorders>
            <w:vAlign w:val="center"/>
          </w:tcPr>
          <w:p w14:paraId="16BEA819">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w:t>
            </w:r>
          </w:p>
        </w:tc>
      </w:tr>
      <w:tr w14:paraId="5D33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 w:type="pct"/>
            <w:tcBorders>
              <w:top w:val="single" w:color="auto" w:sz="4" w:space="0"/>
              <w:left w:val="single" w:color="auto" w:sz="4" w:space="0"/>
              <w:bottom w:val="single" w:color="auto" w:sz="4" w:space="0"/>
              <w:right w:val="single" w:color="auto" w:sz="4" w:space="0"/>
            </w:tcBorders>
            <w:vAlign w:val="center"/>
          </w:tcPr>
          <w:p w14:paraId="452FE855">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508" w:type="pct"/>
            <w:tcBorders>
              <w:top w:val="single" w:color="auto" w:sz="4" w:space="0"/>
              <w:left w:val="single" w:color="auto" w:sz="4" w:space="0"/>
              <w:bottom w:val="single" w:color="auto" w:sz="4" w:space="0"/>
              <w:right w:val="single" w:color="auto" w:sz="4" w:space="0"/>
            </w:tcBorders>
            <w:vAlign w:val="center"/>
          </w:tcPr>
          <w:p w14:paraId="1A2750B5">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南溪</w:t>
            </w:r>
          </w:p>
        </w:tc>
        <w:tc>
          <w:tcPr>
            <w:tcW w:w="553" w:type="pct"/>
            <w:tcBorders>
              <w:top w:val="single" w:color="auto" w:sz="4" w:space="0"/>
              <w:left w:val="single" w:color="auto" w:sz="4" w:space="0"/>
              <w:bottom w:val="single" w:color="auto" w:sz="4" w:space="0"/>
              <w:right w:val="single" w:color="auto" w:sz="4" w:space="0"/>
            </w:tcBorders>
            <w:vAlign w:val="center"/>
          </w:tcPr>
          <w:p w14:paraId="0B8CFA3F">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40.05</w:t>
            </w:r>
          </w:p>
        </w:tc>
        <w:tc>
          <w:tcPr>
            <w:tcW w:w="722" w:type="pct"/>
            <w:tcBorders>
              <w:top w:val="single" w:color="auto" w:sz="4" w:space="0"/>
              <w:left w:val="single" w:color="auto" w:sz="4" w:space="0"/>
              <w:bottom w:val="single" w:color="auto" w:sz="4" w:space="0"/>
              <w:right w:val="single" w:color="auto" w:sz="4" w:space="0"/>
            </w:tcBorders>
            <w:vAlign w:val="center"/>
          </w:tcPr>
          <w:p w14:paraId="5CADD677">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8.727</w:t>
            </w:r>
          </w:p>
        </w:tc>
        <w:tc>
          <w:tcPr>
            <w:tcW w:w="649" w:type="pct"/>
            <w:tcBorders>
              <w:top w:val="single" w:color="auto" w:sz="4" w:space="0"/>
              <w:left w:val="single" w:color="auto" w:sz="4" w:space="0"/>
              <w:bottom w:val="single" w:color="auto" w:sz="4" w:space="0"/>
              <w:right w:val="single" w:color="auto" w:sz="4" w:space="0"/>
            </w:tcBorders>
            <w:vAlign w:val="center"/>
          </w:tcPr>
          <w:p w14:paraId="1685F6C7">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松垟溪汇合口</w:t>
            </w:r>
          </w:p>
        </w:tc>
        <w:tc>
          <w:tcPr>
            <w:tcW w:w="621" w:type="pct"/>
            <w:tcBorders>
              <w:top w:val="single" w:color="auto" w:sz="4" w:space="0"/>
              <w:left w:val="single" w:color="auto" w:sz="4" w:space="0"/>
              <w:bottom w:val="single" w:color="auto" w:sz="4" w:space="0"/>
              <w:right w:val="single" w:color="auto" w:sz="4" w:space="0"/>
            </w:tcBorders>
            <w:vAlign w:val="center"/>
          </w:tcPr>
          <w:p w14:paraId="4A9DF40C">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东溪汇合口</w:t>
            </w:r>
          </w:p>
        </w:tc>
        <w:tc>
          <w:tcPr>
            <w:tcW w:w="871" w:type="pct"/>
            <w:tcBorders>
              <w:top w:val="single" w:color="auto" w:sz="4" w:space="0"/>
              <w:left w:val="single" w:color="auto" w:sz="4" w:space="0"/>
              <w:bottom w:val="single" w:color="auto" w:sz="4" w:space="0"/>
              <w:right w:val="single" w:color="auto" w:sz="4" w:space="0"/>
            </w:tcBorders>
            <w:vAlign w:val="center"/>
          </w:tcPr>
          <w:p w14:paraId="1A2EFFF8">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雅阳镇、泗溪镇、柳峰乡</w:t>
            </w:r>
          </w:p>
        </w:tc>
        <w:tc>
          <w:tcPr>
            <w:tcW w:w="636" w:type="pct"/>
            <w:tcBorders>
              <w:top w:val="single" w:color="auto" w:sz="4" w:space="0"/>
              <w:left w:val="single" w:color="auto" w:sz="4" w:space="0"/>
              <w:bottom w:val="single" w:color="auto" w:sz="4" w:space="0"/>
              <w:right w:val="single" w:color="auto" w:sz="4" w:space="0"/>
            </w:tcBorders>
            <w:vAlign w:val="center"/>
          </w:tcPr>
          <w:p w14:paraId="41CFE39F">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w:t>
            </w:r>
          </w:p>
        </w:tc>
      </w:tr>
      <w:tr w14:paraId="0A22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tcBorders>
              <w:top w:val="single" w:color="auto" w:sz="4" w:space="0"/>
              <w:left w:val="single" w:color="auto" w:sz="4" w:space="0"/>
              <w:bottom w:val="single" w:color="auto" w:sz="4" w:space="0"/>
              <w:right w:val="single" w:color="auto" w:sz="4" w:space="0"/>
            </w:tcBorders>
            <w:vAlign w:val="center"/>
          </w:tcPr>
          <w:p w14:paraId="0D6D6F96">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508" w:type="pct"/>
            <w:tcBorders>
              <w:top w:val="single" w:color="auto" w:sz="4" w:space="0"/>
              <w:left w:val="single" w:color="auto" w:sz="4" w:space="0"/>
              <w:bottom w:val="single" w:color="auto" w:sz="4" w:space="0"/>
              <w:right w:val="single" w:color="auto" w:sz="4" w:space="0"/>
            </w:tcBorders>
            <w:vAlign w:val="center"/>
          </w:tcPr>
          <w:p w14:paraId="07567C0A">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三魁溪</w:t>
            </w:r>
          </w:p>
        </w:tc>
        <w:tc>
          <w:tcPr>
            <w:tcW w:w="553" w:type="pct"/>
            <w:tcBorders>
              <w:top w:val="single" w:color="auto" w:sz="4" w:space="0"/>
              <w:left w:val="single" w:color="auto" w:sz="4" w:space="0"/>
              <w:bottom w:val="single" w:color="auto" w:sz="4" w:space="0"/>
              <w:right w:val="single" w:color="auto" w:sz="4" w:space="0"/>
            </w:tcBorders>
            <w:vAlign w:val="center"/>
          </w:tcPr>
          <w:p w14:paraId="1CCEC26A">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55.51</w:t>
            </w:r>
          </w:p>
        </w:tc>
        <w:tc>
          <w:tcPr>
            <w:tcW w:w="722" w:type="pct"/>
            <w:tcBorders>
              <w:top w:val="single" w:color="auto" w:sz="4" w:space="0"/>
              <w:left w:val="single" w:color="auto" w:sz="4" w:space="0"/>
              <w:bottom w:val="single" w:color="auto" w:sz="4" w:space="0"/>
              <w:right w:val="single" w:color="auto" w:sz="4" w:space="0"/>
            </w:tcBorders>
            <w:vAlign w:val="center"/>
          </w:tcPr>
          <w:p w14:paraId="1767E2F1">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4.653</w:t>
            </w:r>
          </w:p>
        </w:tc>
        <w:tc>
          <w:tcPr>
            <w:tcW w:w="649" w:type="pct"/>
            <w:tcBorders>
              <w:top w:val="single" w:color="auto" w:sz="4" w:space="0"/>
              <w:left w:val="single" w:color="auto" w:sz="4" w:space="0"/>
              <w:bottom w:val="single" w:color="auto" w:sz="4" w:space="0"/>
              <w:right w:val="single" w:color="auto" w:sz="4" w:space="0"/>
            </w:tcBorders>
            <w:vAlign w:val="center"/>
          </w:tcPr>
          <w:p w14:paraId="04665A2E">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大安溪汇合口</w:t>
            </w:r>
          </w:p>
        </w:tc>
        <w:tc>
          <w:tcPr>
            <w:tcW w:w="621" w:type="pct"/>
            <w:tcBorders>
              <w:top w:val="single" w:color="auto" w:sz="4" w:space="0"/>
              <w:left w:val="single" w:color="auto" w:sz="4" w:space="0"/>
              <w:bottom w:val="single" w:color="auto" w:sz="4" w:space="0"/>
              <w:right w:val="single" w:color="auto" w:sz="4" w:space="0"/>
            </w:tcBorders>
            <w:vAlign w:val="center"/>
          </w:tcPr>
          <w:p w14:paraId="13FD0564">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东溪汇合口</w:t>
            </w:r>
          </w:p>
        </w:tc>
        <w:tc>
          <w:tcPr>
            <w:tcW w:w="871" w:type="pct"/>
            <w:tcBorders>
              <w:top w:val="single" w:color="auto" w:sz="4" w:space="0"/>
              <w:left w:val="single" w:color="auto" w:sz="4" w:space="0"/>
              <w:bottom w:val="single" w:color="auto" w:sz="4" w:space="0"/>
              <w:right w:val="single" w:color="auto" w:sz="4" w:space="0"/>
            </w:tcBorders>
            <w:vAlign w:val="center"/>
          </w:tcPr>
          <w:p w14:paraId="5792AA9C">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大安乡、三魁镇</w:t>
            </w:r>
          </w:p>
        </w:tc>
        <w:tc>
          <w:tcPr>
            <w:tcW w:w="636" w:type="pct"/>
            <w:tcBorders>
              <w:top w:val="single" w:color="auto" w:sz="4" w:space="0"/>
              <w:left w:val="single" w:color="auto" w:sz="4" w:space="0"/>
              <w:bottom w:val="single" w:color="auto" w:sz="4" w:space="0"/>
              <w:right w:val="single" w:color="auto" w:sz="4" w:space="0"/>
            </w:tcBorders>
            <w:vAlign w:val="center"/>
          </w:tcPr>
          <w:p w14:paraId="20190870">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39</w:t>
            </w:r>
          </w:p>
        </w:tc>
      </w:tr>
      <w:tr w14:paraId="4701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tcBorders>
              <w:top w:val="single" w:color="auto" w:sz="4" w:space="0"/>
              <w:left w:val="single" w:color="auto" w:sz="4" w:space="0"/>
              <w:bottom w:val="single" w:color="auto" w:sz="4" w:space="0"/>
              <w:right w:val="single" w:color="auto" w:sz="4" w:space="0"/>
            </w:tcBorders>
            <w:vAlign w:val="center"/>
          </w:tcPr>
          <w:p w14:paraId="07A78614">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508" w:type="pct"/>
            <w:tcBorders>
              <w:top w:val="single" w:color="auto" w:sz="4" w:space="0"/>
              <w:left w:val="single" w:color="auto" w:sz="4" w:space="0"/>
              <w:bottom w:val="single" w:color="auto" w:sz="4" w:space="0"/>
              <w:right w:val="single" w:color="auto" w:sz="4" w:space="0"/>
            </w:tcBorders>
            <w:vAlign w:val="center"/>
          </w:tcPr>
          <w:p w14:paraId="47BA557E">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洪溪</w:t>
            </w:r>
          </w:p>
        </w:tc>
        <w:tc>
          <w:tcPr>
            <w:tcW w:w="553" w:type="pct"/>
            <w:tcBorders>
              <w:top w:val="single" w:color="auto" w:sz="4" w:space="0"/>
              <w:left w:val="single" w:color="auto" w:sz="4" w:space="0"/>
              <w:bottom w:val="single" w:color="auto" w:sz="4" w:space="0"/>
              <w:right w:val="single" w:color="auto" w:sz="4" w:space="0"/>
            </w:tcBorders>
            <w:vAlign w:val="center"/>
          </w:tcPr>
          <w:p w14:paraId="4B718438">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97.50</w:t>
            </w:r>
          </w:p>
        </w:tc>
        <w:tc>
          <w:tcPr>
            <w:tcW w:w="722" w:type="pct"/>
            <w:tcBorders>
              <w:top w:val="single" w:color="auto" w:sz="4" w:space="0"/>
              <w:left w:val="single" w:color="auto" w:sz="4" w:space="0"/>
              <w:bottom w:val="single" w:color="auto" w:sz="4" w:space="0"/>
              <w:right w:val="single" w:color="auto" w:sz="4" w:space="0"/>
            </w:tcBorders>
            <w:vAlign w:val="center"/>
          </w:tcPr>
          <w:p w14:paraId="1056F347">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18.778</w:t>
            </w:r>
          </w:p>
        </w:tc>
        <w:tc>
          <w:tcPr>
            <w:tcW w:w="649" w:type="pct"/>
            <w:tcBorders>
              <w:top w:val="single" w:color="auto" w:sz="4" w:space="0"/>
              <w:left w:val="single" w:color="auto" w:sz="4" w:space="0"/>
              <w:bottom w:val="single" w:color="auto" w:sz="4" w:space="0"/>
              <w:right w:val="single" w:color="auto" w:sz="4" w:space="0"/>
            </w:tcBorders>
            <w:vAlign w:val="center"/>
          </w:tcPr>
          <w:p w14:paraId="44A9F36E">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龙井坑水库</w:t>
            </w:r>
          </w:p>
        </w:tc>
        <w:tc>
          <w:tcPr>
            <w:tcW w:w="621" w:type="pct"/>
            <w:tcBorders>
              <w:top w:val="single" w:color="auto" w:sz="4" w:space="0"/>
              <w:left w:val="single" w:color="auto" w:sz="4" w:space="0"/>
              <w:bottom w:val="single" w:color="auto" w:sz="4" w:space="0"/>
              <w:right w:val="single" w:color="auto" w:sz="4" w:space="0"/>
            </w:tcBorders>
            <w:vAlign w:val="center"/>
          </w:tcPr>
          <w:p w14:paraId="48C9E37C">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珊溪水库汇合口</w:t>
            </w:r>
          </w:p>
        </w:tc>
        <w:tc>
          <w:tcPr>
            <w:tcW w:w="871" w:type="pct"/>
            <w:tcBorders>
              <w:top w:val="single" w:color="auto" w:sz="4" w:space="0"/>
              <w:left w:val="single" w:color="auto" w:sz="4" w:space="0"/>
              <w:bottom w:val="single" w:color="auto" w:sz="4" w:space="0"/>
              <w:right w:val="single" w:color="auto" w:sz="4" w:space="0"/>
            </w:tcBorders>
            <w:vAlign w:val="center"/>
          </w:tcPr>
          <w:p w14:paraId="25AC1296">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罗阳镇、筱村镇</w:t>
            </w:r>
          </w:p>
        </w:tc>
        <w:tc>
          <w:tcPr>
            <w:tcW w:w="636" w:type="pct"/>
            <w:tcBorders>
              <w:top w:val="single" w:color="auto" w:sz="4" w:space="0"/>
              <w:left w:val="single" w:color="auto" w:sz="4" w:space="0"/>
              <w:bottom w:val="single" w:color="auto" w:sz="4" w:space="0"/>
              <w:right w:val="single" w:color="auto" w:sz="4" w:space="0"/>
            </w:tcBorders>
            <w:vAlign w:val="center"/>
          </w:tcPr>
          <w:p w14:paraId="251CFB4F">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r>
      <w:tr w14:paraId="33F0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tcBorders>
              <w:top w:val="single" w:color="auto" w:sz="4" w:space="0"/>
              <w:left w:val="single" w:color="auto" w:sz="4" w:space="0"/>
              <w:bottom w:val="single" w:color="auto" w:sz="4" w:space="0"/>
              <w:right w:val="single" w:color="auto" w:sz="4" w:space="0"/>
            </w:tcBorders>
            <w:vAlign w:val="center"/>
          </w:tcPr>
          <w:p w14:paraId="1527FA48">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508" w:type="pct"/>
            <w:tcBorders>
              <w:top w:val="single" w:color="auto" w:sz="4" w:space="0"/>
              <w:left w:val="single" w:color="auto" w:sz="4" w:space="0"/>
              <w:bottom w:val="single" w:color="auto" w:sz="4" w:space="0"/>
              <w:right w:val="single" w:color="auto" w:sz="4" w:space="0"/>
            </w:tcBorders>
            <w:vAlign w:val="center"/>
          </w:tcPr>
          <w:p w14:paraId="3004F1F5">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莒江溪</w:t>
            </w:r>
          </w:p>
        </w:tc>
        <w:tc>
          <w:tcPr>
            <w:tcW w:w="553" w:type="pct"/>
            <w:tcBorders>
              <w:top w:val="single" w:color="auto" w:sz="4" w:space="0"/>
              <w:left w:val="single" w:color="auto" w:sz="4" w:space="0"/>
              <w:bottom w:val="single" w:color="auto" w:sz="4" w:space="0"/>
              <w:right w:val="single" w:color="auto" w:sz="4" w:space="0"/>
            </w:tcBorders>
            <w:vAlign w:val="center"/>
          </w:tcPr>
          <w:p w14:paraId="5DDB19BB">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48.54</w:t>
            </w:r>
          </w:p>
        </w:tc>
        <w:tc>
          <w:tcPr>
            <w:tcW w:w="722" w:type="pct"/>
            <w:tcBorders>
              <w:top w:val="single" w:color="auto" w:sz="4" w:space="0"/>
              <w:left w:val="single" w:color="auto" w:sz="4" w:space="0"/>
              <w:bottom w:val="single" w:color="auto" w:sz="4" w:space="0"/>
              <w:right w:val="single" w:color="auto" w:sz="4" w:space="0"/>
            </w:tcBorders>
            <w:vAlign w:val="center"/>
          </w:tcPr>
          <w:p w14:paraId="7253053D">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9.949</w:t>
            </w:r>
          </w:p>
        </w:tc>
        <w:tc>
          <w:tcPr>
            <w:tcW w:w="649" w:type="pct"/>
            <w:tcBorders>
              <w:top w:val="single" w:color="auto" w:sz="4" w:space="0"/>
              <w:left w:val="single" w:color="auto" w:sz="4" w:space="0"/>
              <w:bottom w:val="single" w:color="auto" w:sz="4" w:space="0"/>
              <w:right w:val="single" w:color="auto" w:sz="4" w:space="0"/>
            </w:tcBorders>
            <w:vAlign w:val="center"/>
          </w:tcPr>
          <w:p w14:paraId="5F517C83">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上村</w:t>
            </w:r>
          </w:p>
        </w:tc>
        <w:tc>
          <w:tcPr>
            <w:tcW w:w="621" w:type="pct"/>
            <w:tcBorders>
              <w:top w:val="single" w:color="auto" w:sz="4" w:space="0"/>
              <w:left w:val="single" w:color="auto" w:sz="4" w:space="0"/>
              <w:bottom w:val="single" w:color="auto" w:sz="4" w:space="0"/>
              <w:right w:val="single" w:color="auto" w:sz="4" w:space="0"/>
            </w:tcBorders>
            <w:vAlign w:val="center"/>
          </w:tcPr>
          <w:p w14:paraId="157BBA2C">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珊溪水库</w:t>
            </w:r>
          </w:p>
        </w:tc>
        <w:tc>
          <w:tcPr>
            <w:tcW w:w="871" w:type="pct"/>
            <w:tcBorders>
              <w:top w:val="single" w:color="auto" w:sz="4" w:space="0"/>
              <w:left w:val="single" w:color="auto" w:sz="4" w:space="0"/>
              <w:bottom w:val="single" w:color="auto" w:sz="4" w:space="0"/>
              <w:right w:val="single" w:color="auto" w:sz="4" w:space="0"/>
            </w:tcBorders>
            <w:vAlign w:val="center"/>
          </w:tcPr>
          <w:p w14:paraId="61D92069">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筱村镇</w:t>
            </w:r>
          </w:p>
        </w:tc>
        <w:tc>
          <w:tcPr>
            <w:tcW w:w="636" w:type="pct"/>
            <w:tcBorders>
              <w:top w:val="single" w:color="auto" w:sz="4" w:space="0"/>
              <w:left w:val="single" w:color="auto" w:sz="4" w:space="0"/>
              <w:bottom w:val="single" w:color="auto" w:sz="4" w:space="0"/>
              <w:right w:val="single" w:color="auto" w:sz="4" w:space="0"/>
            </w:tcBorders>
            <w:vAlign w:val="center"/>
          </w:tcPr>
          <w:p w14:paraId="2DA946F2">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r>
      <w:tr w14:paraId="29FB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tcBorders>
              <w:top w:val="single" w:color="auto" w:sz="4" w:space="0"/>
              <w:left w:val="single" w:color="auto" w:sz="4" w:space="0"/>
              <w:bottom w:val="single" w:color="auto" w:sz="4" w:space="0"/>
              <w:right w:val="single" w:color="auto" w:sz="4" w:space="0"/>
            </w:tcBorders>
            <w:vAlign w:val="center"/>
          </w:tcPr>
          <w:p w14:paraId="10E83E35">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508" w:type="pct"/>
            <w:tcBorders>
              <w:top w:val="single" w:color="auto" w:sz="4" w:space="0"/>
              <w:left w:val="single" w:color="auto" w:sz="4" w:space="0"/>
              <w:bottom w:val="single" w:color="auto" w:sz="4" w:space="0"/>
              <w:right w:val="single" w:color="auto" w:sz="4" w:space="0"/>
            </w:tcBorders>
            <w:vAlign w:val="center"/>
          </w:tcPr>
          <w:p w14:paraId="3AA7EF9D">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竹里溪</w:t>
            </w:r>
          </w:p>
        </w:tc>
        <w:tc>
          <w:tcPr>
            <w:tcW w:w="553" w:type="pct"/>
            <w:tcBorders>
              <w:top w:val="single" w:color="auto" w:sz="4" w:space="0"/>
              <w:left w:val="single" w:color="auto" w:sz="4" w:space="0"/>
              <w:bottom w:val="single" w:color="auto" w:sz="4" w:space="0"/>
              <w:right w:val="single" w:color="auto" w:sz="4" w:space="0"/>
            </w:tcBorders>
            <w:vAlign w:val="center"/>
          </w:tcPr>
          <w:p w14:paraId="0A46BB1C">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30.10</w:t>
            </w:r>
          </w:p>
        </w:tc>
        <w:tc>
          <w:tcPr>
            <w:tcW w:w="722" w:type="pct"/>
            <w:tcBorders>
              <w:top w:val="single" w:color="auto" w:sz="4" w:space="0"/>
              <w:left w:val="single" w:color="auto" w:sz="4" w:space="0"/>
              <w:bottom w:val="single" w:color="auto" w:sz="4" w:space="0"/>
              <w:right w:val="single" w:color="auto" w:sz="4" w:space="0"/>
            </w:tcBorders>
            <w:vAlign w:val="center"/>
          </w:tcPr>
          <w:p w14:paraId="53F1BABF">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6.679</w:t>
            </w:r>
          </w:p>
        </w:tc>
        <w:tc>
          <w:tcPr>
            <w:tcW w:w="649" w:type="pct"/>
            <w:tcBorders>
              <w:top w:val="single" w:color="auto" w:sz="4" w:space="0"/>
              <w:left w:val="single" w:color="auto" w:sz="4" w:space="0"/>
              <w:bottom w:val="single" w:color="auto" w:sz="4" w:space="0"/>
              <w:right w:val="single" w:color="auto" w:sz="4" w:space="0"/>
            </w:tcBorders>
            <w:vAlign w:val="center"/>
          </w:tcPr>
          <w:p w14:paraId="0B4B94D3">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山羊坑汇合口</w:t>
            </w:r>
          </w:p>
        </w:tc>
        <w:tc>
          <w:tcPr>
            <w:tcW w:w="621" w:type="pct"/>
            <w:tcBorders>
              <w:top w:val="single" w:color="auto" w:sz="4" w:space="0"/>
              <w:left w:val="single" w:color="auto" w:sz="4" w:space="0"/>
              <w:bottom w:val="single" w:color="auto" w:sz="4" w:space="0"/>
              <w:right w:val="single" w:color="auto" w:sz="4" w:space="0"/>
            </w:tcBorders>
            <w:vAlign w:val="center"/>
          </w:tcPr>
          <w:p w14:paraId="5650472C">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珊溪水库汇合口</w:t>
            </w:r>
          </w:p>
        </w:tc>
        <w:tc>
          <w:tcPr>
            <w:tcW w:w="871" w:type="pct"/>
            <w:tcBorders>
              <w:top w:val="single" w:color="auto" w:sz="4" w:space="0"/>
              <w:left w:val="single" w:color="auto" w:sz="4" w:space="0"/>
              <w:bottom w:val="single" w:color="auto" w:sz="4" w:space="0"/>
              <w:right w:val="single" w:color="auto" w:sz="4" w:space="0"/>
            </w:tcBorders>
            <w:vAlign w:val="center"/>
          </w:tcPr>
          <w:p w14:paraId="086FBF08">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竹里畲族乡</w:t>
            </w:r>
          </w:p>
        </w:tc>
        <w:tc>
          <w:tcPr>
            <w:tcW w:w="636" w:type="pct"/>
            <w:tcBorders>
              <w:top w:val="single" w:color="auto" w:sz="4" w:space="0"/>
              <w:left w:val="single" w:color="auto" w:sz="4" w:space="0"/>
              <w:bottom w:val="single" w:color="auto" w:sz="4" w:space="0"/>
              <w:right w:val="single" w:color="auto" w:sz="4" w:space="0"/>
            </w:tcBorders>
            <w:vAlign w:val="center"/>
          </w:tcPr>
          <w:p w14:paraId="006724DD">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r>
      <w:tr w14:paraId="7F60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tcBorders>
              <w:top w:val="single" w:color="auto" w:sz="4" w:space="0"/>
              <w:left w:val="single" w:color="auto" w:sz="4" w:space="0"/>
              <w:bottom w:val="single" w:color="auto" w:sz="4" w:space="0"/>
              <w:right w:val="single" w:color="auto" w:sz="4" w:space="0"/>
            </w:tcBorders>
            <w:vAlign w:val="center"/>
          </w:tcPr>
          <w:p w14:paraId="01AF1DD7">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508" w:type="pct"/>
            <w:tcBorders>
              <w:top w:val="single" w:color="auto" w:sz="4" w:space="0"/>
              <w:left w:val="single" w:color="auto" w:sz="4" w:space="0"/>
              <w:bottom w:val="single" w:color="auto" w:sz="4" w:space="0"/>
              <w:right w:val="single" w:color="auto" w:sz="4" w:space="0"/>
            </w:tcBorders>
            <w:vAlign w:val="center"/>
          </w:tcPr>
          <w:p w14:paraId="7DAF117C">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彭溪</w:t>
            </w:r>
          </w:p>
        </w:tc>
        <w:tc>
          <w:tcPr>
            <w:tcW w:w="553" w:type="pct"/>
            <w:tcBorders>
              <w:top w:val="single" w:color="auto" w:sz="4" w:space="0"/>
              <w:left w:val="single" w:color="auto" w:sz="4" w:space="0"/>
              <w:bottom w:val="single" w:color="auto" w:sz="4" w:space="0"/>
              <w:right w:val="single" w:color="auto" w:sz="4" w:space="0"/>
            </w:tcBorders>
            <w:vAlign w:val="center"/>
          </w:tcPr>
          <w:p w14:paraId="3552FC69">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20.22</w:t>
            </w:r>
          </w:p>
        </w:tc>
        <w:tc>
          <w:tcPr>
            <w:tcW w:w="722" w:type="pct"/>
            <w:tcBorders>
              <w:top w:val="single" w:color="auto" w:sz="4" w:space="0"/>
              <w:left w:val="single" w:color="auto" w:sz="4" w:space="0"/>
              <w:bottom w:val="single" w:color="auto" w:sz="4" w:space="0"/>
              <w:right w:val="single" w:color="auto" w:sz="4" w:space="0"/>
            </w:tcBorders>
            <w:vAlign w:val="center"/>
          </w:tcPr>
          <w:p w14:paraId="2F62F2AA">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3.753</w:t>
            </w:r>
          </w:p>
        </w:tc>
        <w:tc>
          <w:tcPr>
            <w:tcW w:w="649" w:type="pct"/>
            <w:tcBorders>
              <w:top w:val="single" w:color="auto" w:sz="4" w:space="0"/>
              <w:left w:val="single" w:color="auto" w:sz="4" w:space="0"/>
              <w:bottom w:val="single" w:color="auto" w:sz="4" w:space="0"/>
              <w:right w:val="single" w:color="auto" w:sz="4" w:space="0"/>
            </w:tcBorders>
            <w:vAlign w:val="center"/>
          </w:tcPr>
          <w:p w14:paraId="4C49EAA2">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自然山体</w:t>
            </w:r>
          </w:p>
        </w:tc>
        <w:tc>
          <w:tcPr>
            <w:tcW w:w="621" w:type="pct"/>
            <w:tcBorders>
              <w:top w:val="single" w:color="auto" w:sz="4" w:space="0"/>
              <w:left w:val="single" w:color="auto" w:sz="4" w:space="0"/>
              <w:bottom w:val="single" w:color="auto" w:sz="4" w:space="0"/>
              <w:right w:val="single" w:color="auto" w:sz="4" w:space="0"/>
            </w:tcBorders>
            <w:vAlign w:val="center"/>
          </w:tcPr>
          <w:p w14:paraId="14FA348C">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钓鱼坑以及电站水库</w:t>
            </w:r>
          </w:p>
        </w:tc>
        <w:tc>
          <w:tcPr>
            <w:tcW w:w="871" w:type="pct"/>
            <w:tcBorders>
              <w:top w:val="single" w:color="auto" w:sz="4" w:space="0"/>
              <w:left w:val="single" w:color="auto" w:sz="4" w:space="0"/>
              <w:bottom w:val="single" w:color="auto" w:sz="4" w:space="0"/>
              <w:right w:val="single" w:color="auto" w:sz="4" w:space="0"/>
            </w:tcBorders>
            <w:vAlign w:val="center"/>
          </w:tcPr>
          <w:p w14:paraId="4C1DDEEC">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彭溪镇、雅阳镇</w:t>
            </w:r>
          </w:p>
        </w:tc>
        <w:tc>
          <w:tcPr>
            <w:tcW w:w="636" w:type="pct"/>
            <w:tcBorders>
              <w:top w:val="single" w:color="auto" w:sz="4" w:space="0"/>
              <w:left w:val="single" w:color="auto" w:sz="4" w:space="0"/>
              <w:bottom w:val="single" w:color="auto" w:sz="4" w:space="0"/>
              <w:right w:val="single" w:color="auto" w:sz="4" w:space="0"/>
            </w:tcBorders>
            <w:vAlign w:val="center"/>
          </w:tcPr>
          <w:p w14:paraId="30E9F564">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r>
      <w:tr w14:paraId="522A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tcBorders>
              <w:top w:val="single" w:color="auto" w:sz="4" w:space="0"/>
              <w:left w:val="single" w:color="auto" w:sz="4" w:space="0"/>
              <w:bottom w:val="single" w:color="auto" w:sz="4" w:space="0"/>
              <w:right w:val="single" w:color="auto" w:sz="4" w:space="0"/>
            </w:tcBorders>
            <w:vAlign w:val="center"/>
          </w:tcPr>
          <w:p w14:paraId="4A003A43">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508" w:type="pct"/>
            <w:tcBorders>
              <w:top w:val="single" w:color="auto" w:sz="4" w:space="0"/>
              <w:left w:val="single" w:color="auto" w:sz="4" w:space="0"/>
              <w:bottom w:val="single" w:color="auto" w:sz="4" w:space="0"/>
              <w:right w:val="single" w:color="auto" w:sz="4" w:space="0"/>
            </w:tcBorders>
            <w:vAlign w:val="center"/>
          </w:tcPr>
          <w:p w14:paraId="1DCB91C3">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岭北溪</w:t>
            </w:r>
          </w:p>
        </w:tc>
        <w:tc>
          <w:tcPr>
            <w:tcW w:w="553" w:type="pct"/>
            <w:tcBorders>
              <w:top w:val="single" w:color="auto" w:sz="4" w:space="0"/>
              <w:left w:val="single" w:color="auto" w:sz="4" w:space="0"/>
              <w:bottom w:val="single" w:color="auto" w:sz="4" w:space="0"/>
              <w:right w:val="single" w:color="auto" w:sz="4" w:space="0"/>
            </w:tcBorders>
            <w:vAlign w:val="center"/>
          </w:tcPr>
          <w:p w14:paraId="7BED34E0">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36.07</w:t>
            </w:r>
          </w:p>
        </w:tc>
        <w:tc>
          <w:tcPr>
            <w:tcW w:w="722" w:type="pct"/>
            <w:tcBorders>
              <w:top w:val="single" w:color="auto" w:sz="4" w:space="0"/>
              <w:left w:val="single" w:color="auto" w:sz="4" w:space="0"/>
              <w:bottom w:val="single" w:color="auto" w:sz="4" w:space="0"/>
              <w:right w:val="single" w:color="auto" w:sz="4" w:space="0"/>
            </w:tcBorders>
            <w:vAlign w:val="center"/>
          </w:tcPr>
          <w:p w14:paraId="2E2D0EBB">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8.518</w:t>
            </w:r>
          </w:p>
        </w:tc>
        <w:tc>
          <w:tcPr>
            <w:tcW w:w="649" w:type="pct"/>
            <w:tcBorders>
              <w:top w:val="single" w:color="auto" w:sz="4" w:space="0"/>
              <w:left w:val="single" w:color="auto" w:sz="4" w:space="0"/>
              <w:bottom w:val="single" w:color="auto" w:sz="4" w:space="0"/>
              <w:right w:val="single" w:color="auto" w:sz="4" w:space="0"/>
            </w:tcBorders>
            <w:vAlign w:val="center"/>
          </w:tcPr>
          <w:p w14:paraId="2214D499">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白岩溪汇合口</w:t>
            </w:r>
          </w:p>
        </w:tc>
        <w:tc>
          <w:tcPr>
            <w:tcW w:w="621" w:type="pct"/>
            <w:tcBorders>
              <w:top w:val="single" w:color="auto" w:sz="4" w:space="0"/>
              <w:left w:val="single" w:color="auto" w:sz="4" w:space="0"/>
              <w:bottom w:val="single" w:color="auto" w:sz="4" w:space="0"/>
              <w:right w:val="single" w:color="auto" w:sz="4" w:space="0"/>
            </w:tcBorders>
            <w:vAlign w:val="center"/>
          </w:tcPr>
          <w:p w14:paraId="4EF35FF5">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洪口溪汇合口</w:t>
            </w:r>
          </w:p>
        </w:tc>
        <w:tc>
          <w:tcPr>
            <w:tcW w:w="871" w:type="pct"/>
            <w:tcBorders>
              <w:top w:val="single" w:color="auto" w:sz="4" w:space="0"/>
              <w:left w:val="single" w:color="auto" w:sz="4" w:space="0"/>
              <w:bottom w:val="single" w:color="auto" w:sz="4" w:space="0"/>
              <w:right w:val="single" w:color="auto" w:sz="4" w:space="0"/>
            </w:tcBorders>
            <w:vAlign w:val="center"/>
          </w:tcPr>
          <w:p w14:paraId="32066CC2">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罗阳镇</w:t>
            </w:r>
          </w:p>
        </w:tc>
        <w:tc>
          <w:tcPr>
            <w:tcW w:w="636" w:type="pct"/>
            <w:tcBorders>
              <w:top w:val="single" w:color="auto" w:sz="4" w:space="0"/>
              <w:left w:val="single" w:color="auto" w:sz="4" w:space="0"/>
              <w:bottom w:val="single" w:color="auto" w:sz="4" w:space="0"/>
              <w:right w:val="single" w:color="auto" w:sz="4" w:space="0"/>
            </w:tcBorders>
            <w:vAlign w:val="center"/>
          </w:tcPr>
          <w:p w14:paraId="1E66D70C">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r>
    </w:tbl>
    <w:p w14:paraId="5ACFF1E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42" w:firstLineChars="20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四、具体要求</w:t>
      </w:r>
      <w:bookmarkStart w:id="12" w:name="_Toc2590"/>
    </w:p>
    <w:p w14:paraId="3EAA3932">
      <w:pPr>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监测能力提升</w:t>
      </w:r>
      <w:bookmarkEnd w:id="12"/>
    </w:p>
    <w:p w14:paraId="6535DB50">
      <w:pPr>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b/>
          <w:bCs/>
          <w:color w:val="auto"/>
          <w:sz w:val="22"/>
          <w:szCs w:val="22"/>
          <w:highlight w:val="none"/>
        </w:rPr>
      </w:pPr>
      <w:bookmarkStart w:id="13" w:name="_Toc13020"/>
      <w:r>
        <w:rPr>
          <w:rFonts w:hint="eastAsia" w:ascii="宋体" w:hAnsi="宋体" w:eastAsia="宋体" w:cs="宋体"/>
          <w:b/>
          <w:bCs/>
          <w:color w:val="auto"/>
          <w:sz w:val="22"/>
          <w:szCs w:val="22"/>
          <w:highlight w:val="none"/>
          <w:lang w:val="en-US" w:eastAsia="zh-CN"/>
        </w:rPr>
        <w:t>1.1</w:t>
      </w:r>
      <w:r>
        <w:rPr>
          <w:rFonts w:hint="eastAsia" w:ascii="宋体" w:hAnsi="宋体" w:eastAsia="宋体" w:cs="宋体"/>
          <w:b/>
          <w:bCs/>
          <w:color w:val="auto"/>
          <w:sz w:val="22"/>
          <w:szCs w:val="22"/>
          <w:highlight w:val="none"/>
        </w:rPr>
        <w:t>雨量站点新建</w:t>
      </w:r>
      <w:bookmarkEnd w:id="13"/>
    </w:p>
    <w:p w14:paraId="0BC417F0">
      <w:pPr>
        <w:pageBreakBefore w:val="0"/>
        <w:widowControl w:val="0"/>
        <w:kinsoku/>
        <w:wordWrap/>
        <w:overflowPunct/>
        <w:topLinePunct w:val="0"/>
        <w:autoSpaceDE/>
        <w:autoSpaceDN/>
        <w:bidi w:val="0"/>
        <w:adjustRightInd/>
        <w:snapToGrid/>
        <w:spacing w:line="400" w:lineRule="exact"/>
        <w:ind w:firstLine="560"/>
        <w:jc w:val="left"/>
        <w:textAlignment w:val="auto"/>
        <w:rPr>
          <w:rStyle w:val="36"/>
          <w:rFonts w:hint="eastAsia" w:ascii="宋体" w:hAnsi="宋体" w:eastAsia="宋体" w:cs="宋体"/>
          <w:b w:val="0"/>
          <w:bCs w:val="0"/>
          <w:color w:val="auto"/>
          <w:sz w:val="22"/>
          <w:szCs w:val="22"/>
          <w:highlight w:val="none"/>
        </w:rPr>
      </w:pPr>
      <w:r>
        <w:rPr>
          <w:rFonts w:hint="eastAsia" w:ascii="宋体" w:hAnsi="宋体" w:eastAsia="宋体" w:cs="宋体"/>
          <w:color w:val="auto"/>
          <w:sz w:val="22"/>
          <w:szCs w:val="22"/>
          <w:highlight w:val="none"/>
        </w:rPr>
        <w:t>水旱灾害一直是浙江省的心腹之患。受季风气候及地形、地质自然条件的影响，降水时空分布不均，洪涝和干旱灾害频发且严重。特别是近年以来，洪涝、干旱、台风、山洪、泥石流等灾害频繁发生，量级大、频率高、灾情重。构建雨水情监测预报“三道防线”，发挥水文“尖兵”“耳目”“参谋”作用。依靠流域内科学布设的地面雨量监测站网，控制流域暴雨的时空变化，把握降雨与径流之间的转化规律。通过对落地降雨进行实时监测，及时掌握上游降雨位置、降雨时间、降雨强度和降雨量，提前发布准确的预报预警信息，为政府和公众及时采取有效措施应对洪水灾害提供有力支撑</w:t>
      </w:r>
      <w:r>
        <w:rPr>
          <w:rStyle w:val="36"/>
          <w:rFonts w:hint="eastAsia" w:ascii="宋体" w:hAnsi="宋体" w:eastAsia="宋体" w:cs="宋体"/>
          <w:color w:val="auto"/>
          <w:sz w:val="22"/>
          <w:szCs w:val="22"/>
          <w:highlight w:val="none"/>
        </w:rPr>
        <w:t>。</w:t>
      </w:r>
    </w:p>
    <w:p w14:paraId="32D03E05">
      <w:pPr>
        <w:pageBreakBefore w:val="0"/>
        <w:widowControl w:val="0"/>
        <w:kinsoku/>
        <w:wordWrap/>
        <w:overflowPunct/>
        <w:topLinePunct w:val="0"/>
        <w:autoSpaceDE/>
        <w:autoSpaceDN/>
        <w:bidi w:val="0"/>
        <w:adjustRightInd/>
        <w:snapToGrid/>
        <w:spacing w:line="400" w:lineRule="exact"/>
        <w:ind w:firstLine="542"/>
        <w:jc w:val="left"/>
        <w:textAlignment w:val="auto"/>
        <w:rPr>
          <w:rFonts w:hint="eastAsia" w:ascii="宋体" w:hAnsi="宋体" w:eastAsia="宋体" w:cs="宋体"/>
          <w:color w:val="auto"/>
          <w:sz w:val="22"/>
          <w:szCs w:val="22"/>
          <w:highlight w:val="none"/>
        </w:rPr>
      </w:pPr>
      <w:r>
        <w:rPr>
          <w:rStyle w:val="36"/>
          <w:rFonts w:hint="eastAsia" w:ascii="宋体" w:hAnsi="宋体" w:eastAsia="宋体" w:cs="宋体"/>
          <w:color w:val="auto"/>
          <w:sz w:val="22"/>
          <w:szCs w:val="22"/>
          <w:highlight w:val="none"/>
        </w:rPr>
        <w:t>因此，本次以流域为单位，</w:t>
      </w:r>
      <w:r>
        <w:rPr>
          <w:rFonts w:hint="eastAsia" w:ascii="宋体" w:hAnsi="宋体" w:eastAsia="宋体" w:cs="宋体"/>
          <w:color w:val="auto"/>
          <w:sz w:val="22"/>
          <w:szCs w:val="22"/>
          <w:highlight w:val="none"/>
        </w:rPr>
        <w:t>结合前期山洪灾害调查结果和现场实地调查情况，</w:t>
      </w:r>
      <w:r>
        <w:rPr>
          <w:rFonts w:hint="eastAsia" w:ascii="宋体" w:hAnsi="宋体" w:eastAsia="宋体" w:cs="宋体"/>
          <w:color w:val="auto"/>
          <w:sz w:val="22"/>
          <w:szCs w:val="22"/>
          <w:highlight w:val="none"/>
          <w:lang w:val="en-US" w:eastAsia="zh-CN"/>
        </w:rPr>
        <w:t>新（</w:t>
      </w:r>
      <w:r>
        <w:rPr>
          <w:rStyle w:val="36"/>
          <w:rFonts w:hint="eastAsia" w:ascii="宋体" w:hAnsi="宋体" w:eastAsia="宋体" w:cs="宋体"/>
          <w:color w:val="auto"/>
          <w:sz w:val="22"/>
          <w:szCs w:val="22"/>
          <w:highlight w:val="none"/>
          <w:lang w:val="en-US" w:eastAsia="zh-CN"/>
        </w:rPr>
        <w:t>改</w:t>
      </w:r>
      <w:r>
        <w:rPr>
          <w:rFonts w:hint="eastAsia" w:ascii="宋体" w:hAnsi="宋体" w:eastAsia="宋体" w:cs="宋体"/>
          <w:color w:val="auto"/>
          <w:sz w:val="22"/>
          <w:szCs w:val="22"/>
          <w:highlight w:val="none"/>
          <w:lang w:val="en-US" w:eastAsia="zh-CN"/>
        </w:rPr>
        <w:t>）</w:t>
      </w:r>
      <w:r>
        <w:rPr>
          <w:rStyle w:val="36"/>
          <w:rFonts w:hint="eastAsia" w:ascii="宋体" w:hAnsi="宋体" w:eastAsia="宋体" w:cs="宋体"/>
          <w:color w:val="auto"/>
          <w:sz w:val="22"/>
          <w:szCs w:val="22"/>
          <w:highlight w:val="none"/>
        </w:rPr>
        <w:t>建1</w:t>
      </w:r>
      <w:r>
        <w:rPr>
          <w:rStyle w:val="36"/>
          <w:rFonts w:hint="eastAsia" w:ascii="宋体" w:hAnsi="宋体" w:eastAsia="宋体" w:cs="宋体"/>
          <w:color w:val="auto"/>
          <w:sz w:val="22"/>
          <w:szCs w:val="22"/>
          <w:highlight w:val="none"/>
          <w:lang w:val="en-US" w:eastAsia="zh-CN"/>
        </w:rPr>
        <w:t>1</w:t>
      </w:r>
      <w:r>
        <w:rPr>
          <w:rStyle w:val="36"/>
          <w:rFonts w:hint="eastAsia" w:ascii="宋体" w:hAnsi="宋体" w:eastAsia="宋体" w:cs="宋体"/>
          <w:color w:val="auto"/>
          <w:sz w:val="22"/>
          <w:szCs w:val="22"/>
          <w:highlight w:val="none"/>
        </w:rPr>
        <w:t>个雨量站点，本项目水雨情站点设备，要</w:t>
      </w:r>
      <w:r>
        <w:rPr>
          <w:rStyle w:val="36"/>
          <w:rFonts w:hint="eastAsia" w:ascii="宋体" w:hAnsi="宋体" w:eastAsia="宋体" w:cs="宋体"/>
          <w:color w:val="auto"/>
          <w:sz w:val="22"/>
          <w:szCs w:val="22"/>
          <w:highlight w:val="none"/>
          <w:lang w:val="en-US" w:eastAsia="zh-CN"/>
        </w:rPr>
        <w:t>实现本地化部署，并</w:t>
      </w:r>
      <w:r>
        <w:rPr>
          <w:rStyle w:val="36"/>
          <w:rFonts w:hint="eastAsia" w:ascii="宋体" w:hAnsi="宋体" w:eastAsia="宋体" w:cs="宋体"/>
          <w:color w:val="auto"/>
          <w:sz w:val="22"/>
          <w:szCs w:val="22"/>
          <w:highlight w:val="none"/>
        </w:rPr>
        <w:t>统一接入县级平台。</w:t>
      </w:r>
      <w:r>
        <w:rPr>
          <w:rFonts w:hint="eastAsia" w:ascii="宋体" w:hAnsi="宋体" w:eastAsia="宋体" w:cs="宋体"/>
          <w:color w:val="auto"/>
          <w:sz w:val="22"/>
          <w:szCs w:val="22"/>
          <w:highlight w:val="none"/>
        </w:rPr>
        <w:t>通过实时监测降雨量、降雨强度、降雨时间等参数，为县水利局提供准确的预警信息，同时实现洪涝灾害等自然灾害带来的损失。</w:t>
      </w:r>
    </w:p>
    <w:p w14:paraId="6640C77F">
      <w:pPr>
        <w:pStyle w:val="63"/>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w:t>
      </w:r>
      <w:r>
        <w:rPr>
          <w:rFonts w:hint="eastAsia" w:ascii="宋体" w:hAnsi="宋体" w:cs="宋体"/>
          <w:color w:val="auto"/>
          <w:sz w:val="22"/>
          <w:szCs w:val="22"/>
          <w:highlight w:val="none"/>
          <w:lang w:val="en-US" w:eastAsia="zh-CN"/>
        </w:rPr>
        <w:t>2-1</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rPr>
        <w:t>雨量站配置表</w:t>
      </w:r>
    </w:p>
    <w:tbl>
      <w:tblPr>
        <w:tblStyle w:val="33"/>
        <w:tblW w:w="5662" w:type="pct"/>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76"/>
        <w:gridCol w:w="1773"/>
        <w:gridCol w:w="4584"/>
        <w:gridCol w:w="728"/>
        <w:gridCol w:w="728"/>
        <w:gridCol w:w="1054"/>
      </w:tblGrid>
      <w:tr w14:paraId="2B4F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3" w:hRule="atLeast"/>
          <w:tblHeader/>
        </w:trPr>
        <w:tc>
          <w:tcPr>
            <w:tcW w:w="676" w:type="dxa"/>
            <w:noWrap/>
            <w:vAlign w:val="center"/>
          </w:tcPr>
          <w:p w14:paraId="2D583129">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773" w:type="dxa"/>
            <w:noWrap/>
            <w:vAlign w:val="center"/>
          </w:tcPr>
          <w:p w14:paraId="5A888DD9">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名称</w:t>
            </w:r>
          </w:p>
        </w:tc>
        <w:tc>
          <w:tcPr>
            <w:tcW w:w="4584" w:type="dxa"/>
            <w:noWrap/>
            <w:vAlign w:val="center"/>
          </w:tcPr>
          <w:p w14:paraId="5E573D52">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en-US" w:bidi="en-US"/>
              </w:rPr>
              <w:t>技术参数</w:t>
            </w:r>
          </w:p>
        </w:tc>
        <w:tc>
          <w:tcPr>
            <w:tcW w:w="728" w:type="dxa"/>
            <w:noWrap/>
            <w:vAlign w:val="center"/>
          </w:tcPr>
          <w:p w14:paraId="20169EB0">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单位</w:t>
            </w:r>
          </w:p>
        </w:tc>
        <w:tc>
          <w:tcPr>
            <w:tcW w:w="728" w:type="dxa"/>
            <w:noWrap/>
            <w:vAlign w:val="center"/>
          </w:tcPr>
          <w:p w14:paraId="6D17A804">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1054" w:type="dxa"/>
            <w:noWrap/>
            <w:vAlign w:val="center"/>
          </w:tcPr>
          <w:p w14:paraId="3B427026">
            <w:pPr>
              <w:pStyle w:val="62"/>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单价限价（元）</w:t>
            </w:r>
          </w:p>
        </w:tc>
      </w:tr>
      <w:tr w14:paraId="4776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trPr>
        <w:tc>
          <w:tcPr>
            <w:tcW w:w="676" w:type="dxa"/>
            <w:noWrap/>
            <w:vAlign w:val="center"/>
          </w:tcPr>
          <w:p w14:paraId="272972C6">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773" w:type="dxa"/>
            <w:noWrap/>
            <w:vAlign w:val="center"/>
          </w:tcPr>
          <w:p w14:paraId="3F9EB49D">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遥测终端</w:t>
            </w:r>
          </w:p>
        </w:tc>
        <w:tc>
          <w:tcPr>
            <w:tcW w:w="4584" w:type="dxa"/>
            <w:noWrap/>
            <w:vAlign w:val="center"/>
          </w:tcPr>
          <w:p w14:paraId="74797A5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支持浙江省水文通信平台；</w:t>
            </w:r>
          </w:p>
          <w:p w14:paraId="7E0240B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1.频率范围：EGSM900/GSM1800双频</w:t>
            </w:r>
          </w:p>
          <w:p w14:paraId="442C813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2.占用带宽：＜200Khz</w:t>
            </w:r>
          </w:p>
          <w:p w14:paraId="3A1C3C1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3.发射功率：33/30dbm ±2db</w:t>
            </w:r>
          </w:p>
          <w:p w14:paraId="084F4DC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4.调制方式：GMSK</w:t>
            </w:r>
          </w:p>
          <w:p w14:paraId="76DBC77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5.发讯方式：定时/定量，唤醒召测</w:t>
            </w:r>
          </w:p>
          <w:p w14:paraId="6CA752F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6.通信接口：2路485接口，2路232接口，6路DI接口，4路AI接口，3路电源输出，2路继电器输出。</w:t>
            </w:r>
          </w:p>
          <w:p w14:paraId="48E87A3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7.供电电源：7V～35V直流，标准情况下使用12V，工作电流1A.</w:t>
            </w:r>
          </w:p>
          <w:p w14:paraId="1C8C48A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8.工作温度：-10°C～+45°C</w:t>
            </w:r>
          </w:p>
          <w:p w14:paraId="0B7E13C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9.电源输出：输出电压等于供电电源电压-0.3V，输出电流＜1A。</w:t>
            </w:r>
          </w:p>
          <w:p w14:paraId="5FFEAB8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10.电磁兼容：1、抗浪涌干扰：1.2/50us 差模±2KV,共模差模±4KV;2、抗静电能力 ：接触放电 ±8KV；3、抗脉冲群干扰： 5/50ns ±4KV；</w:t>
            </w:r>
          </w:p>
          <w:p w14:paraId="3567513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11.工作环境：相对湿度＜95%(40℃)。</w:t>
            </w:r>
          </w:p>
        </w:tc>
        <w:tc>
          <w:tcPr>
            <w:tcW w:w="728" w:type="dxa"/>
            <w:noWrap/>
            <w:vAlign w:val="center"/>
          </w:tcPr>
          <w:p w14:paraId="4F30FA2F">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728" w:type="dxa"/>
            <w:noWrap/>
            <w:vAlign w:val="center"/>
          </w:tcPr>
          <w:p w14:paraId="26F8973B">
            <w:pPr>
              <w:pStyle w:val="62"/>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1054" w:type="dxa"/>
            <w:shd w:val="clear" w:color="auto" w:fill="auto"/>
            <w:noWrap/>
            <w:vAlign w:val="center"/>
          </w:tcPr>
          <w:p w14:paraId="6E907ED1">
            <w:pPr>
              <w:pStyle w:val="62"/>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9300</w:t>
            </w:r>
          </w:p>
        </w:tc>
      </w:tr>
      <w:tr w14:paraId="3C27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38" w:hRule="atLeast"/>
        </w:trPr>
        <w:tc>
          <w:tcPr>
            <w:tcW w:w="676" w:type="dxa"/>
            <w:noWrap/>
            <w:vAlign w:val="center"/>
          </w:tcPr>
          <w:p w14:paraId="62A2EF40">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773" w:type="dxa"/>
            <w:noWrap/>
            <w:vAlign w:val="center"/>
          </w:tcPr>
          <w:p w14:paraId="2F65DDDF">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太阳能供电系统</w:t>
            </w:r>
          </w:p>
        </w:tc>
        <w:tc>
          <w:tcPr>
            <w:tcW w:w="4584" w:type="dxa"/>
            <w:noWrap/>
            <w:vAlign w:val="center"/>
          </w:tcPr>
          <w:p w14:paraId="07ADDF72">
            <w:pPr>
              <w:pStyle w:val="62"/>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12V/100W/100AH</w:t>
            </w:r>
          </w:p>
        </w:tc>
        <w:tc>
          <w:tcPr>
            <w:tcW w:w="728" w:type="dxa"/>
            <w:noWrap/>
            <w:vAlign w:val="center"/>
          </w:tcPr>
          <w:p w14:paraId="3E36E0B4">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套</w:t>
            </w:r>
          </w:p>
        </w:tc>
        <w:tc>
          <w:tcPr>
            <w:tcW w:w="728" w:type="dxa"/>
            <w:noWrap/>
            <w:vAlign w:val="center"/>
          </w:tcPr>
          <w:p w14:paraId="58838F58">
            <w:pPr>
              <w:pStyle w:val="62"/>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1054" w:type="dxa"/>
            <w:shd w:val="clear" w:color="auto" w:fill="auto"/>
            <w:noWrap/>
            <w:vAlign w:val="center"/>
          </w:tcPr>
          <w:p w14:paraId="5A2919C4">
            <w:pPr>
              <w:pStyle w:val="62"/>
              <w:ind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1750</w:t>
            </w:r>
          </w:p>
        </w:tc>
      </w:tr>
      <w:tr w14:paraId="4215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38" w:hRule="atLeast"/>
        </w:trPr>
        <w:tc>
          <w:tcPr>
            <w:tcW w:w="676" w:type="dxa"/>
            <w:noWrap/>
            <w:vAlign w:val="center"/>
          </w:tcPr>
          <w:p w14:paraId="3D9D9048">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773" w:type="dxa"/>
            <w:noWrap/>
            <w:vAlign w:val="center"/>
          </w:tcPr>
          <w:p w14:paraId="014F3D77">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翻斗式雨量计</w:t>
            </w:r>
          </w:p>
        </w:tc>
        <w:tc>
          <w:tcPr>
            <w:tcW w:w="4584" w:type="dxa"/>
            <w:shd w:val="clear" w:color="auto" w:fill="FFFFFF"/>
            <w:noWrap/>
            <w:vAlign w:val="center"/>
          </w:tcPr>
          <w:p w14:paraId="3700CDE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1．承雨口： 内径Φ200+0.60 0mm，外刃口角度40°～45°；</w:t>
            </w:r>
          </w:p>
          <w:p w14:paraId="460DDA1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2．雨量分辨力： 0.5mm；</w:t>
            </w:r>
          </w:p>
          <w:p w14:paraId="42A2854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3．降雨强度测量范围： ≤4mm/min；</w:t>
            </w:r>
          </w:p>
          <w:p w14:paraId="2BD9FAC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4．翻斗计量误差：不超出±3%；</w:t>
            </w:r>
          </w:p>
          <w:p w14:paraId="6AA7857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5．输出：开关接点通断信号；</w:t>
            </w:r>
          </w:p>
          <w:p w14:paraId="0B62888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6．开关接点容量： DC U≤24V ， I≤120mA；</w:t>
            </w:r>
          </w:p>
          <w:p w14:paraId="0F6261B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7．开关接点寿命： ≥10000000次；</w:t>
            </w:r>
          </w:p>
          <w:p w14:paraId="3D6039D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8．工作环境： 温度－10℃～＋50℃，空气相对湿度不限；</w:t>
            </w:r>
          </w:p>
          <w:p w14:paraId="102B2A4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9．贮存环境： 温度－40℃～＋60℃，空气相对湿度≤95%RH；</w:t>
            </w:r>
          </w:p>
        </w:tc>
        <w:tc>
          <w:tcPr>
            <w:tcW w:w="728" w:type="dxa"/>
            <w:noWrap/>
            <w:vAlign w:val="center"/>
          </w:tcPr>
          <w:p w14:paraId="2BB714E5">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套</w:t>
            </w:r>
          </w:p>
        </w:tc>
        <w:tc>
          <w:tcPr>
            <w:tcW w:w="728" w:type="dxa"/>
            <w:noWrap/>
            <w:vAlign w:val="center"/>
          </w:tcPr>
          <w:p w14:paraId="2EF12166">
            <w:pPr>
              <w:pStyle w:val="62"/>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1054" w:type="dxa"/>
            <w:shd w:val="clear" w:color="auto" w:fill="auto"/>
            <w:noWrap/>
            <w:vAlign w:val="center"/>
          </w:tcPr>
          <w:p w14:paraId="0AFA0D0D">
            <w:pPr>
              <w:pStyle w:val="62"/>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1791</w:t>
            </w:r>
          </w:p>
        </w:tc>
      </w:tr>
      <w:tr w14:paraId="084B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38" w:hRule="atLeast"/>
        </w:trPr>
        <w:tc>
          <w:tcPr>
            <w:tcW w:w="676" w:type="dxa"/>
            <w:noWrap/>
            <w:vAlign w:val="center"/>
          </w:tcPr>
          <w:p w14:paraId="539C7B69">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773" w:type="dxa"/>
            <w:noWrap/>
            <w:vAlign w:val="center"/>
          </w:tcPr>
          <w:p w14:paraId="49CE98D1">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设备安装套件</w:t>
            </w:r>
          </w:p>
        </w:tc>
        <w:tc>
          <w:tcPr>
            <w:tcW w:w="4584" w:type="dxa"/>
            <w:noWrap/>
            <w:vAlign w:val="center"/>
          </w:tcPr>
          <w:p w14:paraId="78925F60">
            <w:pPr>
              <w:pStyle w:val="62"/>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包含设备箱、充放电控制器等</w:t>
            </w:r>
          </w:p>
        </w:tc>
        <w:tc>
          <w:tcPr>
            <w:tcW w:w="728" w:type="dxa"/>
            <w:noWrap/>
            <w:vAlign w:val="center"/>
          </w:tcPr>
          <w:p w14:paraId="2893456C">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套</w:t>
            </w:r>
          </w:p>
        </w:tc>
        <w:tc>
          <w:tcPr>
            <w:tcW w:w="728" w:type="dxa"/>
            <w:noWrap/>
            <w:vAlign w:val="center"/>
          </w:tcPr>
          <w:p w14:paraId="0F7369E7">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1</w:t>
            </w:r>
          </w:p>
        </w:tc>
        <w:tc>
          <w:tcPr>
            <w:tcW w:w="1054" w:type="dxa"/>
            <w:shd w:val="clear" w:color="auto" w:fill="auto"/>
            <w:noWrap/>
            <w:vAlign w:val="center"/>
          </w:tcPr>
          <w:p w14:paraId="1E9C8084">
            <w:pPr>
              <w:pStyle w:val="62"/>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00</w:t>
            </w:r>
          </w:p>
        </w:tc>
      </w:tr>
      <w:tr w14:paraId="1E6B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38" w:hRule="atLeast"/>
        </w:trPr>
        <w:tc>
          <w:tcPr>
            <w:tcW w:w="676" w:type="dxa"/>
            <w:noWrap/>
            <w:vAlign w:val="center"/>
          </w:tcPr>
          <w:p w14:paraId="32673FAA">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773" w:type="dxa"/>
            <w:noWrap/>
            <w:vAlign w:val="center"/>
          </w:tcPr>
          <w:p w14:paraId="6E9CB335">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线缆及附件</w:t>
            </w:r>
          </w:p>
        </w:tc>
        <w:tc>
          <w:tcPr>
            <w:tcW w:w="4584" w:type="dxa"/>
            <w:noWrap/>
            <w:vAlign w:val="center"/>
          </w:tcPr>
          <w:p w14:paraId="61A7601A">
            <w:pPr>
              <w:pStyle w:val="62"/>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太阳能支架等安装所需附件</w:t>
            </w:r>
          </w:p>
        </w:tc>
        <w:tc>
          <w:tcPr>
            <w:tcW w:w="728" w:type="dxa"/>
            <w:noWrap/>
            <w:vAlign w:val="center"/>
          </w:tcPr>
          <w:p w14:paraId="7727C6E8">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套</w:t>
            </w:r>
          </w:p>
        </w:tc>
        <w:tc>
          <w:tcPr>
            <w:tcW w:w="728" w:type="dxa"/>
            <w:noWrap/>
            <w:vAlign w:val="center"/>
          </w:tcPr>
          <w:p w14:paraId="5DA970D0">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1</w:t>
            </w:r>
          </w:p>
        </w:tc>
        <w:tc>
          <w:tcPr>
            <w:tcW w:w="1054" w:type="dxa"/>
            <w:shd w:val="clear" w:color="auto" w:fill="auto"/>
            <w:noWrap/>
            <w:vAlign w:val="center"/>
          </w:tcPr>
          <w:p w14:paraId="222CB6AE">
            <w:pPr>
              <w:pStyle w:val="62"/>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1500</w:t>
            </w:r>
          </w:p>
        </w:tc>
      </w:tr>
      <w:tr w14:paraId="1D44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38" w:hRule="atLeast"/>
        </w:trPr>
        <w:tc>
          <w:tcPr>
            <w:tcW w:w="676" w:type="dxa"/>
            <w:noWrap/>
            <w:vAlign w:val="center"/>
          </w:tcPr>
          <w:p w14:paraId="47B923D6">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773" w:type="dxa"/>
            <w:noWrap/>
            <w:vAlign w:val="center"/>
          </w:tcPr>
          <w:p w14:paraId="4C03DC33">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配套设施</w:t>
            </w:r>
          </w:p>
        </w:tc>
        <w:tc>
          <w:tcPr>
            <w:tcW w:w="4584" w:type="dxa"/>
            <w:noWrap/>
            <w:vAlign w:val="center"/>
          </w:tcPr>
          <w:p w14:paraId="52929593">
            <w:pPr>
              <w:pStyle w:val="62"/>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含施工、材料、安装等</w:t>
            </w:r>
          </w:p>
        </w:tc>
        <w:tc>
          <w:tcPr>
            <w:tcW w:w="728" w:type="dxa"/>
            <w:noWrap/>
            <w:vAlign w:val="center"/>
          </w:tcPr>
          <w:p w14:paraId="632729A2">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w:t>
            </w:r>
          </w:p>
        </w:tc>
        <w:tc>
          <w:tcPr>
            <w:tcW w:w="728" w:type="dxa"/>
            <w:noWrap/>
            <w:vAlign w:val="center"/>
          </w:tcPr>
          <w:p w14:paraId="5756DFB8">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1</w:t>
            </w:r>
          </w:p>
        </w:tc>
        <w:tc>
          <w:tcPr>
            <w:tcW w:w="1054" w:type="dxa"/>
            <w:shd w:val="clear" w:color="auto" w:fill="auto"/>
            <w:noWrap/>
            <w:vAlign w:val="center"/>
          </w:tcPr>
          <w:p w14:paraId="7368EEF4">
            <w:pPr>
              <w:pStyle w:val="62"/>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00</w:t>
            </w:r>
          </w:p>
        </w:tc>
      </w:tr>
      <w:tr w14:paraId="100D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38" w:hRule="atLeast"/>
        </w:trPr>
        <w:tc>
          <w:tcPr>
            <w:tcW w:w="676" w:type="dxa"/>
            <w:noWrap/>
            <w:vAlign w:val="center"/>
          </w:tcPr>
          <w:p w14:paraId="343226D4">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773" w:type="dxa"/>
            <w:noWrap/>
            <w:vAlign w:val="center"/>
          </w:tcPr>
          <w:p w14:paraId="20D3CCD7">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标识标牌</w:t>
            </w:r>
          </w:p>
        </w:tc>
        <w:tc>
          <w:tcPr>
            <w:tcW w:w="4584" w:type="dxa"/>
            <w:noWrap/>
            <w:vAlign w:val="center"/>
          </w:tcPr>
          <w:p w14:paraId="683E35D1">
            <w:pPr>
              <w:pStyle w:val="62"/>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尺寸≥630mm×450mm；材质：不锈钢板</w:t>
            </w:r>
          </w:p>
        </w:tc>
        <w:tc>
          <w:tcPr>
            <w:tcW w:w="728" w:type="dxa"/>
            <w:noWrap/>
            <w:vAlign w:val="center"/>
          </w:tcPr>
          <w:p w14:paraId="294AB34C">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w:t>
            </w:r>
          </w:p>
        </w:tc>
        <w:tc>
          <w:tcPr>
            <w:tcW w:w="728" w:type="dxa"/>
            <w:noWrap/>
            <w:vAlign w:val="center"/>
          </w:tcPr>
          <w:p w14:paraId="160ACFA5">
            <w:pPr>
              <w:pStyle w:val="62"/>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1054" w:type="dxa"/>
            <w:shd w:val="clear" w:color="auto" w:fill="auto"/>
            <w:noWrap/>
            <w:vAlign w:val="center"/>
          </w:tcPr>
          <w:p w14:paraId="7AA35CCE">
            <w:pPr>
              <w:pStyle w:val="62"/>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00</w:t>
            </w:r>
          </w:p>
        </w:tc>
      </w:tr>
      <w:tr w14:paraId="7CB8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38" w:hRule="atLeast"/>
        </w:trPr>
        <w:tc>
          <w:tcPr>
            <w:tcW w:w="676" w:type="dxa"/>
            <w:noWrap/>
            <w:vAlign w:val="center"/>
          </w:tcPr>
          <w:p w14:paraId="4A1FE142">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773" w:type="dxa"/>
            <w:noWrap/>
            <w:vAlign w:val="center"/>
          </w:tcPr>
          <w:p w14:paraId="6AFD80C5">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通信费</w:t>
            </w:r>
          </w:p>
        </w:tc>
        <w:tc>
          <w:tcPr>
            <w:tcW w:w="4584" w:type="dxa"/>
            <w:noWrap/>
            <w:vAlign w:val="center"/>
          </w:tcPr>
          <w:p w14:paraId="3587C190">
            <w:pPr>
              <w:pStyle w:val="62"/>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移动3年</w:t>
            </w:r>
          </w:p>
        </w:tc>
        <w:tc>
          <w:tcPr>
            <w:tcW w:w="728" w:type="dxa"/>
            <w:noWrap/>
            <w:vAlign w:val="center"/>
          </w:tcPr>
          <w:p w14:paraId="005025BE">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w:t>
            </w:r>
          </w:p>
        </w:tc>
        <w:tc>
          <w:tcPr>
            <w:tcW w:w="728" w:type="dxa"/>
            <w:noWrap/>
            <w:vAlign w:val="center"/>
          </w:tcPr>
          <w:p w14:paraId="7088FC74">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1</w:t>
            </w:r>
          </w:p>
        </w:tc>
        <w:tc>
          <w:tcPr>
            <w:tcW w:w="1054" w:type="dxa"/>
            <w:shd w:val="clear" w:color="auto" w:fill="auto"/>
            <w:noWrap/>
            <w:vAlign w:val="center"/>
          </w:tcPr>
          <w:p w14:paraId="70D44A79">
            <w:pPr>
              <w:pStyle w:val="62"/>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00</w:t>
            </w:r>
          </w:p>
        </w:tc>
      </w:tr>
      <w:tr w14:paraId="010A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38" w:hRule="atLeast"/>
        </w:trPr>
        <w:tc>
          <w:tcPr>
            <w:tcW w:w="676" w:type="dxa"/>
            <w:noWrap/>
            <w:vAlign w:val="center"/>
          </w:tcPr>
          <w:p w14:paraId="1FB450C7">
            <w:pPr>
              <w:pStyle w:val="62"/>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2"/>
                <w:szCs w:val="22"/>
                <w:highlight w:val="none"/>
                <w:lang w:val="en-US" w:eastAsia="zh-CN"/>
              </w:rPr>
            </w:pPr>
            <w:bookmarkStart w:id="14" w:name="_Toc163559341"/>
            <w:bookmarkStart w:id="15" w:name="_Toc25248"/>
            <w:r>
              <w:rPr>
                <w:rFonts w:hint="eastAsia" w:ascii="宋体" w:hAnsi="宋体" w:eastAsia="宋体" w:cs="宋体"/>
                <w:color w:val="auto"/>
                <w:sz w:val="22"/>
                <w:szCs w:val="22"/>
                <w:highlight w:val="none"/>
                <w:lang w:val="en-US" w:eastAsia="zh-CN"/>
              </w:rPr>
              <w:t>10</w:t>
            </w:r>
          </w:p>
        </w:tc>
        <w:tc>
          <w:tcPr>
            <w:tcW w:w="1773" w:type="dxa"/>
            <w:shd w:val="clear" w:color="auto" w:fill="auto"/>
            <w:noWrap/>
            <w:vAlign w:val="center"/>
          </w:tcPr>
          <w:p w14:paraId="39B5F3E4">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eastAsia="en-US"/>
              </w:rPr>
              <w:t>质保</w:t>
            </w:r>
          </w:p>
        </w:tc>
        <w:tc>
          <w:tcPr>
            <w:tcW w:w="4584" w:type="dxa"/>
            <w:shd w:val="clear" w:color="auto" w:fill="auto"/>
            <w:noWrap/>
            <w:vAlign w:val="center"/>
          </w:tcPr>
          <w:p w14:paraId="476001C6">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设备质保期</w:t>
            </w:r>
          </w:p>
        </w:tc>
        <w:tc>
          <w:tcPr>
            <w:tcW w:w="728" w:type="dxa"/>
            <w:shd w:val="clear" w:color="auto" w:fill="auto"/>
            <w:noWrap/>
            <w:vAlign w:val="center"/>
          </w:tcPr>
          <w:p w14:paraId="76750444">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eastAsia="en-US"/>
              </w:rPr>
              <w:t>年</w:t>
            </w:r>
          </w:p>
        </w:tc>
        <w:tc>
          <w:tcPr>
            <w:tcW w:w="728" w:type="dxa"/>
            <w:shd w:val="clear" w:color="auto" w:fill="auto"/>
            <w:noWrap/>
            <w:vAlign w:val="center"/>
          </w:tcPr>
          <w:p w14:paraId="796DBECA">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054" w:type="dxa"/>
            <w:shd w:val="clear" w:color="auto" w:fill="auto"/>
            <w:noWrap/>
            <w:vAlign w:val="center"/>
          </w:tcPr>
          <w:p w14:paraId="2B1F900A">
            <w:pPr>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lang w:val="en-US" w:eastAsia="zh-CN"/>
              </w:rPr>
            </w:pPr>
          </w:p>
        </w:tc>
      </w:tr>
    </w:tbl>
    <w:p w14:paraId="05296AD5">
      <w:pPr>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1.2</w:t>
      </w:r>
      <w:r>
        <w:rPr>
          <w:rFonts w:hint="eastAsia" w:ascii="宋体" w:hAnsi="宋体" w:eastAsia="宋体" w:cs="宋体"/>
          <w:b/>
          <w:bCs/>
          <w:color w:val="auto"/>
          <w:sz w:val="22"/>
          <w:szCs w:val="22"/>
          <w:highlight w:val="none"/>
        </w:rPr>
        <w:t>声光电预警设备安装</w:t>
      </w:r>
      <w:bookmarkEnd w:id="14"/>
      <w:bookmarkEnd w:id="15"/>
    </w:p>
    <w:p w14:paraId="3665AF2B">
      <w:pPr>
        <w:pageBreakBefore w:val="0"/>
        <w:widowControl w:val="0"/>
        <w:tabs>
          <w:tab w:val="left" w:pos="210"/>
        </w:tabs>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山洪灾害的发生往往具有突发性和不确定性，防御工作需要较高水平的预警手段作为支撑，通过常规的电话、短信和人工进行预警往往具有一定的延后性和局限性。声光电预警设备是近年来新推出的新型山洪灾害预警设备，该设备是集实时雨量水位数据采集、声光报警和数据传输于一体的监控系统，能实现全天候、多形式的区域范围预警。泰顺县已在前期山洪防治非工程措施项目中安装了50套声光电预警设备，能够实现在溪河洪水来临时，第一时间以自动声音预警和光预警的方式提醒群众避险转移，可以较好的与现有预警方式互为补充，发挥重要作用。</w:t>
      </w:r>
    </w:p>
    <w:p w14:paraId="27ED2C11">
      <w:pPr>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因此，本次项目将继续推进声光电新型预警设施设备建设，结合前期山洪灾害调查结果和现场实地调查情况，选取小流域山洪灾害防御重要村落高风险区域安装</w:t>
      </w:r>
      <w:r>
        <w:rPr>
          <w:rFonts w:hint="eastAsia" w:ascii="宋体" w:hAnsi="宋体" w:eastAsia="宋体" w:cs="宋体"/>
          <w:b/>
          <w:bCs/>
          <w:color w:val="auto"/>
          <w:sz w:val="22"/>
          <w:szCs w:val="22"/>
          <w:highlight w:val="none"/>
        </w:rPr>
        <w:t>10套</w:t>
      </w:r>
      <w:r>
        <w:rPr>
          <w:rFonts w:hint="eastAsia" w:ascii="宋体" w:hAnsi="宋体" w:eastAsia="宋体" w:cs="宋体"/>
          <w:color w:val="auto"/>
          <w:sz w:val="22"/>
          <w:szCs w:val="22"/>
          <w:highlight w:val="none"/>
        </w:rPr>
        <w:t>声光电预警设备，</w:t>
      </w:r>
      <w:r>
        <w:rPr>
          <w:rFonts w:hint="eastAsia" w:ascii="宋体" w:hAnsi="宋体" w:eastAsia="宋体" w:cs="宋体"/>
          <w:b/>
          <w:bCs/>
          <w:color w:val="auto"/>
          <w:sz w:val="22"/>
          <w:szCs w:val="22"/>
          <w:highlight w:val="none"/>
        </w:rPr>
        <w:t>本项目声光电预警等设备，要实现本地化部署，并统一接入县级平台。</w:t>
      </w:r>
      <w:r>
        <w:rPr>
          <w:rFonts w:hint="eastAsia" w:ascii="宋体" w:hAnsi="宋体" w:eastAsia="宋体" w:cs="宋体"/>
          <w:color w:val="auto"/>
          <w:sz w:val="22"/>
          <w:szCs w:val="22"/>
          <w:highlight w:val="none"/>
        </w:rPr>
        <w:t>实现预警信息及时准确上传下达，为人员转移争取时间，筑牢防汛“安全堤”。声光电预警设备配置清单见表3.1-2。</w:t>
      </w:r>
    </w:p>
    <w:p w14:paraId="2128F375">
      <w:pPr>
        <w:pStyle w:val="63"/>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w:t>
      </w: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rPr>
        <w:t>声光电预警设备配置表</w:t>
      </w:r>
    </w:p>
    <w:tbl>
      <w:tblPr>
        <w:tblStyle w:val="33"/>
        <w:tblW w:w="55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6"/>
        <w:gridCol w:w="968"/>
        <w:gridCol w:w="5376"/>
        <w:gridCol w:w="569"/>
        <w:gridCol w:w="517"/>
        <w:gridCol w:w="1054"/>
      </w:tblGrid>
      <w:tr w14:paraId="3DB1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434" w:type="pct"/>
            <w:shd w:val="clear" w:color="auto" w:fill="auto"/>
            <w:noWrap/>
            <w:vAlign w:val="center"/>
          </w:tcPr>
          <w:p w14:paraId="38C25D89">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lang w:eastAsia="en-US" w:bidi="en-US"/>
              </w:rPr>
            </w:pPr>
            <w:r>
              <w:rPr>
                <w:rFonts w:hint="eastAsia" w:ascii="宋体" w:hAnsi="宋体" w:eastAsia="宋体" w:cs="宋体"/>
                <w:b/>
                <w:bCs/>
                <w:color w:val="auto"/>
                <w:sz w:val="22"/>
                <w:szCs w:val="22"/>
                <w:highlight w:val="none"/>
                <w:lang w:eastAsia="en-US" w:bidi="en-US"/>
              </w:rPr>
              <w:t>序号</w:t>
            </w:r>
          </w:p>
        </w:tc>
        <w:tc>
          <w:tcPr>
            <w:tcW w:w="521" w:type="pct"/>
            <w:shd w:val="clear" w:color="auto" w:fill="auto"/>
            <w:noWrap/>
            <w:vAlign w:val="center"/>
          </w:tcPr>
          <w:p w14:paraId="06929497">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lang w:eastAsia="en-US" w:bidi="en-US"/>
              </w:rPr>
            </w:pPr>
            <w:r>
              <w:rPr>
                <w:rFonts w:hint="eastAsia" w:ascii="宋体" w:hAnsi="宋体" w:eastAsia="宋体" w:cs="宋体"/>
                <w:b/>
                <w:bCs/>
                <w:color w:val="auto"/>
                <w:sz w:val="22"/>
                <w:szCs w:val="22"/>
                <w:highlight w:val="none"/>
              </w:rPr>
              <w:t>名称</w:t>
            </w:r>
          </w:p>
        </w:tc>
        <w:tc>
          <w:tcPr>
            <w:tcW w:w="2892" w:type="pct"/>
            <w:vAlign w:val="center"/>
          </w:tcPr>
          <w:p w14:paraId="6EE89198">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lang w:eastAsia="en-US" w:bidi="en-US"/>
              </w:rPr>
            </w:pPr>
            <w:r>
              <w:rPr>
                <w:rFonts w:hint="eastAsia" w:ascii="宋体" w:hAnsi="宋体" w:eastAsia="宋体" w:cs="宋体"/>
                <w:b/>
                <w:bCs/>
                <w:color w:val="auto"/>
                <w:sz w:val="22"/>
                <w:szCs w:val="22"/>
                <w:highlight w:val="none"/>
                <w:lang w:eastAsia="en-US" w:bidi="en-US"/>
              </w:rPr>
              <w:t>技术参数</w:t>
            </w:r>
          </w:p>
        </w:tc>
        <w:tc>
          <w:tcPr>
            <w:tcW w:w="306" w:type="pct"/>
            <w:vAlign w:val="center"/>
          </w:tcPr>
          <w:p w14:paraId="0E62C89A">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lang w:eastAsia="en-US" w:bidi="en-US"/>
              </w:rPr>
            </w:pPr>
            <w:r>
              <w:rPr>
                <w:rFonts w:hint="eastAsia" w:ascii="宋体" w:hAnsi="宋体" w:eastAsia="宋体" w:cs="宋体"/>
                <w:b/>
                <w:bCs/>
                <w:color w:val="auto"/>
                <w:sz w:val="22"/>
                <w:szCs w:val="22"/>
                <w:highlight w:val="none"/>
                <w:lang w:eastAsia="en-US" w:bidi="en-US"/>
              </w:rPr>
              <w:t>单位</w:t>
            </w:r>
          </w:p>
        </w:tc>
        <w:tc>
          <w:tcPr>
            <w:tcW w:w="278" w:type="pct"/>
            <w:vAlign w:val="center"/>
          </w:tcPr>
          <w:p w14:paraId="0F432DCE">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lang w:eastAsia="en-US" w:bidi="en-US"/>
              </w:rPr>
            </w:pPr>
            <w:r>
              <w:rPr>
                <w:rFonts w:hint="eastAsia" w:ascii="宋体" w:hAnsi="宋体" w:eastAsia="宋体" w:cs="宋体"/>
                <w:b/>
                <w:bCs/>
                <w:color w:val="auto"/>
                <w:sz w:val="22"/>
                <w:szCs w:val="22"/>
                <w:highlight w:val="none"/>
                <w:lang w:eastAsia="en-US" w:bidi="en-US"/>
              </w:rPr>
              <w:t>数量</w:t>
            </w:r>
          </w:p>
        </w:tc>
        <w:tc>
          <w:tcPr>
            <w:tcW w:w="567" w:type="pct"/>
            <w:shd w:val="clear" w:color="auto" w:fill="auto"/>
            <w:vAlign w:val="center"/>
          </w:tcPr>
          <w:p w14:paraId="10800E3E">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2"/>
                <w:sz w:val="22"/>
                <w:szCs w:val="22"/>
                <w:highlight w:val="none"/>
                <w:lang w:val="en-US" w:eastAsia="en-US" w:bidi="ar-SA"/>
              </w:rPr>
            </w:pPr>
            <w:r>
              <w:rPr>
                <w:rFonts w:hint="eastAsia" w:ascii="宋体" w:hAnsi="宋体" w:cs="宋体"/>
                <w:b/>
                <w:bCs/>
                <w:color w:val="auto"/>
                <w:sz w:val="22"/>
                <w:szCs w:val="22"/>
                <w:highlight w:val="none"/>
                <w:lang w:val="en-US" w:eastAsia="zh-CN"/>
              </w:rPr>
              <w:t>单价限价（元）</w:t>
            </w:r>
          </w:p>
        </w:tc>
      </w:tr>
      <w:tr w14:paraId="457E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4" w:type="pct"/>
            <w:shd w:val="clear" w:color="auto" w:fill="auto"/>
            <w:noWrap/>
            <w:vAlign w:val="center"/>
          </w:tcPr>
          <w:p w14:paraId="42886F6B">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eastAsia="en-US" w:bidi="en-US"/>
              </w:rPr>
            </w:pPr>
            <w:r>
              <w:rPr>
                <w:rFonts w:hint="eastAsia" w:ascii="宋体" w:hAnsi="宋体" w:eastAsia="宋体" w:cs="宋体"/>
                <w:color w:val="auto"/>
                <w:sz w:val="22"/>
                <w:szCs w:val="22"/>
                <w:highlight w:val="none"/>
                <w:lang w:eastAsia="en-US" w:bidi="en-US"/>
              </w:rPr>
              <w:t>1</w:t>
            </w:r>
          </w:p>
        </w:tc>
        <w:tc>
          <w:tcPr>
            <w:tcW w:w="521" w:type="pct"/>
            <w:shd w:val="clear" w:color="auto" w:fill="auto"/>
            <w:vAlign w:val="center"/>
          </w:tcPr>
          <w:p w14:paraId="63CEE706">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eastAsia="en-US" w:bidi="en-US"/>
              </w:rPr>
            </w:pPr>
            <w:r>
              <w:rPr>
                <w:rFonts w:hint="eastAsia" w:ascii="宋体" w:hAnsi="宋体" w:eastAsia="宋体" w:cs="宋体"/>
                <w:color w:val="auto"/>
                <w:sz w:val="22"/>
                <w:szCs w:val="22"/>
                <w:highlight w:val="none"/>
                <w:lang w:eastAsia="en-US" w:bidi="en-US"/>
              </w:rPr>
              <w:t>立杆</w:t>
            </w:r>
          </w:p>
        </w:tc>
        <w:tc>
          <w:tcPr>
            <w:tcW w:w="2892" w:type="pct"/>
            <w:shd w:val="clear" w:color="auto" w:fill="auto"/>
            <w:vAlign w:val="center"/>
          </w:tcPr>
          <w:p w14:paraId="2A53764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定制热镀锌钢管，高度≥3m，壁厚≥3mm，由上下部构成，由上下部构成，上部直径140mm，下部140mm，可旋转设计（便于单人调试维护），法兰连接</w:t>
            </w:r>
          </w:p>
        </w:tc>
        <w:tc>
          <w:tcPr>
            <w:tcW w:w="306" w:type="pct"/>
            <w:vAlign w:val="center"/>
          </w:tcPr>
          <w:p w14:paraId="20EC7C7F">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eastAsia="en-US" w:bidi="en-US"/>
              </w:rPr>
            </w:pPr>
            <w:r>
              <w:rPr>
                <w:rFonts w:hint="eastAsia" w:ascii="宋体" w:hAnsi="宋体" w:eastAsia="宋体" w:cs="宋体"/>
                <w:color w:val="auto"/>
                <w:sz w:val="22"/>
                <w:szCs w:val="22"/>
                <w:highlight w:val="none"/>
                <w:lang w:eastAsia="en-US" w:bidi="en-US"/>
              </w:rPr>
              <w:t>根</w:t>
            </w:r>
          </w:p>
        </w:tc>
        <w:tc>
          <w:tcPr>
            <w:tcW w:w="278" w:type="pct"/>
            <w:vAlign w:val="center"/>
          </w:tcPr>
          <w:p w14:paraId="1DCFA95F">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bidi="en-US"/>
              </w:rPr>
            </w:pPr>
            <w:r>
              <w:rPr>
                <w:rFonts w:hint="eastAsia" w:ascii="宋体" w:hAnsi="宋体" w:eastAsia="宋体" w:cs="宋体"/>
                <w:color w:val="auto"/>
                <w:sz w:val="22"/>
                <w:szCs w:val="22"/>
                <w:highlight w:val="none"/>
                <w:lang w:bidi="en-US"/>
              </w:rPr>
              <w:t>1</w:t>
            </w:r>
            <w:r>
              <w:rPr>
                <w:rFonts w:hint="eastAsia" w:ascii="宋体" w:hAnsi="宋体" w:cs="宋体"/>
                <w:color w:val="auto"/>
                <w:sz w:val="22"/>
                <w:szCs w:val="22"/>
                <w:highlight w:val="none"/>
                <w:lang w:val="en-US" w:eastAsia="zh-CN" w:bidi="en-US"/>
              </w:rPr>
              <w:t>0</w:t>
            </w:r>
          </w:p>
        </w:tc>
        <w:tc>
          <w:tcPr>
            <w:tcW w:w="567" w:type="pct"/>
            <w:shd w:val="clear" w:color="auto" w:fill="auto"/>
            <w:vAlign w:val="center"/>
          </w:tcPr>
          <w:p w14:paraId="5291F313">
            <w:pPr>
              <w:pStyle w:val="62"/>
              <w:ind w:firstLine="0" w:firstLineChars="0"/>
              <w:jc w:val="center"/>
              <w:rPr>
                <w:rFonts w:hint="eastAsia" w:ascii="仿宋" w:hAnsi="仿宋" w:eastAsia="仿宋" w:cs="仿宋"/>
                <w:color w:val="auto"/>
                <w:kern w:val="2"/>
                <w:sz w:val="24"/>
                <w:szCs w:val="24"/>
                <w:highlight w:val="none"/>
                <w:lang w:val="en-US" w:eastAsia="zh-CN" w:bidi="en-US"/>
              </w:rPr>
            </w:pPr>
            <w:r>
              <w:rPr>
                <w:rFonts w:hint="eastAsia" w:ascii="仿宋" w:hAnsi="仿宋" w:eastAsia="仿宋" w:cs="仿宋"/>
                <w:color w:val="auto"/>
                <w:sz w:val="24"/>
                <w:szCs w:val="24"/>
                <w:highlight w:val="none"/>
              </w:rPr>
              <w:t>1000</w:t>
            </w:r>
          </w:p>
        </w:tc>
      </w:tr>
      <w:tr w14:paraId="681B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4" w:type="pct"/>
            <w:shd w:val="clear" w:color="auto" w:fill="auto"/>
            <w:noWrap/>
            <w:vAlign w:val="center"/>
          </w:tcPr>
          <w:p w14:paraId="22F48312">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eastAsia="en-US" w:bidi="en-US"/>
              </w:rPr>
            </w:pPr>
            <w:r>
              <w:rPr>
                <w:rFonts w:hint="eastAsia" w:ascii="宋体" w:hAnsi="宋体" w:eastAsia="宋体" w:cs="宋体"/>
                <w:color w:val="auto"/>
                <w:sz w:val="22"/>
                <w:szCs w:val="22"/>
                <w:highlight w:val="none"/>
                <w:lang w:eastAsia="en-US" w:bidi="en-US"/>
              </w:rPr>
              <w:t>2</w:t>
            </w:r>
          </w:p>
        </w:tc>
        <w:tc>
          <w:tcPr>
            <w:tcW w:w="521" w:type="pct"/>
            <w:shd w:val="clear" w:color="auto" w:fill="auto"/>
            <w:vAlign w:val="center"/>
          </w:tcPr>
          <w:p w14:paraId="24CC161D">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eastAsia="en-US" w:bidi="en-US"/>
              </w:rPr>
            </w:pPr>
            <w:r>
              <w:rPr>
                <w:rFonts w:hint="eastAsia" w:ascii="宋体" w:hAnsi="宋体" w:eastAsia="宋体" w:cs="宋体"/>
                <w:color w:val="auto"/>
                <w:sz w:val="22"/>
                <w:szCs w:val="22"/>
                <w:highlight w:val="none"/>
                <w:lang w:eastAsia="en-US" w:bidi="en-US"/>
              </w:rPr>
              <w:t>控制箱</w:t>
            </w:r>
          </w:p>
        </w:tc>
        <w:tc>
          <w:tcPr>
            <w:tcW w:w="2892" w:type="pct"/>
            <w:shd w:val="clear" w:color="auto" w:fill="auto"/>
            <w:vAlign w:val="center"/>
          </w:tcPr>
          <w:p w14:paraId="69A1261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500mm*600mm*250mm，304不锈钢，板厚1mm，含导轨、空开、继电器等</w:t>
            </w:r>
          </w:p>
        </w:tc>
        <w:tc>
          <w:tcPr>
            <w:tcW w:w="306" w:type="pct"/>
            <w:vAlign w:val="center"/>
          </w:tcPr>
          <w:p w14:paraId="758A4C3A">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eastAsia="en-US" w:bidi="en-US"/>
              </w:rPr>
            </w:pPr>
            <w:r>
              <w:rPr>
                <w:rFonts w:hint="eastAsia" w:ascii="宋体" w:hAnsi="宋体" w:eastAsia="宋体" w:cs="宋体"/>
                <w:color w:val="auto"/>
                <w:sz w:val="22"/>
                <w:szCs w:val="22"/>
                <w:highlight w:val="none"/>
                <w:lang w:eastAsia="en-US" w:bidi="en-US"/>
              </w:rPr>
              <w:t>个</w:t>
            </w:r>
          </w:p>
        </w:tc>
        <w:tc>
          <w:tcPr>
            <w:tcW w:w="278" w:type="pct"/>
            <w:vAlign w:val="center"/>
          </w:tcPr>
          <w:p w14:paraId="2CCFF180">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bidi="en-US"/>
              </w:rPr>
            </w:pPr>
            <w:r>
              <w:rPr>
                <w:rFonts w:hint="eastAsia" w:ascii="宋体" w:hAnsi="宋体" w:eastAsia="宋体" w:cs="宋体"/>
                <w:color w:val="auto"/>
                <w:sz w:val="22"/>
                <w:szCs w:val="22"/>
                <w:highlight w:val="none"/>
                <w:lang w:bidi="en-US"/>
              </w:rPr>
              <w:t>1</w:t>
            </w:r>
            <w:r>
              <w:rPr>
                <w:rFonts w:hint="eastAsia" w:ascii="宋体" w:hAnsi="宋体" w:cs="宋体"/>
                <w:color w:val="auto"/>
                <w:sz w:val="22"/>
                <w:szCs w:val="22"/>
                <w:highlight w:val="none"/>
                <w:lang w:val="en-US" w:eastAsia="zh-CN" w:bidi="en-US"/>
              </w:rPr>
              <w:t>0</w:t>
            </w:r>
          </w:p>
        </w:tc>
        <w:tc>
          <w:tcPr>
            <w:tcW w:w="567" w:type="pct"/>
            <w:shd w:val="clear" w:color="auto" w:fill="auto"/>
            <w:vAlign w:val="center"/>
          </w:tcPr>
          <w:p w14:paraId="540D1350">
            <w:pPr>
              <w:pStyle w:val="62"/>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00</w:t>
            </w:r>
          </w:p>
        </w:tc>
      </w:tr>
      <w:tr w14:paraId="095F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4" w:type="pct"/>
            <w:shd w:val="clear" w:color="auto" w:fill="auto"/>
            <w:noWrap/>
            <w:vAlign w:val="center"/>
          </w:tcPr>
          <w:p w14:paraId="1F6475D4">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eastAsia="en-US" w:bidi="en-US"/>
              </w:rPr>
            </w:pPr>
            <w:r>
              <w:rPr>
                <w:rFonts w:hint="eastAsia" w:ascii="宋体" w:hAnsi="宋体" w:eastAsia="宋体" w:cs="宋体"/>
                <w:color w:val="auto"/>
                <w:sz w:val="22"/>
                <w:szCs w:val="22"/>
                <w:highlight w:val="none"/>
                <w:lang w:eastAsia="en-US" w:bidi="en-US"/>
              </w:rPr>
              <w:t>3</w:t>
            </w:r>
          </w:p>
        </w:tc>
        <w:tc>
          <w:tcPr>
            <w:tcW w:w="521" w:type="pct"/>
            <w:shd w:val="clear" w:color="auto" w:fill="auto"/>
            <w:vAlign w:val="center"/>
          </w:tcPr>
          <w:p w14:paraId="3806B63C">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eastAsia="en-US" w:bidi="en-US"/>
              </w:rPr>
            </w:pPr>
            <w:r>
              <w:rPr>
                <w:rFonts w:hint="eastAsia" w:ascii="宋体" w:hAnsi="宋体" w:eastAsia="宋体" w:cs="宋体"/>
                <w:color w:val="auto"/>
                <w:sz w:val="22"/>
                <w:szCs w:val="22"/>
                <w:highlight w:val="none"/>
                <w:lang w:eastAsia="en-US" w:bidi="en-US"/>
              </w:rPr>
              <w:t>雨量筒</w:t>
            </w:r>
          </w:p>
        </w:tc>
        <w:tc>
          <w:tcPr>
            <w:tcW w:w="2892" w:type="pct"/>
            <w:shd w:val="clear" w:color="auto" w:fill="auto"/>
            <w:vAlign w:val="center"/>
          </w:tcPr>
          <w:p w14:paraId="563F108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口径200mm;测量范围0-8mm;分辨率0.5mm;误差2%;工作温度-20~80度</w:t>
            </w:r>
          </w:p>
        </w:tc>
        <w:tc>
          <w:tcPr>
            <w:tcW w:w="306" w:type="pct"/>
            <w:vAlign w:val="center"/>
          </w:tcPr>
          <w:p w14:paraId="5524A786">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eastAsia="en-US" w:bidi="en-US"/>
              </w:rPr>
            </w:pPr>
            <w:r>
              <w:rPr>
                <w:rFonts w:hint="eastAsia" w:ascii="宋体" w:hAnsi="宋体" w:eastAsia="宋体" w:cs="宋体"/>
                <w:color w:val="auto"/>
                <w:sz w:val="22"/>
                <w:szCs w:val="22"/>
                <w:highlight w:val="none"/>
                <w:lang w:eastAsia="en-US" w:bidi="en-US"/>
              </w:rPr>
              <w:t>个</w:t>
            </w:r>
          </w:p>
        </w:tc>
        <w:tc>
          <w:tcPr>
            <w:tcW w:w="278" w:type="pct"/>
            <w:vAlign w:val="center"/>
          </w:tcPr>
          <w:p w14:paraId="2960DCC3">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bidi="en-US"/>
              </w:rPr>
            </w:pPr>
            <w:r>
              <w:rPr>
                <w:rFonts w:hint="eastAsia" w:ascii="宋体" w:hAnsi="宋体" w:eastAsia="宋体" w:cs="宋体"/>
                <w:color w:val="auto"/>
                <w:sz w:val="22"/>
                <w:szCs w:val="22"/>
                <w:highlight w:val="none"/>
                <w:lang w:bidi="en-US"/>
              </w:rPr>
              <w:t>1</w:t>
            </w:r>
            <w:r>
              <w:rPr>
                <w:rFonts w:hint="eastAsia" w:ascii="宋体" w:hAnsi="宋体" w:cs="宋体"/>
                <w:color w:val="auto"/>
                <w:sz w:val="22"/>
                <w:szCs w:val="22"/>
                <w:highlight w:val="none"/>
                <w:lang w:val="en-US" w:eastAsia="zh-CN" w:bidi="en-US"/>
              </w:rPr>
              <w:t>0</w:t>
            </w:r>
          </w:p>
        </w:tc>
        <w:tc>
          <w:tcPr>
            <w:tcW w:w="567" w:type="pct"/>
            <w:shd w:val="clear" w:color="auto" w:fill="auto"/>
            <w:vAlign w:val="center"/>
          </w:tcPr>
          <w:p w14:paraId="45445BBD">
            <w:pPr>
              <w:pStyle w:val="62"/>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600</w:t>
            </w:r>
          </w:p>
        </w:tc>
      </w:tr>
      <w:tr w14:paraId="75F0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4" w:type="pct"/>
            <w:shd w:val="clear" w:color="auto" w:fill="auto"/>
            <w:noWrap/>
            <w:vAlign w:val="center"/>
          </w:tcPr>
          <w:p w14:paraId="0029892B">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eastAsia="en-US" w:bidi="en-US"/>
              </w:rPr>
            </w:pPr>
            <w:r>
              <w:rPr>
                <w:rFonts w:hint="eastAsia" w:ascii="宋体" w:hAnsi="宋体" w:eastAsia="宋体" w:cs="宋体"/>
                <w:color w:val="auto"/>
                <w:sz w:val="22"/>
                <w:szCs w:val="22"/>
                <w:highlight w:val="none"/>
                <w:lang w:eastAsia="en-US" w:bidi="en-US"/>
              </w:rPr>
              <w:t>4</w:t>
            </w:r>
          </w:p>
        </w:tc>
        <w:tc>
          <w:tcPr>
            <w:tcW w:w="521" w:type="pct"/>
            <w:shd w:val="clear" w:color="auto" w:fill="auto"/>
            <w:vAlign w:val="center"/>
          </w:tcPr>
          <w:p w14:paraId="4731086E">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eastAsia="en-US" w:bidi="en-US"/>
              </w:rPr>
            </w:pPr>
            <w:r>
              <w:rPr>
                <w:rFonts w:hint="eastAsia" w:ascii="宋体" w:hAnsi="宋体" w:eastAsia="宋体" w:cs="宋体"/>
                <w:color w:val="auto"/>
                <w:sz w:val="22"/>
                <w:szCs w:val="22"/>
                <w:highlight w:val="none"/>
                <w:lang w:eastAsia="en-US" w:bidi="en-US"/>
              </w:rPr>
              <w:t>水位计</w:t>
            </w:r>
          </w:p>
        </w:tc>
        <w:tc>
          <w:tcPr>
            <w:tcW w:w="2892" w:type="pct"/>
            <w:shd w:val="clear" w:color="auto" w:fill="auto"/>
            <w:vAlign w:val="center"/>
          </w:tcPr>
          <w:p w14:paraId="1AEE4EA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信号输出：RS485；电源：DC12或24V；防护等级：IP67</w:t>
            </w:r>
          </w:p>
        </w:tc>
        <w:tc>
          <w:tcPr>
            <w:tcW w:w="306" w:type="pct"/>
            <w:vAlign w:val="center"/>
          </w:tcPr>
          <w:p w14:paraId="766C73F4">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eastAsia="en-US" w:bidi="en-US"/>
              </w:rPr>
            </w:pPr>
            <w:r>
              <w:rPr>
                <w:rFonts w:hint="eastAsia" w:ascii="宋体" w:hAnsi="宋体" w:eastAsia="宋体" w:cs="宋体"/>
                <w:color w:val="auto"/>
                <w:sz w:val="22"/>
                <w:szCs w:val="22"/>
                <w:highlight w:val="none"/>
                <w:lang w:eastAsia="en-US" w:bidi="en-US"/>
              </w:rPr>
              <w:t>个</w:t>
            </w:r>
          </w:p>
        </w:tc>
        <w:tc>
          <w:tcPr>
            <w:tcW w:w="278" w:type="pct"/>
            <w:vAlign w:val="center"/>
          </w:tcPr>
          <w:p w14:paraId="37181752">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bidi="en-US"/>
              </w:rPr>
            </w:pPr>
            <w:r>
              <w:rPr>
                <w:rFonts w:hint="eastAsia" w:ascii="宋体" w:hAnsi="宋体" w:eastAsia="宋体" w:cs="宋体"/>
                <w:color w:val="auto"/>
                <w:sz w:val="22"/>
                <w:szCs w:val="22"/>
                <w:highlight w:val="none"/>
                <w:lang w:bidi="en-US"/>
              </w:rPr>
              <w:t>1</w:t>
            </w:r>
            <w:r>
              <w:rPr>
                <w:rFonts w:hint="eastAsia" w:ascii="宋体" w:hAnsi="宋体" w:cs="宋体"/>
                <w:color w:val="auto"/>
                <w:sz w:val="22"/>
                <w:szCs w:val="22"/>
                <w:highlight w:val="none"/>
                <w:lang w:val="en-US" w:eastAsia="zh-CN" w:bidi="en-US"/>
              </w:rPr>
              <w:t>0</w:t>
            </w:r>
          </w:p>
        </w:tc>
        <w:tc>
          <w:tcPr>
            <w:tcW w:w="567" w:type="pct"/>
            <w:shd w:val="clear" w:color="auto" w:fill="auto"/>
            <w:vAlign w:val="center"/>
          </w:tcPr>
          <w:p w14:paraId="00D8CCCA">
            <w:pPr>
              <w:pStyle w:val="62"/>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5000</w:t>
            </w:r>
          </w:p>
        </w:tc>
      </w:tr>
      <w:tr w14:paraId="1B63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4" w:type="pct"/>
            <w:shd w:val="clear" w:color="auto" w:fill="auto"/>
            <w:noWrap/>
            <w:vAlign w:val="center"/>
          </w:tcPr>
          <w:p w14:paraId="701D3B1D">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eastAsia="en-US" w:bidi="en-US"/>
              </w:rPr>
            </w:pPr>
            <w:r>
              <w:rPr>
                <w:rFonts w:hint="eastAsia" w:ascii="宋体" w:hAnsi="宋体" w:eastAsia="宋体" w:cs="宋体"/>
                <w:color w:val="auto"/>
                <w:sz w:val="22"/>
                <w:szCs w:val="22"/>
                <w:highlight w:val="none"/>
                <w:lang w:eastAsia="en-US" w:bidi="en-US"/>
              </w:rPr>
              <w:t>5</w:t>
            </w:r>
          </w:p>
        </w:tc>
        <w:tc>
          <w:tcPr>
            <w:tcW w:w="521" w:type="pct"/>
            <w:shd w:val="clear" w:color="auto" w:fill="auto"/>
            <w:vAlign w:val="center"/>
          </w:tcPr>
          <w:p w14:paraId="1AC09A61">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eastAsia="en-US" w:bidi="en-US"/>
              </w:rPr>
            </w:pPr>
            <w:r>
              <w:rPr>
                <w:rFonts w:hint="eastAsia" w:ascii="宋体" w:hAnsi="宋体" w:eastAsia="宋体" w:cs="宋体"/>
                <w:color w:val="auto"/>
                <w:sz w:val="22"/>
                <w:szCs w:val="22"/>
                <w:highlight w:val="none"/>
                <w:lang w:eastAsia="en-US" w:bidi="en-US"/>
              </w:rPr>
              <w:t>太阳能</w:t>
            </w:r>
            <w:r>
              <w:rPr>
                <w:rFonts w:hint="eastAsia" w:ascii="宋体" w:hAnsi="宋体" w:eastAsia="宋体" w:cs="宋体"/>
                <w:color w:val="auto"/>
                <w:sz w:val="22"/>
                <w:szCs w:val="22"/>
                <w:highlight w:val="none"/>
                <w:lang w:val="en-US" w:eastAsia="zh-CN" w:bidi="en-US"/>
              </w:rPr>
              <w:t>供电系统</w:t>
            </w:r>
          </w:p>
        </w:tc>
        <w:tc>
          <w:tcPr>
            <w:tcW w:w="2892" w:type="pct"/>
            <w:shd w:val="clear" w:color="auto" w:fill="auto"/>
            <w:vAlign w:val="center"/>
          </w:tcPr>
          <w:p w14:paraId="726A974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12V/100W/100AH</w:t>
            </w:r>
          </w:p>
        </w:tc>
        <w:tc>
          <w:tcPr>
            <w:tcW w:w="306" w:type="pct"/>
            <w:vAlign w:val="center"/>
          </w:tcPr>
          <w:p w14:paraId="29643114">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eastAsia="zh-CN" w:bidi="en-US"/>
              </w:rPr>
            </w:pPr>
            <w:r>
              <w:rPr>
                <w:rFonts w:hint="eastAsia" w:ascii="宋体" w:hAnsi="宋体" w:eastAsia="宋体" w:cs="宋体"/>
                <w:color w:val="auto"/>
                <w:sz w:val="22"/>
                <w:szCs w:val="22"/>
                <w:highlight w:val="none"/>
                <w:lang w:val="en-US" w:eastAsia="zh-CN" w:bidi="en-US"/>
              </w:rPr>
              <w:t>套</w:t>
            </w:r>
          </w:p>
        </w:tc>
        <w:tc>
          <w:tcPr>
            <w:tcW w:w="278" w:type="pct"/>
            <w:vAlign w:val="center"/>
          </w:tcPr>
          <w:p w14:paraId="58DAF9E1">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bidi="en-US"/>
              </w:rPr>
            </w:pPr>
            <w:r>
              <w:rPr>
                <w:rFonts w:hint="eastAsia" w:ascii="宋体" w:hAnsi="宋体" w:eastAsia="宋体" w:cs="宋体"/>
                <w:color w:val="auto"/>
                <w:sz w:val="22"/>
                <w:szCs w:val="22"/>
                <w:highlight w:val="none"/>
                <w:lang w:bidi="en-US"/>
              </w:rPr>
              <w:t>1</w:t>
            </w:r>
            <w:r>
              <w:rPr>
                <w:rFonts w:hint="eastAsia" w:ascii="宋体" w:hAnsi="宋体" w:cs="宋体"/>
                <w:color w:val="auto"/>
                <w:sz w:val="22"/>
                <w:szCs w:val="22"/>
                <w:highlight w:val="none"/>
                <w:lang w:val="en-US" w:eastAsia="zh-CN" w:bidi="en-US"/>
              </w:rPr>
              <w:t>0</w:t>
            </w:r>
          </w:p>
        </w:tc>
        <w:tc>
          <w:tcPr>
            <w:tcW w:w="567" w:type="pct"/>
            <w:shd w:val="clear" w:color="auto" w:fill="auto"/>
            <w:vAlign w:val="center"/>
          </w:tcPr>
          <w:p w14:paraId="10A935C4">
            <w:pPr>
              <w:pStyle w:val="62"/>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1750</w:t>
            </w:r>
          </w:p>
        </w:tc>
      </w:tr>
      <w:tr w14:paraId="4CE8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4" w:type="pct"/>
            <w:shd w:val="clear" w:color="auto" w:fill="auto"/>
            <w:noWrap/>
            <w:vAlign w:val="center"/>
          </w:tcPr>
          <w:p w14:paraId="2953E527">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eastAsia="zh-CN" w:bidi="en-US"/>
              </w:rPr>
            </w:pPr>
            <w:r>
              <w:rPr>
                <w:rFonts w:hint="eastAsia" w:ascii="宋体" w:hAnsi="宋体" w:eastAsia="宋体" w:cs="宋体"/>
                <w:color w:val="auto"/>
                <w:sz w:val="22"/>
                <w:szCs w:val="22"/>
                <w:highlight w:val="none"/>
                <w:lang w:val="en-US" w:eastAsia="zh-CN" w:bidi="en-US"/>
              </w:rPr>
              <w:t>6</w:t>
            </w:r>
          </w:p>
        </w:tc>
        <w:tc>
          <w:tcPr>
            <w:tcW w:w="521" w:type="pct"/>
            <w:shd w:val="clear" w:color="auto" w:fill="auto"/>
            <w:vAlign w:val="center"/>
          </w:tcPr>
          <w:p w14:paraId="23E2A132">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eastAsia="en-US" w:bidi="en-US"/>
              </w:rPr>
            </w:pPr>
            <w:r>
              <w:rPr>
                <w:rFonts w:hint="eastAsia" w:ascii="宋体" w:hAnsi="宋体" w:eastAsia="宋体" w:cs="宋体"/>
                <w:color w:val="auto"/>
                <w:sz w:val="22"/>
                <w:szCs w:val="22"/>
                <w:highlight w:val="none"/>
                <w:lang w:eastAsia="en-US" w:bidi="en-US"/>
              </w:rPr>
              <w:t>山洪预警遥测终端</w:t>
            </w:r>
          </w:p>
        </w:tc>
        <w:tc>
          <w:tcPr>
            <w:tcW w:w="2892" w:type="pct"/>
            <w:shd w:val="clear" w:color="auto" w:fill="auto"/>
            <w:vAlign w:val="center"/>
          </w:tcPr>
          <w:p w14:paraId="17EA690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支持最新水文、水资源协议；设备超低功耗设计，具有多种工作模式。静态值守电流应小于1ma，工作电流应小于8ma。</w:t>
            </w:r>
          </w:p>
        </w:tc>
        <w:tc>
          <w:tcPr>
            <w:tcW w:w="306" w:type="pct"/>
            <w:vAlign w:val="center"/>
          </w:tcPr>
          <w:p w14:paraId="7851382E">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eastAsia="en-US" w:bidi="en-US"/>
              </w:rPr>
            </w:pPr>
            <w:r>
              <w:rPr>
                <w:rFonts w:hint="eastAsia" w:ascii="宋体" w:hAnsi="宋体" w:eastAsia="宋体" w:cs="宋体"/>
                <w:color w:val="auto"/>
                <w:sz w:val="22"/>
                <w:szCs w:val="22"/>
                <w:highlight w:val="none"/>
                <w:lang w:eastAsia="en-US" w:bidi="en-US"/>
              </w:rPr>
              <w:t>台</w:t>
            </w:r>
          </w:p>
        </w:tc>
        <w:tc>
          <w:tcPr>
            <w:tcW w:w="278" w:type="pct"/>
            <w:vAlign w:val="center"/>
          </w:tcPr>
          <w:p w14:paraId="6DA728FA">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bidi="en-US"/>
              </w:rPr>
            </w:pPr>
            <w:r>
              <w:rPr>
                <w:rFonts w:hint="eastAsia" w:ascii="宋体" w:hAnsi="宋体" w:eastAsia="宋体" w:cs="宋体"/>
                <w:color w:val="auto"/>
                <w:sz w:val="22"/>
                <w:szCs w:val="22"/>
                <w:highlight w:val="none"/>
                <w:lang w:bidi="en-US"/>
              </w:rPr>
              <w:t>1</w:t>
            </w:r>
            <w:r>
              <w:rPr>
                <w:rFonts w:hint="eastAsia" w:ascii="宋体" w:hAnsi="宋体" w:cs="宋体"/>
                <w:color w:val="auto"/>
                <w:sz w:val="22"/>
                <w:szCs w:val="22"/>
                <w:highlight w:val="none"/>
                <w:lang w:val="en-US" w:eastAsia="zh-CN" w:bidi="en-US"/>
              </w:rPr>
              <w:t>0</w:t>
            </w:r>
          </w:p>
        </w:tc>
        <w:tc>
          <w:tcPr>
            <w:tcW w:w="567" w:type="pct"/>
            <w:shd w:val="clear" w:color="auto" w:fill="auto"/>
            <w:vAlign w:val="center"/>
          </w:tcPr>
          <w:p w14:paraId="0D700524">
            <w:pPr>
              <w:pStyle w:val="62"/>
              <w:ind w:firstLine="0" w:firstLineChars="0"/>
              <w:jc w:val="center"/>
              <w:rPr>
                <w:rFonts w:hint="default" w:ascii="仿宋" w:hAnsi="仿宋" w:eastAsia="仿宋" w:cs="仿宋"/>
                <w:color w:val="auto"/>
                <w:kern w:val="2"/>
                <w:sz w:val="22"/>
                <w:szCs w:val="22"/>
                <w:highlight w:val="none"/>
                <w:lang w:val="en-US" w:eastAsia="zh-CN" w:bidi="en-US"/>
              </w:rPr>
            </w:pPr>
            <w:r>
              <w:rPr>
                <w:rFonts w:hint="eastAsia" w:ascii="仿宋" w:hAnsi="仿宋" w:eastAsia="仿宋" w:cs="仿宋"/>
                <w:color w:val="auto"/>
                <w:kern w:val="2"/>
                <w:sz w:val="22"/>
                <w:szCs w:val="22"/>
                <w:highlight w:val="none"/>
                <w:lang w:val="en-US" w:eastAsia="zh-CN" w:bidi="en-US"/>
              </w:rPr>
              <w:t>9450</w:t>
            </w:r>
          </w:p>
        </w:tc>
      </w:tr>
      <w:tr w14:paraId="21BF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4" w:type="pct"/>
            <w:shd w:val="clear" w:color="auto" w:fill="auto"/>
            <w:noWrap/>
            <w:vAlign w:val="center"/>
          </w:tcPr>
          <w:p w14:paraId="52993500">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bidi="en-US"/>
              </w:rPr>
            </w:pPr>
            <w:r>
              <w:rPr>
                <w:rFonts w:hint="eastAsia" w:ascii="宋体" w:hAnsi="宋体" w:cs="宋体"/>
                <w:color w:val="auto"/>
                <w:sz w:val="22"/>
                <w:szCs w:val="22"/>
                <w:highlight w:val="none"/>
                <w:lang w:val="en-US" w:eastAsia="zh-CN" w:bidi="en-US"/>
              </w:rPr>
              <w:t>7</w:t>
            </w:r>
          </w:p>
        </w:tc>
        <w:tc>
          <w:tcPr>
            <w:tcW w:w="521" w:type="pct"/>
            <w:shd w:val="clear" w:color="auto" w:fill="auto"/>
            <w:vAlign w:val="center"/>
          </w:tcPr>
          <w:p w14:paraId="055A6D16">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en-US" w:bidi="en-US"/>
              </w:rPr>
            </w:pPr>
            <w:r>
              <w:rPr>
                <w:rFonts w:hint="eastAsia" w:ascii="宋体" w:hAnsi="宋体" w:eastAsia="宋体" w:cs="宋体"/>
                <w:color w:val="auto"/>
                <w:sz w:val="22"/>
                <w:szCs w:val="22"/>
                <w:highlight w:val="none"/>
                <w:lang w:eastAsia="en-US" w:bidi="en-US"/>
              </w:rPr>
              <w:t>声光报警器</w:t>
            </w:r>
          </w:p>
        </w:tc>
        <w:tc>
          <w:tcPr>
            <w:tcW w:w="2892" w:type="pct"/>
            <w:shd w:val="clear" w:color="auto" w:fill="auto"/>
            <w:vAlign w:val="center"/>
          </w:tcPr>
          <w:p w14:paraId="483E286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工作电压：DC12V</w:t>
            </w:r>
          </w:p>
          <w:p w14:paraId="74E5A70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报警音调：默认十二种基础报警语音</w:t>
            </w:r>
          </w:p>
          <w:p w14:paraId="26DB938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报警声音：语音可自定义</w:t>
            </w:r>
          </w:p>
          <w:p w14:paraId="72738B9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音量：130dB（音量可调）</w:t>
            </w:r>
          </w:p>
          <w:p w14:paraId="0E03652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功率：45W</w:t>
            </w:r>
          </w:p>
          <w:p w14:paraId="60D339C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防护等级：IP65</w:t>
            </w:r>
          </w:p>
          <w:p w14:paraId="639EC68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壳体：冷轧板；灯罩：PS</w:t>
            </w:r>
          </w:p>
          <w:p w14:paraId="59D136B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工作温度：-40~70度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显示：定制led显示屏</w:t>
            </w:r>
          </w:p>
        </w:tc>
        <w:tc>
          <w:tcPr>
            <w:tcW w:w="306" w:type="pct"/>
            <w:vAlign w:val="center"/>
          </w:tcPr>
          <w:p w14:paraId="19B427B6">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en-US" w:bidi="en-US"/>
              </w:rPr>
            </w:pPr>
            <w:r>
              <w:rPr>
                <w:rFonts w:hint="eastAsia" w:ascii="宋体" w:hAnsi="宋体" w:eastAsia="宋体" w:cs="宋体"/>
                <w:color w:val="auto"/>
                <w:sz w:val="22"/>
                <w:szCs w:val="22"/>
                <w:highlight w:val="none"/>
                <w:lang w:eastAsia="en-US" w:bidi="en-US"/>
              </w:rPr>
              <w:t>台</w:t>
            </w:r>
          </w:p>
        </w:tc>
        <w:tc>
          <w:tcPr>
            <w:tcW w:w="278" w:type="pct"/>
            <w:vAlign w:val="center"/>
          </w:tcPr>
          <w:p w14:paraId="1A7B72E6">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zh-CN" w:bidi="en-US"/>
              </w:rPr>
            </w:pPr>
            <w:r>
              <w:rPr>
                <w:rFonts w:hint="eastAsia" w:ascii="宋体" w:hAnsi="宋体" w:eastAsia="宋体" w:cs="宋体"/>
                <w:color w:val="auto"/>
                <w:sz w:val="22"/>
                <w:szCs w:val="22"/>
                <w:highlight w:val="none"/>
                <w:lang w:bidi="en-US"/>
              </w:rPr>
              <w:t>1</w:t>
            </w:r>
            <w:r>
              <w:rPr>
                <w:rFonts w:hint="eastAsia" w:ascii="宋体" w:hAnsi="宋体" w:cs="宋体"/>
                <w:color w:val="auto"/>
                <w:sz w:val="22"/>
                <w:szCs w:val="22"/>
                <w:highlight w:val="none"/>
                <w:lang w:val="en-US" w:eastAsia="zh-CN" w:bidi="en-US"/>
              </w:rPr>
              <w:t>0</w:t>
            </w:r>
          </w:p>
        </w:tc>
        <w:tc>
          <w:tcPr>
            <w:tcW w:w="567" w:type="pct"/>
            <w:shd w:val="clear" w:color="auto" w:fill="auto"/>
            <w:vAlign w:val="center"/>
          </w:tcPr>
          <w:p w14:paraId="1C3608B2">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2"/>
                <w:szCs w:val="22"/>
                <w:highlight w:val="none"/>
                <w:lang w:val="en-US" w:eastAsia="zh-CN" w:bidi="en-US"/>
              </w:rPr>
            </w:pPr>
            <w:r>
              <w:rPr>
                <w:rFonts w:hint="eastAsia" w:ascii="宋体" w:hAnsi="宋体" w:eastAsia="宋体" w:cs="宋体"/>
                <w:color w:val="auto"/>
                <w:sz w:val="22"/>
                <w:szCs w:val="22"/>
                <w:highlight w:val="none"/>
                <w:lang w:val="en-US" w:eastAsia="zh-CN" w:bidi="en-US"/>
              </w:rPr>
              <w:t>1</w:t>
            </w:r>
            <w:r>
              <w:rPr>
                <w:rFonts w:hint="eastAsia" w:ascii="宋体" w:hAnsi="宋体" w:cs="宋体"/>
                <w:color w:val="auto"/>
                <w:sz w:val="22"/>
                <w:szCs w:val="22"/>
                <w:highlight w:val="none"/>
                <w:lang w:val="en-US" w:eastAsia="zh-CN" w:bidi="en-US"/>
              </w:rPr>
              <w:t>1</w:t>
            </w:r>
            <w:r>
              <w:rPr>
                <w:rFonts w:hint="eastAsia" w:ascii="宋体" w:hAnsi="宋体" w:eastAsia="宋体" w:cs="宋体"/>
                <w:color w:val="auto"/>
                <w:sz w:val="22"/>
                <w:szCs w:val="22"/>
                <w:highlight w:val="none"/>
                <w:lang w:val="en-US" w:eastAsia="zh-CN" w:bidi="en-US"/>
              </w:rPr>
              <w:t>0</w:t>
            </w:r>
          </w:p>
        </w:tc>
      </w:tr>
      <w:tr w14:paraId="255F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4" w:type="pct"/>
            <w:shd w:val="clear" w:color="auto" w:fill="auto"/>
            <w:noWrap/>
            <w:vAlign w:val="center"/>
          </w:tcPr>
          <w:p w14:paraId="320F9AFF">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zh-CN" w:bidi="en-US"/>
              </w:rPr>
            </w:pPr>
            <w:r>
              <w:rPr>
                <w:rFonts w:hint="eastAsia" w:ascii="宋体" w:hAnsi="宋体" w:eastAsia="宋体" w:cs="宋体"/>
                <w:color w:val="auto"/>
                <w:sz w:val="22"/>
                <w:szCs w:val="22"/>
                <w:highlight w:val="none"/>
                <w:lang w:eastAsia="en-US" w:bidi="en-US"/>
              </w:rPr>
              <w:t>8</w:t>
            </w:r>
          </w:p>
        </w:tc>
        <w:tc>
          <w:tcPr>
            <w:tcW w:w="521" w:type="pct"/>
            <w:shd w:val="clear" w:color="auto" w:fill="auto"/>
            <w:vAlign w:val="center"/>
          </w:tcPr>
          <w:p w14:paraId="5A67E249">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2"/>
                <w:szCs w:val="22"/>
                <w:highlight w:val="none"/>
                <w:lang w:val="en-US" w:eastAsia="en-US" w:bidi="en-US"/>
              </w:rPr>
            </w:pPr>
            <w:r>
              <w:rPr>
                <w:rFonts w:hint="eastAsia" w:ascii="宋体" w:hAnsi="宋体" w:eastAsia="宋体" w:cs="宋体"/>
                <w:color w:val="auto"/>
                <w:sz w:val="22"/>
                <w:szCs w:val="22"/>
                <w:highlight w:val="none"/>
                <w:lang w:val="en-US" w:eastAsia="zh-CN" w:bidi="en-US"/>
              </w:rPr>
              <w:t>无线预警广播</w:t>
            </w:r>
          </w:p>
        </w:tc>
        <w:tc>
          <w:tcPr>
            <w:tcW w:w="2892" w:type="pct"/>
            <w:shd w:val="clear" w:color="auto" w:fill="auto"/>
            <w:vAlign w:val="center"/>
          </w:tcPr>
          <w:p w14:paraId="736B0AC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含广播主机，语音播报；支持通过多种无线网络接收预警功能；配套平台；支持设备状态、工作模式、监听喇叭状态、音量等级状态等显示，配备扩音喇叭，功率50w。</w:t>
            </w:r>
          </w:p>
        </w:tc>
        <w:tc>
          <w:tcPr>
            <w:tcW w:w="306" w:type="pct"/>
            <w:shd w:val="clear" w:color="auto" w:fill="auto"/>
            <w:vAlign w:val="center"/>
          </w:tcPr>
          <w:p w14:paraId="5AF90A70">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en-US" w:bidi="en-US"/>
              </w:rPr>
            </w:pPr>
            <w:r>
              <w:rPr>
                <w:rFonts w:hint="eastAsia" w:ascii="宋体" w:hAnsi="宋体" w:eastAsia="宋体" w:cs="宋体"/>
                <w:color w:val="auto"/>
                <w:kern w:val="2"/>
                <w:sz w:val="22"/>
                <w:szCs w:val="22"/>
                <w:highlight w:val="none"/>
                <w:lang w:val="en-US" w:eastAsia="zh-CN" w:bidi="en-US"/>
              </w:rPr>
              <w:t>套</w:t>
            </w:r>
          </w:p>
        </w:tc>
        <w:tc>
          <w:tcPr>
            <w:tcW w:w="278" w:type="pct"/>
            <w:shd w:val="clear" w:color="auto" w:fill="auto"/>
            <w:vAlign w:val="center"/>
          </w:tcPr>
          <w:p w14:paraId="728BA899">
            <w:pPr>
              <w:keepNext w:val="0"/>
              <w:keepLines w:val="0"/>
              <w:widowControl/>
              <w:suppressLineNumbers w:val="0"/>
              <w:ind w:left="0" w:leftChars="0" w:firstLine="220" w:firstLineChars="100"/>
              <w:jc w:val="center"/>
              <w:textAlignment w:val="center"/>
              <w:rPr>
                <w:rFonts w:hint="eastAsia" w:ascii="仿宋" w:hAnsi="仿宋" w:eastAsia="仿宋" w:cs="仿宋"/>
                <w:color w:val="auto"/>
                <w:kern w:val="2"/>
                <w:sz w:val="24"/>
                <w:szCs w:val="24"/>
                <w:highlight w:val="none"/>
                <w:lang w:val="en-US" w:eastAsia="en-US" w:bidi="en-US"/>
              </w:rPr>
            </w:pPr>
            <w:r>
              <w:rPr>
                <w:rFonts w:hint="eastAsia" w:ascii="宋体" w:hAnsi="宋体" w:eastAsia="宋体" w:cs="宋体"/>
                <w:color w:val="auto"/>
                <w:sz w:val="22"/>
                <w:szCs w:val="22"/>
                <w:highlight w:val="none"/>
                <w:lang w:bidi="en-US"/>
              </w:rPr>
              <w:t>1</w:t>
            </w:r>
            <w:r>
              <w:rPr>
                <w:rFonts w:hint="eastAsia" w:ascii="宋体" w:hAnsi="宋体" w:cs="宋体"/>
                <w:color w:val="auto"/>
                <w:sz w:val="22"/>
                <w:szCs w:val="22"/>
                <w:highlight w:val="none"/>
                <w:lang w:val="en-US" w:eastAsia="zh-CN" w:bidi="en-US"/>
              </w:rPr>
              <w:t>0</w:t>
            </w:r>
          </w:p>
        </w:tc>
        <w:tc>
          <w:tcPr>
            <w:tcW w:w="567" w:type="pct"/>
            <w:shd w:val="clear" w:color="auto" w:fill="auto"/>
            <w:vAlign w:val="center"/>
          </w:tcPr>
          <w:p w14:paraId="6EC424E9">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auto"/>
                <w:sz w:val="22"/>
                <w:szCs w:val="22"/>
                <w:highlight w:val="none"/>
                <w:lang w:val="en-US" w:eastAsia="zh-CN" w:bidi="en-US"/>
              </w:rPr>
            </w:pPr>
            <w:r>
              <w:rPr>
                <w:rFonts w:hint="eastAsia" w:ascii="宋体" w:hAnsi="宋体" w:cs="宋体"/>
                <w:color w:val="auto"/>
                <w:sz w:val="22"/>
                <w:szCs w:val="22"/>
                <w:highlight w:val="none"/>
                <w:lang w:val="en-US" w:eastAsia="zh-CN" w:bidi="en-US"/>
              </w:rPr>
              <w:t>2950</w:t>
            </w:r>
          </w:p>
        </w:tc>
      </w:tr>
      <w:tr w14:paraId="45E3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4" w:type="pct"/>
            <w:shd w:val="clear" w:color="auto" w:fill="auto"/>
            <w:noWrap/>
            <w:vAlign w:val="center"/>
          </w:tcPr>
          <w:p w14:paraId="1A643927">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en-US" w:bidi="en-US"/>
              </w:rPr>
            </w:pPr>
            <w:r>
              <w:rPr>
                <w:rFonts w:hint="eastAsia" w:ascii="宋体" w:hAnsi="宋体" w:eastAsia="宋体" w:cs="宋体"/>
                <w:color w:val="auto"/>
                <w:sz w:val="22"/>
                <w:szCs w:val="22"/>
                <w:highlight w:val="none"/>
                <w:lang w:bidi="en-US"/>
              </w:rPr>
              <w:t>9</w:t>
            </w:r>
          </w:p>
        </w:tc>
        <w:tc>
          <w:tcPr>
            <w:tcW w:w="521" w:type="pct"/>
            <w:shd w:val="clear" w:color="auto" w:fill="auto"/>
            <w:vAlign w:val="center"/>
          </w:tcPr>
          <w:p w14:paraId="1B8EFBAF">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2"/>
                <w:szCs w:val="22"/>
                <w:highlight w:val="none"/>
                <w:lang w:val="en-US" w:eastAsia="zh-CN" w:bidi="en-US"/>
              </w:rPr>
            </w:pPr>
            <w:r>
              <w:rPr>
                <w:rFonts w:hint="eastAsia" w:ascii="宋体" w:hAnsi="宋体" w:eastAsia="宋体" w:cs="宋体"/>
                <w:color w:val="auto"/>
                <w:sz w:val="22"/>
                <w:szCs w:val="22"/>
                <w:highlight w:val="none"/>
                <w:lang w:val="en-US" w:eastAsia="zh-CN" w:bidi="en-US"/>
              </w:rPr>
              <w:t>户外LED显示屏</w:t>
            </w:r>
          </w:p>
        </w:tc>
        <w:tc>
          <w:tcPr>
            <w:tcW w:w="2892" w:type="pct"/>
            <w:shd w:val="clear" w:color="auto" w:fill="auto"/>
            <w:vAlign w:val="center"/>
          </w:tcPr>
          <w:p w14:paraId="32C6D8E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屏幕尺寸：640×160mm；工作环境：-20℃～60℃；供电方式：AC220V、DC12V、DC24V可定制；功耗：整屏＜50W；通信接口：485/串口/网口/TCP/RTU</w:t>
            </w:r>
          </w:p>
        </w:tc>
        <w:tc>
          <w:tcPr>
            <w:tcW w:w="306" w:type="pct"/>
            <w:shd w:val="clear" w:color="auto" w:fill="auto"/>
            <w:vAlign w:val="center"/>
          </w:tcPr>
          <w:p w14:paraId="3A1231F9">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zh-CN" w:bidi="en-US"/>
              </w:rPr>
            </w:pPr>
            <w:r>
              <w:rPr>
                <w:rFonts w:hint="eastAsia" w:ascii="宋体" w:hAnsi="宋体" w:eastAsia="宋体" w:cs="宋体"/>
                <w:color w:val="auto"/>
                <w:kern w:val="2"/>
                <w:sz w:val="22"/>
                <w:szCs w:val="22"/>
                <w:highlight w:val="none"/>
                <w:lang w:val="en-US" w:eastAsia="zh-CN" w:bidi="en-US"/>
              </w:rPr>
              <w:t>块</w:t>
            </w:r>
          </w:p>
        </w:tc>
        <w:tc>
          <w:tcPr>
            <w:tcW w:w="278" w:type="pct"/>
            <w:shd w:val="clear" w:color="auto" w:fill="auto"/>
            <w:vAlign w:val="center"/>
          </w:tcPr>
          <w:p w14:paraId="5F07A8F9">
            <w:pPr>
              <w:keepNext w:val="0"/>
              <w:keepLines w:val="0"/>
              <w:widowControl/>
              <w:suppressLineNumbers w:val="0"/>
              <w:ind w:left="0" w:leftChars="0" w:firstLine="220" w:firstLineChars="100"/>
              <w:jc w:val="center"/>
              <w:textAlignment w:val="center"/>
              <w:rPr>
                <w:rFonts w:hint="eastAsia" w:ascii="仿宋" w:hAnsi="仿宋" w:eastAsia="仿宋" w:cs="仿宋"/>
                <w:color w:val="auto"/>
                <w:kern w:val="2"/>
                <w:sz w:val="24"/>
                <w:szCs w:val="24"/>
                <w:highlight w:val="none"/>
                <w:lang w:val="en-US" w:eastAsia="zh-CN" w:bidi="en-US"/>
              </w:rPr>
            </w:pPr>
            <w:r>
              <w:rPr>
                <w:rFonts w:hint="eastAsia" w:ascii="宋体" w:hAnsi="宋体" w:eastAsia="宋体" w:cs="宋体"/>
                <w:color w:val="auto"/>
                <w:sz w:val="22"/>
                <w:szCs w:val="22"/>
                <w:highlight w:val="none"/>
                <w:lang w:bidi="en-US"/>
              </w:rPr>
              <w:t>1</w:t>
            </w:r>
            <w:r>
              <w:rPr>
                <w:rFonts w:hint="eastAsia" w:ascii="宋体" w:hAnsi="宋体" w:cs="宋体"/>
                <w:color w:val="auto"/>
                <w:sz w:val="22"/>
                <w:szCs w:val="22"/>
                <w:highlight w:val="none"/>
                <w:lang w:val="en-US" w:eastAsia="zh-CN" w:bidi="en-US"/>
              </w:rPr>
              <w:t>0</w:t>
            </w:r>
          </w:p>
        </w:tc>
        <w:tc>
          <w:tcPr>
            <w:tcW w:w="567" w:type="pct"/>
            <w:shd w:val="clear" w:color="auto" w:fill="auto"/>
            <w:vAlign w:val="center"/>
          </w:tcPr>
          <w:p w14:paraId="4DC76DE5">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2"/>
                <w:szCs w:val="22"/>
                <w:highlight w:val="none"/>
                <w:lang w:val="en-US" w:eastAsia="zh-CN" w:bidi="en-US"/>
              </w:rPr>
            </w:pPr>
            <w:r>
              <w:rPr>
                <w:rFonts w:hint="eastAsia" w:ascii="宋体" w:hAnsi="宋体" w:eastAsia="宋体" w:cs="宋体"/>
                <w:color w:val="auto"/>
                <w:sz w:val="22"/>
                <w:szCs w:val="22"/>
                <w:highlight w:val="none"/>
                <w:lang w:val="en-US" w:eastAsia="zh-CN" w:bidi="en-US"/>
              </w:rPr>
              <w:t>15</w:t>
            </w:r>
            <w:r>
              <w:rPr>
                <w:rFonts w:hint="eastAsia" w:ascii="宋体" w:hAnsi="宋体" w:cs="宋体"/>
                <w:color w:val="auto"/>
                <w:sz w:val="22"/>
                <w:szCs w:val="22"/>
                <w:highlight w:val="none"/>
                <w:lang w:val="en-US" w:eastAsia="zh-CN" w:bidi="en-US"/>
              </w:rPr>
              <w:t>5</w:t>
            </w:r>
            <w:r>
              <w:rPr>
                <w:rFonts w:hint="eastAsia" w:ascii="宋体" w:hAnsi="宋体" w:eastAsia="宋体" w:cs="宋体"/>
                <w:color w:val="auto"/>
                <w:sz w:val="22"/>
                <w:szCs w:val="22"/>
                <w:highlight w:val="none"/>
                <w:lang w:val="en-US" w:eastAsia="zh-CN" w:bidi="en-US"/>
              </w:rPr>
              <w:t>0</w:t>
            </w:r>
          </w:p>
        </w:tc>
      </w:tr>
      <w:tr w14:paraId="36A9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4" w:type="pct"/>
            <w:shd w:val="clear" w:color="auto" w:fill="auto"/>
            <w:noWrap/>
            <w:vAlign w:val="center"/>
          </w:tcPr>
          <w:p w14:paraId="7E4E6531">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en-US" w:bidi="en-US"/>
              </w:rPr>
            </w:pPr>
            <w:r>
              <w:rPr>
                <w:rFonts w:hint="eastAsia" w:ascii="宋体" w:hAnsi="宋体" w:eastAsia="宋体" w:cs="宋体"/>
                <w:color w:val="auto"/>
                <w:sz w:val="22"/>
                <w:szCs w:val="22"/>
                <w:highlight w:val="none"/>
                <w:lang w:bidi="en-US"/>
              </w:rPr>
              <w:t>10</w:t>
            </w:r>
          </w:p>
        </w:tc>
        <w:tc>
          <w:tcPr>
            <w:tcW w:w="521" w:type="pct"/>
            <w:shd w:val="clear" w:color="auto" w:fill="auto"/>
            <w:vAlign w:val="center"/>
          </w:tcPr>
          <w:p w14:paraId="763F7409">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en-US" w:bidi="en-US"/>
              </w:rPr>
            </w:pPr>
            <w:r>
              <w:rPr>
                <w:rFonts w:hint="eastAsia" w:ascii="宋体" w:hAnsi="宋体" w:eastAsia="宋体" w:cs="宋体"/>
                <w:color w:val="auto"/>
                <w:sz w:val="22"/>
                <w:szCs w:val="22"/>
                <w:highlight w:val="none"/>
                <w:lang w:eastAsia="en-US" w:bidi="en-US"/>
              </w:rPr>
              <w:t>水尺</w:t>
            </w:r>
          </w:p>
        </w:tc>
        <w:tc>
          <w:tcPr>
            <w:tcW w:w="2892" w:type="pct"/>
            <w:shd w:val="clear" w:color="auto" w:fill="auto"/>
            <w:vAlign w:val="center"/>
          </w:tcPr>
          <w:p w14:paraId="39B7667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定制</w:t>
            </w:r>
          </w:p>
        </w:tc>
        <w:tc>
          <w:tcPr>
            <w:tcW w:w="306" w:type="pct"/>
            <w:vAlign w:val="center"/>
          </w:tcPr>
          <w:p w14:paraId="75281F6A">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en-US" w:bidi="en-US"/>
              </w:rPr>
            </w:pPr>
            <w:r>
              <w:rPr>
                <w:rFonts w:hint="eastAsia" w:ascii="宋体" w:hAnsi="宋体" w:eastAsia="宋体" w:cs="宋体"/>
                <w:color w:val="auto"/>
                <w:kern w:val="2"/>
                <w:sz w:val="22"/>
                <w:szCs w:val="22"/>
                <w:highlight w:val="none"/>
                <w:lang w:val="en-US" w:eastAsia="en-US" w:bidi="en-US"/>
              </w:rPr>
              <w:t>套</w:t>
            </w:r>
          </w:p>
        </w:tc>
        <w:tc>
          <w:tcPr>
            <w:tcW w:w="278" w:type="pct"/>
            <w:vAlign w:val="center"/>
          </w:tcPr>
          <w:p w14:paraId="68945932">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zh-CN" w:bidi="en-US"/>
              </w:rPr>
            </w:pPr>
            <w:r>
              <w:rPr>
                <w:rFonts w:hint="eastAsia" w:ascii="宋体" w:hAnsi="宋体" w:eastAsia="宋体" w:cs="宋体"/>
                <w:color w:val="auto"/>
                <w:sz w:val="22"/>
                <w:szCs w:val="22"/>
                <w:highlight w:val="none"/>
                <w:lang w:bidi="en-US"/>
              </w:rPr>
              <w:t>1</w:t>
            </w:r>
            <w:r>
              <w:rPr>
                <w:rFonts w:hint="eastAsia" w:ascii="宋体" w:hAnsi="宋体" w:cs="宋体"/>
                <w:color w:val="auto"/>
                <w:sz w:val="22"/>
                <w:szCs w:val="22"/>
                <w:highlight w:val="none"/>
                <w:lang w:val="en-US" w:eastAsia="zh-CN" w:bidi="en-US"/>
              </w:rPr>
              <w:t>0</w:t>
            </w:r>
          </w:p>
        </w:tc>
        <w:tc>
          <w:tcPr>
            <w:tcW w:w="567" w:type="pct"/>
            <w:shd w:val="clear" w:color="auto" w:fill="auto"/>
            <w:vAlign w:val="center"/>
          </w:tcPr>
          <w:p w14:paraId="740132E3">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2"/>
                <w:szCs w:val="22"/>
                <w:highlight w:val="none"/>
                <w:lang w:val="en-US" w:eastAsia="zh-CN" w:bidi="en-US"/>
              </w:rPr>
            </w:pPr>
            <w:r>
              <w:rPr>
                <w:rFonts w:hint="eastAsia" w:ascii="宋体" w:hAnsi="宋体" w:eastAsia="宋体" w:cs="宋体"/>
                <w:color w:val="auto"/>
                <w:sz w:val="22"/>
                <w:szCs w:val="22"/>
                <w:highlight w:val="none"/>
                <w:lang w:val="en-US" w:eastAsia="zh-CN" w:bidi="en-US"/>
              </w:rPr>
              <w:t>1500</w:t>
            </w:r>
          </w:p>
        </w:tc>
      </w:tr>
      <w:tr w14:paraId="5295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4" w:type="pct"/>
            <w:shd w:val="clear" w:color="auto" w:fill="auto"/>
            <w:noWrap/>
            <w:vAlign w:val="center"/>
          </w:tcPr>
          <w:p w14:paraId="0EA330BA">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zh-CN" w:bidi="en-US"/>
              </w:rPr>
            </w:pPr>
            <w:r>
              <w:rPr>
                <w:rFonts w:hint="eastAsia" w:ascii="宋体" w:hAnsi="宋体" w:eastAsia="宋体" w:cs="宋体"/>
                <w:color w:val="auto"/>
                <w:sz w:val="22"/>
                <w:szCs w:val="22"/>
                <w:highlight w:val="none"/>
                <w:lang w:eastAsia="en-US" w:bidi="en-US"/>
              </w:rPr>
              <w:t>11</w:t>
            </w:r>
          </w:p>
        </w:tc>
        <w:tc>
          <w:tcPr>
            <w:tcW w:w="521" w:type="pct"/>
            <w:shd w:val="clear" w:color="auto" w:fill="auto"/>
            <w:vAlign w:val="center"/>
          </w:tcPr>
          <w:p w14:paraId="7CAC8AEB">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en-US" w:bidi="en-US"/>
              </w:rPr>
            </w:pPr>
            <w:r>
              <w:rPr>
                <w:rFonts w:hint="eastAsia" w:ascii="宋体" w:hAnsi="宋体" w:eastAsia="宋体" w:cs="宋体"/>
                <w:color w:val="auto"/>
                <w:sz w:val="22"/>
                <w:szCs w:val="22"/>
                <w:highlight w:val="none"/>
                <w:lang w:eastAsia="en-US" w:bidi="en-US"/>
              </w:rPr>
              <w:t>4G通讯费</w:t>
            </w:r>
          </w:p>
        </w:tc>
        <w:tc>
          <w:tcPr>
            <w:tcW w:w="2892" w:type="pct"/>
            <w:shd w:val="clear" w:color="auto" w:fill="auto"/>
            <w:vAlign w:val="center"/>
          </w:tcPr>
          <w:p w14:paraId="42598E4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4G通信费用。无线低功耗枪机、山洪预警遥测终端数据通讯费，2年</w:t>
            </w:r>
          </w:p>
        </w:tc>
        <w:tc>
          <w:tcPr>
            <w:tcW w:w="306" w:type="pct"/>
            <w:vAlign w:val="center"/>
          </w:tcPr>
          <w:p w14:paraId="1B3BC044">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en-US" w:bidi="en-US"/>
              </w:rPr>
            </w:pPr>
            <w:r>
              <w:rPr>
                <w:rFonts w:hint="eastAsia" w:ascii="宋体" w:hAnsi="宋体" w:eastAsia="宋体" w:cs="宋体"/>
                <w:color w:val="auto"/>
                <w:sz w:val="22"/>
                <w:szCs w:val="22"/>
                <w:highlight w:val="none"/>
                <w:lang w:eastAsia="en-US" w:bidi="en-US"/>
              </w:rPr>
              <w:t>项</w:t>
            </w:r>
          </w:p>
        </w:tc>
        <w:tc>
          <w:tcPr>
            <w:tcW w:w="278" w:type="pct"/>
            <w:vAlign w:val="center"/>
          </w:tcPr>
          <w:p w14:paraId="2AAA2B39">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zh-CN" w:bidi="en-US"/>
              </w:rPr>
            </w:pPr>
            <w:r>
              <w:rPr>
                <w:rFonts w:hint="eastAsia" w:ascii="宋体" w:hAnsi="宋体" w:eastAsia="宋体" w:cs="宋体"/>
                <w:color w:val="auto"/>
                <w:sz w:val="22"/>
                <w:szCs w:val="22"/>
                <w:highlight w:val="none"/>
                <w:lang w:bidi="en-US"/>
              </w:rPr>
              <w:t>1</w:t>
            </w:r>
            <w:r>
              <w:rPr>
                <w:rFonts w:hint="eastAsia" w:ascii="宋体" w:hAnsi="宋体" w:cs="宋体"/>
                <w:color w:val="auto"/>
                <w:sz w:val="22"/>
                <w:szCs w:val="22"/>
                <w:highlight w:val="none"/>
                <w:lang w:val="en-US" w:eastAsia="zh-CN" w:bidi="en-US"/>
              </w:rPr>
              <w:t>0</w:t>
            </w:r>
          </w:p>
        </w:tc>
        <w:tc>
          <w:tcPr>
            <w:tcW w:w="567" w:type="pct"/>
            <w:shd w:val="clear" w:color="auto" w:fill="auto"/>
            <w:vAlign w:val="center"/>
          </w:tcPr>
          <w:p w14:paraId="1C35284E">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2"/>
                <w:szCs w:val="22"/>
                <w:highlight w:val="none"/>
                <w:lang w:val="en-US" w:eastAsia="zh-CN" w:bidi="en-US"/>
              </w:rPr>
            </w:pPr>
            <w:r>
              <w:rPr>
                <w:rFonts w:hint="eastAsia" w:ascii="宋体" w:hAnsi="宋体" w:eastAsia="宋体" w:cs="宋体"/>
                <w:color w:val="auto"/>
                <w:sz w:val="22"/>
                <w:szCs w:val="22"/>
                <w:highlight w:val="none"/>
                <w:lang w:val="en-US" w:eastAsia="zh-CN" w:bidi="en-US"/>
              </w:rPr>
              <w:t>8</w:t>
            </w:r>
            <w:r>
              <w:rPr>
                <w:rFonts w:hint="eastAsia" w:ascii="宋体" w:hAnsi="宋体" w:eastAsia="宋体" w:cs="宋体"/>
                <w:color w:val="auto"/>
                <w:sz w:val="22"/>
                <w:szCs w:val="22"/>
                <w:highlight w:val="none"/>
                <w:lang w:bidi="en-US"/>
              </w:rPr>
              <w:t>00</w:t>
            </w:r>
          </w:p>
        </w:tc>
      </w:tr>
      <w:tr w14:paraId="047B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4" w:type="pct"/>
            <w:shd w:val="clear" w:color="auto" w:fill="auto"/>
            <w:noWrap/>
            <w:vAlign w:val="center"/>
          </w:tcPr>
          <w:p w14:paraId="18C16476">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en-US" w:bidi="en-US"/>
              </w:rPr>
            </w:pPr>
            <w:r>
              <w:rPr>
                <w:rFonts w:hint="eastAsia" w:ascii="宋体" w:hAnsi="宋体" w:eastAsia="宋体" w:cs="宋体"/>
                <w:color w:val="auto"/>
                <w:sz w:val="22"/>
                <w:szCs w:val="22"/>
                <w:highlight w:val="none"/>
                <w:lang w:eastAsia="en-US" w:bidi="en-US"/>
              </w:rPr>
              <w:t>12</w:t>
            </w:r>
          </w:p>
        </w:tc>
        <w:tc>
          <w:tcPr>
            <w:tcW w:w="521" w:type="pct"/>
            <w:shd w:val="clear" w:color="auto" w:fill="auto"/>
            <w:vAlign w:val="center"/>
          </w:tcPr>
          <w:p w14:paraId="17C3A0AB">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en-US" w:bidi="en-US"/>
              </w:rPr>
            </w:pPr>
            <w:r>
              <w:rPr>
                <w:rFonts w:hint="eastAsia" w:ascii="宋体" w:hAnsi="宋体" w:eastAsia="宋体" w:cs="宋体"/>
                <w:color w:val="auto"/>
                <w:sz w:val="22"/>
                <w:szCs w:val="22"/>
                <w:highlight w:val="none"/>
                <w:lang w:eastAsia="en-US" w:bidi="en-US"/>
              </w:rPr>
              <w:t>安装调试</w:t>
            </w:r>
          </w:p>
        </w:tc>
        <w:tc>
          <w:tcPr>
            <w:tcW w:w="2892" w:type="pct"/>
            <w:shd w:val="clear" w:color="auto" w:fill="auto"/>
            <w:vAlign w:val="center"/>
          </w:tcPr>
          <w:p w14:paraId="4218DDD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2"/>
                <w:szCs w:val="22"/>
                <w:highlight w:val="none"/>
                <w:lang w:val="en-US" w:eastAsia="en-US"/>
              </w:rPr>
            </w:pPr>
            <w:r>
              <w:rPr>
                <w:rFonts w:hint="eastAsia" w:ascii="宋体" w:hAnsi="宋体" w:eastAsia="宋体" w:cs="宋体"/>
                <w:color w:val="auto"/>
                <w:sz w:val="22"/>
                <w:szCs w:val="22"/>
                <w:highlight w:val="none"/>
                <w:lang w:val="en-US" w:eastAsia="en-US"/>
              </w:rPr>
              <w:t>施工费含辅材</w:t>
            </w:r>
          </w:p>
        </w:tc>
        <w:tc>
          <w:tcPr>
            <w:tcW w:w="306" w:type="pct"/>
            <w:vAlign w:val="center"/>
          </w:tcPr>
          <w:p w14:paraId="65866968">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en-US" w:bidi="en-US"/>
              </w:rPr>
            </w:pPr>
            <w:r>
              <w:rPr>
                <w:rFonts w:hint="eastAsia" w:ascii="宋体" w:hAnsi="宋体" w:eastAsia="宋体" w:cs="宋体"/>
                <w:color w:val="auto"/>
                <w:sz w:val="22"/>
                <w:szCs w:val="22"/>
                <w:highlight w:val="none"/>
                <w:lang w:eastAsia="en-US" w:bidi="en-US"/>
              </w:rPr>
              <w:t>项</w:t>
            </w:r>
          </w:p>
        </w:tc>
        <w:tc>
          <w:tcPr>
            <w:tcW w:w="278" w:type="pct"/>
            <w:vAlign w:val="center"/>
          </w:tcPr>
          <w:p w14:paraId="30361FF2">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zh-CN" w:bidi="en-US"/>
              </w:rPr>
            </w:pPr>
            <w:r>
              <w:rPr>
                <w:rFonts w:hint="eastAsia" w:ascii="宋体" w:hAnsi="宋体" w:eastAsia="宋体" w:cs="宋体"/>
                <w:color w:val="auto"/>
                <w:sz w:val="22"/>
                <w:szCs w:val="22"/>
                <w:highlight w:val="none"/>
                <w:lang w:bidi="en-US"/>
              </w:rPr>
              <w:t>1</w:t>
            </w:r>
            <w:r>
              <w:rPr>
                <w:rFonts w:hint="eastAsia" w:ascii="宋体" w:hAnsi="宋体" w:cs="宋体"/>
                <w:color w:val="auto"/>
                <w:sz w:val="22"/>
                <w:szCs w:val="22"/>
                <w:highlight w:val="none"/>
                <w:lang w:val="en-US" w:eastAsia="zh-CN" w:bidi="en-US"/>
              </w:rPr>
              <w:t>0</w:t>
            </w:r>
          </w:p>
        </w:tc>
        <w:tc>
          <w:tcPr>
            <w:tcW w:w="567" w:type="pct"/>
            <w:shd w:val="clear" w:color="auto" w:fill="auto"/>
            <w:vAlign w:val="center"/>
          </w:tcPr>
          <w:p w14:paraId="29FA4790">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2"/>
                <w:szCs w:val="22"/>
                <w:highlight w:val="none"/>
                <w:lang w:val="en-US" w:eastAsia="zh-CN" w:bidi="en-US"/>
              </w:rPr>
            </w:pPr>
            <w:r>
              <w:rPr>
                <w:rFonts w:hint="eastAsia" w:ascii="宋体" w:hAnsi="宋体" w:eastAsia="宋体" w:cs="宋体"/>
                <w:color w:val="auto"/>
                <w:sz w:val="22"/>
                <w:szCs w:val="22"/>
                <w:highlight w:val="none"/>
                <w:lang w:bidi="en-US"/>
              </w:rPr>
              <w:t>300</w:t>
            </w:r>
          </w:p>
        </w:tc>
      </w:tr>
      <w:tr w14:paraId="7D68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4" w:type="pct"/>
            <w:shd w:val="clear" w:color="auto" w:fill="auto"/>
            <w:noWrap/>
            <w:vAlign w:val="center"/>
          </w:tcPr>
          <w:p w14:paraId="0CDE4A3F">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auto"/>
                <w:kern w:val="2"/>
                <w:sz w:val="22"/>
                <w:szCs w:val="22"/>
                <w:highlight w:val="none"/>
                <w:lang w:val="en-US" w:eastAsia="zh-CN" w:bidi="en-US"/>
              </w:rPr>
            </w:pPr>
            <w:r>
              <w:rPr>
                <w:rFonts w:hint="eastAsia" w:ascii="宋体" w:hAnsi="宋体" w:cs="宋体"/>
                <w:color w:val="auto"/>
                <w:kern w:val="2"/>
                <w:sz w:val="22"/>
                <w:szCs w:val="22"/>
                <w:highlight w:val="none"/>
                <w:lang w:val="en-US" w:eastAsia="zh-CN" w:bidi="en-US"/>
              </w:rPr>
              <w:t>13</w:t>
            </w:r>
          </w:p>
        </w:tc>
        <w:tc>
          <w:tcPr>
            <w:tcW w:w="521" w:type="pct"/>
            <w:shd w:val="clear" w:color="auto" w:fill="auto"/>
            <w:vAlign w:val="center"/>
          </w:tcPr>
          <w:p w14:paraId="3593046C">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en-US" w:bidi="en-US"/>
              </w:rPr>
            </w:pPr>
            <w:r>
              <w:rPr>
                <w:rFonts w:hint="eastAsia" w:ascii="宋体" w:hAnsi="宋体" w:eastAsia="宋体" w:cs="宋体"/>
                <w:color w:val="auto"/>
                <w:sz w:val="22"/>
                <w:szCs w:val="22"/>
                <w:highlight w:val="none"/>
                <w:lang w:eastAsia="en-US" w:bidi="en-US"/>
              </w:rPr>
              <w:t>高程测量</w:t>
            </w:r>
          </w:p>
        </w:tc>
        <w:tc>
          <w:tcPr>
            <w:tcW w:w="2892" w:type="pct"/>
            <w:shd w:val="clear" w:color="auto" w:fill="auto"/>
            <w:vAlign w:val="center"/>
          </w:tcPr>
          <w:p w14:paraId="728E78F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RTK高程测量</w:t>
            </w:r>
          </w:p>
        </w:tc>
        <w:tc>
          <w:tcPr>
            <w:tcW w:w="306" w:type="pct"/>
            <w:vAlign w:val="center"/>
          </w:tcPr>
          <w:p w14:paraId="3031E5FC">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en-US" w:bidi="en-US"/>
              </w:rPr>
            </w:pPr>
            <w:r>
              <w:rPr>
                <w:rFonts w:hint="eastAsia" w:ascii="宋体" w:hAnsi="宋体" w:eastAsia="宋体" w:cs="宋体"/>
                <w:color w:val="auto"/>
                <w:sz w:val="22"/>
                <w:szCs w:val="22"/>
                <w:highlight w:val="none"/>
                <w:lang w:eastAsia="en-US" w:bidi="en-US"/>
              </w:rPr>
              <w:t>项</w:t>
            </w:r>
          </w:p>
        </w:tc>
        <w:tc>
          <w:tcPr>
            <w:tcW w:w="278" w:type="pct"/>
            <w:vAlign w:val="center"/>
          </w:tcPr>
          <w:p w14:paraId="18824499">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zh-CN" w:bidi="en-US"/>
              </w:rPr>
            </w:pPr>
            <w:r>
              <w:rPr>
                <w:rFonts w:hint="eastAsia" w:ascii="宋体" w:hAnsi="宋体" w:eastAsia="宋体" w:cs="宋体"/>
                <w:color w:val="auto"/>
                <w:sz w:val="22"/>
                <w:szCs w:val="22"/>
                <w:highlight w:val="none"/>
                <w:lang w:bidi="en-US"/>
              </w:rPr>
              <w:t>1</w:t>
            </w:r>
            <w:r>
              <w:rPr>
                <w:rFonts w:hint="eastAsia" w:ascii="宋体" w:hAnsi="宋体" w:cs="宋体"/>
                <w:color w:val="auto"/>
                <w:sz w:val="22"/>
                <w:szCs w:val="22"/>
                <w:highlight w:val="none"/>
                <w:lang w:val="en-US" w:eastAsia="zh-CN" w:bidi="en-US"/>
              </w:rPr>
              <w:t>0</w:t>
            </w:r>
          </w:p>
        </w:tc>
        <w:tc>
          <w:tcPr>
            <w:tcW w:w="567" w:type="pct"/>
            <w:shd w:val="clear" w:color="auto" w:fill="auto"/>
            <w:vAlign w:val="center"/>
          </w:tcPr>
          <w:p w14:paraId="49311E8F">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2"/>
                <w:szCs w:val="22"/>
                <w:highlight w:val="none"/>
                <w:lang w:val="en-US" w:eastAsia="zh-CN" w:bidi="en-US"/>
              </w:rPr>
            </w:pPr>
            <w:r>
              <w:rPr>
                <w:rFonts w:hint="eastAsia" w:ascii="宋体" w:hAnsi="宋体" w:eastAsia="宋体" w:cs="宋体"/>
                <w:color w:val="auto"/>
                <w:sz w:val="22"/>
                <w:szCs w:val="22"/>
                <w:highlight w:val="none"/>
                <w:lang w:val="en-US" w:eastAsia="zh-CN" w:bidi="en-US"/>
              </w:rPr>
              <w:t>2</w:t>
            </w:r>
            <w:r>
              <w:rPr>
                <w:rFonts w:hint="eastAsia" w:ascii="宋体" w:hAnsi="宋体" w:eastAsia="宋体" w:cs="宋体"/>
                <w:color w:val="auto"/>
                <w:sz w:val="22"/>
                <w:szCs w:val="22"/>
                <w:highlight w:val="none"/>
                <w:lang w:bidi="en-US"/>
              </w:rPr>
              <w:t>000</w:t>
            </w:r>
          </w:p>
        </w:tc>
      </w:tr>
      <w:tr w14:paraId="5D98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4" w:type="pct"/>
            <w:shd w:val="clear" w:color="auto" w:fill="auto"/>
            <w:noWrap/>
            <w:vAlign w:val="center"/>
          </w:tcPr>
          <w:p w14:paraId="101BF26A">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auto"/>
                <w:kern w:val="2"/>
                <w:sz w:val="22"/>
                <w:szCs w:val="22"/>
                <w:highlight w:val="none"/>
                <w:lang w:val="en-US" w:eastAsia="zh-CN" w:bidi="en-US"/>
              </w:rPr>
            </w:pPr>
            <w:r>
              <w:rPr>
                <w:rFonts w:hint="eastAsia" w:ascii="宋体" w:hAnsi="宋体" w:cs="宋体"/>
                <w:color w:val="auto"/>
                <w:kern w:val="2"/>
                <w:sz w:val="22"/>
                <w:szCs w:val="22"/>
                <w:highlight w:val="none"/>
                <w:lang w:val="en-US" w:eastAsia="zh-CN" w:bidi="en-US"/>
              </w:rPr>
              <w:t>14</w:t>
            </w:r>
          </w:p>
        </w:tc>
        <w:tc>
          <w:tcPr>
            <w:tcW w:w="521" w:type="pct"/>
            <w:shd w:val="clear" w:color="auto" w:fill="auto"/>
            <w:vAlign w:val="center"/>
          </w:tcPr>
          <w:p w14:paraId="7D2E046A">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en-US" w:bidi="en-US"/>
              </w:rPr>
            </w:pPr>
            <w:r>
              <w:rPr>
                <w:rFonts w:hint="eastAsia" w:ascii="宋体" w:hAnsi="宋体" w:eastAsia="宋体" w:cs="宋体"/>
                <w:color w:val="auto"/>
                <w:sz w:val="22"/>
                <w:szCs w:val="22"/>
                <w:highlight w:val="none"/>
                <w:lang w:eastAsia="en-US" w:bidi="en-US"/>
              </w:rPr>
              <w:t>质保</w:t>
            </w:r>
          </w:p>
        </w:tc>
        <w:tc>
          <w:tcPr>
            <w:tcW w:w="2892" w:type="pct"/>
            <w:shd w:val="clear" w:color="auto" w:fill="auto"/>
            <w:vAlign w:val="center"/>
          </w:tcPr>
          <w:p w14:paraId="6A5495C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设备质保期</w:t>
            </w:r>
          </w:p>
        </w:tc>
        <w:tc>
          <w:tcPr>
            <w:tcW w:w="306" w:type="pct"/>
            <w:vAlign w:val="center"/>
          </w:tcPr>
          <w:p w14:paraId="6D858288">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en-US" w:bidi="en-US"/>
              </w:rPr>
            </w:pPr>
            <w:r>
              <w:rPr>
                <w:rFonts w:hint="eastAsia" w:ascii="宋体" w:hAnsi="宋体" w:eastAsia="宋体" w:cs="宋体"/>
                <w:color w:val="auto"/>
                <w:sz w:val="22"/>
                <w:szCs w:val="22"/>
                <w:highlight w:val="none"/>
                <w:lang w:eastAsia="en-US" w:bidi="en-US"/>
              </w:rPr>
              <w:t>年</w:t>
            </w:r>
          </w:p>
        </w:tc>
        <w:tc>
          <w:tcPr>
            <w:tcW w:w="278" w:type="pct"/>
            <w:vAlign w:val="center"/>
          </w:tcPr>
          <w:p w14:paraId="04CD2E93">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zh-CN" w:bidi="en-US"/>
              </w:rPr>
            </w:pPr>
            <w:r>
              <w:rPr>
                <w:rFonts w:hint="eastAsia" w:ascii="宋体" w:hAnsi="宋体" w:cs="宋体"/>
                <w:color w:val="auto"/>
                <w:sz w:val="22"/>
                <w:szCs w:val="22"/>
                <w:highlight w:val="none"/>
                <w:lang w:val="en-US" w:eastAsia="zh-CN" w:bidi="en-US"/>
              </w:rPr>
              <w:t>3</w:t>
            </w:r>
          </w:p>
        </w:tc>
        <w:tc>
          <w:tcPr>
            <w:tcW w:w="567" w:type="pct"/>
            <w:shd w:val="clear" w:color="auto" w:fill="auto"/>
            <w:vAlign w:val="center"/>
          </w:tcPr>
          <w:p w14:paraId="5945A39F">
            <w:pPr>
              <w:pStyle w:val="62"/>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2"/>
                <w:szCs w:val="22"/>
                <w:highlight w:val="none"/>
                <w:lang w:val="en-US" w:eastAsia="zh-CN" w:bidi="en-US"/>
              </w:rPr>
            </w:pPr>
          </w:p>
        </w:tc>
      </w:tr>
    </w:tbl>
    <w:p w14:paraId="79E6ED75">
      <w:pPr>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b/>
          <w:bCs/>
          <w:color w:val="auto"/>
          <w:sz w:val="22"/>
          <w:szCs w:val="22"/>
          <w:highlight w:val="none"/>
        </w:rPr>
      </w:pPr>
      <w:bookmarkStart w:id="16" w:name="_Toc16459"/>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风险隐患调查影响分析</w:t>
      </w:r>
      <w:bookmarkEnd w:id="16"/>
    </w:p>
    <w:p w14:paraId="002FF21F">
      <w:pPr>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近年典型山洪灾害事件调查情况，本次项目建设将在前期山洪灾害调查评价工作基础上，以流域为单元，以流域内山区集镇、沿河村落、经济活动区、旅游景区等为对象，按照实际情况，补充深入调查跨沟路段或桥涵阻水、塘堰坝挡水、沟道和滩地人类活动占地、多支齐汇、外洪顶托、低洼地积水、洪水改道或者漫流等山洪灾害风险隐患因素，并分析其潜在影响。通过风险隐患调查分析工作，及时将成果应用于修订临界雨量和预警指标，并调查成果动态汇集至省级山洪数据库。</w:t>
      </w:r>
    </w:p>
    <w:p w14:paraId="00E5A466">
      <w:pPr>
        <w:pStyle w:val="5"/>
        <w:pageBreakBefore w:val="0"/>
        <w:widowControl w:val="0"/>
        <w:numPr>
          <w:ilvl w:val="3"/>
          <w:numId w:val="0"/>
        </w:numPr>
        <w:kinsoku/>
        <w:wordWrap/>
        <w:overflowPunct/>
        <w:topLinePunct w:val="0"/>
        <w:autoSpaceDE/>
        <w:autoSpaceDN/>
        <w:bidi w:val="0"/>
        <w:adjustRightInd/>
        <w:snapToGrid/>
        <w:spacing w:line="400" w:lineRule="exact"/>
        <w:ind w:left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2.1</w:t>
      </w:r>
      <w:r>
        <w:rPr>
          <w:rFonts w:hint="eastAsia" w:ascii="宋体" w:hAnsi="宋体" w:eastAsia="宋体" w:cs="宋体"/>
          <w:color w:val="auto"/>
          <w:sz w:val="22"/>
          <w:szCs w:val="22"/>
          <w:highlight w:val="none"/>
        </w:rPr>
        <w:t>对象确定</w:t>
      </w:r>
    </w:p>
    <w:p w14:paraId="17653D64">
      <w:pPr>
        <w:pageBreakBefore w:val="0"/>
        <w:widowControl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根据泰顺县和各小流域重要村落和影响人口及社会经济等实际情况，本项目中选择南浦溪、南溪、三魁溪、洪溪、莒江溪、竹里溪、彭溪、岭北溪8条流域为对象，开展风险隐患调查与分析评价。</w:t>
      </w:r>
    </w:p>
    <w:p w14:paraId="29181613">
      <w:pPr>
        <w:pStyle w:val="63"/>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表</w:t>
      </w:r>
      <w:r>
        <w:rPr>
          <w:rFonts w:hint="eastAsia" w:ascii="宋体" w:hAnsi="宋体" w:cs="宋体"/>
          <w:color w:val="auto"/>
          <w:sz w:val="22"/>
          <w:szCs w:val="22"/>
          <w:highlight w:val="none"/>
          <w:lang w:val="en-US" w:eastAsia="zh-CN"/>
        </w:rPr>
        <w:t>2-3</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风险隐患调查点位数量统计表（具体以实际数量为准）</w:t>
      </w:r>
    </w:p>
    <w:tbl>
      <w:tblPr>
        <w:tblStyle w:val="34"/>
        <w:tblW w:w="8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160"/>
        <w:gridCol w:w="2074"/>
        <w:gridCol w:w="2504"/>
      </w:tblGrid>
      <w:tr w14:paraId="101C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center"/>
          </w:tcPr>
          <w:p w14:paraId="0CD52A1E">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3160" w:type="dxa"/>
            <w:tcBorders>
              <w:top w:val="single" w:color="auto" w:sz="4" w:space="0"/>
              <w:left w:val="single" w:color="auto" w:sz="4" w:space="0"/>
              <w:bottom w:val="single" w:color="auto" w:sz="4" w:space="0"/>
              <w:right w:val="single" w:color="auto" w:sz="4" w:space="0"/>
            </w:tcBorders>
            <w:vAlign w:val="center"/>
          </w:tcPr>
          <w:p w14:paraId="21FF59FB">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流域名称</w:t>
            </w:r>
          </w:p>
        </w:tc>
        <w:tc>
          <w:tcPr>
            <w:tcW w:w="2074" w:type="dxa"/>
            <w:tcBorders>
              <w:top w:val="single" w:color="auto" w:sz="4" w:space="0"/>
              <w:left w:val="single" w:color="auto" w:sz="4" w:space="0"/>
              <w:bottom w:val="single" w:color="auto" w:sz="4" w:space="0"/>
              <w:right w:val="single" w:color="auto" w:sz="4" w:space="0"/>
            </w:tcBorders>
            <w:vAlign w:val="center"/>
          </w:tcPr>
          <w:p w14:paraId="56B70AB1">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桥梁（座）</w:t>
            </w:r>
          </w:p>
        </w:tc>
        <w:tc>
          <w:tcPr>
            <w:tcW w:w="2504" w:type="dxa"/>
            <w:tcBorders>
              <w:top w:val="single" w:color="auto" w:sz="4" w:space="0"/>
              <w:left w:val="single" w:color="auto" w:sz="4" w:space="0"/>
              <w:bottom w:val="single" w:color="auto" w:sz="4" w:space="0"/>
              <w:right w:val="single" w:color="auto" w:sz="4" w:space="0"/>
            </w:tcBorders>
            <w:vAlign w:val="center"/>
          </w:tcPr>
          <w:p w14:paraId="553433E0">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堰坝（座）</w:t>
            </w:r>
          </w:p>
        </w:tc>
      </w:tr>
      <w:tr w14:paraId="0E49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center"/>
          </w:tcPr>
          <w:p w14:paraId="596D3FD9">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3160" w:type="dxa"/>
            <w:tcBorders>
              <w:top w:val="single" w:color="auto" w:sz="4" w:space="0"/>
              <w:left w:val="single" w:color="auto" w:sz="4" w:space="0"/>
              <w:bottom w:val="single" w:color="auto" w:sz="4" w:space="0"/>
              <w:right w:val="single" w:color="auto" w:sz="4" w:space="0"/>
            </w:tcBorders>
            <w:vAlign w:val="center"/>
          </w:tcPr>
          <w:p w14:paraId="1970E331">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南浦溪流域</w:t>
            </w:r>
          </w:p>
        </w:tc>
        <w:tc>
          <w:tcPr>
            <w:tcW w:w="2074" w:type="dxa"/>
            <w:tcBorders>
              <w:top w:val="single" w:color="auto" w:sz="4" w:space="0"/>
              <w:left w:val="single" w:color="auto" w:sz="4" w:space="0"/>
              <w:bottom w:val="single" w:color="auto" w:sz="4" w:space="0"/>
              <w:right w:val="single" w:color="auto" w:sz="4" w:space="0"/>
            </w:tcBorders>
            <w:vAlign w:val="center"/>
          </w:tcPr>
          <w:p w14:paraId="35216E4E">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2504" w:type="dxa"/>
            <w:tcBorders>
              <w:top w:val="single" w:color="auto" w:sz="4" w:space="0"/>
              <w:left w:val="single" w:color="auto" w:sz="4" w:space="0"/>
              <w:bottom w:val="single" w:color="auto" w:sz="4" w:space="0"/>
              <w:right w:val="single" w:color="auto" w:sz="4" w:space="0"/>
            </w:tcBorders>
            <w:vAlign w:val="center"/>
          </w:tcPr>
          <w:p w14:paraId="7F92CD3C">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p>
        </w:tc>
      </w:tr>
      <w:tr w14:paraId="151F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center"/>
          </w:tcPr>
          <w:p w14:paraId="661070E4">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3160" w:type="dxa"/>
            <w:tcBorders>
              <w:top w:val="single" w:color="auto" w:sz="4" w:space="0"/>
              <w:left w:val="single" w:color="auto" w:sz="4" w:space="0"/>
              <w:bottom w:val="single" w:color="auto" w:sz="4" w:space="0"/>
              <w:right w:val="single" w:color="auto" w:sz="4" w:space="0"/>
            </w:tcBorders>
            <w:vAlign w:val="center"/>
          </w:tcPr>
          <w:p w14:paraId="06AE7D52">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南溪流域</w:t>
            </w:r>
          </w:p>
        </w:tc>
        <w:tc>
          <w:tcPr>
            <w:tcW w:w="2074" w:type="dxa"/>
            <w:tcBorders>
              <w:top w:val="single" w:color="auto" w:sz="4" w:space="0"/>
              <w:left w:val="single" w:color="auto" w:sz="4" w:space="0"/>
              <w:bottom w:val="single" w:color="auto" w:sz="4" w:space="0"/>
              <w:right w:val="single" w:color="auto" w:sz="4" w:space="0"/>
            </w:tcBorders>
            <w:vAlign w:val="center"/>
          </w:tcPr>
          <w:p w14:paraId="71067A5F">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w:t>
            </w:r>
          </w:p>
        </w:tc>
        <w:tc>
          <w:tcPr>
            <w:tcW w:w="2504" w:type="dxa"/>
            <w:tcBorders>
              <w:top w:val="single" w:color="auto" w:sz="4" w:space="0"/>
              <w:left w:val="single" w:color="auto" w:sz="4" w:space="0"/>
              <w:bottom w:val="single" w:color="auto" w:sz="4" w:space="0"/>
              <w:right w:val="single" w:color="auto" w:sz="4" w:space="0"/>
            </w:tcBorders>
            <w:vAlign w:val="center"/>
          </w:tcPr>
          <w:p w14:paraId="7D2E9105">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w:t>
            </w:r>
          </w:p>
        </w:tc>
      </w:tr>
      <w:tr w14:paraId="14C8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center"/>
          </w:tcPr>
          <w:p w14:paraId="76439EB7">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3160" w:type="dxa"/>
            <w:tcBorders>
              <w:top w:val="single" w:color="auto" w:sz="4" w:space="0"/>
              <w:left w:val="single" w:color="auto" w:sz="4" w:space="0"/>
              <w:bottom w:val="single" w:color="auto" w:sz="4" w:space="0"/>
              <w:right w:val="single" w:color="auto" w:sz="4" w:space="0"/>
            </w:tcBorders>
            <w:vAlign w:val="center"/>
          </w:tcPr>
          <w:p w14:paraId="402DB8D4">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三魁溪流域</w:t>
            </w:r>
          </w:p>
        </w:tc>
        <w:tc>
          <w:tcPr>
            <w:tcW w:w="2074" w:type="dxa"/>
            <w:tcBorders>
              <w:top w:val="single" w:color="auto" w:sz="4" w:space="0"/>
              <w:left w:val="single" w:color="auto" w:sz="4" w:space="0"/>
              <w:bottom w:val="single" w:color="auto" w:sz="4" w:space="0"/>
              <w:right w:val="single" w:color="auto" w:sz="4" w:space="0"/>
            </w:tcBorders>
            <w:vAlign w:val="center"/>
          </w:tcPr>
          <w:p w14:paraId="67E8A156">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w:t>
            </w:r>
          </w:p>
        </w:tc>
        <w:tc>
          <w:tcPr>
            <w:tcW w:w="2504" w:type="dxa"/>
            <w:tcBorders>
              <w:top w:val="single" w:color="auto" w:sz="4" w:space="0"/>
              <w:left w:val="single" w:color="auto" w:sz="4" w:space="0"/>
              <w:bottom w:val="single" w:color="auto" w:sz="4" w:space="0"/>
              <w:right w:val="single" w:color="auto" w:sz="4" w:space="0"/>
            </w:tcBorders>
            <w:vAlign w:val="center"/>
          </w:tcPr>
          <w:p w14:paraId="3CF477DB">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w:t>
            </w:r>
          </w:p>
        </w:tc>
      </w:tr>
      <w:tr w14:paraId="666A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center"/>
          </w:tcPr>
          <w:p w14:paraId="6158F1C7">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3160" w:type="dxa"/>
            <w:tcBorders>
              <w:top w:val="single" w:color="auto" w:sz="4" w:space="0"/>
              <w:left w:val="single" w:color="auto" w:sz="4" w:space="0"/>
              <w:bottom w:val="single" w:color="auto" w:sz="4" w:space="0"/>
              <w:right w:val="single" w:color="auto" w:sz="4" w:space="0"/>
            </w:tcBorders>
            <w:vAlign w:val="center"/>
          </w:tcPr>
          <w:p w14:paraId="4AD8D998">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洪溪流域</w:t>
            </w:r>
          </w:p>
        </w:tc>
        <w:tc>
          <w:tcPr>
            <w:tcW w:w="2074" w:type="dxa"/>
            <w:tcBorders>
              <w:top w:val="single" w:color="auto" w:sz="4" w:space="0"/>
              <w:left w:val="single" w:color="auto" w:sz="4" w:space="0"/>
              <w:bottom w:val="single" w:color="auto" w:sz="4" w:space="0"/>
              <w:right w:val="single" w:color="auto" w:sz="4" w:space="0"/>
            </w:tcBorders>
            <w:vAlign w:val="center"/>
          </w:tcPr>
          <w:p w14:paraId="1DCB5B80">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2504" w:type="dxa"/>
            <w:tcBorders>
              <w:top w:val="single" w:color="auto" w:sz="4" w:space="0"/>
              <w:left w:val="single" w:color="auto" w:sz="4" w:space="0"/>
              <w:bottom w:val="single" w:color="auto" w:sz="4" w:space="0"/>
              <w:right w:val="single" w:color="auto" w:sz="4" w:space="0"/>
            </w:tcBorders>
            <w:vAlign w:val="center"/>
          </w:tcPr>
          <w:p w14:paraId="30A81647">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r>
      <w:tr w14:paraId="0FA0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center"/>
          </w:tcPr>
          <w:p w14:paraId="180FCE60">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3160" w:type="dxa"/>
            <w:tcBorders>
              <w:top w:val="single" w:color="auto" w:sz="4" w:space="0"/>
              <w:left w:val="single" w:color="auto" w:sz="4" w:space="0"/>
              <w:bottom w:val="single" w:color="auto" w:sz="4" w:space="0"/>
              <w:right w:val="single" w:color="auto" w:sz="4" w:space="0"/>
            </w:tcBorders>
            <w:vAlign w:val="center"/>
          </w:tcPr>
          <w:p w14:paraId="3DFDBDD2">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莒江溪流域</w:t>
            </w:r>
          </w:p>
        </w:tc>
        <w:tc>
          <w:tcPr>
            <w:tcW w:w="2074" w:type="dxa"/>
            <w:tcBorders>
              <w:top w:val="single" w:color="auto" w:sz="4" w:space="0"/>
              <w:left w:val="single" w:color="auto" w:sz="4" w:space="0"/>
              <w:bottom w:val="single" w:color="auto" w:sz="4" w:space="0"/>
              <w:right w:val="single" w:color="auto" w:sz="4" w:space="0"/>
            </w:tcBorders>
            <w:vAlign w:val="center"/>
          </w:tcPr>
          <w:p w14:paraId="7E8A284E">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w:t>
            </w:r>
          </w:p>
        </w:tc>
        <w:tc>
          <w:tcPr>
            <w:tcW w:w="2504" w:type="dxa"/>
            <w:tcBorders>
              <w:top w:val="single" w:color="auto" w:sz="4" w:space="0"/>
              <w:left w:val="single" w:color="auto" w:sz="4" w:space="0"/>
              <w:bottom w:val="single" w:color="auto" w:sz="4" w:space="0"/>
              <w:right w:val="single" w:color="auto" w:sz="4" w:space="0"/>
            </w:tcBorders>
            <w:vAlign w:val="center"/>
          </w:tcPr>
          <w:p w14:paraId="18C88EB5">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w:t>
            </w:r>
          </w:p>
        </w:tc>
      </w:tr>
      <w:tr w14:paraId="7B12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center"/>
          </w:tcPr>
          <w:p w14:paraId="5DF74F9B">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3160" w:type="dxa"/>
            <w:tcBorders>
              <w:top w:val="single" w:color="auto" w:sz="4" w:space="0"/>
              <w:left w:val="single" w:color="auto" w:sz="4" w:space="0"/>
              <w:bottom w:val="single" w:color="auto" w:sz="4" w:space="0"/>
              <w:right w:val="single" w:color="auto" w:sz="4" w:space="0"/>
            </w:tcBorders>
            <w:vAlign w:val="center"/>
          </w:tcPr>
          <w:p w14:paraId="08743BE5">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竹里溪流域</w:t>
            </w:r>
          </w:p>
        </w:tc>
        <w:tc>
          <w:tcPr>
            <w:tcW w:w="2074" w:type="dxa"/>
            <w:tcBorders>
              <w:top w:val="single" w:color="auto" w:sz="4" w:space="0"/>
              <w:left w:val="single" w:color="auto" w:sz="4" w:space="0"/>
              <w:bottom w:val="single" w:color="auto" w:sz="4" w:space="0"/>
              <w:right w:val="single" w:color="auto" w:sz="4" w:space="0"/>
            </w:tcBorders>
            <w:vAlign w:val="center"/>
          </w:tcPr>
          <w:p w14:paraId="02E13C3A">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2504" w:type="dxa"/>
            <w:tcBorders>
              <w:top w:val="single" w:color="auto" w:sz="4" w:space="0"/>
              <w:left w:val="single" w:color="auto" w:sz="4" w:space="0"/>
              <w:bottom w:val="single" w:color="auto" w:sz="4" w:space="0"/>
              <w:right w:val="single" w:color="auto" w:sz="4" w:space="0"/>
            </w:tcBorders>
            <w:vAlign w:val="center"/>
          </w:tcPr>
          <w:p w14:paraId="690D7F09">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r>
      <w:tr w14:paraId="135E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center"/>
          </w:tcPr>
          <w:p w14:paraId="3D1533C7">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3160" w:type="dxa"/>
            <w:tcBorders>
              <w:top w:val="single" w:color="auto" w:sz="4" w:space="0"/>
              <w:left w:val="single" w:color="auto" w:sz="4" w:space="0"/>
              <w:bottom w:val="single" w:color="auto" w:sz="4" w:space="0"/>
              <w:right w:val="single" w:color="auto" w:sz="4" w:space="0"/>
            </w:tcBorders>
            <w:vAlign w:val="center"/>
          </w:tcPr>
          <w:p w14:paraId="35AEBFEF">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彭溪流域</w:t>
            </w:r>
          </w:p>
        </w:tc>
        <w:tc>
          <w:tcPr>
            <w:tcW w:w="2074" w:type="dxa"/>
            <w:tcBorders>
              <w:top w:val="single" w:color="auto" w:sz="4" w:space="0"/>
              <w:left w:val="single" w:color="auto" w:sz="4" w:space="0"/>
              <w:bottom w:val="single" w:color="auto" w:sz="4" w:space="0"/>
              <w:right w:val="single" w:color="auto" w:sz="4" w:space="0"/>
            </w:tcBorders>
            <w:vAlign w:val="center"/>
          </w:tcPr>
          <w:p w14:paraId="6AC78776">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2504" w:type="dxa"/>
            <w:tcBorders>
              <w:top w:val="single" w:color="auto" w:sz="4" w:space="0"/>
              <w:left w:val="single" w:color="auto" w:sz="4" w:space="0"/>
              <w:bottom w:val="single" w:color="auto" w:sz="4" w:space="0"/>
              <w:right w:val="single" w:color="auto" w:sz="4" w:space="0"/>
            </w:tcBorders>
            <w:vAlign w:val="center"/>
          </w:tcPr>
          <w:p w14:paraId="1D86A3D8">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r>
      <w:tr w14:paraId="174D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center"/>
          </w:tcPr>
          <w:p w14:paraId="50E8195E">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3160" w:type="dxa"/>
            <w:tcBorders>
              <w:top w:val="single" w:color="auto" w:sz="4" w:space="0"/>
              <w:left w:val="single" w:color="auto" w:sz="4" w:space="0"/>
              <w:bottom w:val="single" w:color="auto" w:sz="4" w:space="0"/>
              <w:right w:val="single" w:color="auto" w:sz="4" w:space="0"/>
            </w:tcBorders>
            <w:vAlign w:val="center"/>
          </w:tcPr>
          <w:p w14:paraId="7CB19055">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岭北溪流域</w:t>
            </w:r>
          </w:p>
        </w:tc>
        <w:tc>
          <w:tcPr>
            <w:tcW w:w="2074" w:type="dxa"/>
            <w:tcBorders>
              <w:top w:val="single" w:color="auto" w:sz="4" w:space="0"/>
              <w:left w:val="single" w:color="auto" w:sz="4" w:space="0"/>
              <w:bottom w:val="single" w:color="auto" w:sz="4" w:space="0"/>
              <w:right w:val="single" w:color="auto" w:sz="4" w:space="0"/>
            </w:tcBorders>
            <w:vAlign w:val="center"/>
          </w:tcPr>
          <w:p w14:paraId="18412B71">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2504" w:type="dxa"/>
            <w:tcBorders>
              <w:top w:val="single" w:color="auto" w:sz="4" w:space="0"/>
              <w:left w:val="single" w:color="auto" w:sz="4" w:space="0"/>
              <w:bottom w:val="single" w:color="auto" w:sz="4" w:space="0"/>
              <w:right w:val="single" w:color="auto" w:sz="4" w:space="0"/>
            </w:tcBorders>
            <w:vAlign w:val="center"/>
          </w:tcPr>
          <w:p w14:paraId="770BB0F1">
            <w:pPr>
              <w:pStyle w:val="62"/>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r>
    </w:tbl>
    <w:p w14:paraId="706A533E">
      <w:pPr>
        <w:pStyle w:val="5"/>
        <w:pageBreakBefore w:val="0"/>
        <w:widowControl w:val="0"/>
        <w:numPr>
          <w:ilvl w:val="3"/>
          <w:numId w:val="0"/>
        </w:numPr>
        <w:kinsoku/>
        <w:wordWrap/>
        <w:overflowPunct/>
        <w:topLinePunct w:val="0"/>
        <w:autoSpaceDE/>
        <w:autoSpaceDN/>
        <w:bidi w:val="0"/>
        <w:adjustRightInd/>
        <w:snapToGrid/>
        <w:spacing w:line="400" w:lineRule="exact"/>
        <w:ind w:left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rPr>
        <w:t>工作环节</w:t>
      </w:r>
    </w:p>
    <w:p w14:paraId="7D1147C3">
      <w:pPr>
        <w:keepNext w:val="0"/>
        <w:keepLines w:val="0"/>
        <w:pageBreakBefore w:val="0"/>
        <w:widowControl w:val="0"/>
        <w:kinsoku/>
        <w:wordWrap/>
        <w:overflowPunct/>
        <w:topLinePunct w:val="0"/>
        <w:autoSpaceDE/>
        <w:autoSpaceDN/>
        <w:bidi w:val="0"/>
        <w:adjustRightInd/>
        <w:snapToGrid/>
        <w:spacing w:line="400" w:lineRule="exact"/>
        <w:ind w:left="328" w:leftChars="156"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本次补充调查评价主要针对山洪灾害风险隐患开展调查及影响分析，是已开展山洪</w:t>
      </w:r>
    </w:p>
    <w:p w14:paraId="53C345A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灾害调查评价工作的补充和深化，需基于并充分运用山洪灾害调查评价已有基础和成果。此项工作可以概要划分为前期准备、隐患调查、影响分析、成果整理4个环节</w:t>
      </w:r>
      <w:r>
        <w:rPr>
          <w:rFonts w:hint="eastAsia" w:ascii="宋体" w:hAnsi="宋体" w:eastAsia="宋体" w:cs="宋体"/>
          <w:color w:val="auto"/>
          <w:sz w:val="22"/>
          <w:szCs w:val="22"/>
          <w:highlight w:val="none"/>
          <w:lang w:eastAsia="zh-CN"/>
        </w:rPr>
        <w:t>。</w:t>
      </w:r>
    </w:p>
    <w:p w14:paraId="7D989154">
      <w:pPr>
        <w:keepNext w:val="0"/>
        <w:keepLines w:val="0"/>
        <w:pageBreakBefore w:val="0"/>
        <w:widowControl w:val="0"/>
        <w:kinsoku/>
        <w:wordWrap/>
        <w:overflowPunct/>
        <w:topLinePunct w:val="0"/>
        <w:autoSpaceDE/>
        <w:autoSpaceDN/>
        <w:bidi w:val="0"/>
        <w:adjustRightInd/>
        <w:snapToGrid/>
        <w:spacing w:line="400" w:lineRule="exact"/>
        <w:ind w:left="0" w:leftChars="0" w:firstLine="442"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2.3</w:t>
      </w:r>
      <w:r>
        <w:rPr>
          <w:rFonts w:hint="eastAsia" w:ascii="宋体" w:hAnsi="宋体" w:eastAsia="宋体" w:cs="宋体"/>
          <w:b/>
          <w:bCs/>
          <w:color w:val="auto"/>
          <w:sz w:val="22"/>
          <w:szCs w:val="22"/>
          <w:highlight w:val="none"/>
        </w:rPr>
        <w:t>技术要点</w:t>
      </w:r>
    </w:p>
    <w:p w14:paraId="3F066B55">
      <w:pPr>
        <w:keepNext w:val="0"/>
        <w:keepLines w:val="0"/>
        <w:pageBreakBefore w:val="0"/>
        <w:widowControl w:val="0"/>
        <w:kinsoku/>
        <w:wordWrap/>
        <w:overflowPunct/>
        <w:topLinePunct w:val="0"/>
        <w:autoSpaceDE/>
        <w:autoSpaceDN/>
        <w:bidi w:val="0"/>
        <w:adjustRightInd/>
        <w:snapToGrid/>
        <w:spacing w:line="400" w:lineRule="exact"/>
        <w:ind w:left="0" w:leftChars="0"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）基础数据准备</w:t>
      </w:r>
    </w:p>
    <w:p w14:paraId="6685BD9B">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小流域为单元，充分运用山洪灾害调查评价成果已有数据，结合最新时相高分辨率遥感影像等资料，确定各种防治对象以及跨沟道路、桥涵、塘（堰）坝等的地理位置，套绘流域边界、沟道水系，形成工作底图。</w:t>
      </w:r>
    </w:p>
    <w:p w14:paraId="1A982AE5">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）防治对象及风险隐患要素内业初步排查</w:t>
      </w:r>
    </w:p>
    <w:p w14:paraId="7DB2F2E2">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内业为主，沿沟道排查风险隐患要素及防治对象。利用工作底图和最新时相高分辨率遥感影像，以流域为调查单元，以沟道水系为纲线，梳理防治对象，排查跨沟道路或桥涵、塘（堰）坝、沟道和滩地人类活动占地、多支齐汇、沟道束窄、沟道急弯、低洼地、临河滑坡体、泥石流等风险隐患要素，充分运用山洪灾害调查评价已有测量成果，与乡（镇）、村等对接，初步获得防治对象及风险隐患要素清单，并据此确定需要补充测量的地点。</w:t>
      </w:r>
    </w:p>
    <w:p w14:paraId="0E7111CC">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）跨沟道路与桥涵外业调查分析</w:t>
      </w:r>
    </w:p>
    <w:p w14:paraId="64C9E6E1">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于已有调查成果，对跨沟道路或桥涵、塘（堰）坝进行补充和更新调查；现场调查其位置、类型、结构和特征，并拍摄照片，分析、判断跨沟道路或桥涵自身结构和流木、枯枝、漂石、滚石等松散固体物等可能最大阻水程度。根据跨沟道路、桥涵、塘（堰）坝所在沟道特点，确定断面概化类型，并根据其自身结构特征，概化计算结构阻水面积，获取阻水面积比、阻水库容等信息；采用锥体法或断面法等计算阻水库容。</w:t>
      </w:r>
    </w:p>
    <w:p w14:paraId="7F98CBA6">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）沟滩占地情况外业调查分析</w:t>
      </w:r>
    </w:p>
    <w:p w14:paraId="17A0515E">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现场调查沟道及两侧施工、厂房、建筑、道路等占地情况，获取占地阻水面积等信息。对于沟道及滩地内工程、厂房等建筑物，以及城集镇、村落等占地对象，可适当概化后计算阻水面积。</w:t>
      </w:r>
    </w:p>
    <w:p w14:paraId="099EBA2D">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）多支齐汇和干流顶托调查分析</w:t>
      </w:r>
    </w:p>
    <w:p w14:paraId="35560F9E">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充分运用山洪灾害调查评价成果中的小流域划分成果，结合最新时相高分辨率遥感影像，针对防治对象，调查小流域多支齐汇和干流顶托情况，基于成灾水位，分析其对山洪灾害预警指标的影响。</w:t>
      </w:r>
    </w:p>
    <w:p w14:paraId="415B2243">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）其他风险隐患类型外业调查分析</w:t>
      </w:r>
    </w:p>
    <w:p w14:paraId="1EEC6FE1">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业和外业相结合，充分运用山洪灾害调查评价成果中的流域划分、水系提取、历史山洪灾害调查等成果，根据流域特征和沟道特征，结合最新时相高分辨率遥感影像，获取处于沟道束窄或急弯处、低洼地、临河滑坡体、泥石流的防治对象信息。</w:t>
      </w:r>
    </w:p>
    <w:p w14:paraId="3F3C3851">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）风险隐患影响分析</w:t>
      </w:r>
    </w:p>
    <w:p w14:paraId="6CA87C0C">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用水位-面积法分析跨沟道路或桥涵完全堵塞情况下上游的淹没范围；采用简易溃坝洪水计算法分析跨沟道路或桥涵溃决洪水在下游防治对象处的洪峰流量，并结合流域暴雨洪水分析，获取其他洪水信息（大洪水，50年一遇；特大洪水，100年一遇；或历史典型大洪水），按照水位-流量关系推算对应的洪水位和淹没范围；针对壅水点以上两岸较低地点溢流、洪水改道等情形，分析确定可能受影响的范围及防治对象。</w:t>
      </w:r>
    </w:p>
    <w:p w14:paraId="2CB56167">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）成果整理</w:t>
      </w:r>
    </w:p>
    <w:p w14:paraId="5FAF5605">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严格按照水利部、省水利厅有关“技术标准”以及本技术要求对电子数据、文字报告、成果表格的相关规定，制作各类空间数据，填写对应表格，编制成果报告。</w:t>
      </w:r>
    </w:p>
    <w:p w14:paraId="22404E37">
      <w:pPr>
        <w:keepNext w:val="0"/>
        <w:keepLines w:val="0"/>
        <w:pageBreakBefore w:val="0"/>
        <w:widowControl w:val="0"/>
        <w:kinsoku/>
        <w:wordWrap/>
        <w:overflowPunct/>
        <w:topLinePunct w:val="0"/>
        <w:autoSpaceDE/>
        <w:autoSpaceDN/>
        <w:bidi w:val="0"/>
        <w:adjustRightInd/>
        <w:snapToGrid/>
        <w:spacing w:line="400" w:lineRule="exact"/>
        <w:ind w:left="0" w:leftChars="0" w:firstLine="442" w:firstLineChars="20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2.4 风险隐患调查</w:t>
      </w:r>
    </w:p>
    <w:p w14:paraId="194BAA36">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山洪灾害补充调查评价技术要求（风险隐患调查与影响分析）（试行）》（全国山洪灾害防治项目组，2023年12月），山洪灾害精细化排查主要包括山洪灾害风险隐患因素排查、跨沟路段或桥涵调查、沟滩占地情况调查、多支齐汇和外洪顶托调查及其他隐患类型调查等工作，本次项目建设将根据实际需求开展调查工作。</w:t>
      </w:r>
    </w:p>
    <w:p w14:paraId="10E72C61">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山洪灾害防治已有工作基础和防治实践基础上，排查集镇、沿河村落、经济活动区、旅游景区等保护对象的风险隐患，包括跨沟路段或桥涵阻水壅水、塘堰坝挡水、沟道和滩地人类活动占地、多支齐汇、低洼地积水、改道或者漫流等，确定需要进一步调查的对象名录，填写表3-1《山洪灾害防治对象名录》。</w:t>
      </w:r>
    </w:p>
    <w:p w14:paraId="3AC0426B">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跨沟道路、桥涵和塘（堰）调查</w:t>
      </w:r>
    </w:p>
    <w:p w14:paraId="5AEB7CC8">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对于设计洪水标准低于两岸沿河村落现状防洪能力、过流能力，或高度2米以上、沟宽10米以上的跨沟路堤、桥涵、塘堰坝等，应调查其阻水情况。</w:t>
      </w:r>
    </w:p>
    <w:p w14:paraId="33D8C033">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外业相结合，根据保护对象的地理位置，以沟道为纲线，对跨沟道路或桥涵、塘（堰）坝进行补充和更新调查，获取阻水面积比、阻水库容等信息，结合流域孕灾环境，分析、判断跨沟道路或桥涵自身结构和流木、枯枝、漂石、滚石等松散固体物的可能最大阻水程度。针对山丘区河道特点，可将断面概化为矩形、梯形、三角形、复合型等，将跨沟道路、桥涵、塘（堰）坝泄洪建筑物概化为矩形、拱形和圆形等形状，计算断面面积、阻水面积比；采用锥体法或断面法调查阻水库容，填写表</w:t>
      </w:r>
      <w:r>
        <w:rPr>
          <w:rFonts w:hint="eastAsia" w:ascii="宋体" w:hAnsi="宋体" w:cs="宋体"/>
          <w:color w:val="auto"/>
          <w:sz w:val="22"/>
          <w:szCs w:val="22"/>
          <w:highlight w:val="none"/>
          <w:lang w:val="en-US" w:eastAsia="zh-CN"/>
        </w:rPr>
        <w:t>3-2</w:t>
      </w:r>
      <w:r>
        <w:rPr>
          <w:rFonts w:hint="eastAsia" w:ascii="宋体" w:hAnsi="宋体" w:eastAsia="宋体" w:cs="宋体"/>
          <w:color w:val="auto"/>
          <w:sz w:val="22"/>
          <w:szCs w:val="22"/>
          <w:highlight w:val="none"/>
        </w:rPr>
        <w:t>《跨沟路段、桥涵、堰坝调查成果表》。</w:t>
      </w:r>
    </w:p>
    <w:p w14:paraId="0B97E864">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沟滩占地情况调查</w:t>
      </w:r>
    </w:p>
    <w:p w14:paraId="01EEC363">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外业相结合，以沟道为纲线，调查沟道和滩地内工程、厂房等建设物占地情况，获得其所占沟道和滩地的断面面积占比；结合最新时相高分辨率遥感影像在工作底图上标注其位置和范围，填写占地类型、占用时间、占地范围内居民人数等信息，填写表</w:t>
      </w:r>
      <w:r>
        <w:rPr>
          <w:rFonts w:hint="eastAsia" w:ascii="宋体" w:hAnsi="宋体" w:cs="宋体"/>
          <w:color w:val="auto"/>
          <w:sz w:val="22"/>
          <w:szCs w:val="22"/>
          <w:highlight w:val="none"/>
          <w:lang w:val="en-US" w:eastAsia="zh-CN"/>
        </w:rPr>
        <w:t>3-3</w:t>
      </w:r>
      <w:r>
        <w:rPr>
          <w:rFonts w:hint="eastAsia" w:ascii="宋体" w:hAnsi="宋体" w:eastAsia="宋体" w:cs="宋体"/>
          <w:color w:val="auto"/>
          <w:sz w:val="22"/>
          <w:szCs w:val="22"/>
          <w:highlight w:val="none"/>
        </w:rPr>
        <w:t>《沟滩占地情况调查成果表》，补充填写表3-1相应条目的信息。</w:t>
      </w:r>
    </w:p>
    <w:p w14:paraId="1A643A02">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多支齐汇和干流顶托调查</w:t>
      </w:r>
    </w:p>
    <w:p w14:paraId="4180DD47">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根据保护对象在流域中的地理位置，选择可能对保护对象造成洪水影响的干支流沟道，对多指齐汇和外洪顶托情况进行调查，表</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4《多支齐汇调查成果表》，补充填写表1相应条目的信息</w:t>
      </w:r>
      <w:r>
        <w:rPr>
          <w:rFonts w:hint="eastAsia" w:ascii="宋体" w:hAnsi="宋体" w:eastAsia="宋体" w:cs="宋体"/>
          <w:color w:val="auto"/>
          <w:sz w:val="22"/>
          <w:szCs w:val="22"/>
          <w:highlight w:val="none"/>
          <w:lang w:eastAsia="zh-CN"/>
        </w:rPr>
        <w:t>。</w:t>
      </w:r>
    </w:p>
    <w:p w14:paraId="431D205D">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其他隐患类型调查</w:t>
      </w:r>
    </w:p>
    <w:p w14:paraId="0641B3AA">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若防治对象附近存在沟道束窄、沟道急弯或者地处低洼地带等天然存在的情况，也可能因洪水陡涨遭受山洪灾害影响；此外，还有可能因临河滑坡体滑落堵塞河道、泥石流等情况，调查宜内外业相结合，根据防治对象与水系的位置关系，结合最新时相高分辨率遥感影像和现场查勘，对防治对象附近的沟道局地地貌、沟道河势以及流域物源等情况进行调查，并辅以定性分析，补充填写表1相应条目的信息。</w:t>
      </w:r>
    </w:p>
    <w:p w14:paraId="11CB4245">
      <w:pPr>
        <w:keepNext w:val="0"/>
        <w:keepLines w:val="0"/>
        <w:pageBreakBefore w:val="0"/>
        <w:widowControl w:val="0"/>
        <w:kinsoku/>
        <w:wordWrap/>
        <w:overflowPunct/>
        <w:topLinePunct w:val="0"/>
        <w:autoSpaceDE/>
        <w:autoSpaceDN/>
        <w:bidi w:val="0"/>
        <w:adjustRightInd/>
        <w:snapToGrid/>
        <w:spacing w:line="400" w:lineRule="exact"/>
        <w:ind w:left="0" w:leftChars="0" w:firstLine="442" w:firstLineChars="200"/>
        <w:jc w:val="left"/>
        <w:textAlignment w:val="auto"/>
        <w:rPr>
          <w:rFonts w:hint="eastAsia" w:ascii="宋体" w:hAnsi="宋体" w:eastAsia="宋体" w:cs="宋体"/>
          <w:b/>
          <w:bCs/>
          <w:color w:val="auto"/>
          <w:sz w:val="22"/>
          <w:szCs w:val="22"/>
          <w:highlight w:val="none"/>
        </w:rPr>
      </w:pPr>
      <w:bookmarkStart w:id="17" w:name="_Toc6965"/>
      <w:r>
        <w:rPr>
          <w:rFonts w:hint="eastAsia" w:ascii="宋体" w:hAnsi="宋体" w:eastAsia="宋体" w:cs="宋体"/>
          <w:b/>
          <w:bCs/>
          <w:color w:val="auto"/>
          <w:sz w:val="22"/>
          <w:szCs w:val="22"/>
          <w:highlight w:val="none"/>
          <w:lang w:val="en-US" w:eastAsia="zh-CN"/>
        </w:rPr>
        <w:t>2.5</w:t>
      </w:r>
      <w:r>
        <w:rPr>
          <w:rFonts w:hint="eastAsia" w:ascii="宋体" w:hAnsi="宋体" w:eastAsia="宋体" w:cs="宋体"/>
          <w:b/>
          <w:bCs/>
          <w:color w:val="auto"/>
          <w:sz w:val="22"/>
          <w:szCs w:val="22"/>
          <w:highlight w:val="none"/>
        </w:rPr>
        <w:t>隐患影响分析</w:t>
      </w:r>
      <w:bookmarkEnd w:id="17"/>
    </w:p>
    <w:p w14:paraId="08432A75">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8条流域为单元，在补充调查基础上进行风险隐患影响分析，分析跨沟道路或桥涵完全阻水情况下上游洪水淹没范围，以及可能因洪水改道对周边区域的影响；分析跨沟道路、桥涵以及塘（堰）坝溃决洪水在下游的防治对象处的洪峰流量，并结合其他支沟洪水信息，分析确定洪水位和淹没范围；针对阻水壅水点以上两岸较低地点溢流洪水或者堤岸漫溢溃决洪水，分析可能受影响的防治对象。</w:t>
      </w:r>
    </w:p>
    <w:p w14:paraId="3061F914">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根据影响分析成果，填写表3-1“山洪灾害防治对象名录”，补充填写表3-2“</w:t>
      </w:r>
      <w:r>
        <w:rPr>
          <w:rFonts w:hint="eastAsia" w:ascii="宋体" w:hAnsi="宋体" w:cs="宋体"/>
          <w:color w:val="auto"/>
          <w:sz w:val="22"/>
          <w:szCs w:val="22"/>
          <w:highlight w:val="none"/>
          <w:lang w:eastAsia="zh-CN"/>
        </w:rPr>
        <w:t>跨沟路段、桥涵、堰坝调查成果表</w:t>
      </w:r>
      <w:r>
        <w:rPr>
          <w:rFonts w:hint="eastAsia" w:ascii="宋体" w:hAnsi="宋体" w:eastAsia="宋体" w:cs="宋体"/>
          <w:color w:val="auto"/>
          <w:sz w:val="22"/>
          <w:szCs w:val="22"/>
          <w:highlight w:val="none"/>
        </w:rPr>
        <w:t>”相应条目的信息。</w:t>
      </w:r>
    </w:p>
    <w:p w14:paraId="55401708">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雍水影响分析</w:t>
      </w:r>
    </w:p>
    <w:p w14:paraId="627939B5">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原则上选择设计洪水标准低于两岸沿河村落现状防洪能力、过流能力或高度3米以上、沟宽10米以上，且上下游两岸附近有防治对象的跨沟路堤、桥涵、塘（堰）坝进行壅水影响分析。</w:t>
      </w:r>
    </w:p>
    <w:p w14:paraId="1B4E18C7">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暴雨情形下，对于跨沟道路、桥涵、塘（堰）坝阻水，或者因滑坡堵塞沟道，进而上游快速壅水，可采用水位-面积法，按最不利情况分析完全阻水时下上游洪水位和淹没范围。按照跨沟道路、桥涵、塘（堰）坝过流建筑物全部被堵塞情形确定阻水壅水点顶部高程，即跨沟道路的路面高程、桥梁桥面或其护栏顶高程。以沟道比降近似代替水面比降，从阻水壅水点顶部高程位置沿河道纵剖面等高线向上游倒推，确定洪水淹没范围和受影响的防治对象，并在表3-1“山洪灾害防治对象名录”中勾选相应选项。</w:t>
      </w:r>
    </w:p>
    <w:p w14:paraId="30820C25">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溃决影响分析</w:t>
      </w:r>
    </w:p>
    <w:p w14:paraId="0D1763CA">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原则上选择高度在3m以上，且阻水库容在2万m³以上，且上下游两岸附近有防治对象的跨沟路堤、桥涵、塘（堰）坝进行溃决影响分析。</w:t>
      </w:r>
    </w:p>
    <w:p w14:paraId="752B45CD">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照最不利情况，采用近似瞬间全溃模式和简易溃坝洪水计算方法，参照《山洪灾害分析评价技术要求》和已有成果，分析不同频率洪水叠加溃决洪水的影响，根据水位-流量关系确定典型断面处洪水位、淹没范围和受影响保护对象。根据洪水计算结果，针对集镇或村落处沟道控制断面，采用曼宁公式反算洪水位，确定受影响的房屋数和人口数，并在表3-1“山洪灾害防治对象名录”中勾选相应选项。</w:t>
      </w:r>
    </w:p>
    <w:p w14:paraId="792B81D0">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改道及漫溢影响分析</w:t>
      </w:r>
    </w:p>
    <w:p w14:paraId="299BCA38">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跨沟道路、桥涵阻水壅水、直接坐落于溪沟上的房屋建筑等情形，分析壅水地点当地、上游两岸较低地点或者豁口处是否溢流，或者薄弱地点堤岸是否可能溃决，造成洪水改道、漫溢，根据地势排查可能受改道、漫溢影响的防治对象，在表3-1“山洪灾害防治对象名录”中勾选相应选项。如果在跨沟道路、桥涵等旁侧存在防治对象，在暴雨洪水时由于道路、桥涵阻水壅水，明显抬高水位，致使洪水从沟道向旁侧直接快速漫溢，将加重灾害程度，如果可能发生这种情况，需要在名录备注中说明，并在表3-1“山洪灾害防治对象名录”中勾选相应选项。</w:t>
      </w:r>
    </w:p>
    <w:p w14:paraId="7DEA5B76">
      <w:pPr>
        <w:keepNext w:val="0"/>
        <w:keepLines w:val="0"/>
        <w:pageBreakBefore w:val="0"/>
        <w:widowControl w:val="0"/>
        <w:kinsoku/>
        <w:wordWrap/>
        <w:overflowPunct/>
        <w:topLinePunct w:val="0"/>
        <w:autoSpaceDE/>
        <w:autoSpaceDN/>
        <w:bidi w:val="0"/>
        <w:adjustRightInd/>
        <w:snapToGrid/>
        <w:spacing w:line="400" w:lineRule="exact"/>
        <w:ind w:left="0" w:leftChars="0" w:firstLine="442" w:firstLineChars="200"/>
        <w:jc w:val="left"/>
        <w:textAlignment w:val="auto"/>
        <w:rPr>
          <w:rFonts w:hint="eastAsia" w:ascii="宋体" w:hAnsi="宋体" w:eastAsia="宋体" w:cs="宋体"/>
          <w:b/>
          <w:bCs/>
          <w:color w:val="auto"/>
          <w:sz w:val="22"/>
          <w:szCs w:val="22"/>
          <w:highlight w:val="none"/>
        </w:rPr>
      </w:pPr>
      <w:bookmarkStart w:id="18" w:name="_Toc5244"/>
      <w:bookmarkStart w:id="19" w:name="_Toc143759884"/>
      <w:bookmarkStart w:id="20" w:name="_Toc109852331"/>
      <w:r>
        <w:rPr>
          <w:rFonts w:hint="eastAsia" w:ascii="宋体" w:hAnsi="宋体" w:eastAsia="宋体" w:cs="宋体"/>
          <w:b/>
          <w:bCs/>
          <w:color w:val="auto"/>
          <w:sz w:val="22"/>
          <w:szCs w:val="22"/>
          <w:highlight w:val="none"/>
          <w:lang w:val="en-US" w:eastAsia="zh-CN"/>
        </w:rPr>
        <w:t>2.6</w:t>
      </w:r>
      <w:r>
        <w:rPr>
          <w:rFonts w:hint="eastAsia" w:ascii="宋体" w:hAnsi="宋体" w:eastAsia="宋体" w:cs="宋体"/>
          <w:b/>
          <w:bCs/>
          <w:color w:val="auto"/>
          <w:sz w:val="22"/>
          <w:szCs w:val="22"/>
          <w:highlight w:val="none"/>
        </w:rPr>
        <w:t>成果整理及应用</w:t>
      </w:r>
      <w:bookmarkEnd w:id="18"/>
      <w:bookmarkEnd w:id="19"/>
      <w:bookmarkEnd w:id="20"/>
    </w:p>
    <w:p w14:paraId="62330897">
      <w:pPr>
        <w:keepNext w:val="0"/>
        <w:keepLines w:val="0"/>
        <w:pageBreakBefore w:val="0"/>
        <w:widowControl w:val="0"/>
        <w:kinsoku/>
        <w:wordWrap/>
        <w:overflowPunct/>
        <w:topLinePunct w:val="0"/>
        <w:autoSpaceDE/>
        <w:autoSpaceDN/>
        <w:bidi w:val="0"/>
        <w:adjustRightInd/>
        <w:snapToGrid/>
        <w:spacing w:line="400" w:lineRule="exact"/>
        <w:ind w:left="0" w:leftChars="0" w:firstLine="442"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2.6.1</w:t>
      </w:r>
      <w:r>
        <w:rPr>
          <w:rFonts w:hint="eastAsia" w:ascii="宋体" w:hAnsi="宋体" w:eastAsia="宋体" w:cs="宋体"/>
          <w:b/>
          <w:bCs/>
          <w:color w:val="auto"/>
          <w:sz w:val="22"/>
          <w:szCs w:val="22"/>
          <w:highlight w:val="none"/>
        </w:rPr>
        <w:t>成果要求</w:t>
      </w:r>
    </w:p>
    <w:p w14:paraId="69060F37">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山洪灾害风险隐患调查与影响分析成果按照电子数据、成果报告、成果报表的相关要求整理成果，均纳入省级山洪数据库，供泰顺县山洪灾害防御工作应用。本次风险隐患调查和影响分析的结论性成果，结合实际情况可用于山洪灾害预警和避险转移决策，支撑小流域山洪灾害 “四预”能力提升。</w:t>
      </w:r>
    </w:p>
    <w:p w14:paraId="5279C281">
      <w:pPr>
        <w:keepNext w:val="0"/>
        <w:keepLines w:val="0"/>
        <w:pageBreakBefore w:val="0"/>
        <w:widowControl w:val="0"/>
        <w:kinsoku/>
        <w:wordWrap/>
        <w:overflowPunct/>
        <w:topLinePunct w:val="0"/>
        <w:autoSpaceDE/>
        <w:autoSpaceDN/>
        <w:bidi w:val="0"/>
        <w:adjustRightInd/>
        <w:snapToGrid/>
        <w:spacing w:line="400" w:lineRule="exact"/>
        <w:ind w:left="0" w:leftChars="0" w:firstLine="442"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）电子数据</w:t>
      </w:r>
    </w:p>
    <w:p w14:paraId="06DF5A8A">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1）风险隐患要素及防治对象数据</w:t>
      </w:r>
    </w:p>
    <w:p w14:paraId="50B2D341">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调查出来的风险隐患要素（跨沟道路、桥涵、塘（堰）坝、沟滩占地对象等）和防治对象（城集镇、村落、重要经济活动区、旅游景区等），应当基于地理信息系统平台绘制成空间面状数据，空间面状数据边沿应当与遥感影像中该对象的轮廓重合。风险隐患要素中，跨沟道路、桥涵、塘（堰）坝、沟滩占地对象的属性数据应当包含名称、编号、河流名称与河流代码信息。防治对象属性数据应当包括名称、代码（行政代码、企事业单位代码等）、人口、河流名称与河流代码信息。</w:t>
      </w:r>
    </w:p>
    <w:p w14:paraId="652C333A">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2）断面数据</w:t>
      </w:r>
    </w:p>
    <w:p w14:paraId="3E723BF5">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每一个风险隐患要素（跨沟道路、桥涵、塘（堰）坝、沟滩占地对象等）以及每个防治对象所布设和测量的断面，需要提供断面平面位置数据，在地理信息系统中以空间线状数据绘制，其属性数据应当包含名称、编号、河流名称与河流代码信息，填写表3-5“河道断面测量表”。断面测量数据和存储要求参照《山洪灾害调查与评价技术规范》（SL767-2018）规定。</w:t>
      </w:r>
    </w:p>
    <w:p w14:paraId="1DA294C9">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3）空间数据相关要求</w:t>
      </w:r>
    </w:p>
    <w:p w14:paraId="287C3823">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空间数据的格式采用shp，坐标与投影采用高斯-克吕格投影系CGCS2000，6度带，涉及高程的，采用85高程系。</w:t>
      </w:r>
    </w:p>
    <w:p w14:paraId="0DD94471">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4）照片</w:t>
      </w:r>
    </w:p>
    <w:p w14:paraId="4696C71A">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每一个跨沟道路和桥涵、沟滩占地对象的清晰照片，反映全貌，从上游向下游、从下游向上游至少各2张（像素不低于1024*768，jpg或png格式），以表3-2中的编号“上/下”2位序号命名（上下代表上游或下游），对跨沟道路和桥涵，如“A0001上01.jpg”、“A0001上02.jpg”“A0001下01.jpg”、“A0001下02.jpg”；对沟滩占地对象，“B0001上01.jpg”、“B0001上02.jpg”、“B0001下01.jpg”、“B0001下02.jpg”。</w:t>
      </w:r>
    </w:p>
    <w:p w14:paraId="3F2F9546">
      <w:pPr>
        <w:keepNext w:val="0"/>
        <w:keepLines w:val="0"/>
        <w:pageBreakBefore w:val="0"/>
        <w:widowControl w:val="0"/>
        <w:kinsoku/>
        <w:wordWrap/>
        <w:overflowPunct/>
        <w:topLinePunct w:val="0"/>
        <w:autoSpaceDE/>
        <w:autoSpaceDN/>
        <w:bidi w:val="0"/>
        <w:adjustRightInd/>
        <w:snapToGrid/>
        <w:spacing w:line="400" w:lineRule="exact"/>
        <w:ind w:left="0" w:leftChars="0" w:firstLine="442"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）文字报告</w:t>
      </w:r>
    </w:p>
    <w:p w14:paraId="6C969989">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编写山洪灾害风险隐患调查与影响分析成果报告，报告以“政区代码+年份”进行编号，形成纸质版和电子版材料。</w:t>
      </w:r>
    </w:p>
    <w:p w14:paraId="13C32A92">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报告主体内容可包括（不限于）目标任务、小流域概况、组织实施、技术方法、工作成果、防御对策建议等。</w:t>
      </w:r>
    </w:p>
    <w:p w14:paraId="217EB589">
      <w:pPr>
        <w:keepNext w:val="0"/>
        <w:keepLines w:val="0"/>
        <w:pageBreakBefore w:val="0"/>
        <w:widowControl w:val="0"/>
        <w:kinsoku/>
        <w:wordWrap/>
        <w:overflowPunct/>
        <w:topLinePunct w:val="0"/>
        <w:autoSpaceDE/>
        <w:autoSpaceDN/>
        <w:bidi w:val="0"/>
        <w:adjustRightInd/>
        <w:snapToGrid/>
        <w:spacing w:line="400" w:lineRule="exact"/>
        <w:ind w:left="0" w:leftChars="0" w:firstLine="442"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rPr>
        <w:t>）成果报表</w:t>
      </w:r>
    </w:p>
    <w:p w14:paraId="7A40E274">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rPr>
        <w:t>成果报表包括表3-1“山洪灾害防治对象名录”、表3-2“跨沟道路、桥涵、塘（堰）坝调查成果表”、表3-3“沟滩占地情况调查成果表”、3-4“干流顶托城集镇及村落调查分析成果表”4个表格，电子附表采用Excel形式。各表格结构</w:t>
      </w:r>
      <w:r>
        <w:rPr>
          <w:rFonts w:hint="eastAsia" w:ascii="宋体" w:hAnsi="宋体" w:cs="宋体"/>
          <w:color w:val="auto"/>
          <w:sz w:val="22"/>
          <w:szCs w:val="22"/>
          <w:highlight w:val="none"/>
          <w:lang w:val="en-US" w:eastAsia="zh-CN"/>
        </w:rPr>
        <w:t>如下：</w:t>
      </w:r>
    </w:p>
    <w:p w14:paraId="3BC674E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2"/>
          <w:szCs w:val="22"/>
          <w:highlight w:val="none"/>
          <w:lang w:val="en-US" w:eastAsia="zh-CN"/>
        </w:rPr>
        <w:sectPr>
          <w:headerReference r:id="rId7" w:type="default"/>
          <w:footerReference r:id="rId8" w:type="default"/>
          <w:pgSz w:w="11907" w:h="16839"/>
          <w:pgMar w:top="1440" w:right="1797" w:bottom="1440" w:left="1797" w:header="720" w:footer="720" w:gutter="0"/>
          <w:pgNumType w:fmt="decimal" w:start="1"/>
          <w:cols w:space="720" w:num="1"/>
          <w:docGrid w:linePitch="381" w:charSpace="0"/>
        </w:sectPr>
      </w:pPr>
    </w:p>
    <w:p w14:paraId="784B5D65">
      <w:pPr>
        <w:pStyle w:val="6"/>
        <w:numPr>
          <w:ilvl w:val="0"/>
          <w:numId w:val="0"/>
        </w:numPr>
        <w:ind w:left="5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表3-1</w:t>
      </w:r>
      <w:r>
        <w:rPr>
          <w:rFonts w:hint="eastAsia" w:ascii="宋体" w:hAnsi="宋体" w:eastAsia="宋体" w:cs="宋体"/>
          <w:color w:val="auto"/>
          <w:sz w:val="22"/>
          <w:szCs w:val="22"/>
          <w:highlight w:val="none"/>
          <w:lang w:bidi="ar"/>
        </w:rPr>
        <w:t>山洪灾害防治对象名录</w:t>
      </w:r>
    </w:p>
    <w:tbl>
      <w:tblPr>
        <w:tblStyle w:val="64"/>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46"/>
        <w:gridCol w:w="399"/>
        <w:gridCol w:w="503"/>
        <w:gridCol w:w="377"/>
        <w:gridCol w:w="377"/>
        <w:gridCol w:w="383"/>
        <w:gridCol w:w="561"/>
        <w:gridCol w:w="746"/>
        <w:gridCol w:w="570"/>
        <w:gridCol w:w="561"/>
        <w:gridCol w:w="564"/>
        <w:gridCol w:w="564"/>
        <w:gridCol w:w="598"/>
        <w:gridCol w:w="564"/>
        <w:gridCol w:w="561"/>
        <w:gridCol w:w="561"/>
        <w:gridCol w:w="561"/>
        <w:gridCol w:w="570"/>
        <w:gridCol w:w="572"/>
        <w:gridCol w:w="561"/>
        <w:gridCol w:w="561"/>
        <w:gridCol w:w="567"/>
        <w:gridCol w:w="561"/>
        <w:gridCol w:w="567"/>
        <w:gridCol w:w="804"/>
      </w:tblGrid>
      <w:tr w14:paraId="2C26B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590" w:type="pct"/>
            <w:gridSpan w:val="3"/>
            <w:tcBorders>
              <w:top w:val="single" w:color="000000" w:sz="2" w:space="0"/>
              <w:left w:val="single" w:color="000000" w:sz="2" w:space="0"/>
              <w:bottom w:val="single" w:color="000000" w:sz="2" w:space="0"/>
              <w:right w:val="single" w:color="000000" w:sz="2" w:space="0"/>
            </w:tcBorders>
            <w:vAlign w:val="center"/>
          </w:tcPr>
          <w:p w14:paraId="6DA6AA7F">
            <w:pPr>
              <w:pStyle w:val="6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1.县（区、市、旗）名称</w:t>
            </w:r>
          </w:p>
        </w:tc>
        <w:tc>
          <w:tcPr>
            <w:tcW w:w="407" w:type="pct"/>
            <w:gridSpan w:val="3"/>
            <w:tcBorders>
              <w:top w:val="single" w:color="000000" w:sz="2" w:space="0"/>
              <w:left w:val="single" w:color="000000" w:sz="2" w:space="0"/>
              <w:bottom w:val="single" w:color="000000" w:sz="2" w:space="0"/>
              <w:right w:val="single" w:color="000000" w:sz="2" w:space="0"/>
            </w:tcBorders>
            <w:vAlign w:val="center"/>
          </w:tcPr>
          <w:p w14:paraId="383491E6">
            <w:pPr>
              <w:pStyle w:val="62"/>
              <w:rPr>
                <w:rFonts w:hint="eastAsia" w:ascii="宋体" w:hAnsi="宋体" w:eastAsia="宋体" w:cs="宋体"/>
                <w:color w:val="auto"/>
                <w:sz w:val="22"/>
                <w:szCs w:val="22"/>
                <w:highlight w:val="none"/>
                <w:lang w:eastAsia="zh-CN"/>
              </w:rPr>
            </w:pPr>
          </w:p>
        </w:tc>
        <w:tc>
          <w:tcPr>
            <w:tcW w:w="672" w:type="pct"/>
            <w:gridSpan w:val="3"/>
            <w:tcBorders>
              <w:top w:val="single" w:color="000000" w:sz="2" w:space="0"/>
              <w:left w:val="single" w:color="000000" w:sz="2" w:space="0"/>
              <w:bottom w:val="single" w:color="000000" w:sz="2" w:space="0"/>
              <w:right w:val="single" w:color="000000" w:sz="2" w:space="0"/>
            </w:tcBorders>
            <w:vAlign w:val="center"/>
          </w:tcPr>
          <w:p w14:paraId="6EF31E78">
            <w:pPr>
              <w:pStyle w:val="6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2.县（区、市、旗）代码</w:t>
            </w:r>
          </w:p>
        </w:tc>
        <w:tc>
          <w:tcPr>
            <w:tcW w:w="605" w:type="pct"/>
            <w:gridSpan w:val="3"/>
            <w:tcBorders>
              <w:top w:val="single" w:color="000000" w:sz="2" w:space="0"/>
              <w:left w:val="single" w:color="000000" w:sz="2" w:space="0"/>
              <w:bottom w:val="single" w:color="000000" w:sz="2" w:space="0"/>
              <w:right w:val="single" w:color="000000" w:sz="2" w:space="0"/>
            </w:tcBorders>
            <w:vAlign w:val="center"/>
          </w:tcPr>
          <w:p w14:paraId="29C73D7B">
            <w:pPr>
              <w:pStyle w:val="62"/>
              <w:rPr>
                <w:rFonts w:hint="eastAsia" w:ascii="宋体" w:hAnsi="宋体" w:eastAsia="宋体" w:cs="宋体"/>
                <w:color w:val="auto"/>
                <w:sz w:val="22"/>
                <w:szCs w:val="22"/>
                <w:highlight w:val="none"/>
                <w:lang w:eastAsia="zh-CN"/>
              </w:rPr>
            </w:pPr>
          </w:p>
        </w:tc>
        <w:tc>
          <w:tcPr>
            <w:tcW w:w="416" w:type="pct"/>
            <w:gridSpan w:val="2"/>
            <w:tcBorders>
              <w:top w:val="single" w:color="000000" w:sz="2" w:space="0"/>
              <w:left w:val="single" w:color="000000" w:sz="2" w:space="0"/>
              <w:bottom w:val="single" w:color="000000" w:sz="2" w:space="0"/>
              <w:right w:val="single" w:color="000000" w:sz="2" w:space="0"/>
            </w:tcBorders>
            <w:vAlign w:val="center"/>
          </w:tcPr>
          <w:p w14:paraId="18978D94">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3.乡镇名称</w:t>
            </w:r>
          </w:p>
        </w:tc>
        <w:tc>
          <w:tcPr>
            <w:tcW w:w="1009" w:type="pct"/>
            <w:gridSpan w:val="5"/>
            <w:tcBorders>
              <w:top w:val="single" w:color="000000" w:sz="2" w:space="0"/>
              <w:left w:val="single" w:color="000000" w:sz="2" w:space="0"/>
              <w:bottom w:val="single" w:color="000000" w:sz="2" w:space="0"/>
              <w:right w:val="single" w:color="000000" w:sz="2" w:space="0"/>
            </w:tcBorders>
            <w:vAlign w:val="center"/>
          </w:tcPr>
          <w:p w14:paraId="12B99FF0">
            <w:pPr>
              <w:pStyle w:val="62"/>
              <w:rPr>
                <w:rFonts w:hint="eastAsia" w:ascii="宋体" w:hAnsi="宋体" w:eastAsia="宋体" w:cs="宋体"/>
                <w:color w:val="auto"/>
                <w:sz w:val="22"/>
                <w:szCs w:val="22"/>
                <w:highlight w:val="none"/>
                <w:lang w:eastAsia="en-US"/>
              </w:rPr>
            </w:pPr>
          </w:p>
        </w:tc>
        <w:tc>
          <w:tcPr>
            <w:tcW w:w="605" w:type="pct"/>
            <w:gridSpan w:val="3"/>
            <w:tcBorders>
              <w:top w:val="single" w:color="000000" w:sz="2" w:space="0"/>
              <w:left w:val="single" w:color="000000" w:sz="2" w:space="0"/>
              <w:bottom w:val="single" w:color="000000" w:sz="2" w:space="0"/>
              <w:right w:val="single" w:color="000000" w:sz="2" w:space="0"/>
            </w:tcBorders>
            <w:vAlign w:val="center"/>
          </w:tcPr>
          <w:p w14:paraId="453BB112">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4.乡镇代码</w:t>
            </w:r>
          </w:p>
        </w:tc>
        <w:tc>
          <w:tcPr>
            <w:tcW w:w="692" w:type="pct"/>
            <w:gridSpan w:val="3"/>
            <w:tcBorders>
              <w:top w:val="single" w:color="000000" w:sz="2" w:space="0"/>
              <w:left w:val="single" w:color="000000" w:sz="2" w:space="0"/>
              <w:bottom w:val="single" w:color="000000" w:sz="2" w:space="0"/>
              <w:right w:val="single" w:color="000000" w:sz="2" w:space="0"/>
            </w:tcBorders>
            <w:vAlign w:val="center"/>
          </w:tcPr>
          <w:p w14:paraId="04B949BA">
            <w:pPr>
              <w:pStyle w:val="62"/>
              <w:rPr>
                <w:rFonts w:hint="eastAsia" w:ascii="宋体" w:hAnsi="宋体" w:eastAsia="宋体" w:cs="宋体"/>
                <w:color w:val="auto"/>
                <w:sz w:val="22"/>
                <w:szCs w:val="22"/>
                <w:highlight w:val="none"/>
                <w:lang w:eastAsia="en-US"/>
              </w:rPr>
            </w:pPr>
          </w:p>
        </w:tc>
      </w:tr>
      <w:tr w14:paraId="0E846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267" w:type="pct"/>
            <w:vMerge w:val="restart"/>
            <w:tcBorders>
              <w:top w:val="nil"/>
              <w:left w:val="single" w:color="000000" w:sz="2" w:space="0"/>
              <w:bottom w:val="nil"/>
              <w:right w:val="single" w:color="000000" w:sz="2" w:space="0"/>
            </w:tcBorders>
            <w:vAlign w:val="center"/>
          </w:tcPr>
          <w:p w14:paraId="56C158F0">
            <w:pPr>
              <w:pStyle w:val="62"/>
              <w:rPr>
                <w:rFonts w:hint="eastAsia" w:ascii="宋体" w:hAnsi="宋体" w:eastAsia="宋体" w:cs="宋体"/>
                <w:color w:val="auto"/>
                <w:sz w:val="22"/>
                <w:szCs w:val="22"/>
                <w:highlight w:val="none"/>
                <w:lang w:eastAsia="en-US"/>
              </w:rPr>
            </w:pPr>
          </w:p>
          <w:p w14:paraId="72FDEE9F">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序号</w:t>
            </w:r>
          </w:p>
        </w:tc>
        <w:tc>
          <w:tcPr>
            <w:tcW w:w="143" w:type="pct"/>
            <w:vMerge w:val="restart"/>
            <w:tcBorders>
              <w:top w:val="nil"/>
              <w:left w:val="single" w:color="000000" w:sz="2" w:space="0"/>
              <w:bottom w:val="nil"/>
              <w:right w:val="single" w:color="000000" w:sz="2" w:space="0"/>
            </w:tcBorders>
            <w:vAlign w:val="center"/>
          </w:tcPr>
          <w:p w14:paraId="0ACE4C76">
            <w:pPr>
              <w:pStyle w:val="62"/>
              <w:rPr>
                <w:rFonts w:hint="eastAsia" w:ascii="宋体" w:hAnsi="宋体" w:eastAsia="宋体" w:cs="宋体"/>
                <w:color w:val="auto"/>
                <w:sz w:val="22"/>
                <w:szCs w:val="22"/>
                <w:highlight w:val="none"/>
                <w:lang w:eastAsia="en-US"/>
              </w:rPr>
            </w:pPr>
          </w:p>
          <w:p w14:paraId="7F2ED0AE">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5.名称</w:t>
            </w:r>
          </w:p>
        </w:tc>
        <w:tc>
          <w:tcPr>
            <w:tcW w:w="179" w:type="pct"/>
            <w:vMerge w:val="restart"/>
            <w:tcBorders>
              <w:top w:val="nil"/>
              <w:left w:val="single" w:color="000000" w:sz="2" w:space="0"/>
              <w:bottom w:val="nil"/>
              <w:right w:val="single" w:color="000000" w:sz="2" w:space="0"/>
            </w:tcBorders>
            <w:vAlign w:val="center"/>
          </w:tcPr>
          <w:p w14:paraId="12B02715">
            <w:pPr>
              <w:pStyle w:val="62"/>
              <w:rPr>
                <w:rFonts w:hint="eastAsia" w:ascii="宋体" w:hAnsi="宋体" w:eastAsia="宋体" w:cs="宋体"/>
                <w:color w:val="auto"/>
                <w:sz w:val="22"/>
                <w:szCs w:val="22"/>
                <w:highlight w:val="none"/>
                <w:lang w:eastAsia="en-US"/>
              </w:rPr>
            </w:pPr>
          </w:p>
          <w:p w14:paraId="2DEAAE1C">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6.代码</w:t>
            </w:r>
          </w:p>
        </w:tc>
        <w:tc>
          <w:tcPr>
            <w:tcW w:w="135" w:type="pct"/>
            <w:vMerge w:val="restart"/>
            <w:tcBorders>
              <w:top w:val="nil"/>
              <w:left w:val="single" w:color="000000" w:sz="2" w:space="0"/>
              <w:bottom w:val="nil"/>
              <w:right w:val="single" w:color="000000" w:sz="2" w:space="0"/>
            </w:tcBorders>
            <w:vAlign w:val="center"/>
          </w:tcPr>
          <w:p w14:paraId="211414D2">
            <w:pPr>
              <w:pStyle w:val="62"/>
              <w:rPr>
                <w:rFonts w:hint="eastAsia" w:ascii="宋体" w:hAnsi="宋体" w:eastAsia="宋体" w:cs="宋体"/>
                <w:color w:val="auto"/>
                <w:sz w:val="22"/>
                <w:szCs w:val="22"/>
                <w:highlight w:val="none"/>
                <w:lang w:eastAsia="en-US"/>
              </w:rPr>
            </w:pPr>
          </w:p>
          <w:p w14:paraId="378D4B90">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7.类型</w:t>
            </w:r>
          </w:p>
        </w:tc>
        <w:tc>
          <w:tcPr>
            <w:tcW w:w="135" w:type="pct"/>
            <w:vMerge w:val="restart"/>
            <w:tcBorders>
              <w:top w:val="nil"/>
              <w:left w:val="single" w:color="000000" w:sz="2" w:space="0"/>
              <w:bottom w:val="nil"/>
              <w:right w:val="single" w:color="000000" w:sz="2" w:space="0"/>
            </w:tcBorders>
            <w:vAlign w:val="center"/>
          </w:tcPr>
          <w:p w14:paraId="78EC6DC8">
            <w:pPr>
              <w:pStyle w:val="62"/>
              <w:rPr>
                <w:rFonts w:hint="eastAsia" w:ascii="宋体" w:hAnsi="宋体" w:eastAsia="宋体" w:cs="宋体"/>
                <w:color w:val="auto"/>
                <w:sz w:val="22"/>
                <w:szCs w:val="22"/>
                <w:highlight w:val="none"/>
                <w:lang w:eastAsia="en-US"/>
              </w:rPr>
            </w:pPr>
          </w:p>
          <w:p w14:paraId="663C0DC8">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8.人口</w:t>
            </w:r>
          </w:p>
        </w:tc>
        <w:tc>
          <w:tcPr>
            <w:tcW w:w="136" w:type="pct"/>
            <w:vMerge w:val="restart"/>
            <w:tcBorders>
              <w:top w:val="nil"/>
              <w:left w:val="single" w:color="000000" w:sz="2" w:space="0"/>
              <w:bottom w:val="nil"/>
              <w:right w:val="single" w:color="000000" w:sz="2" w:space="0"/>
            </w:tcBorders>
            <w:vAlign w:val="center"/>
          </w:tcPr>
          <w:p w14:paraId="2C522D8C">
            <w:pPr>
              <w:pStyle w:val="62"/>
              <w:rPr>
                <w:rFonts w:hint="eastAsia" w:ascii="宋体" w:hAnsi="宋体" w:eastAsia="宋体" w:cs="宋体"/>
                <w:color w:val="auto"/>
                <w:sz w:val="22"/>
                <w:szCs w:val="22"/>
                <w:highlight w:val="none"/>
                <w:lang w:eastAsia="en-US"/>
              </w:rPr>
            </w:pPr>
          </w:p>
          <w:p w14:paraId="06B920D7">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9.河流名称</w:t>
            </w:r>
          </w:p>
        </w:tc>
        <w:tc>
          <w:tcPr>
            <w:tcW w:w="201" w:type="pct"/>
            <w:vMerge w:val="restart"/>
            <w:tcBorders>
              <w:top w:val="nil"/>
              <w:left w:val="single" w:color="000000" w:sz="2" w:space="0"/>
              <w:bottom w:val="nil"/>
              <w:right w:val="single" w:color="000000" w:sz="2" w:space="0"/>
            </w:tcBorders>
            <w:vAlign w:val="center"/>
          </w:tcPr>
          <w:p w14:paraId="7AA7A3CB">
            <w:pPr>
              <w:pStyle w:val="62"/>
              <w:rPr>
                <w:rFonts w:hint="eastAsia" w:ascii="宋体" w:hAnsi="宋体" w:eastAsia="宋体" w:cs="宋体"/>
                <w:color w:val="auto"/>
                <w:sz w:val="22"/>
                <w:szCs w:val="22"/>
                <w:highlight w:val="none"/>
                <w:lang w:eastAsia="en-US"/>
              </w:rPr>
            </w:pPr>
          </w:p>
          <w:p w14:paraId="60C39668">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10.河流代码</w:t>
            </w:r>
          </w:p>
        </w:tc>
        <w:tc>
          <w:tcPr>
            <w:tcW w:w="2502" w:type="pct"/>
            <w:gridSpan w:val="12"/>
            <w:tcBorders>
              <w:top w:val="single" w:color="000000" w:sz="2" w:space="0"/>
              <w:left w:val="single" w:color="000000" w:sz="2" w:space="0"/>
              <w:bottom w:val="single" w:color="000000" w:sz="2" w:space="0"/>
              <w:right w:val="single" w:color="000000" w:sz="2" w:space="0"/>
            </w:tcBorders>
            <w:vAlign w:val="center"/>
          </w:tcPr>
          <w:p w14:paraId="2D56F73B">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风险隐患要素类别</w:t>
            </w:r>
          </w:p>
        </w:tc>
        <w:tc>
          <w:tcPr>
            <w:tcW w:w="1009" w:type="pct"/>
            <w:gridSpan w:val="5"/>
            <w:tcBorders>
              <w:top w:val="single" w:color="000000" w:sz="2" w:space="0"/>
              <w:left w:val="single" w:color="000000" w:sz="2" w:space="0"/>
              <w:bottom w:val="single" w:color="000000" w:sz="2" w:space="0"/>
              <w:right w:val="single" w:color="000000" w:sz="2" w:space="0"/>
            </w:tcBorders>
            <w:vAlign w:val="center"/>
          </w:tcPr>
          <w:p w14:paraId="0B5CF81E">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风险隐患影响类型</w:t>
            </w:r>
          </w:p>
        </w:tc>
        <w:tc>
          <w:tcPr>
            <w:tcW w:w="288" w:type="pct"/>
            <w:vMerge w:val="restart"/>
            <w:tcBorders>
              <w:top w:val="single" w:color="000000" w:sz="2" w:space="0"/>
              <w:left w:val="single" w:color="000000" w:sz="2" w:space="0"/>
              <w:bottom w:val="nil"/>
              <w:right w:val="single" w:color="000000" w:sz="2" w:space="0"/>
            </w:tcBorders>
            <w:vAlign w:val="center"/>
          </w:tcPr>
          <w:p w14:paraId="0B760F4B">
            <w:pPr>
              <w:pStyle w:val="62"/>
              <w:rPr>
                <w:rFonts w:hint="eastAsia" w:ascii="宋体" w:hAnsi="宋体" w:eastAsia="宋体" w:cs="宋体"/>
                <w:color w:val="auto"/>
                <w:sz w:val="22"/>
                <w:szCs w:val="22"/>
                <w:highlight w:val="none"/>
                <w:lang w:eastAsia="en-US"/>
              </w:rPr>
            </w:pPr>
          </w:p>
          <w:p w14:paraId="479A7882">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28.</w:t>
            </w:r>
          </w:p>
          <w:p w14:paraId="1AE98262">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备注</w:t>
            </w:r>
          </w:p>
        </w:tc>
      </w:tr>
      <w:tr w14:paraId="72693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267" w:type="pct"/>
            <w:vMerge w:val="continue"/>
            <w:tcBorders>
              <w:top w:val="nil"/>
              <w:left w:val="single" w:color="000000" w:sz="2" w:space="0"/>
              <w:bottom w:val="nil"/>
              <w:right w:val="single" w:color="000000" w:sz="2" w:space="0"/>
            </w:tcBorders>
            <w:vAlign w:val="center"/>
          </w:tcPr>
          <w:p w14:paraId="4A18565F">
            <w:pPr>
              <w:pStyle w:val="62"/>
              <w:rPr>
                <w:rFonts w:hint="eastAsia" w:ascii="宋体" w:hAnsi="宋体" w:eastAsia="宋体" w:cs="宋体"/>
                <w:color w:val="auto"/>
                <w:sz w:val="22"/>
                <w:szCs w:val="22"/>
                <w:highlight w:val="none"/>
                <w:lang w:eastAsia="en-US"/>
              </w:rPr>
            </w:pPr>
          </w:p>
        </w:tc>
        <w:tc>
          <w:tcPr>
            <w:tcW w:w="143" w:type="pct"/>
            <w:vMerge w:val="continue"/>
            <w:tcBorders>
              <w:top w:val="nil"/>
              <w:left w:val="single" w:color="000000" w:sz="2" w:space="0"/>
              <w:bottom w:val="nil"/>
              <w:right w:val="single" w:color="000000" w:sz="2" w:space="0"/>
            </w:tcBorders>
            <w:vAlign w:val="center"/>
          </w:tcPr>
          <w:p w14:paraId="18B4A6EB">
            <w:pPr>
              <w:pStyle w:val="62"/>
              <w:rPr>
                <w:rFonts w:hint="eastAsia" w:ascii="宋体" w:hAnsi="宋体" w:eastAsia="宋体" w:cs="宋体"/>
                <w:color w:val="auto"/>
                <w:sz w:val="22"/>
                <w:szCs w:val="22"/>
                <w:highlight w:val="none"/>
                <w:lang w:eastAsia="en-US"/>
              </w:rPr>
            </w:pPr>
          </w:p>
        </w:tc>
        <w:tc>
          <w:tcPr>
            <w:tcW w:w="179" w:type="pct"/>
            <w:vMerge w:val="continue"/>
            <w:tcBorders>
              <w:top w:val="nil"/>
              <w:left w:val="single" w:color="000000" w:sz="2" w:space="0"/>
              <w:bottom w:val="nil"/>
              <w:right w:val="single" w:color="000000" w:sz="2" w:space="0"/>
            </w:tcBorders>
            <w:vAlign w:val="center"/>
          </w:tcPr>
          <w:p w14:paraId="5B0BDF04">
            <w:pPr>
              <w:pStyle w:val="62"/>
              <w:rPr>
                <w:rFonts w:hint="eastAsia" w:ascii="宋体" w:hAnsi="宋体" w:eastAsia="宋体" w:cs="宋体"/>
                <w:color w:val="auto"/>
                <w:sz w:val="22"/>
                <w:szCs w:val="22"/>
                <w:highlight w:val="none"/>
                <w:lang w:eastAsia="en-US"/>
              </w:rPr>
            </w:pPr>
          </w:p>
        </w:tc>
        <w:tc>
          <w:tcPr>
            <w:tcW w:w="135" w:type="pct"/>
            <w:vMerge w:val="continue"/>
            <w:tcBorders>
              <w:top w:val="nil"/>
              <w:left w:val="single" w:color="000000" w:sz="2" w:space="0"/>
              <w:bottom w:val="nil"/>
              <w:right w:val="single" w:color="000000" w:sz="2" w:space="0"/>
            </w:tcBorders>
            <w:vAlign w:val="center"/>
          </w:tcPr>
          <w:p w14:paraId="43DAD41F">
            <w:pPr>
              <w:pStyle w:val="62"/>
              <w:rPr>
                <w:rFonts w:hint="eastAsia" w:ascii="宋体" w:hAnsi="宋体" w:eastAsia="宋体" w:cs="宋体"/>
                <w:color w:val="auto"/>
                <w:sz w:val="22"/>
                <w:szCs w:val="22"/>
                <w:highlight w:val="none"/>
                <w:lang w:eastAsia="en-US"/>
              </w:rPr>
            </w:pPr>
          </w:p>
        </w:tc>
        <w:tc>
          <w:tcPr>
            <w:tcW w:w="135" w:type="pct"/>
            <w:vMerge w:val="continue"/>
            <w:tcBorders>
              <w:top w:val="nil"/>
              <w:left w:val="single" w:color="000000" w:sz="2" w:space="0"/>
              <w:bottom w:val="nil"/>
              <w:right w:val="single" w:color="000000" w:sz="2" w:space="0"/>
            </w:tcBorders>
            <w:vAlign w:val="center"/>
          </w:tcPr>
          <w:p w14:paraId="3EA892E3">
            <w:pPr>
              <w:pStyle w:val="62"/>
              <w:rPr>
                <w:rFonts w:hint="eastAsia" w:ascii="宋体" w:hAnsi="宋体" w:eastAsia="宋体" w:cs="宋体"/>
                <w:color w:val="auto"/>
                <w:sz w:val="22"/>
                <w:szCs w:val="22"/>
                <w:highlight w:val="none"/>
                <w:lang w:eastAsia="en-US"/>
              </w:rPr>
            </w:pPr>
          </w:p>
        </w:tc>
        <w:tc>
          <w:tcPr>
            <w:tcW w:w="136" w:type="pct"/>
            <w:vMerge w:val="continue"/>
            <w:tcBorders>
              <w:top w:val="nil"/>
              <w:left w:val="single" w:color="000000" w:sz="2" w:space="0"/>
              <w:bottom w:val="nil"/>
              <w:right w:val="single" w:color="000000" w:sz="2" w:space="0"/>
            </w:tcBorders>
            <w:vAlign w:val="center"/>
          </w:tcPr>
          <w:p w14:paraId="48F32959">
            <w:pPr>
              <w:pStyle w:val="62"/>
              <w:rPr>
                <w:rFonts w:hint="eastAsia" w:ascii="宋体" w:hAnsi="宋体" w:eastAsia="宋体" w:cs="宋体"/>
                <w:color w:val="auto"/>
                <w:sz w:val="22"/>
                <w:szCs w:val="22"/>
                <w:highlight w:val="none"/>
                <w:lang w:eastAsia="en-US"/>
              </w:rPr>
            </w:pPr>
          </w:p>
        </w:tc>
        <w:tc>
          <w:tcPr>
            <w:tcW w:w="201" w:type="pct"/>
            <w:vMerge w:val="continue"/>
            <w:tcBorders>
              <w:top w:val="nil"/>
              <w:left w:val="single" w:color="000000" w:sz="2" w:space="0"/>
              <w:bottom w:val="nil"/>
              <w:right w:val="single" w:color="000000" w:sz="2" w:space="0"/>
            </w:tcBorders>
            <w:vAlign w:val="center"/>
          </w:tcPr>
          <w:p w14:paraId="32B3C660">
            <w:pPr>
              <w:pStyle w:val="62"/>
              <w:rPr>
                <w:rFonts w:hint="eastAsia" w:ascii="宋体" w:hAnsi="宋体" w:eastAsia="宋体" w:cs="宋体"/>
                <w:color w:val="auto"/>
                <w:sz w:val="22"/>
                <w:szCs w:val="22"/>
                <w:highlight w:val="none"/>
                <w:lang w:eastAsia="en-US"/>
              </w:rPr>
            </w:pPr>
          </w:p>
        </w:tc>
        <w:tc>
          <w:tcPr>
            <w:tcW w:w="470" w:type="pct"/>
            <w:gridSpan w:val="2"/>
            <w:tcBorders>
              <w:top w:val="single" w:color="000000" w:sz="2" w:space="0"/>
              <w:left w:val="single" w:color="000000" w:sz="2" w:space="0"/>
              <w:bottom w:val="single" w:color="000000" w:sz="2" w:space="0"/>
              <w:right w:val="single" w:color="000000" w:sz="2" w:space="0"/>
            </w:tcBorders>
            <w:vAlign w:val="center"/>
          </w:tcPr>
          <w:p w14:paraId="3F08068E">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跨沟道路、桥涵</w:t>
            </w:r>
          </w:p>
        </w:tc>
        <w:tc>
          <w:tcPr>
            <w:tcW w:w="403" w:type="pct"/>
            <w:gridSpan w:val="2"/>
            <w:tcBorders>
              <w:top w:val="single" w:color="000000" w:sz="2" w:space="0"/>
              <w:left w:val="single" w:color="000000" w:sz="2" w:space="0"/>
              <w:bottom w:val="single" w:color="000000" w:sz="2" w:space="0"/>
              <w:right w:val="single" w:color="000000" w:sz="2" w:space="0"/>
            </w:tcBorders>
            <w:vAlign w:val="center"/>
          </w:tcPr>
          <w:p w14:paraId="24D0DFD1">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塘（堰）坝</w:t>
            </w:r>
          </w:p>
        </w:tc>
        <w:tc>
          <w:tcPr>
            <w:tcW w:w="416" w:type="pct"/>
            <w:gridSpan w:val="2"/>
            <w:tcBorders>
              <w:top w:val="single" w:color="000000" w:sz="2" w:space="0"/>
              <w:left w:val="single" w:color="000000" w:sz="2" w:space="0"/>
              <w:bottom w:val="single" w:color="000000" w:sz="2" w:space="0"/>
              <w:right w:val="single" w:color="000000" w:sz="2" w:space="0"/>
            </w:tcBorders>
            <w:vAlign w:val="center"/>
          </w:tcPr>
          <w:p w14:paraId="21B4403A">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多支齐汇</w:t>
            </w:r>
          </w:p>
        </w:tc>
        <w:tc>
          <w:tcPr>
            <w:tcW w:w="1009" w:type="pct"/>
            <w:gridSpan w:val="5"/>
            <w:tcBorders>
              <w:top w:val="single" w:color="000000" w:sz="2" w:space="0"/>
              <w:left w:val="single" w:color="000000" w:sz="2" w:space="0"/>
              <w:bottom w:val="single" w:color="000000" w:sz="2" w:space="0"/>
              <w:right w:val="single" w:color="000000" w:sz="2" w:space="0"/>
            </w:tcBorders>
            <w:vAlign w:val="center"/>
          </w:tcPr>
          <w:p w14:paraId="2E4371AC">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局地河势与微地形</w:t>
            </w:r>
          </w:p>
        </w:tc>
        <w:tc>
          <w:tcPr>
            <w:tcW w:w="202" w:type="pct"/>
            <w:vMerge w:val="restart"/>
            <w:tcBorders>
              <w:top w:val="single" w:color="000000" w:sz="2" w:space="0"/>
              <w:left w:val="single" w:color="000000" w:sz="2" w:space="0"/>
              <w:bottom w:val="nil"/>
              <w:right w:val="single" w:color="000000" w:sz="2" w:space="0"/>
            </w:tcBorders>
            <w:vAlign w:val="center"/>
          </w:tcPr>
          <w:p w14:paraId="4AB50DF1">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22.沟滩占地</w:t>
            </w:r>
          </w:p>
        </w:tc>
        <w:tc>
          <w:tcPr>
            <w:tcW w:w="201" w:type="pct"/>
            <w:vMerge w:val="restart"/>
            <w:tcBorders>
              <w:top w:val="single" w:color="000000" w:sz="2" w:space="0"/>
              <w:left w:val="single" w:color="000000" w:sz="2" w:space="0"/>
              <w:bottom w:val="nil"/>
              <w:right w:val="single" w:color="000000" w:sz="2" w:space="0"/>
            </w:tcBorders>
            <w:vAlign w:val="center"/>
          </w:tcPr>
          <w:p w14:paraId="5608B6A3">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23.溃决</w:t>
            </w:r>
          </w:p>
        </w:tc>
        <w:tc>
          <w:tcPr>
            <w:tcW w:w="201" w:type="pct"/>
            <w:vMerge w:val="restart"/>
            <w:tcBorders>
              <w:top w:val="single" w:color="000000" w:sz="2" w:space="0"/>
              <w:left w:val="single" w:color="000000" w:sz="2" w:space="0"/>
              <w:bottom w:val="nil"/>
              <w:right w:val="single" w:color="000000" w:sz="2" w:space="0"/>
            </w:tcBorders>
            <w:vAlign w:val="center"/>
          </w:tcPr>
          <w:p w14:paraId="42101376">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24.壅水</w:t>
            </w:r>
          </w:p>
        </w:tc>
        <w:tc>
          <w:tcPr>
            <w:tcW w:w="202" w:type="pct"/>
            <w:vMerge w:val="restart"/>
            <w:tcBorders>
              <w:top w:val="single" w:color="000000" w:sz="2" w:space="0"/>
              <w:left w:val="single" w:color="000000" w:sz="2" w:space="0"/>
              <w:bottom w:val="nil"/>
              <w:right w:val="single" w:color="000000" w:sz="2" w:space="0"/>
            </w:tcBorders>
            <w:vAlign w:val="center"/>
          </w:tcPr>
          <w:p w14:paraId="64A3D09D">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25.顶托</w:t>
            </w:r>
          </w:p>
        </w:tc>
        <w:tc>
          <w:tcPr>
            <w:tcW w:w="201" w:type="pct"/>
            <w:vMerge w:val="restart"/>
            <w:tcBorders>
              <w:top w:val="single" w:color="000000" w:sz="2" w:space="0"/>
              <w:left w:val="single" w:color="000000" w:sz="2" w:space="0"/>
              <w:bottom w:val="nil"/>
              <w:right w:val="single" w:color="000000" w:sz="2" w:space="0"/>
            </w:tcBorders>
            <w:vAlign w:val="center"/>
          </w:tcPr>
          <w:p w14:paraId="38181DA5">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26.改道</w:t>
            </w:r>
          </w:p>
        </w:tc>
        <w:tc>
          <w:tcPr>
            <w:tcW w:w="202" w:type="pct"/>
            <w:vMerge w:val="restart"/>
            <w:tcBorders>
              <w:top w:val="single" w:color="000000" w:sz="2" w:space="0"/>
              <w:left w:val="single" w:color="000000" w:sz="2" w:space="0"/>
              <w:bottom w:val="nil"/>
              <w:right w:val="single" w:color="000000" w:sz="2" w:space="0"/>
            </w:tcBorders>
            <w:vAlign w:val="center"/>
          </w:tcPr>
          <w:p w14:paraId="150C6A23">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27.漫流</w:t>
            </w:r>
          </w:p>
        </w:tc>
        <w:tc>
          <w:tcPr>
            <w:tcW w:w="288" w:type="pct"/>
            <w:vMerge w:val="continue"/>
            <w:tcBorders>
              <w:top w:val="single" w:color="000000" w:sz="2" w:space="0"/>
              <w:left w:val="single" w:color="000000" w:sz="2" w:space="0"/>
              <w:bottom w:val="nil"/>
              <w:right w:val="single" w:color="000000" w:sz="2" w:space="0"/>
            </w:tcBorders>
            <w:vAlign w:val="center"/>
          </w:tcPr>
          <w:p w14:paraId="4B33682E">
            <w:pPr>
              <w:pStyle w:val="62"/>
              <w:rPr>
                <w:rFonts w:hint="eastAsia" w:ascii="宋体" w:hAnsi="宋体" w:eastAsia="宋体" w:cs="宋体"/>
                <w:color w:val="auto"/>
                <w:sz w:val="22"/>
                <w:szCs w:val="22"/>
                <w:highlight w:val="none"/>
                <w:lang w:eastAsia="en-US"/>
              </w:rPr>
            </w:pPr>
          </w:p>
        </w:tc>
      </w:tr>
      <w:tr w14:paraId="60E30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267" w:type="pct"/>
            <w:vMerge w:val="continue"/>
            <w:tcBorders>
              <w:top w:val="nil"/>
              <w:left w:val="single" w:color="000000" w:sz="2" w:space="0"/>
              <w:bottom w:val="nil"/>
              <w:right w:val="single" w:color="000000" w:sz="2" w:space="0"/>
            </w:tcBorders>
            <w:vAlign w:val="center"/>
          </w:tcPr>
          <w:p w14:paraId="3F80935D">
            <w:pPr>
              <w:pStyle w:val="62"/>
              <w:rPr>
                <w:rFonts w:hint="eastAsia" w:ascii="宋体" w:hAnsi="宋体" w:eastAsia="宋体" w:cs="宋体"/>
                <w:color w:val="auto"/>
                <w:sz w:val="22"/>
                <w:szCs w:val="22"/>
                <w:highlight w:val="none"/>
                <w:lang w:eastAsia="en-US"/>
              </w:rPr>
            </w:pPr>
          </w:p>
        </w:tc>
        <w:tc>
          <w:tcPr>
            <w:tcW w:w="143" w:type="pct"/>
            <w:vMerge w:val="continue"/>
            <w:tcBorders>
              <w:top w:val="nil"/>
              <w:left w:val="single" w:color="000000" w:sz="2" w:space="0"/>
              <w:bottom w:val="nil"/>
              <w:right w:val="single" w:color="000000" w:sz="2" w:space="0"/>
            </w:tcBorders>
            <w:vAlign w:val="center"/>
          </w:tcPr>
          <w:p w14:paraId="718B366E">
            <w:pPr>
              <w:pStyle w:val="62"/>
              <w:rPr>
                <w:rFonts w:hint="eastAsia" w:ascii="宋体" w:hAnsi="宋体" w:eastAsia="宋体" w:cs="宋体"/>
                <w:color w:val="auto"/>
                <w:sz w:val="22"/>
                <w:szCs w:val="22"/>
                <w:highlight w:val="none"/>
                <w:lang w:eastAsia="en-US"/>
              </w:rPr>
            </w:pPr>
          </w:p>
        </w:tc>
        <w:tc>
          <w:tcPr>
            <w:tcW w:w="179" w:type="pct"/>
            <w:vMerge w:val="continue"/>
            <w:tcBorders>
              <w:top w:val="nil"/>
              <w:left w:val="single" w:color="000000" w:sz="2" w:space="0"/>
              <w:bottom w:val="nil"/>
              <w:right w:val="single" w:color="000000" w:sz="2" w:space="0"/>
            </w:tcBorders>
            <w:vAlign w:val="center"/>
          </w:tcPr>
          <w:p w14:paraId="1AA20234">
            <w:pPr>
              <w:pStyle w:val="62"/>
              <w:rPr>
                <w:rFonts w:hint="eastAsia" w:ascii="宋体" w:hAnsi="宋体" w:eastAsia="宋体" w:cs="宋体"/>
                <w:color w:val="auto"/>
                <w:sz w:val="22"/>
                <w:szCs w:val="22"/>
                <w:highlight w:val="none"/>
                <w:lang w:eastAsia="en-US"/>
              </w:rPr>
            </w:pPr>
          </w:p>
        </w:tc>
        <w:tc>
          <w:tcPr>
            <w:tcW w:w="135" w:type="pct"/>
            <w:vMerge w:val="continue"/>
            <w:tcBorders>
              <w:top w:val="nil"/>
              <w:left w:val="single" w:color="000000" w:sz="2" w:space="0"/>
              <w:bottom w:val="nil"/>
              <w:right w:val="single" w:color="000000" w:sz="2" w:space="0"/>
            </w:tcBorders>
            <w:vAlign w:val="center"/>
          </w:tcPr>
          <w:p w14:paraId="71010E70">
            <w:pPr>
              <w:pStyle w:val="62"/>
              <w:rPr>
                <w:rFonts w:hint="eastAsia" w:ascii="宋体" w:hAnsi="宋体" w:eastAsia="宋体" w:cs="宋体"/>
                <w:color w:val="auto"/>
                <w:sz w:val="22"/>
                <w:szCs w:val="22"/>
                <w:highlight w:val="none"/>
                <w:lang w:eastAsia="en-US"/>
              </w:rPr>
            </w:pPr>
          </w:p>
        </w:tc>
        <w:tc>
          <w:tcPr>
            <w:tcW w:w="135" w:type="pct"/>
            <w:vMerge w:val="continue"/>
            <w:tcBorders>
              <w:top w:val="nil"/>
              <w:left w:val="single" w:color="000000" w:sz="2" w:space="0"/>
              <w:bottom w:val="nil"/>
              <w:right w:val="single" w:color="000000" w:sz="2" w:space="0"/>
            </w:tcBorders>
            <w:vAlign w:val="center"/>
          </w:tcPr>
          <w:p w14:paraId="2AA67B85">
            <w:pPr>
              <w:pStyle w:val="62"/>
              <w:rPr>
                <w:rFonts w:hint="eastAsia" w:ascii="宋体" w:hAnsi="宋体" w:eastAsia="宋体" w:cs="宋体"/>
                <w:color w:val="auto"/>
                <w:sz w:val="22"/>
                <w:szCs w:val="22"/>
                <w:highlight w:val="none"/>
                <w:lang w:eastAsia="en-US"/>
              </w:rPr>
            </w:pPr>
          </w:p>
        </w:tc>
        <w:tc>
          <w:tcPr>
            <w:tcW w:w="136" w:type="pct"/>
            <w:vMerge w:val="continue"/>
            <w:tcBorders>
              <w:top w:val="nil"/>
              <w:left w:val="single" w:color="000000" w:sz="2" w:space="0"/>
              <w:bottom w:val="nil"/>
              <w:right w:val="single" w:color="000000" w:sz="2" w:space="0"/>
            </w:tcBorders>
            <w:vAlign w:val="center"/>
          </w:tcPr>
          <w:p w14:paraId="019486E8">
            <w:pPr>
              <w:pStyle w:val="62"/>
              <w:rPr>
                <w:rFonts w:hint="eastAsia" w:ascii="宋体" w:hAnsi="宋体" w:eastAsia="宋体" w:cs="宋体"/>
                <w:color w:val="auto"/>
                <w:sz w:val="22"/>
                <w:szCs w:val="22"/>
                <w:highlight w:val="none"/>
                <w:lang w:eastAsia="en-US"/>
              </w:rPr>
            </w:pPr>
          </w:p>
        </w:tc>
        <w:tc>
          <w:tcPr>
            <w:tcW w:w="201" w:type="pct"/>
            <w:vMerge w:val="continue"/>
            <w:tcBorders>
              <w:top w:val="nil"/>
              <w:left w:val="single" w:color="000000" w:sz="2" w:space="0"/>
              <w:bottom w:val="nil"/>
              <w:right w:val="single" w:color="000000" w:sz="2" w:space="0"/>
            </w:tcBorders>
            <w:vAlign w:val="center"/>
          </w:tcPr>
          <w:p w14:paraId="22E391BE">
            <w:pPr>
              <w:pStyle w:val="62"/>
              <w:rPr>
                <w:rFonts w:hint="eastAsia" w:ascii="宋体" w:hAnsi="宋体" w:eastAsia="宋体" w:cs="宋体"/>
                <w:color w:val="auto"/>
                <w:sz w:val="22"/>
                <w:szCs w:val="22"/>
                <w:highlight w:val="none"/>
                <w:lang w:eastAsia="en-US"/>
              </w:rPr>
            </w:pPr>
          </w:p>
        </w:tc>
        <w:tc>
          <w:tcPr>
            <w:tcW w:w="267" w:type="pct"/>
            <w:tcBorders>
              <w:top w:val="single" w:color="000000" w:sz="2" w:space="0"/>
              <w:left w:val="single" w:color="000000" w:sz="2" w:space="0"/>
              <w:bottom w:val="single" w:color="000000" w:sz="2" w:space="0"/>
              <w:right w:val="single" w:color="000000" w:sz="2" w:space="0"/>
            </w:tcBorders>
            <w:vAlign w:val="center"/>
          </w:tcPr>
          <w:p w14:paraId="4AF67330">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11.</w:t>
            </w:r>
          </w:p>
          <w:p w14:paraId="648EB19E">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名称</w:t>
            </w:r>
          </w:p>
        </w:tc>
        <w:tc>
          <w:tcPr>
            <w:tcW w:w="202" w:type="pct"/>
            <w:tcBorders>
              <w:top w:val="single" w:color="000000" w:sz="2" w:space="0"/>
              <w:left w:val="single" w:color="000000" w:sz="2" w:space="0"/>
              <w:bottom w:val="single" w:color="000000" w:sz="2" w:space="0"/>
              <w:right w:val="single" w:color="000000" w:sz="2" w:space="0"/>
            </w:tcBorders>
            <w:vAlign w:val="center"/>
          </w:tcPr>
          <w:p w14:paraId="161F12CF">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12.</w:t>
            </w:r>
          </w:p>
          <w:p w14:paraId="1708DB71">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编码</w:t>
            </w:r>
          </w:p>
        </w:tc>
        <w:tc>
          <w:tcPr>
            <w:tcW w:w="201" w:type="pct"/>
            <w:tcBorders>
              <w:top w:val="single" w:color="000000" w:sz="2" w:space="0"/>
              <w:left w:val="single" w:color="000000" w:sz="2" w:space="0"/>
              <w:bottom w:val="single" w:color="000000" w:sz="2" w:space="0"/>
              <w:right w:val="single" w:color="000000" w:sz="2" w:space="0"/>
            </w:tcBorders>
            <w:vAlign w:val="center"/>
          </w:tcPr>
          <w:p w14:paraId="68F4E30B">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13.</w:t>
            </w:r>
          </w:p>
          <w:p w14:paraId="1F322C4C">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名称</w:t>
            </w:r>
          </w:p>
        </w:tc>
        <w:tc>
          <w:tcPr>
            <w:tcW w:w="202" w:type="pct"/>
            <w:tcBorders>
              <w:top w:val="single" w:color="000000" w:sz="2" w:space="0"/>
              <w:left w:val="single" w:color="000000" w:sz="2" w:space="0"/>
              <w:bottom w:val="single" w:color="000000" w:sz="2" w:space="0"/>
              <w:right w:val="single" w:color="000000" w:sz="2" w:space="0"/>
            </w:tcBorders>
            <w:vAlign w:val="center"/>
          </w:tcPr>
          <w:p w14:paraId="3F6D9D9A">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14.</w:t>
            </w:r>
          </w:p>
          <w:p w14:paraId="28A9D1F7">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编码</w:t>
            </w:r>
          </w:p>
        </w:tc>
        <w:tc>
          <w:tcPr>
            <w:tcW w:w="202" w:type="pct"/>
            <w:tcBorders>
              <w:top w:val="single" w:color="000000" w:sz="2" w:space="0"/>
              <w:left w:val="single" w:color="000000" w:sz="2" w:space="0"/>
              <w:bottom w:val="single" w:color="000000" w:sz="2" w:space="0"/>
              <w:right w:val="single" w:color="000000" w:sz="2" w:space="0"/>
            </w:tcBorders>
            <w:vAlign w:val="center"/>
          </w:tcPr>
          <w:p w14:paraId="4BDD2CE0">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15.河流名称</w:t>
            </w:r>
          </w:p>
        </w:tc>
        <w:tc>
          <w:tcPr>
            <w:tcW w:w="214" w:type="pct"/>
            <w:tcBorders>
              <w:top w:val="single" w:color="000000" w:sz="2" w:space="0"/>
              <w:left w:val="single" w:color="000000" w:sz="2" w:space="0"/>
              <w:bottom w:val="single" w:color="000000" w:sz="2" w:space="0"/>
              <w:right w:val="single" w:color="000000" w:sz="2" w:space="0"/>
            </w:tcBorders>
            <w:vAlign w:val="center"/>
          </w:tcPr>
          <w:p w14:paraId="5C874AF4">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16.河流</w:t>
            </w:r>
          </w:p>
          <w:p w14:paraId="45521172">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代码</w:t>
            </w:r>
          </w:p>
        </w:tc>
        <w:tc>
          <w:tcPr>
            <w:tcW w:w="202" w:type="pct"/>
            <w:tcBorders>
              <w:top w:val="single" w:color="000000" w:sz="2" w:space="0"/>
              <w:left w:val="single" w:color="000000" w:sz="2" w:space="0"/>
              <w:bottom w:val="single" w:color="000000" w:sz="2" w:space="0"/>
              <w:right w:val="single" w:color="000000" w:sz="2" w:space="0"/>
            </w:tcBorders>
            <w:vAlign w:val="center"/>
          </w:tcPr>
          <w:p w14:paraId="0996850C">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17.束窄</w:t>
            </w:r>
          </w:p>
        </w:tc>
        <w:tc>
          <w:tcPr>
            <w:tcW w:w="201" w:type="pct"/>
            <w:tcBorders>
              <w:top w:val="single" w:color="000000" w:sz="2" w:space="0"/>
              <w:left w:val="single" w:color="000000" w:sz="2" w:space="0"/>
              <w:bottom w:val="single" w:color="000000" w:sz="2" w:space="0"/>
              <w:right w:val="single" w:color="000000" w:sz="2" w:space="0"/>
            </w:tcBorders>
            <w:vAlign w:val="center"/>
          </w:tcPr>
          <w:p w14:paraId="4E2C6C8D">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18.急弯</w:t>
            </w:r>
          </w:p>
        </w:tc>
        <w:tc>
          <w:tcPr>
            <w:tcW w:w="201" w:type="pct"/>
            <w:tcBorders>
              <w:top w:val="single" w:color="000000" w:sz="2" w:space="0"/>
              <w:left w:val="single" w:color="000000" w:sz="2" w:space="0"/>
              <w:bottom w:val="single" w:color="000000" w:sz="2" w:space="0"/>
              <w:right w:val="single" w:color="000000" w:sz="2" w:space="0"/>
            </w:tcBorders>
            <w:vAlign w:val="center"/>
          </w:tcPr>
          <w:p w14:paraId="20A52155">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19.</w:t>
            </w:r>
          </w:p>
          <w:p w14:paraId="6A0E4BE6">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低洼地</w:t>
            </w:r>
          </w:p>
        </w:tc>
        <w:tc>
          <w:tcPr>
            <w:tcW w:w="201" w:type="pct"/>
            <w:tcBorders>
              <w:top w:val="single" w:color="000000" w:sz="2" w:space="0"/>
              <w:left w:val="single" w:color="000000" w:sz="2" w:space="0"/>
              <w:bottom w:val="single" w:color="000000" w:sz="2" w:space="0"/>
              <w:right w:val="single" w:color="000000" w:sz="2" w:space="0"/>
            </w:tcBorders>
            <w:vAlign w:val="center"/>
          </w:tcPr>
          <w:p w14:paraId="4D8F81AC">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20.临河滑坡</w:t>
            </w:r>
          </w:p>
        </w:tc>
        <w:tc>
          <w:tcPr>
            <w:tcW w:w="202" w:type="pct"/>
            <w:tcBorders>
              <w:top w:val="single" w:color="000000" w:sz="2" w:space="0"/>
              <w:left w:val="single" w:color="000000" w:sz="2" w:space="0"/>
              <w:bottom w:val="single" w:color="000000" w:sz="2" w:space="0"/>
              <w:right w:val="single" w:color="000000" w:sz="2" w:space="0"/>
            </w:tcBorders>
            <w:vAlign w:val="center"/>
          </w:tcPr>
          <w:p w14:paraId="7DD514C2">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21.</w:t>
            </w:r>
          </w:p>
          <w:p w14:paraId="1650B5E8">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泥石流</w:t>
            </w:r>
          </w:p>
        </w:tc>
        <w:tc>
          <w:tcPr>
            <w:tcW w:w="202" w:type="pct"/>
            <w:vMerge w:val="continue"/>
            <w:tcBorders>
              <w:top w:val="single" w:color="000000" w:sz="2" w:space="0"/>
              <w:left w:val="single" w:color="000000" w:sz="2" w:space="0"/>
              <w:bottom w:val="nil"/>
              <w:right w:val="single" w:color="000000" w:sz="2" w:space="0"/>
            </w:tcBorders>
            <w:vAlign w:val="center"/>
          </w:tcPr>
          <w:p w14:paraId="1DC06B44">
            <w:pPr>
              <w:pStyle w:val="62"/>
              <w:rPr>
                <w:rFonts w:hint="eastAsia" w:ascii="宋体" w:hAnsi="宋体" w:eastAsia="宋体" w:cs="宋体"/>
                <w:color w:val="auto"/>
                <w:sz w:val="22"/>
                <w:szCs w:val="22"/>
                <w:highlight w:val="none"/>
                <w:lang w:eastAsia="en-US"/>
              </w:rPr>
            </w:pPr>
          </w:p>
        </w:tc>
        <w:tc>
          <w:tcPr>
            <w:tcW w:w="201" w:type="pct"/>
            <w:vMerge w:val="continue"/>
            <w:tcBorders>
              <w:top w:val="single" w:color="000000" w:sz="2" w:space="0"/>
              <w:left w:val="single" w:color="000000" w:sz="2" w:space="0"/>
              <w:bottom w:val="nil"/>
              <w:right w:val="single" w:color="000000" w:sz="2" w:space="0"/>
            </w:tcBorders>
            <w:vAlign w:val="center"/>
          </w:tcPr>
          <w:p w14:paraId="66AF3635">
            <w:pPr>
              <w:pStyle w:val="62"/>
              <w:rPr>
                <w:rFonts w:hint="eastAsia" w:ascii="宋体" w:hAnsi="宋体" w:eastAsia="宋体" w:cs="宋体"/>
                <w:color w:val="auto"/>
                <w:sz w:val="22"/>
                <w:szCs w:val="22"/>
                <w:highlight w:val="none"/>
                <w:lang w:eastAsia="en-US"/>
              </w:rPr>
            </w:pPr>
          </w:p>
        </w:tc>
        <w:tc>
          <w:tcPr>
            <w:tcW w:w="201" w:type="pct"/>
            <w:vMerge w:val="continue"/>
            <w:tcBorders>
              <w:top w:val="single" w:color="000000" w:sz="2" w:space="0"/>
              <w:left w:val="single" w:color="000000" w:sz="2" w:space="0"/>
              <w:bottom w:val="nil"/>
              <w:right w:val="single" w:color="000000" w:sz="2" w:space="0"/>
            </w:tcBorders>
            <w:vAlign w:val="center"/>
          </w:tcPr>
          <w:p w14:paraId="78B0DC9B">
            <w:pPr>
              <w:pStyle w:val="62"/>
              <w:rPr>
                <w:rFonts w:hint="eastAsia" w:ascii="宋体" w:hAnsi="宋体" w:eastAsia="宋体" w:cs="宋体"/>
                <w:color w:val="auto"/>
                <w:sz w:val="22"/>
                <w:szCs w:val="22"/>
                <w:highlight w:val="none"/>
                <w:lang w:eastAsia="en-US"/>
              </w:rPr>
            </w:pPr>
          </w:p>
        </w:tc>
        <w:tc>
          <w:tcPr>
            <w:tcW w:w="202" w:type="pct"/>
            <w:vMerge w:val="continue"/>
            <w:tcBorders>
              <w:top w:val="single" w:color="000000" w:sz="2" w:space="0"/>
              <w:left w:val="single" w:color="000000" w:sz="2" w:space="0"/>
              <w:bottom w:val="nil"/>
              <w:right w:val="single" w:color="000000" w:sz="2" w:space="0"/>
            </w:tcBorders>
            <w:vAlign w:val="center"/>
          </w:tcPr>
          <w:p w14:paraId="3919B2B6">
            <w:pPr>
              <w:pStyle w:val="62"/>
              <w:rPr>
                <w:rFonts w:hint="eastAsia" w:ascii="宋体" w:hAnsi="宋体" w:eastAsia="宋体" w:cs="宋体"/>
                <w:color w:val="auto"/>
                <w:sz w:val="22"/>
                <w:szCs w:val="22"/>
                <w:highlight w:val="none"/>
                <w:lang w:eastAsia="en-US"/>
              </w:rPr>
            </w:pPr>
          </w:p>
        </w:tc>
        <w:tc>
          <w:tcPr>
            <w:tcW w:w="201" w:type="pct"/>
            <w:vMerge w:val="continue"/>
            <w:tcBorders>
              <w:top w:val="single" w:color="000000" w:sz="2" w:space="0"/>
              <w:left w:val="single" w:color="000000" w:sz="2" w:space="0"/>
              <w:bottom w:val="nil"/>
              <w:right w:val="single" w:color="000000" w:sz="2" w:space="0"/>
            </w:tcBorders>
            <w:vAlign w:val="center"/>
          </w:tcPr>
          <w:p w14:paraId="1E97C856">
            <w:pPr>
              <w:pStyle w:val="62"/>
              <w:rPr>
                <w:rFonts w:hint="eastAsia" w:ascii="宋体" w:hAnsi="宋体" w:eastAsia="宋体" w:cs="宋体"/>
                <w:color w:val="auto"/>
                <w:sz w:val="22"/>
                <w:szCs w:val="22"/>
                <w:highlight w:val="none"/>
                <w:lang w:eastAsia="en-US"/>
              </w:rPr>
            </w:pPr>
          </w:p>
        </w:tc>
        <w:tc>
          <w:tcPr>
            <w:tcW w:w="202" w:type="pct"/>
            <w:vMerge w:val="continue"/>
            <w:tcBorders>
              <w:top w:val="single" w:color="000000" w:sz="2" w:space="0"/>
              <w:left w:val="single" w:color="000000" w:sz="2" w:space="0"/>
              <w:bottom w:val="nil"/>
              <w:right w:val="single" w:color="000000" w:sz="2" w:space="0"/>
            </w:tcBorders>
            <w:vAlign w:val="center"/>
          </w:tcPr>
          <w:p w14:paraId="15D2496C">
            <w:pPr>
              <w:pStyle w:val="62"/>
              <w:rPr>
                <w:rFonts w:hint="eastAsia" w:ascii="宋体" w:hAnsi="宋体" w:eastAsia="宋体" w:cs="宋体"/>
                <w:color w:val="auto"/>
                <w:sz w:val="22"/>
                <w:szCs w:val="22"/>
                <w:highlight w:val="none"/>
                <w:lang w:eastAsia="en-US"/>
              </w:rPr>
            </w:pPr>
          </w:p>
        </w:tc>
        <w:tc>
          <w:tcPr>
            <w:tcW w:w="288" w:type="pct"/>
            <w:vMerge w:val="continue"/>
            <w:tcBorders>
              <w:top w:val="single" w:color="000000" w:sz="2" w:space="0"/>
              <w:left w:val="single" w:color="000000" w:sz="2" w:space="0"/>
              <w:bottom w:val="nil"/>
              <w:right w:val="single" w:color="000000" w:sz="2" w:space="0"/>
            </w:tcBorders>
            <w:vAlign w:val="center"/>
          </w:tcPr>
          <w:p w14:paraId="17BD8019">
            <w:pPr>
              <w:pStyle w:val="62"/>
              <w:rPr>
                <w:rFonts w:hint="eastAsia" w:ascii="宋体" w:hAnsi="宋体" w:eastAsia="宋体" w:cs="宋体"/>
                <w:color w:val="auto"/>
                <w:sz w:val="22"/>
                <w:szCs w:val="22"/>
                <w:highlight w:val="none"/>
                <w:lang w:eastAsia="en-US"/>
              </w:rPr>
            </w:pPr>
          </w:p>
        </w:tc>
      </w:tr>
      <w:tr w14:paraId="64203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267" w:type="pct"/>
            <w:vMerge w:val="restart"/>
            <w:tcBorders>
              <w:top w:val="nil"/>
              <w:left w:val="single" w:color="000000" w:sz="2" w:space="0"/>
              <w:bottom w:val="nil"/>
              <w:right w:val="single" w:color="000000" w:sz="2" w:space="0"/>
            </w:tcBorders>
            <w:vAlign w:val="center"/>
          </w:tcPr>
          <w:p w14:paraId="07C7A970">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w:t>
            </w:r>
          </w:p>
        </w:tc>
        <w:tc>
          <w:tcPr>
            <w:tcW w:w="143" w:type="pct"/>
            <w:vMerge w:val="restart"/>
            <w:tcBorders>
              <w:top w:val="nil"/>
              <w:left w:val="single" w:color="000000" w:sz="2" w:space="0"/>
              <w:bottom w:val="nil"/>
              <w:right w:val="single" w:color="000000" w:sz="2" w:space="0"/>
            </w:tcBorders>
            <w:vAlign w:val="center"/>
          </w:tcPr>
          <w:p w14:paraId="6BECE0A7">
            <w:pPr>
              <w:pStyle w:val="62"/>
              <w:rPr>
                <w:rFonts w:hint="eastAsia" w:ascii="宋体" w:hAnsi="宋体" w:eastAsia="宋体" w:cs="宋体"/>
                <w:color w:val="auto"/>
                <w:sz w:val="22"/>
                <w:szCs w:val="22"/>
                <w:highlight w:val="none"/>
                <w:lang w:eastAsia="en-US"/>
              </w:rPr>
            </w:pPr>
          </w:p>
        </w:tc>
        <w:tc>
          <w:tcPr>
            <w:tcW w:w="179" w:type="pct"/>
            <w:vMerge w:val="restart"/>
            <w:tcBorders>
              <w:top w:val="nil"/>
              <w:left w:val="single" w:color="000000" w:sz="2" w:space="0"/>
              <w:bottom w:val="nil"/>
              <w:right w:val="single" w:color="000000" w:sz="2" w:space="0"/>
            </w:tcBorders>
            <w:vAlign w:val="center"/>
          </w:tcPr>
          <w:p w14:paraId="34A2D75D">
            <w:pPr>
              <w:pStyle w:val="62"/>
              <w:rPr>
                <w:rFonts w:hint="eastAsia" w:ascii="宋体" w:hAnsi="宋体" w:eastAsia="宋体" w:cs="宋体"/>
                <w:color w:val="auto"/>
                <w:sz w:val="22"/>
                <w:szCs w:val="22"/>
                <w:highlight w:val="none"/>
                <w:lang w:eastAsia="en-US"/>
              </w:rPr>
            </w:pPr>
          </w:p>
        </w:tc>
        <w:tc>
          <w:tcPr>
            <w:tcW w:w="135" w:type="pct"/>
            <w:vMerge w:val="restart"/>
            <w:tcBorders>
              <w:top w:val="nil"/>
              <w:left w:val="single" w:color="000000" w:sz="2" w:space="0"/>
              <w:bottom w:val="nil"/>
              <w:right w:val="single" w:color="000000" w:sz="2" w:space="0"/>
            </w:tcBorders>
            <w:vAlign w:val="center"/>
          </w:tcPr>
          <w:p w14:paraId="42E91AA6">
            <w:pPr>
              <w:pStyle w:val="62"/>
              <w:rPr>
                <w:rFonts w:hint="eastAsia" w:ascii="宋体" w:hAnsi="宋体" w:eastAsia="宋体" w:cs="宋体"/>
                <w:color w:val="auto"/>
                <w:sz w:val="22"/>
                <w:szCs w:val="22"/>
                <w:highlight w:val="none"/>
                <w:lang w:eastAsia="en-US"/>
              </w:rPr>
            </w:pPr>
          </w:p>
        </w:tc>
        <w:tc>
          <w:tcPr>
            <w:tcW w:w="135" w:type="pct"/>
            <w:vMerge w:val="restart"/>
            <w:tcBorders>
              <w:top w:val="nil"/>
              <w:left w:val="single" w:color="000000" w:sz="2" w:space="0"/>
              <w:bottom w:val="nil"/>
              <w:right w:val="single" w:color="000000" w:sz="2" w:space="0"/>
            </w:tcBorders>
            <w:vAlign w:val="center"/>
          </w:tcPr>
          <w:p w14:paraId="4F74727A">
            <w:pPr>
              <w:pStyle w:val="62"/>
              <w:rPr>
                <w:rFonts w:hint="eastAsia" w:ascii="宋体" w:hAnsi="宋体" w:eastAsia="宋体" w:cs="宋体"/>
                <w:color w:val="auto"/>
                <w:sz w:val="22"/>
                <w:szCs w:val="22"/>
                <w:highlight w:val="none"/>
                <w:lang w:eastAsia="en-US"/>
              </w:rPr>
            </w:pPr>
          </w:p>
        </w:tc>
        <w:tc>
          <w:tcPr>
            <w:tcW w:w="136" w:type="pct"/>
            <w:vMerge w:val="restart"/>
            <w:tcBorders>
              <w:top w:val="nil"/>
              <w:left w:val="single" w:color="000000" w:sz="2" w:space="0"/>
              <w:bottom w:val="nil"/>
              <w:right w:val="single" w:color="000000" w:sz="2" w:space="0"/>
            </w:tcBorders>
            <w:vAlign w:val="center"/>
          </w:tcPr>
          <w:p w14:paraId="59FE200E">
            <w:pPr>
              <w:pStyle w:val="62"/>
              <w:rPr>
                <w:rFonts w:hint="eastAsia" w:ascii="宋体" w:hAnsi="宋体" w:eastAsia="宋体" w:cs="宋体"/>
                <w:color w:val="auto"/>
                <w:sz w:val="22"/>
                <w:szCs w:val="22"/>
                <w:highlight w:val="none"/>
                <w:lang w:eastAsia="en-US"/>
              </w:rPr>
            </w:pPr>
          </w:p>
        </w:tc>
        <w:tc>
          <w:tcPr>
            <w:tcW w:w="201" w:type="pct"/>
            <w:vMerge w:val="restart"/>
            <w:tcBorders>
              <w:top w:val="nil"/>
              <w:left w:val="single" w:color="000000" w:sz="2" w:space="0"/>
              <w:bottom w:val="nil"/>
              <w:right w:val="single" w:color="000000" w:sz="2" w:space="0"/>
            </w:tcBorders>
            <w:vAlign w:val="center"/>
          </w:tcPr>
          <w:p w14:paraId="7AECAAAA">
            <w:pPr>
              <w:pStyle w:val="62"/>
              <w:rPr>
                <w:rFonts w:hint="eastAsia" w:ascii="宋体" w:hAnsi="宋体" w:eastAsia="宋体" w:cs="宋体"/>
                <w:color w:val="auto"/>
                <w:sz w:val="22"/>
                <w:szCs w:val="22"/>
                <w:highlight w:val="none"/>
                <w:lang w:eastAsia="en-US"/>
              </w:rPr>
            </w:pPr>
          </w:p>
        </w:tc>
        <w:tc>
          <w:tcPr>
            <w:tcW w:w="267" w:type="pct"/>
            <w:tcBorders>
              <w:top w:val="single" w:color="000000" w:sz="2" w:space="0"/>
              <w:left w:val="single" w:color="000000" w:sz="2" w:space="0"/>
              <w:bottom w:val="single" w:color="000000" w:sz="2" w:space="0"/>
              <w:right w:val="single" w:color="000000" w:sz="2" w:space="0"/>
            </w:tcBorders>
            <w:vAlign w:val="center"/>
          </w:tcPr>
          <w:p w14:paraId="7B534399">
            <w:pPr>
              <w:pStyle w:val="62"/>
              <w:rPr>
                <w:rFonts w:hint="eastAsia" w:ascii="宋体" w:hAnsi="宋体" w:eastAsia="宋体" w:cs="宋体"/>
                <w:color w:val="auto"/>
                <w:sz w:val="22"/>
                <w:szCs w:val="22"/>
                <w:highlight w:val="none"/>
                <w:lang w:eastAsia="en-US"/>
              </w:rPr>
            </w:pPr>
          </w:p>
        </w:tc>
        <w:tc>
          <w:tcPr>
            <w:tcW w:w="202" w:type="pct"/>
            <w:tcBorders>
              <w:top w:val="single" w:color="000000" w:sz="2" w:space="0"/>
              <w:left w:val="single" w:color="000000" w:sz="2" w:space="0"/>
              <w:bottom w:val="single" w:color="000000" w:sz="2" w:space="0"/>
              <w:right w:val="single" w:color="000000" w:sz="2" w:space="0"/>
            </w:tcBorders>
            <w:vAlign w:val="center"/>
          </w:tcPr>
          <w:p w14:paraId="61D71012">
            <w:pPr>
              <w:pStyle w:val="62"/>
              <w:rPr>
                <w:rFonts w:hint="eastAsia" w:ascii="宋体" w:hAnsi="宋体" w:eastAsia="宋体" w:cs="宋体"/>
                <w:color w:val="auto"/>
                <w:sz w:val="22"/>
                <w:szCs w:val="22"/>
                <w:highlight w:val="none"/>
                <w:lang w:eastAsia="en-US"/>
              </w:rPr>
            </w:pPr>
          </w:p>
        </w:tc>
        <w:tc>
          <w:tcPr>
            <w:tcW w:w="201" w:type="pct"/>
            <w:tcBorders>
              <w:top w:val="single" w:color="000000" w:sz="2" w:space="0"/>
              <w:left w:val="single" w:color="000000" w:sz="2" w:space="0"/>
              <w:bottom w:val="single" w:color="000000" w:sz="2" w:space="0"/>
              <w:right w:val="single" w:color="000000" w:sz="2" w:space="0"/>
            </w:tcBorders>
            <w:vAlign w:val="center"/>
          </w:tcPr>
          <w:p w14:paraId="0762FB10">
            <w:pPr>
              <w:pStyle w:val="62"/>
              <w:rPr>
                <w:rFonts w:hint="eastAsia" w:ascii="宋体" w:hAnsi="宋体" w:eastAsia="宋体" w:cs="宋体"/>
                <w:color w:val="auto"/>
                <w:sz w:val="22"/>
                <w:szCs w:val="22"/>
                <w:highlight w:val="none"/>
                <w:lang w:eastAsia="en-US"/>
              </w:rPr>
            </w:pPr>
          </w:p>
        </w:tc>
        <w:tc>
          <w:tcPr>
            <w:tcW w:w="202" w:type="pct"/>
            <w:tcBorders>
              <w:top w:val="single" w:color="000000" w:sz="2" w:space="0"/>
              <w:left w:val="single" w:color="000000" w:sz="2" w:space="0"/>
              <w:bottom w:val="single" w:color="000000" w:sz="2" w:space="0"/>
              <w:right w:val="single" w:color="000000" w:sz="2" w:space="0"/>
            </w:tcBorders>
            <w:vAlign w:val="center"/>
          </w:tcPr>
          <w:p w14:paraId="6C5E552C">
            <w:pPr>
              <w:pStyle w:val="62"/>
              <w:rPr>
                <w:rFonts w:hint="eastAsia" w:ascii="宋体" w:hAnsi="宋体" w:eastAsia="宋体" w:cs="宋体"/>
                <w:color w:val="auto"/>
                <w:sz w:val="22"/>
                <w:szCs w:val="22"/>
                <w:highlight w:val="none"/>
                <w:lang w:eastAsia="en-US"/>
              </w:rPr>
            </w:pPr>
          </w:p>
        </w:tc>
        <w:tc>
          <w:tcPr>
            <w:tcW w:w="202" w:type="pct"/>
            <w:tcBorders>
              <w:top w:val="single" w:color="000000" w:sz="2" w:space="0"/>
              <w:left w:val="single" w:color="000000" w:sz="2" w:space="0"/>
              <w:bottom w:val="single" w:color="000000" w:sz="2" w:space="0"/>
              <w:right w:val="single" w:color="000000" w:sz="2" w:space="0"/>
            </w:tcBorders>
            <w:vAlign w:val="center"/>
          </w:tcPr>
          <w:p w14:paraId="269F2B54">
            <w:pPr>
              <w:pStyle w:val="62"/>
              <w:rPr>
                <w:rFonts w:hint="eastAsia" w:ascii="宋体" w:hAnsi="宋体" w:eastAsia="宋体" w:cs="宋体"/>
                <w:color w:val="auto"/>
                <w:sz w:val="22"/>
                <w:szCs w:val="22"/>
                <w:highlight w:val="none"/>
                <w:lang w:eastAsia="en-US"/>
              </w:rPr>
            </w:pPr>
          </w:p>
        </w:tc>
        <w:tc>
          <w:tcPr>
            <w:tcW w:w="214" w:type="pct"/>
            <w:tcBorders>
              <w:top w:val="single" w:color="000000" w:sz="2" w:space="0"/>
              <w:left w:val="single" w:color="000000" w:sz="2" w:space="0"/>
              <w:bottom w:val="single" w:color="000000" w:sz="2" w:space="0"/>
              <w:right w:val="single" w:color="000000" w:sz="2" w:space="0"/>
            </w:tcBorders>
            <w:vAlign w:val="center"/>
          </w:tcPr>
          <w:p w14:paraId="5AC4FE09">
            <w:pPr>
              <w:pStyle w:val="62"/>
              <w:rPr>
                <w:rFonts w:hint="eastAsia" w:ascii="宋体" w:hAnsi="宋体" w:eastAsia="宋体" w:cs="宋体"/>
                <w:color w:val="auto"/>
                <w:sz w:val="22"/>
                <w:szCs w:val="22"/>
                <w:highlight w:val="none"/>
                <w:lang w:eastAsia="en-US"/>
              </w:rPr>
            </w:pPr>
          </w:p>
        </w:tc>
        <w:tc>
          <w:tcPr>
            <w:tcW w:w="202" w:type="pct"/>
            <w:vMerge w:val="restart"/>
            <w:tcBorders>
              <w:top w:val="nil"/>
              <w:left w:val="single" w:color="000000" w:sz="2" w:space="0"/>
              <w:bottom w:val="nil"/>
              <w:right w:val="single" w:color="000000" w:sz="2" w:space="0"/>
            </w:tcBorders>
            <w:vAlign w:val="center"/>
          </w:tcPr>
          <w:p w14:paraId="63EA0AF2">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201" w:type="pct"/>
            <w:vMerge w:val="restart"/>
            <w:tcBorders>
              <w:top w:val="nil"/>
              <w:left w:val="single" w:color="000000" w:sz="2" w:space="0"/>
              <w:bottom w:val="nil"/>
              <w:right w:val="single" w:color="000000" w:sz="2" w:space="0"/>
            </w:tcBorders>
            <w:vAlign w:val="center"/>
          </w:tcPr>
          <w:p w14:paraId="59D21A2F">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201" w:type="pct"/>
            <w:vMerge w:val="restart"/>
            <w:tcBorders>
              <w:top w:val="nil"/>
              <w:left w:val="single" w:color="000000" w:sz="2" w:space="0"/>
              <w:bottom w:val="nil"/>
              <w:right w:val="single" w:color="000000" w:sz="2" w:space="0"/>
            </w:tcBorders>
            <w:vAlign w:val="center"/>
          </w:tcPr>
          <w:p w14:paraId="7DC279D8">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201" w:type="pct"/>
            <w:vMerge w:val="restart"/>
            <w:tcBorders>
              <w:top w:val="nil"/>
              <w:left w:val="single" w:color="000000" w:sz="2" w:space="0"/>
              <w:bottom w:val="nil"/>
              <w:right w:val="single" w:color="000000" w:sz="2" w:space="0"/>
            </w:tcBorders>
            <w:vAlign w:val="center"/>
          </w:tcPr>
          <w:p w14:paraId="26119670">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202" w:type="pct"/>
            <w:vMerge w:val="restart"/>
            <w:tcBorders>
              <w:top w:val="nil"/>
              <w:left w:val="single" w:color="000000" w:sz="2" w:space="0"/>
              <w:bottom w:val="nil"/>
              <w:right w:val="single" w:color="000000" w:sz="2" w:space="0"/>
            </w:tcBorders>
            <w:vAlign w:val="center"/>
          </w:tcPr>
          <w:p w14:paraId="1C21F8CD">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202" w:type="pct"/>
            <w:vMerge w:val="restart"/>
            <w:tcBorders>
              <w:top w:val="nil"/>
              <w:left w:val="single" w:color="000000" w:sz="2" w:space="0"/>
              <w:bottom w:val="nil"/>
              <w:right w:val="single" w:color="000000" w:sz="2" w:space="0"/>
            </w:tcBorders>
            <w:vAlign w:val="center"/>
          </w:tcPr>
          <w:p w14:paraId="12B8089E">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201" w:type="pct"/>
            <w:vMerge w:val="restart"/>
            <w:tcBorders>
              <w:top w:val="nil"/>
              <w:left w:val="single" w:color="000000" w:sz="2" w:space="0"/>
              <w:bottom w:val="nil"/>
              <w:right w:val="single" w:color="000000" w:sz="2" w:space="0"/>
            </w:tcBorders>
            <w:vAlign w:val="center"/>
          </w:tcPr>
          <w:p w14:paraId="05074B8B">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201" w:type="pct"/>
            <w:vMerge w:val="restart"/>
            <w:tcBorders>
              <w:top w:val="nil"/>
              <w:left w:val="single" w:color="000000" w:sz="2" w:space="0"/>
              <w:bottom w:val="nil"/>
              <w:right w:val="single" w:color="000000" w:sz="2" w:space="0"/>
            </w:tcBorders>
            <w:vAlign w:val="center"/>
          </w:tcPr>
          <w:p w14:paraId="5F52A22E">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202" w:type="pct"/>
            <w:vMerge w:val="restart"/>
            <w:tcBorders>
              <w:top w:val="nil"/>
              <w:left w:val="single" w:color="000000" w:sz="2" w:space="0"/>
              <w:bottom w:val="nil"/>
              <w:right w:val="single" w:color="000000" w:sz="2" w:space="0"/>
            </w:tcBorders>
            <w:vAlign w:val="center"/>
          </w:tcPr>
          <w:p w14:paraId="2D3D6941">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201" w:type="pct"/>
            <w:vMerge w:val="restart"/>
            <w:tcBorders>
              <w:top w:val="nil"/>
              <w:left w:val="single" w:color="000000" w:sz="2" w:space="0"/>
              <w:bottom w:val="nil"/>
              <w:right w:val="single" w:color="000000" w:sz="2" w:space="0"/>
            </w:tcBorders>
            <w:vAlign w:val="center"/>
          </w:tcPr>
          <w:p w14:paraId="288DFECC">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202" w:type="pct"/>
            <w:vMerge w:val="restart"/>
            <w:tcBorders>
              <w:top w:val="nil"/>
              <w:left w:val="single" w:color="000000" w:sz="2" w:space="0"/>
              <w:bottom w:val="nil"/>
              <w:right w:val="single" w:color="000000" w:sz="2" w:space="0"/>
            </w:tcBorders>
            <w:vAlign w:val="center"/>
          </w:tcPr>
          <w:p w14:paraId="29319942">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288" w:type="pct"/>
            <w:vMerge w:val="restart"/>
            <w:tcBorders>
              <w:top w:val="nil"/>
              <w:left w:val="single" w:color="000000" w:sz="2" w:space="0"/>
              <w:bottom w:val="nil"/>
              <w:right w:val="single" w:color="000000" w:sz="2" w:space="0"/>
            </w:tcBorders>
            <w:vAlign w:val="center"/>
          </w:tcPr>
          <w:p w14:paraId="2729594B">
            <w:pPr>
              <w:pStyle w:val="62"/>
              <w:rPr>
                <w:rFonts w:hint="eastAsia" w:ascii="宋体" w:hAnsi="宋体" w:eastAsia="宋体" w:cs="宋体"/>
                <w:color w:val="auto"/>
                <w:sz w:val="22"/>
                <w:szCs w:val="22"/>
                <w:highlight w:val="none"/>
                <w:lang w:eastAsia="en-US"/>
              </w:rPr>
            </w:pPr>
          </w:p>
        </w:tc>
      </w:tr>
      <w:tr w14:paraId="3563D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67" w:type="pct"/>
            <w:vMerge w:val="continue"/>
            <w:tcBorders>
              <w:top w:val="nil"/>
              <w:left w:val="single" w:color="000000" w:sz="2" w:space="0"/>
              <w:bottom w:val="nil"/>
              <w:right w:val="single" w:color="000000" w:sz="2" w:space="0"/>
            </w:tcBorders>
            <w:vAlign w:val="center"/>
          </w:tcPr>
          <w:p w14:paraId="0E67C060">
            <w:pPr>
              <w:pStyle w:val="62"/>
              <w:rPr>
                <w:rFonts w:hint="eastAsia" w:ascii="宋体" w:hAnsi="宋体" w:eastAsia="宋体" w:cs="宋体"/>
                <w:color w:val="auto"/>
                <w:sz w:val="22"/>
                <w:szCs w:val="22"/>
                <w:highlight w:val="none"/>
                <w:lang w:eastAsia="en-US"/>
              </w:rPr>
            </w:pPr>
          </w:p>
        </w:tc>
        <w:tc>
          <w:tcPr>
            <w:tcW w:w="143" w:type="pct"/>
            <w:vMerge w:val="continue"/>
            <w:tcBorders>
              <w:top w:val="nil"/>
              <w:left w:val="single" w:color="000000" w:sz="2" w:space="0"/>
              <w:bottom w:val="nil"/>
              <w:right w:val="single" w:color="000000" w:sz="2" w:space="0"/>
            </w:tcBorders>
            <w:vAlign w:val="center"/>
          </w:tcPr>
          <w:p w14:paraId="66A6425B">
            <w:pPr>
              <w:pStyle w:val="62"/>
              <w:rPr>
                <w:rFonts w:hint="eastAsia" w:ascii="宋体" w:hAnsi="宋体" w:eastAsia="宋体" w:cs="宋体"/>
                <w:color w:val="auto"/>
                <w:sz w:val="22"/>
                <w:szCs w:val="22"/>
                <w:highlight w:val="none"/>
                <w:lang w:eastAsia="en-US"/>
              </w:rPr>
            </w:pPr>
          </w:p>
        </w:tc>
        <w:tc>
          <w:tcPr>
            <w:tcW w:w="179" w:type="pct"/>
            <w:vMerge w:val="continue"/>
            <w:tcBorders>
              <w:top w:val="nil"/>
              <w:left w:val="single" w:color="000000" w:sz="2" w:space="0"/>
              <w:bottom w:val="nil"/>
              <w:right w:val="single" w:color="000000" w:sz="2" w:space="0"/>
            </w:tcBorders>
            <w:vAlign w:val="center"/>
          </w:tcPr>
          <w:p w14:paraId="5B0F612B">
            <w:pPr>
              <w:pStyle w:val="62"/>
              <w:rPr>
                <w:rFonts w:hint="eastAsia" w:ascii="宋体" w:hAnsi="宋体" w:eastAsia="宋体" w:cs="宋体"/>
                <w:color w:val="auto"/>
                <w:sz w:val="22"/>
                <w:szCs w:val="22"/>
                <w:highlight w:val="none"/>
                <w:lang w:eastAsia="en-US"/>
              </w:rPr>
            </w:pPr>
          </w:p>
        </w:tc>
        <w:tc>
          <w:tcPr>
            <w:tcW w:w="135" w:type="pct"/>
            <w:vMerge w:val="continue"/>
            <w:tcBorders>
              <w:top w:val="nil"/>
              <w:left w:val="single" w:color="000000" w:sz="2" w:space="0"/>
              <w:bottom w:val="nil"/>
              <w:right w:val="single" w:color="000000" w:sz="2" w:space="0"/>
            </w:tcBorders>
            <w:vAlign w:val="center"/>
          </w:tcPr>
          <w:p w14:paraId="33230052">
            <w:pPr>
              <w:pStyle w:val="62"/>
              <w:rPr>
                <w:rFonts w:hint="eastAsia" w:ascii="宋体" w:hAnsi="宋体" w:eastAsia="宋体" w:cs="宋体"/>
                <w:color w:val="auto"/>
                <w:sz w:val="22"/>
                <w:szCs w:val="22"/>
                <w:highlight w:val="none"/>
                <w:lang w:eastAsia="en-US"/>
              </w:rPr>
            </w:pPr>
          </w:p>
        </w:tc>
        <w:tc>
          <w:tcPr>
            <w:tcW w:w="135" w:type="pct"/>
            <w:vMerge w:val="continue"/>
            <w:tcBorders>
              <w:top w:val="nil"/>
              <w:left w:val="single" w:color="000000" w:sz="2" w:space="0"/>
              <w:bottom w:val="nil"/>
              <w:right w:val="single" w:color="000000" w:sz="2" w:space="0"/>
            </w:tcBorders>
            <w:vAlign w:val="center"/>
          </w:tcPr>
          <w:p w14:paraId="3541FA52">
            <w:pPr>
              <w:pStyle w:val="62"/>
              <w:rPr>
                <w:rFonts w:hint="eastAsia" w:ascii="宋体" w:hAnsi="宋体" w:eastAsia="宋体" w:cs="宋体"/>
                <w:color w:val="auto"/>
                <w:sz w:val="22"/>
                <w:szCs w:val="22"/>
                <w:highlight w:val="none"/>
                <w:lang w:eastAsia="en-US"/>
              </w:rPr>
            </w:pPr>
          </w:p>
        </w:tc>
        <w:tc>
          <w:tcPr>
            <w:tcW w:w="136" w:type="pct"/>
            <w:vMerge w:val="continue"/>
            <w:tcBorders>
              <w:top w:val="nil"/>
              <w:left w:val="single" w:color="000000" w:sz="2" w:space="0"/>
              <w:bottom w:val="nil"/>
              <w:right w:val="single" w:color="000000" w:sz="2" w:space="0"/>
            </w:tcBorders>
            <w:vAlign w:val="center"/>
          </w:tcPr>
          <w:p w14:paraId="2C95451B">
            <w:pPr>
              <w:pStyle w:val="62"/>
              <w:rPr>
                <w:rFonts w:hint="eastAsia" w:ascii="宋体" w:hAnsi="宋体" w:eastAsia="宋体" w:cs="宋体"/>
                <w:color w:val="auto"/>
                <w:sz w:val="22"/>
                <w:szCs w:val="22"/>
                <w:highlight w:val="none"/>
                <w:lang w:eastAsia="en-US"/>
              </w:rPr>
            </w:pPr>
          </w:p>
        </w:tc>
        <w:tc>
          <w:tcPr>
            <w:tcW w:w="201" w:type="pct"/>
            <w:vMerge w:val="continue"/>
            <w:tcBorders>
              <w:top w:val="nil"/>
              <w:left w:val="single" w:color="000000" w:sz="2" w:space="0"/>
              <w:bottom w:val="nil"/>
              <w:right w:val="single" w:color="000000" w:sz="2" w:space="0"/>
            </w:tcBorders>
            <w:vAlign w:val="center"/>
          </w:tcPr>
          <w:p w14:paraId="63E5F9CC">
            <w:pPr>
              <w:pStyle w:val="62"/>
              <w:rPr>
                <w:rFonts w:hint="eastAsia" w:ascii="宋体" w:hAnsi="宋体" w:eastAsia="宋体" w:cs="宋体"/>
                <w:color w:val="auto"/>
                <w:sz w:val="22"/>
                <w:szCs w:val="22"/>
                <w:highlight w:val="none"/>
                <w:lang w:eastAsia="en-US"/>
              </w:rPr>
            </w:pPr>
          </w:p>
        </w:tc>
        <w:tc>
          <w:tcPr>
            <w:tcW w:w="267" w:type="pct"/>
            <w:tcBorders>
              <w:top w:val="single" w:color="000000" w:sz="2" w:space="0"/>
              <w:left w:val="single" w:color="000000" w:sz="2" w:space="0"/>
              <w:bottom w:val="single" w:color="000000" w:sz="2" w:space="0"/>
              <w:right w:val="single" w:color="000000" w:sz="2" w:space="0"/>
            </w:tcBorders>
            <w:vAlign w:val="center"/>
          </w:tcPr>
          <w:p w14:paraId="6C03F04D">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202" w:type="pct"/>
            <w:tcBorders>
              <w:top w:val="single" w:color="000000" w:sz="2" w:space="0"/>
              <w:left w:val="single" w:color="000000" w:sz="2" w:space="0"/>
              <w:bottom w:val="single" w:color="000000" w:sz="2" w:space="0"/>
              <w:right w:val="single" w:color="000000" w:sz="2" w:space="0"/>
            </w:tcBorders>
            <w:vAlign w:val="center"/>
          </w:tcPr>
          <w:p w14:paraId="081CF27E">
            <w:pPr>
              <w:pStyle w:val="62"/>
              <w:rPr>
                <w:rFonts w:hint="eastAsia" w:ascii="宋体" w:hAnsi="宋体" w:eastAsia="宋体" w:cs="宋体"/>
                <w:color w:val="auto"/>
                <w:sz w:val="22"/>
                <w:szCs w:val="22"/>
                <w:highlight w:val="none"/>
                <w:lang w:eastAsia="en-US"/>
              </w:rPr>
            </w:pPr>
          </w:p>
        </w:tc>
        <w:tc>
          <w:tcPr>
            <w:tcW w:w="201" w:type="pct"/>
            <w:tcBorders>
              <w:top w:val="single" w:color="000000" w:sz="2" w:space="0"/>
              <w:left w:val="single" w:color="000000" w:sz="2" w:space="0"/>
              <w:bottom w:val="single" w:color="000000" w:sz="2" w:space="0"/>
              <w:right w:val="single" w:color="000000" w:sz="2" w:space="0"/>
            </w:tcBorders>
            <w:vAlign w:val="center"/>
          </w:tcPr>
          <w:p w14:paraId="41421EFF">
            <w:pPr>
              <w:pStyle w:val="62"/>
              <w:rPr>
                <w:rFonts w:hint="eastAsia" w:ascii="宋体" w:hAnsi="宋体" w:eastAsia="宋体" w:cs="宋体"/>
                <w:color w:val="auto"/>
                <w:sz w:val="22"/>
                <w:szCs w:val="22"/>
                <w:highlight w:val="none"/>
                <w:lang w:eastAsia="en-US"/>
              </w:rPr>
            </w:pPr>
          </w:p>
        </w:tc>
        <w:tc>
          <w:tcPr>
            <w:tcW w:w="202" w:type="pct"/>
            <w:tcBorders>
              <w:top w:val="single" w:color="000000" w:sz="2" w:space="0"/>
              <w:left w:val="single" w:color="000000" w:sz="2" w:space="0"/>
              <w:bottom w:val="single" w:color="000000" w:sz="2" w:space="0"/>
              <w:right w:val="single" w:color="000000" w:sz="2" w:space="0"/>
            </w:tcBorders>
            <w:vAlign w:val="center"/>
          </w:tcPr>
          <w:p w14:paraId="787C7B82">
            <w:pPr>
              <w:pStyle w:val="62"/>
              <w:rPr>
                <w:rFonts w:hint="eastAsia" w:ascii="宋体" w:hAnsi="宋体" w:eastAsia="宋体" w:cs="宋体"/>
                <w:color w:val="auto"/>
                <w:sz w:val="22"/>
                <w:szCs w:val="22"/>
                <w:highlight w:val="none"/>
                <w:lang w:eastAsia="en-US"/>
              </w:rPr>
            </w:pPr>
          </w:p>
        </w:tc>
        <w:tc>
          <w:tcPr>
            <w:tcW w:w="202" w:type="pct"/>
            <w:tcBorders>
              <w:top w:val="single" w:color="000000" w:sz="2" w:space="0"/>
              <w:left w:val="single" w:color="000000" w:sz="2" w:space="0"/>
              <w:bottom w:val="single" w:color="000000" w:sz="2" w:space="0"/>
              <w:right w:val="single" w:color="000000" w:sz="2" w:space="0"/>
            </w:tcBorders>
            <w:vAlign w:val="center"/>
          </w:tcPr>
          <w:p w14:paraId="1C3EBB43">
            <w:pPr>
              <w:pStyle w:val="62"/>
              <w:rPr>
                <w:rFonts w:hint="eastAsia" w:ascii="宋体" w:hAnsi="宋体" w:eastAsia="宋体" w:cs="宋体"/>
                <w:color w:val="auto"/>
                <w:sz w:val="22"/>
                <w:szCs w:val="22"/>
                <w:highlight w:val="none"/>
                <w:lang w:eastAsia="en-US"/>
              </w:rPr>
            </w:pPr>
          </w:p>
        </w:tc>
        <w:tc>
          <w:tcPr>
            <w:tcW w:w="214" w:type="pct"/>
            <w:tcBorders>
              <w:top w:val="single" w:color="000000" w:sz="2" w:space="0"/>
              <w:left w:val="single" w:color="000000" w:sz="2" w:space="0"/>
              <w:bottom w:val="single" w:color="000000" w:sz="2" w:space="0"/>
              <w:right w:val="single" w:color="000000" w:sz="2" w:space="0"/>
            </w:tcBorders>
            <w:vAlign w:val="center"/>
          </w:tcPr>
          <w:p w14:paraId="2FD7403E">
            <w:pPr>
              <w:pStyle w:val="62"/>
              <w:rPr>
                <w:rFonts w:hint="eastAsia" w:ascii="宋体" w:hAnsi="宋体" w:eastAsia="宋体" w:cs="宋体"/>
                <w:color w:val="auto"/>
                <w:sz w:val="22"/>
                <w:szCs w:val="22"/>
                <w:highlight w:val="none"/>
                <w:lang w:eastAsia="en-US"/>
              </w:rPr>
            </w:pPr>
          </w:p>
        </w:tc>
        <w:tc>
          <w:tcPr>
            <w:tcW w:w="202" w:type="pct"/>
            <w:vMerge w:val="continue"/>
            <w:tcBorders>
              <w:top w:val="nil"/>
              <w:left w:val="single" w:color="000000" w:sz="2" w:space="0"/>
              <w:bottom w:val="nil"/>
              <w:right w:val="single" w:color="000000" w:sz="2" w:space="0"/>
            </w:tcBorders>
            <w:vAlign w:val="center"/>
          </w:tcPr>
          <w:p w14:paraId="546A45E3">
            <w:pPr>
              <w:pStyle w:val="62"/>
              <w:rPr>
                <w:rFonts w:hint="eastAsia" w:ascii="宋体" w:hAnsi="宋体" w:eastAsia="宋体" w:cs="宋体"/>
                <w:color w:val="auto"/>
                <w:sz w:val="22"/>
                <w:szCs w:val="22"/>
                <w:highlight w:val="none"/>
                <w:lang w:eastAsia="en-US"/>
              </w:rPr>
            </w:pPr>
          </w:p>
        </w:tc>
        <w:tc>
          <w:tcPr>
            <w:tcW w:w="201" w:type="pct"/>
            <w:vMerge w:val="continue"/>
            <w:tcBorders>
              <w:top w:val="nil"/>
              <w:left w:val="single" w:color="000000" w:sz="2" w:space="0"/>
              <w:bottom w:val="nil"/>
              <w:right w:val="single" w:color="000000" w:sz="2" w:space="0"/>
            </w:tcBorders>
            <w:vAlign w:val="center"/>
          </w:tcPr>
          <w:p w14:paraId="7058454C">
            <w:pPr>
              <w:pStyle w:val="62"/>
              <w:rPr>
                <w:rFonts w:hint="eastAsia" w:ascii="宋体" w:hAnsi="宋体" w:eastAsia="宋体" w:cs="宋体"/>
                <w:color w:val="auto"/>
                <w:sz w:val="22"/>
                <w:szCs w:val="22"/>
                <w:highlight w:val="none"/>
                <w:lang w:eastAsia="en-US"/>
              </w:rPr>
            </w:pPr>
          </w:p>
        </w:tc>
        <w:tc>
          <w:tcPr>
            <w:tcW w:w="201" w:type="pct"/>
            <w:vMerge w:val="continue"/>
            <w:tcBorders>
              <w:top w:val="nil"/>
              <w:left w:val="single" w:color="000000" w:sz="2" w:space="0"/>
              <w:bottom w:val="nil"/>
              <w:right w:val="single" w:color="000000" w:sz="2" w:space="0"/>
            </w:tcBorders>
            <w:vAlign w:val="center"/>
          </w:tcPr>
          <w:p w14:paraId="65065783">
            <w:pPr>
              <w:pStyle w:val="62"/>
              <w:rPr>
                <w:rFonts w:hint="eastAsia" w:ascii="宋体" w:hAnsi="宋体" w:eastAsia="宋体" w:cs="宋体"/>
                <w:color w:val="auto"/>
                <w:sz w:val="22"/>
                <w:szCs w:val="22"/>
                <w:highlight w:val="none"/>
                <w:lang w:eastAsia="en-US"/>
              </w:rPr>
            </w:pPr>
          </w:p>
        </w:tc>
        <w:tc>
          <w:tcPr>
            <w:tcW w:w="201" w:type="pct"/>
            <w:vMerge w:val="continue"/>
            <w:tcBorders>
              <w:top w:val="nil"/>
              <w:left w:val="single" w:color="000000" w:sz="2" w:space="0"/>
              <w:bottom w:val="nil"/>
              <w:right w:val="single" w:color="000000" w:sz="2" w:space="0"/>
            </w:tcBorders>
            <w:vAlign w:val="center"/>
          </w:tcPr>
          <w:p w14:paraId="691E86F4">
            <w:pPr>
              <w:pStyle w:val="62"/>
              <w:rPr>
                <w:rFonts w:hint="eastAsia" w:ascii="宋体" w:hAnsi="宋体" w:eastAsia="宋体" w:cs="宋体"/>
                <w:color w:val="auto"/>
                <w:sz w:val="22"/>
                <w:szCs w:val="22"/>
                <w:highlight w:val="none"/>
                <w:lang w:eastAsia="en-US"/>
              </w:rPr>
            </w:pPr>
          </w:p>
        </w:tc>
        <w:tc>
          <w:tcPr>
            <w:tcW w:w="202" w:type="pct"/>
            <w:vMerge w:val="continue"/>
            <w:tcBorders>
              <w:top w:val="nil"/>
              <w:left w:val="single" w:color="000000" w:sz="2" w:space="0"/>
              <w:bottom w:val="nil"/>
              <w:right w:val="single" w:color="000000" w:sz="2" w:space="0"/>
            </w:tcBorders>
            <w:vAlign w:val="center"/>
          </w:tcPr>
          <w:p w14:paraId="01EA77E2">
            <w:pPr>
              <w:pStyle w:val="62"/>
              <w:rPr>
                <w:rFonts w:hint="eastAsia" w:ascii="宋体" w:hAnsi="宋体" w:eastAsia="宋体" w:cs="宋体"/>
                <w:color w:val="auto"/>
                <w:sz w:val="22"/>
                <w:szCs w:val="22"/>
                <w:highlight w:val="none"/>
                <w:lang w:eastAsia="en-US"/>
              </w:rPr>
            </w:pPr>
          </w:p>
        </w:tc>
        <w:tc>
          <w:tcPr>
            <w:tcW w:w="202" w:type="pct"/>
            <w:vMerge w:val="continue"/>
            <w:tcBorders>
              <w:top w:val="nil"/>
              <w:left w:val="single" w:color="000000" w:sz="2" w:space="0"/>
              <w:bottom w:val="nil"/>
              <w:right w:val="single" w:color="000000" w:sz="2" w:space="0"/>
            </w:tcBorders>
            <w:vAlign w:val="center"/>
          </w:tcPr>
          <w:p w14:paraId="75FEFC5F">
            <w:pPr>
              <w:pStyle w:val="62"/>
              <w:rPr>
                <w:rFonts w:hint="eastAsia" w:ascii="宋体" w:hAnsi="宋体" w:eastAsia="宋体" w:cs="宋体"/>
                <w:color w:val="auto"/>
                <w:sz w:val="22"/>
                <w:szCs w:val="22"/>
                <w:highlight w:val="none"/>
                <w:lang w:eastAsia="en-US"/>
              </w:rPr>
            </w:pPr>
          </w:p>
        </w:tc>
        <w:tc>
          <w:tcPr>
            <w:tcW w:w="201" w:type="pct"/>
            <w:vMerge w:val="continue"/>
            <w:tcBorders>
              <w:top w:val="nil"/>
              <w:left w:val="single" w:color="000000" w:sz="2" w:space="0"/>
              <w:bottom w:val="nil"/>
              <w:right w:val="single" w:color="000000" w:sz="2" w:space="0"/>
            </w:tcBorders>
            <w:vAlign w:val="center"/>
          </w:tcPr>
          <w:p w14:paraId="4715918B">
            <w:pPr>
              <w:pStyle w:val="62"/>
              <w:rPr>
                <w:rFonts w:hint="eastAsia" w:ascii="宋体" w:hAnsi="宋体" w:eastAsia="宋体" w:cs="宋体"/>
                <w:color w:val="auto"/>
                <w:sz w:val="22"/>
                <w:szCs w:val="22"/>
                <w:highlight w:val="none"/>
                <w:lang w:eastAsia="en-US"/>
              </w:rPr>
            </w:pPr>
          </w:p>
        </w:tc>
        <w:tc>
          <w:tcPr>
            <w:tcW w:w="201" w:type="pct"/>
            <w:vMerge w:val="continue"/>
            <w:tcBorders>
              <w:top w:val="nil"/>
              <w:left w:val="single" w:color="000000" w:sz="2" w:space="0"/>
              <w:bottom w:val="nil"/>
              <w:right w:val="single" w:color="000000" w:sz="2" w:space="0"/>
            </w:tcBorders>
            <w:vAlign w:val="center"/>
          </w:tcPr>
          <w:p w14:paraId="28ACC9BE">
            <w:pPr>
              <w:pStyle w:val="62"/>
              <w:rPr>
                <w:rFonts w:hint="eastAsia" w:ascii="宋体" w:hAnsi="宋体" w:eastAsia="宋体" w:cs="宋体"/>
                <w:color w:val="auto"/>
                <w:sz w:val="22"/>
                <w:szCs w:val="22"/>
                <w:highlight w:val="none"/>
                <w:lang w:eastAsia="en-US"/>
              </w:rPr>
            </w:pPr>
          </w:p>
        </w:tc>
        <w:tc>
          <w:tcPr>
            <w:tcW w:w="202" w:type="pct"/>
            <w:vMerge w:val="continue"/>
            <w:tcBorders>
              <w:top w:val="nil"/>
              <w:left w:val="single" w:color="000000" w:sz="2" w:space="0"/>
              <w:bottom w:val="nil"/>
              <w:right w:val="single" w:color="000000" w:sz="2" w:space="0"/>
            </w:tcBorders>
            <w:vAlign w:val="center"/>
          </w:tcPr>
          <w:p w14:paraId="1A892105">
            <w:pPr>
              <w:pStyle w:val="62"/>
              <w:rPr>
                <w:rFonts w:hint="eastAsia" w:ascii="宋体" w:hAnsi="宋体" w:eastAsia="宋体" w:cs="宋体"/>
                <w:color w:val="auto"/>
                <w:sz w:val="22"/>
                <w:szCs w:val="22"/>
                <w:highlight w:val="none"/>
                <w:lang w:eastAsia="en-US"/>
              </w:rPr>
            </w:pPr>
          </w:p>
        </w:tc>
        <w:tc>
          <w:tcPr>
            <w:tcW w:w="201" w:type="pct"/>
            <w:vMerge w:val="continue"/>
            <w:tcBorders>
              <w:top w:val="nil"/>
              <w:left w:val="single" w:color="000000" w:sz="2" w:space="0"/>
              <w:bottom w:val="nil"/>
              <w:right w:val="single" w:color="000000" w:sz="2" w:space="0"/>
            </w:tcBorders>
            <w:vAlign w:val="center"/>
          </w:tcPr>
          <w:p w14:paraId="489D60AA">
            <w:pPr>
              <w:pStyle w:val="62"/>
              <w:rPr>
                <w:rFonts w:hint="eastAsia" w:ascii="宋体" w:hAnsi="宋体" w:eastAsia="宋体" w:cs="宋体"/>
                <w:color w:val="auto"/>
                <w:sz w:val="22"/>
                <w:szCs w:val="22"/>
                <w:highlight w:val="none"/>
                <w:lang w:eastAsia="en-US"/>
              </w:rPr>
            </w:pPr>
          </w:p>
        </w:tc>
        <w:tc>
          <w:tcPr>
            <w:tcW w:w="202" w:type="pct"/>
            <w:vMerge w:val="continue"/>
            <w:tcBorders>
              <w:top w:val="nil"/>
              <w:left w:val="single" w:color="000000" w:sz="2" w:space="0"/>
              <w:bottom w:val="nil"/>
              <w:right w:val="single" w:color="000000" w:sz="2" w:space="0"/>
            </w:tcBorders>
            <w:vAlign w:val="center"/>
          </w:tcPr>
          <w:p w14:paraId="33749ADB">
            <w:pPr>
              <w:pStyle w:val="62"/>
              <w:rPr>
                <w:rFonts w:hint="eastAsia" w:ascii="宋体" w:hAnsi="宋体" w:eastAsia="宋体" w:cs="宋体"/>
                <w:color w:val="auto"/>
                <w:sz w:val="22"/>
                <w:szCs w:val="22"/>
                <w:highlight w:val="none"/>
                <w:lang w:eastAsia="en-US"/>
              </w:rPr>
            </w:pPr>
          </w:p>
        </w:tc>
        <w:tc>
          <w:tcPr>
            <w:tcW w:w="288" w:type="pct"/>
            <w:vMerge w:val="continue"/>
            <w:tcBorders>
              <w:top w:val="nil"/>
              <w:left w:val="single" w:color="000000" w:sz="2" w:space="0"/>
              <w:bottom w:val="nil"/>
              <w:right w:val="single" w:color="000000" w:sz="2" w:space="0"/>
            </w:tcBorders>
            <w:vAlign w:val="center"/>
          </w:tcPr>
          <w:p w14:paraId="646B0471">
            <w:pPr>
              <w:pStyle w:val="62"/>
              <w:rPr>
                <w:rFonts w:hint="eastAsia" w:ascii="宋体" w:hAnsi="宋体" w:eastAsia="宋体" w:cs="宋体"/>
                <w:color w:val="auto"/>
                <w:sz w:val="22"/>
                <w:szCs w:val="22"/>
                <w:highlight w:val="none"/>
                <w:lang w:eastAsia="en-US"/>
              </w:rPr>
            </w:pPr>
          </w:p>
        </w:tc>
      </w:tr>
      <w:tr w14:paraId="26CCC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267" w:type="pct"/>
            <w:tcBorders>
              <w:top w:val="single" w:color="000000" w:sz="2" w:space="0"/>
              <w:left w:val="single" w:color="000000" w:sz="2" w:space="0"/>
              <w:bottom w:val="single" w:color="000000" w:sz="2" w:space="0"/>
              <w:right w:val="single" w:color="000000" w:sz="2" w:space="0"/>
            </w:tcBorders>
            <w:vAlign w:val="center"/>
          </w:tcPr>
          <w:p w14:paraId="40DA7F9B">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143" w:type="pct"/>
            <w:tcBorders>
              <w:top w:val="single" w:color="000000" w:sz="2" w:space="0"/>
              <w:left w:val="single" w:color="000000" w:sz="2" w:space="0"/>
              <w:bottom w:val="single" w:color="000000" w:sz="2" w:space="0"/>
              <w:right w:val="single" w:color="000000" w:sz="2" w:space="0"/>
            </w:tcBorders>
            <w:vAlign w:val="center"/>
          </w:tcPr>
          <w:p w14:paraId="04F78388">
            <w:pPr>
              <w:pStyle w:val="62"/>
              <w:rPr>
                <w:rFonts w:hint="eastAsia" w:ascii="宋体" w:hAnsi="宋体" w:eastAsia="宋体" w:cs="宋体"/>
                <w:color w:val="auto"/>
                <w:sz w:val="22"/>
                <w:szCs w:val="22"/>
                <w:highlight w:val="none"/>
                <w:lang w:eastAsia="en-US"/>
              </w:rPr>
            </w:pPr>
          </w:p>
        </w:tc>
        <w:tc>
          <w:tcPr>
            <w:tcW w:w="179" w:type="pct"/>
            <w:tcBorders>
              <w:top w:val="single" w:color="000000" w:sz="2" w:space="0"/>
              <w:left w:val="single" w:color="000000" w:sz="2" w:space="0"/>
              <w:bottom w:val="single" w:color="000000" w:sz="2" w:space="0"/>
              <w:right w:val="single" w:color="000000" w:sz="2" w:space="0"/>
            </w:tcBorders>
            <w:vAlign w:val="center"/>
          </w:tcPr>
          <w:p w14:paraId="4EEA96A5">
            <w:pPr>
              <w:pStyle w:val="62"/>
              <w:rPr>
                <w:rFonts w:hint="eastAsia" w:ascii="宋体" w:hAnsi="宋体" w:eastAsia="宋体" w:cs="宋体"/>
                <w:color w:val="auto"/>
                <w:sz w:val="22"/>
                <w:szCs w:val="22"/>
                <w:highlight w:val="none"/>
                <w:lang w:eastAsia="en-US"/>
              </w:rPr>
            </w:pPr>
          </w:p>
        </w:tc>
        <w:tc>
          <w:tcPr>
            <w:tcW w:w="135" w:type="pct"/>
            <w:tcBorders>
              <w:top w:val="single" w:color="000000" w:sz="2" w:space="0"/>
              <w:left w:val="single" w:color="000000" w:sz="2" w:space="0"/>
              <w:bottom w:val="single" w:color="000000" w:sz="2" w:space="0"/>
              <w:right w:val="single" w:color="000000" w:sz="2" w:space="0"/>
            </w:tcBorders>
            <w:vAlign w:val="center"/>
          </w:tcPr>
          <w:p w14:paraId="2E0DE3E8">
            <w:pPr>
              <w:pStyle w:val="62"/>
              <w:rPr>
                <w:rFonts w:hint="eastAsia" w:ascii="宋体" w:hAnsi="宋体" w:eastAsia="宋体" w:cs="宋体"/>
                <w:color w:val="auto"/>
                <w:sz w:val="22"/>
                <w:szCs w:val="22"/>
                <w:highlight w:val="none"/>
                <w:lang w:eastAsia="en-US"/>
              </w:rPr>
            </w:pPr>
          </w:p>
        </w:tc>
        <w:tc>
          <w:tcPr>
            <w:tcW w:w="135" w:type="pct"/>
            <w:tcBorders>
              <w:top w:val="single" w:color="000000" w:sz="2" w:space="0"/>
              <w:left w:val="single" w:color="000000" w:sz="2" w:space="0"/>
              <w:bottom w:val="single" w:color="000000" w:sz="2" w:space="0"/>
              <w:right w:val="single" w:color="000000" w:sz="2" w:space="0"/>
            </w:tcBorders>
            <w:vAlign w:val="center"/>
          </w:tcPr>
          <w:p w14:paraId="79D87440">
            <w:pPr>
              <w:pStyle w:val="62"/>
              <w:rPr>
                <w:rFonts w:hint="eastAsia" w:ascii="宋体" w:hAnsi="宋体" w:eastAsia="宋体" w:cs="宋体"/>
                <w:color w:val="auto"/>
                <w:sz w:val="22"/>
                <w:szCs w:val="22"/>
                <w:highlight w:val="none"/>
                <w:lang w:eastAsia="en-US"/>
              </w:rPr>
            </w:pPr>
          </w:p>
        </w:tc>
        <w:tc>
          <w:tcPr>
            <w:tcW w:w="136" w:type="pct"/>
            <w:tcBorders>
              <w:top w:val="single" w:color="000000" w:sz="2" w:space="0"/>
              <w:left w:val="single" w:color="000000" w:sz="2" w:space="0"/>
              <w:bottom w:val="single" w:color="000000" w:sz="2" w:space="0"/>
              <w:right w:val="single" w:color="000000" w:sz="2" w:space="0"/>
            </w:tcBorders>
            <w:vAlign w:val="center"/>
          </w:tcPr>
          <w:p w14:paraId="50824DD3">
            <w:pPr>
              <w:pStyle w:val="62"/>
              <w:rPr>
                <w:rFonts w:hint="eastAsia" w:ascii="宋体" w:hAnsi="宋体" w:eastAsia="宋体" w:cs="宋体"/>
                <w:color w:val="auto"/>
                <w:sz w:val="22"/>
                <w:szCs w:val="22"/>
                <w:highlight w:val="none"/>
                <w:lang w:eastAsia="en-US"/>
              </w:rPr>
            </w:pPr>
          </w:p>
        </w:tc>
        <w:tc>
          <w:tcPr>
            <w:tcW w:w="201" w:type="pct"/>
            <w:tcBorders>
              <w:top w:val="single" w:color="000000" w:sz="2" w:space="0"/>
              <w:left w:val="single" w:color="000000" w:sz="2" w:space="0"/>
              <w:bottom w:val="single" w:color="000000" w:sz="2" w:space="0"/>
              <w:right w:val="single" w:color="000000" w:sz="2" w:space="0"/>
            </w:tcBorders>
            <w:vAlign w:val="center"/>
          </w:tcPr>
          <w:p w14:paraId="7169DE73">
            <w:pPr>
              <w:pStyle w:val="62"/>
              <w:rPr>
                <w:rFonts w:hint="eastAsia" w:ascii="宋体" w:hAnsi="宋体" w:eastAsia="宋体" w:cs="宋体"/>
                <w:color w:val="auto"/>
                <w:sz w:val="22"/>
                <w:szCs w:val="22"/>
                <w:highlight w:val="none"/>
                <w:lang w:eastAsia="en-US"/>
              </w:rPr>
            </w:pPr>
          </w:p>
        </w:tc>
        <w:tc>
          <w:tcPr>
            <w:tcW w:w="267" w:type="pct"/>
            <w:tcBorders>
              <w:top w:val="single" w:color="000000" w:sz="2" w:space="0"/>
              <w:left w:val="single" w:color="000000" w:sz="2" w:space="0"/>
              <w:bottom w:val="single" w:color="000000" w:sz="2" w:space="0"/>
              <w:right w:val="single" w:color="000000" w:sz="2" w:space="0"/>
            </w:tcBorders>
            <w:vAlign w:val="center"/>
          </w:tcPr>
          <w:p w14:paraId="52257B58">
            <w:pPr>
              <w:pStyle w:val="62"/>
              <w:rPr>
                <w:rFonts w:hint="eastAsia" w:ascii="宋体" w:hAnsi="宋体" w:eastAsia="宋体" w:cs="宋体"/>
                <w:color w:val="auto"/>
                <w:sz w:val="22"/>
                <w:szCs w:val="22"/>
                <w:highlight w:val="none"/>
                <w:lang w:eastAsia="en-US"/>
              </w:rPr>
            </w:pPr>
          </w:p>
        </w:tc>
        <w:tc>
          <w:tcPr>
            <w:tcW w:w="202" w:type="pct"/>
            <w:tcBorders>
              <w:top w:val="single" w:color="000000" w:sz="2" w:space="0"/>
              <w:left w:val="single" w:color="000000" w:sz="2" w:space="0"/>
              <w:bottom w:val="single" w:color="000000" w:sz="2" w:space="0"/>
              <w:right w:val="single" w:color="000000" w:sz="2" w:space="0"/>
            </w:tcBorders>
            <w:vAlign w:val="center"/>
          </w:tcPr>
          <w:p w14:paraId="5DAEA731">
            <w:pPr>
              <w:pStyle w:val="62"/>
              <w:rPr>
                <w:rFonts w:hint="eastAsia" w:ascii="宋体" w:hAnsi="宋体" w:eastAsia="宋体" w:cs="宋体"/>
                <w:color w:val="auto"/>
                <w:sz w:val="22"/>
                <w:szCs w:val="22"/>
                <w:highlight w:val="none"/>
                <w:lang w:eastAsia="en-US"/>
              </w:rPr>
            </w:pPr>
          </w:p>
        </w:tc>
        <w:tc>
          <w:tcPr>
            <w:tcW w:w="201" w:type="pct"/>
            <w:tcBorders>
              <w:top w:val="single" w:color="000000" w:sz="2" w:space="0"/>
              <w:left w:val="single" w:color="000000" w:sz="2" w:space="0"/>
              <w:bottom w:val="single" w:color="000000" w:sz="2" w:space="0"/>
              <w:right w:val="single" w:color="000000" w:sz="2" w:space="0"/>
            </w:tcBorders>
            <w:vAlign w:val="center"/>
          </w:tcPr>
          <w:p w14:paraId="77252FB7">
            <w:pPr>
              <w:pStyle w:val="62"/>
              <w:rPr>
                <w:rFonts w:hint="eastAsia" w:ascii="宋体" w:hAnsi="宋体" w:eastAsia="宋体" w:cs="宋体"/>
                <w:color w:val="auto"/>
                <w:sz w:val="22"/>
                <w:szCs w:val="22"/>
                <w:highlight w:val="none"/>
                <w:lang w:eastAsia="en-US"/>
              </w:rPr>
            </w:pPr>
          </w:p>
        </w:tc>
        <w:tc>
          <w:tcPr>
            <w:tcW w:w="202" w:type="pct"/>
            <w:tcBorders>
              <w:top w:val="single" w:color="000000" w:sz="2" w:space="0"/>
              <w:left w:val="single" w:color="000000" w:sz="2" w:space="0"/>
              <w:bottom w:val="single" w:color="000000" w:sz="2" w:space="0"/>
              <w:right w:val="single" w:color="000000" w:sz="2" w:space="0"/>
            </w:tcBorders>
            <w:vAlign w:val="center"/>
          </w:tcPr>
          <w:p w14:paraId="54F0F87A">
            <w:pPr>
              <w:pStyle w:val="62"/>
              <w:rPr>
                <w:rFonts w:hint="eastAsia" w:ascii="宋体" w:hAnsi="宋体" w:eastAsia="宋体" w:cs="宋体"/>
                <w:color w:val="auto"/>
                <w:sz w:val="22"/>
                <w:szCs w:val="22"/>
                <w:highlight w:val="none"/>
                <w:lang w:eastAsia="en-US"/>
              </w:rPr>
            </w:pPr>
          </w:p>
        </w:tc>
        <w:tc>
          <w:tcPr>
            <w:tcW w:w="202" w:type="pct"/>
            <w:tcBorders>
              <w:top w:val="single" w:color="000000" w:sz="2" w:space="0"/>
              <w:left w:val="single" w:color="000000" w:sz="2" w:space="0"/>
              <w:bottom w:val="single" w:color="000000" w:sz="2" w:space="0"/>
              <w:right w:val="single" w:color="000000" w:sz="2" w:space="0"/>
            </w:tcBorders>
            <w:vAlign w:val="center"/>
          </w:tcPr>
          <w:p w14:paraId="57294D79">
            <w:pPr>
              <w:pStyle w:val="62"/>
              <w:rPr>
                <w:rFonts w:hint="eastAsia" w:ascii="宋体" w:hAnsi="宋体" w:eastAsia="宋体" w:cs="宋体"/>
                <w:color w:val="auto"/>
                <w:sz w:val="22"/>
                <w:szCs w:val="22"/>
                <w:highlight w:val="none"/>
                <w:lang w:eastAsia="en-US"/>
              </w:rPr>
            </w:pPr>
          </w:p>
        </w:tc>
        <w:tc>
          <w:tcPr>
            <w:tcW w:w="214" w:type="pct"/>
            <w:tcBorders>
              <w:top w:val="single" w:color="000000" w:sz="2" w:space="0"/>
              <w:left w:val="single" w:color="000000" w:sz="2" w:space="0"/>
              <w:bottom w:val="single" w:color="000000" w:sz="2" w:space="0"/>
              <w:right w:val="single" w:color="000000" w:sz="2" w:space="0"/>
            </w:tcBorders>
            <w:vAlign w:val="center"/>
          </w:tcPr>
          <w:p w14:paraId="69F82587">
            <w:pPr>
              <w:pStyle w:val="62"/>
              <w:rPr>
                <w:rFonts w:hint="eastAsia" w:ascii="宋体" w:hAnsi="宋体" w:eastAsia="宋体" w:cs="宋体"/>
                <w:color w:val="auto"/>
                <w:sz w:val="22"/>
                <w:szCs w:val="22"/>
                <w:highlight w:val="none"/>
                <w:lang w:eastAsia="en-US"/>
              </w:rPr>
            </w:pPr>
          </w:p>
        </w:tc>
        <w:tc>
          <w:tcPr>
            <w:tcW w:w="202" w:type="pct"/>
            <w:tcBorders>
              <w:top w:val="single" w:color="000000" w:sz="2" w:space="0"/>
              <w:left w:val="single" w:color="000000" w:sz="2" w:space="0"/>
              <w:bottom w:val="single" w:color="000000" w:sz="2" w:space="0"/>
              <w:right w:val="single" w:color="000000" w:sz="2" w:space="0"/>
            </w:tcBorders>
            <w:vAlign w:val="center"/>
          </w:tcPr>
          <w:p w14:paraId="2199A1A4">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201" w:type="pct"/>
            <w:tcBorders>
              <w:top w:val="single" w:color="000000" w:sz="2" w:space="0"/>
              <w:left w:val="single" w:color="000000" w:sz="2" w:space="0"/>
              <w:bottom w:val="single" w:color="000000" w:sz="2" w:space="0"/>
              <w:right w:val="single" w:color="000000" w:sz="2" w:space="0"/>
            </w:tcBorders>
            <w:vAlign w:val="center"/>
          </w:tcPr>
          <w:p w14:paraId="1E565A61">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201" w:type="pct"/>
            <w:tcBorders>
              <w:top w:val="single" w:color="000000" w:sz="2" w:space="0"/>
              <w:left w:val="single" w:color="000000" w:sz="2" w:space="0"/>
              <w:bottom w:val="single" w:color="000000" w:sz="2" w:space="0"/>
              <w:right w:val="single" w:color="000000" w:sz="2" w:space="0"/>
            </w:tcBorders>
            <w:vAlign w:val="center"/>
          </w:tcPr>
          <w:p w14:paraId="64468E9C">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201" w:type="pct"/>
            <w:tcBorders>
              <w:top w:val="single" w:color="000000" w:sz="2" w:space="0"/>
              <w:left w:val="single" w:color="000000" w:sz="2" w:space="0"/>
              <w:bottom w:val="single" w:color="000000" w:sz="2" w:space="0"/>
              <w:right w:val="single" w:color="000000" w:sz="2" w:space="0"/>
            </w:tcBorders>
            <w:vAlign w:val="center"/>
          </w:tcPr>
          <w:p w14:paraId="293C5AAF">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202" w:type="pct"/>
            <w:tcBorders>
              <w:top w:val="single" w:color="000000" w:sz="2" w:space="0"/>
              <w:left w:val="single" w:color="000000" w:sz="2" w:space="0"/>
              <w:bottom w:val="single" w:color="000000" w:sz="2" w:space="0"/>
              <w:right w:val="single" w:color="000000" w:sz="2" w:space="0"/>
            </w:tcBorders>
            <w:vAlign w:val="center"/>
          </w:tcPr>
          <w:p w14:paraId="61B2027D">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202" w:type="pct"/>
            <w:tcBorders>
              <w:top w:val="single" w:color="000000" w:sz="2" w:space="0"/>
              <w:left w:val="single" w:color="000000" w:sz="2" w:space="0"/>
              <w:bottom w:val="single" w:color="000000" w:sz="2" w:space="0"/>
              <w:right w:val="single" w:color="000000" w:sz="2" w:space="0"/>
            </w:tcBorders>
            <w:vAlign w:val="center"/>
          </w:tcPr>
          <w:p w14:paraId="13BDCB4A">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201" w:type="pct"/>
            <w:tcBorders>
              <w:top w:val="single" w:color="000000" w:sz="2" w:space="0"/>
              <w:left w:val="single" w:color="000000" w:sz="2" w:space="0"/>
              <w:bottom w:val="single" w:color="000000" w:sz="2" w:space="0"/>
              <w:right w:val="single" w:color="000000" w:sz="2" w:space="0"/>
            </w:tcBorders>
            <w:vAlign w:val="center"/>
          </w:tcPr>
          <w:p w14:paraId="08A4F108">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201" w:type="pct"/>
            <w:tcBorders>
              <w:top w:val="single" w:color="000000" w:sz="2" w:space="0"/>
              <w:left w:val="single" w:color="000000" w:sz="2" w:space="0"/>
              <w:bottom w:val="single" w:color="000000" w:sz="2" w:space="0"/>
              <w:right w:val="single" w:color="000000" w:sz="2" w:space="0"/>
            </w:tcBorders>
            <w:vAlign w:val="center"/>
          </w:tcPr>
          <w:p w14:paraId="5F4810B8">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202" w:type="pct"/>
            <w:tcBorders>
              <w:top w:val="single" w:color="000000" w:sz="2" w:space="0"/>
              <w:left w:val="single" w:color="000000" w:sz="2" w:space="0"/>
              <w:bottom w:val="single" w:color="000000" w:sz="2" w:space="0"/>
              <w:right w:val="single" w:color="000000" w:sz="2" w:space="0"/>
            </w:tcBorders>
            <w:vAlign w:val="center"/>
          </w:tcPr>
          <w:p w14:paraId="7DE9710D">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201" w:type="pct"/>
            <w:tcBorders>
              <w:top w:val="single" w:color="000000" w:sz="2" w:space="0"/>
              <w:left w:val="single" w:color="000000" w:sz="2" w:space="0"/>
              <w:bottom w:val="single" w:color="000000" w:sz="2" w:space="0"/>
              <w:right w:val="single" w:color="000000" w:sz="2" w:space="0"/>
            </w:tcBorders>
            <w:vAlign w:val="center"/>
          </w:tcPr>
          <w:p w14:paraId="09D693EE">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202" w:type="pct"/>
            <w:tcBorders>
              <w:top w:val="single" w:color="000000" w:sz="2" w:space="0"/>
              <w:left w:val="single" w:color="000000" w:sz="2" w:space="0"/>
              <w:bottom w:val="single" w:color="000000" w:sz="2" w:space="0"/>
              <w:right w:val="single" w:color="000000" w:sz="2" w:space="0"/>
            </w:tcBorders>
            <w:vAlign w:val="center"/>
          </w:tcPr>
          <w:p w14:paraId="4F4B457D">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w:t>
            </w:r>
          </w:p>
        </w:tc>
        <w:tc>
          <w:tcPr>
            <w:tcW w:w="288" w:type="pct"/>
            <w:tcBorders>
              <w:top w:val="single" w:color="000000" w:sz="2" w:space="0"/>
              <w:left w:val="single" w:color="000000" w:sz="2" w:space="0"/>
              <w:bottom w:val="single" w:color="000000" w:sz="2" w:space="0"/>
              <w:right w:val="single" w:color="000000" w:sz="2" w:space="0"/>
            </w:tcBorders>
            <w:vAlign w:val="center"/>
          </w:tcPr>
          <w:p w14:paraId="7D13A80B">
            <w:pPr>
              <w:pStyle w:val="62"/>
              <w:rPr>
                <w:rFonts w:hint="eastAsia" w:ascii="宋体" w:hAnsi="宋体" w:eastAsia="宋体" w:cs="宋体"/>
                <w:color w:val="auto"/>
                <w:sz w:val="22"/>
                <w:szCs w:val="22"/>
                <w:highlight w:val="none"/>
                <w:lang w:eastAsia="en-US"/>
              </w:rPr>
            </w:pPr>
          </w:p>
        </w:tc>
      </w:tr>
    </w:tbl>
    <w:p w14:paraId="323B2D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2"/>
          <w:szCs w:val="22"/>
          <w:highlight w:val="none"/>
          <w:lang w:val="en-US" w:eastAsia="zh-CN"/>
        </w:rPr>
        <w:sectPr>
          <w:pgSz w:w="16839" w:h="11907" w:orient="landscape"/>
          <w:pgMar w:top="1797" w:right="1440" w:bottom="1797" w:left="1440" w:header="720" w:footer="720" w:gutter="0"/>
          <w:pgNumType w:fmt="decimal"/>
          <w:cols w:space="720" w:num="1"/>
          <w:docGrid w:linePitch="381" w:charSpace="0"/>
        </w:sectPr>
      </w:pPr>
    </w:p>
    <w:p w14:paraId="0D295754">
      <w:pPr>
        <w:ind w:firstLine="42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填表说明：</w:t>
      </w:r>
    </w:p>
    <w:p w14:paraId="5F2C1057">
      <w:pPr>
        <w:ind w:firstLine="420"/>
        <w:rPr>
          <w:rFonts w:hint="eastAsia" w:ascii="宋体" w:hAnsi="宋体" w:eastAsia="宋体" w:cs="宋体"/>
          <w:color w:val="auto"/>
          <w:sz w:val="22"/>
          <w:szCs w:val="22"/>
          <w:highlight w:val="none"/>
        </w:rPr>
      </w:pPr>
      <w:r>
        <w:rPr>
          <w:rFonts w:hint="eastAsia" w:ascii="宋体" w:hAnsi="宋体" w:eastAsia="宋体" w:cs="宋体"/>
          <w:color w:val="auto"/>
          <w:position w:val="7"/>
          <w:sz w:val="22"/>
          <w:szCs w:val="22"/>
          <w:highlight w:val="none"/>
        </w:rPr>
        <w:t>1.县（区、市、旗）名称：填写防治对象所在县（区、市、旗）</w:t>
      </w:r>
      <w:r>
        <w:rPr>
          <w:rFonts w:hint="eastAsia" w:ascii="宋体" w:hAnsi="宋体" w:eastAsia="宋体" w:cs="宋体"/>
          <w:color w:val="auto"/>
          <w:spacing w:val="-9"/>
          <w:position w:val="7"/>
          <w:sz w:val="22"/>
          <w:szCs w:val="22"/>
          <w:highlight w:val="none"/>
        </w:rPr>
        <w:t>的名称，字符型（20</w:t>
      </w:r>
      <w:r>
        <w:rPr>
          <w:rFonts w:hint="eastAsia" w:ascii="宋体" w:hAnsi="宋体" w:eastAsia="宋体" w:cs="宋体"/>
          <w:color w:val="auto"/>
          <w:spacing w:val="-39"/>
          <w:position w:val="7"/>
          <w:sz w:val="22"/>
          <w:szCs w:val="22"/>
          <w:highlight w:val="none"/>
        </w:rPr>
        <w:t>）；</w:t>
      </w:r>
    </w:p>
    <w:p w14:paraId="71628F70">
      <w:pPr>
        <w:ind w:firstLine="392"/>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2.县（区、市、旗）代码：填写防治对象所在县（区、市、旗）的代码，参见第6条；</w:t>
      </w:r>
    </w:p>
    <w:p w14:paraId="7CA604B8">
      <w:pPr>
        <w:ind w:firstLine="404"/>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3.乡镇名称：填写防治对象所在乡镇的名称，字符型（20</w:t>
      </w:r>
      <w:r>
        <w:rPr>
          <w:rFonts w:hint="eastAsia" w:ascii="宋体" w:hAnsi="宋体" w:eastAsia="宋体" w:cs="宋体"/>
          <w:color w:val="auto"/>
          <w:spacing w:val="-32"/>
          <w:sz w:val="22"/>
          <w:szCs w:val="22"/>
          <w:highlight w:val="none"/>
        </w:rPr>
        <w:t>）；</w:t>
      </w:r>
    </w:p>
    <w:p w14:paraId="54505104">
      <w:pPr>
        <w:ind w:firstLine="400"/>
        <w:rPr>
          <w:rFonts w:hint="eastAsia" w:ascii="宋体" w:hAnsi="宋体" w:eastAsia="宋体" w:cs="宋体"/>
          <w:color w:val="auto"/>
          <w:sz w:val="22"/>
          <w:szCs w:val="22"/>
          <w:highlight w:val="none"/>
        </w:rPr>
      </w:pPr>
      <w:r>
        <w:rPr>
          <w:rFonts w:hint="eastAsia" w:ascii="宋体" w:hAnsi="宋体" w:eastAsia="宋体" w:cs="宋体"/>
          <w:color w:val="auto"/>
          <w:spacing w:val="-5"/>
          <w:position w:val="7"/>
          <w:sz w:val="22"/>
          <w:szCs w:val="22"/>
          <w:highlight w:val="none"/>
        </w:rPr>
        <w:t>4.乡镇代码：填写防治对象所在乡镇的代码，参见第6条；</w:t>
      </w:r>
    </w:p>
    <w:p w14:paraId="07799DE3">
      <w:pPr>
        <w:ind w:firstLine="400"/>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5.名称：填写防治对象的名称，字符型（20</w:t>
      </w:r>
      <w:r>
        <w:rPr>
          <w:rFonts w:hint="eastAsia" w:ascii="宋体" w:hAnsi="宋体" w:eastAsia="宋体" w:cs="宋体"/>
          <w:color w:val="auto"/>
          <w:spacing w:val="-30"/>
          <w:sz w:val="22"/>
          <w:szCs w:val="22"/>
          <w:highlight w:val="none"/>
        </w:rPr>
        <w:t>）；</w:t>
      </w:r>
    </w:p>
    <w:p w14:paraId="30C0F63E">
      <w:pPr>
        <w:ind w:firstLine="404"/>
        <w:rPr>
          <w:rFonts w:hint="eastAsia" w:ascii="宋体" w:hAnsi="宋体" w:eastAsia="宋体" w:cs="宋体"/>
          <w:color w:val="auto"/>
          <w:spacing w:val="-7"/>
          <w:sz w:val="22"/>
          <w:szCs w:val="22"/>
          <w:highlight w:val="none"/>
        </w:rPr>
      </w:pPr>
      <w:r>
        <w:rPr>
          <w:rFonts w:hint="eastAsia" w:ascii="宋体" w:hAnsi="宋体" w:eastAsia="宋体" w:cs="宋体"/>
          <w:color w:val="auto"/>
          <w:spacing w:val="-4"/>
          <w:sz w:val="22"/>
          <w:szCs w:val="22"/>
          <w:highlight w:val="none"/>
        </w:rPr>
        <w:t>6.代码：与《山洪灾害调查与评价技术规范》（SL</w:t>
      </w:r>
      <w:r>
        <w:rPr>
          <w:rFonts w:hint="eastAsia" w:ascii="宋体" w:hAnsi="宋体" w:eastAsia="宋体" w:cs="宋体"/>
          <w:color w:val="auto"/>
          <w:spacing w:val="-5"/>
          <w:sz w:val="22"/>
          <w:szCs w:val="22"/>
          <w:highlight w:val="none"/>
        </w:rPr>
        <w:t>767-2018）基本一致，略有扩展，填写与所</w:t>
      </w:r>
      <w:r>
        <w:rPr>
          <w:rFonts w:hint="eastAsia" w:ascii="宋体" w:hAnsi="宋体" w:eastAsia="宋体" w:cs="宋体"/>
          <w:color w:val="auto"/>
          <w:spacing w:val="-9"/>
          <w:sz w:val="22"/>
          <w:szCs w:val="22"/>
          <w:highlight w:val="none"/>
        </w:rPr>
        <w:t>调查的乡（镇、街道办事处）、行政村、行政村（居民委员会）、自然村（民小组）名称对应的行政区</w:t>
      </w:r>
      <w:r>
        <w:rPr>
          <w:rFonts w:hint="eastAsia" w:ascii="宋体" w:hAnsi="宋体" w:eastAsia="宋体" w:cs="宋体"/>
          <w:color w:val="auto"/>
          <w:spacing w:val="-7"/>
          <w:sz w:val="22"/>
          <w:szCs w:val="22"/>
          <w:highlight w:val="none"/>
        </w:rPr>
        <w:t>划代码，字符型（15）。本次调查以国家统计</w:t>
      </w:r>
      <w:r>
        <w:rPr>
          <w:rFonts w:hint="eastAsia" w:ascii="宋体" w:hAnsi="宋体" w:eastAsia="宋体" w:cs="宋体"/>
          <w:color w:val="auto"/>
          <w:sz w:val="22"/>
          <w:szCs w:val="22"/>
          <w:highlight w:val="none"/>
        </w:rPr>
        <w:t>局2011年统计用行政区划代码为基础，行政区划代码扩</w:t>
      </w:r>
      <w:r>
        <w:rPr>
          <w:rFonts w:hint="eastAsia" w:ascii="宋体" w:hAnsi="宋体" w:eastAsia="宋体" w:cs="宋体"/>
          <w:color w:val="auto"/>
          <w:spacing w:val="-7"/>
          <w:sz w:val="22"/>
          <w:szCs w:val="22"/>
          <w:highlight w:val="none"/>
        </w:rPr>
        <w:t>展到自然村一级，采用15位代码，编码方法为：</w:t>
      </w:r>
    </w:p>
    <w:p w14:paraId="57822ADB">
      <w:pPr>
        <w:ind w:firstLine="420"/>
        <w:rPr>
          <w:rFonts w:hint="eastAsia" w:ascii="宋体" w:hAnsi="宋体" w:eastAsia="宋体" w:cs="宋体"/>
          <w:color w:val="auto"/>
          <w:sz w:val="22"/>
          <w:szCs w:val="22"/>
          <w:highlight w:val="none"/>
        </w:rPr>
      </w:pPr>
      <m:oMathPara>
        <m:oMath>
          <m:f>
            <m:fPr>
              <m:ctrlPr>
                <w:rPr>
                  <w:rFonts w:hint="eastAsia" w:ascii="Cambria Math" w:hAnsi="Cambria Math" w:eastAsia="宋体" w:cs="宋体"/>
                  <w:iCs/>
                  <w:color w:val="auto"/>
                  <w:sz w:val="22"/>
                  <w:szCs w:val="22"/>
                  <w:highlight w:val="none"/>
                </w:rPr>
              </m:ctrlPr>
            </m:fPr>
            <m:num>
              <m:r>
                <m:rPr>
                  <m:sty m:val="p"/>
                </m:rPr>
                <w:rPr>
                  <w:rFonts w:hint="eastAsia" w:ascii="Cambria Math" w:hAnsi="Cambria Math" w:eastAsia="宋体" w:cs="宋体"/>
                  <w:color w:val="auto"/>
                  <w:sz w:val="22"/>
                  <w:szCs w:val="22"/>
                  <w:highlight w:val="none"/>
                </w:rPr>
                <m:t>省（市、区）+市+县</m:t>
              </m:r>
              <m:ctrlPr>
                <w:rPr>
                  <w:rFonts w:hint="eastAsia" w:ascii="Cambria Math" w:hAnsi="Cambria Math" w:eastAsia="宋体" w:cs="宋体"/>
                  <w:iCs/>
                  <w:color w:val="auto"/>
                  <w:sz w:val="22"/>
                  <w:szCs w:val="22"/>
                  <w:highlight w:val="none"/>
                </w:rPr>
              </m:ctrlPr>
            </m:num>
            <m:den>
              <m:r>
                <m:rPr>
                  <m:sty m:val="p"/>
                </m:rPr>
                <w:rPr>
                  <w:rFonts w:hint="eastAsia" w:ascii="Cambria Math" w:hAnsi="Cambria Math" w:eastAsia="宋体" w:cs="宋体"/>
                  <w:color w:val="auto"/>
                  <w:sz w:val="22"/>
                  <w:szCs w:val="22"/>
                  <w:highlight w:val="none"/>
                </w:rPr>
                <m:t>6位</m:t>
              </m:r>
              <m:ctrlPr>
                <w:rPr>
                  <w:rFonts w:hint="eastAsia" w:ascii="Cambria Math" w:hAnsi="Cambria Math" w:eastAsia="宋体" w:cs="宋体"/>
                  <w:iCs/>
                  <w:color w:val="auto"/>
                  <w:sz w:val="22"/>
                  <w:szCs w:val="22"/>
                  <w:highlight w:val="none"/>
                </w:rPr>
              </m:ctrlPr>
            </m:den>
          </m:f>
          <m:r>
            <m:rPr/>
            <w:rPr>
              <w:rFonts w:hint="eastAsia" w:ascii="Cambria Math" w:hAnsi="Cambria Math" w:eastAsia="宋体" w:cs="宋体"/>
              <w:color w:val="auto"/>
              <w:sz w:val="22"/>
              <w:szCs w:val="22"/>
              <w:highlight w:val="none"/>
            </w:rPr>
            <m:t>+</m:t>
          </m:r>
          <m:f>
            <m:fPr>
              <m:ctrlPr>
                <w:rPr>
                  <w:rFonts w:hint="eastAsia" w:ascii="Cambria Math" w:hAnsi="Cambria Math" w:eastAsia="宋体" w:cs="宋体"/>
                  <w:color w:val="auto"/>
                  <w:sz w:val="22"/>
                  <w:szCs w:val="22"/>
                  <w:highlight w:val="none"/>
                </w:rPr>
              </m:ctrlPr>
            </m:fPr>
            <m:num>
              <m:r>
                <m:rPr>
                  <m:sty m:val="p"/>
                </m:rPr>
                <w:rPr>
                  <w:rFonts w:hint="eastAsia" w:ascii="Cambria Math" w:hAnsi="Cambria Math" w:eastAsia="宋体" w:cs="宋体"/>
                  <w:color w:val="auto"/>
                  <w:sz w:val="22"/>
                  <w:szCs w:val="22"/>
                  <w:highlight w:val="none"/>
                </w:rPr>
                <m:t>乡镇</m:t>
              </m:r>
              <m:ctrlPr>
                <w:rPr>
                  <w:rFonts w:hint="eastAsia" w:ascii="Cambria Math" w:hAnsi="Cambria Math" w:eastAsia="宋体" w:cs="宋体"/>
                  <w:color w:val="auto"/>
                  <w:sz w:val="22"/>
                  <w:szCs w:val="22"/>
                  <w:highlight w:val="none"/>
                </w:rPr>
              </m:ctrlPr>
            </m:num>
            <m:den>
              <m:r>
                <m:rPr>
                  <m:sty m:val="p"/>
                </m:rPr>
                <w:rPr>
                  <w:rFonts w:hint="eastAsia" w:ascii="Cambria Math" w:hAnsi="Cambria Math" w:eastAsia="宋体" w:cs="宋体"/>
                  <w:color w:val="auto"/>
                  <w:sz w:val="22"/>
                  <w:szCs w:val="22"/>
                  <w:highlight w:val="none"/>
                </w:rPr>
                <m:t>3位</m:t>
              </m:r>
              <m:ctrlPr>
                <w:rPr>
                  <w:rFonts w:hint="eastAsia" w:ascii="Cambria Math" w:hAnsi="Cambria Math" w:eastAsia="宋体" w:cs="宋体"/>
                  <w:color w:val="auto"/>
                  <w:sz w:val="22"/>
                  <w:szCs w:val="22"/>
                  <w:highlight w:val="none"/>
                </w:rPr>
              </m:ctrlPr>
            </m:den>
          </m:f>
          <m:r>
            <m:rPr/>
            <w:rPr>
              <w:rFonts w:hint="eastAsia" w:ascii="Cambria Math" w:hAnsi="Cambria Math" w:eastAsia="宋体" w:cs="宋体"/>
              <w:color w:val="auto"/>
              <w:sz w:val="22"/>
              <w:szCs w:val="22"/>
              <w:highlight w:val="none"/>
            </w:rPr>
            <m:t>+</m:t>
          </m:r>
          <m:f>
            <m:fPr>
              <m:ctrlPr>
                <w:rPr>
                  <w:rFonts w:hint="eastAsia" w:ascii="Cambria Math" w:hAnsi="Cambria Math" w:eastAsia="宋体" w:cs="宋体"/>
                  <w:color w:val="auto"/>
                  <w:sz w:val="22"/>
                  <w:szCs w:val="22"/>
                  <w:highlight w:val="none"/>
                </w:rPr>
              </m:ctrlPr>
            </m:fPr>
            <m:num>
              <m:r>
                <m:rPr>
                  <m:sty m:val="p"/>
                </m:rPr>
                <w:rPr>
                  <w:rFonts w:hint="eastAsia" w:ascii="Cambria Math" w:hAnsi="Cambria Math" w:eastAsia="宋体" w:cs="宋体"/>
                  <w:color w:val="auto"/>
                  <w:sz w:val="22"/>
                  <w:szCs w:val="22"/>
                  <w:highlight w:val="none"/>
                </w:rPr>
                <m:t>行政村</m:t>
              </m:r>
              <m:ctrlPr>
                <w:rPr>
                  <w:rFonts w:hint="eastAsia" w:ascii="Cambria Math" w:hAnsi="Cambria Math" w:eastAsia="宋体" w:cs="宋体"/>
                  <w:color w:val="auto"/>
                  <w:sz w:val="22"/>
                  <w:szCs w:val="22"/>
                  <w:highlight w:val="none"/>
                </w:rPr>
              </m:ctrlPr>
            </m:num>
            <m:den>
              <m:r>
                <m:rPr>
                  <m:sty m:val="p"/>
                </m:rPr>
                <w:rPr>
                  <w:rFonts w:hint="eastAsia" w:ascii="Cambria Math" w:hAnsi="Cambria Math" w:eastAsia="宋体" w:cs="宋体"/>
                  <w:color w:val="auto"/>
                  <w:sz w:val="22"/>
                  <w:szCs w:val="22"/>
                  <w:highlight w:val="none"/>
                </w:rPr>
                <m:t>3位</m:t>
              </m:r>
              <m:ctrlPr>
                <w:rPr>
                  <w:rFonts w:hint="eastAsia" w:ascii="Cambria Math" w:hAnsi="Cambria Math" w:eastAsia="宋体" w:cs="宋体"/>
                  <w:color w:val="auto"/>
                  <w:sz w:val="22"/>
                  <w:szCs w:val="22"/>
                  <w:highlight w:val="none"/>
                </w:rPr>
              </m:ctrlPr>
            </m:den>
          </m:f>
          <m:r>
            <m:rPr/>
            <w:rPr>
              <w:rFonts w:hint="eastAsia" w:ascii="Cambria Math" w:hAnsi="Cambria Math" w:eastAsia="宋体" w:cs="宋体"/>
              <w:color w:val="auto"/>
              <w:sz w:val="22"/>
              <w:szCs w:val="22"/>
              <w:highlight w:val="none"/>
            </w:rPr>
            <m:t>+</m:t>
          </m:r>
          <m:f>
            <m:fPr>
              <m:ctrlPr>
                <w:rPr>
                  <w:rFonts w:hint="eastAsia" w:ascii="Cambria Math" w:hAnsi="Cambria Math" w:eastAsia="宋体" w:cs="宋体"/>
                  <w:color w:val="auto"/>
                  <w:sz w:val="22"/>
                  <w:szCs w:val="22"/>
                  <w:highlight w:val="none"/>
                </w:rPr>
              </m:ctrlPr>
            </m:fPr>
            <m:num>
              <m:r>
                <m:rPr>
                  <m:sty m:val="p"/>
                </m:rPr>
                <w:rPr>
                  <w:rFonts w:hint="eastAsia" w:ascii="Cambria Math" w:hAnsi="Cambria Math" w:eastAsia="宋体" w:cs="宋体"/>
                  <w:color w:val="auto"/>
                  <w:sz w:val="22"/>
                  <w:szCs w:val="22"/>
                  <w:highlight w:val="none"/>
                </w:rPr>
                <m:t>其他（自然村、经济区、景区等）</m:t>
              </m:r>
              <m:ctrlPr>
                <w:rPr>
                  <w:rFonts w:hint="eastAsia" w:ascii="Cambria Math" w:hAnsi="Cambria Math" w:eastAsia="宋体" w:cs="宋体"/>
                  <w:color w:val="auto"/>
                  <w:sz w:val="22"/>
                  <w:szCs w:val="22"/>
                  <w:highlight w:val="none"/>
                </w:rPr>
              </m:ctrlPr>
            </m:num>
            <m:den>
              <m:r>
                <m:rPr>
                  <m:sty m:val="p"/>
                </m:rPr>
                <w:rPr>
                  <w:rFonts w:hint="eastAsia" w:ascii="Cambria Math" w:hAnsi="Cambria Math" w:eastAsia="宋体" w:cs="宋体"/>
                  <w:color w:val="auto"/>
                  <w:sz w:val="22"/>
                  <w:szCs w:val="22"/>
                  <w:highlight w:val="none"/>
                </w:rPr>
                <m:t>3位</m:t>
              </m:r>
              <m:ctrlPr>
                <w:rPr>
                  <w:rFonts w:hint="eastAsia" w:ascii="Cambria Math" w:hAnsi="Cambria Math" w:eastAsia="宋体" w:cs="宋体"/>
                  <w:color w:val="auto"/>
                  <w:sz w:val="22"/>
                  <w:szCs w:val="22"/>
                  <w:highlight w:val="none"/>
                </w:rPr>
              </m:ctrlPr>
            </m:den>
          </m:f>
        </m:oMath>
      </m:oMathPara>
    </w:p>
    <w:p w14:paraId="7005CB83">
      <w:pPr>
        <w:ind w:firstLine="396"/>
        <w:rPr>
          <w:rFonts w:hint="eastAsia" w:ascii="宋体" w:hAnsi="宋体" w:eastAsia="宋体" w:cs="宋体"/>
          <w:color w:val="auto"/>
          <w:sz w:val="22"/>
          <w:szCs w:val="22"/>
          <w:highlight w:val="none"/>
        </w:rPr>
      </w:pPr>
      <w:r>
        <w:rPr>
          <w:rFonts w:hint="eastAsia" w:ascii="宋体" w:hAnsi="宋体" w:eastAsia="宋体" w:cs="宋体"/>
          <w:color w:val="auto"/>
          <w:spacing w:val="-6"/>
          <w:position w:val="7"/>
          <w:sz w:val="22"/>
          <w:szCs w:val="22"/>
          <w:highlight w:val="none"/>
        </w:rPr>
        <w:t>7.类型：填写集镇、村落、景区、事业、企业、厂矿、其他，6类，字符（6</w:t>
      </w:r>
      <w:r>
        <w:rPr>
          <w:rFonts w:hint="eastAsia" w:ascii="宋体" w:hAnsi="宋体" w:eastAsia="宋体" w:cs="宋体"/>
          <w:color w:val="auto"/>
          <w:spacing w:val="-30"/>
          <w:position w:val="7"/>
          <w:sz w:val="22"/>
          <w:szCs w:val="22"/>
          <w:highlight w:val="none"/>
        </w:rPr>
        <w:t>）；</w:t>
      </w:r>
    </w:p>
    <w:p w14:paraId="31A997BE">
      <w:pPr>
        <w:ind w:firstLine="384"/>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8.人口：填写防治对象内的人口数量，长整型；</w:t>
      </w:r>
    </w:p>
    <w:p w14:paraId="2B38E722">
      <w:pPr>
        <w:ind w:firstLine="404"/>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9.河流名称：填写河流/沟道名称，字符型</w:t>
      </w:r>
      <w:r>
        <w:rPr>
          <w:rFonts w:hint="eastAsia" w:ascii="宋体" w:hAnsi="宋体" w:eastAsia="宋体" w:cs="宋体"/>
          <w:color w:val="auto"/>
          <w:spacing w:val="-5"/>
          <w:sz w:val="22"/>
          <w:szCs w:val="22"/>
          <w:highlight w:val="none"/>
        </w:rPr>
        <w:t>（20</w:t>
      </w:r>
      <w:r>
        <w:rPr>
          <w:rFonts w:hint="eastAsia" w:ascii="宋体" w:hAnsi="宋体" w:eastAsia="宋体" w:cs="宋体"/>
          <w:color w:val="auto"/>
          <w:spacing w:val="-38"/>
          <w:sz w:val="22"/>
          <w:szCs w:val="22"/>
          <w:highlight w:val="none"/>
        </w:rPr>
        <w:t>）；</w:t>
      </w:r>
    </w:p>
    <w:p w14:paraId="729C37FD">
      <w:pPr>
        <w:ind w:firstLine="392"/>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10.河流代码：按照《中国河流代码》（SL249-2012）为基础，填写主要河流代码，后续补充地方编码，</w:t>
      </w:r>
      <w:r>
        <w:rPr>
          <w:rFonts w:hint="eastAsia" w:ascii="宋体" w:hAnsi="宋体" w:eastAsia="宋体" w:cs="宋体"/>
          <w:color w:val="auto"/>
          <w:spacing w:val="-1"/>
          <w:sz w:val="22"/>
          <w:szCs w:val="22"/>
          <w:highlight w:val="none"/>
        </w:rPr>
        <w:t>形成河流代码，字符型（20</w:t>
      </w:r>
      <w:r>
        <w:rPr>
          <w:rFonts w:hint="eastAsia" w:ascii="宋体" w:hAnsi="宋体" w:eastAsia="宋体" w:cs="宋体"/>
          <w:color w:val="auto"/>
          <w:spacing w:val="-43"/>
          <w:sz w:val="22"/>
          <w:szCs w:val="22"/>
          <w:highlight w:val="none"/>
        </w:rPr>
        <w:t>）；</w:t>
      </w:r>
      <w:r>
        <w:rPr>
          <w:rFonts w:hint="eastAsia" w:ascii="宋体" w:hAnsi="宋体" w:eastAsia="宋体" w:cs="宋体"/>
          <w:color w:val="auto"/>
          <w:spacing w:val="-1"/>
          <w:sz w:val="22"/>
          <w:szCs w:val="22"/>
          <w:highlight w:val="none"/>
        </w:rPr>
        <w:t>工作中，根据河段所在流域面积确定是否细化分级，如果部分河流需</w:t>
      </w:r>
      <w:r>
        <w:rPr>
          <w:rFonts w:hint="eastAsia" w:ascii="宋体" w:hAnsi="宋体" w:eastAsia="宋体" w:cs="宋体"/>
          <w:color w:val="auto"/>
          <w:spacing w:val="-3"/>
          <w:sz w:val="22"/>
          <w:szCs w:val="22"/>
          <w:highlight w:val="none"/>
        </w:rPr>
        <w:t>细化，具体编码按如下方法进行：在河段编码（RVCD，16位编码）基础上，若流域面积＞5km</w:t>
      </w:r>
      <w:r>
        <w:rPr>
          <w:rFonts w:hint="eastAsia" w:ascii="宋体" w:hAnsi="宋体" w:eastAsia="宋体" w:cs="宋体"/>
          <w:color w:val="auto"/>
          <w:spacing w:val="-3"/>
          <w:position w:val="6"/>
          <w:sz w:val="22"/>
          <w:szCs w:val="22"/>
          <w:highlight w:val="none"/>
        </w:rPr>
        <w:t>2</w:t>
      </w:r>
      <w:r>
        <w:rPr>
          <w:rFonts w:hint="eastAsia" w:ascii="宋体" w:hAnsi="宋体" w:eastAsia="宋体" w:cs="宋体"/>
          <w:color w:val="auto"/>
          <w:spacing w:val="-3"/>
          <w:sz w:val="22"/>
          <w:szCs w:val="22"/>
          <w:highlight w:val="none"/>
        </w:rPr>
        <w:t>，且</w:t>
      </w:r>
      <w:r>
        <w:rPr>
          <w:rFonts w:hint="eastAsia" w:ascii="宋体" w:hAnsi="宋体" w:eastAsia="宋体" w:cs="宋体"/>
          <w:color w:val="auto"/>
          <w:spacing w:val="-6"/>
          <w:sz w:val="22"/>
          <w:szCs w:val="22"/>
          <w:highlight w:val="none"/>
        </w:rPr>
        <w:t>上游有分支，则按支流进行细分，支流编码方法为：在现有河段编码后</w:t>
      </w:r>
      <w:r>
        <w:rPr>
          <w:rFonts w:hint="eastAsia" w:ascii="宋体" w:hAnsi="宋体" w:eastAsia="宋体" w:cs="宋体"/>
          <w:color w:val="auto"/>
          <w:spacing w:val="-7"/>
          <w:sz w:val="22"/>
          <w:szCs w:val="22"/>
          <w:highlight w:val="none"/>
        </w:rPr>
        <w:t>面新增1位编码（0-9之间</w:t>
      </w:r>
      <w:r>
        <w:rPr>
          <w:rFonts w:hint="eastAsia" w:ascii="宋体" w:hAnsi="宋体" w:eastAsia="宋体" w:cs="宋体"/>
          <w:color w:val="auto"/>
          <w:spacing w:val="-22"/>
          <w:sz w:val="22"/>
          <w:szCs w:val="22"/>
          <w:highlight w:val="none"/>
        </w:rPr>
        <w:t>），</w:t>
      </w:r>
      <w:r>
        <w:rPr>
          <w:rFonts w:hint="eastAsia" w:ascii="宋体" w:hAnsi="宋体" w:eastAsia="宋体" w:cs="宋体"/>
          <w:color w:val="auto"/>
          <w:spacing w:val="-1"/>
          <w:sz w:val="22"/>
          <w:szCs w:val="22"/>
          <w:highlight w:val="none"/>
        </w:rPr>
        <w:t>直至支流流域面积≤5km</w:t>
      </w:r>
      <w:r>
        <w:rPr>
          <w:rFonts w:hint="eastAsia" w:ascii="宋体" w:hAnsi="宋体" w:eastAsia="宋体" w:cs="宋体"/>
          <w:color w:val="auto"/>
          <w:spacing w:val="-1"/>
          <w:position w:val="6"/>
          <w:sz w:val="22"/>
          <w:szCs w:val="22"/>
          <w:highlight w:val="none"/>
        </w:rPr>
        <w:t>2</w:t>
      </w:r>
      <w:r>
        <w:rPr>
          <w:rFonts w:hint="eastAsia" w:ascii="宋体" w:hAnsi="宋体" w:eastAsia="宋体" w:cs="宋体"/>
          <w:color w:val="auto"/>
          <w:spacing w:val="-1"/>
          <w:sz w:val="22"/>
          <w:szCs w:val="22"/>
          <w:highlight w:val="none"/>
        </w:rPr>
        <w:t>；</w:t>
      </w:r>
    </w:p>
    <w:p w14:paraId="3ACEA4A8">
      <w:pPr>
        <w:ind w:firstLine="404"/>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11.名称：填写跨沟道路、桥涵名称，按《</w:t>
      </w:r>
      <w:r>
        <w:rPr>
          <w:rFonts w:hint="eastAsia" w:ascii="宋体" w:hAnsi="宋体" w:eastAsia="宋体" w:cs="宋体"/>
          <w:color w:val="auto"/>
          <w:spacing w:val="-5"/>
          <w:sz w:val="22"/>
          <w:szCs w:val="22"/>
          <w:highlight w:val="none"/>
        </w:rPr>
        <w:t>山洪灾害调查与评价技术规范》（SL767-2018）要求填写；</w:t>
      </w:r>
    </w:p>
    <w:p w14:paraId="09772567">
      <w:pPr>
        <w:ind w:firstLine="380"/>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12.编码：按“县级行政代码+河流代码+编号”填写跨沟道路、桥涵</w:t>
      </w:r>
      <w:r>
        <w:rPr>
          <w:rFonts w:hint="eastAsia" w:ascii="宋体" w:hAnsi="宋体" w:eastAsia="宋体" w:cs="宋体"/>
          <w:color w:val="auto"/>
          <w:spacing w:val="-11"/>
          <w:sz w:val="22"/>
          <w:szCs w:val="22"/>
          <w:highlight w:val="none"/>
        </w:rPr>
        <w:t>编码，“编号”为A0001，A0002，ⅆⅆ，</w:t>
      </w:r>
      <w:r>
        <w:rPr>
          <w:rFonts w:hint="eastAsia" w:ascii="宋体" w:hAnsi="宋体" w:eastAsia="宋体" w:cs="宋体"/>
          <w:color w:val="auto"/>
          <w:spacing w:val="-9"/>
          <w:sz w:val="22"/>
          <w:szCs w:val="22"/>
          <w:highlight w:val="none"/>
        </w:rPr>
        <w:t>从下游向上游记数，系统自动生成；</w:t>
      </w:r>
    </w:p>
    <w:p w14:paraId="22460F2D">
      <w:pPr>
        <w:ind w:firstLine="392"/>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13.塘（堰）坝名称：按《山洪灾害调查与评价技术规范》（SL767-2018）要求填写具体塘</w:t>
      </w:r>
      <w:r>
        <w:rPr>
          <w:rFonts w:hint="eastAsia" w:ascii="宋体" w:hAnsi="宋体" w:eastAsia="宋体" w:cs="宋体"/>
          <w:color w:val="auto"/>
          <w:sz w:val="22"/>
          <w:szCs w:val="22"/>
          <w:highlight w:val="none"/>
        </w:rPr>
        <w:t>（堰）坝名称；</w:t>
      </w:r>
    </w:p>
    <w:p w14:paraId="06A4AC7D">
      <w:pPr>
        <w:ind w:firstLine="404"/>
        <w:rPr>
          <w:rFonts w:hint="eastAsia" w:ascii="宋体" w:hAnsi="宋体" w:eastAsia="宋体" w:cs="宋体"/>
          <w:color w:val="auto"/>
          <w:spacing w:val="-5"/>
          <w:sz w:val="22"/>
          <w:szCs w:val="22"/>
          <w:highlight w:val="none"/>
        </w:rPr>
      </w:pPr>
      <w:r>
        <w:rPr>
          <w:rFonts w:hint="eastAsia" w:ascii="宋体" w:hAnsi="宋体" w:eastAsia="宋体" w:cs="宋体"/>
          <w:color w:val="auto"/>
          <w:spacing w:val="-4"/>
          <w:sz w:val="22"/>
          <w:szCs w:val="22"/>
          <w:highlight w:val="none"/>
        </w:rPr>
        <w:t>14.塘（堰）坝代码：填写与塘坝名称相对应的塘坝代码，如</w:t>
      </w:r>
      <w:r>
        <w:rPr>
          <w:rFonts w:hint="eastAsia" w:ascii="宋体" w:hAnsi="宋体" w:eastAsia="宋体" w:cs="宋体"/>
          <w:color w:val="auto"/>
          <w:spacing w:val="-5"/>
          <w:sz w:val="22"/>
          <w:szCs w:val="22"/>
          <w:highlight w:val="none"/>
        </w:rPr>
        <w:t>果是本次新增，则按按《山洪灾害</w:t>
      </w:r>
      <w:r>
        <w:rPr>
          <w:rFonts w:hint="eastAsia" w:ascii="宋体" w:hAnsi="宋体" w:eastAsia="宋体" w:cs="宋体"/>
          <w:color w:val="auto"/>
          <w:sz w:val="22"/>
          <w:szCs w:val="22"/>
          <w:highlight w:val="none"/>
        </w:rPr>
        <w:t>调查与评价技术</w:t>
      </w:r>
      <w:r>
        <w:rPr>
          <w:rFonts w:hint="eastAsia" w:ascii="宋体" w:hAnsi="宋体" w:eastAsia="宋体" w:cs="宋体"/>
          <w:color w:val="auto"/>
          <w:spacing w:val="-5"/>
          <w:position w:val="7"/>
          <w:sz w:val="22"/>
          <w:szCs w:val="22"/>
          <w:highlight w:val="none"/>
        </w:rPr>
        <w:t>规范》（SL767-2018）的规则统一生成；</w:t>
      </w:r>
    </w:p>
    <w:p w14:paraId="695EA6F5">
      <w:p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15.河流名称：参照9填写，应为9的上游支流；</w:t>
      </w:r>
    </w:p>
    <w:p w14:paraId="2D258DA5">
      <w:pPr>
        <w:ind w:firstLine="400"/>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16河流代码：参照10填写，应为9的上游支流；</w:t>
      </w:r>
    </w:p>
    <w:p w14:paraId="0B25EF2C">
      <w:pPr>
        <w:ind w:firstLine="42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17.束窄：有此类风险要素的，在方框中打“</w:t>
      </w:r>
      <w:r>
        <w:rPr>
          <w:rFonts w:hint="eastAsia" w:ascii="宋体" w:hAnsi="宋体" w:eastAsia="宋体" w:cs="宋体"/>
          <w:color w:val="auto"/>
          <w:sz w:val="22"/>
          <w:szCs w:val="22"/>
          <w:highlight w:val="none"/>
        </w:rPr>
        <w:drawing>
          <wp:inline distT="0" distB="0" distL="0" distR="0">
            <wp:extent cx="106045" cy="95885"/>
            <wp:effectExtent l="0" t="0" r="8255" b="8890"/>
            <wp:docPr id="160496797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967970" name="图片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06045" cy="95885"/>
                    </a:xfrm>
                    <a:prstGeom prst="rect">
                      <a:avLst/>
                    </a:prstGeom>
                    <a:noFill/>
                    <a:ln>
                      <a:noFill/>
                    </a:ln>
                  </pic:spPr>
                </pic:pic>
              </a:graphicData>
            </a:graphic>
          </wp:inline>
        </w:drawing>
      </w:r>
      <w:r>
        <w:rPr>
          <w:rFonts w:hint="eastAsia" w:ascii="宋体" w:hAnsi="宋体" w:eastAsia="宋体" w:cs="宋体"/>
          <w:color w:val="auto"/>
          <w:sz w:val="22"/>
          <w:szCs w:val="22"/>
          <w:highlight w:val="none"/>
        </w:rPr>
        <w:t>”；</w:t>
      </w:r>
    </w:p>
    <w:p w14:paraId="35454A14">
      <w:p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18.急弯：有此类风险要素的，在方框中打“</w:t>
      </w:r>
      <w:r>
        <w:rPr>
          <w:rFonts w:hint="eastAsia" w:ascii="宋体" w:hAnsi="宋体" w:eastAsia="宋体" w:cs="宋体"/>
          <w:color w:val="auto"/>
          <w:sz w:val="22"/>
          <w:szCs w:val="22"/>
          <w:highlight w:val="none"/>
        </w:rPr>
        <w:drawing>
          <wp:inline distT="0" distB="0" distL="0" distR="0">
            <wp:extent cx="106045" cy="95885"/>
            <wp:effectExtent l="0" t="0" r="8255" b="8890"/>
            <wp:docPr id="116433477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34777" name="图片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06045" cy="95885"/>
                    </a:xfrm>
                    <a:prstGeom prst="rect">
                      <a:avLst/>
                    </a:prstGeom>
                    <a:noFill/>
                    <a:ln>
                      <a:noFill/>
                    </a:ln>
                  </pic:spPr>
                </pic:pic>
              </a:graphicData>
            </a:graphic>
          </wp:inline>
        </w:drawing>
      </w:r>
      <w:r>
        <w:rPr>
          <w:rFonts w:hint="eastAsia" w:ascii="宋体" w:hAnsi="宋体" w:eastAsia="宋体" w:cs="宋体"/>
          <w:color w:val="auto"/>
          <w:sz w:val="22"/>
          <w:szCs w:val="22"/>
          <w:highlight w:val="none"/>
        </w:rPr>
        <w:t>”；</w:t>
      </w:r>
    </w:p>
    <w:p w14:paraId="74914261">
      <w:p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19.低洼地：有此类风险要素的，在方框中打“</w:t>
      </w:r>
      <w:r>
        <w:rPr>
          <w:rFonts w:hint="eastAsia" w:ascii="宋体" w:hAnsi="宋体" w:eastAsia="宋体" w:cs="宋体"/>
          <w:color w:val="auto"/>
          <w:sz w:val="22"/>
          <w:szCs w:val="22"/>
          <w:highlight w:val="none"/>
        </w:rPr>
        <w:drawing>
          <wp:inline distT="0" distB="0" distL="0" distR="0">
            <wp:extent cx="106045" cy="95885"/>
            <wp:effectExtent l="0" t="0" r="8255" b="8890"/>
            <wp:docPr id="64542390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423900" name="图片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6045" cy="95885"/>
                    </a:xfrm>
                    <a:prstGeom prst="rect">
                      <a:avLst/>
                    </a:prstGeom>
                    <a:noFill/>
                    <a:ln>
                      <a:noFill/>
                    </a:ln>
                  </pic:spPr>
                </pic:pic>
              </a:graphicData>
            </a:graphic>
          </wp:inline>
        </w:drawing>
      </w:r>
      <w:r>
        <w:rPr>
          <w:rFonts w:hint="eastAsia" w:ascii="宋体" w:hAnsi="宋体" w:eastAsia="宋体" w:cs="宋体"/>
          <w:color w:val="auto"/>
          <w:sz w:val="22"/>
          <w:szCs w:val="22"/>
          <w:highlight w:val="none"/>
        </w:rPr>
        <w:t>”；</w:t>
      </w:r>
    </w:p>
    <w:p w14:paraId="657F2777">
      <w:pPr>
        <w:ind w:firstLine="396"/>
        <w:rPr>
          <w:rFonts w:hint="eastAsia" w:ascii="宋体" w:hAnsi="宋体" w:eastAsia="宋体" w:cs="宋体"/>
          <w:color w:val="auto"/>
          <w:sz w:val="22"/>
          <w:szCs w:val="22"/>
          <w:highlight w:val="none"/>
        </w:rPr>
      </w:pPr>
      <w:r>
        <w:rPr>
          <w:rFonts w:hint="eastAsia" w:ascii="宋体" w:hAnsi="宋体" w:eastAsia="宋体" w:cs="宋体"/>
          <w:color w:val="auto"/>
          <w:spacing w:val="-6"/>
          <w:position w:val="7"/>
          <w:sz w:val="22"/>
          <w:szCs w:val="22"/>
          <w:highlight w:val="none"/>
        </w:rPr>
        <w:t>20.沟滩占地：属于此类风险隐患要素类别的，在方框中打“</w:t>
      </w:r>
      <w:r>
        <w:rPr>
          <w:rFonts w:hint="eastAsia" w:ascii="宋体" w:hAnsi="宋体" w:eastAsia="宋体" w:cs="宋体"/>
          <w:color w:val="auto"/>
          <w:sz w:val="22"/>
          <w:szCs w:val="22"/>
          <w:highlight w:val="none"/>
        </w:rPr>
        <w:drawing>
          <wp:inline distT="0" distB="0" distL="0" distR="0">
            <wp:extent cx="106045" cy="95885"/>
            <wp:effectExtent l="0" t="0" r="8255" b="8890"/>
            <wp:docPr id="48392270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922707" name="图片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6045" cy="95885"/>
                    </a:xfrm>
                    <a:prstGeom prst="rect">
                      <a:avLst/>
                    </a:prstGeom>
                    <a:noFill/>
                    <a:ln>
                      <a:noFill/>
                    </a:ln>
                  </pic:spPr>
                </pic:pic>
              </a:graphicData>
            </a:graphic>
          </wp:inline>
        </w:drawing>
      </w:r>
      <w:r>
        <w:rPr>
          <w:rFonts w:hint="eastAsia" w:ascii="宋体" w:hAnsi="宋体" w:eastAsia="宋体" w:cs="宋体"/>
          <w:color w:val="auto"/>
          <w:spacing w:val="-6"/>
          <w:position w:val="7"/>
          <w:sz w:val="22"/>
          <w:szCs w:val="22"/>
          <w:highlight w:val="none"/>
        </w:rPr>
        <w:t>”；</w:t>
      </w:r>
    </w:p>
    <w:p w14:paraId="05F937A5">
      <w:pPr>
        <w:ind w:firstLine="384"/>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21.临河滑坡：受此类风险隐患影响的，在方框</w:t>
      </w:r>
      <w:r>
        <w:rPr>
          <w:rFonts w:hint="eastAsia" w:ascii="宋体" w:hAnsi="宋体" w:eastAsia="宋体" w:cs="宋体"/>
          <w:color w:val="auto"/>
          <w:spacing w:val="-10"/>
          <w:sz w:val="22"/>
          <w:szCs w:val="22"/>
          <w:highlight w:val="none"/>
        </w:rPr>
        <w:t>中打“</w:t>
      </w:r>
      <w:r>
        <w:rPr>
          <w:rFonts w:hint="eastAsia" w:ascii="宋体" w:hAnsi="宋体" w:eastAsia="宋体" w:cs="宋体"/>
          <w:color w:val="auto"/>
          <w:sz w:val="22"/>
          <w:szCs w:val="22"/>
          <w:highlight w:val="none"/>
        </w:rPr>
        <w:drawing>
          <wp:inline distT="0" distB="0" distL="0" distR="0">
            <wp:extent cx="106045" cy="95885"/>
            <wp:effectExtent l="0" t="0" r="8255" b="8890"/>
            <wp:docPr id="172962052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620524" name="图片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06045" cy="95885"/>
                    </a:xfrm>
                    <a:prstGeom prst="rect">
                      <a:avLst/>
                    </a:prstGeom>
                    <a:noFill/>
                    <a:ln>
                      <a:noFill/>
                    </a:ln>
                  </pic:spPr>
                </pic:pic>
              </a:graphicData>
            </a:graphic>
          </wp:inline>
        </w:drawing>
      </w:r>
      <w:r>
        <w:rPr>
          <w:rFonts w:hint="eastAsia" w:ascii="宋体" w:hAnsi="宋体" w:eastAsia="宋体" w:cs="宋体"/>
          <w:color w:val="auto"/>
          <w:spacing w:val="-10"/>
          <w:sz w:val="22"/>
          <w:szCs w:val="22"/>
          <w:highlight w:val="none"/>
        </w:rPr>
        <w:t>”；</w:t>
      </w:r>
    </w:p>
    <w:p w14:paraId="2392BC33">
      <w:pPr>
        <w:ind w:firstLine="408"/>
        <w:rPr>
          <w:rFonts w:hint="eastAsia" w:ascii="宋体" w:hAnsi="宋体" w:eastAsia="宋体" w:cs="宋体"/>
          <w:color w:val="auto"/>
          <w:sz w:val="22"/>
          <w:szCs w:val="22"/>
          <w:highlight w:val="none"/>
        </w:rPr>
      </w:pPr>
      <w:r>
        <w:rPr>
          <w:rFonts w:hint="eastAsia" w:ascii="宋体" w:hAnsi="宋体" w:eastAsia="宋体" w:cs="宋体"/>
          <w:color w:val="auto"/>
          <w:spacing w:val="-3"/>
          <w:position w:val="7"/>
          <w:sz w:val="22"/>
          <w:szCs w:val="22"/>
          <w:highlight w:val="none"/>
        </w:rPr>
        <w:t>22.泥石流：受此类风险隐患影响的，在方框中打“</w:t>
      </w:r>
      <w:r>
        <w:rPr>
          <w:rFonts w:hint="eastAsia" w:ascii="宋体" w:hAnsi="宋体" w:eastAsia="宋体" w:cs="宋体"/>
          <w:color w:val="auto"/>
          <w:sz w:val="22"/>
          <w:szCs w:val="22"/>
          <w:highlight w:val="none"/>
        </w:rPr>
        <w:drawing>
          <wp:inline distT="0" distB="0" distL="0" distR="0">
            <wp:extent cx="106045" cy="95885"/>
            <wp:effectExtent l="0" t="0" r="8255" b="8890"/>
            <wp:docPr id="191043181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431814" name="图片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06045" cy="95885"/>
                    </a:xfrm>
                    <a:prstGeom prst="rect">
                      <a:avLst/>
                    </a:prstGeom>
                    <a:noFill/>
                    <a:ln>
                      <a:noFill/>
                    </a:ln>
                  </pic:spPr>
                </pic:pic>
              </a:graphicData>
            </a:graphic>
          </wp:inline>
        </w:drawing>
      </w:r>
      <w:r>
        <w:rPr>
          <w:rFonts w:hint="eastAsia" w:ascii="宋体" w:hAnsi="宋体" w:eastAsia="宋体" w:cs="宋体"/>
          <w:color w:val="auto"/>
          <w:spacing w:val="-3"/>
          <w:position w:val="7"/>
          <w:sz w:val="22"/>
          <w:szCs w:val="22"/>
          <w:highlight w:val="none"/>
        </w:rPr>
        <w:t>”；</w:t>
      </w:r>
    </w:p>
    <w:p w14:paraId="682F9F6B">
      <w:pPr>
        <w:ind w:firstLine="376"/>
        <w:rPr>
          <w:rFonts w:hint="eastAsia" w:ascii="宋体" w:hAnsi="宋体" w:eastAsia="宋体" w:cs="宋体"/>
          <w:color w:val="auto"/>
          <w:sz w:val="22"/>
          <w:szCs w:val="22"/>
          <w:highlight w:val="none"/>
        </w:rPr>
      </w:pPr>
      <w:r>
        <w:rPr>
          <w:rFonts w:hint="eastAsia" w:ascii="宋体" w:hAnsi="宋体" w:eastAsia="宋体" w:cs="宋体"/>
          <w:color w:val="auto"/>
          <w:spacing w:val="-11"/>
          <w:sz w:val="22"/>
          <w:szCs w:val="22"/>
          <w:highlight w:val="none"/>
        </w:rPr>
        <w:t>23.溃决：受此类风险隐患影响的，在方框中打“</w:t>
      </w:r>
      <w:r>
        <w:rPr>
          <w:rFonts w:hint="eastAsia" w:ascii="宋体" w:hAnsi="宋体" w:eastAsia="宋体" w:cs="宋体"/>
          <w:color w:val="auto"/>
          <w:sz w:val="22"/>
          <w:szCs w:val="22"/>
          <w:highlight w:val="none"/>
        </w:rPr>
        <w:drawing>
          <wp:inline distT="0" distB="0" distL="0" distR="0">
            <wp:extent cx="106045" cy="95885"/>
            <wp:effectExtent l="0" t="0" r="8255" b="8890"/>
            <wp:docPr id="132567876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678760" name="图片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06045" cy="95885"/>
                    </a:xfrm>
                    <a:prstGeom prst="rect">
                      <a:avLst/>
                    </a:prstGeom>
                    <a:noFill/>
                    <a:ln>
                      <a:noFill/>
                    </a:ln>
                  </pic:spPr>
                </pic:pic>
              </a:graphicData>
            </a:graphic>
          </wp:inline>
        </w:drawing>
      </w:r>
      <w:r>
        <w:rPr>
          <w:rFonts w:hint="eastAsia" w:ascii="宋体" w:hAnsi="宋体" w:eastAsia="宋体" w:cs="宋体"/>
          <w:color w:val="auto"/>
          <w:spacing w:val="-11"/>
          <w:sz w:val="22"/>
          <w:szCs w:val="22"/>
          <w:highlight w:val="none"/>
        </w:rPr>
        <w:t>”；</w:t>
      </w:r>
    </w:p>
    <w:p w14:paraId="2BFEEB93">
      <w:pPr>
        <w:ind w:firstLine="376"/>
        <w:rPr>
          <w:rFonts w:hint="eastAsia" w:ascii="宋体" w:hAnsi="宋体" w:eastAsia="宋体" w:cs="宋体"/>
          <w:color w:val="auto"/>
          <w:sz w:val="22"/>
          <w:szCs w:val="22"/>
          <w:highlight w:val="none"/>
        </w:rPr>
      </w:pPr>
      <w:r>
        <w:rPr>
          <w:rFonts w:hint="eastAsia" w:ascii="宋体" w:hAnsi="宋体" w:eastAsia="宋体" w:cs="宋体"/>
          <w:color w:val="auto"/>
          <w:spacing w:val="-11"/>
          <w:position w:val="7"/>
          <w:sz w:val="22"/>
          <w:szCs w:val="22"/>
          <w:highlight w:val="none"/>
        </w:rPr>
        <w:t>24.壅水：受此类风险隐患影响的，在方框中打“</w:t>
      </w:r>
      <w:r>
        <w:rPr>
          <w:rFonts w:hint="eastAsia" w:ascii="宋体" w:hAnsi="宋体" w:eastAsia="宋体" w:cs="宋体"/>
          <w:color w:val="auto"/>
          <w:sz w:val="22"/>
          <w:szCs w:val="22"/>
          <w:highlight w:val="none"/>
        </w:rPr>
        <w:drawing>
          <wp:inline distT="0" distB="0" distL="0" distR="0">
            <wp:extent cx="106045" cy="95885"/>
            <wp:effectExtent l="0" t="0" r="8255" b="8890"/>
            <wp:docPr id="7327996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79965" name="图片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6045" cy="95885"/>
                    </a:xfrm>
                    <a:prstGeom prst="rect">
                      <a:avLst/>
                    </a:prstGeom>
                    <a:noFill/>
                    <a:ln>
                      <a:noFill/>
                    </a:ln>
                  </pic:spPr>
                </pic:pic>
              </a:graphicData>
            </a:graphic>
          </wp:inline>
        </w:drawing>
      </w:r>
      <w:r>
        <w:rPr>
          <w:rFonts w:hint="eastAsia" w:ascii="宋体" w:hAnsi="宋体" w:eastAsia="宋体" w:cs="宋体"/>
          <w:color w:val="auto"/>
          <w:spacing w:val="-11"/>
          <w:position w:val="7"/>
          <w:sz w:val="22"/>
          <w:szCs w:val="22"/>
          <w:highlight w:val="none"/>
        </w:rPr>
        <w:t>”；</w:t>
      </w:r>
    </w:p>
    <w:p w14:paraId="26E6D78D">
      <w:pPr>
        <w:ind w:firstLine="376"/>
        <w:rPr>
          <w:rFonts w:hint="eastAsia" w:ascii="宋体" w:hAnsi="宋体" w:eastAsia="宋体" w:cs="宋体"/>
          <w:color w:val="auto"/>
          <w:sz w:val="22"/>
          <w:szCs w:val="22"/>
          <w:highlight w:val="none"/>
        </w:rPr>
      </w:pPr>
      <w:r>
        <w:rPr>
          <w:rFonts w:hint="eastAsia" w:ascii="宋体" w:hAnsi="宋体" w:eastAsia="宋体" w:cs="宋体"/>
          <w:color w:val="auto"/>
          <w:spacing w:val="-11"/>
          <w:sz w:val="22"/>
          <w:szCs w:val="22"/>
          <w:highlight w:val="none"/>
        </w:rPr>
        <w:t>25.顶托：受此类风险隐患影响的，在方框中打“</w:t>
      </w:r>
      <w:r>
        <w:rPr>
          <w:rFonts w:hint="eastAsia" w:ascii="宋体" w:hAnsi="宋体" w:eastAsia="宋体" w:cs="宋体"/>
          <w:color w:val="auto"/>
          <w:sz w:val="22"/>
          <w:szCs w:val="22"/>
          <w:highlight w:val="none"/>
        </w:rPr>
        <w:drawing>
          <wp:inline distT="0" distB="0" distL="0" distR="0">
            <wp:extent cx="106045" cy="95885"/>
            <wp:effectExtent l="0" t="0" r="8255" b="8890"/>
            <wp:docPr id="125941546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15469" name="图片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6045" cy="95885"/>
                    </a:xfrm>
                    <a:prstGeom prst="rect">
                      <a:avLst/>
                    </a:prstGeom>
                    <a:noFill/>
                    <a:ln>
                      <a:noFill/>
                    </a:ln>
                  </pic:spPr>
                </pic:pic>
              </a:graphicData>
            </a:graphic>
          </wp:inline>
        </w:drawing>
      </w:r>
      <w:r>
        <w:rPr>
          <w:rFonts w:hint="eastAsia" w:ascii="宋体" w:hAnsi="宋体" w:eastAsia="宋体" w:cs="宋体"/>
          <w:color w:val="auto"/>
          <w:spacing w:val="-11"/>
          <w:sz w:val="22"/>
          <w:szCs w:val="22"/>
          <w:highlight w:val="none"/>
        </w:rPr>
        <w:t>”；</w:t>
      </w:r>
    </w:p>
    <w:p w14:paraId="27356C59">
      <w:pPr>
        <w:ind w:firstLine="376"/>
        <w:rPr>
          <w:rFonts w:hint="eastAsia" w:ascii="宋体" w:hAnsi="宋体" w:eastAsia="宋体" w:cs="宋体"/>
          <w:color w:val="auto"/>
          <w:sz w:val="22"/>
          <w:szCs w:val="22"/>
          <w:highlight w:val="none"/>
        </w:rPr>
      </w:pPr>
      <w:r>
        <w:rPr>
          <w:rFonts w:hint="eastAsia" w:ascii="宋体" w:hAnsi="宋体" w:eastAsia="宋体" w:cs="宋体"/>
          <w:color w:val="auto"/>
          <w:spacing w:val="-11"/>
          <w:sz w:val="22"/>
          <w:szCs w:val="22"/>
          <w:highlight w:val="none"/>
        </w:rPr>
        <w:t>26.改道：受此类风险隐患影响的，在方框中打“</w:t>
      </w:r>
      <w:r>
        <w:rPr>
          <w:rFonts w:hint="eastAsia" w:ascii="宋体" w:hAnsi="宋体" w:eastAsia="宋体" w:cs="宋体"/>
          <w:color w:val="auto"/>
          <w:sz w:val="22"/>
          <w:szCs w:val="22"/>
          <w:highlight w:val="none"/>
        </w:rPr>
        <w:drawing>
          <wp:inline distT="0" distB="0" distL="0" distR="0">
            <wp:extent cx="106045" cy="95885"/>
            <wp:effectExtent l="0" t="0" r="8255" b="8890"/>
            <wp:docPr id="187960228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02289" name="图片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06045" cy="95885"/>
                    </a:xfrm>
                    <a:prstGeom prst="rect">
                      <a:avLst/>
                    </a:prstGeom>
                    <a:noFill/>
                    <a:ln>
                      <a:noFill/>
                    </a:ln>
                  </pic:spPr>
                </pic:pic>
              </a:graphicData>
            </a:graphic>
          </wp:inline>
        </w:drawing>
      </w:r>
      <w:r>
        <w:rPr>
          <w:rFonts w:hint="eastAsia" w:ascii="宋体" w:hAnsi="宋体" w:eastAsia="宋体" w:cs="宋体"/>
          <w:color w:val="auto"/>
          <w:spacing w:val="-11"/>
          <w:sz w:val="22"/>
          <w:szCs w:val="22"/>
          <w:highlight w:val="none"/>
        </w:rPr>
        <w:t>”；</w:t>
      </w:r>
    </w:p>
    <w:p w14:paraId="0A4C22A3">
      <w:pPr>
        <w:ind w:firstLine="376"/>
        <w:rPr>
          <w:rFonts w:hint="eastAsia" w:ascii="宋体" w:hAnsi="宋体" w:eastAsia="宋体" w:cs="宋体"/>
          <w:color w:val="auto"/>
          <w:sz w:val="22"/>
          <w:szCs w:val="22"/>
          <w:highlight w:val="none"/>
        </w:rPr>
      </w:pPr>
      <w:r>
        <w:rPr>
          <w:rFonts w:hint="eastAsia" w:ascii="宋体" w:hAnsi="宋体" w:eastAsia="宋体" w:cs="宋体"/>
          <w:color w:val="auto"/>
          <w:spacing w:val="-11"/>
          <w:sz w:val="22"/>
          <w:szCs w:val="22"/>
          <w:highlight w:val="none"/>
        </w:rPr>
        <w:t>27.漫流：受此类风险隐患影响的，在方框中打“</w:t>
      </w:r>
      <w:r>
        <w:rPr>
          <w:rFonts w:hint="eastAsia" w:ascii="宋体" w:hAnsi="宋体" w:eastAsia="宋体" w:cs="宋体"/>
          <w:color w:val="auto"/>
          <w:sz w:val="22"/>
          <w:szCs w:val="22"/>
          <w:highlight w:val="none"/>
        </w:rPr>
        <w:drawing>
          <wp:inline distT="0" distB="0" distL="0" distR="0">
            <wp:extent cx="106045" cy="95885"/>
            <wp:effectExtent l="0" t="0" r="8255" b="8890"/>
            <wp:docPr id="159311316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113169" name="图片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06045" cy="95885"/>
                    </a:xfrm>
                    <a:prstGeom prst="rect">
                      <a:avLst/>
                    </a:prstGeom>
                    <a:noFill/>
                    <a:ln>
                      <a:noFill/>
                    </a:ln>
                  </pic:spPr>
                </pic:pic>
              </a:graphicData>
            </a:graphic>
          </wp:inline>
        </w:drawing>
      </w:r>
      <w:r>
        <w:rPr>
          <w:rFonts w:hint="eastAsia" w:ascii="宋体" w:hAnsi="宋体" w:eastAsia="宋体" w:cs="宋体"/>
          <w:color w:val="auto"/>
          <w:spacing w:val="-11"/>
          <w:sz w:val="22"/>
          <w:szCs w:val="22"/>
          <w:highlight w:val="none"/>
        </w:rPr>
        <w:t>”；</w:t>
      </w:r>
    </w:p>
    <w:p w14:paraId="33AEAB8D">
      <w:pPr>
        <w:ind w:firstLine="400"/>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28.备注：填写跨沟道路、桥涵等的复核情况，因壅水、溃决和改道</w:t>
      </w:r>
      <w:r>
        <w:rPr>
          <w:rFonts w:hint="eastAsia" w:ascii="宋体" w:hAnsi="宋体" w:eastAsia="宋体" w:cs="宋体"/>
          <w:color w:val="auto"/>
          <w:spacing w:val="-6"/>
          <w:sz w:val="22"/>
          <w:szCs w:val="22"/>
          <w:highlight w:val="none"/>
        </w:rPr>
        <w:t>等受影响人数等，字符型（200）。</w:t>
      </w:r>
    </w:p>
    <w:p w14:paraId="1A3D5464">
      <w:pPr>
        <w:ind w:firstLine="560"/>
        <w:rPr>
          <w:rFonts w:hint="eastAsia" w:ascii="宋体" w:hAnsi="宋体" w:eastAsia="宋体" w:cs="宋体"/>
          <w:color w:val="auto"/>
          <w:sz w:val="22"/>
          <w:szCs w:val="22"/>
          <w:highlight w:val="none"/>
        </w:rPr>
        <w:sectPr>
          <w:type w:val="continuous"/>
          <w:pgSz w:w="16839" w:h="11907" w:orient="landscape"/>
          <w:pgMar w:top="1797" w:right="1440" w:bottom="1797" w:left="1440" w:header="720" w:footer="720" w:gutter="0"/>
          <w:pgNumType w:fmt="decimal"/>
          <w:cols w:space="720" w:num="2"/>
          <w:docGrid w:linePitch="381" w:charSpace="0"/>
        </w:sectPr>
      </w:pPr>
    </w:p>
    <w:p w14:paraId="4CA5DF70">
      <w:pPr>
        <w:pStyle w:val="6"/>
        <w:numPr>
          <w:ilvl w:val="0"/>
          <w:numId w:val="0"/>
        </w:numPr>
        <w:ind w:left="567"/>
        <w:rPr>
          <w:rFonts w:hint="eastAsia" w:ascii="宋体" w:hAnsi="宋体" w:eastAsia="宋体" w:cs="宋体"/>
          <w:color w:val="auto"/>
          <w:sz w:val="22"/>
          <w:szCs w:val="22"/>
          <w:highlight w:val="none"/>
        </w:rPr>
      </w:pPr>
      <w:bookmarkStart w:id="21" w:name="_Toc143759910"/>
      <w:bookmarkStart w:id="22" w:name="_Toc109852368"/>
      <w:r>
        <w:rPr>
          <w:rFonts w:hint="eastAsia" w:ascii="宋体" w:hAnsi="宋体" w:eastAsia="宋体" w:cs="宋体"/>
          <w:color w:val="auto"/>
          <w:sz w:val="22"/>
          <w:szCs w:val="22"/>
          <w:highlight w:val="none"/>
        </w:rPr>
        <w:t>表3-2跨沟路段、桥涵、堰坝调查成果表</w:t>
      </w:r>
      <w:bookmarkEnd w:id="21"/>
      <w:bookmarkEnd w:id="22"/>
    </w:p>
    <w:tbl>
      <w:tblPr>
        <w:tblStyle w:val="64"/>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7"/>
        <w:gridCol w:w="709"/>
        <w:gridCol w:w="852"/>
        <w:gridCol w:w="709"/>
        <w:gridCol w:w="1028"/>
        <w:gridCol w:w="676"/>
        <w:gridCol w:w="852"/>
        <w:gridCol w:w="852"/>
        <w:gridCol w:w="857"/>
        <w:gridCol w:w="704"/>
        <w:gridCol w:w="857"/>
        <w:gridCol w:w="709"/>
        <w:gridCol w:w="989"/>
        <w:gridCol w:w="992"/>
        <w:gridCol w:w="989"/>
        <w:gridCol w:w="799"/>
        <w:gridCol w:w="684"/>
      </w:tblGrid>
      <w:tr w14:paraId="55EA7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jc w:val="center"/>
        </w:trPr>
        <w:tc>
          <w:tcPr>
            <w:tcW w:w="811" w:type="pct"/>
            <w:gridSpan w:val="3"/>
            <w:tcBorders>
              <w:top w:val="single" w:color="000000" w:sz="2" w:space="0"/>
              <w:left w:val="single" w:color="000000" w:sz="2" w:space="0"/>
              <w:bottom w:val="single" w:color="000000" w:sz="2" w:space="0"/>
              <w:right w:val="single" w:color="000000" w:sz="2" w:space="0"/>
            </w:tcBorders>
            <w:vAlign w:val="center"/>
          </w:tcPr>
          <w:p w14:paraId="29230B45">
            <w:pPr>
              <w:pStyle w:val="62"/>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z w:val="22"/>
                <w:szCs w:val="22"/>
                <w:highlight w:val="none"/>
                <w:lang w:eastAsia="zh-CN"/>
              </w:rPr>
              <w:t>1.县（区、市、旗）名称</w:t>
            </w:r>
          </w:p>
        </w:tc>
        <w:tc>
          <w:tcPr>
            <w:tcW w:w="622" w:type="pct"/>
            <w:gridSpan w:val="2"/>
            <w:tcBorders>
              <w:top w:val="single" w:color="000000" w:sz="2" w:space="0"/>
              <w:left w:val="single" w:color="000000" w:sz="2" w:space="0"/>
              <w:bottom w:val="single" w:color="000000" w:sz="2" w:space="0"/>
              <w:right w:val="single" w:color="000000" w:sz="2" w:space="0"/>
            </w:tcBorders>
            <w:vAlign w:val="center"/>
          </w:tcPr>
          <w:p w14:paraId="2B3A310E">
            <w:pPr>
              <w:pStyle w:val="62"/>
              <w:rPr>
                <w:rFonts w:hint="eastAsia" w:ascii="宋体" w:hAnsi="宋体" w:eastAsia="宋体" w:cs="宋体"/>
                <w:color w:val="auto"/>
                <w:sz w:val="22"/>
                <w:szCs w:val="22"/>
                <w:highlight w:val="none"/>
                <w:lang w:eastAsia="zh-CN"/>
              </w:rPr>
            </w:pPr>
          </w:p>
        </w:tc>
        <w:tc>
          <w:tcPr>
            <w:tcW w:w="547" w:type="pct"/>
            <w:gridSpan w:val="2"/>
            <w:tcBorders>
              <w:top w:val="single" w:color="000000" w:sz="2" w:space="0"/>
              <w:left w:val="single" w:color="000000" w:sz="2" w:space="0"/>
              <w:bottom w:val="single" w:color="000000" w:sz="2" w:space="0"/>
              <w:right w:val="single" w:color="000000" w:sz="2" w:space="0"/>
            </w:tcBorders>
            <w:vAlign w:val="center"/>
          </w:tcPr>
          <w:p w14:paraId="19ABFBDF">
            <w:pPr>
              <w:pStyle w:val="62"/>
              <w:rPr>
                <w:rFonts w:hint="eastAsia" w:ascii="宋体" w:hAnsi="宋体" w:eastAsia="宋体" w:cs="宋体"/>
                <w:color w:val="auto"/>
                <w:sz w:val="22"/>
                <w:szCs w:val="22"/>
                <w:highlight w:val="none"/>
                <w:lang w:eastAsia="zh-CN"/>
              </w:rPr>
            </w:pPr>
            <w:r>
              <w:rPr>
                <w:rFonts w:hint="eastAsia" w:ascii="宋体" w:hAnsi="宋体" w:eastAsia="宋体" w:cs="宋体"/>
                <w:color w:val="auto"/>
                <w:spacing w:val="-5"/>
                <w:sz w:val="22"/>
                <w:szCs w:val="22"/>
                <w:highlight w:val="none"/>
                <w:lang w:eastAsia="zh-CN"/>
              </w:rPr>
              <w:t>2.县（区、市、</w:t>
            </w:r>
            <w:r>
              <w:rPr>
                <w:rFonts w:hint="eastAsia" w:ascii="宋体" w:hAnsi="宋体" w:eastAsia="宋体" w:cs="宋体"/>
                <w:color w:val="auto"/>
                <w:sz w:val="22"/>
                <w:szCs w:val="22"/>
                <w:highlight w:val="none"/>
                <w:lang w:eastAsia="zh-CN"/>
              </w:rPr>
              <w:t>旗）代码</w:t>
            </w:r>
          </w:p>
        </w:tc>
        <w:tc>
          <w:tcPr>
            <w:tcW w:w="612" w:type="pct"/>
            <w:gridSpan w:val="2"/>
            <w:tcBorders>
              <w:top w:val="single" w:color="000000" w:sz="2" w:space="0"/>
              <w:left w:val="single" w:color="000000" w:sz="2" w:space="0"/>
              <w:bottom w:val="single" w:color="000000" w:sz="2" w:space="0"/>
              <w:right w:val="single" w:color="000000" w:sz="2" w:space="0"/>
            </w:tcBorders>
            <w:vAlign w:val="center"/>
          </w:tcPr>
          <w:p w14:paraId="2B206496">
            <w:pPr>
              <w:pStyle w:val="62"/>
              <w:rPr>
                <w:rFonts w:hint="eastAsia" w:ascii="宋体" w:hAnsi="宋体" w:eastAsia="宋体" w:cs="宋体"/>
                <w:color w:val="auto"/>
                <w:sz w:val="22"/>
                <w:szCs w:val="22"/>
                <w:highlight w:val="none"/>
                <w:lang w:eastAsia="zh-CN"/>
              </w:rPr>
            </w:pPr>
          </w:p>
        </w:tc>
        <w:tc>
          <w:tcPr>
            <w:tcW w:w="559" w:type="pct"/>
            <w:gridSpan w:val="2"/>
            <w:tcBorders>
              <w:top w:val="single" w:color="000000" w:sz="2" w:space="0"/>
              <w:left w:val="single" w:color="000000" w:sz="2" w:space="0"/>
              <w:bottom w:val="single" w:color="000000" w:sz="2" w:space="0"/>
              <w:right w:val="single" w:color="000000" w:sz="2" w:space="0"/>
            </w:tcBorders>
            <w:vAlign w:val="center"/>
          </w:tcPr>
          <w:p w14:paraId="09BB9E37">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pacing w:val="-1"/>
                <w:sz w:val="22"/>
                <w:szCs w:val="22"/>
                <w:highlight w:val="none"/>
                <w:lang w:eastAsia="en-US"/>
              </w:rPr>
              <w:t>3.乡镇名称</w:t>
            </w:r>
          </w:p>
        </w:tc>
        <w:tc>
          <w:tcPr>
            <w:tcW w:w="608" w:type="pct"/>
            <w:gridSpan w:val="2"/>
            <w:tcBorders>
              <w:top w:val="single" w:color="000000" w:sz="2" w:space="0"/>
              <w:left w:val="single" w:color="000000" w:sz="2" w:space="0"/>
              <w:bottom w:val="single" w:color="000000" w:sz="2" w:space="0"/>
              <w:right w:val="single" w:color="000000" w:sz="2" w:space="0"/>
            </w:tcBorders>
            <w:vAlign w:val="center"/>
          </w:tcPr>
          <w:p w14:paraId="22846BB3">
            <w:pPr>
              <w:pStyle w:val="62"/>
              <w:rPr>
                <w:rFonts w:hint="eastAsia" w:ascii="宋体" w:hAnsi="宋体" w:eastAsia="宋体" w:cs="宋体"/>
                <w:color w:val="auto"/>
                <w:sz w:val="22"/>
                <w:szCs w:val="22"/>
                <w:highlight w:val="none"/>
                <w:lang w:eastAsia="en-US"/>
              </w:rPr>
            </w:pPr>
          </w:p>
        </w:tc>
        <w:tc>
          <w:tcPr>
            <w:tcW w:w="355" w:type="pct"/>
            <w:tcBorders>
              <w:top w:val="single" w:color="000000" w:sz="2" w:space="0"/>
              <w:left w:val="single" w:color="000000" w:sz="2" w:space="0"/>
              <w:bottom w:val="single" w:color="000000" w:sz="2" w:space="0"/>
              <w:right w:val="single" w:color="000000" w:sz="2" w:space="0"/>
            </w:tcBorders>
            <w:vAlign w:val="center"/>
          </w:tcPr>
          <w:p w14:paraId="3A7DDA34">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pacing w:val="-1"/>
                <w:sz w:val="22"/>
                <w:szCs w:val="22"/>
                <w:highlight w:val="none"/>
                <w:lang w:eastAsia="en-US"/>
              </w:rPr>
              <w:t>4.乡镇代</w:t>
            </w:r>
            <w:r>
              <w:rPr>
                <w:rFonts w:hint="eastAsia" w:ascii="宋体" w:hAnsi="宋体" w:eastAsia="宋体" w:cs="宋体"/>
                <w:color w:val="auto"/>
                <w:sz w:val="22"/>
                <w:szCs w:val="22"/>
                <w:highlight w:val="none"/>
                <w:lang w:eastAsia="en-US"/>
              </w:rPr>
              <w:t>码</w:t>
            </w:r>
          </w:p>
        </w:tc>
        <w:tc>
          <w:tcPr>
            <w:tcW w:w="885" w:type="pct"/>
            <w:gridSpan w:val="3"/>
            <w:tcBorders>
              <w:top w:val="single" w:color="000000" w:sz="2" w:space="0"/>
              <w:left w:val="single" w:color="000000" w:sz="2" w:space="0"/>
              <w:bottom w:val="single" w:color="000000" w:sz="2" w:space="0"/>
              <w:right w:val="single" w:color="000000" w:sz="2" w:space="0"/>
            </w:tcBorders>
            <w:vAlign w:val="center"/>
          </w:tcPr>
          <w:p w14:paraId="120488F0">
            <w:pPr>
              <w:pStyle w:val="62"/>
              <w:rPr>
                <w:rFonts w:hint="eastAsia" w:ascii="宋体" w:hAnsi="宋体" w:eastAsia="宋体" w:cs="宋体"/>
                <w:color w:val="auto"/>
                <w:sz w:val="22"/>
                <w:szCs w:val="22"/>
                <w:highlight w:val="none"/>
                <w:lang w:eastAsia="en-US"/>
              </w:rPr>
            </w:pPr>
          </w:p>
        </w:tc>
      </w:tr>
      <w:tr w14:paraId="7B4C5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jc w:val="center"/>
        </w:trPr>
        <w:tc>
          <w:tcPr>
            <w:tcW w:w="253" w:type="pct"/>
            <w:tcBorders>
              <w:top w:val="single" w:color="000000" w:sz="2" w:space="0"/>
              <w:left w:val="single" w:color="000000" w:sz="2" w:space="0"/>
              <w:bottom w:val="single" w:color="000000" w:sz="2" w:space="0"/>
              <w:right w:val="single" w:color="000000" w:sz="2" w:space="0"/>
            </w:tcBorders>
            <w:vAlign w:val="center"/>
          </w:tcPr>
          <w:p w14:paraId="3E06CF95">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pacing w:val="-3"/>
                <w:sz w:val="22"/>
                <w:szCs w:val="22"/>
                <w:highlight w:val="none"/>
                <w:lang w:eastAsia="en-US"/>
              </w:rPr>
              <w:t>序号</w:t>
            </w:r>
          </w:p>
        </w:tc>
        <w:tc>
          <w:tcPr>
            <w:tcW w:w="254" w:type="pct"/>
            <w:tcBorders>
              <w:top w:val="single" w:color="000000" w:sz="2" w:space="0"/>
              <w:left w:val="single" w:color="000000" w:sz="2" w:space="0"/>
              <w:bottom w:val="single" w:color="000000" w:sz="2" w:space="0"/>
              <w:right w:val="single" w:color="000000" w:sz="2" w:space="0"/>
            </w:tcBorders>
            <w:vAlign w:val="center"/>
          </w:tcPr>
          <w:p w14:paraId="40D4BF90">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5.名称</w:t>
            </w:r>
          </w:p>
        </w:tc>
        <w:tc>
          <w:tcPr>
            <w:tcW w:w="305" w:type="pct"/>
            <w:tcBorders>
              <w:top w:val="single" w:color="000000" w:sz="2" w:space="0"/>
              <w:left w:val="single" w:color="000000" w:sz="2" w:space="0"/>
              <w:bottom w:val="single" w:color="000000" w:sz="2" w:space="0"/>
              <w:right w:val="single" w:color="000000" w:sz="2" w:space="0"/>
            </w:tcBorders>
            <w:vAlign w:val="center"/>
          </w:tcPr>
          <w:p w14:paraId="408CCBFB">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6.编码</w:t>
            </w:r>
          </w:p>
        </w:tc>
        <w:tc>
          <w:tcPr>
            <w:tcW w:w="254" w:type="pct"/>
            <w:tcBorders>
              <w:top w:val="single" w:color="000000" w:sz="2" w:space="0"/>
              <w:left w:val="single" w:color="000000" w:sz="2" w:space="0"/>
              <w:bottom w:val="single" w:color="000000" w:sz="2" w:space="0"/>
              <w:right w:val="single" w:color="000000" w:sz="2" w:space="0"/>
            </w:tcBorders>
            <w:vAlign w:val="center"/>
          </w:tcPr>
          <w:p w14:paraId="57278DC7">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pacing w:val="-3"/>
                <w:sz w:val="22"/>
                <w:szCs w:val="22"/>
                <w:highlight w:val="none"/>
                <w:lang w:eastAsia="en-US"/>
              </w:rPr>
              <w:t>7.经度</w:t>
            </w:r>
          </w:p>
        </w:tc>
        <w:tc>
          <w:tcPr>
            <w:tcW w:w="368" w:type="pct"/>
            <w:tcBorders>
              <w:top w:val="single" w:color="000000" w:sz="2" w:space="0"/>
              <w:left w:val="single" w:color="000000" w:sz="2" w:space="0"/>
              <w:bottom w:val="single" w:color="000000" w:sz="2" w:space="0"/>
              <w:right w:val="single" w:color="000000" w:sz="2" w:space="0"/>
            </w:tcBorders>
            <w:vAlign w:val="center"/>
          </w:tcPr>
          <w:p w14:paraId="7B58FDFA">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pacing w:val="-4"/>
                <w:sz w:val="22"/>
                <w:szCs w:val="22"/>
                <w:highlight w:val="none"/>
                <w:lang w:eastAsia="en-US"/>
              </w:rPr>
              <w:t>8.纬度</w:t>
            </w:r>
          </w:p>
        </w:tc>
        <w:tc>
          <w:tcPr>
            <w:tcW w:w="242" w:type="pct"/>
            <w:tcBorders>
              <w:top w:val="single" w:color="000000" w:sz="2" w:space="0"/>
              <w:left w:val="single" w:color="000000" w:sz="2" w:space="0"/>
              <w:bottom w:val="single" w:color="000000" w:sz="2" w:space="0"/>
              <w:right w:val="single" w:color="000000" w:sz="2" w:space="0"/>
            </w:tcBorders>
            <w:vAlign w:val="center"/>
          </w:tcPr>
          <w:p w14:paraId="60FF741A">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pacing w:val="-3"/>
                <w:sz w:val="22"/>
                <w:szCs w:val="22"/>
                <w:highlight w:val="none"/>
                <w:lang w:eastAsia="en-US"/>
              </w:rPr>
              <w:t>9.</w:t>
            </w:r>
            <w:r>
              <w:rPr>
                <w:rFonts w:hint="eastAsia" w:ascii="宋体" w:hAnsi="宋体" w:eastAsia="宋体" w:cs="宋体"/>
                <w:color w:val="auto"/>
                <w:spacing w:val="-4"/>
                <w:sz w:val="22"/>
                <w:szCs w:val="22"/>
                <w:highlight w:val="none"/>
                <w:lang w:eastAsia="en-US"/>
              </w:rPr>
              <w:t>类型</w:t>
            </w:r>
          </w:p>
        </w:tc>
        <w:tc>
          <w:tcPr>
            <w:tcW w:w="305" w:type="pct"/>
            <w:tcBorders>
              <w:top w:val="single" w:color="000000" w:sz="2" w:space="0"/>
              <w:left w:val="single" w:color="000000" w:sz="2" w:space="0"/>
              <w:bottom w:val="single" w:color="000000" w:sz="2" w:space="0"/>
              <w:right w:val="single" w:color="000000" w:sz="2" w:space="0"/>
            </w:tcBorders>
            <w:vAlign w:val="center"/>
          </w:tcPr>
          <w:p w14:paraId="6AA51DAD">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10.沟宽</w:t>
            </w:r>
          </w:p>
          <w:p w14:paraId="0488BBD7">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/m</w:t>
            </w:r>
          </w:p>
        </w:tc>
        <w:tc>
          <w:tcPr>
            <w:tcW w:w="305" w:type="pct"/>
            <w:tcBorders>
              <w:top w:val="single" w:color="000000" w:sz="2" w:space="0"/>
              <w:left w:val="single" w:color="000000" w:sz="2" w:space="0"/>
              <w:bottom w:val="single" w:color="000000" w:sz="2" w:space="0"/>
              <w:right w:val="single" w:color="000000" w:sz="2" w:space="0"/>
            </w:tcBorders>
            <w:vAlign w:val="center"/>
          </w:tcPr>
          <w:p w14:paraId="139964FB">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11.沟深/m</w:t>
            </w:r>
          </w:p>
        </w:tc>
        <w:tc>
          <w:tcPr>
            <w:tcW w:w="307" w:type="pct"/>
            <w:tcBorders>
              <w:top w:val="single" w:color="000000" w:sz="2" w:space="0"/>
              <w:left w:val="single" w:color="000000" w:sz="2" w:space="0"/>
              <w:bottom w:val="single" w:color="000000" w:sz="2" w:space="0"/>
              <w:right w:val="single" w:color="000000" w:sz="2" w:space="0"/>
            </w:tcBorders>
            <w:vAlign w:val="center"/>
          </w:tcPr>
          <w:p w14:paraId="4DBAD5E1">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12.断面形态</w:t>
            </w:r>
          </w:p>
        </w:tc>
        <w:tc>
          <w:tcPr>
            <w:tcW w:w="252" w:type="pct"/>
            <w:tcBorders>
              <w:top w:val="single" w:color="000000" w:sz="2" w:space="0"/>
              <w:left w:val="single" w:color="000000" w:sz="2" w:space="0"/>
              <w:bottom w:val="single" w:color="000000" w:sz="2" w:space="0"/>
              <w:right w:val="single" w:color="000000" w:sz="2" w:space="0"/>
            </w:tcBorders>
            <w:vAlign w:val="center"/>
          </w:tcPr>
          <w:p w14:paraId="3F3F3459">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13.阻水面积比R1/%</w:t>
            </w:r>
          </w:p>
        </w:tc>
        <w:tc>
          <w:tcPr>
            <w:tcW w:w="307" w:type="pct"/>
            <w:tcBorders>
              <w:top w:val="single" w:color="000000" w:sz="2" w:space="0"/>
              <w:left w:val="single" w:color="000000" w:sz="2" w:space="0"/>
              <w:bottom w:val="single" w:color="000000" w:sz="2" w:space="0"/>
              <w:right w:val="single" w:color="000000" w:sz="2" w:space="0"/>
            </w:tcBorders>
            <w:vAlign w:val="center"/>
          </w:tcPr>
          <w:p w14:paraId="5C81CE56">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14.阻水库容</w:t>
            </w:r>
          </w:p>
          <w:p w14:paraId="70DFF26D">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V/万m³</w:t>
            </w:r>
          </w:p>
        </w:tc>
        <w:tc>
          <w:tcPr>
            <w:tcW w:w="254" w:type="pct"/>
            <w:tcBorders>
              <w:top w:val="single" w:color="000000" w:sz="2" w:space="0"/>
              <w:left w:val="single" w:color="000000" w:sz="2" w:space="0"/>
              <w:bottom w:val="single" w:color="000000" w:sz="2" w:space="0"/>
              <w:right w:val="single" w:color="000000" w:sz="2" w:space="0"/>
            </w:tcBorders>
            <w:vAlign w:val="center"/>
          </w:tcPr>
          <w:p w14:paraId="0ACC4025">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15.河流代码</w:t>
            </w:r>
          </w:p>
        </w:tc>
        <w:tc>
          <w:tcPr>
            <w:tcW w:w="354" w:type="pct"/>
            <w:tcBorders>
              <w:top w:val="single" w:color="000000" w:sz="2" w:space="0"/>
              <w:left w:val="single" w:color="000000" w:sz="2" w:space="0"/>
              <w:bottom w:val="single" w:color="000000" w:sz="2" w:space="0"/>
              <w:right w:val="single" w:color="000000" w:sz="2" w:space="0"/>
            </w:tcBorders>
            <w:vAlign w:val="center"/>
          </w:tcPr>
          <w:p w14:paraId="1BB1F913">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16.壅水</w:t>
            </w:r>
          </w:p>
          <w:p w14:paraId="46C7213D">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影响对象</w:t>
            </w:r>
          </w:p>
          <w:p w14:paraId="4E91667E">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名称</w:t>
            </w:r>
          </w:p>
        </w:tc>
        <w:tc>
          <w:tcPr>
            <w:tcW w:w="355" w:type="pct"/>
            <w:tcBorders>
              <w:top w:val="single" w:color="000000" w:sz="2" w:space="0"/>
              <w:left w:val="single" w:color="000000" w:sz="2" w:space="0"/>
              <w:bottom w:val="single" w:color="000000" w:sz="2" w:space="0"/>
              <w:right w:val="single" w:color="000000" w:sz="2" w:space="0"/>
            </w:tcBorders>
            <w:vAlign w:val="center"/>
          </w:tcPr>
          <w:p w14:paraId="552BBD75">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17.壅水影响对象编码</w:t>
            </w:r>
          </w:p>
        </w:tc>
        <w:tc>
          <w:tcPr>
            <w:tcW w:w="354" w:type="pct"/>
            <w:tcBorders>
              <w:top w:val="single" w:color="000000" w:sz="2" w:space="0"/>
              <w:left w:val="single" w:color="000000" w:sz="2" w:space="0"/>
              <w:bottom w:val="single" w:color="000000" w:sz="2" w:space="0"/>
              <w:right w:val="single" w:color="000000" w:sz="2" w:space="0"/>
            </w:tcBorders>
            <w:vAlign w:val="center"/>
          </w:tcPr>
          <w:p w14:paraId="1B64A7CA">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18.溃决影响对象名称</w:t>
            </w:r>
          </w:p>
        </w:tc>
        <w:tc>
          <w:tcPr>
            <w:tcW w:w="286" w:type="pct"/>
            <w:tcBorders>
              <w:top w:val="single" w:color="000000" w:sz="2" w:space="0"/>
              <w:left w:val="single" w:color="000000" w:sz="2" w:space="0"/>
              <w:bottom w:val="single" w:color="000000" w:sz="2" w:space="0"/>
              <w:right w:val="single" w:color="000000" w:sz="2" w:space="0"/>
            </w:tcBorders>
            <w:vAlign w:val="center"/>
          </w:tcPr>
          <w:p w14:paraId="1F7A753E">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19.溃决影响对象编码</w:t>
            </w:r>
          </w:p>
        </w:tc>
        <w:tc>
          <w:tcPr>
            <w:tcW w:w="245" w:type="pct"/>
            <w:tcBorders>
              <w:top w:val="single" w:color="000000" w:sz="2" w:space="0"/>
              <w:left w:val="single" w:color="000000" w:sz="2" w:space="0"/>
              <w:bottom w:val="single" w:color="000000" w:sz="2" w:space="0"/>
              <w:right w:val="single" w:color="000000" w:sz="2" w:space="0"/>
            </w:tcBorders>
            <w:vAlign w:val="center"/>
          </w:tcPr>
          <w:p w14:paraId="5D1D661A">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pacing w:val="-4"/>
                <w:sz w:val="22"/>
                <w:szCs w:val="22"/>
                <w:highlight w:val="none"/>
                <w:lang w:eastAsia="en-US"/>
              </w:rPr>
              <w:t>20.备注</w:t>
            </w:r>
          </w:p>
        </w:tc>
      </w:tr>
      <w:tr w14:paraId="19492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253" w:type="pct"/>
            <w:vMerge w:val="restart"/>
            <w:tcBorders>
              <w:top w:val="nil"/>
              <w:left w:val="single" w:color="000000" w:sz="2" w:space="0"/>
              <w:bottom w:val="nil"/>
              <w:right w:val="single" w:color="000000" w:sz="2" w:space="0"/>
            </w:tcBorders>
            <w:vAlign w:val="center"/>
          </w:tcPr>
          <w:p w14:paraId="5FA7451A">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w:t>
            </w:r>
          </w:p>
        </w:tc>
        <w:tc>
          <w:tcPr>
            <w:tcW w:w="254" w:type="pct"/>
            <w:vMerge w:val="restart"/>
            <w:tcBorders>
              <w:top w:val="nil"/>
              <w:left w:val="single" w:color="000000" w:sz="2" w:space="0"/>
              <w:bottom w:val="nil"/>
              <w:right w:val="single" w:color="000000" w:sz="2" w:space="0"/>
            </w:tcBorders>
            <w:vAlign w:val="center"/>
          </w:tcPr>
          <w:p w14:paraId="40029168">
            <w:pPr>
              <w:pStyle w:val="62"/>
              <w:rPr>
                <w:rFonts w:hint="eastAsia" w:ascii="宋体" w:hAnsi="宋体" w:eastAsia="宋体" w:cs="宋体"/>
                <w:color w:val="auto"/>
                <w:sz w:val="22"/>
                <w:szCs w:val="22"/>
                <w:highlight w:val="none"/>
                <w:lang w:eastAsia="en-US"/>
              </w:rPr>
            </w:pPr>
          </w:p>
        </w:tc>
        <w:tc>
          <w:tcPr>
            <w:tcW w:w="305" w:type="pct"/>
            <w:vMerge w:val="restart"/>
            <w:tcBorders>
              <w:top w:val="nil"/>
              <w:left w:val="single" w:color="000000" w:sz="2" w:space="0"/>
              <w:bottom w:val="nil"/>
              <w:right w:val="single" w:color="000000" w:sz="2" w:space="0"/>
            </w:tcBorders>
            <w:vAlign w:val="center"/>
          </w:tcPr>
          <w:p w14:paraId="6F86E475">
            <w:pPr>
              <w:pStyle w:val="62"/>
              <w:rPr>
                <w:rFonts w:hint="eastAsia" w:ascii="宋体" w:hAnsi="宋体" w:eastAsia="宋体" w:cs="宋体"/>
                <w:color w:val="auto"/>
                <w:sz w:val="22"/>
                <w:szCs w:val="22"/>
                <w:highlight w:val="none"/>
                <w:lang w:eastAsia="en-US"/>
              </w:rPr>
            </w:pPr>
          </w:p>
        </w:tc>
        <w:tc>
          <w:tcPr>
            <w:tcW w:w="254" w:type="pct"/>
            <w:vMerge w:val="restart"/>
            <w:tcBorders>
              <w:top w:val="nil"/>
              <w:left w:val="single" w:color="000000" w:sz="2" w:space="0"/>
              <w:bottom w:val="nil"/>
              <w:right w:val="single" w:color="000000" w:sz="2" w:space="0"/>
            </w:tcBorders>
            <w:vAlign w:val="center"/>
          </w:tcPr>
          <w:p w14:paraId="7112747F">
            <w:pPr>
              <w:pStyle w:val="62"/>
              <w:rPr>
                <w:rFonts w:hint="eastAsia" w:ascii="宋体" w:hAnsi="宋体" w:eastAsia="宋体" w:cs="宋体"/>
                <w:color w:val="auto"/>
                <w:sz w:val="22"/>
                <w:szCs w:val="22"/>
                <w:highlight w:val="none"/>
                <w:lang w:eastAsia="en-US"/>
              </w:rPr>
            </w:pPr>
          </w:p>
        </w:tc>
        <w:tc>
          <w:tcPr>
            <w:tcW w:w="368" w:type="pct"/>
            <w:vMerge w:val="restart"/>
            <w:tcBorders>
              <w:top w:val="nil"/>
              <w:left w:val="single" w:color="000000" w:sz="2" w:space="0"/>
              <w:bottom w:val="nil"/>
              <w:right w:val="single" w:color="000000" w:sz="2" w:space="0"/>
            </w:tcBorders>
            <w:vAlign w:val="center"/>
          </w:tcPr>
          <w:p w14:paraId="168BCE3E">
            <w:pPr>
              <w:pStyle w:val="62"/>
              <w:rPr>
                <w:rFonts w:hint="eastAsia" w:ascii="宋体" w:hAnsi="宋体" w:eastAsia="宋体" w:cs="宋体"/>
                <w:color w:val="auto"/>
                <w:sz w:val="22"/>
                <w:szCs w:val="22"/>
                <w:highlight w:val="none"/>
                <w:lang w:eastAsia="en-US"/>
              </w:rPr>
            </w:pPr>
          </w:p>
        </w:tc>
        <w:tc>
          <w:tcPr>
            <w:tcW w:w="242" w:type="pct"/>
            <w:vMerge w:val="restart"/>
            <w:tcBorders>
              <w:top w:val="nil"/>
              <w:left w:val="single" w:color="000000" w:sz="2" w:space="0"/>
              <w:bottom w:val="nil"/>
              <w:right w:val="single" w:color="000000" w:sz="2" w:space="0"/>
            </w:tcBorders>
            <w:vAlign w:val="center"/>
          </w:tcPr>
          <w:p w14:paraId="4312CAB7">
            <w:pPr>
              <w:pStyle w:val="62"/>
              <w:rPr>
                <w:rFonts w:hint="eastAsia" w:ascii="宋体" w:hAnsi="宋体" w:eastAsia="宋体" w:cs="宋体"/>
                <w:color w:val="auto"/>
                <w:sz w:val="22"/>
                <w:szCs w:val="22"/>
                <w:highlight w:val="none"/>
                <w:lang w:eastAsia="en-US"/>
              </w:rPr>
            </w:pPr>
          </w:p>
        </w:tc>
        <w:tc>
          <w:tcPr>
            <w:tcW w:w="305" w:type="pct"/>
            <w:vMerge w:val="restart"/>
            <w:tcBorders>
              <w:top w:val="nil"/>
              <w:left w:val="single" w:color="000000" w:sz="2" w:space="0"/>
              <w:bottom w:val="nil"/>
              <w:right w:val="single" w:color="000000" w:sz="2" w:space="0"/>
            </w:tcBorders>
            <w:vAlign w:val="center"/>
          </w:tcPr>
          <w:p w14:paraId="34C01C54">
            <w:pPr>
              <w:pStyle w:val="62"/>
              <w:rPr>
                <w:rFonts w:hint="eastAsia" w:ascii="宋体" w:hAnsi="宋体" w:eastAsia="宋体" w:cs="宋体"/>
                <w:color w:val="auto"/>
                <w:sz w:val="22"/>
                <w:szCs w:val="22"/>
                <w:highlight w:val="none"/>
                <w:lang w:eastAsia="en-US"/>
              </w:rPr>
            </w:pPr>
          </w:p>
        </w:tc>
        <w:tc>
          <w:tcPr>
            <w:tcW w:w="305" w:type="pct"/>
            <w:vMerge w:val="restart"/>
            <w:tcBorders>
              <w:top w:val="nil"/>
              <w:left w:val="single" w:color="000000" w:sz="2" w:space="0"/>
              <w:bottom w:val="nil"/>
              <w:right w:val="single" w:color="000000" w:sz="2" w:space="0"/>
            </w:tcBorders>
            <w:vAlign w:val="center"/>
          </w:tcPr>
          <w:p w14:paraId="2A7F6C98">
            <w:pPr>
              <w:pStyle w:val="62"/>
              <w:rPr>
                <w:rFonts w:hint="eastAsia" w:ascii="宋体" w:hAnsi="宋体" w:eastAsia="宋体" w:cs="宋体"/>
                <w:color w:val="auto"/>
                <w:sz w:val="22"/>
                <w:szCs w:val="22"/>
                <w:highlight w:val="none"/>
                <w:lang w:eastAsia="en-US"/>
              </w:rPr>
            </w:pPr>
          </w:p>
        </w:tc>
        <w:tc>
          <w:tcPr>
            <w:tcW w:w="307" w:type="pct"/>
            <w:vMerge w:val="restart"/>
            <w:tcBorders>
              <w:top w:val="nil"/>
              <w:left w:val="single" w:color="000000" w:sz="2" w:space="0"/>
              <w:bottom w:val="nil"/>
              <w:right w:val="single" w:color="000000" w:sz="2" w:space="0"/>
            </w:tcBorders>
            <w:vAlign w:val="center"/>
          </w:tcPr>
          <w:p w14:paraId="2E3A66D0">
            <w:pPr>
              <w:pStyle w:val="62"/>
              <w:rPr>
                <w:rFonts w:hint="eastAsia" w:ascii="宋体" w:hAnsi="宋体" w:eastAsia="宋体" w:cs="宋体"/>
                <w:color w:val="auto"/>
                <w:sz w:val="22"/>
                <w:szCs w:val="22"/>
                <w:highlight w:val="none"/>
                <w:lang w:eastAsia="en-US"/>
              </w:rPr>
            </w:pPr>
          </w:p>
        </w:tc>
        <w:tc>
          <w:tcPr>
            <w:tcW w:w="252" w:type="pct"/>
            <w:vMerge w:val="restart"/>
            <w:tcBorders>
              <w:top w:val="nil"/>
              <w:left w:val="single" w:color="000000" w:sz="2" w:space="0"/>
              <w:bottom w:val="nil"/>
              <w:right w:val="single" w:color="000000" w:sz="2" w:space="0"/>
            </w:tcBorders>
            <w:vAlign w:val="center"/>
          </w:tcPr>
          <w:p w14:paraId="317D7E0F">
            <w:pPr>
              <w:pStyle w:val="62"/>
              <w:rPr>
                <w:rFonts w:hint="eastAsia" w:ascii="宋体" w:hAnsi="宋体" w:eastAsia="宋体" w:cs="宋体"/>
                <w:color w:val="auto"/>
                <w:sz w:val="22"/>
                <w:szCs w:val="22"/>
                <w:highlight w:val="none"/>
                <w:lang w:eastAsia="en-US"/>
              </w:rPr>
            </w:pPr>
          </w:p>
        </w:tc>
        <w:tc>
          <w:tcPr>
            <w:tcW w:w="307" w:type="pct"/>
            <w:vMerge w:val="restart"/>
            <w:tcBorders>
              <w:top w:val="nil"/>
              <w:left w:val="single" w:color="000000" w:sz="2" w:space="0"/>
              <w:bottom w:val="nil"/>
              <w:right w:val="single" w:color="000000" w:sz="2" w:space="0"/>
            </w:tcBorders>
            <w:vAlign w:val="center"/>
          </w:tcPr>
          <w:p w14:paraId="6F760FD6">
            <w:pPr>
              <w:pStyle w:val="62"/>
              <w:rPr>
                <w:rFonts w:hint="eastAsia" w:ascii="宋体" w:hAnsi="宋体" w:eastAsia="宋体" w:cs="宋体"/>
                <w:color w:val="auto"/>
                <w:sz w:val="22"/>
                <w:szCs w:val="22"/>
                <w:highlight w:val="none"/>
                <w:lang w:eastAsia="en-US"/>
              </w:rPr>
            </w:pPr>
          </w:p>
        </w:tc>
        <w:tc>
          <w:tcPr>
            <w:tcW w:w="254" w:type="pct"/>
            <w:vMerge w:val="restart"/>
            <w:tcBorders>
              <w:top w:val="nil"/>
              <w:left w:val="single" w:color="000000" w:sz="2" w:space="0"/>
              <w:bottom w:val="nil"/>
              <w:right w:val="single" w:color="000000" w:sz="2" w:space="0"/>
            </w:tcBorders>
            <w:vAlign w:val="center"/>
          </w:tcPr>
          <w:p w14:paraId="7BF4F842">
            <w:pPr>
              <w:pStyle w:val="62"/>
              <w:rPr>
                <w:rFonts w:hint="eastAsia" w:ascii="宋体" w:hAnsi="宋体" w:eastAsia="宋体" w:cs="宋体"/>
                <w:color w:val="auto"/>
                <w:sz w:val="22"/>
                <w:szCs w:val="22"/>
                <w:highlight w:val="none"/>
                <w:lang w:eastAsia="en-US"/>
              </w:rPr>
            </w:pPr>
          </w:p>
        </w:tc>
        <w:tc>
          <w:tcPr>
            <w:tcW w:w="354" w:type="pct"/>
            <w:tcBorders>
              <w:top w:val="single" w:color="000000" w:sz="2" w:space="0"/>
              <w:left w:val="single" w:color="000000" w:sz="2" w:space="0"/>
              <w:bottom w:val="single" w:color="000000" w:sz="2" w:space="0"/>
              <w:right w:val="single" w:color="000000" w:sz="2" w:space="0"/>
            </w:tcBorders>
            <w:vAlign w:val="center"/>
          </w:tcPr>
          <w:p w14:paraId="2AF44252">
            <w:pPr>
              <w:pStyle w:val="62"/>
              <w:rPr>
                <w:rFonts w:hint="eastAsia" w:ascii="宋体" w:hAnsi="宋体" w:eastAsia="宋体" w:cs="宋体"/>
                <w:color w:val="auto"/>
                <w:sz w:val="22"/>
                <w:szCs w:val="22"/>
                <w:highlight w:val="none"/>
                <w:lang w:eastAsia="en-US"/>
              </w:rPr>
            </w:pPr>
          </w:p>
        </w:tc>
        <w:tc>
          <w:tcPr>
            <w:tcW w:w="355" w:type="pct"/>
            <w:tcBorders>
              <w:top w:val="single" w:color="000000" w:sz="2" w:space="0"/>
              <w:left w:val="single" w:color="000000" w:sz="2" w:space="0"/>
              <w:bottom w:val="single" w:color="000000" w:sz="2" w:space="0"/>
              <w:right w:val="single" w:color="000000" w:sz="2" w:space="0"/>
            </w:tcBorders>
            <w:vAlign w:val="center"/>
          </w:tcPr>
          <w:p w14:paraId="568B5EAF">
            <w:pPr>
              <w:pStyle w:val="62"/>
              <w:rPr>
                <w:rFonts w:hint="eastAsia" w:ascii="宋体" w:hAnsi="宋体" w:eastAsia="宋体" w:cs="宋体"/>
                <w:color w:val="auto"/>
                <w:sz w:val="22"/>
                <w:szCs w:val="22"/>
                <w:highlight w:val="none"/>
                <w:lang w:eastAsia="en-US"/>
              </w:rPr>
            </w:pPr>
          </w:p>
        </w:tc>
        <w:tc>
          <w:tcPr>
            <w:tcW w:w="354" w:type="pct"/>
            <w:tcBorders>
              <w:top w:val="single" w:color="000000" w:sz="2" w:space="0"/>
              <w:left w:val="single" w:color="000000" w:sz="2" w:space="0"/>
              <w:bottom w:val="single" w:color="000000" w:sz="2" w:space="0"/>
              <w:right w:val="single" w:color="000000" w:sz="2" w:space="0"/>
            </w:tcBorders>
            <w:vAlign w:val="center"/>
          </w:tcPr>
          <w:p w14:paraId="2C376522">
            <w:pPr>
              <w:pStyle w:val="62"/>
              <w:rPr>
                <w:rFonts w:hint="eastAsia" w:ascii="宋体" w:hAnsi="宋体" w:eastAsia="宋体" w:cs="宋体"/>
                <w:color w:val="auto"/>
                <w:sz w:val="22"/>
                <w:szCs w:val="22"/>
                <w:highlight w:val="none"/>
                <w:lang w:eastAsia="en-US"/>
              </w:rPr>
            </w:pPr>
          </w:p>
        </w:tc>
        <w:tc>
          <w:tcPr>
            <w:tcW w:w="286" w:type="pct"/>
            <w:tcBorders>
              <w:top w:val="single" w:color="000000" w:sz="2" w:space="0"/>
              <w:left w:val="single" w:color="000000" w:sz="2" w:space="0"/>
              <w:bottom w:val="single" w:color="000000" w:sz="2" w:space="0"/>
              <w:right w:val="single" w:color="000000" w:sz="2" w:space="0"/>
            </w:tcBorders>
            <w:vAlign w:val="center"/>
          </w:tcPr>
          <w:p w14:paraId="05BB4F4D">
            <w:pPr>
              <w:pStyle w:val="62"/>
              <w:rPr>
                <w:rFonts w:hint="eastAsia" w:ascii="宋体" w:hAnsi="宋体" w:eastAsia="宋体" w:cs="宋体"/>
                <w:color w:val="auto"/>
                <w:sz w:val="22"/>
                <w:szCs w:val="22"/>
                <w:highlight w:val="none"/>
                <w:lang w:eastAsia="en-US"/>
              </w:rPr>
            </w:pPr>
          </w:p>
        </w:tc>
        <w:tc>
          <w:tcPr>
            <w:tcW w:w="245" w:type="pct"/>
            <w:vMerge w:val="restart"/>
            <w:tcBorders>
              <w:top w:val="nil"/>
              <w:left w:val="single" w:color="000000" w:sz="2" w:space="0"/>
              <w:bottom w:val="nil"/>
              <w:right w:val="single" w:color="000000" w:sz="2" w:space="0"/>
            </w:tcBorders>
            <w:vAlign w:val="center"/>
          </w:tcPr>
          <w:p w14:paraId="5A8069BC">
            <w:pPr>
              <w:pStyle w:val="62"/>
              <w:rPr>
                <w:rFonts w:hint="eastAsia" w:ascii="宋体" w:hAnsi="宋体" w:eastAsia="宋体" w:cs="宋体"/>
                <w:color w:val="auto"/>
                <w:sz w:val="22"/>
                <w:szCs w:val="22"/>
                <w:highlight w:val="none"/>
                <w:lang w:eastAsia="en-US"/>
              </w:rPr>
            </w:pPr>
          </w:p>
        </w:tc>
      </w:tr>
      <w:tr w14:paraId="155C8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253" w:type="pct"/>
            <w:vMerge w:val="continue"/>
            <w:tcBorders>
              <w:top w:val="nil"/>
              <w:left w:val="single" w:color="000000" w:sz="2" w:space="0"/>
              <w:bottom w:val="nil"/>
              <w:right w:val="single" w:color="000000" w:sz="2" w:space="0"/>
            </w:tcBorders>
            <w:vAlign w:val="center"/>
          </w:tcPr>
          <w:p w14:paraId="3AC678CB">
            <w:pPr>
              <w:pStyle w:val="62"/>
              <w:rPr>
                <w:rFonts w:hint="eastAsia" w:ascii="宋体" w:hAnsi="宋体" w:eastAsia="宋体" w:cs="宋体"/>
                <w:color w:val="auto"/>
                <w:sz w:val="22"/>
                <w:szCs w:val="22"/>
                <w:highlight w:val="none"/>
                <w:lang w:eastAsia="en-US"/>
              </w:rPr>
            </w:pPr>
          </w:p>
        </w:tc>
        <w:tc>
          <w:tcPr>
            <w:tcW w:w="254" w:type="pct"/>
            <w:vMerge w:val="continue"/>
            <w:tcBorders>
              <w:top w:val="nil"/>
              <w:left w:val="single" w:color="000000" w:sz="2" w:space="0"/>
              <w:bottom w:val="nil"/>
              <w:right w:val="single" w:color="000000" w:sz="2" w:space="0"/>
            </w:tcBorders>
            <w:vAlign w:val="center"/>
          </w:tcPr>
          <w:p w14:paraId="5D778DA3">
            <w:pPr>
              <w:pStyle w:val="62"/>
              <w:rPr>
                <w:rFonts w:hint="eastAsia" w:ascii="宋体" w:hAnsi="宋体" w:eastAsia="宋体" w:cs="宋体"/>
                <w:color w:val="auto"/>
                <w:sz w:val="22"/>
                <w:szCs w:val="22"/>
                <w:highlight w:val="none"/>
                <w:lang w:eastAsia="en-US"/>
              </w:rPr>
            </w:pPr>
          </w:p>
        </w:tc>
        <w:tc>
          <w:tcPr>
            <w:tcW w:w="305" w:type="pct"/>
            <w:vMerge w:val="continue"/>
            <w:tcBorders>
              <w:top w:val="nil"/>
              <w:left w:val="single" w:color="000000" w:sz="2" w:space="0"/>
              <w:bottom w:val="nil"/>
              <w:right w:val="single" w:color="000000" w:sz="2" w:space="0"/>
            </w:tcBorders>
            <w:vAlign w:val="center"/>
          </w:tcPr>
          <w:p w14:paraId="7EEC2F9F">
            <w:pPr>
              <w:pStyle w:val="62"/>
              <w:rPr>
                <w:rFonts w:hint="eastAsia" w:ascii="宋体" w:hAnsi="宋体" w:eastAsia="宋体" w:cs="宋体"/>
                <w:color w:val="auto"/>
                <w:sz w:val="22"/>
                <w:szCs w:val="22"/>
                <w:highlight w:val="none"/>
                <w:lang w:eastAsia="en-US"/>
              </w:rPr>
            </w:pPr>
          </w:p>
        </w:tc>
        <w:tc>
          <w:tcPr>
            <w:tcW w:w="254" w:type="pct"/>
            <w:vMerge w:val="continue"/>
            <w:tcBorders>
              <w:top w:val="nil"/>
              <w:left w:val="single" w:color="000000" w:sz="2" w:space="0"/>
              <w:bottom w:val="nil"/>
              <w:right w:val="single" w:color="000000" w:sz="2" w:space="0"/>
            </w:tcBorders>
            <w:vAlign w:val="center"/>
          </w:tcPr>
          <w:p w14:paraId="7AF22F7B">
            <w:pPr>
              <w:pStyle w:val="62"/>
              <w:rPr>
                <w:rFonts w:hint="eastAsia" w:ascii="宋体" w:hAnsi="宋体" w:eastAsia="宋体" w:cs="宋体"/>
                <w:color w:val="auto"/>
                <w:sz w:val="22"/>
                <w:szCs w:val="22"/>
                <w:highlight w:val="none"/>
                <w:lang w:eastAsia="en-US"/>
              </w:rPr>
            </w:pPr>
          </w:p>
        </w:tc>
        <w:tc>
          <w:tcPr>
            <w:tcW w:w="368" w:type="pct"/>
            <w:vMerge w:val="continue"/>
            <w:tcBorders>
              <w:top w:val="nil"/>
              <w:left w:val="single" w:color="000000" w:sz="2" w:space="0"/>
              <w:bottom w:val="nil"/>
              <w:right w:val="single" w:color="000000" w:sz="2" w:space="0"/>
            </w:tcBorders>
            <w:vAlign w:val="center"/>
          </w:tcPr>
          <w:p w14:paraId="02372B68">
            <w:pPr>
              <w:pStyle w:val="62"/>
              <w:rPr>
                <w:rFonts w:hint="eastAsia" w:ascii="宋体" w:hAnsi="宋体" w:eastAsia="宋体" w:cs="宋体"/>
                <w:color w:val="auto"/>
                <w:sz w:val="22"/>
                <w:szCs w:val="22"/>
                <w:highlight w:val="none"/>
                <w:lang w:eastAsia="en-US"/>
              </w:rPr>
            </w:pPr>
          </w:p>
        </w:tc>
        <w:tc>
          <w:tcPr>
            <w:tcW w:w="242" w:type="pct"/>
            <w:vMerge w:val="continue"/>
            <w:tcBorders>
              <w:top w:val="nil"/>
              <w:left w:val="single" w:color="000000" w:sz="2" w:space="0"/>
              <w:bottom w:val="nil"/>
              <w:right w:val="single" w:color="000000" w:sz="2" w:space="0"/>
            </w:tcBorders>
            <w:vAlign w:val="center"/>
          </w:tcPr>
          <w:p w14:paraId="5D47A5B6">
            <w:pPr>
              <w:pStyle w:val="62"/>
              <w:rPr>
                <w:rFonts w:hint="eastAsia" w:ascii="宋体" w:hAnsi="宋体" w:eastAsia="宋体" w:cs="宋体"/>
                <w:color w:val="auto"/>
                <w:sz w:val="22"/>
                <w:szCs w:val="22"/>
                <w:highlight w:val="none"/>
                <w:lang w:eastAsia="en-US"/>
              </w:rPr>
            </w:pPr>
          </w:p>
        </w:tc>
        <w:tc>
          <w:tcPr>
            <w:tcW w:w="305" w:type="pct"/>
            <w:vMerge w:val="continue"/>
            <w:tcBorders>
              <w:top w:val="nil"/>
              <w:left w:val="single" w:color="000000" w:sz="2" w:space="0"/>
              <w:bottom w:val="nil"/>
              <w:right w:val="single" w:color="000000" w:sz="2" w:space="0"/>
            </w:tcBorders>
            <w:vAlign w:val="center"/>
          </w:tcPr>
          <w:p w14:paraId="6D76D084">
            <w:pPr>
              <w:pStyle w:val="62"/>
              <w:rPr>
                <w:rFonts w:hint="eastAsia" w:ascii="宋体" w:hAnsi="宋体" w:eastAsia="宋体" w:cs="宋体"/>
                <w:color w:val="auto"/>
                <w:sz w:val="22"/>
                <w:szCs w:val="22"/>
                <w:highlight w:val="none"/>
                <w:lang w:eastAsia="en-US"/>
              </w:rPr>
            </w:pPr>
          </w:p>
        </w:tc>
        <w:tc>
          <w:tcPr>
            <w:tcW w:w="305" w:type="pct"/>
            <w:vMerge w:val="continue"/>
            <w:tcBorders>
              <w:top w:val="nil"/>
              <w:left w:val="single" w:color="000000" w:sz="2" w:space="0"/>
              <w:bottom w:val="nil"/>
              <w:right w:val="single" w:color="000000" w:sz="2" w:space="0"/>
            </w:tcBorders>
            <w:vAlign w:val="center"/>
          </w:tcPr>
          <w:p w14:paraId="54045F11">
            <w:pPr>
              <w:pStyle w:val="62"/>
              <w:rPr>
                <w:rFonts w:hint="eastAsia" w:ascii="宋体" w:hAnsi="宋体" w:eastAsia="宋体" w:cs="宋体"/>
                <w:color w:val="auto"/>
                <w:sz w:val="22"/>
                <w:szCs w:val="22"/>
                <w:highlight w:val="none"/>
                <w:lang w:eastAsia="en-US"/>
              </w:rPr>
            </w:pPr>
          </w:p>
        </w:tc>
        <w:tc>
          <w:tcPr>
            <w:tcW w:w="307" w:type="pct"/>
            <w:vMerge w:val="continue"/>
            <w:tcBorders>
              <w:top w:val="nil"/>
              <w:left w:val="single" w:color="000000" w:sz="2" w:space="0"/>
              <w:bottom w:val="nil"/>
              <w:right w:val="single" w:color="000000" w:sz="2" w:space="0"/>
            </w:tcBorders>
            <w:vAlign w:val="center"/>
          </w:tcPr>
          <w:p w14:paraId="10C50C88">
            <w:pPr>
              <w:pStyle w:val="62"/>
              <w:rPr>
                <w:rFonts w:hint="eastAsia" w:ascii="宋体" w:hAnsi="宋体" w:eastAsia="宋体" w:cs="宋体"/>
                <w:color w:val="auto"/>
                <w:sz w:val="22"/>
                <w:szCs w:val="22"/>
                <w:highlight w:val="none"/>
                <w:lang w:eastAsia="en-US"/>
              </w:rPr>
            </w:pPr>
          </w:p>
        </w:tc>
        <w:tc>
          <w:tcPr>
            <w:tcW w:w="252" w:type="pct"/>
            <w:vMerge w:val="continue"/>
            <w:tcBorders>
              <w:top w:val="nil"/>
              <w:left w:val="single" w:color="000000" w:sz="2" w:space="0"/>
              <w:bottom w:val="nil"/>
              <w:right w:val="single" w:color="000000" w:sz="2" w:space="0"/>
            </w:tcBorders>
            <w:vAlign w:val="center"/>
          </w:tcPr>
          <w:p w14:paraId="3C7BDDB7">
            <w:pPr>
              <w:pStyle w:val="62"/>
              <w:rPr>
                <w:rFonts w:hint="eastAsia" w:ascii="宋体" w:hAnsi="宋体" w:eastAsia="宋体" w:cs="宋体"/>
                <w:color w:val="auto"/>
                <w:sz w:val="22"/>
                <w:szCs w:val="22"/>
                <w:highlight w:val="none"/>
                <w:lang w:eastAsia="en-US"/>
              </w:rPr>
            </w:pPr>
          </w:p>
        </w:tc>
        <w:tc>
          <w:tcPr>
            <w:tcW w:w="307" w:type="pct"/>
            <w:vMerge w:val="continue"/>
            <w:tcBorders>
              <w:top w:val="nil"/>
              <w:left w:val="single" w:color="000000" w:sz="2" w:space="0"/>
              <w:bottom w:val="nil"/>
              <w:right w:val="single" w:color="000000" w:sz="2" w:space="0"/>
            </w:tcBorders>
            <w:vAlign w:val="center"/>
          </w:tcPr>
          <w:p w14:paraId="7ED8882F">
            <w:pPr>
              <w:pStyle w:val="62"/>
              <w:rPr>
                <w:rFonts w:hint="eastAsia" w:ascii="宋体" w:hAnsi="宋体" w:eastAsia="宋体" w:cs="宋体"/>
                <w:color w:val="auto"/>
                <w:sz w:val="22"/>
                <w:szCs w:val="22"/>
                <w:highlight w:val="none"/>
                <w:lang w:eastAsia="en-US"/>
              </w:rPr>
            </w:pPr>
          </w:p>
        </w:tc>
        <w:tc>
          <w:tcPr>
            <w:tcW w:w="254" w:type="pct"/>
            <w:vMerge w:val="continue"/>
            <w:tcBorders>
              <w:top w:val="nil"/>
              <w:left w:val="single" w:color="000000" w:sz="2" w:space="0"/>
              <w:bottom w:val="nil"/>
              <w:right w:val="single" w:color="000000" w:sz="2" w:space="0"/>
            </w:tcBorders>
            <w:vAlign w:val="center"/>
          </w:tcPr>
          <w:p w14:paraId="15BFBFC9">
            <w:pPr>
              <w:pStyle w:val="62"/>
              <w:rPr>
                <w:rFonts w:hint="eastAsia" w:ascii="宋体" w:hAnsi="宋体" w:eastAsia="宋体" w:cs="宋体"/>
                <w:color w:val="auto"/>
                <w:sz w:val="22"/>
                <w:szCs w:val="22"/>
                <w:highlight w:val="none"/>
                <w:lang w:eastAsia="en-US"/>
              </w:rPr>
            </w:pPr>
          </w:p>
        </w:tc>
        <w:tc>
          <w:tcPr>
            <w:tcW w:w="354" w:type="pct"/>
            <w:tcBorders>
              <w:top w:val="single" w:color="000000" w:sz="2" w:space="0"/>
              <w:left w:val="single" w:color="000000" w:sz="2" w:space="0"/>
              <w:bottom w:val="single" w:color="000000" w:sz="2" w:space="0"/>
              <w:right w:val="single" w:color="000000" w:sz="2" w:space="0"/>
            </w:tcBorders>
            <w:vAlign w:val="center"/>
          </w:tcPr>
          <w:p w14:paraId="2608F4B3">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position w:val="1"/>
                <w:sz w:val="22"/>
                <w:szCs w:val="22"/>
                <w:highlight w:val="none"/>
                <w:lang w:eastAsia="en-US"/>
              </w:rPr>
              <w:t>......</w:t>
            </w:r>
          </w:p>
        </w:tc>
        <w:tc>
          <w:tcPr>
            <w:tcW w:w="355" w:type="pct"/>
            <w:tcBorders>
              <w:top w:val="single" w:color="000000" w:sz="2" w:space="0"/>
              <w:left w:val="single" w:color="000000" w:sz="2" w:space="0"/>
              <w:bottom w:val="single" w:color="000000" w:sz="2" w:space="0"/>
              <w:right w:val="single" w:color="000000" w:sz="2" w:space="0"/>
            </w:tcBorders>
            <w:vAlign w:val="center"/>
          </w:tcPr>
          <w:p w14:paraId="609067B6">
            <w:pPr>
              <w:pStyle w:val="62"/>
              <w:rPr>
                <w:rFonts w:hint="eastAsia" w:ascii="宋体" w:hAnsi="宋体" w:eastAsia="宋体" w:cs="宋体"/>
                <w:color w:val="auto"/>
                <w:sz w:val="22"/>
                <w:szCs w:val="22"/>
                <w:highlight w:val="none"/>
                <w:lang w:eastAsia="en-US"/>
              </w:rPr>
            </w:pPr>
          </w:p>
        </w:tc>
        <w:tc>
          <w:tcPr>
            <w:tcW w:w="354" w:type="pct"/>
            <w:tcBorders>
              <w:top w:val="single" w:color="000000" w:sz="2" w:space="0"/>
              <w:left w:val="single" w:color="000000" w:sz="2" w:space="0"/>
              <w:bottom w:val="single" w:color="000000" w:sz="2" w:space="0"/>
              <w:right w:val="single" w:color="000000" w:sz="2" w:space="0"/>
            </w:tcBorders>
            <w:vAlign w:val="center"/>
          </w:tcPr>
          <w:p w14:paraId="2B95B890">
            <w:pPr>
              <w:pStyle w:val="62"/>
              <w:rPr>
                <w:rFonts w:hint="eastAsia" w:ascii="宋体" w:hAnsi="宋体" w:eastAsia="宋体" w:cs="宋体"/>
                <w:color w:val="auto"/>
                <w:sz w:val="22"/>
                <w:szCs w:val="22"/>
                <w:highlight w:val="none"/>
                <w:lang w:eastAsia="en-US"/>
              </w:rPr>
            </w:pPr>
          </w:p>
        </w:tc>
        <w:tc>
          <w:tcPr>
            <w:tcW w:w="286" w:type="pct"/>
            <w:tcBorders>
              <w:top w:val="single" w:color="000000" w:sz="2" w:space="0"/>
              <w:left w:val="single" w:color="000000" w:sz="2" w:space="0"/>
              <w:bottom w:val="single" w:color="000000" w:sz="2" w:space="0"/>
              <w:right w:val="single" w:color="000000" w:sz="2" w:space="0"/>
            </w:tcBorders>
            <w:vAlign w:val="center"/>
          </w:tcPr>
          <w:p w14:paraId="2B2384B3">
            <w:pPr>
              <w:pStyle w:val="62"/>
              <w:rPr>
                <w:rFonts w:hint="eastAsia" w:ascii="宋体" w:hAnsi="宋体" w:eastAsia="宋体" w:cs="宋体"/>
                <w:color w:val="auto"/>
                <w:sz w:val="22"/>
                <w:szCs w:val="22"/>
                <w:highlight w:val="none"/>
                <w:lang w:eastAsia="en-US"/>
              </w:rPr>
            </w:pPr>
          </w:p>
        </w:tc>
        <w:tc>
          <w:tcPr>
            <w:tcW w:w="245" w:type="pct"/>
            <w:vMerge w:val="continue"/>
            <w:tcBorders>
              <w:top w:val="nil"/>
              <w:left w:val="single" w:color="000000" w:sz="2" w:space="0"/>
              <w:bottom w:val="nil"/>
              <w:right w:val="single" w:color="000000" w:sz="2" w:space="0"/>
            </w:tcBorders>
            <w:vAlign w:val="center"/>
          </w:tcPr>
          <w:p w14:paraId="4791756E">
            <w:pPr>
              <w:pStyle w:val="62"/>
              <w:rPr>
                <w:rFonts w:hint="eastAsia" w:ascii="宋体" w:hAnsi="宋体" w:eastAsia="宋体" w:cs="宋体"/>
                <w:color w:val="auto"/>
                <w:sz w:val="22"/>
                <w:szCs w:val="22"/>
                <w:highlight w:val="none"/>
                <w:lang w:eastAsia="en-US"/>
              </w:rPr>
            </w:pPr>
          </w:p>
        </w:tc>
      </w:tr>
      <w:tr w14:paraId="4DD90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253" w:type="pct"/>
            <w:tcBorders>
              <w:top w:val="single" w:color="000000" w:sz="2" w:space="0"/>
              <w:left w:val="single" w:color="000000" w:sz="2" w:space="0"/>
              <w:bottom w:val="single" w:color="000000" w:sz="2" w:space="0"/>
              <w:right w:val="single" w:color="000000" w:sz="2" w:space="0"/>
            </w:tcBorders>
            <w:vAlign w:val="center"/>
          </w:tcPr>
          <w:p w14:paraId="0FB0C02D">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2</w:t>
            </w:r>
          </w:p>
        </w:tc>
        <w:tc>
          <w:tcPr>
            <w:tcW w:w="254" w:type="pct"/>
            <w:tcBorders>
              <w:top w:val="single" w:color="000000" w:sz="2" w:space="0"/>
              <w:left w:val="single" w:color="000000" w:sz="2" w:space="0"/>
              <w:bottom w:val="single" w:color="000000" w:sz="2" w:space="0"/>
              <w:right w:val="single" w:color="000000" w:sz="2" w:space="0"/>
            </w:tcBorders>
            <w:vAlign w:val="center"/>
          </w:tcPr>
          <w:p w14:paraId="56018BC4">
            <w:pPr>
              <w:pStyle w:val="62"/>
              <w:rPr>
                <w:rFonts w:hint="eastAsia" w:ascii="宋体" w:hAnsi="宋体" w:eastAsia="宋体" w:cs="宋体"/>
                <w:color w:val="auto"/>
                <w:sz w:val="22"/>
                <w:szCs w:val="22"/>
                <w:highlight w:val="none"/>
                <w:lang w:eastAsia="en-US"/>
              </w:rPr>
            </w:pPr>
          </w:p>
        </w:tc>
        <w:tc>
          <w:tcPr>
            <w:tcW w:w="305" w:type="pct"/>
            <w:tcBorders>
              <w:top w:val="single" w:color="000000" w:sz="2" w:space="0"/>
              <w:left w:val="single" w:color="000000" w:sz="2" w:space="0"/>
              <w:bottom w:val="single" w:color="000000" w:sz="2" w:space="0"/>
              <w:right w:val="single" w:color="000000" w:sz="2" w:space="0"/>
            </w:tcBorders>
            <w:vAlign w:val="center"/>
          </w:tcPr>
          <w:p w14:paraId="14B82E5A">
            <w:pPr>
              <w:pStyle w:val="62"/>
              <w:rPr>
                <w:rFonts w:hint="eastAsia" w:ascii="宋体" w:hAnsi="宋体" w:eastAsia="宋体" w:cs="宋体"/>
                <w:color w:val="auto"/>
                <w:sz w:val="22"/>
                <w:szCs w:val="22"/>
                <w:highlight w:val="none"/>
                <w:lang w:eastAsia="en-US"/>
              </w:rPr>
            </w:pPr>
          </w:p>
        </w:tc>
        <w:tc>
          <w:tcPr>
            <w:tcW w:w="254" w:type="pct"/>
            <w:tcBorders>
              <w:top w:val="single" w:color="000000" w:sz="2" w:space="0"/>
              <w:left w:val="single" w:color="000000" w:sz="2" w:space="0"/>
              <w:bottom w:val="single" w:color="000000" w:sz="2" w:space="0"/>
              <w:right w:val="single" w:color="000000" w:sz="2" w:space="0"/>
            </w:tcBorders>
            <w:vAlign w:val="center"/>
          </w:tcPr>
          <w:p w14:paraId="7A837FE5">
            <w:pPr>
              <w:pStyle w:val="62"/>
              <w:rPr>
                <w:rFonts w:hint="eastAsia" w:ascii="宋体" w:hAnsi="宋体" w:eastAsia="宋体" w:cs="宋体"/>
                <w:color w:val="auto"/>
                <w:sz w:val="22"/>
                <w:szCs w:val="22"/>
                <w:highlight w:val="none"/>
                <w:lang w:eastAsia="en-US"/>
              </w:rPr>
            </w:pPr>
          </w:p>
        </w:tc>
        <w:tc>
          <w:tcPr>
            <w:tcW w:w="368" w:type="pct"/>
            <w:tcBorders>
              <w:top w:val="single" w:color="000000" w:sz="2" w:space="0"/>
              <w:left w:val="single" w:color="000000" w:sz="2" w:space="0"/>
              <w:bottom w:val="single" w:color="000000" w:sz="2" w:space="0"/>
              <w:right w:val="single" w:color="000000" w:sz="2" w:space="0"/>
            </w:tcBorders>
            <w:vAlign w:val="center"/>
          </w:tcPr>
          <w:p w14:paraId="06BAD562">
            <w:pPr>
              <w:pStyle w:val="62"/>
              <w:rPr>
                <w:rFonts w:hint="eastAsia" w:ascii="宋体" w:hAnsi="宋体" w:eastAsia="宋体" w:cs="宋体"/>
                <w:color w:val="auto"/>
                <w:sz w:val="22"/>
                <w:szCs w:val="22"/>
                <w:highlight w:val="none"/>
                <w:lang w:eastAsia="en-US"/>
              </w:rPr>
            </w:pPr>
          </w:p>
        </w:tc>
        <w:tc>
          <w:tcPr>
            <w:tcW w:w="242" w:type="pct"/>
            <w:tcBorders>
              <w:top w:val="single" w:color="000000" w:sz="2" w:space="0"/>
              <w:left w:val="single" w:color="000000" w:sz="2" w:space="0"/>
              <w:bottom w:val="single" w:color="000000" w:sz="2" w:space="0"/>
              <w:right w:val="single" w:color="000000" w:sz="2" w:space="0"/>
            </w:tcBorders>
            <w:vAlign w:val="center"/>
          </w:tcPr>
          <w:p w14:paraId="25DEDC33">
            <w:pPr>
              <w:pStyle w:val="62"/>
              <w:rPr>
                <w:rFonts w:hint="eastAsia" w:ascii="宋体" w:hAnsi="宋体" w:eastAsia="宋体" w:cs="宋体"/>
                <w:color w:val="auto"/>
                <w:sz w:val="22"/>
                <w:szCs w:val="22"/>
                <w:highlight w:val="none"/>
                <w:lang w:eastAsia="en-US"/>
              </w:rPr>
            </w:pPr>
          </w:p>
        </w:tc>
        <w:tc>
          <w:tcPr>
            <w:tcW w:w="305" w:type="pct"/>
            <w:tcBorders>
              <w:top w:val="single" w:color="000000" w:sz="2" w:space="0"/>
              <w:left w:val="single" w:color="000000" w:sz="2" w:space="0"/>
              <w:bottom w:val="single" w:color="000000" w:sz="2" w:space="0"/>
              <w:right w:val="single" w:color="000000" w:sz="2" w:space="0"/>
            </w:tcBorders>
            <w:vAlign w:val="center"/>
          </w:tcPr>
          <w:p w14:paraId="54AFE0BF">
            <w:pPr>
              <w:pStyle w:val="62"/>
              <w:rPr>
                <w:rFonts w:hint="eastAsia" w:ascii="宋体" w:hAnsi="宋体" w:eastAsia="宋体" w:cs="宋体"/>
                <w:color w:val="auto"/>
                <w:sz w:val="22"/>
                <w:szCs w:val="22"/>
                <w:highlight w:val="none"/>
                <w:lang w:eastAsia="en-US"/>
              </w:rPr>
            </w:pPr>
          </w:p>
        </w:tc>
        <w:tc>
          <w:tcPr>
            <w:tcW w:w="305" w:type="pct"/>
            <w:tcBorders>
              <w:top w:val="single" w:color="000000" w:sz="2" w:space="0"/>
              <w:left w:val="single" w:color="000000" w:sz="2" w:space="0"/>
              <w:bottom w:val="single" w:color="000000" w:sz="2" w:space="0"/>
              <w:right w:val="single" w:color="000000" w:sz="2" w:space="0"/>
            </w:tcBorders>
            <w:vAlign w:val="center"/>
          </w:tcPr>
          <w:p w14:paraId="15198AE4">
            <w:pPr>
              <w:pStyle w:val="62"/>
              <w:rPr>
                <w:rFonts w:hint="eastAsia" w:ascii="宋体" w:hAnsi="宋体" w:eastAsia="宋体" w:cs="宋体"/>
                <w:color w:val="auto"/>
                <w:sz w:val="22"/>
                <w:szCs w:val="22"/>
                <w:highlight w:val="none"/>
                <w:lang w:eastAsia="en-US"/>
              </w:rPr>
            </w:pPr>
          </w:p>
        </w:tc>
        <w:tc>
          <w:tcPr>
            <w:tcW w:w="307" w:type="pct"/>
            <w:tcBorders>
              <w:top w:val="single" w:color="000000" w:sz="2" w:space="0"/>
              <w:left w:val="single" w:color="000000" w:sz="2" w:space="0"/>
              <w:bottom w:val="single" w:color="000000" w:sz="2" w:space="0"/>
              <w:right w:val="single" w:color="000000" w:sz="2" w:space="0"/>
            </w:tcBorders>
            <w:vAlign w:val="center"/>
          </w:tcPr>
          <w:p w14:paraId="7A9C35E0">
            <w:pPr>
              <w:pStyle w:val="62"/>
              <w:rPr>
                <w:rFonts w:hint="eastAsia" w:ascii="宋体" w:hAnsi="宋体" w:eastAsia="宋体" w:cs="宋体"/>
                <w:color w:val="auto"/>
                <w:sz w:val="22"/>
                <w:szCs w:val="22"/>
                <w:highlight w:val="none"/>
                <w:lang w:eastAsia="en-US"/>
              </w:rPr>
            </w:pPr>
          </w:p>
        </w:tc>
        <w:tc>
          <w:tcPr>
            <w:tcW w:w="252" w:type="pct"/>
            <w:tcBorders>
              <w:top w:val="single" w:color="000000" w:sz="2" w:space="0"/>
              <w:left w:val="single" w:color="000000" w:sz="2" w:space="0"/>
              <w:bottom w:val="single" w:color="000000" w:sz="2" w:space="0"/>
              <w:right w:val="single" w:color="000000" w:sz="2" w:space="0"/>
            </w:tcBorders>
            <w:vAlign w:val="center"/>
          </w:tcPr>
          <w:p w14:paraId="2BEFA1AC">
            <w:pPr>
              <w:pStyle w:val="62"/>
              <w:rPr>
                <w:rFonts w:hint="eastAsia" w:ascii="宋体" w:hAnsi="宋体" w:eastAsia="宋体" w:cs="宋体"/>
                <w:color w:val="auto"/>
                <w:sz w:val="22"/>
                <w:szCs w:val="22"/>
                <w:highlight w:val="none"/>
                <w:lang w:eastAsia="en-US"/>
              </w:rPr>
            </w:pPr>
          </w:p>
        </w:tc>
        <w:tc>
          <w:tcPr>
            <w:tcW w:w="307" w:type="pct"/>
            <w:tcBorders>
              <w:top w:val="single" w:color="000000" w:sz="2" w:space="0"/>
              <w:left w:val="single" w:color="000000" w:sz="2" w:space="0"/>
              <w:bottom w:val="single" w:color="000000" w:sz="2" w:space="0"/>
              <w:right w:val="single" w:color="000000" w:sz="2" w:space="0"/>
            </w:tcBorders>
            <w:vAlign w:val="center"/>
          </w:tcPr>
          <w:p w14:paraId="69AF560B">
            <w:pPr>
              <w:pStyle w:val="62"/>
              <w:rPr>
                <w:rFonts w:hint="eastAsia" w:ascii="宋体" w:hAnsi="宋体" w:eastAsia="宋体" w:cs="宋体"/>
                <w:color w:val="auto"/>
                <w:sz w:val="22"/>
                <w:szCs w:val="22"/>
                <w:highlight w:val="none"/>
                <w:lang w:eastAsia="en-US"/>
              </w:rPr>
            </w:pPr>
          </w:p>
        </w:tc>
        <w:tc>
          <w:tcPr>
            <w:tcW w:w="254" w:type="pct"/>
            <w:tcBorders>
              <w:top w:val="single" w:color="000000" w:sz="2" w:space="0"/>
              <w:left w:val="single" w:color="000000" w:sz="2" w:space="0"/>
              <w:bottom w:val="single" w:color="000000" w:sz="2" w:space="0"/>
              <w:right w:val="single" w:color="000000" w:sz="2" w:space="0"/>
            </w:tcBorders>
            <w:vAlign w:val="center"/>
          </w:tcPr>
          <w:p w14:paraId="429B09CD">
            <w:pPr>
              <w:pStyle w:val="62"/>
              <w:rPr>
                <w:rFonts w:hint="eastAsia" w:ascii="宋体" w:hAnsi="宋体" w:eastAsia="宋体" w:cs="宋体"/>
                <w:color w:val="auto"/>
                <w:sz w:val="22"/>
                <w:szCs w:val="22"/>
                <w:highlight w:val="none"/>
                <w:lang w:eastAsia="en-US"/>
              </w:rPr>
            </w:pPr>
          </w:p>
        </w:tc>
        <w:tc>
          <w:tcPr>
            <w:tcW w:w="354" w:type="pct"/>
            <w:tcBorders>
              <w:top w:val="single" w:color="000000" w:sz="2" w:space="0"/>
              <w:left w:val="single" w:color="000000" w:sz="2" w:space="0"/>
              <w:bottom w:val="single" w:color="000000" w:sz="2" w:space="0"/>
              <w:right w:val="single" w:color="000000" w:sz="2" w:space="0"/>
            </w:tcBorders>
            <w:vAlign w:val="center"/>
          </w:tcPr>
          <w:p w14:paraId="79FBD3BF">
            <w:pPr>
              <w:pStyle w:val="62"/>
              <w:rPr>
                <w:rFonts w:hint="eastAsia" w:ascii="宋体" w:hAnsi="宋体" w:eastAsia="宋体" w:cs="宋体"/>
                <w:color w:val="auto"/>
                <w:sz w:val="22"/>
                <w:szCs w:val="22"/>
                <w:highlight w:val="none"/>
                <w:lang w:eastAsia="en-US"/>
              </w:rPr>
            </w:pPr>
          </w:p>
        </w:tc>
        <w:tc>
          <w:tcPr>
            <w:tcW w:w="355" w:type="pct"/>
            <w:tcBorders>
              <w:top w:val="single" w:color="000000" w:sz="2" w:space="0"/>
              <w:left w:val="single" w:color="000000" w:sz="2" w:space="0"/>
              <w:bottom w:val="single" w:color="000000" w:sz="2" w:space="0"/>
              <w:right w:val="single" w:color="000000" w:sz="2" w:space="0"/>
            </w:tcBorders>
            <w:vAlign w:val="center"/>
          </w:tcPr>
          <w:p w14:paraId="7CDEAE2D">
            <w:pPr>
              <w:pStyle w:val="62"/>
              <w:rPr>
                <w:rFonts w:hint="eastAsia" w:ascii="宋体" w:hAnsi="宋体" w:eastAsia="宋体" w:cs="宋体"/>
                <w:color w:val="auto"/>
                <w:sz w:val="22"/>
                <w:szCs w:val="22"/>
                <w:highlight w:val="none"/>
                <w:lang w:eastAsia="en-US"/>
              </w:rPr>
            </w:pPr>
          </w:p>
        </w:tc>
        <w:tc>
          <w:tcPr>
            <w:tcW w:w="354" w:type="pct"/>
            <w:tcBorders>
              <w:top w:val="single" w:color="000000" w:sz="2" w:space="0"/>
              <w:left w:val="single" w:color="000000" w:sz="2" w:space="0"/>
              <w:bottom w:val="single" w:color="000000" w:sz="2" w:space="0"/>
              <w:right w:val="single" w:color="000000" w:sz="2" w:space="0"/>
            </w:tcBorders>
            <w:vAlign w:val="center"/>
          </w:tcPr>
          <w:p w14:paraId="6D80DC0A">
            <w:pPr>
              <w:pStyle w:val="62"/>
              <w:rPr>
                <w:rFonts w:hint="eastAsia" w:ascii="宋体" w:hAnsi="宋体" w:eastAsia="宋体" w:cs="宋体"/>
                <w:color w:val="auto"/>
                <w:sz w:val="22"/>
                <w:szCs w:val="22"/>
                <w:highlight w:val="none"/>
                <w:lang w:eastAsia="en-US"/>
              </w:rPr>
            </w:pPr>
          </w:p>
        </w:tc>
        <w:tc>
          <w:tcPr>
            <w:tcW w:w="286" w:type="pct"/>
            <w:tcBorders>
              <w:top w:val="single" w:color="000000" w:sz="2" w:space="0"/>
              <w:left w:val="single" w:color="000000" w:sz="2" w:space="0"/>
              <w:bottom w:val="single" w:color="000000" w:sz="2" w:space="0"/>
              <w:right w:val="single" w:color="000000" w:sz="2" w:space="0"/>
            </w:tcBorders>
            <w:vAlign w:val="center"/>
          </w:tcPr>
          <w:p w14:paraId="464D0A65">
            <w:pPr>
              <w:pStyle w:val="62"/>
              <w:rPr>
                <w:rFonts w:hint="eastAsia" w:ascii="宋体" w:hAnsi="宋体" w:eastAsia="宋体" w:cs="宋体"/>
                <w:color w:val="auto"/>
                <w:sz w:val="22"/>
                <w:szCs w:val="22"/>
                <w:highlight w:val="none"/>
                <w:lang w:eastAsia="en-US"/>
              </w:rPr>
            </w:pPr>
          </w:p>
        </w:tc>
        <w:tc>
          <w:tcPr>
            <w:tcW w:w="245" w:type="pct"/>
            <w:tcBorders>
              <w:top w:val="single" w:color="000000" w:sz="2" w:space="0"/>
              <w:left w:val="single" w:color="000000" w:sz="2" w:space="0"/>
              <w:bottom w:val="single" w:color="000000" w:sz="2" w:space="0"/>
              <w:right w:val="single" w:color="000000" w:sz="2" w:space="0"/>
            </w:tcBorders>
            <w:vAlign w:val="center"/>
          </w:tcPr>
          <w:p w14:paraId="1F50F162">
            <w:pPr>
              <w:pStyle w:val="62"/>
              <w:rPr>
                <w:rFonts w:hint="eastAsia" w:ascii="宋体" w:hAnsi="宋体" w:eastAsia="宋体" w:cs="宋体"/>
                <w:color w:val="auto"/>
                <w:sz w:val="22"/>
                <w:szCs w:val="22"/>
                <w:highlight w:val="none"/>
                <w:lang w:eastAsia="en-US"/>
              </w:rPr>
            </w:pPr>
          </w:p>
        </w:tc>
      </w:tr>
      <w:tr w14:paraId="562A9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253" w:type="pct"/>
            <w:tcBorders>
              <w:top w:val="single" w:color="000000" w:sz="2" w:space="0"/>
              <w:left w:val="single" w:color="000000" w:sz="2" w:space="0"/>
              <w:bottom w:val="single" w:color="000000" w:sz="2" w:space="0"/>
              <w:right w:val="single" w:color="000000" w:sz="2" w:space="0"/>
            </w:tcBorders>
            <w:vAlign w:val="center"/>
          </w:tcPr>
          <w:p w14:paraId="621DF6BF">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3</w:t>
            </w:r>
          </w:p>
        </w:tc>
        <w:tc>
          <w:tcPr>
            <w:tcW w:w="254" w:type="pct"/>
            <w:tcBorders>
              <w:top w:val="single" w:color="000000" w:sz="2" w:space="0"/>
              <w:left w:val="single" w:color="000000" w:sz="2" w:space="0"/>
              <w:bottom w:val="single" w:color="000000" w:sz="2" w:space="0"/>
              <w:right w:val="single" w:color="000000" w:sz="2" w:space="0"/>
            </w:tcBorders>
            <w:vAlign w:val="center"/>
          </w:tcPr>
          <w:p w14:paraId="27FF373C">
            <w:pPr>
              <w:pStyle w:val="62"/>
              <w:rPr>
                <w:rFonts w:hint="eastAsia" w:ascii="宋体" w:hAnsi="宋体" w:eastAsia="宋体" w:cs="宋体"/>
                <w:color w:val="auto"/>
                <w:sz w:val="22"/>
                <w:szCs w:val="22"/>
                <w:highlight w:val="none"/>
                <w:lang w:eastAsia="en-US"/>
              </w:rPr>
            </w:pPr>
          </w:p>
        </w:tc>
        <w:tc>
          <w:tcPr>
            <w:tcW w:w="305" w:type="pct"/>
            <w:tcBorders>
              <w:top w:val="single" w:color="000000" w:sz="2" w:space="0"/>
              <w:left w:val="single" w:color="000000" w:sz="2" w:space="0"/>
              <w:bottom w:val="single" w:color="000000" w:sz="2" w:space="0"/>
              <w:right w:val="single" w:color="000000" w:sz="2" w:space="0"/>
            </w:tcBorders>
            <w:vAlign w:val="center"/>
          </w:tcPr>
          <w:p w14:paraId="61684A81">
            <w:pPr>
              <w:pStyle w:val="62"/>
              <w:rPr>
                <w:rFonts w:hint="eastAsia" w:ascii="宋体" w:hAnsi="宋体" w:eastAsia="宋体" w:cs="宋体"/>
                <w:color w:val="auto"/>
                <w:sz w:val="22"/>
                <w:szCs w:val="22"/>
                <w:highlight w:val="none"/>
                <w:lang w:eastAsia="en-US"/>
              </w:rPr>
            </w:pPr>
          </w:p>
        </w:tc>
        <w:tc>
          <w:tcPr>
            <w:tcW w:w="254" w:type="pct"/>
            <w:tcBorders>
              <w:top w:val="single" w:color="000000" w:sz="2" w:space="0"/>
              <w:left w:val="single" w:color="000000" w:sz="2" w:space="0"/>
              <w:bottom w:val="single" w:color="000000" w:sz="2" w:space="0"/>
              <w:right w:val="single" w:color="000000" w:sz="2" w:space="0"/>
            </w:tcBorders>
            <w:vAlign w:val="center"/>
          </w:tcPr>
          <w:p w14:paraId="0254CB9E">
            <w:pPr>
              <w:pStyle w:val="62"/>
              <w:rPr>
                <w:rFonts w:hint="eastAsia" w:ascii="宋体" w:hAnsi="宋体" w:eastAsia="宋体" w:cs="宋体"/>
                <w:color w:val="auto"/>
                <w:sz w:val="22"/>
                <w:szCs w:val="22"/>
                <w:highlight w:val="none"/>
                <w:lang w:eastAsia="en-US"/>
              </w:rPr>
            </w:pPr>
          </w:p>
        </w:tc>
        <w:tc>
          <w:tcPr>
            <w:tcW w:w="368" w:type="pct"/>
            <w:tcBorders>
              <w:top w:val="single" w:color="000000" w:sz="2" w:space="0"/>
              <w:left w:val="single" w:color="000000" w:sz="2" w:space="0"/>
              <w:bottom w:val="single" w:color="000000" w:sz="2" w:space="0"/>
              <w:right w:val="single" w:color="000000" w:sz="2" w:space="0"/>
            </w:tcBorders>
            <w:vAlign w:val="center"/>
          </w:tcPr>
          <w:p w14:paraId="062F300E">
            <w:pPr>
              <w:pStyle w:val="62"/>
              <w:rPr>
                <w:rFonts w:hint="eastAsia" w:ascii="宋体" w:hAnsi="宋体" w:eastAsia="宋体" w:cs="宋体"/>
                <w:color w:val="auto"/>
                <w:sz w:val="22"/>
                <w:szCs w:val="22"/>
                <w:highlight w:val="none"/>
                <w:lang w:eastAsia="en-US"/>
              </w:rPr>
            </w:pPr>
          </w:p>
        </w:tc>
        <w:tc>
          <w:tcPr>
            <w:tcW w:w="242" w:type="pct"/>
            <w:tcBorders>
              <w:top w:val="single" w:color="000000" w:sz="2" w:space="0"/>
              <w:left w:val="single" w:color="000000" w:sz="2" w:space="0"/>
              <w:bottom w:val="single" w:color="000000" w:sz="2" w:space="0"/>
              <w:right w:val="single" w:color="000000" w:sz="2" w:space="0"/>
            </w:tcBorders>
            <w:vAlign w:val="center"/>
          </w:tcPr>
          <w:p w14:paraId="7BD3AE19">
            <w:pPr>
              <w:pStyle w:val="62"/>
              <w:rPr>
                <w:rFonts w:hint="eastAsia" w:ascii="宋体" w:hAnsi="宋体" w:eastAsia="宋体" w:cs="宋体"/>
                <w:color w:val="auto"/>
                <w:sz w:val="22"/>
                <w:szCs w:val="22"/>
                <w:highlight w:val="none"/>
                <w:lang w:eastAsia="en-US"/>
              </w:rPr>
            </w:pPr>
          </w:p>
        </w:tc>
        <w:tc>
          <w:tcPr>
            <w:tcW w:w="305" w:type="pct"/>
            <w:tcBorders>
              <w:top w:val="single" w:color="000000" w:sz="2" w:space="0"/>
              <w:left w:val="single" w:color="000000" w:sz="2" w:space="0"/>
              <w:bottom w:val="single" w:color="000000" w:sz="2" w:space="0"/>
              <w:right w:val="single" w:color="000000" w:sz="2" w:space="0"/>
            </w:tcBorders>
            <w:vAlign w:val="center"/>
          </w:tcPr>
          <w:p w14:paraId="312FCE93">
            <w:pPr>
              <w:pStyle w:val="62"/>
              <w:rPr>
                <w:rFonts w:hint="eastAsia" w:ascii="宋体" w:hAnsi="宋体" w:eastAsia="宋体" w:cs="宋体"/>
                <w:color w:val="auto"/>
                <w:sz w:val="22"/>
                <w:szCs w:val="22"/>
                <w:highlight w:val="none"/>
                <w:lang w:eastAsia="en-US"/>
              </w:rPr>
            </w:pPr>
          </w:p>
        </w:tc>
        <w:tc>
          <w:tcPr>
            <w:tcW w:w="305" w:type="pct"/>
            <w:tcBorders>
              <w:top w:val="single" w:color="000000" w:sz="2" w:space="0"/>
              <w:left w:val="single" w:color="000000" w:sz="2" w:space="0"/>
              <w:bottom w:val="single" w:color="000000" w:sz="2" w:space="0"/>
              <w:right w:val="single" w:color="000000" w:sz="2" w:space="0"/>
            </w:tcBorders>
            <w:vAlign w:val="center"/>
          </w:tcPr>
          <w:p w14:paraId="0AE9A468">
            <w:pPr>
              <w:pStyle w:val="62"/>
              <w:rPr>
                <w:rFonts w:hint="eastAsia" w:ascii="宋体" w:hAnsi="宋体" w:eastAsia="宋体" w:cs="宋体"/>
                <w:color w:val="auto"/>
                <w:sz w:val="22"/>
                <w:szCs w:val="22"/>
                <w:highlight w:val="none"/>
                <w:lang w:eastAsia="en-US"/>
              </w:rPr>
            </w:pPr>
          </w:p>
        </w:tc>
        <w:tc>
          <w:tcPr>
            <w:tcW w:w="307" w:type="pct"/>
            <w:tcBorders>
              <w:top w:val="single" w:color="000000" w:sz="2" w:space="0"/>
              <w:left w:val="single" w:color="000000" w:sz="2" w:space="0"/>
              <w:bottom w:val="single" w:color="000000" w:sz="2" w:space="0"/>
              <w:right w:val="single" w:color="000000" w:sz="2" w:space="0"/>
            </w:tcBorders>
            <w:vAlign w:val="center"/>
          </w:tcPr>
          <w:p w14:paraId="67D50690">
            <w:pPr>
              <w:pStyle w:val="62"/>
              <w:rPr>
                <w:rFonts w:hint="eastAsia" w:ascii="宋体" w:hAnsi="宋体" w:eastAsia="宋体" w:cs="宋体"/>
                <w:color w:val="auto"/>
                <w:sz w:val="22"/>
                <w:szCs w:val="22"/>
                <w:highlight w:val="none"/>
                <w:lang w:eastAsia="en-US"/>
              </w:rPr>
            </w:pPr>
          </w:p>
        </w:tc>
        <w:tc>
          <w:tcPr>
            <w:tcW w:w="252" w:type="pct"/>
            <w:tcBorders>
              <w:top w:val="single" w:color="000000" w:sz="2" w:space="0"/>
              <w:left w:val="single" w:color="000000" w:sz="2" w:space="0"/>
              <w:bottom w:val="single" w:color="000000" w:sz="2" w:space="0"/>
              <w:right w:val="single" w:color="000000" w:sz="2" w:space="0"/>
            </w:tcBorders>
            <w:vAlign w:val="center"/>
          </w:tcPr>
          <w:p w14:paraId="5F337F04">
            <w:pPr>
              <w:pStyle w:val="62"/>
              <w:rPr>
                <w:rFonts w:hint="eastAsia" w:ascii="宋体" w:hAnsi="宋体" w:eastAsia="宋体" w:cs="宋体"/>
                <w:color w:val="auto"/>
                <w:sz w:val="22"/>
                <w:szCs w:val="22"/>
                <w:highlight w:val="none"/>
                <w:lang w:eastAsia="en-US"/>
              </w:rPr>
            </w:pPr>
          </w:p>
        </w:tc>
        <w:tc>
          <w:tcPr>
            <w:tcW w:w="307" w:type="pct"/>
            <w:tcBorders>
              <w:top w:val="single" w:color="000000" w:sz="2" w:space="0"/>
              <w:left w:val="single" w:color="000000" w:sz="2" w:space="0"/>
              <w:bottom w:val="single" w:color="000000" w:sz="2" w:space="0"/>
              <w:right w:val="single" w:color="000000" w:sz="2" w:space="0"/>
            </w:tcBorders>
            <w:vAlign w:val="center"/>
          </w:tcPr>
          <w:p w14:paraId="367A6D8D">
            <w:pPr>
              <w:pStyle w:val="62"/>
              <w:rPr>
                <w:rFonts w:hint="eastAsia" w:ascii="宋体" w:hAnsi="宋体" w:eastAsia="宋体" w:cs="宋体"/>
                <w:color w:val="auto"/>
                <w:sz w:val="22"/>
                <w:szCs w:val="22"/>
                <w:highlight w:val="none"/>
                <w:lang w:eastAsia="en-US"/>
              </w:rPr>
            </w:pPr>
          </w:p>
        </w:tc>
        <w:tc>
          <w:tcPr>
            <w:tcW w:w="254" w:type="pct"/>
            <w:tcBorders>
              <w:top w:val="single" w:color="000000" w:sz="2" w:space="0"/>
              <w:left w:val="single" w:color="000000" w:sz="2" w:space="0"/>
              <w:bottom w:val="single" w:color="000000" w:sz="2" w:space="0"/>
              <w:right w:val="single" w:color="000000" w:sz="2" w:space="0"/>
            </w:tcBorders>
            <w:vAlign w:val="center"/>
          </w:tcPr>
          <w:p w14:paraId="5A4912B7">
            <w:pPr>
              <w:pStyle w:val="62"/>
              <w:rPr>
                <w:rFonts w:hint="eastAsia" w:ascii="宋体" w:hAnsi="宋体" w:eastAsia="宋体" w:cs="宋体"/>
                <w:color w:val="auto"/>
                <w:sz w:val="22"/>
                <w:szCs w:val="22"/>
                <w:highlight w:val="none"/>
                <w:lang w:eastAsia="en-US"/>
              </w:rPr>
            </w:pPr>
          </w:p>
        </w:tc>
        <w:tc>
          <w:tcPr>
            <w:tcW w:w="354" w:type="pct"/>
            <w:tcBorders>
              <w:top w:val="single" w:color="000000" w:sz="2" w:space="0"/>
              <w:left w:val="single" w:color="000000" w:sz="2" w:space="0"/>
              <w:bottom w:val="single" w:color="000000" w:sz="2" w:space="0"/>
              <w:right w:val="single" w:color="000000" w:sz="2" w:space="0"/>
            </w:tcBorders>
            <w:vAlign w:val="center"/>
          </w:tcPr>
          <w:p w14:paraId="49A7B68A">
            <w:pPr>
              <w:pStyle w:val="62"/>
              <w:rPr>
                <w:rFonts w:hint="eastAsia" w:ascii="宋体" w:hAnsi="宋体" w:eastAsia="宋体" w:cs="宋体"/>
                <w:color w:val="auto"/>
                <w:sz w:val="22"/>
                <w:szCs w:val="22"/>
                <w:highlight w:val="none"/>
                <w:lang w:eastAsia="en-US"/>
              </w:rPr>
            </w:pPr>
          </w:p>
        </w:tc>
        <w:tc>
          <w:tcPr>
            <w:tcW w:w="355" w:type="pct"/>
            <w:tcBorders>
              <w:top w:val="single" w:color="000000" w:sz="2" w:space="0"/>
              <w:left w:val="single" w:color="000000" w:sz="2" w:space="0"/>
              <w:bottom w:val="single" w:color="000000" w:sz="2" w:space="0"/>
              <w:right w:val="single" w:color="000000" w:sz="2" w:space="0"/>
            </w:tcBorders>
            <w:vAlign w:val="center"/>
          </w:tcPr>
          <w:p w14:paraId="70830A27">
            <w:pPr>
              <w:pStyle w:val="62"/>
              <w:rPr>
                <w:rFonts w:hint="eastAsia" w:ascii="宋体" w:hAnsi="宋体" w:eastAsia="宋体" w:cs="宋体"/>
                <w:color w:val="auto"/>
                <w:sz w:val="22"/>
                <w:szCs w:val="22"/>
                <w:highlight w:val="none"/>
                <w:lang w:eastAsia="en-US"/>
              </w:rPr>
            </w:pPr>
          </w:p>
        </w:tc>
        <w:tc>
          <w:tcPr>
            <w:tcW w:w="354" w:type="pct"/>
            <w:tcBorders>
              <w:top w:val="single" w:color="000000" w:sz="2" w:space="0"/>
              <w:left w:val="single" w:color="000000" w:sz="2" w:space="0"/>
              <w:bottom w:val="single" w:color="000000" w:sz="2" w:space="0"/>
              <w:right w:val="single" w:color="000000" w:sz="2" w:space="0"/>
            </w:tcBorders>
            <w:vAlign w:val="center"/>
          </w:tcPr>
          <w:p w14:paraId="3C6835B8">
            <w:pPr>
              <w:pStyle w:val="62"/>
              <w:rPr>
                <w:rFonts w:hint="eastAsia" w:ascii="宋体" w:hAnsi="宋体" w:eastAsia="宋体" w:cs="宋体"/>
                <w:color w:val="auto"/>
                <w:sz w:val="22"/>
                <w:szCs w:val="22"/>
                <w:highlight w:val="none"/>
                <w:lang w:eastAsia="en-US"/>
              </w:rPr>
            </w:pPr>
          </w:p>
        </w:tc>
        <w:tc>
          <w:tcPr>
            <w:tcW w:w="286" w:type="pct"/>
            <w:tcBorders>
              <w:top w:val="single" w:color="000000" w:sz="2" w:space="0"/>
              <w:left w:val="single" w:color="000000" w:sz="2" w:space="0"/>
              <w:bottom w:val="single" w:color="000000" w:sz="2" w:space="0"/>
              <w:right w:val="single" w:color="000000" w:sz="2" w:space="0"/>
            </w:tcBorders>
            <w:vAlign w:val="center"/>
          </w:tcPr>
          <w:p w14:paraId="51414E00">
            <w:pPr>
              <w:pStyle w:val="62"/>
              <w:rPr>
                <w:rFonts w:hint="eastAsia" w:ascii="宋体" w:hAnsi="宋体" w:eastAsia="宋体" w:cs="宋体"/>
                <w:color w:val="auto"/>
                <w:sz w:val="22"/>
                <w:szCs w:val="22"/>
                <w:highlight w:val="none"/>
                <w:lang w:eastAsia="en-US"/>
              </w:rPr>
            </w:pPr>
          </w:p>
        </w:tc>
        <w:tc>
          <w:tcPr>
            <w:tcW w:w="245" w:type="pct"/>
            <w:tcBorders>
              <w:top w:val="single" w:color="000000" w:sz="2" w:space="0"/>
              <w:left w:val="single" w:color="000000" w:sz="2" w:space="0"/>
              <w:bottom w:val="single" w:color="000000" w:sz="2" w:space="0"/>
              <w:right w:val="single" w:color="000000" w:sz="2" w:space="0"/>
            </w:tcBorders>
            <w:vAlign w:val="center"/>
          </w:tcPr>
          <w:p w14:paraId="7D387C1C">
            <w:pPr>
              <w:pStyle w:val="62"/>
              <w:rPr>
                <w:rFonts w:hint="eastAsia" w:ascii="宋体" w:hAnsi="宋体" w:eastAsia="宋体" w:cs="宋体"/>
                <w:color w:val="auto"/>
                <w:sz w:val="22"/>
                <w:szCs w:val="22"/>
                <w:highlight w:val="none"/>
                <w:lang w:eastAsia="en-US"/>
              </w:rPr>
            </w:pPr>
          </w:p>
        </w:tc>
      </w:tr>
      <w:tr w14:paraId="3E869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253" w:type="pct"/>
            <w:tcBorders>
              <w:top w:val="single" w:color="000000" w:sz="2" w:space="0"/>
              <w:left w:val="single" w:color="000000" w:sz="2" w:space="0"/>
              <w:bottom w:val="single" w:color="000000" w:sz="2" w:space="0"/>
              <w:right w:val="single" w:color="000000" w:sz="2" w:space="0"/>
            </w:tcBorders>
            <w:vAlign w:val="center"/>
          </w:tcPr>
          <w:p w14:paraId="07C792FA">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pacing w:val="-6"/>
                <w:position w:val="1"/>
                <w:sz w:val="22"/>
                <w:szCs w:val="22"/>
                <w:highlight w:val="none"/>
                <w:lang w:eastAsia="en-US"/>
              </w:rPr>
              <w:t>……</w:t>
            </w:r>
          </w:p>
        </w:tc>
        <w:tc>
          <w:tcPr>
            <w:tcW w:w="254" w:type="pct"/>
            <w:tcBorders>
              <w:top w:val="single" w:color="000000" w:sz="2" w:space="0"/>
              <w:left w:val="single" w:color="000000" w:sz="2" w:space="0"/>
              <w:bottom w:val="single" w:color="000000" w:sz="2" w:space="0"/>
              <w:right w:val="single" w:color="000000" w:sz="2" w:space="0"/>
            </w:tcBorders>
            <w:vAlign w:val="center"/>
          </w:tcPr>
          <w:p w14:paraId="229F990B">
            <w:pPr>
              <w:pStyle w:val="62"/>
              <w:rPr>
                <w:rFonts w:hint="eastAsia" w:ascii="宋体" w:hAnsi="宋体" w:eastAsia="宋体" w:cs="宋体"/>
                <w:color w:val="auto"/>
                <w:sz w:val="22"/>
                <w:szCs w:val="22"/>
                <w:highlight w:val="none"/>
                <w:lang w:eastAsia="en-US"/>
              </w:rPr>
            </w:pPr>
          </w:p>
        </w:tc>
        <w:tc>
          <w:tcPr>
            <w:tcW w:w="305" w:type="pct"/>
            <w:tcBorders>
              <w:top w:val="single" w:color="000000" w:sz="2" w:space="0"/>
              <w:left w:val="single" w:color="000000" w:sz="2" w:space="0"/>
              <w:bottom w:val="single" w:color="000000" w:sz="2" w:space="0"/>
              <w:right w:val="single" w:color="000000" w:sz="2" w:space="0"/>
            </w:tcBorders>
            <w:vAlign w:val="center"/>
          </w:tcPr>
          <w:p w14:paraId="49F65459">
            <w:pPr>
              <w:pStyle w:val="62"/>
              <w:rPr>
                <w:rFonts w:hint="eastAsia" w:ascii="宋体" w:hAnsi="宋体" w:eastAsia="宋体" w:cs="宋体"/>
                <w:color w:val="auto"/>
                <w:sz w:val="22"/>
                <w:szCs w:val="22"/>
                <w:highlight w:val="none"/>
                <w:lang w:eastAsia="en-US"/>
              </w:rPr>
            </w:pPr>
          </w:p>
        </w:tc>
        <w:tc>
          <w:tcPr>
            <w:tcW w:w="254" w:type="pct"/>
            <w:tcBorders>
              <w:top w:val="single" w:color="000000" w:sz="2" w:space="0"/>
              <w:left w:val="single" w:color="000000" w:sz="2" w:space="0"/>
              <w:bottom w:val="single" w:color="000000" w:sz="2" w:space="0"/>
              <w:right w:val="single" w:color="000000" w:sz="2" w:space="0"/>
            </w:tcBorders>
            <w:vAlign w:val="center"/>
          </w:tcPr>
          <w:p w14:paraId="15C9FB80">
            <w:pPr>
              <w:pStyle w:val="62"/>
              <w:rPr>
                <w:rFonts w:hint="eastAsia" w:ascii="宋体" w:hAnsi="宋体" w:eastAsia="宋体" w:cs="宋体"/>
                <w:color w:val="auto"/>
                <w:sz w:val="22"/>
                <w:szCs w:val="22"/>
                <w:highlight w:val="none"/>
                <w:lang w:eastAsia="en-US"/>
              </w:rPr>
            </w:pPr>
          </w:p>
        </w:tc>
        <w:tc>
          <w:tcPr>
            <w:tcW w:w="368" w:type="pct"/>
            <w:tcBorders>
              <w:top w:val="single" w:color="000000" w:sz="2" w:space="0"/>
              <w:left w:val="single" w:color="000000" w:sz="2" w:space="0"/>
              <w:bottom w:val="single" w:color="000000" w:sz="2" w:space="0"/>
              <w:right w:val="single" w:color="000000" w:sz="2" w:space="0"/>
            </w:tcBorders>
            <w:vAlign w:val="center"/>
          </w:tcPr>
          <w:p w14:paraId="5DDA2625">
            <w:pPr>
              <w:pStyle w:val="62"/>
              <w:rPr>
                <w:rFonts w:hint="eastAsia" w:ascii="宋体" w:hAnsi="宋体" w:eastAsia="宋体" w:cs="宋体"/>
                <w:color w:val="auto"/>
                <w:sz w:val="22"/>
                <w:szCs w:val="22"/>
                <w:highlight w:val="none"/>
                <w:lang w:eastAsia="en-US"/>
              </w:rPr>
            </w:pPr>
          </w:p>
        </w:tc>
        <w:tc>
          <w:tcPr>
            <w:tcW w:w="242" w:type="pct"/>
            <w:tcBorders>
              <w:top w:val="single" w:color="000000" w:sz="2" w:space="0"/>
              <w:left w:val="single" w:color="000000" w:sz="2" w:space="0"/>
              <w:bottom w:val="single" w:color="000000" w:sz="2" w:space="0"/>
              <w:right w:val="single" w:color="000000" w:sz="2" w:space="0"/>
            </w:tcBorders>
            <w:vAlign w:val="center"/>
          </w:tcPr>
          <w:p w14:paraId="5350968D">
            <w:pPr>
              <w:pStyle w:val="62"/>
              <w:rPr>
                <w:rFonts w:hint="eastAsia" w:ascii="宋体" w:hAnsi="宋体" w:eastAsia="宋体" w:cs="宋体"/>
                <w:color w:val="auto"/>
                <w:sz w:val="22"/>
                <w:szCs w:val="22"/>
                <w:highlight w:val="none"/>
                <w:lang w:eastAsia="en-US"/>
              </w:rPr>
            </w:pPr>
          </w:p>
        </w:tc>
        <w:tc>
          <w:tcPr>
            <w:tcW w:w="305" w:type="pct"/>
            <w:tcBorders>
              <w:top w:val="single" w:color="000000" w:sz="2" w:space="0"/>
              <w:left w:val="single" w:color="000000" w:sz="2" w:space="0"/>
              <w:bottom w:val="single" w:color="000000" w:sz="2" w:space="0"/>
              <w:right w:val="single" w:color="000000" w:sz="2" w:space="0"/>
            </w:tcBorders>
            <w:vAlign w:val="center"/>
          </w:tcPr>
          <w:p w14:paraId="109583D4">
            <w:pPr>
              <w:pStyle w:val="62"/>
              <w:rPr>
                <w:rFonts w:hint="eastAsia" w:ascii="宋体" w:hAnsi="宋体" w:eastAsia="宋体" w:cs="宋体"/>
                <w:color w:val="auto"/>
                <w:sz w:val="22"/>
                <w:szCs w:val="22"/>
                <w:highlight w:val="none"/>
                <w:lang w:eastAsia="en-US"/>
              </w:rPr>
            </w:pPr>
          </w:p>
        </w:tc>
        <w:tc>
          <w:tcPr>
            <w:tcW w:w="305" w:type="pct"/>
            <w:tcBorders>
              <w:top w:val="single" w:color="000000" w:sz="2" w:space="0"/>
              <w:left w:val="single" w:color="000000" w:sz="2" w:space="0"/>
              <w:bottom w:val="single" w:color="000000" w:sz="2" w:space="0"/>
              <w:right w:val="single" w:color="000000" w:sz="2" w:space="0"/>
            </w:tcBorders>
            <w:vAlign w:val="center"/>
          </w:tcPr>
          <w:p w14:paraId="5E4BF724">
            <w:pPr>
              <w:pStyle w:val="62"/>
              <w:rPr>
                <w:rFonts w:hint="eastAsia" w:ascii="宋体" w:hAnsi="宋体" w:eastAsia="宋体" w:cs="宋体"/>
                <w:color w:val="auto"/>
                <w:sz w:val="22"/>
                <w:szCs w:val="22"/>
                <w:highlight w:val="none"/>
                <w:lang w:eastAsia="en-US"/>
              </w:rPr>
            </w:pPr>
          </w:p>
        </w:tc>
        <w:tc>
          <w:tcPr>
            <w:tcW w:w="307" w:type="pct"/>
            <w:tcBorders>
              <w:top w:val="single" w:color="000000" w:sz="2" w:space="0"/>
              <w:left w:val="single" w:color="000000" w:sz="2" w:space="0"/>
              <w:bottom w:val="single" w:color="000000" w:sz="2" w:space="0"/>
              <w:right w:val="single" w:color="000000" w:sz="2" w:space="0"/>
            </w:tcBorders>
            <w:vAlign w:val="center"/>
          </w:tcPr>
          <w:p w14:paraId="1975F736">
            <w:pPr>
              <w:pStyle w:val="62"/>
              <w:rPr>
                <w:rFonts w:hint="eastAsia" w:ascii="宋体" w:hAnsi="宋体" w:eastAsia="宋体" w:cs="宋体"/>
                <w:color w:val="auto"/>
                <w:sz w:val="22"/>
                <w:szCs w:val="22"/>
                <w:highlight w:val="none"/>
                <w:lang w:eastAsia="en-US"/>
              </w:rPr>
            </w:pPr>
          </w:p>
        </w:tc>
        <w:tc>
          <w:tcPr>
            <w:tcW w:w="252" w:type="pct"/>
            <w:tcBorders>
              <w:top w:val="single" w:color="000000" w:sz="2" w:space="0"/>
              <w:left w:val="single" w:color="000000" w:sz="2" w:space="0"/>
              <w:bottom w:val="single" w:color="000000" w:sz="2" w:space="0"/>
              <w:right w:val="single" w:color="000000" w:sz="2" w:space="0"/>
            </w:tcBorders>
            <w:vAlign w:val="center"/>
          </w:tcPr>
          <w:p w14:paraId="72316896">
            <w:pPr>
              <w:pStyle w:val="62"/>
              <w:rPr>
                <w:rFonts w:hint="eastAsia" w:ascii="宋体" w:hAnsi="宋体" w:eastAsia="宋体" w:cs="宋体"/>
                <w:color w:val="auto"/>
                <w:sz w:val="22"/>
                <w:szCs w:val="22"/>
                <w:highlight w:val="none"/>
                <w:lang w:eastAsia="en-US"/>
              </w:rPr>
            </w:pPr>
          </w:p>
        </w:tc>
        <w:tc>
          <w:tcPr>
            <w:tcW w:w="307" w:type="pct"/>
            <w:tcBorders>
              <w:top w:val="single" w:color="000000" w:sz="2" w:space="0"/>
              <w:left w:val="single" w:color="000000" w:sz="2" w:space="0"/>
              <w:bottom w:val="single" w:color="000000" w:sz="2" w:space="0"/>
              <w:right w:val="single" w:color="000000" w:sz="2" w:space="0"/>
            </w:tcBorders>
            <w:vAlign w:val="center"/>
          </w:tcPr>
          <w:p w14:paraId="2882AA2C">
            <w:pPr>
              <w:pStyle w:val="62"/>
              <w:rPr>
                <w:rFonts w:hint="eastAsia" w:ascii="宋体" w:hAnsi="宋体" w:eastAsia="宋体" w:cs="宋体"/>
                <w:color w:val="auto"/>
                <w:sz w:val="22"/>
                <w:szCs w:val="22"/>
                <w:highlight w:val="none"/>
                <w:lang w:eastAsia="en-US"/>
              </w:rPr>
            </w:pPr>
          </w:p>
        </w:tc>
        <w:tc>
          <w:tcPr>
            <w:tcW w:w="254" w:type="pct"/>
            <w:tcBorders>
              <w:top w:val="single" w:color="000000" w:sz="2" w:space="0"/>
              <w:left w:val="single" w:color="000000" w:sz="2" w:space="0"/>
              <w:bottom w:val="single" w:color="000000" w:sz="2" w:space="0"/>
              <w:right w:val="single" w:color="000000" w:sz="2" w:space="0"/>
            </w:tcBorders>
            <w:vAlign w:val="center"/>
          </w:tcPr>
          <w:p w14:paraId="7D901581">
            <w:pPr>
              <w:pStyle w:val="62"/>
              <w:rPr>
                <w:rFonts w:hint="eastAsia" w:ascii="宋体" w:hAnsi="宋体" w:eastAsia="宋体" w:cs="宋体"/>
                <w:color w:val="auto"/>
                <w:sz w:val="22"/>
                <w:szCs w:val="22"/>
                <w:highlight w:val="none"/>
                <w:lang w:eastAsia="en-US"/>
              </w:rPr>
            </w:pPr>
          </w:p>
        </w:tc>
        <w:tc>
          <w:tcPr>
            <w:tcW w:w="354" w:type="pct"/>
            <w:tcBorders>
              <w:top w:val="single" w:color="000000" w:sz="2" w:space="0"/>
              <w:left w:val="single" w:color="000000" w:sz="2" w:space="0"/>
              <w:bottom w:val="single" w:color="000000" w:sz="2" w:space="0"/>
              <w:right w:val="single" w:color="000000" w:sz="2" w:space="0"/>
            </w:tcBorders>
            <w:vAlign w:val="center"/>
          </w:tcPr>
          <w:p w14:paraId="32D497C1">
            <w:pPr>
              <w:pStyle w:val="62"/>
              <w:rPr>
                <w:rFonts w:hint="eastAsia" w:ascii="宋体" w:hAnsi="宋体" w:eastAsia="宋体" w:cs="宋体"/>
                <w:color w:val="auto"/>
                <w:sz w:val="22"/>
                <w:szCs w:val="22"/>
                <w:highlight w:val="none"/>
                <w:lang w:eastAsia="en-US"/>
              </w:rPr>
            </w:pPr>
          </w:p>
        </w:tc>
        <w:tc>
          <w:tcPr>
            <w:tcW w:w="355" w:type="pct"/>
            <w:tcBorders>
              <w:top w:val="single" w:color="000000" w:sz="2" w:space="0"/>
              <w:left w:val="single" w:color="000000" w:sz="2" w:space="0"/>
              <w:bottom w:val="single" w:color="000000" w:sz="2" w:space="0"/>
              <w:right w:val="single" w:color="000000" w:sz="2" w:space="0"/>
            </w:tcBorders>
            <w:vAlign w:val="center"/>
          </w:tcPr>
          <w:p w14:paraId="1B32AF72">
            <w:pPr>
              <w:pStyle w:val="62"/>
              <w:rPr>
                <w:rFonts w:hint="eastAsia" w:ascii="宋体" w:hAnsi="宋体" w:eastAsia="宋体" w:cs="宋体"/>
                <w:color w:val="auto"/>
                <w:sz w:val="22"/>
                <w:szCs w:val="22"/>
                <w:highlight w:val="none"/>
                <w:lang w:eastAsia="en-US"/>
              </w:rPr>
            </w:pPr>
          </w:p>
        </w:tc>
        <w:tc>
          <w:tcPr>
            <w:tcW w:w="354" w:type="pct"/>
            <w:tcBorders>
              <w:top w:val="single" w:color="000000" w:sz="2" w:space="0"/>
              <w:left w:val="single" w:color="000000" w:sz="2" w:space="0"/>
              <w:bottom w:val="single" w:color="000000" w:sz="2" w:space="0"/>
              <w:right w:val="single" w:color="000000" w:sz="2" w:space="0"/>
            </w:tcBorders>
            <w:vAlign w:val="center"/>
          </w:tcPr>
          <w:p w14:paraId="45FB2C7E">
            <w:pPr>
              <w:pStyle w:val="62"/>
              <w:rPr>
                <w:rFonts w:hint="eastAsia" w:ascii="宋体" w:hAnsi="宋体" w:eastAsia="宋体" w:cs="宋体"/>
                <w:color w:val="auto"/>
                <w:sz w:val="22"/>
                <w:szCs w:val="22"/>
                <w:highlight w:val="none"/>
                <w:lang w:eastAsia="en-US"/>
              </w:rPr>
            </w:pPr>
          </w:p>
        </w:tc>
        <w:tc>
          <w:tcPr>
            <w:tcW w:w="286" w:type="pct"/>
            <w:tcBorders>
              <w:top w:val="single" w:color="000000" w:sz="2" w:space="0"/>
              <w:left w:val="single" w:color="000000" w:sz="2" w:space="0"/>
              <w:bottom w:val="single" w:color="000000" w:sz="2" w:space="0"/>
              <w:right w:val="single" w:color="000000" w:sz="2" w:space="0"/>
            </w:tcBorders>
            <w:vAlign w:val="center"/>
          </w:tcPr>
          <w:p w14:paraId="3EDFCB11">
            <w:pPr>
              <w:pStyle w:val="62"/>
              <w:rPr>
                <w:rFonts w:hint="eastAsia" w:ascii="宋体" w:hAnsi="宋体" w:eastAsia="宋体" w:cs="宋体"/>
                <w:color w:val="auto"/>
                <w:sz w:val="22"/>
                <w:szCs w:val="22"/>
                <w:highlight w:val="none"/>
                <w:lang w:eastAsia="en-US"/>
              </w:rPr>
            </w:pPr>
          </w:p>
        </w:tc>
        <w:tc>
          <w:tcPr>
            <w:tcW w:w="245" w:type="pct"/>
            <w:tcBorders>
              <w:top w:val="single" w:color="000000" w:sz="2" w:space="0"/>
              <w:left w:val="single" w:color="000000" w:sz="2" w:space="0"/>
              <w:bottom w:val="single" w:color="000000" w:sz="2" w:space="0"/>
              <w:right w:val="single" w:color="000000" w:sz="2" w:space="0"/>
            </w:tcBorders>
            <w:vAlign w:val="center"/>
          </w:tcPr>
          <w:p w14:paraId="4B77A6CD">
            <w:pPr>
              <w:pStyle w:val="62"/>
              <w:rPr>
                <w:rFonts w:hint="eastAsia" w:ascii="宋体" w:hAnsi="宋体" w:eastAsia="宋体" w:cs="宋体"/>
                <w:color w:val="auto"/>
                <w:sz w:val="22"/>
                <w:szCs w:val="22"/>
                <w:highlight w:val="none"/>
                <w:lang w:eastAsia="en-US"/>
              </w:rPr>
            </w:pPr>
          </w:p>
        </w:tc>
      </w:tr>
    </w:tbl>
    <w:p w14:paraId="7018B11C">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填表说明：</w:t>
      </w:r>
    </w:p>
    <w:p w14:paraId="172E9DA0">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1.县（区、市、旗）名称：填写防治对象所在县（区、市、旗）的名称，字符型（20）；</w:t>
      </w:r>
    </w:p>
    <w:p w14:paraId="282DA46E">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2.县（区、市、旗）代码：填写防治对象所在县（区、市、旗）的代码，字符型（6）；</w:t>
      </w:r>
    </w:p>
    <w:p w14:paraId="6F25CE3B">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3.乡镇名称：填写防治对象所在乡镇的名称，字符型（20）；</w:t>
      </w:r>
    </w:p>
    <w:p w14:paraId="36180CD1">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4.乡镇代码：填写防治对象所在乡镇的代码，字符型（9）；</w:t>
      </w:r>
    </w:p>
    <w:p w14:paraId="61197744">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5.名称：填写跨沟道路、桥涵名称，按《山洪灾害调查与评价技术规范》（SL767-2018）要求填写；</w:t>
      </w:r>
    </w:p>
    <w:p w14:paraId="57A989F8">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6.编号：按“县级行政代码+河流代码+编号”填写，“编号”为A0001，A0002，ⅆⅆ，从下游向上游记数，系统自动生成；</w:t>
      </w:r>
    </w:p>
    <w:p w14:paraId="5576E285">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7.经度：填写跨沟道路、桥涵、塘（堰）坝所在断面沟道中心点位置经度，小数点后保留6位小数，双精度（6）；</w:t>
      </w:r>
    </w:p>
    <w:p w14:paraId="48D209B1">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8.纬度：填写跨沟道路、桥涵、塘（堰）坝所在断面沟道中心点位置纬度，小数点后保留6位小数，双精度（6）；</w:t>
      </w:r>
    </w:p>
    <w:p w14:paraId="76D480BD">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9.类型：填写A、B、C（A-跨沟道路，B-跨沟桥涵，C-其他，其他类型的跨沟建筑），字符型（2）；</w:t>
      </w:r>
    </w:p>
    <w:p w14:paraId="67E80074">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10.沟宽：以较低的岸顶高程为准，跨沟道路、桥涵沟道断面长度，单位：m，双精度（2）；</w:t>
      </w:r>
    </w:p>
    <w:p w14:paraId="1C3D7052">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11.沟深：跨沟道路、桥涵沟道断面，以较低的岸顶高程为准，该高程至沟底的竖直距离，单位：m，双精度（2）；</w:t>
      </w:r>
    </w:p>
    <w:p w14:paraId="44265CBD">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12.断面形态：选填A、B、C、D、E，（A-梯形、B-三角形、C-矩形、D-U型，E-复合型），字符型（2）；</w:t>
      </w:r>
    </w:p>
    <w:p w14:paraId="6356FC31">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13.阻水面积比（R1）：跨沟道路、桥涵断面所在处，无效过水面积占断面总面积的百分比，单位：%，长整型；</w:t>
      </w:r>
    </w:p>
    <w:p w14:paraId="21DF036B">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14.阻水库容：将桥涵和跨沟道路视为全部堵塞形成临时阻水坝，该坝顶高程（如果桥涵和跨沟道路上有护栏，应以护栏高程为坝顶高程）以下的库容；单位：万m³，长整型；</w:t>
      </w:r>
    </w:p>
    <w:p w14:paraId="6BE32EF1">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15.河流代码：按照《中国河流代码》（SL249-2012）为基础，填写主要河流代码，后续补充地方编码，形成河流代码，字符型（20）；</w:t>
      </w:r>
    </w:p>
    <w:p w14:paraId="7DEC5011">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16.壅水影响对象名称：填写跨沟道路、桥涵、塘（堰）坝壅水影响（含改道、漫溢）上游防治对象的名称，字符型（20）；</w:t>
      </w:r>
    </w:p>
    <w:p w14:paraId="014826C5">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17.壅水影响对象编码：填写跨沟道路、桥涵、塘（堰）坝壅水影响（含改道、漫溢）上游防治对象的编码，字符型（15），参见“表1山洪灾害防治对象名录”填表说明第6条；</w:t>
      </w:r>
    </w:p>
    <w:p w14:paraId="32B15005">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18.溃决影响对象名称：填写防治对象的名称，字符型（20）；</w:t>
      </w:r>
    </w:p>
    <w:p w14:paraId="02A08F9E">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19.溃决影响对象编码：填写跨沟道路、桥涵、塘（堰）坝溃决影响下游防治对象的编码，字符型（15），参见“表1山洪灾害防治对象名录”填表说明第6条；</w:t>
      </w:r>
    </w:p>
    <w:p w14:paraId="2FCA86CC">
      <w:pPr>
        <w:spacing w:line="276" w:lineRule="auto"/>
        <w:ind w:firstLine="420"/>
        <w:rPr>
          <w:rFonts w:hint="eastAsia" w:ascii="宋体" w:hAnsi="宋体" w:eastAsia="宋体" w:cs="宋体"/>
          <w:color w:val="auto"/>
          <w:sz w:val="22"/>
          <w:szCs w:val="22"/>
          <w:highlight w:val="none"/>
        </w:rPr>
        <w:sectPr>
          <w:pgSz w:w="16839" w:h="11907" w:orient="landscape"/>
          <w:pgMar w:top="1797" w:right="1440" w:bottom="1797" w:left="1440" w:header="851" w:footer="992" w:gutter="0"/>
          <w:pgNumType w:fmt="decimal"/>
          <w:cols w:space="425" w:num="1"/>
          <w:docGrid w:linePitch="381" w:charSpace="0"/>
        </w:sectPr>
      </w:pPr>
      <w:r>
        <w:rPr>
          <w:rFonts w:hint="eastAsia" w:ascii="宋体" w:hAnsi="宋体" w:eastAsia="宋体" w:cs="宋体"/>
          <w:color w:val="auto"/>
          <w:sz w:val="22"/>
          <w:szCs w:val="22"/>
          <w:highlight w:val="none"/>
        </w:rPr>
        <w:t>20.备注：填写前面未列出的其他特性，如跨沟道路、桥涵的建筑材料、类型、坚实程度，断面概化形态描述，上下游附近河道收缩展宽情况，是否为古桥等，字符型（200）。</w:t>
      </w:r>
    </w:p>
    <w:p w14:paraId="5306A39A">
      <w:pPr>
        <w:pStyle w:val="6"/>
        <w:numPr>
          <w:ilvl w:val="0"/>
          <w:numId w:val="0"/>
        </w:numPr>
        <w:ind w:left="567"/>
        <w:rPr>
          <w:rFonts w:hint="eastAsia" w:ascii="宋体" w:hAnsi="宋体" w:eastAsia="宋体" w:cs="宋体"/>
          <w:color w:val="auto"/>
          <w:sz w:val="22"/>
          <w:szCs w:val="22"/>
          <w:highlight w:val="none"/>
        </w:rPr>
      </w:pPr>
      <w:bookmarkStart w:id="23" w:name="_Toc109852370"/>
      <w:bookmarkStart w:id="24" w:name="_Toc143759912"/>
      <w:bookmarkStart w:id="25" w:name="_Toc109852369"/>
      <w:bookmarkStart w:id="26" w:name="_Toc143759911"/>
      <w:r>
        <w:rPr>
          <w:rFonts w:hint="eastAsia" w:ascii="宋体" w:hAnsi="宋体" w:eastAsia="宋体" w:cs="宋体"/>
          <w:color w:val="auto"/>
          <w:sz w:val="22"/>
          <w:szCs w:val="22"/>
          <w:highlight w:val="none"/>
        </w:rPr>
        <w:t>表3-3沟滩占地情况调查成果表</w:t>
      </w:r>
    </w:p>
    <w:tbl>
      <w:tblPr>
        <w:tblStyle w:val="64"/>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75"/>
        <w:gridCol w:w="617"/>
        <w:gridCol w:w="626"/>
        <w:gridCol w:w="793"/>
        <w:gridCol w:w="782"/>
        <w:gridCol w:w="986"/>
        <w:gridCol w:w="1313"/>
        <w:gridCol w:w="1070"/>
        <w:gridCol w:w="969"/>
        <w:gridCol w:w="1558"/>
        <w:gridCol w:w="1134"/>
        <w:gridCol w:w="1274"/>
        <w:gridCol w:w="1768"/>
      </w:tblGrid>
      <w:tr w14:paraId="742BE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830" w:type="pct"/>
            <w:gridSpan w:val="3"/>
            <w:tcBorders>
              <w:top w:val="single" w:color="000000" w:sz="2" w:space="0"/>
              <w:left w:val="single" w:color="000000" w:sz="2" w:space="0"/>
              <w:bottom w:val="single" w:color="000000" w:sz="2" w:space="0"/>
              <w:right w:val="single" w:color="000000" w:sz="2" w:space="0"/>
            </w:tcBorders>
            <w:vAlign w:val="center"/>
          </w:tcPr>
          <w:p w14:paraId="21CDD7B4">
            <w:pPr>
              <w:pStyle w:val="62"/>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sz w:val="22"/>
                <w:szCs w:val="22"/>
                <w:highlight w:val="none"/>
                <w:lang w:eastAsia="en-US"/>
              </w:rPr>
              <w:t>1.县(区、市、旗）名称</w:t>
            </w:r>
          </w:p>
        </w:tc>
        <w:tc>
          <w:tcPr>
            <w:tcW w:w="564" w:type="pct"/>
            <w:gridSpan w:val="2"/>
            <w:tcBorders>
              <w:top w:val="single" w:color="000000" w:sz="2" w:space="0"/>
              <w:left w:val="single" w:color="000000" w:sz="2" w:space="0"/>
              <w:bottom w:val="single" w:color="000000" w:sz="2" w:space="0"/>
              <w:right w:val="single" w:color="000000" w:sz="2" w:space="0"/>
            </w:tcBorders>
            <w:vAlign w:val="center"/>
          </w:tcPr>
          <w:p w14:paraId="698E4325">
            <w:pPr>
              <w:pStyle w:val="62"/>
              <w:rPr>
                <w:rFonts w:hint="eastAsia" w:ascii="宋体" w:hAnsi="宋体" w:eastAsia="宋体" w:cs="宋体"/>
                <w:color w:val="auto"/>
                <w:sz w:val="22"/>
                <w:szCs w:val="22"/>
                <w:highlight w:val="none"/>
                <w:lang w:eastAsia="en-US"/>
              </w:rPr>
            </w:pPr>
          </w:p>
        </w:tc>
        <w:tc>
          <w:tcPr>
            <w:tcW w:w="823" w:type="pct"/>
            <w:gridSpan w:val="2"/>
            <w:tcBorders>
              <w:top w:val="single" w:color="000000" w:sz="2" w:space="0"/>
              <w:left w:val="single" w:color="000000" w:sz="2" w:space="0"/>
              <w:bottom w:val="single" w:color="000000" w:sz="2" w:space="0"/>
              <w:right w:val="single" w:color="000000" w:sz="2" w:space="0"/>
            </w:tcBorders>
            <w:vAlign w:val="center"/>
          </w:tcPr>
          <w:p w14:paraId="1B19D90D">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pacing w:val="-1"/>
                <w:sz w:val="22"/>
                <w:szCs w:val="22"/>
                <w:highlight w:val="none"/>
                <w:lang w:eastAsia="en-US"/>
              </w:rPr>
              <w:t>2.县(区、市、旗）代码</w:t>
            </w:r>
          </w:p>
        </w:tc>
        <w:tc>
          <w:tcPr>
            <w:tcW w:w="730" w:type="pct"/>
            <w:gridSpan w:val="2"/>
            <w:tcBorders>
              <w:top w:val="single" w:color="000000" w:sz="2" w:space="0"/>
              <w:left w:val="single" w:color="000000" w:sz="2" w:space="0"/>
              <w:bottom w:val="single" w:color="000000" w:sz="2" w:space="0"/>
              <w:right w:val="single" w:color="000000" w:sz="2" w:space="0"/>
            </w:tcBorders>
            <w:vAlign w:val="center"/>
          </w:tcPr>
          <w:p w14:paraId="22DC0546">
            <w:pPr>
              <w:pStyle w:val="62"/>
              <w:rPr>
                <w:rFonts w:hint="eastAsia" w:ascii="宋体" w:hAnsi="宋体" w:eastAsia="宋体" w:cs="宋体"/>
                <w:color w:val="auto"/>
                <w:sz w:val="22"/>
                <w:szCs w:val="22"/>
                <w:highlight w:val="none"/>
                <w:lang w:eastAsia="en-US"/>
              </w:rPr>
            </w:pPr>
          </w:p>
        </w:tc>
        <w:tc>
          <w:tcPr>
            <w:tcW w:w="558" w:type="pct"/>
            <w:tcBorders>
              <w:top w:val="single" w:color="000000" w:sz="2" w:space="0"/>
              <w:left w:val="single" w:color="000000" w:sz="2" w:space="0"/>
              <w:bottom w:val="single" w:color="000000" w:sz="2" w:space="0"/>
              <w:right w:val="single" w:color="000000" w:sz="2" w:space="0"/>
            </w:tcBorders>
            <w:vAlign w:val="center"/>
          </w:tcPr>
          <w:p w14:paraId="31154A34">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pacing w:val="-1"/>
                <w:sz w:val="22"/>
                <w:szCs w:val="22"/>
                <w:highlight w:val="none"/>
                <w:lang w:eastAsia="en-US"/>
              </w:rPr>
              <w:t>3.乡镇名称</w:t>
            </w:r>
          </w:p>
        </w:tc>
        <w:tc>
          <w:tcPr>
            <w:tcW w:w="406" w:type="pct"/>
            <w:tcBorders>
              <w:top w:val="single" w:color="000000" w:sz="2" w:space="0"/>
              <w:left w:val="single" w:color="000000" w:sz="2" w:space="0"/>
              <w:bottom w:val="single" w:color="000000" w:sz="2" w:space="0"/>
              <w:right w:val="single" w:color="000000" w:sz="2" w:space="0"/>
            </w:tcBorders>
            <w:vAlign w:val="center"/>
          </w:tcPr>
          <w:p w14:paraId="3258605C">
            <w:pPr>
              <w:pStyle w:val="62"/>
              <w:rPr>
                <w:rFonts w:hint="eastAsia" w:ascii="宋体" w:hAnsi="宋体" w:eastAsia="宋体" w:cs="宋体"/>
                <w:color w:val="auto"/>
                <w:sz w:val="22"/>
                <w:szCs w:val="22"/>
                <w:highlight w:val="none"/>
                <w:lang w:eastAsia="en-US"/>
              </w:rPr>
            </w:pPr>
          </w:p>
        </w:tc>
        <w:tc>
          <w:tcPr>
            <w:tcW w:w="456" w:type="pct"/>
            <w:tcBorders>
              <w:top w:val="single" w:color="000000" w:sz="2" w:space="0"/>
              <w:left w:val="single" w:color="000000" w:sz="2" w:space="0"/>
              <w:bottom w:val="single" w:color="000000" w:sz="2" w:space="0"/>
              <w:right w:val="single" w:color="000000" w:sz="2" w:space="0"/>
            </w:tcBorders>
            <w:vAlign w:val="center"/>
          </w:tcPr>
          <w:p w14:paraId="3C0794E4">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pacing w:val="-1"/>
                <w:sz w:val="22"/>
                <w:szCs w:val="22"/>
                <w:highlight w:val="none"/>
                <w:lang w:eastAsia="en-US"/>
              </w:rPr>
              <w:t>4.乡镇代码</w:t>
            </w:r>
          </w:p>
        </w:tc>
        <w:tc>
          <w:tcPr>
            <w:tcW w:w="633" w:type="pct"/>
            <w:tcBorders>
              <w:top w:val="single" w:color="000000" w:sz="2" w:space="0"/>
              <w:left w:val="single" w:color="000000" w:sz="2" w:space="0"/>
              <w:bottom w:val="single" w:color="000000" w:sz="2" w:space="0"/>
              <w:right w:val="single" w:color="000000" w:sz="2" w:space="0"/>
            </w:tcBorders>
            <w:vAlign w:val="center"/>
          </w:tcPr>
          <w:p w14:paraId="4AA090BC">
            <w:pPr>
              <w:pStyle w:val="62"/>
              <w:rPr>
                <w:rFonts w:hint="eastAsia" w:ascii="宋体" w:hAnsi="宋体" w:eastAsia="宋体" w:cs="宋体"/>
                <w:color w:val="auto"/>
                <w:sz w:val="22"/>
                <w:szCs w:val="22"/>
                <w:highlight w:val="none"/>
                <w:lang w:eastAsia="en-US"/>
              </w:rPr>
            </w:pPr>
          </w:p>
        </w:tc>
      </w:tr>
      <w:tr w14:paraId="5DE53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385" w:type="pct"/>
            <w:tcBorders>
              <w:top w:val="single" w:color="000000" w:sz="2" w:space="0"/>
              <w:left w:val="single" w:color="000000" w:sz="2" w:space="0"/>
              <w:bottom w:val="single" w:color="000000" w:sz="2" w:space="0"/>
              <w:right w:val="single" w:color="000000" w:sz="2" w:space="0"/>
            </w:tcBorders>
            <w:vAlign w:val="center"/>
          </w:tcPr>
          <w:p w14:paraId="21EBA7F4">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pacing w:val="-3"/>
                <w:sz w:val="22"/>
                <w:szCs w:val="22"/>
                <w:highlight w:val="none"/>
                <w:lang w:eastAsia="en-US"/>
              </w:rPr>
              <w:t>序号</w:t>
            </w:r>
          </w:p>
        </w:tc>
        <w:tc>
          <w:tcPr>
            <w:tcW w:w="221" w:type="pct"/>
            <w:tcBorders>
              <w:top w:val="single" w:color="000000" w:sz="2" w:space="0"/>
              <w:left w:val="single" w:color="000000" w:sz="2" w:space="0"/>
              <w:bottom w:val="single" w:color="000000" w:sz="2" w:space="0"/>
              <w:right w:val="single" w:color="000000" w:sz="2" w:space="0"/>
            </w:tcBorders>
            <w:vAlign w:val="center"/>
          </w:tcPr>
          <w:p w14:paraId="2A3222B3">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5.名称</w:t>
            </w:r>
          </w:p>
        </w:tc>
        <w:tc>
          <w:tcPr>
            <w:tcW w:w="224" w:type="pct"/>
            <w:tcBorders>
              <w:top w:val="single" w:color="000000" w:sz="2" w:space="0"/>
              <w:left w:val="single" w:color="000000" w:sz="2" w:space="0"/>
              <w:bottom w:val="single" w:color="000000" w:sz="2" w:space="0"/>
              <w:right w:val="single" w:color="000000" w:sz="2" w:space="0"/>
            </w:tcBorders>
            <w:vAlign w:val="center"/>
          </w:tcPr>
          <w:p w14:paraId="5025B049">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6.编号</w:t>
            </w:r>
          </w:p>
        </w:tc>
        <w:tc>
          <w:tcPr>
            <w:tcW w:w="284" w:type="pct"/>
            <w:tcBorders>
              <w:top w:val="single" w:color="000000" w:sz="2" w:space="0"/>
              <w:left w:val="single" w:color="000000" w:sz="2" w:space="0"/>
              <w:bottom w:val="single" w:color="000000" w:sz="2" w:space="0"/>
              <w:right w:val="single" w:color="000000" w:sz="2" w:space="0"/>
            </w:tcBorders>
            <w:vAlign w:val="center"/>
          </w:tcPr>
          <w:p w14:paraId="4F654C88">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7.经度</w:t>
            </w:r>
          </w:p>
        </w:tc>
        <w:tc>
          <w:tcPr>
            <w:tcW w:w="280" w:type="pct"/>
            <w:tcBorders>
              <w:top w:val="single" w:color="000000" w:sz="2" w:space="0"/>
              <w:left w:val="single" w:color="000000" w:sz="2" w:space="0"/>
              <w:bottom w:val="single" w:color="000000" w:sz="2" w:space="0"/>
              <w:right w:val="single" w:color="000000" w:sz="2" w:space="0"/>
            </w:tcBorders>
            <w:vAlign w:val="center"/>
          </w:tcPr>
          <w:p w14:paraId="01F47FAA">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pacing w:val="-3"/>
                <w:sz w:val="22"/>
                <w:szCs w:val="22"/>
                <w:highlight w:val="none"/>
                <w:lang w:eastAsia="en-US"/>
              </w:rPr>
              <w:t>8.纬度</w:t>
            </w:r>
          </w:p>
        </w:tc>
        <w:tc>
          <w:tcPr>
            <w:tcW w:w="353" w:type="pct"/>
            <w:tcBorders>
              <w:top w:val="single" w:color="000000" w:sz="2" w:space="0"/>
              <w:left w:val="single" w:color="000000" w:sz="2" w:space="0"/>
              <w:bottom w:val="single" w:color="000000" w:sz="2" w:space="0"/>
              <w:right w:val="single" w:color="000000" w:sz="2" w:space="0"/>
            </w:tcBorders>
            <w:vAlign w:val="center"/>
          </w:tcPr>
          <w:p w14:paraId="59E95BFF">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9.类型</w:t>
            </w:r>
          </w:p>
        </w:tc>
        <w:tc>
          <w:tcPr>
            <w:tcW w:w="470" w:type="pct"/>
            <w:tcBorders>
              <w:top w:val="single" w:color="000000" w:sz="2" w:space="0"/>
              <w:left w:val="single" w:color="000000" w:sz="2" w:space="0"/>
              <w:bottom w:val="single" w:color="000000" w:sz="2" w:space="0"/>
              <w:right w:val="single" w:color="000000" w:sz="2" w:space="0"/>
            </w:tcBorders>
            <w:vAlign w:val="center"/>
          </w:tcPr>
          <w:p w14:paraId="7BBF2D9D">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pacing w:val="-4"/>
                <w:sz w:val="22"/>
                <w:szCs w:val="22"/>
                <w:highlight w:val="none"/>
                <w:lang w:eastAsia="en-US"/>
              </w:rPr>
              <w:t>10.沟宽/m</w:t>
            </w:r>
          </w:p>
        </w:tc>
        <w:tc>
          <w:tcPr>
            <w:tcW w:w="383" w:type="pct"/>
            <w:tcBorders>
              <w:top w:val="single" w:color="000000" w:sz="2" w:space="0"/>
              <w:left w:val="single" w:color="000000" w:sz="2" w:space="0"/>
              <w:bottom w:val="single" w:color="000000" w:sz="2" w:space="0"/>
              <w:right w:val="single" w:color="000000" w:sz="2" w:space="0"/>
            </w:tcBorders>
            <w:vAlign w:val="center"/>
          </w:tcPr>
          <w:p w14:paraId="72CEA78A">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pacing w:val="-7"/>
                <w:sz w:val="22"/>
                <w:szCs w:val="22"/>
                <w:highlight w:val="none"/>
                <w:lang w:eastAsia="en-US"/>
              </w:rPr>
              <w:t>11.沟深</w:t>
            </w:r>
            <w:r>
              <w:rPr>
                <w:rFonts w:hint="eastAsia" w:ascii="宋体" w:hAnsi="宋体" w:eastAsia="宋体" w:cs="宋体"/>
                <w:color w:val="auto"/>
                <w:sz w:val="22"/>
                <w:szCs w:val="22"/>
                <w:highlight w:val="none"/>
                <w:lang w:eastAsia="en-US"/>
              </w:rPr>
              <w:t>/m</w:t>
            </w:r>
          </w:p>
        </w:tc>
        <w:tc>
          <w:tcPr>
            <w:tcW w:w="347" w:type="pct"/>
            <w:tcBorders>
              <w:top w:val="single" w:color="000000" w:sz="2" w:space="0"/>
              <w:left w:val="single" w:color="000000" w:sz="2" w:space="0"/>
              <w:bottom w:val="single" w:color="000000" w:sz="2" w:space="0"/>
              <w:right w:val="single" w:color="000000" w:sz="2" w:space="0"/>
            </w:tcBorders>
            <w:vAlign w:val="center"/>
          </w:tcPr>
          <w:p w14:paraId="280C60EA">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pacing w:val="-5"/>
                <w:sz w:val="22"/>
                <w:szCs w:val="22"/>
                <w:highlight w:val="none"/>
                <w:lang w:eastAsia="en-US"/>
              </w:rPr>
              <w:t>12.断面</w:t>
            </w:r>
          </w:p>
          <w:p w14:paraId="3959BD7F">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pacing w:val="-3"/>
                <w:sz w:val="22"/>
                <w:szCs w:val="22"/>
                <w:highlight w:val="none"/>
                <w:lang w:eastAsia="en-US"/>
              </w:rPr>
              <w:t>形态</w:t>
            </w:r>
          </w:p>
        </w:tc>
        <w:tc>
          <w:tcPr>
            <w:tcW w:w="558" w:type="pct"/>
            <w:tcBorders>
              <w:top w:val="single" w:color="000000" w:sz="2" w:space="0"/>
              <w:left w:val="single" w:color="000000" w:sz="2" w:space="0"/>
              <w:bottom w:val="single" w:color="000000" w:sz="2" w:space="0"/>
              <w:right w:val="single" w:color="000000" w:sz="2" w:space="0"/>
            </w:tcBorders>
            <w:vAlign w:val="center"/>
          </w:tcPr>
          <w:p w14:paraId="6FDD7280">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pacing w:val="-3"/>
                <w:sz w:val="22"/>
                <w:szCs w:val="22"/>
                <w:highlight w:val="none"/>
                <w:lang w:eastAsia="en-US"/>
              </w:rPr>
              <w:t>13.阻水面积比</w:t>
            </w:r>
            <w:r>
              <w:rPr>
                <w:rFonts w:hint="eastAsia" w:ascii="宋体" w:hAnsi="宋体" w:eastAsia="宋体" w:cs="宋体"/>
                <w:color w:val="auto"/>
                <w:spacing w:val="2"/>
                <w:sz w:val="22"/>
                <w:szCs w:val="22"/>
                <w:highlight w:val="none"/>
                <w:lang w:eastAsia="en-US"/>
              </w:rPr>
              <w:t>R</w:t>
            </w:r>
            <w:r>
              <w:rPr>
                <w:rFonts w:hint="eastAsia" w:ascii="宋体" w:hAnsi="宋体" w:eastAsia="宋体" w:cs="宋体"/>
                <w:color w:val="auto"/>
                <w:spacing w:val="2"/>
                <w:position w:val="-3"/>
                <w:sz w:val="22"/>
                <w:szCs w:val="22"/>
                <w:highlight w:val="none"/>
                <w:lang w:eastAsia="en-US"/>
              </w:rPr>
              <w:t>2</w:t>
            </w:r>
            <w:r>
              <w:rPr>
                <w:rFonts w:hint="eastAsia" w:ascii="宋体" w:hAnsi="宋体" w:eastAsia="宋体" w:cs="宋体"/>
                <w:color w:val="auto"/>
                <w:spacing w:val="2"/>
                <w:sz w:val="22"/>
                <w:szCs w:val="22"/>
                <w:highlight w:val="none"/>
                <w:lang w:eastAsia="en-US"/>
              </w:rPr>
              <w:t>/%</w:t>
            </w:r>
          </w:p>
        </w:tc>
        <w:tc>
          <w:tcPr>
            <w:tcW w:w="406" w:type="pct"/>
            <w:tcBorders>
              <w:top w:val="single" w:color="000000" w:sz="2" w:space="0"/>
              <w:left w:val="single" w:color="000000" w:sz="2" w:space="0"/>
              <w:bottom w:val="single" w:color="000000" w:sz="2" w:space="0"/>
              <w:right w:val="single" w:color="000000" w:sz="2" w:space="0"/>
            </w:tcBorders>
            <w:vAlign w:val="center"/>
          </w:tcPr>
          <w:p w14:paraId="7D09CDA4">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pacing w:val="-9"/>
                <w:sz w:val="22"/>
                <w:szCs w:val="22"/>
                <w:highlight w:val="none"/>
                <w:lang w:eastAsia="en-US"/>
              </w:rPr>
              <w:t>14.河流</w:t>
            </w:r>
            <w:r>
              <w:rPr>
                <w:rFonts w:hint="eastAsia" w:ascii="宋体" w:hAnsi="宋体" w:eastAsia="宋体" w:cs="宋体"/>
                <w:color w:val="auto"/>
                <w:spacing w:val="-4"/>
                <w:sz w:val="22"/>
                <w:szCs w:val="22"/>
                <w:highlight w:val="none"/>
                <w:lang w:eastAsia="en-US"/>
              </w:rPr>
              <w:t>名称</w:t>
            </w:r>
          </w:p>
        </w:tc>
        <w:tc>
          <w:tcPr>
            <w:tcW w:w="456" w:type="pct"/>
            <w:tcBorders>
              <w:top w:val="single" w:color="000000" w:sz="2" w:space="0"/>
              <w:left w:val="single" w:color="000000" w:sz="2" w:space="0"/>
              <w:bottom w:val="single" w:color="000000" w:sz="2" w:space="0"/>
              <w:right w:val="single" w:color="000000" w:sz="2" w:space="0"/>
            </w:tcBorders>
            <w:vAlign w:val="center"/>
          </w:tcPr>
          <w:p w14:paraId="5ACA65C8">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pacing w:val="-7"/>
                <w:sz w:val="22"/>
                <w:szCs w:val="22"/>
                <w:highlight w:val="none"/>
                <w:lang w:eastAsia="en-US"/>
              </w:rPr>
              <w:t>15.河流代</w:t>
            </w:r>
            <w:r>
              <w:rPr>
                <w:rFonts w:hint="eastAsia" w:ascii="宋体" w:hAnsi="宋体" w:eastAsia="宋体" w:cs="宋体"/>
                <w:color w:val="auto"/>
                <w:sz w:val="22"/>
                <w:szCs w:val="22"/>
                <w:highlight w:val="none"/>
                <w:lang w:eastAsia="en-US"/>
              </w:rPr>
              <w:t>码</w:t>
            </w:r>
          </w:p>
        </w:tc>
        <w:tc>
          <w:tcPr>
            <w:tcW w:w="633" w:type="pct"/>
            <w:tcBorders>
              <w:top w:val="single" w:color="000000" w:sz="2" w:space="0"/>
              <w:left w:val="single" w:color="000000" w:sz="2" w:space="0"/>
              <w:bottom w:val="single" w:color="000000" w:sz="2" w:space="0"/>
              <w:right w:val="single" w:color="000000" w:sz="2" w:space="0"/>
            </w:tcBorders>
            <w:vAlign w:val="center"/>
          </w:tcPr>
          <w:p w14:paraId="4D14385A">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pacing w:val="-5"/>
                <w:sz w:val="22"/>
                <w:szCs w:val="22"/>
                <w:highlight w:val="none"/>
                <w:lang w:eastAsia="en-US"/>
              </w:rPr>
              <w:t>16.备注</w:t>
            </w:r>
          </w:p>
        </w:tc>
      </w:tr>
      <w:tr w14:paraId="7B630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jc w:val="center"/>
        </w:trPr>
        <w:tc>
          <w:tcPr>
            <w:tcW w:w="385" w:type="pct"/>
            <w:tcBorders>
              <w:top w:val="single" w:color="000000" w:sz="2" w:space="0"/>
              <w:left w:val="single" w:color="000000" w:sz="2" w:space="0"/>
              <w:bottom w:val="single" w:color="000000" w:sz="2" w:space="0"/>
              <w:right w:val="single" w:color="000000" w:sz="2" w:space="0"/>
            </w:tcBorders>
            <w:vAlign w:val="center"/>
          </w:tcPr>
          <w:p w14:paraId="58E19257">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z w:val="22"/>
                <w:szCs w:val="22"/>
                <w:highlight w:val="none"/>
                <w:lang w:eastAsia="en-US"/>
              </w:rPr>
              <w:t>1</w:t>
            </w:r>
          </w:p>
        </w:tc>
        <w:tc>
          <w:tcPr>
            <w:tcW w:w="221" w:type="pct"/>
            <w:tcBorders>
              <w:top w:val="single" w:color="000000" w:sz="2" w:space="0"/>
              <w:left w:val="single" w:color="000000" w:sz="2" w:space="0"/>
              <w:bottom w:val="single" w:color="000000" w:sz="2" w:space="0"/>
              <w:right w:val="single" w:color="000000" w:sz="2" w:space="0"/>
            </w:tcBorders>
            <w:vAlign w:val="center"/>
          </w:tcPr>
          <w:p w14:paraId="7F07827B">
            <w:pPr>
              <w:pStyle w:val="62"/>
              <w:rPr>
                <w:rFonts w:hint="eastAsia" w:ascii="宋体" w:hAnsi="宋体" w:eastAsia="宋体" w:cs="宋体"/>
                <w:color w:val="auto"/>
                <w:sz w:val="22"/>
                <w:szCs w:val="22"/>
                <w:highlight w:val="none"/>
                <w:lang w:eastAsia="en-US"/>
              </w:rPr>
            </w:pPr>
          </w:p>
        </w:tc>
        <w:tc>
          <w:tcPr>
            <w:tcW w:w="224" w:type="pct"/>
            <w:tcBorders>
              <w:top w:val="single" w:color="000000" w:sz="2" w:space="0"/>
              <w:left w:val="single" w:color="000000" w:sz="2" w:space="0"/>
              <w:bottom w:val="single" w:color="000000" w:sz="2" w:space="0"/>
              <w:right w:val="single" w:color="000000" w:sz="2" w:space="0"/>
            </w:tcBorders>
            <w:vAlign w:val="center"/>
          </w:tcPr>
          <w:p w14:paraId="6E9C7A41">
            <w:pPr>
              <w:pStyle w:val="62"/>
              <w:rPr>
                <w:rFonts w:hint="eastAsia" w:ascii="宋体" w:hAnsi="宋体" w:eastAsia="宋体" w:cs="宋体"/>
                <w:color w:val="auto"/>
                <w:sz w:val="22"/>
                <w:szCs w:val="22"/>
                <w:highlight w:val="none"/>
                <w:lang w:eastAsia="en-US"/>
              </w:rPr>
            </w:pPr>
          </w:p>
        </w:tc>
        <w:tc>
          <w:tcPr>
            <w:tcW w:w="284" w:type="pct"/>
            <w:tcBorders>
              <w:top w:val="single" w:color="000000" w:sz="2" w:space="0"/>
              <w:left w:val="single" w:color="000000" w:sz="2" w:space="0"/>
              <w:bottom w:val="single" w:color="000000" w:sz="2" w:space="0"/>
              <w:right w:val="single" w:color="000000" w:sz="2" w:space="0"/>
            </w:tcBorders>
            <w:vAlign w:val="center"/>
          </w:tcPr>
          <w:p w14:paraId="0FCFBA25">
            <w:pPr>
              <w:pStyle w:val="62"/>
              <w:rPr>
                <w:rFonts w:hint="eastAsia" w:ascii="宋体" w:hAnsi="宋体" w:eastAsia="宋体" w:cs="宋体"/>
                <w:color w:val="auto"/>
                <w:sz w:val="22"/>
                <w:szCs w:val="22"/>
                <w:highlight w:val="none"/>
                <w:lang w:eastAsia="en-US"/>
              </w:rPr>
            </w:pPr>
          </w:p>
        </w:tc>
        <w:tc>
          <w:tcPr>
            <w:tcW w:w="280" w:type="pct"/>
            <w:tcBorders>
              <w:top w:val="single" w:color="000000" w:sz="2" w:space="0"/>
              <w:left w:val="single" w:color="000000" w:sz="2" w:space="0"/>
              <w:bottom w:val="single" w:color="000000" w:sz="2" w:space="0"/>
              <w:right w:val="single" w:color="000000" w:sz="2" w:space="0"/>
            </w:tcBorders>
            <w:vAlign w:val="center"/>
          </w:tcPr>
          <w:p w14:paraId="7ADA6E61">
            <w:pPr>
              <w:pStyle w:val="62"/>
              <w:rPr>
                <w:rFonts w:hint="eastAsia" w:ascii="宋体" w:hAnsi="宋体" w:eastAsia="宋体" w:cs="宋体"/>
                <w:color w:val="auto"/>
                <w:sz w:val="22"/>
                <w:szCs w:val="22"/>
                <w:highlight w:val="none"/>
                <w:lang w:eastAsia="en-US"/>
              </w:rPr>
            </w:pPr>
          </w:p>
        </w:tc>
        <w:tc>
          <w:tcPr>
            <w:tcW w:w="353" w:type="pct"/>
            <w:tcBorders>
              <w:top w:val="single" w:color="000000" w:sz="2" w:space="0"/>
              <w:left w:val="single" w:color="000000" w:sz="2" w:space="0"/>
              <w:bottom w:val="single" w:color="000000" w:sz="2" w:space="0"/>
              <w:right w:val="single" w:color="000000" w:sz="2" w:space="0"/>
            </w:tcBorders>
            <w:vAlign w:val="center"/>
          </w:tcPr>
          <w:p w14:paraId="755D856A">
            <w:pPr>
              <w:pStyle w:val="62"/>
              <w:rPr>
                <w:rFonts w:hint="eastAsia" w:ascii="宋体" w:hAnsi="宋体" w:eastAsia="宋体" w:cs="宋体"/>
                <w:color w:val="auto"/>
                <w:sz w:val="22"/>
                <w:szCs w:val="22"/>
                <w:highlight w:val="none"/>
                <w:lang w:eastAsia="en-US"/>
              </w:rPr>
            </w:pPr>
          </w:p>
        </w:tc>
        <w:tc>
          <w:tcPr>
            <w:tcW w:w="470" w:type="pct"/>
            <w:tcBorders>
              <w:top w:val="single" w:color="000000" w:sz="2" w:space="0"/>
              <w:left w:val="single" w:color="000000" w:sz="2" w:space="0"/>
              <w:bottom w:val="single" w:color="000000" w:sz="2" w:space="0"/>
              <w:right w:val="single" w:color="000000" w:sz="2" w:space="0"/>
            </w:tcBorders>
            <w:vAlign w:val="center"/>
          </w:tcPr>
          <w:p w14:paraId="79F32BED">
            <w:pPr>
              <w:pStyle w:val="62"/>
              <w:rPr>
                <w:rFonts w:hint="eastAsia" w:ascii="宋体" w:hAnsi="宋体" w:eastAsia="宋体" w:cs="宋体"/>
                <w:color w:val="auto"/>
                <w:sz w:val="22"/>
                <w:szCs w:val="22"/>
                <w:highlight w:val="none"/>
                <w:lang w:eastAsia="en-US"/>
              </w:rPr>
            </w:pPr>
          </w:p>
        </w:tc>
        <w:tc>
          <w:tcPr>
            <w:tcW w:w="383" w:type="pct"/>
            <w:tcBorders>
              <w:top w:val="single" w:color="000000" w:sz="2" w:space="0"/>
              <w:left w:val="single" w:color="000000" w:sz="2" w:space="0"/>
              <w:bottom w:val="single" w:color="000000" w:sz="2" w:space="0"/>
              <w:right w:val="single" w:color="000000" w:sz="2" w:space="0"/>
            </w:tcBorders>
            <w:vAlign w:val="center"/>
          </w:tcPr>
          <w:p w14:paraId="59CE01D3">
            <w:pPr>
              <w:pStyle w:val="62"/>
              <w:rPr>
                <w:rFonts w:hint="eastAsia" w:ascii="宋体" w:hAnsi="宋体" w:eastAsia="宋体" w:cs="宋体"/>
                <w:color w:val="auto"/>
                <w:sz w:val="22"/>
                <w:szCs w:val="22"/>
                <w:highlight w:val="none"/>
                <w:lang w:eastAsia="en-US"/>
              </w:rPr>
            </w:pPr>
          </w:p>
        </w:tc>
        <w:tc>
          <w:tcPr>
            <w:tcW w:w="347" w:type="pct"/>
            <w:tcBorders>
              <w:top w:val="single" w:color="000000" w:sz="2" w:space="0"/>
              <w:left w:val="single" w:color="000000" w:sz="2" w:space="0"/>
              <w:bottom w:val="single" w:color="000000" w:sz="2" w:space="0"/>
              <w:right w:val="single" w:color="000000" w:sz="2" w:space="0"/>
            </w:tcBorders>
            <w:vAlign w:val="center"/>
          </w:tcPr>
          <w:p w14:paraId="24F46A65">
            <w:pPr>
              <w:pStyle w:val="62"/>
              <w:rPr>
                <w:rFonts w:hint="eastAsia" w:ascii="宋体" w:hAnsi="宋体" w:eastAsia="宋体" w:cs="宋体"/>
                <w:color w:val="auto"/>
                <w:sz w:val="22"/>
                <w:szCs w:val="22"/>
                <w:highlight w:val="none"/>
                <w:lang w:eastAsia="en-US"/>
              </w:rPr>
            </w:pPr>
          </w:p>
        </w:tc>
        <w:tc>
          <w:tcPr>
            <w:tcW w:w="558" w:type="pct"/>
            <w:tcBorders>
              <w:top w:val="single" w:color="000000" w:sz="2" w:space="0"/>
              <w:left w:val="single" w:color="000000" w:sz="2" w:space="0"/>
              <w:bottom w:val="single" w:color="000000" w:sz="2" w:space="0"/>
              <w:right w:val="single" w:color="000000" w:sz="2" w:space="0"/>
            </w:tcBorders>
            <w:vAlign w:val="center"/>
          </w:tcPr>
          <w:p w14:paraId="32CDC68A">
            <w:pPr>
              <w:pStyle w:val="62"/>
              <w:rPr>
                <w:rFonts w:hint="eastAsia" w:ascii="宋体" w:hAnsi="宋体" w:eastAsia="宋体" w:cs="宋体"/>
                <w:color w:val="auto"/>
                <w:sz w:val="22"/>
                <w:szCs w:val="22"/>
                <w:highlight w:val="none"/>
                <w:lang w:eastAsia="en-US"/>
              </w:rPr>
            </w:pPr>
          </w:p>
        </w:tc>
        <w:tc>
          <w:tcPr>
            <w:tcW w:w="406" w:type="pct"/>
            <w:tcBorders>
              <w:top w:val="single" w:color="000000" w:sz="2" w:space="0"/>
              <w:left w:val="single" w:color="000000" w:sz="2" w:space="0"/>
              <w:bottom w:val="single" w:color="000000" w:sz="2" w:space="0"/>
              <w:right w:val="single" w:color="000000" w:sz="2" w:space="0"/>
            </w:tcBorders>
            <w:vAlign w:val="center"/>
          </w:tcPr>
          <w:p w14:paraId="43CDCE5D">
            <w:pPr>
              <w:pStyle w:val="62"/>
              <w:rPr>
                <w:rFonts w:hint="eastAsia" w:ascii="宋体" w:hAnsi="宋体" w:eastAsia="宋体" w:cs="宋体"/>
                <w:color w:val="auto"/>
                <w:sz w:val="22"/>
                <w:szCs w:val="22"/>
                <w:highlight w:val="none"/>
                <w:lang w:eastAsia="en-US"/>
              </w:rPr>
            </w:pPr>
          </w:p>
        </w:tc>
        <w:tc>
          <w:tcPr>
            <w:tcW w:w="456" w:type="pct"/>
            <w:tcBorders>
              <w:top w:val="single" w:color="000000" w:sz="2" w:space="0"/>
              <w:left w:val="single" w:color="000000" w:sz="2" w:space="0"/>
              <w:bottom w:val="single" w:color="000000" w:sz="2" w:space="0"/>
              <w:right w:val="single" w:color="000000" w:sz="2" w:space="0"/>
            </w:tcBorders>
            <w:vAlign w:val="center"/>
          </w:tcPr>
          <w:p w14:paraId="75148394">
            <w:pPr>
              <w:pStyle w:val="62"/>
              <w:rPr>
                <w:rFonts w:hint="eastAsia" w:ascii="宋体" w:hAnsi="宋体" w:eastAsia="宋体" w:cs="宋体"/>
                <w:color w:val="auto"/>
                <w:sz w:val="22"/>
                <w:szCs w:val="22"/>
                <w:highlight w:val="none"/>
                <w:lang w:eastAsia="en-US"/>
              </w:rPr>
            </w:pPr>
          </w:p>
        </w:tc>
        <w:tc>
          <w:tcPr>
            <w:tcW w:w="633" w:type="pct"/>
            <w:tcBorders>
              <w:top w:val="single" w:color="000000" w:sz="2" w:space="0"/>
              <w:left w:val="single" w:color="000000" w:sz="2" w:space="0"/>
              <w:bottom w:val="single" w:color="000000" w:sz="2" w:space="0"/>
              <w:right w:val="single" w:color="000000" w:sz="2" w:space="0"/>
            </w:tcBorders>
            <w:vAlign w:val="center"/>
          </w:tcPr>
          <w:p w14:paraId="67B4EB6A">
            <w:pPr>
              <w:pStyle w:val="62"/>
              <w:rPr>
                <w:rFonts w:hint="eastAsia" w:ascii="宋体" w:hAnsi="宋体" w:eastAsia="宋体" w:cs="宋体"/>
                <w:color w:val="auto"/>
                <w:sz w:val="22"/>
                <w:szCs w:val="22"/>
                <w:highlight w:val="none"/>
                <w:lang w:eastAsia="en-US"/>
              </w:rPr>
            </w:pPr>
          </w:p>
        </w:tc>
      </w:tr>
      <w:tr w14:paraId="15350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jc w:val="center"/>
        </w:trPr>
        <w:tc>
          <w:tcPr>
            <w:tcW w:w="385" w:type="pct"/>
            <w:tcBorders>
              <w:top w:val="single" w:color="000000" w:sz="2" w:space="0"/>
              <w:left w:val="single" w:color="000000" w:sz="2" w:space="0"/>
              <w:bottom w:val="single" w:color="000000" w:sz="2" w:space="0"/>
              <w:right w:val="single" w:color="000000" w:sz="2" w:space="0"/>
            </w:tcBorders>
            <w:vAlign w:val="center"/>
          </w:tcPr>
          <w:p w14:paraId="691EF292">
            <w:pPr>
              <w:pStyle w:val="62"/>
              <w:rPr>
                <w:rFonts w:hint="eastAsia" w:ascii="宋体" w:hAnsi="宋体" w:eastAsia="宋体" w:cs="宋体"/>
                <w:color w:val="auto"/>
                <w:sz w:val="22"/>
                <w:szCs w:val="22"/>
                <w:highlight w:val="none"/>
                <w:lang w:eastAsia="en-US"/>
              </w:rPr>
            </w:pPr>
            <w:r>
              <w:rPr>
                <w:rFonts w:hint="eastAsia" w:ascii="宋体" w:hAnsi="宋体" w:eastAsia="宋体" w:cs="宋体"/>
                <w:color w:val="auto"/>
                <w:spacing w:val="-6"/>
                <w:position w:val="1"/>
                <w:sz w:val="22"/>
                <w:szCs w:val="22"/>
                <w:highlight w:val="none"/>
                <w:lang w:eastAsia="en-US"/>
              </w:rPr>
              <w:t>……</w:t>
            </w:r>
          </w:p>
        </w:tc>
        <w:tc>
          <w:tcPr>
            <w:tcW w:w="221" w:type="pct"/>
            <w:tcBorders>
              <w:top w:val="single" w:color="000000" w:sz="2" w:space="0"/>
              <w:left w:val="single" w:color="000000" w:sz="2" w:space="0"/>
              <w:bottom w:val="single" w:color="000000" w:sz="2" w:space="0"/>
              <w:right w:val="single" w:color="000000" w:sz="2" w:space="0"/>
            </w:tcBorders>
            <w:vAlign w:val="center"/>
          </w:tcPr>
          <w:p w14:paraId="5DBF397E">
            <w:pPr>
              <w:pStyle w:val="62"/>
              <w:rPr>
                <w:rFonts w:hint="eastAsia" w:ascii="宋体" w:hAnsi="宋体" w:eastAsia="宋体" w:cs="宋体"/>
                <w:color w:val="auto"/>
                <w:sz w:val="22"/>
                <w:szCs w:val="22"/>
                <w:highlight w:val="none"/>
                <w:lang w:eastAsia="en-US"/>
              </w:rPr>
            </w:pPr>
          </w:p>
        </w:tc>
        <w:tc>
          <w:tcPr>
            <w:tcW w:w="224" w:type="pct"/>
            <w:tcBorders>
              <w:top w:val="single" w:color="000000" w:sz="2" w:space="0"/>
              <w:left w:val="single" w:color="000000" w:sz="2" w:space="0"/>
              <w:bottom w:val="single" w:color="000000" w:sz="2" w:space="0"/>
              <w:right w:val="single" w:color="000000" w:sz="2" w:space="0"/>
            </w:tcBorders>
            <w:vAlign w:val="center"/>
          </w:tcPr>
          <w:p w14:paraId="10C84AAC">
            <w:pPr>
              <w:pStyle w:val="62"/>
              <w:rPr>
                <w:rFonts w:hint="eastAsia" w:ascii="宋体" w:hAnsi="宋体" w:eastAsia="宋体" w:cs="宋体"/>
                <w:color w:val="auto"/>
                <w:sz w:val="22"/>
                <w:szCs w:val="22"/>
                <w:highlight w:val="none"/>
                <w:lang w:eastAsia="en-US"/>
              </w:rPr>
            </w:pPr>
          </w:p>
        </w:tc>
        <w:tc>
          <w:tcPr>
            <w:tcW w:w="284" w:type="pct"/>
            <w:tcBorders>
              <w:top w:val="single" w:color="000000" w:sz="2" w:space="0"/>
              <w:left w:val="single" w:color="000000" w:sz="2" w:space="0"/>
              <w:bottom w:val="single" w:color="000000" w:sz="2" w:space="0"/>
              <w:right w:val="single" w:color="000000" w:sz="2" w:space="0"/>
            </w:tcBorders>
            <w:vAlign w:val="center"/>
          </w:tcPr>
          <w:p w14:paraId="5D4B316D">
            <w:pPr>
              <w:pStyle w:val="62"/>
              <w:rPr>
                <w:rFonts w:hint="eastAsia" w:ascii="宋体" w:hAnsi="宋体" w:eastAsia="宋体" w:cs="宋体"/>
                <w:color w:val="auto"/>
                <w:sz w:val="22"/>
                <w:szCs w:val="22"/>
                <w:highlight w:val="none"/>
                <w:lang w:eastAsia="en-US"/>
              </w:rPr>
            </w:pPr>
          </w:p>
        </w:tc>
        <w:tc>
          <w:tcPr>
            <w:tcW w:w="280" w:type="pct"/>
            <w:tcBorders>
              <w:top w:val="single" w:color="000000" w:sz="2" w:space="0"/>
              <w:left w:val="single" w:color="000000" w:sz="2" w:space="0"/>
              <w:bottom w:val="single" w:color="000000" w:sz="2" w:space="0"/>
              <w:right w:val="single" w:color="000000" w:sz="2" w:space="0"/>
            </w:tcBorders>
            <w:vAlign w:val="center"/>
          </w:tcPr>
          <w:p w14:paraId="0E81025F">
            <w:pPr>
              <w:pStyle w:val="62"/>
              <w:rPr>
                <w:rFonts w:hint="eastAsia" w:ascii="宋体" w:hAnsi="宋体" w:eastAsia="宋体" w:cs="宋体"/>
                <w:color w:val="auto"/>
                <w:sz w:val="22"/>
                <w:szCs w:val="22"/>
                <w:highlight w:val="none"/>
                <w:lang w:eastAsia="en-US"/>
              </w:rPr>
            </w:pPr>
          </w:p>
        </w:tc>
        <w:tc>
          <w:tcPr>
            <w:tcW w:w="353" w:type="pct"/>
            <w:tcBorders>
              <w:top w:val="single" w:color="000000" w:sz="2" w:space="0"/>
              <w:left w:val="single" w:color="000000" w:sz="2" w:space="0"/>
              <w:bottom w:val="single" w:color="000000" w:sz="2" w:space="0"/>
              <w:right w:val="single" w:color="000000" w:sz="2" w:space="0"/>
            </w:tcBorders>
            <w:vAlign w:val="center"/>
          </w:tcPr>
          <w:p w14:paraId="7F779F80">
            <w:pPr>
              <w:pStyle w:val="62"/>
              <w:rPr>
                <w:rFonts w:hint="eastAsia" w:ascii="宋体" w:hAnsi="宋体" w:eastAsia="宋体" w:cs="宋体"/>
                <w:color w:val="auto"/>
                <w:sz w:val="22"/>
                <w:szCs w:val="22"/>
                <w:highlight w:val="none"/>
                <w:lang w:eastAsia="en-US"/>
              </w:rPr>
            </w:pPr>
          </w:p>
        </w:tc>
        <w:tc>
          <w:tcPr>
            <w:tcW w:w="470" w:type="pct"/>
            <w:tcBorders>
              <w:top w:val="single" w:color="000000" w:sz="2" w:space="0"/>
              <w:left w:val="single" w:color="000000" w:sz="2" w:space="0"/>
              <w:bottom w:val="single" w:color="000000" w:sz="2" w:space="0"/>
              <w:right w:val="single" w:color="000000" w:sz="2" w:space="0"/>
            </w:tcBorders>
            <w:vAlign w:val="center"/>
          </w:tcPr>
          <w:p w14:paraId="2880DF40">
            <w:pPr>
              <w:pStyle w:val="62"/>
              <w:rPr>
                <w:rFonts w:hint="eastAsia" w:ascii="宋体" w:hAnsi="宋体" w:eastAsia="宋体" w:cs="宋体"/>
                <w:color w:val="auto"/>
                <w:sz w:val="22"/>
                <w:szCs w:val="22"/>
                <w:highlight w:val="none"/>
                <w:lang w:eastAsia="en-US"/>
              </w:rPr>
            </w:pPr>
          </w:p>
        </w:tc>
        <w:tc>
          <w:tcPr>
            <w:tcW w:w="383" w:type="pct"/>
            <w:tcBorders>
              <w:top w:val="single" w:color="000000" w:sz="2" w:space="0"/>
              <w:left w:val="single" w:color="000000" w:sz="2" w:space="0"/>
              <w:bottom w:val="single" w:color="000000" w:sz="2" w:space="0"/>
              <w:right w:val="single" w:color="000000" w:sz="2" w:space="0"/>
            </w:tcBorders>
            <w:vAlign w:val="center"/>
          </w:tcPr>
          <w:p w14:paraId="5926CE2C">
            <w:pPr>
              <w:pStyle w:val="62"/>
              <w:rPr>
                <w:rFonts w:hint="eastAsia" w:ascii="宋体" w:hAnsi="宋体" w:eastAsia="宋体" w:cs="宋体"/>
                <w:color w:val="auto"/>
                <w:sz w:val="22"/>
                <w:szCs w:val="22"/>
                <w:highlight w:val="none"/>
                <w:lang w:eastAsia="en-US"/>
              </w:rPr>
            </w:pPr>
          </w:p>
        </w:tc>
        <w:tc>
          <w:tcPr>
            <w:tcW w:w="347" w:type="pct"/>
            <w:tcBorders>
              <w:top w:val="single" w:color="000000" w:sz="2" w:space="0"/>
              <w:left w:val="single" w:color="000000" w:sz="2" w:space="0"/>
              <w:bottom w:val="single" w:color="000000" w:sz="2" w:space="0"/>
              <w:right w:val="single" w:color="000000" w:sz="2" w:space="0"/>
            </w:tcBorders>
            <w:vAlign w:val="center"/>
          </w:tcPr>
          <w:p w14:paraId="52544DDB">
            <w:pPr>
              <w:pStyle w:val="62"/>
              <w:rPr>
                <w:rFonts w:hint="eastAsia" w:ascii="宋体" w:hAnsi="宋体" w:eastAsia="宋体" w:cs="宋体"/>
                <w:color w:val="auto"/>
                <w:sz w:val="22"/>
                <w:szCs w:val="22"/>
                <w:highlight w:val="none"/>
                <w:lang w:eastAsia="en-US"/>
              </w:rPr>
            </w:pPr>
          </w:p>
        </w:tc>
        <w:tc>
          <w:tcPr>
            <w:tcW w:w="558" w:type="pct"/>
            <w:tcBorders>
              <w:top w:val="single" w:color="000000" w:sz="2" w:space="0"/>
              <w:left w:val="single" w:color="000000" w:sz="2" w:space="0"/>
              <w:bottom w:val="single" w:color="000000" w:sz="2" w:space="0"/>
              <w:right w:val="single" w:color="000000" w:sz="2" w:space="0"/>
            </w:tcBorders>
            <w:vAlign w:val="center"/>
          </w:tcPr>
          <w:p w14:paraId="1B2813D3">
            <w:pPr>
              <w:pStyle w:val="62"/>
              <w:rPr>
                <w:rFonts w:hint="eastAsia" w:ascii="宋体" w:hAnsi="宋体" w:eastAsia="宋体" w:cs="宋体"/>
                <w:color w:val="auto"/>
                <w:sz w:val="22"/>
                <w:szCs w:val="22"/>
                <w:highlight w:val="none"/>
                <w:lang w:eastAsia="en-US"/>
              </w:rPr>
            </w:pPr>
          </w:p>
        </w:tc>
        <w:tc>
          <w:tcPr>
            <w:tcW w:w="406" w:type="pct"/>
            <w:tcBorders>
              <w:top w:val="single" w:color="000000" w:sz="2" w:space="0"/>
              <w:left w:val="single" w:color="000000" w:sz="2" w:space="0"/>
              <w:bottom w:val="single" w:color="000000" w:sz="2" w:space="0"/>
              <w:right w:val="single" w:color="000000" w:sz="2" w:space="0"/>
            </w:tcBorders>
            <w:vAlign w:val="center"/>
          </w:tcPr>
          <w:p w14:paraId="61D0C4A2">
            <w:pPr>
              <w:pStyle w:val="62"/>
              <w:rPr>
                <w:rFonts w:hint="eastAsia" w:ascii="宋体" w:hAnsi="宋体" w:eastAsia="宋体" w:cs="宋体"/>
                <w:color w:val="auto"/>
                <w:sz w:val="22"/>
                <w:szCs w:val="22"/>
                <w:highlight w:val="none"/>
                <w:lang w:eastAsia="en-US"/>
              </w:rPr>
            </w:pPr>
          </w:p>
        </w:tc>
        <w:tc>
          <w:tcPr>
            <w:tcW w:w="456" w:type="pct"/>
            <w:tcBorders>
              <w:top w:val="single" w:color="000000" w:sz="2" w:space="0"/>
              <w:left w:val="single" w:color="000000" w:sz="2" w:space="0"/>
              <w:bottom w:val="single" w:color="000000" w:sz="2" w:space="0"/>
              <w:right w:val="single" w:color="000000" w:sz="2" w:space="0"/>
            </w:tcBorders>
            <w:vAlign w:val="center"/>
          </w:tcPr>
          <w:p w14:paraId="606302A6">
            <w:pPr>
              <w:pStyle w:val="62"/>
              <w:rPr>
                <w:rFonts w:hint="eastAsia" w:ascii="宋体" w:hAnsi="宋体" w:eastAsia="宋体" w:cs="宋体"/>
                <w:color w:val="auto"/>
                <w:sz w:val="22"/>
                <w:szCs w:val="22"/>
                <w:highlight w:val="none"/>
                <w:lang w:eastAsia="en-US"/>
              </w:rPr>
            </w:pPr>
          </w:p>
        </w:tc>
        <w:tc>
          <w:tcPr>
            <w:tcW w:w="633" w:type="pct"/>
            <w:tcBorders>
              <w:top w:val="single" w:color="000000" w:sz="2" w:space="0"/>
              <w:left w:val="single" w:color="000000" w:sz="2" w:space="0"/>
              <w:bottom w:val="single" w:color="000000" w:sz="2" w:space="0"/>
              <w:right w:val="single" w:color="000000" w:sz="2" w:space="0"/>
            </w:tcBorders>
            <w:vAlign w:val="center"/>
          </w:tcPr>
          <w:p w14:paraId="0C116FFA">
            <w:pPr>
              <w:pStyle w:val="62"/>
              <w:rPr>
                <w:rFonts w:hint="eastAsia" w:ascii="宋体" w:hAnsi="宋体" w:eastAsia="宋体" w:cs="宋体"/>
                <w:color w:val="auto"/>
                <w:sz w:val="22"/>
                <w:szCs w:val="22"/>
                <w:highlight w:val="none"/>
                <w:lang w:eastAsia="en-US"/>
              </w:rPr>
            </w:pPr>
          </w:p>
        </w:tc>
      </w:tr>
    </w:tbl>
    <w:p w14:paraId="62361C97">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填表说明：</w:t>
      </w:r>
    </w:p>
    <w:p w14:paraId="1212AC2E">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1.县（区、市、旗）名称：填写防治对象所在县（区、市、旗）的名称，字符型（20）；</w:t>
      </w:r>
    </w:p>
    <w:p w14:paraId="6071CC1E">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2.县（区、市、旗）代码：填写防治对象所在县（区、市、旗）的代码，字符型（6）；</w:t>
      </w:r>
    </w:p>
    <w:p w14:paraId="413964F8">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3.乡镇名称：填写防治对象所在乡镇的名称，字符型（20）；</w:t>
      </w:r>
    </w:p>
    <w:p w14:paraId="069F65AC">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4.乡镇代码：填写防治对象所在乡镇的代码，字符型（9）；</w:t>
      </w:r>
    </w:p>
    <w:p w14:paraId="5AD40CFE">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5.名称：填写沟滩占地对象的名称，字符型（20）；</w:t>
      </w:r>
    </w:p>
    <w:p w14:paraId="789ACF5A">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6.编号：按“县级行政代码+河流代码+编号”填写，“编号”为B000，B0002，ⅆⅆ，从下游向上游记数，系统自动生成；</w:t>
      </w:r>
    </w:p>
    <w:p w14:paraId="07133AB7">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7.经度：填写沟滩占地所在断面沟道中心点位置经度，小数点后保留6位小数，双精度（6）；</w:t>
      </w:r>
    </w:p>
    <w:p w14:paraId="6E46430F">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8.纬度：填写沟滩占地所在断面沟道中心点位置纬度，小数点后保留6位小数，双精度（6）；</w:t>
      </w:r>
    </w:p>
    <w:p w14:paraId="3DD1D648">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9.类型：填写A、B、C、D（A-施工临时占地，B-企业厂房，C-居民建筑，D-其他类型），字符型（2）；</w:t>
      </w:r>
    </w:p>
    <w:p w14:paraId="4BF82EA3">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10.沟宽：以较低的岸顶高程为准，沟道断面长度，单位：m，双精度（2）；</w:t>
      </w:r>
    </w:p>
    <w:p w14:paraId="4EB5E2D0">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11.沟深：沟滩占地断面，以较低的岸顶高程为准，该高程至沟底的竖直距离，单位：m，双精度（2）；</w:t>
      </w:r>
    </w:p>
    <w:p w14:paraId="5A97C4A5">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12.断面形态：选填A、B、C、D、E，（A-梯形、B-三角形、C-矩形、D-U型，E-复合型），字符型（2）；</w:t>
      </w:r>
    </w:p>
    <w:p w14:paraId="1E7E35E8">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13.阻水面积比（R2）：沟滩占地断面所在处，无效过水面积占断面总面积的百分比，%，长整型；</w:t>
      </w:r>
    </w:p>
    <w:p w14:paraId="56DDA0E6">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14.河流名称：填写河流/沟道名称；</w:t>
      </w:r>
    </w:p>
    <w:p w14:paraId="64220AEC">
      <w:pPr>
        <w:spacing w:line="27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15.河流代码：按照《中国河流代码》（SL249-2012）为基础，填写主要河流代码，后续补充地方编码，形成河流代码，字符型（20）；</w:t>
      </w:r>
    </w:p>
    <w:p w14:paraId="3EC9597D">
      <w:pPr>
        <w:spacing w:line="276" w:lineRule="auto"/>
        <w:ind w:firstLine="420"/>
        <w:rPr>
          <w:rFonts w:hint="eastAsia" w:ascii="宋体" w:hAnsi="宋体" w:eastAsia="宋体" w:cs="宋体"/>
          <w:color w:val="auto"/>
          <w:sz w:val="22"/>
          <w:szCs w:val="22"/>
          <w:highlight w:val="none"/>
        </w:rPr>
        <w:sectPr>
          <w:pgSz w:w="16839" w:h="11907" w:orient="landscape"/>
          <w:pgMar w:top="1797" w:right="1440" w:bottom="1797" w:left="1440" w:header="851" w:footer="992" w:gutter="0"/>
          <w:pgNumType w:fmt="decimal"/>
          <w:cols w:space="425" w:num="1"/>
          <w:docGrid w:linePitch="381" w:charSpace="0"/>
        </w:sectPr>
      </w:pPr>
      <w:r>
        <w:rPr>
          <w:rFonts w:hint="eastAsia" w:ascii="宋体" w:hAnsi="宋体" w:eastAsia="宋体" w:cs="宋体"/>
          <w:color w:val="auto"/>
          <w:sz w:val="22"/>
          <w:szCs w:val="22"/>
          <w:highlight w:val="none"/>
        </w:rPr>
        <w:t>16.备注：填写占用时间、受影响人数等补充信息，字符型（200）。</w:t>
      </w:r>
    </w:p>
    <w:p w14:paraId="505794D5">
      <w:pPr>
        <w:pStyle w:val="6"/>
        <w:numPr>
          <w:ilvl w:val="0"/>
          <w:numId w:val="0"/>
        </w:numPr>
        <w:ind w:left="5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表3-4多支齐汇调查成果表</w:t>
      </w:r>
      <w:bookmarkEnd w:id="23"/>
      <w:bookmarkEnd w:id="24"/>
    </w:p>
    <w:tbl>
      <w:tblPr>
        <w:tblStyle w:val="64"/>
        <w:tblW w:w="139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9"/>
        <w:gridCol w:w="2195"/>
        <w:gridCol w:w="2137"/>
        <w:gridCol w:w="2403"/>
        <w:gridCol w:w="3073"/>
        <w:gridCol w:w="3072"/>
      </w:tblGrid>
      <w:tr w14:paraId="42E05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69" w:type="dxa"/>
            <w:vAlign w:val="center"/>
          </w:tcPr>
          <w:p w14:paraId="470087C7">
            <w:pPr>
              <w:pStyle w:val="6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195" w:type="dxa"/>
            <w:vAlign w:val="center"/>
          </w:tcPr>
          <w:p w14:paraId="5129C4F0">
            <w:pPr>
              <w:pStyle w:val="6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1.流域名称</w:t>
            </w:r>
          </w:p>
        </w:tc>
        <w:tc>
          <w:tcPr>
            <w:tcW w:w="2137" w:type="dxa"/>
            <w:vAlign w:val="center"/>
          </w:tcPr>
          <w:p w14:paraId="6A67DF4B">
            <w:pPr>
              <w:pStyle w:val="6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2.流域代码</w:t>
            </w:r>
          </w:p>
        </w:tc>
        <w:tc>
          <w:tcPr>
            <w:tcW w:w="2403" w:type="dxa"/>
            <w:vAlign w:val="center"/>
          </w:tcPr>
          <w:p w14:paraId="62F1E39C">
            <w:pPr>
              <w:pStyle w:val="6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3.保护对象名称</w:t>
            </w:r>
          </w:p>
        </w:tc>
        <w:tc>
          <w:tcPr>
            <w:tcW w:w="3073" w:type="dxa"/>
            <w:vAlign w:val="center"/>
          </w:tcPr>
          <w:p w14:paraId="23C8C09C">
            <w:pPr>
              <w:pStyle w:val="6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4.保护对象编码</w:t>
            </w:r>
          </w:p>
        </w:tc>
        <w:tc>
          <w:tcPr>
            <w:tcW w:w="3072" w:type="dxa"/>
            <w:vAlign w:val="center"/>
          </w:tcPr>
          <w:p w14:paraId="376DE3A7">
            <w:pPr>
              <w:pStyle w:val="6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5.备注</w:t>
            </w:r>
          </w:p>
        </w:tc>
      </w:tr>
      <w:tr w14:paraId="4B108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69" w:type="dxa"/>
            <w:vMerge w:val="restart"/>
            <w:vAlign w:val="center"/>
          </w:tcPr>
          <w:p w14:paraId="2AE8E3F1">
            <w:pPr>
              <w:pStyle w:val="65"/>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195" w:type="dxa"/>
            <w:vMerge w:val="restart"/>
            <w:vAlign w:val="center"/>
          </w:tcPr>
          <w:p w14:paraId="68C572E6">
            <w:pPr>
              <w:pStyle w:val="65"/>
              <w:spacing w:line="320" w:lineRule="exact"/>
              <w:rPr>
                <w:rFonts w:hint="eastAsia" w:ascii="宋体" w:hAnsi="宋体" w:eastAsia="宋体" w:cs="宋体"/>
                <w:color w:val="auto"/>
                <w:sz w:val="22"/>
                <w:szCs w:val="22"/>
                <w:highlight w:val="none"/>
              </w:rPr>
            </w:pPr>
          </w:p>
        </w:tc>
        <w:tc>
          <w:tcPr>
            <w:tcW w:w="2137" w:type="dxa"/>
            <w:vMerge w:val="restart"/>
            <w:vAlign w:val="center"/>
          </w:tcPr>
          <w:p w14:paraId="70630706">
            <w:pPr>
              <w:pStyle w:val="65"/>
              <w:spacing w:line="320" w:lineRule="exact"/>
              <w:rPr>
                <w:rFonts w:hint="eastAsia" w:ascii="宋体" w:hAnsi="宋体" w:eastAsia="宋体" w:cs="宋体"/>
                <w:color w:val="auto"/>
                <w:sz w:val="22"/>
                <w:szCs w:val="22"/>
                <w:highlight w:val="none"/>
              </w:rPr>
            </w:pPr>
          </w:p>
        </w:tc>
        <w:tc>
          <w:tcPr>
            <w:tcW w:w="2403" w:type="dxa"/>
            <w:vAlign w:val="center"/>
          </w:tcPr>
          <w:p w14:paraId="116BBE5A">
            <w:pPr>
              <w:pStyle w:val="65"/>
              <w:spacing w:line="320" w:lineRule="exact"/>
              <w:rPr>
                <w:rFonts w:hint="eastAsia" w:ascii="宋体" w:hAnsi="宋体" w:eastAsia="宋体" w:cs="宋体"/>
                <w:color w:val="auto"/>
                <w:sz w:val="22"/>
                <w:szCs w:val="22"/>
                <w:highlight w:val="none"/>
              </w:rPr>
            </w:pPr>
          </w:p>
        </w:tc>
        <w:tc>
          <w:tcPr>
            <w:tcW w:w="3073" w:type="dxa"/>
            <w:vAlign w:val="center"/>
          </w:tcPr>
          <w:p w14:paraId="7EFADD9A">
            <w:pPr>
              <w:pStyle w:val="65"/>
              <w:spacing w:line="320" w:lineRule="exact"/>
              <w:rPr>
                <w:rFonts w:hint="eastAsia" w:ascii="宋体" w:hAnsi="宋体" w:eastAsia="宋体" w:cs="宋体"/>
                <w:color w:val="auto"/>
                <w:sz w:val="22"/>
                <w:szCs w:val="22"/>
                <w:highlight w:val="none"/>
              </w:rPr>
            </w:pPr>
          </w:p>
        </w:tc>
        <w:tc>
          <w:tcPr>
            <w:tcW w:w="3072" w:type="dxa"/>
            <w:vAlign w:val="center"/>
          </w:tcPr>
          <w:p w14:paraId="2F05BDCA">
            <w:pPr>
              <w:pStyle w:val="65"/>
              <w:spacing w:line="320" w:lineRule="exact"/>
              <w:rPr>
                <w:rFonts w:hint="eastAsia" w:ascii="宋体" w:hAnsi="宋体" w:eastAsia="宋体" w:cs="宋体"/>
                <w:color w:val="auto"/>
                <w:sz w:val="22"/>
                <w:szCs w:val="22"/>
                <w:highlight w:val="none"/>
              </w:rPr>
            </w:pPr>
          </w:p>
        </w:tc>
      </w:tr>
      <w:tr w14:paraId="74C44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69" w:type="dxa"/>
            <w:vMerge w:val="continue"/>
            <w:tcBorders>
              <w:top w:val="nil"/>
            </w:tcBorders>
            <w:vAlign w:val="center"/>
          </w:tcPr>
          <w:p w14:paraId="1B288149">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195" w:type="dxa"/>
            <w:vMerge w:val="continue"/>
            <w:tcBorders>
              <w:top w:val="nil"/>
            </w:tcBorders>
            <w:vAlign w:val="center"/>
          </w:tcPr>
          <w:p w14:paraId="478B9704">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137" w:type="dxa"/>
            <w:vMerge w:val="continue"/>
            <w:tcBorders>
              <w:top w:val="nil"/>
            </w:tcBorders>
            <w:vAlign w:val="center"/>
          </w:tcPr>
          <w:p w14:paraId="1E83AECE">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403" w:type="dxa"/>
            <w:vAlign w:val="center"/>
          </w:tcPr>
          <w:p w14:paraId="0452943F">
            <w:pPr>
              <w:pStyle w:val="65"/>
              <w:spacing w:line="320" w:lineRule="exact"/>
              <w:rPr>
                <w:rFonts w:hint="eastAsia" w:ascii="宋体" w:hAnsi="宋体" w:eastAsia="宋体" w:cs="宋体"/>
                <w:color w:val="auto"/>
                <w:sz w:val="22"/>
                <w:szCs w:val="22"/>
                <w:highlight w:val="none"/>
              </w:rPr>
            </w:pPr>
          </w:p>
        </w:tc>
        <w:tc>
          <w:tcPr>
            <w:tcW w:w="3073" w:type="dxa"/>
            <w:vAlign w:val="center"/>
          </w:tcPr>
          <w:p w14:paraId="6125629E">
            <w:pPr>
              <w:pStyle w:val="65"/>
              <w:spacing w:line="320" w:lineRule="exact"/>
              <w:rPr>
                <w:rFonts w:hint="eastAsia" w:ascii="宋体" w:hAnsi="宋体" w:eastAsia="宋体" w:cs="宋体"/>
                <w:color w:val="auto"/>
                <w:sz w:val="22"/>
                <w:szCs w:val="22"/>
                <w:highlight w:val="none"/>
              </w:rPr>
            </w:pPr>
          </w:p>
        </w:tc>
        <w:tc>
          <w:tcPr>
            <w:tcW w:w="3072" w:type="dxa"/>
            <w:vAlign w:val="center"/>
          </w:tcPr>
          <w:p w14:paraId="4891DA84">
            <w:pPr>
              <w:pStyle w:val="65"/>
              <w:spacing w:line="320" w:lineRule="exact"/>
              <w:rPr>
                <w:rFonts w:hint="eastAsia" w:ascii="宋体" w:hAnsi="宋体" w:eastAsia="宋体" w:cs="宋体"/>
                <w:color w:val="auto"/>
                <w:sz w:val="22"/>
                <w:szCs w:val="22"/>
                <w:highlight w:val="none"/>
              </w:rPr>
            </w:pPr>
          </w:p>
        </w:tc>
      </w:tr>
      <w:tr w14:paraId="08288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69" w:type="dxa"/>
            <w:vMerge w:val="continue"/>
            <w:tcBorders>
              <w:top w:val="nil"/>
            </w:tcBorders>
            <w:vAlign w:val="center"/>
          </w:tcPr>
          <w:p w14:paraId="46A277A7">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195" w:type="dxa"/>
            <w:vMerge w:val="continue"/>
            <w:tcBorders>
              <w:top w:val="nil"/>
            </w:tcBorders>
            <w:vAlign w:val="center"/>
          </w:tcPr>
          <w:p w14:paraId="4BDA5175">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137" w:type="dxa"/>
            <w:vMerge w:val="continue"/>
            <w:tcBorders>
              <w:top w:val="nil"/>
            </w:tcBorders>
            <w:vAlign w:val="center"/>
          </w:tcPr>
          <w:p w14:paraId="0F4F61C0">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403" w:type="dxa"/>
            <w:vAlign w:val="center"/>
          </w:tcPr>
          <w:p w14:paraId="2D7D1A35">
            <w:pPr>
              <w:pStyle w:val="65"/>
              <w:spacing w:line="320" w:lineRule="exact"/>
              <w:rPr>
                <w:rFonts w:hint="eastAsia" w:ascii="宋体" w:hAnsi="宋体" w:eastAsia="宋体" w:cs="宋体"/>
                <w:color w:val="auto"/>
                <w:sz w:val="22"/>
                <w:szCs w:val="22"/>
                <w:highlight w:val="none"/>
              </w:rPr>
            </w:pPr>
          </w:p>
        </w:tc>
        <w:tc>
          <w:tcPr>
            <w:tcW w:w="3073" w:type="dxa"/>
            <w:vAlign w:val="center"/>
          </w:tcPr>
          <w:p w14:paraId="089404AD">
            <w:pPr>
              <w:pStyle w:val="65"/>
              <w:spacing w:line="320" w:lineRule="exact"/>
              <w:rPr>
                <w:rFonts w:hint="eastAsia" w:ascii="宋体" w:hAnsi="宋体" w:eastAsia="宋体" w:cs="宋体"/>
                <w:color w:val="auto"/>
                <w:sz w:val="22"/>
                <w:szCs w:val="22"/>
                <w:highlight w:val="none"/>
              </w:rPr>
            </w:pPr>
          </w:p>
        </w:tc>
        <w:tc>
          <w:tcPr>
            <w:tcW w:w="3072" w:type="dxa"/>
            <w:vAlign w:val="center"/>
          </w:tcPr>
          <w:p w14:paraId="0DCDB829">
            <w:pPr>
              <w:pStyle w:val="65"/>
              <w:spacing w:line="320" w:lineRule="exact"/>
              <w:rPr>
                <w:rFonts w:hint="eastAsia" w:ascii="宋体" w:hAnsi="宋体" w:eastAsia="宋体" w:cs="宋体"/>
                <w:color w:val="auto"/>
                <w:sz w:val="22"/>
                <w:szCs w:val="22"/>
                <w:highlight w:val="none"/>
              </w:rPr>
            </w:pPr>
          </w:p>
        </w:tc>
      </w:tr>
      <w:tr w14:paraId="35280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69" w:type="dxa"/>
            <w:vMerge w:val="restart"/>
            <w:vAlign w:val="center"/>
          </w:tcPr>
          <w:p w14:paraId="3417893E">
            <w:pPr>
              <w:pStyle w:val="65"/>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195" w:type="dxa"/>
            <w:vMerge w:val="restart"/>
            <w:vAlign w:val="center"/>
          </w:tcPr>
          <w:p w14:paraId="5EBE38D8">
            <w:pPr>
              <w:pStyle w:val="65"/>
              <w:spacing w:line="320" w:lineRule="exact"/>
              <w:rPr>
                <w:rFonts w:hint="eastAsia" w:ascii="宋体" w:hAnsi="宋体" w:eastAsia="宋体" w:cs="宋体"/>
                <w:color w:val="auto"/>
                <w:sz w:val="22"/>
                <w:szCs w:val="22"/>
                <w:highlight w:val="none"/>
              </w:rPr>
            </w:pPr>
          </w:p>
        </w:tc>
        <w:tc>
          <w:tcPr>
            <w:tcW w:w="2137" w:type="dxa"/>
            <w:vMerge w:val="restart"/>
            <w:vAlign w:val="center"/>
          </w:tcPr>
          <w:p w14:paraId="3E38691D">
            <w:pPr>
              <w:pStyle w:val="65"/>
              <w:spacing w:line="320" w:lineRule="exact"/>
              <w:rPr>
                <w:rFonts w:hint="eastAsia" w:ascii="宋体" w:hAnsi="宋体" w:eastAsia="宋体" w:cs="宋体"/>
                <w:color w:val="auto"/>
                <w:sz w:val="22"/>
                <w:szCs w:val="22"/>
                <w:highlight w:val="none"/>
              </w:rPr>
            </w:pPr>
          </w:p>
        </w:tc>
        <w:tc>
          <w:tcPr>
            <w:tcW w:w="2403" w:type="dxa"/>
            <w:vAlign w:val="center"/>
          </w:tcPr>
          <w:p w14:paraId="3B385F30">
            <w:pPr>
              <w:pStyle w:val="65"/>
              <w:spacing w:line="320" w:lineRule="exact"/>
              <w:rPr>
                <w:rFonts w:hint="eastAsia" w:ascii="宋体" w:hAnsi="宋体" w:eastAsia="宋体" w:cs="宋体"/>
                <w:color w:val="auto"/>
                <w:sz w:val="22"/>
                <w:szCs w:val="22"/>
                <w:highlight w:val="none"/>
              </w:rPr>
            </w:pPr>
          </w:p>
        </w:tc>
        <w:tc>
          <w:tcPr>
            <w:tcW w:w="3073" w:type="dxa"/>
            <w:vAlign w:val="center"/>
          </w:tcPr>
          <w:p w14:paraId="12BF44FE">
            <w:pPr>
              <w:pStyle w:val="65"/>
              <w:spacing w:line="320" w:lineRule="exact"/>
              <w:rPr>
                <w:rFonts w:hint="eastAsia" w:ascii="宋体" w:hAnsi="宋体" w:eastAsia="宋体" w:cs="宋体"/>
                <w:color w:val="auto"/>
                <w:sz w:val="22"/>
                <w:szCs w:val="22"/>
                <w:highlight w:val="none"/>
              </w:rPr>
            </w:pPr>
          </w:p>
        </w:tc>
        <w:tc>
          <w:tcPr>
            <w:tcW w:w="3072" w:type="dxa"/>
            <w:vAlign w:val="center"/>
          </w:tcPr>
          <w:p w14:paraId="294B56CA">
            <w:pPr>
              <w:pStyle w:val="65"/>
              <w:spacing w:line="320" w:lineRule="exact"/>
              <w:rPr>
                <w:rFonts w:hint="eastAsia" w:ascii="宋体" w:hAnsi="宋体" w:eastAsia="宋体" w:cs="宋体"/>
                <w:color w:val="auto"/>
                <w:sz w:val="22"/>
                <w:szCs w:val="22"/>
                <w:highlight w:val="none"/>
              </w:rPr>
            </w:pPr>
          </w:p>
        </w:tc>
      </w:tr>
      <w:tr w14:paraId="1CD46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69" w:type="dxa"/>
            <w:vMerge w:val="continue"/>
            <w:tcBorders>
              <w:top w:val="nil"/>
            </w:tcBorders>
            <w:vAlign w:val="center"/>
          </w:tcPr>
          <w:p w14:paraId="2A7EEB7D">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195" w:type="dxa"/>
            <w:vMerge w:val="continue"/>
            <w:tcBorders>
              <w:top w:val="nil"/>
            </w:tcBorders>
            <w:vAlign w:val="center"/>
          </w:tcPr>
          <w:p w14:paraId="54639EAB">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137" w:type="dxa"/>
            <w:vMerge w:val="continue"/>
            <w:tcBorders>
              <w:top w:val="nil"/>
            </w:tcBorders>
            <w:vAlign w:val="center"/>
          </w:tcPr>
          <w:p w14:paraId="48005F06">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403" w:type="dxa"/>
            <w:vAlign w:val="center"/>
          </w:tcPr>
          <w:p w14:paraId="424B3891">
            <w:pPr>
              <w:pStyle w:val="65"/>
              <w:spacing w:line="320" w:lineRule="exact"/>
              <w:rPr>
                <w:rFonts w:hint="eastAsia" w:ascii="宋体" w:hAnsi="宋体" w:eastAsia="宋体" w:cs="宋体"/>
                <w:color w:val="auto"/>
                <w:sz w:val="22"/>
                <w:szCs w:val="22"/>
                <w:highlight w:val="none"/>
              </w:rPr>
            </w:pPr>
          </w:p>
        </w:tc>
        <w:tc>
          <w:tcPr>
            <w:tcW w:w="3073" w:type="dxa"/>
            <w:vAlign w:val="center"/>
          </w:tcPr>
          <w:p w14:paraId="59CCB518">
            <w:pPr>
              <w:pStyle w:val="65"/>
              <w:spacing w:line="320" w:lineRule="exact"/>
              <w:rPr>
                <w:rFonts w:hint="eastAsia" w:ascii="宋体" w:hAnsi="宋体" w:eastAsia="宋体" w:cs="宋体"/>
                <w:color w:val="auto"/>
                <w:sz w:val="22"/>
                <w:szCs w:val="22"/>
                <w:highlight w:val="none"/>
              </w:rPr>
            </w:pPr>
          </w:p>
        </w:tc>
        <w:tc>
          <w:tcPr>
            <w:tcW w:w="3072" w:type="dxa"/>
            <w:vAlign w:val="center"/>
          </w:tcPr>
          <w:p w14:paraId="7896CC07">
            <w:pPr>
              <w:pStyle w:val="65"/>
              <w:spacing w:line="320" w:lineRule="exact"/>
              <w:rPr>
                <w:rFonts w:hint="eastAsia" w:ascii="宋体" w:hAnsi="宋体" w:eastAsia="宋体" w:cs="宋体"/>
                <w:color w:val="auto"/>
                <w:sz w:val="22"/>
                <w:szCs w:val="22"/>
                <w:highlight w:val="none"/>
              </w:rPr>
            </w:pPr>
          </w:p>
        </w:tc>
      </w:tr>
      <w:tr w14:paraId="5DADE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69" w:type="dxa"/>
            <w:vMerge w:val="restart"/>
            <w:vAlign w:val="center"/>
          </w:tcPr>
          <w:p w14:paraId="2E483F7D">
            <w:pPr>
              <w:pStyle w:val="65"/>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2195" w:type="dxa"/>
            <w:vMerge w:val="restart"/>
            <w:vAlign w:val="center"/>
          </w:tcPr>
          <w:p w14:paraId="0014783E">
            <w:pPr>
              <w:pStyle w:val="65"/>
              <w:spacing w:line="320" w:lineRule="exact"/>
              <w:rPr>
                <w:rFonts w:hint="eastAsia" w:ascii="宋体" w:hAnsi="宋体" w:eastAsia="宋体" w:cs="宋体"/>
                <w:color w:val="auto"/>
                <w:sz w:val="22"/>
                <w:szCs w:val="22"/>
                <w:highlight w:val="none"/>
              </w:rPr>
            </w:pPr>
          </w:p>
        </w:tc>
        <w:tc>
          <w:tcPr>
            <w:tcW w:w="2137" w:type="dxa"/>
            <w:vMerge w:val="restart"/>
            <w:vAlign w:val="center"/>
          </w:tcPr>
          <w:p w14:paraId="35BC430A">
            <w:pPr>
              <w:pStyle w:val="65"/>
              <w:spacing w:line="320" w:lineRule="exact"/>
              <w:rPr>
                <w:rFonts w:hint="eastAsia" w:ascii="宋体" w:hAnsi="宋体" w:eastAsia="宋体" w:cs="宋体"/>
                <w:color w:val="auto"/>
                <w:sz w:val="22"/>
                <w:szCs w:val="22"/>
                <w:highlight w:val="none"/>
              </w:rPr>
            </w:pPr>
          </w:p>
        </w:tc>
        <w:tc>
          <w:tcPr>
            <w:tcW w:w="2403" w:type="dxa"/>
            <w:vAlign w:val="center"/>
          </w:tcPr>
          <w:p w14:paraId="20CB158B">
            <w:pPr>
              <w:pStyle w:val="65"/>
              <w:spacing w:line="320" w:lineRule="exact"/>
              <w:rPr>
                <w:rFonts w:hint="eastAsia" w:ascii="宋体" w:hAnsi="宋体" w:eastAsia="宋体" w:cs="宋体"/>
                <w:color w:val="auto"/>
                <w:sz w:val="22"/>
                <w:szCs w:val="22"/>
                <w:highlight w:val="none"/>
              </w:rPr>
            </w:pPr>
          </w:p>
        </w:tc>
        <w:tc>
          <w:tcPr>
            <w:tcW w:w="3073" w:type="dxa"/>
            <w:vAlign w:val="center"/>
          </w:tcPr>
          <w:p w14:paraId="38EF5899">
            <w:pPr>
              <w:pStyle w:val="65"/>
              <w:spacing w:line="320" w:lineRule="exact"/>
              <w:rPr>
                <w:rFonts w:hint="eastAsia" w:ascii="宋体" w:hAnsi="宋体" w:eastAsia="宋体" w:cs="宋体"/>
                <w:color w:val="auto"/>
                <w:sz w:val="22"/>
                <w:szCs w:val="22"/>
                <w:highlight w:val="none"/>
              </w:rPr>
            </w:pPr>
          </w:p>
        </w:tc>
        <w:tc>
          <w:tcPr>
            <w:tcW w:w="3072" w:type="dxa"/>
            <w:vAlign w:val="center"/>
          </w:tcPr>
          <w:p w14:paraId="41C91752">
            <w:pPr>
              <w:pStyle w:val="65"/>
              <w:spacing w:line="320" w:lineRule="exact"/>
              <w:rPr>
                <w:rFonts w:hint="eastAsia" w:ascii="宋体" w:hAnsi="宋体" w:eastAsia="宋体" w:cs="宋体"/>
                <w:color w:val="auto"/>
                <w:sz w:val="22"/>
                <w:szCs w:val="22"/>
                <w:highlight w:val="none"/>
              </w:rPr>
            </w:pPr>
          </w:p>
        </w:tc>
      </w:tr>
      <w:tr w14:paraId="00EE1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69" w:type="dxa"/>
            <w:vMerge w:val="continue"/>
            <w:tcBorders>
              <w:top w:val="nil"/>
            </w:tcBorders>
            <w:vAlign w:val="center"/>
          </w:tcPr>
          <w:p w14:paraId="2888842B">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195" w:type="dxa"/>
            <w:vMerge w:val="continue"/>
            <w:tcBorders>
              <w:top w:val="nil"/>
            </w:tcBorders>
            <w:vAlign w:val="center"/>
          </w:tcPr>
          <w:p w14:paraId="09614CCC">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137" w:type="dxa"/>
            <w:vMerge w:val="continue"/>
            <w:tcBorders>
              <w:top w:val="nil"/>
            </w:tcBorders>
            <w:vAlign w:val="center"/>
          </w:tcPr>
          <w:p w14:paraId="2BCF96B4">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403" w:type="dxa"/>
            <w:vAlign w:val="center"/>
          </w:tcPr>
          <w:p w14:paraId="7B4538C0">
            <w:pPr>
              <w:pStyle w:val="65"/>
              <w:spacing w:line="320" w:lineRule="exact"/>
              <w:rPr>
                <w:rFonts w:hint="eastAsia" w:ascii="宋体" w:hAnsi="宋体" w:eastAsia="宋体" w:cs="宋体"/>
                <w:color w:val="auto"/>
                <w:sz w:val="22"/>
                <w:szCs w:val="22"/>
                <w:highlight w:val="none"/>
              </w:rPr>
            </w:pPr>
          </w:p>
        </w:tc>
        <w:tc>
          <w:tcPr>
            <w:tcW w:w="3073" w:type="dxa"/>
            <w:vAlign w:val="center"/>
          </w:tcPr>
          <w:p w14:paraId="449BCC8C">
            <w:pPr>
              <w:pStyle w:val="65"/>
              <w:spacing w:line="320" w:lineRule="exact"/>
              <w:rPr>
                <w:rFonts w:hint="eastAsia" w:ascii="宋体" w:hAnsi="宋体" w:eastAsia="宋体" w:cs="宋体"/>
                <w:color w:val="auto"/>
                <w:sz w:val="22"/>
                <w:szCs w:val="22"/>
                <w:highlight w:val="none"/>
              </w:rPr>
            </w:pPr>
          </w:p>
        </w:tc>
        <w:tc>
          <w:tcPr>
            <w:tcW w:w="3072" w:type="dxa"/>
            <w:vAlign w:val="center"/>
          </w:tcPr>
          <w:p w14:paraId="3FC238F1">
            <w:pPr>
              <w:pStyle w:val="65"/>
              <w:spacing w:line="320" w:lineRule="exact"/>
              <w:rPr>
                <w:rFonts w:hint="eastAsia" w:ascii="宋体" w:hAnsi="宋体" w:eastAsia="宋体" w:cs="宋体"/>
                <w:color w:val="auto"/>
                <w:sz w:val="22"/>
                <w:szCs w:val="22"/>
                <w:highlight w:val="none"/>
              </w:rPr>
            </w:pPr>
          </w:p>
        </w:tc>
      </w:tr>
      <w:tr w14:paraId="582FB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69" w:type="dxa"/>
            <w:vMerge w:val="continue"/>
            <w:tcBorders>
              <w:top w:val="nil"/>
            </w:tcBorders>
            <w:vAlign w:val="center"/>
          </w:tcPr>
          <w:p w14:paraId="60432489">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195" w:type="dxa"/>
            <w:vMerge w:val="continue"/>
            <w:tcBorders>
              <w:top w:val="nil"/>
            </w:tcBorders>
            <w:vAlign w:val="center"/>
          </w:tcPr>
          <w:p w14:paraId="07D6F482">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137" w:type="dxa"/>
            <w:vMerge w:val="continue"/>
            <w:tcBorders>
              <w:top w:val="nil"/>
            </w:tcBorders>
            <w:vAlign w:val="center"/>
          </w:tcPr>
          <w:p w14:paraId="7A7D0C5B">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403" w:type="dxa"/>
            <w:vAlign w:val="center"/>
          </w:tcPr>
          <w:p w14:paraId="76CF1011">
            <w:pPr>
              <w:pStyle w:val="65"/>
              <w:spacing w:line="320" w:lineRule="exact"/>
              <w:rPr>
                <w:rFonts w:hint="eastAsia" w:ascii="宋体" w:hAnsi="宋体" w:eastAsia="宋体" w:cs="宋体"/>
                <w:color w:val="auto"/>
                <w:sz w:val="22"/>
                <w:szCs w:val="22"/>
                <w:highlight w:val="none"/>
              </w:rPr>
            </w:pPr>
          </w:p>
        </w:tc>
        <w:tc>
          <w:tcPr>
            <w:tcW w:w="3073" w:type="dxa"/>
            <w:vAlign w:val="center"/>
          </w:tcPr>
          <w:p w14:paraId="30888FE4">
            <w:pPr>
              <w:pStyle w:val="65"/>
              <w:spacing w:line="320" w:lineRule="exact"/>
              <w:rPr>
                <w:rFonts w:hint="eastAsia" w:ascii="宋体" w:hAnsi="宋体" w:eastAsia="宋体" w:cs="宋体"/>
                <w:color w:val="auto"/>
                <w:sz w:val="22"/>
                <w:szCs w:val="22"/>
                <w:highlight w:val="none"/>
              </w:rPr>
            </w:pPr>
          </w:p>
        </w:tc>
        <w:tc>
          <w:tcPr>
            <w:tcW w:w="3072" w:type="dxa"/>
            <w:vAlign w:val="center"/>
          </w:tcPr>
          <w:p w14:paraId="17278882">
            <w:pPr>
              <w:pStyle w:val="65"/>
              <w:spacing w:line="320" w:lineRule="exact"/>
              <w:rPr>
                <w:rFonts w:hint="eastAsia" w:ascii="宋体" w:hAnsi="宋体" w:eastAsia="宋体" w:cs="宋体"/>
                <w:color w:val="auto"/>
                <w:sz w:val="22"/>
                <w:szCs w:val="22"/>
                <w:highlight w:val="none"/>
              </w:rPr>
            </w:pPr>
          </w:p>
        </w:tc>
      </w:tr>
      <w:tr w14:paraId="3088C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69" w:type="dxa"/>
            <w:vMerge w:val="continue"/>
            <w:tcBorders>
              <w:top w:val="nil"/>
            </w:tcBorders>
            <w:vAlign w:val="center"/>
          </w:tcPr>
          <w:p w14:paraId="0C9562F9">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195" w:type="dxa"/>
            <w:vMerge w:val="continue"/>
            <w:tcBorders>
              <w:top w:val="nil"/>
            </w:tcBorders>
            <w:vAlign w:val="center"/>
          </w:tcPr>
          <w:p w14:paraId="657C5173">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137" w:type="dxa"/>
            <w:vMerge w:val="continue"/>
            <w:tcBorders>
              <w:top w:val="nil"/>
            </w:tcBorders>
            <w:vAlign w:val="center"/>
          </w:tcPr>
          <w:p w14:paraId="09960175">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403" w:type="dxa"/>
            <w:vAlign w:val="center"/>
          </w:tcPr>
          <w:p w14:paraId="6F9826CD">
            <w:pPr>
              <w:pStyle w:val="65"/>
              <w:spacing w:line="320" w:lineRule="exact"/>
              <w:rPr>
                <w:rFonts w:hint="eastAsia" w:ascii="宋体" w:hAnsi="宋体" w:eastAsia="宋体" w:cs="宋体"/>
                <w:color w:val="auto"/>
                <w:sz w:val="22"/>
                <w:szCs w:val="22"/>
                <w:highlight w:val="none"/>
              </w:rPr>
            </w:pPr>
          </w:p>
        </w:tc>
        <w:tc>
          <w:tcPr>
            <w:tcW w:w="3073" w:type="dxa"/>
            <w:vAlign w:val="center"/>
          </w:tcPr>
          <w:p w14:paraId="5645D70C">
            <w:pPr>
              <w:pStyle w:val="65"/>
              <w:spacing w:line="320" w:lineRule="exact"/>
              <w:rPr>
                <w:rFonts w:hint="eastAsia" w:ascii="宋体" w:hAnsi="宋体" w:eastAsia="宋体" w:cs="宋体"/>
                <w:color w:val="auto"/>
                <w:sz w:val="22"/>
                <w:szCs w:val="22"/>
                <w:highlight w:val="none"/>
              </w:rPr>
            </w:pPr>
          </w:p>
        </w:tc>
        <w:tc>
          <w:tcPr>
            <w:tcW w:w="3072" w:type="dxa"/>
            <w:vAlign w:val="center"/>
          </w:tcPr>
          <w:p w14:paraId="5B440A8D">
            <w:pPr>
              <w:pStyle w:val="65"/>
              <w:spacing w:line="320" w:lineRule="exact"/>
              <w:rPr>
                <w:rFonts w:hint="eastAsia" w:ascii="宋体" w:hAnsi="宋体" w:eastAsia="宋体" w:cs="宋体"/>
                <w:color w:val="auto"/>
                <w:sz w:val="22"/>
                <w:szCs w:val="22"/>
                <w:highlight w:val="none"/>
              </w:rPr>
            </w:pPr>
          </w:p>
        </w:tc>
      </w:tr>
      <w:tr w14:paraId="7975A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69" w:type="dxa"/>
            <w:vMerge w:val="restart"/>
            <w:vAlign w:val="center"/>
          </w:tcPr>
          <w:p w14:paraId="611B41FB">
            <w:pPr>
              <w:pStyle w:val="65"/>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2195" w:type="dxa"/>
            <w:vMerge w:val="restart"/>
            <w:vAlign w:val="center"/>
          </w:tcPr>
          <w:p w14:paraId="4DDB892D">
            <w:pPr>
              <w:pStyle w:val="65"/>
              <w:spacing w:line="320" w:lineRule="exact"/>
              <w:rPr>
                <w:rFonts w:hint="eastAsia" w:ascii="宋体" w:hAnsi="宋体" w:eastAsia="宋体" w:cs="宋体"/>
                <w:color w:val="auto"/>
                <w:sz w:val="22"/>
                <w:szCs w:val="22"/>
                <w:highlight w:val="none"/>
              </w:rPr>
            </w:pPr>
          </w:p>
        </w:tc>
        <w:tc>
          <w:tcPr>
            <w:tcW w:w="2137" w:type="dxa"/>
            <w:vMerge w:val="restart"/>
            <w:vAlign w:val="center"/>
          </w:tcPr>
          <w:p w14:paraId="1542DB6C">
            <w:pPr>
              <w:pStyle w:val="65"/>
              <w:spacing w:line="320" w:lineRule="exact"/>
              <w:rPr>
                <w:rFonts w:hint="eastAsia" w:ascii="宋体" w:hAnsi="宋体" w:eastAsia="宋体" w:cs="宋体"/>
                <w:color w:val="auto"/>
                <w:sz w:val="22"/>
                <w:szCs w:val="22"/>
                <w:highlight w:val="none"/>
              </w:rPr>
            </w:pPr>
          </w:p>
        </w:tc>
        <w:tc>
          <w:tcPr>
            <w:tcW w:w="2403" w:type="dxa"/>
            <w:vAlign w:val="center"/>
          </w:tcPr>
          <w:p w14:paraId="76451EEF">
            <w:pPr>
              <w:pStyle w:val="65"/>
              <w:spacing w:line="320" w:lineRule="exact"/>
              <w:rPr>
                <w:rFonts w:hint="eastAsia" w:ascii="宋体" w:hAnsi="宋体" w:eastAsia="宋体" w:cs="宋体"/>
                <w:color w:val="auto"/>
                <w:sz w:val="22"/>
                <w:szCs w:val="22"/>
                <w:highlight w:val="none"/>
              </w:rPr>
            </w:pPr>
          </w:p>
        </w:tc>
        <w:tc>
          <w:tcPr>
            <w:tcW w:w="3073" w:type="dxa"/>
            <w:vAlign w:val="center"/>
          </w:tcPr>
          <w:p w14:paraId="4DA06539">
            <w:pPr>
              <w:pStyle w:val="65"/>
              <w:spacing w:line="320" w:lineRule="exact"/>
              <w:rPr>
                <w:rFonts w:hint="eastAsia" w:ascii="宋体" w:hAnsi="宋体" w:eastAsia="宋体" w:cs="宋体"/>
                <w:color w:val="auto"/>
                <w:sz w:val="22"/>
                <w:szCs w:val="22"/>
                <w:highlight w:val="none"/>
              </w:rPr>
            </w:pPr>
          </w:p>
        </w:tc>
        <w:tc>
          <w:tcPr>
            <w:tcW w:w="3072" w:type="dxa"/>
            <w:vAlign w:val="center"/>
          </w:tcPr>
          <w:p w14:paraId="1E5AC52A">
            <w:pPr>
              <w:pStyle w:val="65"/>
              <w:spacing w:line="320" w:lineRule="exact"/>
              <w:rPr>
                <w:rFonts w:hint="eastAsia" w:ascii="宋体" w:hAnsi="宋体" w:eastAsia="宋体" w:cs="宋体"/>
                <w:color w:val="auto"/>
                <w:sz w:val="22"/>
                <w:szCs w:val="22"/>
                <w:highlight w:val="none"/>
              </w:rPr>
            </w:pPr>
          </w:p>
        </w:tc>
      </w:tr>
      <w:tr w14:paraId="44E0D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69" w:type="dxa"/>
            <w:vMerge w:val="continue"/>
            <w:tcBorders>
              <w:top w:val="nil"/>
            </w:tcBorders>
            <w:vAlign w:val="center"/>
          </w:tcPr>
          <w:p w14:paraId="52DF1295">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195" w:type="dxa"/>
            <w:vMerge w:val="continue"/>
            <w:tcBorders>
              <w:top w:val="nil"/>
            </w:tcBorders>
            <w:vAlign w:val="center"/>
          </w:tcPr>
          <w:p w14:paraId="6AA820FA">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137" w:type="dxa"/>
            <w:vMerge w:val="continue"/>
            <w:tcBorders>
              <w:top w:val="nil"/>
            </w:tcBorders>
            <w:vAlign w:val="center"/>
          </w:tcPr>
          <w:p w14:paraId="1AFEAADA">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403" w:type="dxa"/>
            <w:vAlign w:val="center"/>
          </w:tcPr>
          <w:p w14:paraId="2499C678">
            <w:pPr>
              <w:pStyle w:val="65"/>
              <w:spacing w:line="320" w:lineRule="exact"/>
              <w:rPr>
                <w:rFonts w:hint="eastAsia" w:ascii="宋体" w:hAnsi="宋体" w:eastAsia="宋体" w:cs="宋体"/>
                <w:color w:val="auto"/>
                <w:sz w:val="22"/>
                <w:szCs w:val="22"/>
                <w:highlight w:val="none"/>
              </w:rPr>
            </w:pPr>
          </w:p>
        </w:tc>
        <w:tc>
          <w:tcPr>
            <w:tcW w:w="3073" w:type="dxa"/>
            <w:vAlign w:val="center"/>
          </w:tcPr>
          <w:p w14:paraId="061DCF27">
            <w:pPr>
              <w:pStyle w:val="65"/>
              <w:spacing w:line="320" w:lineRule="exact"/>
              <w:rPr>
                <w:rFonts w:hint="eastAsia" w:ascii="宋体" w:hAnsi="宋体" w:eastAsia="宋体" w:cs="宋体"/>
                <w:color w:val="auto"/>
                <w:sz w:val="22"/>
                <w:szCs w:val="22"/>
                <w:highlight w:val="none"/>
              </w:rPr>
            </w:pPr>
          </w:p>
        </w:tc>
        <w:tc>
          <w:tcPr>
            <w:tcW w:w="3072" w:type="dxa"/>
            <w:vAlign w:val="center"/>
          </w:tcPr>
          <w:p w14:paraId="4855CBE5">
            <w:pPr>
              <w:pStyle w:val="65"/>
              <w:spacing w:line="320" w:lineRule="exact"/>
              <w:rPr>
                <w:rFonts w:hint="eastAsia" w:ascii="宋体" w:hAnsi="宋体" w:eastAsia="宋体" w:cs="宋体"/>
                <w:color w:val="auto"/>
                <w:sz w:val="22"/>
                <w:szCs w:val="22"/>
                <w:highlight w:val="none"/>
              </w:rPr>
            </w:pPr>
          </w:p>
        </w:tc>
      </w:tr>
      <w:tr w14:paraId="0DCE1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69" w:type="dxa"/>
            <w:vMerge w:val="continue"/>
            <w:tcBorders>
              <w:top w:val="nil"/>
            </w:tcBorders>
            <w:vAlign w:val="center"/>
          </w:tcPr>
          <w:p w14:paraId="035EA89C">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195" w:type="dxa"/>
            <w:vMerge w:val="continue"/>
            <w:tcBorders>
              <w:top w:val="nil"/>
            </w:tcBorders>
            <w:vAlign w:val="center"/>
          </w:tcPr>
          <w:p w14:paraId="1EAE8B66">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137" w:type="dxa"/>
            <w:vMerge w:val="continue"/>
            <w:tcBorders>
              <w:top w:val="nil"/>
            </w:tcBorders>
            <w:vAlign w:val="center"/>
          </w:tcPr>
          <w:p w14:paraId="67E75489">
            <w:pPr>
              <w:spacing w:line="320" w:lineRule="exact"/>
              <w:ind w:firstLine="0" w:firstLineChars="0"/>
              <w:jc w:val="center"/>
              <w:rPr>
                <w:rFonts w:hint="eastAsia" w:ascii="宋体" w:hAnsi="宋体" w:eastAsia="宋体" w:cs="宋体"/>
                <w:color w:val="auto"/>
                <w:sz w:val="22"/>
                <w:szCs w:val="22"/>
                <w:highlight w:val="none"/>
                <w:lang w:eastAsia="en-US"/>
              </w:rPr>
            </w:pPr>
          </w:p>
        </w:tc>
        <w:tc>
          <w:tcPr>
            <w:tcW w:w="2403" w:type="dxa"/>
            <w:vAlign w:val="center"/>
          </w:tcPr>
          <w:p w14:paraId="0E2538B8">
            <w:pPr>
              <w:pStyle w:val="65"/>
              <w:spacing w:line="320" w:lineRule="exact"/>
              <w:rPr>
                <w:rFonts w:hint="eastAsia" w:ascii="宋体" w:hAnsi="宋体" w:eastAsia="宋体" w:cs="宋体"/>
                <w:color w:val="auto"/>
                <w:sz w:val="22"/>
                <w:szCs w:val="22"/>
                <w:highlight w:val="none"/>
              </w:rPr>
            </w:pPr>
          </w:p>
        </w:tc>
        <w:tc>
          <w:tcPr>
            <w:tcW w:w="3073" w:type="dxa"/>
            <w:vAlign w:val="center"/>
          </w:tcPr>
          <w:p w14:paraId="1C7579A9">
            <w:pPr>
              <w:pStyle w:val="65"/>
              <w:spacing w:line="320" w:lineRule="exact"/>
              <w:rPr>
                <w:rFonts w:hint="eastAsia" w:ascii="宋体" w:hAnsi="宋体" w:eastAsia="宋体" w:cs="宋体"/>
                <w:color w:val="auto"/>
                <w:sz w:val="22"/>
                <w:szCs w:val="22"/>
                <w:highlight w:val="none"/>
              </w:rPr>
            </w:pPr>
          </w:p>
        </w:tc>
        <w:tc>
          <w:tcPr>
            <w:tcW w:w="3072" w:type="dxa"/>
            <w:vAlign w:val="center"/>
          </w:tcPr>
          <w:p w14:paraId="7F464B94">
            <w:pPr>
              <w:pStyle w:val="65"/>
              <w:spacing w:line="320" w:lineRule="exact"/>
              <w:rPr>
                <w:rFonts w:hint="eastAsia" w:ascii="宋体" w:hAnsi="宋体" w:eastAsia="宋体" w:cs="宋体"/>
                <w:color w:val="auto"/>
                <w:sz w:val="22"/>
                <w:szCs w:val="22"/>
                <w:highlight w:val="none"/>
              </w:rPr>
            </w:pPr>
          </w:p>
        </w:tc>
      </w:tr>
      <w:tr w14:paraId="59DEA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69" w:type="dxa"/>
            <w:vAlign w:val="center"/>
          </w:tcPr>
          <w:p w14:paraId="00B76908">
            <w:pPr>
              <w:pStyle w:val="65"/>
              <w:spacing w:line="320" w:lineRule="exact"/>
              <w:rPr>
                <w:rFonts w:hint="eastAsia" w:ascii="宋体" w:hAnsi="宋体" w:eastAsia="宋体" w:cs="宋体"/>
                <w:color w:val="auto"/>
                <w:sz w:val="22"/>
                <w:szCs w:val="22"/>
                <w:highlight w:val="none"/>
              </w:rPr>
            </w:pPr>
          </w:p>
        </w:tc>
        <w:tc>
          <w:tcPr>
            <w:tcW w:w="2195" w:type="dxa"/>
            <w:vAlign w:val="center"/>
          </w:tcPr>
          <w:p w14:paraId="6B5D300B">
            <w:pPr>
              <w:pStyle w:val="65"/>
              <w:spacing w:line="320" w:lineRule="exact"/>
              <w:rPr>
                <w:rFonts w:hint="eastAsia" w:ascii="宋体" w:hAnsi="宋体" w:eastAsia="宋体" w:cs="宋体"/>
                <w:color w:val="auto"/>
                <w:sz w:val="22"/>
                <w:szCs w:val="22"/>
                <w:highlight w:val="none"/>
              </w:rPr>
            </w:pPr>
          </w:p>
        </w:tc>
        <w:tc>
          <w:tcPr>
            <w:tcW w:w="2137" w:type="dxa"/>
            <w:vAlign w:val="center"/>
          </w:tcPr>
          <w:p w14:paraId="010AD801">
            <w:pPr>
              <w:pStyle w:val="65"/>
              <w:spacing w:line="320" w:lineRule="exact"/>
              <w:rPr>
                <w:rFonts w:hint="eastAsia" w:ascii="宋体" w:hAnsi="宋体" w:eastAsia="宋体" w:cs="宋体"/>
                <w:color w:val="auto"/>
                <w:sz w:val="22"/>
                <w:szCs w:val="22"/>
                <w:highlight w:val="none"/>
              </w:rPr>
            </w:pPr>
          </w:p>
        </w:tc>
        <w:tc>
          <w:tcPr>
            <w:tcW w:w="2403" w:type="dxa"/>
            <w:vAlign w:val="center"/>
          </w:tcPr>
          <w:p w14:paraId="39862616">
            <w:pPr>
              <w:pStyle w:val="65"/>
              <w:spacing w:line="320" w:lineRule="exact"/>
              <w:rPr>
                <w:rFonts w:hint="eastAsia" w:ascii="宋体" w:hAnsi="宋体" w:eastAsia="宋体" w:cs="宋体"/>
                <w:color w:val="auto"/>
                <w:sz w:val="22"/>
                <w:szCs w:val="22"/>
                <w:highlight w:val="none"/>
              </w:rPr>
            </w:pPr>
          </w:p>
        </w:tc>
        <w:tc>
          <w:tcPr>
            <w:tcW w:w="3073" w:type="dxa"/>
            <w:vAlign w:val="center"/>
          </w:tcPr>
          <w:p w14:paraId="2ED9A547">
            <w:pPr>
              <w:pStyle w:val="65"/>
              <w:spacing w:line="320" w:lineRule="exact"/>
              <w:rPr>
                <w:rFonts w:hint="eastAsia" w:ascii="宋体" w:hAnsi="宋体" w:eastAsia="宋体" w:cs="宋体"/>
                <w:color w:val="auto"/>
                <w:sz w:val="22"/>
                <w:szCs w:val="22"/>
                <w:highlight w:val="none"/>
              </w:rPr>
            </w:pPr>
          </w:p>
        </w:tc>
        <w:tc>
          <w:tcPr>
            <w:tcW w:w="3072" w:type="dxa"/>
            <w:vAlign w:val="center"/>
          </w:tcPr>
          <w:p w14:paraId="2A27A7A8">
            <w:pPr>
              <w:pStyle w:val="65"/>
              <w:spacing w:line="320" w:lineRule="exact"/>
              <w:rPr>
                <w:rFonts w:hint="eastAsia" w:ascii="宋体" w:hAnsi="宋体" w:eastAsia="宋体" w:cs="宋体"/>
                <w:color w:val="auto"/>
                <w:sz w:val="22"/>
                <w:szCs w:val="22"/>
                <w:highlight w:val="none"/>
              </w:rPr>
            </w:pPr>
          </w:p>
        </w:tc>
      </w:tr>
    </w:tbl>
    <w:p w14:paraId="0B41345D">
      <w:pPr>
        <w:tabs>
          <w:tab w:val="left" w:pos="950"/>
          <w:tab w:val="left" w:pos="951"/>
        </w:tabs>
        <w:autoSpaceDE w:val="0"/>
        <w:autoSpaceDN w:val="0"/>
        <w:spacing w:before="43" w:line="240" w:lineRule="auto"/>
        <w:ind w:firstLine="548"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填表说明：</w:t>
      </w:r>
    </w:p>
    <w:p w14:paraId="04CA22B1">
      <w:pPr>
        <w:tabs>
          <w:tab w:val="left" w:pos="939"/>
          <w:tab w:val="left" w:pos="940"/>
        </w:tabs>
        <w:autoSpaceDE w:val="0"/>
        <w:autoSpaceDN w:val="0"/>
        <w:spacing w:line="240" w:lineRule="auto"/>
        <w:ind w:firstLine="561"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1.流域名称：填写排查后有隐患的流域名称，细化到保护对象所在的水系等级，字符型（20）；</w:t>
      </w:r>
    </w:p>
    <w:p w14:paraId="74631250">
      <w:pPr>
        <w:tabs>
          <w:tab w:val="left" w:pos="939"/>
          <w:tab w:val="left" w:pos="940"/>
        </w:tabs>
        <w:autoSpaceDE w:val="0"/>
        <w:autoSpaceDN w:val="0"/>
        <w:spacing w:line="240" w:lineRule="auto"/>
        <w:ind w:firstLine="561"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2.流域代码：以山洪灾害调查评价划分的小流域为基础，填写流域出口所在划分小流域的代码，字符型（20）；</w:t>
      </w:r>
    </w:p>
    <w:p w14:paraId="45E0B77E">
      <w:pPr>
        <w:tabs>
          <w:tab w:val="left" w:pos="939"/>
          <w:tab w:val="left" w:pos="940"/>
        </w:tabs>
        <w:autoSpaceDE w:val="0"/>
        <w:autoSpaceDN w:val="0"/>
        <w:spacing w:line="240" w:lineRule="auto"/>
        <w:ind w:firstLine="561"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3.保护对象名称：填写属于该流域的表1中的“1.名称”，字符型（20）；</w:t>
      </w:r>
    </w:p>
    <w:p w14:paraId="4EFDFA13">
      <w:pPr>
        <w:tabs>
          <w:tab w:val="left" w:pos="939"/>
          <w:tab w:val="left" w:pos="940"/>
        </w:tabs>
        <w:autoSpaceDE w:val="0"/>
        <w:autoSpaceDN w:val="0"/>
        <w:spacing w:line="240" w:lineRule="auto"/>
        <w:ind w:firstLine="561"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4.保护对象编码：填写属于该流域的表1中的“2.代码”，字符型（15）；</w:t>
      </w:r>
    </w:p>
    <w:p w14:paraId="76246521">
      <w:pPr>
        <w:tabs>
          <w:tab w:val="left" w:pos="939"/>
          <w:tab w:val="left" w:pos="940"/>
        </w:tabs>
        <w:autoSpaceDE w:val="0"/>
        <w:autoSpaceDN w:val="0"/>
        <w:spacing w:line="240" w:lineRule="auto"/>
        <w:ind w:firstLine="561"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5.备注：填写流域的其他特征，如是否跨行政界，下游为水库、大河，等等，字符型（200）。</w:t>
      </w:r>
    </w:p>
    <w:p w14:paraId="7E1F03D2">
      <w:pPr>
        <w:tabs>
          <w:tab w:val="left" w:pos="939"/>
          <w:tab w:val="left" w:pos="940"/>
        </w:tabs>
        <w:autoSpaceDE w:val="0"/>
        <w:autoSpaceDN w:val="0"/>
        <w:spacing w:line="240" w:lineRule="auto"/>
        <w:ind w:firstLine="561"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49973922">
      <w:pPr>
        <w:pStyle w:val="6"/>
        <w:numPr>
          <w:ilvl w:val="0"/>
          <w:numId w:val="0"/>
        </w:numPr>
        <w:ind w:left="5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表3-5河道断面测量表</w:t>
      </w:r>
    </w:p>
    <w:p w14:paraId="4BF5EFE0">
      <w:pPr>
        <w:spacing w:line="240" w:lineRule="auto"/>
        <w:ind w:firstLine="0" w:firstLineChars="0"/>
        <w:rPr>
          <w:rFonts w:hint="eastAsia" w:ascii="宋体" w:hAnsi="宋体" w:eastAsia="宋体" w:cs="宋体"/>
          <w:color w:val="auto"/>
          <w:sz w:val="22"/>
          <w:szCs w:val="22"/>
          <w:highlight w:val="none"/>
        </w:rPr>
      </w:pP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591"/>
        <w:gridCol w:w="1650"/>
        <w:gridCol w:w="1888"/>
        <w:gridCol w:w="2829"/>
        <w:gridCol w:w="2826"/>
        <w:gridCol w:w="1503"/>
      </w:tblGrid>
      <w:tr w14:paraId="7DDE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000" w:type="pct"/>
            <w:gridSpan w:val="7"/>
            <w:shd w:val="clear" w:color="auto" w:fill="auto"/>
            <w:noWrap/>
            <w:vAlign w:val="center"/>
          </w:tcPr>
          <w:p w14:paraId="3B90A7A0">
            <w:pPr>
              <w:spacing w:line="240" w:lineRule="auto"/>
              <w:ind w:firstLine="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***上/下游河道断面测量成果表</w:t>
            </w:r>
          </w:p>
        </w:tc>
      </w:tr>
      <w:tr w14:paraId="1D17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00" w:type="pct"/>
            <w:gridSpan w:val="7"/>
            <w:shd w:val="clear" w:color="auto" w:fill="auto"/>
            <w:noWrap/>
            <w:vAlign w:val="center"/>
          </w:tcPr>
          <w:p w14:paraId="300AF042">
            <w:pPr>
              <w:spacing w:line="240" w:lineRule="auto"/>
              <w:ind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测量日期：</w:t>
            </w:r>
          </w:p>
        </w:tc>
      </w:tr>
      <w:tr w14:paraId="515E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27" w:type="pct"/>
            <w:gridSpan w:val="2"/>
            <w:shd w:val="clear" w:color="auto" w:fill="auto"/>
            <w:noWrap/>
            <w:vAlign w:val="center"/>
          </w:tcPr>
          <w:p w14:paraId="06501099">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所在位置</w:t>
            </w:r>
          </w:p>
        </w:tc>
        <w:tc>
          <w:tcPr>
            <w:tcW w:w="1248" w:type="pct"/>
            <w:gridSpan w:val="2"/>
            <w:shd w:val="clear" w:color="auto" w:fill="auto"/>
            <w:noWrap/>
            <w:vAlign w:val="center"/>
          </w:tcPr>
          <w:p w14:paraId="52FF79EE">
            <w:pPr>
              <w:spacing w:line="240" w:lineRule="auto"/>
              <w:ind w:firstLine="0" w:firstLineChars="0"/>
              <w:jc w:val="center"/>
              <w:rPr>
                <w:rFonts w:hint="eastAsia" w:ascii="宋体" w:hAnsi="宋体" w:eastAsia="宋体" w:cs="宋体"/>
                <w:color w:val="auto"/>
                <w:sz w:val="22"/>
                <w:szCs w:val="22"/>
                <w:highlight w:val="none"/>
              </w:rPr>
            </w:pPr>
          </w:p>
        </w:tc>
        <w:tc>
          <w:tcPr>
            <w:tcW w:w="998" w:type="pct"/>
            <w:shd w:val="clear" w:color="auto" w:fill="auto"/>
            <w:noWrap/>
            <w:vAlign w:val="center"/>
          </w:tcPr>
          <w:p w14:paraId="20C54AD4">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所在河道</w:t>
            </w:r>
          </w:p>
        </w:tc>
        <w:tc>
          <w:tcPr>
            <w:tcW w:w="1527" w:type="pct"/>
            <w:gridSpan w:val="2"/>
            <w:shd w:val="clear" w:color="auto" w:fill="auto"/>
            <w:noWrap/>
            <w:vAlign w:val="center"/>
          </w:tcPr>
          <w:p w14:paraId="642DB83C">
            <w:pPr>
              <w:spacing w:line="240" w:lineRule="auto"/>
              <w:ind w:firstLine="0" w:firstLineChars="0"/>
              <w:jc w:val="center"/>
              <w:rPr>
                <w:rFonts w:hint="eastAsia" w:ascii="宋体" w:hAnsi="宋体" w:eastAsia="宋体" w:cs="宋体"/>
                <w:color w:val="auto"/>
                <w:sz w:val="22"/>
                <w:szCs w:val="22"/>
                <w:highlight w:val="none"/>
              </w:rPr>
            </w:pPr>
          </w:p>
        </w:tc>
      </w:tr>
      <w:tr w14:paraId="02BB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27" w:type="pct"/>
            <w:gridSpan w:val="2"/>
            <w:shd w:val="clear" w:color="auto" w:fill="auto"/>
            <w:noWrap/>
            <w:vAlign w:val="center"/>
          </w:tcPr>
          <w:p w14:paraId="1891873B">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断面标识</w:t>
            </w:r>
          </w:p>
        </w:tc>
        <w:tc>
          <w:tcPr>
            <w:tcW w:w="1248" w:type="pct"/>
            <w:gridSpan w:val="2"/>
            <w:shd w:val="clear" w:color="auto" w:fill="auto"/>
            <w:noWrap/>
            <w:vAlign w:val="center"/>
          </w:tcPr>
          <w:p w14:paraId="25E19C26">
            <w:pPr>
              <w:spacing w:line="240" w:lineRule="auto"/>
              <w:ind w:firstLine="0" w:firstLineChars="0"/>
              <w:jc w:val="center"/>
              <w:rPr>
                <w:rFonts w:hint="eastAsia" w:ascii="宋体" w:hAnsi="宋体" w:eastAsia="宋体" w:cs="宋体"/>
                <w:color w:val="auto"/>
                <w:sz w:val="22"/>
                <w:szCs w:val="22"/>
                <w:highlight w:val="none"/>
              </w:rPr>
            </w:pPr>
          </w:p>
        </w:tc>
        <w:tc>
          <w:tcPr>
            <w:tcW w:w="998" w:type="pct"/>
            <w:shd w:val="clear" w:color="auto" w:fill="auto"/>
            <w:noWrap/>
            <w:vAlign w:val="center"/>
          </w:tcPr>
          <w:p w14:paraId="1A295296">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断面形态</w:t>
            </w:r>
          </w:p>
        </w:tc>
        <w:tc>
          <w:tcPr>
            <w:tcW w:w="1527" w:type="pct"/>
            <w:gridSpan w:val="2"/>
            <w:shd w:val="clear" w:color="auto" w:fill="auto"/>
            <w:noWrap/>
            <w:vAlign w:val="center"/>
          </w:tcPr>
          <w:p w14:paraId="6BBE58B5">
            <w:pPr>
              <w:spacing w:line="240" w:lineRule="auto"/>
              <w:ind w:firstLine="0" w:firstLineChars="0"/>
              <w:jc w:val="center"/>
              <w:rPr>
                <w:rFonts w:hint="eastAsia" w:ascii="宋体" w:hAnsi="宋体" w:eastAsia="宋体" w:cs="宋体"/>
                <w:color w:val="auto"/>
                <w:sz w:val="22"/>
                <w:szCs w:val="22"/>
                <w:highlight w:val="none"/>
              </w:rPr>
            </w:pPr>
          </w:p>
        </w:tc>
      </w:tr>
      <w:tr w14:paraId="171C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227" w:type="pct"/>
            <w:gridSpan w:val="2"/>
            <w:shd w:val="clear" w:color="auto" w:fill="auto"/>
            <w:noWrap/>
            <w:vAlign w:val="center"/>
          </w:tcPr>
          <w:p w14:paraId="4B43F85C">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河床底质</w:t>
            </w:r>
          </w:p>
        </w:tc>
        <w:tc>
          <w:tcPr>
            <w:tcW w:w="1248" w:type="pct"/>
            <w:gridSpan w:val="2"/>
            <w:shd w:val="clear" w:color="auto" w:fill="auto"/>
            <w:noWrap/>
            <w:vAlign w:val="center"/>
          </w:tcPr>
          <w:p w14:paraId="16EEDF91">
            <w:pPr>
              <w:spacing w:line="240" w:lineRule="auto"/>
              <w:ind w:firstLine="0" w:firstLineChars="0"/>
              <w:jc w:val="center"/>
              <w:rPr>
                <w:rFonts w:hint="eastAsia" w:ascii="宋体" w:hAnsi="宋体" w:eastAsia="宋体" w:cs="宋体"/>
                <w:color w:val="auto"/>
                <w:sz w:val="22"/>
                <w:szCs w:val="22"/>
                <w:highlight w:val="none"/>
              </w:rPr>
            </w:pPr>
          </w:p>
        </w:tc>
        <w:tc>
          <w:tcPr>
            <w:tcW w:w="998" w:type="pct"/>
            <w:shd w:val="clear" w:color="auto" w:fill="auto"/>
            <w:noWrap/>
            <w:vAlign w:val="center"/>
          </w:tcPr>
          <w:p w14:paraId="3D45518F">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测量方法</w:t>
            </w:r>
          </w:p>
        </w:tc>
        <w:tc>
          <w:tcPr>
            <w:tcW w:w="1527" w:type="pct"/>
            <w:gridSpan w:val="2"/>
            <w:shd w:val="clear" w:color="auto" w:fill="auto"/>
            <w:noWrap/>
            <w:vAlign w:val="center"/>
          </w:tcPr>
          <w:p w14:paraId="5CF78C9B">
            <w:pPr>
              <w:spacing w:line="240" w:lineRule="auto"/>
              <w:ind w:firstLine="0" w:firstLineChars="0"/>
              <w:jc w:val="center"/>
              <w:rPr>
                <w:rFonts w:hint="eastAsia" w:ascii="宋体" w:hAnsi="宋体" w:eastAsia="宋体" w:cs="宋体"/>
                <w:color w:val="auto"/>
                <w:sz w:val="22"/>
                <w:szCs w:val="22"/>
                <w:highlight w:val="none"/>
              </w:rPr>
            </w:pPr>
          </w:p>
        </w:tc>
      </w:tr>
      <w:tr w14:paraId="6379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27" w:type="pct"/>
            <w:gridSpan w:val="2"/>
            <w:shd w:val="clear" w:color="auto" w:fill="auto"/>
            <w:noWrap/>
            <w:vAlign w:val="center"/>
          </w:tcPr>
          <w:p w14:paraId="51C1E742">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基点经度（°）</w:t>
            </w:r>
          </w:p>
        </w:tc>
        <w:tc>
          <w:tcPr>
            <w:tcW w:w="1248" w:type="pct"/>
            <w:gridSpan w:val="2"/>
            <w:shd w:val="clear" w:color="auto" w:fill="auto"/>
            <w:noWrap/>
            <w:vAlign w:val="center"/>
          </w:tcPr>
          <w:p w14:paraId="5D1192CC">
            <w:pPr>
              <w:spacing w:line="240" w:lineRule="auto"/>
              <w:ind w:firstLine="0" w:firstLineChars="0"/>
              <w:jc w:val="center"/>
              <w:rPr>
                <w:rFonts w:hint="eastAsia" w:ascii="宋体" w:hAnsi="宋体" w:eastAsia="宋体" w:cs="宋体"/>
                <w:color w:val="auto"/>
                <w:sz w:val="22"/>
                <w:szCs w:val="22"/>
                <w:highlight w:val="none"/>
              </w:rPr>
            </w:pPr>
          </w:p>
        </w:tc>
        <w:tc>
          <w:tcPr>
            <w:tcW w:w="998" w:type="pct"/>
            <w:shd w:val="clear" w:color="auto" w:fill="auto"/>
            <w:noWrap/>
            <w:vAlign w:val="center"/>
          </w:tcPr>
          <w:p w14:paraId="5A51E5C3">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基点纬度（°）</w:t>
            </w:r>
          </w:p>
        </w:tc>
        <w:tc>
          <w:tcPr>
            <w:tcW w:w="1527" w:type="pct"/>
            <w:gridSpan w:val="2"/>
            <w:shd w:val="clear" w:color="auto" w:fill="auto"/>
            <w:noWrap/>
            <w:vAlign w:val="center"/>
          </w:tcPr>
          <w:p w14:paraId="60EB052E">
            <w:pPr>
              <w:spacing w:line="240" w:lineRule="auto"/>
              <w:ind w:firstLine="0" w:firstLineChars="0"/>
              <w:jc w:val="center"/>
              <w:rPr>
                <w:rFonts w:hint="eastAsia" w:ascii="宋体" w:hAnsi="宋体" w:eastAsia="宋体" w:cs="宋体"/>
                <w:color w:val="auto"/>
                <w:sz w:val="22"/>
                <w:szCs w:val="22"/>
                <w:highlight w:val="none"/>
              </w:rPr>
            </w:pPr>
          </w:p>
        </w:tc>
      </w:tr>
      <w:tr w14:paraId="3823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27" w:type="pct"/>
            <w:gridSpan w:val="2"/>
            <w:shd w:val="clear" w:color="auto" w:fill="auto"/>
            <w:noWrap/>
            <w:vAlign w:val="center"/>
          </w:tcPr>
          <w:p w14:paraId="0096FA06">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基点高程(m）</w:t>
            </w:r>
          </w:p>
        </w:tc>
        <w:tc>
          <w:tcPr>
            <w:tcW w:w="1248" w:type="pct"/>
            <w:gridSpan w:val="2"/>
            <w:shd w:val="clear" w:color="auto" w:fill="auto"/>
            <w:noWrap/>
            <w:vAlign w:val="center"/>
          </w:tcPr>
          <w:p w14:paraId="49FA463D">
            <w:pPr>
              <w:spacing w:line="240" w:lineRule="auto"/>
              <w:ind w:firstLine="0" w:firstLineChars="0"/>
              <w:jc w:val="center"/>
              <w:rPr>
                <w:rFonts w:hint="eastAsia" w:ascii="宋体" w:hAnsi="宋体" w:eastAsia="宋体" w:cs="宋体"/>
                <w:color w:val="auto"/>
                <w:sz w:val="22"/>
                <w:szCs w:val="22"/>
                <w:highlight w:val="none"/>
              </w:rPr>
            </w:pPr>
          </w:p>
        </w:tc>
        <w:tc>
          <w:tcPr>
            <w:tcW w:w="998" w:type="pct"/>
            <w:shd w:val="clear" w:color="auto" w:fill="auto"/>
            <w:noWrap/>
            <w:vAlign w:val="center"/>
          </w:tcPr>
          <w:p w14:paraId="09FAAB23">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断面方位角（°）</w:t>
            </w:r>
          </w:p>
        </w:tc>
        <w:tc>
          <w:tcPr>
            <w:tcW w:w="1527" w:type="pct"/>
            <w:gridSpan w:val="2"/>
            <w:shd w:val="clear" w:color="auto" w:fill="auto"/>
            <w:noWrap/>
            <w:vAlign w:val="center"/>
          </w:tcPr>
          <w:p w14:paraId="18E460F9">
            <w:pPr>
              <w:spacing w:line="240" w:lineRule="auto"/>
              <w:ind w:firstLine="0" w:firstLineChars="0"/>
              <w:jc w:val="center"/>
              <w:rPr>
                <w:rFonts w:hint="eastAsia" w:ascii="宋体" w:hAnsi="宋体" w:eastAsia="宋体" w:cs="宋体"/>
                <w:color w:val="auto"/>
                <w:sz w:val="22"/>
                <w:szCs w:val="22"/>
                <w:highlight w:val="none"/>
              </w:rPr>
            </w:pPr>
          </w:p>
        </w:tc>
      </w:tr>
      <w:tr w14:paraId="6E15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27" w:type="pct"/>
            <w:gridSpan w:val="2"/>
            <w:shd w:val="clear" w:color="auto" w:fill="auto"/>
            <w:noWrap/>
            <w:vAlign w:val="center"/>
          </w:tcPr>
          <w:p w14:paraId="7BD8134A">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历史最高水位（m）</w:t>
            </w:r>
          </w:p>
        </w:tc>
        <w:tc>
          <w:tcPr>
            <w:tcW w:w="1248" w:type="pct"/>
            <w:gridSpan w:val="2"/>
            <w:shd w:val="clear" w:color="auto" w:fill="auto"/>
            <w:noWrap/>
            <w:vAlign w:val="center"/>
          </w:tcPr>
          <w:p w14:paraId="72390029">
            <w:pPr>
              <w:spacing w:line="240" w:lineRule="auto"/>
              <w:ind w:firstLine="0" w:firstLineChars="0"/>
              <w:jc w:val="center"/>
              <w:rPr>
                <w:rFonts w:hint="eastAsia" w:ascii="宋体" w:hAnsi="宋体" w:eastAsia="宋体" w:cs="宋体"/>
                <w:color w:val="auto"/>
                <w:sz w:val="22"/>
                <w:szCs w:val="22"/>
                <w:highlight w:val="none"/>
              </w:rPr>
            </w:pPr>
          </w:p>
        </w:tc>
        <w:tc>
          <w:tcPr>
            <w:tcW w:w="998" w:type="pct"/>
            <w:shd w:val="clear" w:color="auto" w:fill="auto"/>
            <w:noWrap/>
            <w:vAlign w:val="center"/>
          </w:tcPr>
          <w:p w14:paraId="628DAFF2">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成灾水位（m）</w:t>
            </w:r>
          </w:p>
        </w:tc>
        <w:tc>
          <w:tcPr>
            <w:tcW w:w="1527" w:type="pct"/>
            <w:gridSpan w:val="2"/>
            <w:shd w:val="clear" w:color="auto" w:fill="auto"/>
            <w:noWrap/>
            <w:vAlign w:val="center"/>
          </w:tcPr>
          <w:p w14:paraId="582131C9">
            <w:pPr>
              <w:spacing w:line="240" w:lineRule="auto"/>
              <w:ind w:firstLine="0" w:firstLineChars="0"/>
              <w:jc w:val="center"/>
              <w:rPr>
                <w:rFonts w:hint="eastAsia" w:ascii="宋体" w:hAnsi="宋体" w:eastAsia="宋体" w:cs="宋体"/>
                <w:color w:val="auto"/>
                <w:sz w:val="22"/>
                <w:szCs w:val="22"/>
                <w:highlight w:val="none"/>
              </w:rPr>
            </w:pPr>
          </w:p>
        </w:tc>
      </w:tr>
      <w:tr w14:paraId="2EA4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13" w:type="pct"/>
            <w:shd w:val="clear" w:color="auto" w:fill="auto"/>
            <w:noWrap/>
            <w:vAlign w:val="center"/>
          </w:tcPr>
          <w:p w14:paraId="55EB768C">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914" w:type="pct"/>
            <w:shd w:val="clear" w:color="auto" w:fill="auto"/>
            <w:noWrap/>
            <w:vAlign w:val="center"/>
          </w:tcPr>
          <w:p w14:paraId="74F9448B">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断面特征点</w:t>
            </w:r>
          </w:p>
          <w:p w14:paraId="6A16AD45">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描述</w:t>
            </w:r>
          </w:p>
        </w:tc>
        <w:tc>
          <w:tcPr>
            <w:tcW w:w="582" w:type="pct"/>
            <w:shd w:val="clear" w:color="auto" w:fill="auto"/>
            <w:noWrap/>
            <w:vAlign w:val="center"/>
          </w:tcPr>
          <w:p w14:paraId="59E0A277">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起点距（m）</w:t>
            </w:r>
          </w:p>
        </w:tc>
        <w:tc>
          <w:tcPr>
            <w:tcW w:w="666" w:type="pct"/>
            <w:shd w:val="clear" w:color="auto" w:fill="auto"/>
            <w:noWrap/>
            <w:vAlign w:val="center"/>
          </w:tcPr>
          <w:p w14:paraId="601B8D62">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高程(m）</w:t>
            </w:r>
          </w:p>
        </w:tc>
        <w:tc>
          <w:tcPr>
            <w:tcW w:w="998" w:type="pct"/>
            <w:shd w:val="clear" w:color="auto" w:fill="auto"/>
            <w:noWrap/>
            <w:vAlign w:val="center"/>
          </w:tcPr>
          <w:p w14:paraId="19A31497">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经度</w:t>
            </w:r>
          </w:p>
          <w:p w14:paraId="05E08C29">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（大地2000）</w:t>
            </w:r>
          </w:p>
        </w:tc>
        <w:tc>
          <w:tcPr>
            <w:tcW w:w="997" w:type="pct"/>
            <w:shd w:val="clear" w:color="auto" w:fill="auto"/>
            <w:noWrap/>
            <w:vAlign w:val="center"/>
          </w:tcPr>
          <w:p w14:paraId="0B62F134">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纬度</w:t>
            </w:r>
          </w:p>
          <w:p w14:paraId="76483933">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（大地2000）</w:t>
            </w:r>
          </w:p>
        </w:tc>
        <w:tc>
          <w:tcPr>
            <w:tcW w:w="530" w:type="pct"/>
            <w:shd w:val="clear" w:color="auto" w:fill="auto"/>
            <w:noWrap/>
            <w:vAlign w:val="center"/>
          </w:tcPr>
          <w:p w14:paraId="6CFC3C0B">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糙率</w:t>
            </w:r>
          </w:p>
        </w:tc>
      </w:tr>
      <w:tr w14:paraId="30C1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3" w:type="pct"/>
            <w:shd w:val="clear" w:color="auto" w:fill="auto"/>
            <w:noWrap/>
            <w:vAlign w:val="center"/>
          </w:tcPr>
          <w:p w14:paraId="32477895">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914" w:type="pct"/>
            <w:shd w:val="clear" w:color="auto" w:fill="auto"/>
            <w:noWrap/>
            <w:vAlign w:val="center"/>
          </w:tcPr>
          <w:p w14:paraId="348A677E">
            <w:pPr>
              <w:spacing w:line="240" w:lineRule="auto"/>
              <w:ind w:firstLine="0" w:firstLineChars="0"/>
              <w:jc w:val="center"/>
              <w:rPr>
                <w:rFonts w:hint="eastAsia" w:ascii="宋体" w:hAnsi="宋体" w:eastAsia="宋体" w:cs="宋体"/>
                <w:color w:val="auto"/>
                <w:sz w:val="22"/>
                <w:szCs w:val="22"/>
                <w:highlight w:val="none"/>
              </w:rPr>
            </w:pPr>
          </w:p>
        </w:tc>
        <w:tc>
          <w:tcPr>
            <w:tcW w:w="582" w:type="pct"/>
            <w:shd w:val="clear" w:color="auto" w:fill="auto"/>
            <w:noWrap/>
            <w:vAlign w:val="center"/>
          </w:tcPr>
          <w:p w14:paraId="1F4C329A">
            <w:pPr>
              <w:spacing w:line="240" w:lineRule="auto"/>
              <w:ind w:firstLine="0" w:firstLineChars="0"/>
              <w:jc w:val="center"/>
              <w:rPr>
                <w:rFonts w:hint="eastAsia" w:ascii="宋体" w:hAnsi="宋体" w:eastAsia="宋体" w:cs="宋体"/>
                <w:color w:val="auto"/>
                <w:sz w:val="22"/>
                <w:szCs w:val="22"/>
                <w:highlight w:val="none"/>
              </w:rPr>
            </w:pPr>
          </w:p>
        </w:tc>
        <w:tc>
          <w:tcPr>
            <w:tcW w:w="666" w:type="pct"/>
            <w:shd w:val="clear" w:color="auto" w:fill="auto"/>
            <w:noWrap/>
            <w:vAlign w:val="center"/>
          </w:tcPr>
          <w:p w14:paraId="6EC1FD48">
            <w:pPr>
              <w:spacing w:line="240" w:lineRule="auto"/>
              <w:ind w:firstLine="0" w:firstLineChars="0"/>
              <w:jc w:val="center"/>
              <w:rPr>
                <w:rFonts w:hint="eastAsia" w:ascii="宋体" w:hAnsi="宋体" w:eastAsia="宋体" w:cs="宋体"/>
                <w:color w:val="auto"/>
                <w:sz w:val="22"/>
                <w:szCs w:val="22"/>
                <w:highlight w:val="none"/>
              </w:rPr>
            </w:pPr>
          </w:p>
        </w:tc>
        <w:tc>
          <w:tcPr>
            <w:tcW w:w="998" w:type="pct"/>
            <w:shd w:val="clear" w:color="auto" w:fill="auto"/>
            <w:noWrap/>
            <w:vAlign w:val="center"/>
          </w:tcPr>
          <w:p w14:paraId="5407BD5A">
            <w:pPr>
              <w:spacing w:line="240" w:lineRule="auto"/>
              <w:ind w:firstLine="0" w:firstLineChars="0"/>
              <w:jc w:val="center"/>
              <w:rPr>
                <w:rFonts w:hint="eastAsia" w:ascii="宋体" w:hAnsi="宋体" w:eastAsia="宋体" w:cs="宋体"/>
                <w:color w:val="auto"/>
                <w:sz w:val="22"/>
                <w:szCs w:val="22"/>
                <w:highlight w:val="none"/>
              </w:rPr>
            </w:pPr>
          </w:p>
        </w:tc>
        <w:tc>
          <w:tcPr>
            <w:tcW w:w="997" w:type="pct"/>
            <w:shd w:val="clear" w:color="auto" w:fill="auto"/>
            <w:noWrap/>
            <w:vAlign w:val="center"/>
          </w:tcPr>
          <w:p w14:paraId="15E81671">
            <w:pPr>
              <w:spacing w:line="240" w:lineRule="auto"/>
              <w:ind w:firstLine="0" w:firstLineChars="0"/>
              <w:jc w:val="center"/>
              <w:rPr>
                <w:rFonts w:hint="eastAsia" w:ascii="宋体" w:hAnsi="宋体" w:eastAsia="宋体" w:cs="宋体"/>
                <w:color w:val="auto"/>
                <w:sz w:val="22"/>
                <w:szCs w:val="22"/>
                <w:highlight w:val="none"/>
              </w:rPr>
            </w:pPr>
          </w:p>
        </w:tc>
        <w:tc>
          <w:tcPr>
            <w:tcW w:w="530" w:type="pct"/>
            <w:shd w:val="clear" w:color="auto" w:fill="auto"/>
            <w:noWrap/>
            <w:vAlign w:val="center"/>
          </w:tcPr>
          <w:p w14:paraId="0C648102">
            <w:pPr>
              <w:spacing w:line="240" w:lineRule="auto"/>
              <w:ind w:firstLine="0" w:firstLineChars="0"/>
              <w:jc w:val="center"/>
              <w:rPr>
                <w:rFonts w:hint="eastAsia" w:ascii="宋体" w:hAnsi="宋体" w:eastAsia="宋体" w:cs="宋体"/>
                <w:color w:val="auto"/>
                <w:sz w:val="22"/>
                <w:szCs w:val="22"/>
                <w:highlight w:val="none"/>
              </w:rPr>
            </w:pPr>
          </w:p>
        </w:tc>
      </w:tr>
      <w:tr w14:paraId="1232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3" w:type="pct"/>
            <w:shd w:val="clear" w:color="auto" w:fill="auto"/>
            <w:noWrap/>
            <w:vAlign w:val="center"/>
          </w:tcPr>
          <w:p w14:paraId="153A5C3F">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914" w:type="pct"/>
            <w:shd w:val="clear" w:color="auto" w:fill="auto"/>
            <w:noWrap/>
            <w:vAlign w:val="center"/>
          </w:tcPr>
          <w:p w14:paraId="70AA3223">
            <w:pPr>
              <w:spacing w:line="240" w:lineRule="auto"/>
              <w:ind w:firstLine="0" w:firstLineChars="0"/>
              <w:jc w:val="center"/>
              <w:rPr>
                <w:rFonts w:hint="eastAsia" w:ascii="宋体" w:hAnsi="宋体" w:eastAsia="宋体" w:cs="宋体"/>
                <w:color w:val="auto"/>
                <w:sz w:val="22"/>
                <w:szCs w:val="22"/>
                <w:highlight w:val="none"/>
              </w:rPr>
            </w:pPr>
          </w:p>
        </w:tc>
        <w:tc>
          <w:tcPr>
            <w:tcW w:w="582" w:type="pct"/>
            <w:shd w:val="clear" w:color="auto" w:fill="auto"/>
            <w:noWrap/>
            <w:vAlign w:val="center"/>
          </w:tcPr>
          <w:p w14:paraId="57B9ADE2">
            <w:pPr>
              <w:spacing w:line="240" w:lineRule="auto"/>
              <w:ind w:firstLine="0" w:firstLineChars="0"/>
              <w:jc w:val="center"/>
              <w:rPr>
                <w:rFonts w:hint="eastAsia" w:ascii="宋体" w:hAnsi="宋体" w:eastAsia="宋体" w:cs="宋体"/>
                <w:color w:val="auto"/>
                <w:sz w:val="22"/>
                <w:szCs w:val="22"/>
                <w:highlight w:val="none"/>
              </w:rPr>
            </w:pPr>
          </w:p>
        </w:tc>
        <w:tc>
          <w:tcPr>
            <w:tcW w:w="666" w:type="pct"/>
            <w:shd w:val="clear" w:color="auto" w:fill="auto"/>
            <w:noWrap/>
            <w:vAlign w:val="center"/>
          </w:tcPr>
          <w:p w14:paraId="31C4B3A5">
            <w:pPr>
              <w:spacing w:line="240" w:lineRule="auto"/>
              <w:ind w:firstLine="0" w:firstLineChars="0"/>
              <w:jc w:val="center"/>
              <w:rPr>
                <w:rFonts w:hint="eastAsia" w:ascii="宋体" w:hAnsi="宋体" w:eastAsia="宋体" w:cs="宋体"/>
                <w:color w:val="auto"/>
                <w:sz w:val="22"/>
                <w:szCs w:val="22"/>
                <w:highlight w:val="none"/>
              </w:rPr>
            </w:pPr>
          </w:p>
        </w:tc>
        <w:tc>
          <w:tcPr>
            <w:tcW w:w="998" w:type="pct"/>
            <w:shd w:val="clear" w:color="auto" w:fill="auto"/>
            <w:noWrap/>
            <w:vAlign w:val="center"/>
          </w:tcPr>
          <w:p w14:paraId="2508025B">
            <w:pPr>
              <w:spacing w:line="240" w:lineRule="auto"/>
              <w:ind w:firstLine="0" w:firstLineChars="0"/>
              <w:jc w:val="center"/>
              <w:rPr>
                <w:rFonts w:hint="eastAsia" w:ascii="宋体" w:hAnsi="宋体" w:eastAsia="宋体" w:cs="宋体"/>
                <w:color w:val="auto"/>
                <w:sz w:val="22"/>
                <w:szCs w:val="22"/>
                <w:highlight w:val="none"/>
              </w:rPr>
            </w:pPr>
          </w:p>
        </w:tc>
        <w:tc>
          <w:tcPr>
            <w:tcW w:w="997" w:type="pct"/>
            <w:shd w:val="clear" w:color="auto" w:fill="auto"/>
            <w:noWrap/>
            <w:vAlign w:val="center"/>
          </w:tcPr>
          <w:p w14:paraId="5DEC1B9E">
            <w:pPr>
              <w:spacing w:line="240" w:lineRule="auto"/>
              <w:ind w:firstLine="0" w:firstLineChars="0"/>
              <w:jc w:val="center"/>
              <w:rPr>
                <w:rFonts w:hint="eastAsia" w:ascii="宋体" w:hAnsi="宋体" w:eastAsia="宋体" w:cs="宋体"/>
                <w:color w:val="auto"/>
                <w:sz w:val="22"/>
                <w:szCs w:val="22"/>
                <w:highlight w:val="none"/>
              </w:rPr>
            </w:pPr>
          </w:p>
        </w:tc>
        <w:tc>
          <w:tcPr>
            <w:tcW w:w="530" w:type="pct"/>
            <w:shd w:val="clear" w:color="auto" w:fill="auto"/>
            <w:noWrap/>
            <w:vAlign w:val="center"/>
          </w:tcPr>
          <w:p w14:paraId="3B7450D3">
            <w:pPr>
              <w:spacing w:line="240" w:lineRule="auto"/>
              <w:ind w:firstLine="0" w:firstLineChars="0"/>
              <w:jc w:val="center"/>
              <w:rPr>
                <w:rFonts w:hint="eastAsia" w:ascii="宋体" w:hAnsi="宋体" w:eastAsia="宋体" w:cs="宋体"/>
                <w:color w:val="auto"/>
                <w:sz w:val="22"/>
                <w:szCs w:val="22"/>
                <w:highlight w:val="none"/>
              </w:rPr>
            </w:pPr>
          </w:p>
        </w:tc>
      </w:tr>
      <w:tr w14:paraId="2175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3" w:type="pct"/>
            <w:shd w:val="clear" w:color="auto" w:fill="auto"/>
            <w:noWrap/>
            <w:vAlign w:val="center"/>
          </w:tcPr>
          <w:p w14:paraId="48CACAB1">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914" w:type="pct"/>
            <w:shd w:val="clear" w:color="auto" w:fill="auto"/>
            <w:noWrap/>
            <w:vAlign w:val="center"/>
          </w:tcPr>
          <w:p w14:paraId="5A97A34E">
            <w:pPr>
              <w:spacing w:line="240" w:lineRule="auto"/>
              <w:ind w:firstLine="0" w:firstLineChars="0"/>
              <w:jc w:val="center"/>
              <w:rPr>
                <w:rFonts w:hint="eastAsia" w:ascii="宋体" w:hAnsi="宋体" w:eastAsia="宋体" w:cs="宋体"/>
                <w:color w:val="auto"/>
                <w:sz w:val="22"/>
                <w:szCs w:val="22"/>
                <w:highlight w:val="none"/>
              </w:rPr>
            </w:pPr>
          </w:p>
        </w:tc>
        <w:tc>
          <w:tcPr>
            <w:tcW w:w="582" w:type="pct"/>
            <w:shd w:val="clear" w:color="auto" w:fill="auto"/>
            <w:noWrap/>
            <w:vAlign w:val="center"/>
          </w:tcPr>
          <w:p w14:paraId="37E27500">
            <w:pPr>
              <w:spacing w:line="240" w:lineRule="auto"/>
              <w:ind w:firstLine="0" w:firstLineChars="0"/>
              <w:jc w:val="center"/>
              <w:rPr>
                <w:rFonts w:hint="eastAsia" w:ascii="宋体" w:hAnsi="宋体" w:eastAsia="宋体" w:cs="宋体"/>
                <w:color w:val="auto"/>
                <w:sz w:val="22"/>
                <w:szCs w:val="22"/>
                <w:highlight w:val="none"/>
              </w:rPr>
            </w:pPr>
          </w:p>
        </w:tc>
        <w:tc>
          <w:tcPr>
            <w:tcW w:w="666" w:type="pct"/>
            <w:shd w:val="clear" w:color="auto" w:fill="auto"/>
            <w:noWrap/>
            <w:vAlign w:val="center"/>
          </w:tcPr>
          <w:p w14:paraId="169177B7">
            <w:pPr>
              <w:spacing w:line="240" w:lineRule="auto"/>
              <w:ind w:firstLine="0" w:firstLineChars="0"/>
              <w:jc w:val="center"/>
              <w:rPr>
                <w:rFonts w:hint="eastAsia" w:ascii="宋体" w:hAnsi="宋体" w:eastAsia="宋体" w:cs="宋体"/>
                <w:color w:val="auto"/>
                <w:sz w:val="22"/>
                <w:szCs w:val="22"/>
                <w:highlight w:val="none"/>
              </w:rPr>
            </w:pPr>
          </w:p>
        </w:tc>
        <w:tc>
          <w:tcPr>
            <w:tcW w:w="998" w:type="pct"/>
            <w:shd w:val="clear" w:color="auto" w:fill="auto"/>
            <w:noWrap/>
            <w:vAlign w:val="center"/>
          </w:tcPr>
          <w:p w14:paraId="42FC5E29">
            <w:pPr>
              <w:spacing w:line="240" w:lineRule="auto"/>
              <w:ind w:firstLine="0" w:firstLineChars="0"/>
              <w:jc w:val="center"/>
              <w:rPr>
                <w:rFonts w:hint="eastAsia" w:ascii="宋体" w:hAnsi="宋体" w:eastAsia="宋体" w:cs="宋体"/>
                <w:color w:val="auto"/>
                <w:sz w:val="22"/>
                <w:szCs w:val="22"/>
                <w:highlight w:val="none"/>
              </w:rPr>
            </w:pPr>
          </w:p>
        </w:tc>
        <w:tc>
          <w:tcPr>
            <w:tcW w:w="997" w:type="pct"/>
            <w:shd w:val="clear" w:color="auto" w:fill="auto"/>
            <w:noWrap/>
            <w:vAlign w:val="center"/>
          </w:tcPr>
          <w:p w14:paraId="7B5D3C64">
            <w:pPr>
              <w:spacing w:line="240" w:lineRule="auto"/>
              <w:ind w:firstLine="0" w:firstLineChars="0"/>
              <w:jc w:val="center"/>
              <w:rPr>
                <w:rFonts w:hint="eastAsia" w:ascii="宋体" w:hAnsi="宋体" w:eastAsia="宋体" w:cs="宋体"/>
                <w:color w:val="auto"/>
                <w:sz w:val="22"/>
                <w:szCs w:val="22"/>
                <w:highlight w:val="none"/>
              </w:rPr>
            </w:pPr>
          </w:p>
        </w:tc>
        <w:tc>
          <w:tcPr>
            <w:tcW w:w="530" w:type="pct"/>
            <w:shd w:val="clear" w:color="auto" w:fill="auto"/>
            <w:noWrap/>
            <w:vAlign w:val="center"/>
          </w:tcPr>
          <w:p w14:paraId="5C0648A6">
            <w:pPr>
              <w:spacing w:line="240" w:lineRule="auto"/>
              <w:ind w:firstLine="0" w:firstLineChars="0"/>
              <w:jc w:val="center"/>
              <w:rPr>
                <w:rFonts w:hint="eastAsia" w:ascii="宋体" w:hAnsi="宋体" w:eastAsia="宋体" w:cs="宋体"/>
                <w:color w:val="auto"/>
                <w:sz w:val="22"/>
                <w:szCs w:val="22"/>
                <w:highlight w:val="none"/>
              </w:rPr>
            </w:pPr>
          </w:p>
        </w:tc>
      </w:tr>
      <w:tr w14:paraId="2AD1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3" w:type="pct"/>
            <w:shd w:val="clear" w:color="auto" w:fill="auto"/>
            <w:noWrap/>
            <w:vAlign w:val="center"/>
          </w:tcPr>
          <w:p w14:paraId="1A3D591E">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914" w:type="pct"/>
            <w:shd w:val="clear" w:color="auto" w:fill="auto"/>
            <w:noWrap/>
            <w:vAlign w:val="center"/>
          </w:tcPr>
          <w:p w14:paraId="22313158">
            <w:pPr>
              <w:spacing w:line="240" w:lineRule="auto"/>
              <w:ind w:firstLine="0" w:firstLineChars="0"/>
              <w:jc w:val="center"/>
              <w:rPr>
                <w:rFonts w:hint="eastAsia" w:ascii="宋体" w:hAnsi="宋体" w:eastAsia="宋体" w:cs="宋体"/>
                <w:color w:val="auto"/>
                <w:sz w:val="22"/>
                <w:szCs w:val="22"/>
                <w:highlight w:val="none"/>
              </w:rPr>
            </w:pPr>
          </w:p>
        </w:tc>
        <w:tc>
          <w:tcPr>
            <w:tcW w:w="582" w:type="pct"/>
            <w:shd w:val="clear" w:color="auto" w:fill="auto"/>
            <w:noWrap/>
            <w:vAlign w:val="center"/>
          </w:tcPr>
          <w:p w14:paraId="40DE9BC1">
            <w:pPr>
              <w:spacing w:line="240" w:lineRule="auto"/>
              <w:ind w:firstLine="0" w:firstLineChars="0"/>
              <w:jc w:val="center"/>
              <w:rPr>
                <w:rFonts w:hint="eastAsia" w:ascii="宋体" w:hAnsi="宋体" w:eastAsia="宋体" w:cs="宋体"/>
                <w:color w:val="auto"/>
                <w:sz w:val="22"/>
                <w:szCs w:val="22"/>
                <w:highlight w:val="none"/>
              </w:rPr>
            </w:pPr>
          </w:p>
        </w:tc>
        <w:tc>
          <w:tcPr>
            <w:tcW w:w="666" w:type="pct"/>
            <w:shd w:val="clear" w:color="auto" w:fill="auto"/>
            <w:noWrap/>
            <w:vAlign w:val="center"/>
          </w:tcPr>
          <w:p w14:paraId="017A630D">
            <w:pPr>
              <w:spacing w:line="240" w:lineRule="auto"/>
              <w:ind w:firstLine="0" w:firstLineChars="0"/>
              <w:jc w:val="center"/>
              <w:rPr>
                <w:rFonts w:hint="eastAsia" w:ascii="宋体" w:hAnsi="宋体" w:eastAsia="宋体" w:cs="宋体"/>
                <w:color w:val="auto"/>
                <w:sz w:val="22"/>
                <w:szCs w:val="22"/>
                <w:highlight w:val="none"/>
              </w:rPr>
            </w:pPr>
          </w:p>
        </w:tc>
        <w:tc>
          <w:tcPr>
            <w:tcW w:w="998" w:type="pct"/>
            <w:shd w:val="clear" w:color="auto" w:fill="auto"/>
            <w:noWrap/>
            <w:vAlign w:val="center"/>
          </w:tcPr>
          <w:p w14:paraId="51035D55">
            <w:pPr>
              <w:spacing w:line="240" w:lineRule="auto"/>
              <w:ind w:firstLine="0" w:firstLineChars="0"/>
              <w:jc w:val="center"/>
              <w:rPr>
                <w:rFonts w:hint="eastAsia" w:ascii="宋体" w:hAnsi="宋体" w:eastAsia="宋体" w:cs="宋体"/>
                <w:color w:val="auto"/>
                <w:sz w:val="22"/>
                <w:szCs w:val="22"/>
                <w:highlight w:val="none"/>
              </w:rPr>
            </w:pPr>
          </w:p>
        </w:tc>
        <w:tc>
          <w:tcPr>
            <w:tcW w:w="997" w:type="pct"/>
            <w:shd w:val="clear" w:color="auto" w:fill="auto"/>
            <w:noWrap/>
            <w:vAlign w:val="center"/>
          </w:tcPr>
          <w:p w14:paraId="3B125939">
            <w:pPr>
              <w:spacing w:line="240" w:lineRule="auto"/>
              <w:ind w:firstLine="0" w:firstLineChars="0"/>
              <w:jc w:val="center"/>
              <w:rPr>
                <w:rFonts w:hint="eastAsia" w:ascii="宋体" w:hAnsi="宋体" w:eastAsia="宋体" w:cs="宋体"/>
                <w:color w:val="auto"/>
                <w:sz w:val="22"/>
                <w:szCs w:val="22"/>
                <w:highlight w:val="none"/>
              </w:rPr>
            </w:pPr>
          </w:p>
        </w:tc>
        <w:tc>
          <w:tcPr>
            <w:tcW w:w="530" w:type="pct"/>
            <w:shd w:val="clear" w:color="auto" w:fill="auto"/>
            <w:noWrap/>
            <w:vAlign w:val="center"/>
          </w:tcPr>
          <w:p w14:paraId="368A84D0">
            <w:pPr>
              <w:spacing w:line="240" w:lineRule="auto"/>
              <w:ind w:firstLine="0" w:firstLineChars="0"/>
              <w:jc w:val="center"/>
              <w:rPr>
                <w:rFonts w:hint="eastAsia" w:ascii="宋体" w:hAnsi="宋体" w:eastAsia="宋体" w:cs="宋体"/>
                <w:color w:val="auto"/>
                <w:sz w:val="22"/>
                <w:szCs w:val="22"/>
                <w:highlight w:val="none"/>
              </w:rPr>
            </w:pPr>
          </w:p>
        </w:tc>
      </w:tr>
      <w:tr w14:paraId="5C14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3" w:type="pct"/>
            <w:shd w:val="clear" w:color="auto" w:fill="auto"/>
            <w:noWrap/>
            <w:vAlign w:val="center"/>
          </w:tcPr>
          <w:p w14:paraId="181C7834">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914" w:type="pct"/>
            <w:shd w:val="clear" w:color="auto" w:fill="auto"/>
            <w:noWrap/>
            <w:vAlign w:val="center"/>
          </w:tcPr>
          <w:p w14:paraId="6E5FC252">
            <w:pPr>
              <w:spacing w:line="240" w:lineRule="auto"/>
              <w:ind w:firstLine="0" w:firstLineChars="0"/>
              <w:jc w:val="center"/>
              <w:rPr>
                <w:rFonts w:hint="eastAsia" w:ascii="宋体" w:hAnsi="宋体" w:eastAsia="宋体" w:cs="宋体"/>
                <w:color w:val="auto"/>
                <w:sz w:val="22"/>
                <w:szCs w:val="22"/>
                <w:highlight w:val="none"/>
              </w:rPr>
            </w:pPr>
          </w:p>
        </w:tc>
        <w:tc>
          <w:tcPr>
            <w:tcW w:w="582" w:type="pct"/>
            <w:shd w:val="clear" w:color="auto" w:fill="auto"/>
            <w:noWrap/>
            <w:vAlign w:val="center"/>
          </w:tcPr>
          <w:p w14:paraId="066700DE">
            <w:pPr>
              <w:spacing w:line="240" w:lineRule="auto"/>
              <w:ind w:firstLine="0" w:firstLineChars="0"/>
              <w:jc w:val="center"/>
              <w:rPr>
                <w:rFonts w:hint="eastAsia" w:ascii="宋体" w:hAnsi="宋体" w:eastAsia="宋体" w:cs="宋体"/>
                <w:color w:val="auto"/>
                <w:sz w:val="22"/>
                <w:szCs w:val="22"/>
                <w:highlight w:val="none"/>
              </w:rPr>
            </w:pPr>
          </w:p>
        </w:tc>
        <w:tc>
          <w:tcPr>
            <w:tcW w:w="666" w:type="pct"/>
            <w:shd w:val="clear" w:color="auto" w:fill="auto"/>
            <w:noWrap/>
            <w:vAlign w:val="center"/>
          </w:tcPr>
          <w:p w14:paraId="16856350">
            <w:pPr>
              <w:spacing w:line="240" w:lineRule="auto"/>
              <w:ind w:firstLine="0" w:firstLineChars="0"/>
              <w:jc w:val="center"/>
              <w:rPr>
                <w:rFonts w:hint="eastAsia" w:ascii="宋体" w:hAnsi="宋体" w:eastAsia="宋体" w:cs="宋体"/>
                <w:color w:val="auto"/>
                <w:sz w:val="22"/>
                <w:szCs w:val="22"/>
                <w:highlight w:val="none"/>
              </w:rPr>
            </w:pPr>
          </w:p>
        </w:tc>
        <w:tc>
          <w:tcPr>
            <w:tcW w:w="998" w:type="pct"/>
            <w:shd w:val="clear" w:color="auto" w:fill="auto"/>
            <w:noWrap/>
            <w:vAlign w:val="center"/>
          </w:tcPr>
          <w:p w14:paraId="5B379D77">
            <w:pPr>
              <w:spacing w:line="240" w:lineRule="auto"/>
              <w:ind w:firstLine="0" w:firstLineChars="0"/>
              <w:jc w:val="center"/>
              <w:rPr>
                <w:rFonts w:hint="eastAsia" w:ascii="宋体" w:hAnsi="宋体" w:eastAsia="宋体" w:cs="宋体"/>
                <w:color w:val="auto"/>
                <w:sz w:val="22"/>
                <w:szCs w:val="22"/>
                <w:highlight w:val="none"/>
              </w:rPr>
            </w:pPr>
          </w:p>
        </w:tc>
        <w:tc>
          <w:tcPr>
            <w:tcW w:w="997" w:type="pct"/>
            <w:shd w:val="clear" w:color="auto" w:fill="auto"/>
            <w:noWrap/>
            <w:vAlign w:val="center"/>
          </w:tcPr>
          <w:p w14:paraId="66CBE3D4">
            <w:pPr>
              <w:spacing w:line="240" w:lineRule="auto"/>
              <w:ind w:firstLine="0" w:firstLineChars="0"/>
              <w:jc w:val="center"/>
              <w:rPr>
                <w:rFonts w:hint="eastAsia" w:ascii="宋体" w:hAnsi="宋体" w:eastAsia="宋体" w:cs="宋体"/>
                <w:color w:val="auto"/>
                <w:sz w:val="22"/>
                <w:szCs w:val="22"/>
                <w:highlight w:val="none"/>
              </w:rPr>
            </w:pPr>
          </w:p>
        </w:tc>
        <w:tc>
          <w:tcPr>
            <w:tcW w:w="530" w:type="pct"/>
            <w:shd w:val="clear" w:color="auto" w:fill="auto"/>
            <w:noWrap/>
            <w:vAlign w:val="center"/>
          </w:tcPr>
          <w:p w14:paraId="38F04A0A">
            <w:pPr>
              <w:spacing w:line="240" w:lineRule="auto"/>
              <w:ind w:firstLine="0" w:firstLineChars="0"/>
              <w:jc w:val="center"/>
              <w:rPr>
                <w:rFonts w:hint="eastAsia" w:ascii="宋体" w:hAnsi="宋体" w:eastAsia="宋体" w:cs="宋体"/>
                <w:color w:val="auto"/>
                <w:sz w:val="22"/>
                <w:szCs w:val="22"/>
                <w:highlight w:val="none"/>
              </w:rPr>
            </w:pPr>
          </w:p>
        </w:tc>
      </w:tr>
      <w:tr w14:paraId="0708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3" w:type="pct"/>
            <w:shd w:val="clear" w:color="auto" w:fill="auto"/>
            <w:noWrap/>
            <w:vAlign w:val="center"/>
          </w:tcPr>
          <w:p w14:paraId="6962B39B">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914" w:type="pct"/>
            <w:shd w:val="clear" w:color="auto" w:fill="auto"/>
            <w:noWrap/>
            <w:vAlign w:val="center"/>
          </w:tcPr>
          <w:p w14:paraId="28CCBB9C">
            <w:pPr>
              <w:spacing w:line="240" w:lineRule="auto"/>
              <w:ind w:firstLine="0" w:firstLineChars="0"/>
              <w:jc w:val="center"/>
              <w:rPr>
                <w:rFonts w:hint="eastAsia" w:ascii="宋体" w:hAnsi="宋体" w:eastAsia="宋体" w:cs="宋体"/>
                <w:color w:val="auto"/>
                <w:sz w:val="22"/>
                <w:szCs w:val="22"/>
                <w:highlight w:val="none"/>
              </w:rPr>
            </w:pPr>
          </w:p>
        </w:tc>
        <w:tc>
          <w:tcPr>
            <w:tcW w:w="582" w:type="pct"/>
            <w:shd w:val="clear" w:color="auto" w:fill="auto"/>
            <w:noWrap/>
            <w:vAlign w:val="center"/>
          </w:tcPr>
          <w:p w14:paraId="08C9745B">
            <w:pPr>
              <w:spacing w:line="240" w:lineRule="auto"/>
              <w:ind w:firstLine="0" w:firstLineChars="0"/>
              <w:jc w:val="center"/>
              <w:rPr>
                <w:rFonts w:hint="eastAsia" w:ascii="宋体" w:hAnsi="宋体" w:eastAsia="宋体" w:cs="宋体"/>
                <w:color w:val="auto"/>
                <w:sz w:val="22"/>
                <w:szCs w:val="22"/>
                <w:highlight w:val="none"/>
              </w:rPr>
            </w:pPr>
          </w:p>
        </w:tc>
        <w:tc>
          <w:tcPr>
            <w:tcW w:w="666" w:type="pct"/>
            <w:shd w:val="clear" w:color="auto" w:fill="auto"/>
            <w:noWrap/>
            <w:vAlign w:val="center"/>
          </w:tcPr>
          <w:p w14:paraId="7E4910E4">
            <w:pPr>
              <w:spacing w:line="240" w:lineRule="auto"/>
              <w:ind w:firstLine="0" w:firstLineChars="0"/>
              <w:jc w:val="center"/>
              <w:rPr>
                <w:rFonts w:hint="eastAsia" w:ascii="宋体" w:hAnsi="宋体" w:eastAsia="宋体" w:cs="宋体"/>
                <w:color w:val="auto"/>
                <w:sz w:val="22"/>
                <w:szCs w:val="22"/>
                <w:highlight w:val="none"/>
              </w:rPr>
            </w:pPr>
          </w:p>
        </w:tc>
        <w:tc>
          <w:tcPr>
            <w:tcW w:w="998" w:type="pct"/>
            <w:shd w:val="clear" w:color="auto" w:fill="auto"/>
            <w:noWrap/>
            <w:vAlign w:val="center"/>
          </w:tcPr>
          <w:p w14:paraId="3C55787E">
            <w:pPr>
              <w:spacing w:line="240" w:lineRule="auto"/>
              <w:ind w:firstLine="0" w:firstLineChars="0"/>
              <w:jc w:val="center"/>
              <w:rPr>
                <w:rFonts w:hint="eastAsia" w:ascii="宋体" w:hAnsi="宋体" w:eastAsia="宋体" w:cs="宋体"/>
                <w:color w:val="auto"/>
                <w:sz w:val="22"/>
                <w:szCs w:val="22"/>
                <w:highlight w:val="none"/>
              </w:rPr>
            </w:pPr>
          </w:p>
        </w:tc>
        <w:tc>
          <w:tcPr>
            <w:tcW w:w="997" w:type="pct"/>
            <w:shd w:val="clear" w:color="auto" w:fill="auto"/>
            <w:noWrap/>
            <w:vAlign w:val="center"/>
          </w:tcPr>
          <w:p w14:paraId="7D4E7117">
            <w:pPr>
              <w:spacing w:line="240" w:lineRule="auto"/>
              <w:ind w:firstLine="0" w:firstLineChars="0"/>
              <w:jc w:val="center"/>
              <w:rPr>
                <w:rFonts w:hint="eastAsia" w:ascii="宋体" w:hAnsi="宋体" w:eastAsia="宋体" w:cs="宋体"/>
                <w:color w:val="auto"/>
                <w:sz w:val="22"/>
                <w:szCs w:val="22"/>
                <w:highlight w:val="none"/>
              </w:rPr>
            </w:pPr>
          </w:p>
        </w:tc>
        <w:tc>
          <w:tcPr>
            <w:tcW w:w="530" w:type="pct"/>
            <w:shd w:val="clear" w:color="auto" w:fill="auto"/>
            <w:noWrap/>
            <w:vAlign w:val="center"/>
          </w:tcPr>
          <w:p w14:paraId="7B043935">
            <w:pPr>
              <w:spacing w:line="240" w:lineRule="auto"/>
              <w:ind w:firstLine="0" w:firstLineChars="0"/>
              <w:jc w:val="center"/>
              <w:rPr>
                <w:rFonts w:hint="eastAsia" w:ascii="宋体" w:hAnsi="宋体" w:eastAsia="宋体" w:cs="宋体"/>
                <w:color w:val="auto"/>
                <w:sz w:val="22"/>
                <w:szCs w:val="22"/>
                <w:highlight w:val="none"/>
              </w:rPr>
            </w:pPr>
          </w:p>
        </w:tc>
      </w:tr>
      <w:tr w14:paraId="72A8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3" w:type="pct"/>
            <w:shd w:val="clear" w:color="auto" w:fill="auto"/>
            <w:noWrap/>
            <w:vAlign w:val="center"/>
          </w:tcPr>
          <w:p w14:paraId="1A650FC7">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914" w:type="pct"/>
            <w:shd w:val="clear" w:color="auto" w:fill="auto"/>
            <w:noWrap/>
            <w:vAlign w:val="center"/>
          </w:tcPr>
          <w:p w14:paraId="460392D5">
            <w:pPr>
              <w:spacing w:line="240" w:lineRule="auto"/>
              <w:ind w:firstLine="0" w:firstLineChars="0"/>
              <w:jc w:val="center"/>
              <w:rPr>
                <w:rFonts w:hint="eastAsia" w:ascii="宋体" w:hAnsi="宋体" w:eastAsia="宋体" w:cs="宋体"/>
                <w:color w:val="auto"/>
                <w:sz w:val="22"/>
                <w:szCs w:val="22"/>
                <w:highlight w:val="none"/>
              </w:rPr>
            </w:pPr>
          </w:p>
        </w:tc>
        <w:tc>
          <w:tcPr>
            <w:tcW w:w="582" w:type="pct"/>
            <w:shd w:val="clear" w:color="auto" w:fill="auto"/>
            <w:noWrap/>
            <w:vAlign w:val="center"/>
          </w:tcPr>
          <w:p w14:paraId="3B5F01A8">
            <w:pPr>
              <w:spacing w:line="240" w:lineRule="auto"/>
              <w:ind w:firstLine="0" w:firstLineChars="0"/>
              <w:jc w:val="center"/>
              <w:rPr>
                <w:rFonts w:hint="eastAsia" w:ascii="宋体" w:hAnsi="宋体" w:eastAsia="宋体" w:cs="宋体"/>
                <w:color w:val="auto"/>
                <w:sz w:val="22"/>
                <w:szCs w:val="22"/>
                <w:highlight w:val="none"/>
              </w:rPr>
            </w:pPr>
          </w:p>
        </w:tc>
        <w:tc>
          <w:tcPr>
            <w:tcW w:w="666" w:type="pct"/>
            <w:shd w:val="clear" w:color="auto" w:fill="auto"/>
            <w:noWrap/>
            <w:vAlign w:val="center"/>
          </w:tcPr>
          <w:p w14:paraId="5D6A6C92">
            <w:pPr>
              <w:spacing w:line="240" w:lineRule="auto"/>
              <w:ind w:firstLine="0" w:firstLineChars="0"/>
              <w:jc w:val="center"/>
              <w:rPr>
                <w:rFonts w:hint="eastAsia" w:ascii="宋体" w:hAnsi="宋体" w:eastAsia="宋体" w:cs="宋体"/>
                <w:color w:val="auto"/>
                <w:sz w:val="22"/>
                <w:szCs w:val="22"/>
                <w:highlight w:val="none"/>
              </w:rPr>
            </w:pPr>
          </w:p>
        </w:tc>
        <w:tc>
          <w:tcPr>
            <w:tcW w:w="998" w:type="pct"/>
            <w:shd w:val="clear" w:color="auto" w:fill="auto"/>
            <w:noWrap/>
            <w:vAlign w:val="center"/>
          </w:tcPr>
          <w:p w14:paraId="2B70C362">
            <w:pPr>
              <w:spacing w:line="240" w:lineRule="auto"/>
              <w:ind w:firstLine="0" w:firstLineChars="0"/>
              <w:jc w:val="center"/>
              <w:rPr>
                <w:rFonts w:hint="eastAsia" w:ascii="宋体" w:hAnsi="宋体" w:eastAsia="宋体" w:cs="宋体"/>
                <w:color w:val="auto"/>
                <w:sz w:val="22"/>
                <w:szCs w:val="22"/>
                <w:highlight w:val="none"/>
              </w:rPr>
            </w:pPr>
          </w:p>
        </w:tc>
        <w:tc>
          <w:tcPr>
            <w:tcW w:w="997" w:type="pct"/>
            <w:shd w:val="clear" w:color="auto" w:fill="auto"/>
            <w:noWrap/>
            <w:vAlign w:val="center"/>
          </w:tcPr>
          <w:p w14:paraId="6925473C">
            <w:pPr>
              <w:spacing w:line="240" w:lineRule="auto"/>
              <w:ind w:firstLine="0" w:firstLineChars="0"/>
              <w:jc w:val="center"/>
              <w:rPr>
                <w:rFonts w:hint="eastAsia" w:ascii="宋体" w:hAnsi="宋体" w:eastAsia="宋体" w:cs="宋体"/>
                <w:color w:val="auto"/>
                <w:sz w:val="22"/>
                <w:szCs w:val="22"/>
                <w:highlight w:val="none"/>
              </w:rPr>
            </w:pPr>
          </w:p>
        </w:tc>
        <w:tc>
          <w:tcPr>
            <w:tcW w:w="530" w:type="pct"/>
            <w:shd w:val="clear" w:color="auto" w:fill="auto"/>
            <w:noWrap/>
            <w:vAlign w:val="center"/>
          </w:tcPr>
          <w:p w14:paraId="243F0753">
            <w:pPr>
              <w:spacing w:line="240" w:lineRule="auto"/>
              <w:ind w:firstLine="0" w:firstLineChars="0"/>
              <w:jc w:val="center"/>
              <w:rPr>
                <w:rFonts w:hint="eastAsia" w:ascii="宋体" w:hAnsi="宋体" w:eastAsia="宋体" w:cs="宋体"/>
                <w:color w:val="auto"/>
                <w:sz w:val="22"/>
                <w:szCs w:val="22"/>
                <w:highlight w:val="none"/>
              </w:rPr>
            </w:pPr>
          </w:p>
        </w:tc>
      </w:tr>
      <w:tr w14:paraId="40EE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3" w:type="pct"/>
            <w:shd w:val="clear" w:color="auto" w:fill="auto"/>
            <w:noWrap/>
            <w:vAlign w:val="center"/>
          </w:tcPr>
          <w:p w14:paraId="65C99F8F">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914" w:type="pct"/>
            <w:shd w:val="clear" w:color="auto" w:fill="auto"/>
            <w:noWrap/>
            <w:vAlign w:val="center"/>
          </w:tcPr>
          <w:p w14:paraId="2865C745">
            <w:pPr>
              <w:spacing w:line="240" w:lineRule="auto"/>
              <w:ind w:firstLine="0" w:firstLineChars="0"/>
              <w:jc w:val="center"/>
              <w:rPr>
                <w:rFonts w:hint="eastAsia" w:ascii="宋体" w:hAnsi="宋体" w:eastAsia="宋体" w:cs="宋体"/>
                <w:color w:val="auto"/>
                <w:sz w:val="22"/>
                <w:szCs w:val="22"/>
                <w:highlight w:val="none"/>
              </w:rPr>
            </w:pPr>
          </w:p>
        </w:tc>
        <w:tc>
          <w:tcPr>
            <w:tcW w:w="582" w:type="pct"/>
            <w:shd w:val="clear" w:color="auto" w:fill="auto"/>
            <w:noWrap/>
            <w:vAlign w:val="center"/>
          </w:tcPr>
          <w:p w14:paraId="4175406F">
            <w:pPr>
              <w:spacing w:line="240" w:lineRule="auto"/>
              <w:ind w:firstLine="0" w:firstLineChars="0"/>
              <w:jc w:val="center"/>
              <w:rPr>
                <w:rFonts w:hint="eastAsia" w:ascii="宋体" w:hAnsi="宋体" w:eastAsia="宋体" w:cs="宋体"/>
                <w:color w:val="auto"/>
                <w:sz w:val="22"/>
                <w:szCs w:val="22"/>
                <w:highlight w:val="none"/>
              </w:rPr>
            </w:pPr>
          </w:p>
        </w:tc>
        <w:tc>
          <w:tcPr>
            <w:tcW w:w="666" w:type="pct"/>
            <w:shd w:val="clear" w:color="auto" w:fill="auto"/>
            <w:noWrap/>
            <w:vAlign w:val="center"/>
          </w:tcPr>
          <w:p w14:paraId="06A4443B">
            <w:pPr>
              <w:spacing w:line="240" w:lineRule="auto"/>
              <w:ind w:firstLine="0" w:firstLineChars="0"/>
              <w:jc w:val="center"/>
              <w:rPr>
                <w:rFonts w:hint="eastAsia" w:ascii="宋体" w:hAnsi="宋体" w:eastAsia="宋体" w:cs="宋体"/>
                <w:color w:val="auto"/>
                <w:sz w:val="22"/>
                <w:szCs w:val="22"/>
                <w:highlight w:val="none"/>
              </w:rPr>
            </w:pPr>
          </w:p>
        </w:tc>
        <w:tc>
          <w:tcPr>
            <w:tcW w:w="998" w:type="pct"/>
            <w:shd w:val="clear" w:color="auto" w:fill="auto"/>
            <w:noWrap/>
            <w:vAlign w:val="center"/>
          </w:tcPr>
          <w:p w14:paraId="35855500">
            <w:pPr>
              <w:spacing w:line="240" w:lineRule="auto"/>
              <w:ind w:firstLine="0" w:firstLineChars="0"/>
              <w:jc w:val="center"/>
              <w:rPr>
                <w:rFonts w:hint="eastAsia" w:ascii="宋体" w:hAnsi="宋体" w:eastAsia="宋体" w:cs="宋体"/>
                <w:color w:val="auto"/>
                <w:sz w:val="22"/>
                <w:szCs w:val="22"/>
                <w:highlight w:val="none"/>
              </w:rPr>
            </w:pPr>
          </w:p>
        </w:tc>
        <w:tc>
          <w:tcPr>
            <w:tcW w:w="997" w:type="pct"/>
            <w:shd w:val="clear" w:color="auto" w:fill="auto"/>
            <w:noWrap/>
            <w:vAlign w:val="center"/>
          </w:tcPr>
          <w:p w14:paraId="64030065">
            <w:pPr>
              <w:spacing w:line="240" w:lineRule="auto"/>
              <w:ind w:firstLine="0" w:firstLineChars="0"/>
              <w:jc w:val="center"/>
              <w:rPr>
                <w:rFonts w:hint="eastAsia" w:ascii="宋体" w:hAnsi="宋体" w:eastAsia="宋体" w:cs="宋体"/>
                <w:color w:val="auto"/>
                <w:sz w:val="22"/>
                <w:szCs w:val="22"/>
                <w:highlight w:val="none"/>
              </w:rPr>
            </w:pPr>
          </w:p>
        </w:tc>
        <w:tc>
          <w:tcPr>
            <w:tcW w:w="530" w:type="pct"/>
            <w:shd w:val="clear" w:color="auto" w:fill="auto"/>
            <w:noWrap/>
            <w:vAlign w:val="center"/>
          </w:tcPr>
          <w:p w14:paraId="3F82D65E">
            <w:pPr>
              <w:spacing w:line="240" w:lineRule="auto"/>
              <w:ind w:firstLine="0" w:firstLineChars="0"/>
              <w:jc w:val="center"/>
              <w:rPr>
                <w:rFonts w:hint="eastAsia" w:ascii="宋体" w:hAnsi="宋体" w:eastAsia="宋体" w:cs="宋体"/>
                <w:color w:val="auto"/>
                <w:sz w:val="22"/>
                <w:szCs w:val="22"/>
                <w:highlight w:val="none"/>
              </w:rPr>
            </w:pPr>
          </w:p>
        </w:tc>
      </w:tr>
      <w:tr w14:paraId="26FE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3" w:type="pct"/>
            <w:shd w:val="clear" w:color="auto" w:fill="auto"/>
            <w:noWrap/>
            <w:vAlign w:val="center"/>
          </w:tcPr>
          <w:p w14:paraId="23313F20">
            <w:pP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914" w:type="pct"/>
            <w:shd w:val="clear" w:color="auto" w:fill="auto"/>
            <w:noWrap/>
            <w:vAlign w:val="center"/>
          </w:tcPr>
          <w:p w14:paraId="47B8AB83">
            <w:pPr>
              <w:spacing w:line="240" w:lineRule="auto"/>
              <w:ind w:firstLine="0" w:firstLineChars="0"/>
              <w:jc w:val="center"/>
              <w:rPr>
                <w:rFonts w:hint="eastAsia" w:ascii="宋体" w:hAnsi="宋体" w:eastAsia="宋体" w:cs="宋体"/>
                <w:color w:val="auto"/>
                <w:sz w:val="22"/>
                <w:szCs w:val="22"/>
                <w:highlight w:val="none"/>
              </w:rPr>
            </w:pPr>
          </w:p>
        </w:tc>
        <w:tc>
          <w:tcPr>
            <w:tcW w:w="582" w:type="pct"/>
            <w:shd w:val="clear" w:color="auto" w:fill="auto"/>
            <w:noWrap/>
            <w:vAlign w:val="center"/>
          </w:tcPr>
          <w:p w14:paraId="0FA8B28A">
            <w:pPr>
              <w:spacing w:line="240" w:lineRule="auto"/>
              <w:ind w:firstLine="0" w:firstLineChars="0"/>
              <w:jc w:val="center"/>
              <w:rPr>
                <w:rFonts w:hint="eastAsia" w:ascii="宋体" w:hAnsi="宋体" w:eastAsia="宋体" w:cs="宋体"/>
                <w:color w:val="auto"/>
                <w:sz w:val="22"/>
                <w:szCs w:val="22"/>
                <w:highlight w:val="none"/>
              </w:rPr>
            </w:pPr>
          </w:p>
        </w:tc>
        <w:tc>
          <w:tcPr>
            <w:tcW w:w="666" w:type="pct"/>
            <w:shd w:val="clear" w:color="auto" w:fill="auto"/>
            <w:noWrap/>
            <w:vAlign w:val="center"/>
          </w:tcPr>
          <w:p w14:paraId="672CF0BF">
            <w:pPr>
              <w:spacing w:line="240" w:lineRule="auto"/>
              <w:ind w:firstLine="0" w:firstLineChars="0"/>
              <w:jc w:val="center"/>
              <w:rPr>
                <w:rFonts w:hint="eastAsia" w:ascii="宋体" w:hAnsi="宋体" w:eastAsia="宋体" w:cs="宋体"/>
                <w:color w:val="auto"/>
                <w:sz w:val="22"/>
                <w:szCs w:val="22"/>
                <w:highlight w:val="none"/>
              </w:rPr>
            </w:pPr>
          </w:p>
        </w:tc>
        <w:tc>
          <w:tcPr>
            <w:tcW w:w="998" w:type="pct"/>
            <w:shd w:val="clear" w:color="auto" w:fill="auto"/>
            <w:noWrap/>
            <w:vAlign w:val="center"/>
          </w:tcPr>
          <w:p w14:paraId="6DE59BDE">
            <w:pPr>
              <w:spacing w:line="240" w:lineRule="auto"/>
              <w:ind w:firstLine="0" w:firstLineChars="0"/>
              <w:jc w:val="center"/>
              <w:rPr>
                <w:rFonts w:hint="eastAsia" w:ascii="宋体" w:hAnsi="宋体" w:eastAsia="宋体" w:cs="宋体"/>
                <w:color w:val="auto"/>
                <w:sz w:val="22"/>
                <w:szCs w:val="22"/>
                <w:highlight w:val="none"/>
              </w:rPr>
            </w:pPr>
          </w:p>
        </w:tc>
        <w:tc>
          <w:tcPr>
            <w:tcW w:w="997" w:type="pct"/>
            <w:shd w:val="clear" w:color="auto" w:fill="auto"/>
            <w:noWrap/>
            <w:vAlign w:val="center"/>
          </w:tcPr>
          <w:p w14:paraId="3DE9DC0D">
            <w:pPr>
              <w:spacing w:line="240" w:lineRule="auto"/>
              <w:ind w:firstLine="0" w:firstLineChars="0"/>
              <w:jc w:val="center"/>
              <w:rPr>
                <w:rFonts w:hint="eastAsia" w:ascii="宋体" w:hAnsi="宋体" w:eastAsia="宋体" w:cs="宋体"/>
                <w:color w:val="auto"/>
                <w:sz w:val="22"/>
                <w:szCs w:val="22"/>
                <w:highlight w:val="none"/>
              </w:rPr>
            </w:pPr>
          </w:p>
        </w:tc>
        <w:tc>
          <w:tcPr>
            <w:tcW w:w="530" w:type="pct"/>
            <w:shd w:val="clear" w:color="auto" w:fill="auto"/>
            <w:noWrap/>
            <w:vAlign w:val="center"/>
          </w:tcPr>
          <w:p w14:paraId="53903E4A">
            <w:pPr>
              <w:spacing w:line="240" w:lineRule="auto"/>
              <w:ind w:firstLine="0" w:firstLineChars="0"/>
              <w:jc w:val="center"/>
              <w:rPr>
                <w:rFonts w:hint="eastAsia" w:ascii="宋体" w:hAnsi="宋体" w:eastAsia="宋体" w:cs="宋体"/>
                <w:color w:val="auto"/>
                <w:sz w:val="22"/>
                <w:szCs w:val="22"/>
                <w:highlight w:val="none"/>
              </w:rPr>
            </w:pPr>
          </w:p>
        </w:tc>
      </w:tr>
    </w:tbl>
    <w:p w14:paraId="6EEE47FF">
      <w:pPr>
        <w:snapToGrid w:val="0"/>
        <w:spacing w:line="24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填表说明：</w:t>
      </w:r>
    </w:p>
    <w:p w14:paraId="21B320E0">
      <w:pPr>
        <w:snapToGrid w:val="0"/>
        <w:spacing w:line="24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1.所在位置填写：沿河村落的横断面填写县（市、区）、乡（镇、街道）、行政村、自然村；</w:t>
      </w:r>
    </w:p>
    <w:p w14:paraId="4BC02FC7">
      <w:pPr>
        <w:snapToGrid w:val="0"/>
        <w:spacing w:line="24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2．所在河道：填写横断面所在河道名称；</w:t>
      </w:r>
    </w:p>
    <w:p w14:paraId="27B293FE">
      <w:pPr>
        <w:snapToGrid w:val="0"/>
        <w:spacing w:line="24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3．断面标识：0上游，1下游，2控制断面；</w:t>
      </w:r>
    </w:p>
    <w:p w14:paraId="49D376C6">
      <w:pPr>
        <w:snapToGrid w:val="0"/>
        <w:spacing w:line="24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4．断面形状类型：A:矩形，B:抛物线型，C:三角形，D;复合型；</w:t>
      </w:r>
    </w:p>
    <w:p w14:paraId="1C3FD7DA">
      <w:pPr>
        <w:snapToGrid w:val="0"/>
        <w:spacing w:line="24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5．河床底质：0：岩石，1：砂砾石，2：砂土，3：壤土，4：粘土；</w:t>
      </w:r>
    </w:p>
    <w:p w14:paraId="78FFEA2E">
      <w:pPr>
        <w:snapToGrid w:val="0"/>
        <w:spacing w:line="24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6．测量方法为：1）水准仪卷尺测量法；2）GNSSRTK测量法；3）全站仪法；4）三维激光扫描方法的其中一种；</w:t>
      </w:r>
    </w:p>
    <w:p w14:paraId="2945398C">
      <w:pPr>
        <w:snapToGrid w:val="0"/>
        <w:spacing w:line="24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7．基点经度：横断面所在坐标系内起点的经度，保留7位小数；</w:t>
      </w:r>
    </w:p>
    <w:p w14:paraId="13835F4D">
      <w:pPr>
        <w:snapToGrid w:val="0"/>
        <w:spacing w:line="24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8．基点纬度：横断面所在坐标系内起点的纬度，保留7位小数；</w:t>
      </w:r>
    </w:p>
    <w:p w14:paraId="7713484D">
      <w:pPr>
        <w:snapToGrid w:val="0"/>
        <w:spacing w:line="24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9.基点高程：横断面所在坐标系内起点的高程；</w:t>
      </w:r>
    </w:p>
    <w:p w14:paraId="5A4A757F">
      <w:pPr>
        <w:snapToGrid w:val="0"/>
        <w:spacing w:line="24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10．断面方位角：横断面的方位角，保留4位小数；</w:t>
      </w:r>
    </w:p>
    <w:p w14:paraId="741DC042">
      <w:pPr>
        <w:snapToGrid w:val="0"/>
        <w:spacing w:line="24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11.历史最高水位(m）：根据洪痕确定的历史最高水位；</w:t>
      </w:r>
    </w:p>
    <w:p w14:paraId="1C3376CB">
      <w:pPr>
        <w:snapToGrid w:val="0"/>
        <w:spacing w:line="24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12.成灾水位(m）：防治区内可能发生山洪灾害的最低水位；</w:t>
      </w:r>
    </w:p>
    <w:p w14:paraId="0EF6FCFD">
      <w:pPr>
        <w:snapToGrid w:val="0"/>
        <w:spacing w:line="24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13.起点距：左岸基点的起点距为0。如定右岸为基点，基点的起点距填写断面最长距离，基点的起点距为必填项（填写经纬度数据可不填写起点距）；</w:t>
      </w:r>
    </w:p>
    <w:p w14:paraId="33ECBBD5">
      <w:pPr>
        <w:snapToGrid w:val="0"/>
        <w:spacing w:line="24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14.高程：测点的高程，保留3位小数；</w:t>
      </w:r>
    </w:p>
    <w:p w14:paraId="676E464E">
      <w:pPr>
        <w:snapToGrid w:val="0"/>
        <w:spacing w:line="24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15.经度：测量点的经度，保留7位小数；</w:t>
      </w:r>
    </w:p>
    <w:p w14:paraId="27A81642">
      <w:pPr>
        <w:snapToGrid w:val="0"/>
        <w:spacing w:line="24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16.纬度：测量点的纬度，保留7位小数；</w:t>
      </w:r>
    </w:p>
    <w:p w14:paraId="67915F0F">
      <w:pPr>
        <w:snapToGrid w:val="0"/>
        <w:spacing w:line="240" w:lineRule="auto"/>
        <w:ind w:firstLine="480"/>
        <w:rPr>
          <w:rFonts w:hint="eastAsia" w:ascii="宋体" w:hAnsi="宋体" w:eastAsia="宋体" w:cs="宋体"/>
          <w:color w:val="auto"/>
          <w:sz w:val="22"/>
          <w:szCs w:val="22"/>
          <w:highlight w:val="none"/>
        </w:rPr>
        <w:sectPr>
          <w:pgSz w:w="16839" w:h="11907" w:orient="landscape"/>
          <w:pgMar w:top="1797" w:right="1440" w:bottom="1797" w:left="1440" w:header="851" w:footer="992" w:gutter="0"/>
          <w:pgNumType w:fmt="decimal"/>
          <w:cols w:space="425" w:num="1"/>
          <w:docGrid w:linePitch="381" w:charSpace="0"/>
        </w:sectPr>
      </w:pPr>
      <w:r>
        <w:rPr>
          <w:rFonts w:hint="eastAsia" w:ascii="宋体" w:hAnsi="宋体" w:eastAsia="宋体" w:cs="宋体"/>
          <w:color w:val="auto"/>
          <w:sz w:val="22"/>
          <w:szCs w:val="22"/>
          <w:highlight w:val="none"/>
        </w:rPr>
        <w:t>17.糙率：根据现场下垫面情况，参照水文手册中下垫面糙率值分段填写。</w:t>
      </w:r>
    </w:p>
    <w:bookmarkEnd w:id="25"/>
    <w:bookmarkEnd w:id="26"/>
    <w:p w14:paraId="4AE07809">
      <w:pPr>
        <w:keepNext w:val="0"/>
        <w:keepLines w:val="0"/>
        <w:pageBreakBefore w:val="0"/>
        <w:widowControl w:val="0"/>
        <w:kinsoku/>
        <w:wordWrap/>
        <w:overflowPunct/>
        <w:topLinePunct w:val="0"/>
        <w:autoSpaceDE/>
        <w:autoSpaceDN/>
        <w:bidi w:val="0"/>
        <w:adjustRightInd/>
        <w:snapToGrid/>
        <w:spacing w:line="400" w:lineRule="exact"/>
        <w:ind w:left="0" w:leftChars="0" w:firstLine="442" w:firstLineChars="200"/>
        <w:jc w:val="left"/>
        <w:textAlignment w:val="auto"/>
        <w:rPr>
          <w:rFonts w:hint="eastAsia" w:ascii="宋体" w:hAnsi="宋体" w:eastAsia="宋体" w:cs="宋体"/>
          <w:b/>
          <w:bCs/>
          <w:color w:val="auto"/>
          <w:sz w:val="22"/>
          <w:szCs w:val="22"/>
          <w:highlight w:val="none"/>
        </w:rPr>
      </w:pPr>
      <w:bookmarkStart w:id="27" w:name="_Toc31297"/>
      <w:bookmarkStart w:id="28" w:name="_Hlk162449758"/>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rPr>
        <w:t>沟道断面补充测量</w:t>
      </w:r>
      <w:bookmarkEnd w:id="27"/>
    </w:p>
    <w:p w14:paraId="7775A4B0">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bookmarkStart w:id="29" w:name="_Toc4694"/>
      <w:r>
        <w:rPr>
          <w:rFonts w:hint="eastAsia" w:ascii="宋体" w:hAnsi="宋体" w:eastAsia="宋体" w:cs="宋体"/>
          <w:color w:val="auto"/>
          <w:sz w:val="22"/>
          <w:szCs w:val="22"/>
          <w:highlight w:val="none"/>
          <w:lang w:val="en-US" w:eastAsia="zh-CN"/>
        </w:rPr>
        <w:t>3.1</w:t>
      </w:r>
      <w:r>
        <w:rPr>
          <w:rFonts w:hint="eastAsia" w:ascii="宋体" w:hAnsi="宋体" w:eastAsia="宋体" w:cs="宋体"/>
          <w:color w:val="auto"/>
          <w:sz w:val="22"/>
          <w:szCs w:val="22"/>
          <w:highlight w:val="none"/>
        </w:rPr>
        <w:t>风险隐患断面补充测量</w:t>
      </w:r>
      <w:bookmarkEnd w:id="29"/>
    </w:p>
    <w:p w14:paraId="55AC62DD">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根据前期调查结果，对桥梁、堰坝、路涵等加重山洪灾害影响的风险隐患进行隐患结构尺寸测量。并填写表3-2“跨沟路段、桥涵、堰坝调查成果表”和表3-5“河道断面测量表”。</w:t>
      </w:r>
    </w:p>
    <w:p w14:paraId="1ABAC19D">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堰坝测量要求：需测量上下游沟深，堰顶到堤顶的高程和堰底到堤顶的高程。</w:t>
      </w:r>
    </w:p>
    <w:p w14:paraId="20A7DEAC">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拱桥测量要求：需测量上下游沟深，一桥面到河床底的高度和拱顶到河床底的高度。</w:t>
      </w:r>
    </w:p>
    <w:p w14:paraId="12EF8DEC">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不规则断面测量要求：需对断面进行概化处理，测量相关特征点，反映断面形态变化。</w:t>
      </w:r>
    </w:p>
    <w:p w14:paraId="58831A31">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bookmarkStart w:id="30" w:name="_Toc29534"/>
      <w:r>
        <w:rPr>
          <w:rFonts w:hint="eastAsia" w:ascii="宋体" w:hAnsi="宋体" w:eastAsia="宋体" w:cs="宋体"/>
          <w:color w:val="auto"/>
          <w:sz w:val="22"/>
          <w:szCs w:val="22"/>
          <w:highlight w:val="none"/>
          <w:lang w:val="en-US" w:eastAsia="zh-CN"/>
        </w:rPr>
        <w:t>3.2</w:t>
      </w:r>
      <w:r>
        <w:rPr>
          <w:rFonts w:hint="eastAsia" w:ascii="宋体" w:hAnsi="宋体" w:eastAsia="宋体" w:cs="宋体"/>
          <w:color w:val="auto"/>
          <w:sz w:val="22"/>
          <w:szCs w:val="22"/>
          <w:highlight w:val="none"/>
        </w:rPr>
        <w:t>淹没分析断面补充测量</w:t>
      </w:r>
      <w:bookmarkEnd w:id="30"/>
    </w:p>
    <w:p w14:paraId="2F01AFD7">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根据前期调查成果，梳理已测量断面位置，为满足淹没分析要求，补充布设沟道断面并完成测量工作，断面需满足以下基本技术要求：</w:t>
      </w:r>
    </w:p>
    <w:p w14:paraId="50100B17">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河道洪水的计算断面间距应与河宽相匹配，对于河宽小于500m的河流，其计算断面间距一般不超过500m。河道形态变化显著的河段和有工程（桥、闸、坝、堰等）的位置，断面进行</w:t>
      </w:r>
      <w:r>
        <w:rPr>
          <w:rFonts w:hint="eastAsia" w:ascii="宋体" w:hAnsi="宋体" w:eastAsia="宋体" w:cs="宋体"/>
          <w:color w:val="auto"/>
          <w:sz w:val="22"/>
          <w:szCs w:val="22"/>
          <w:highlight w:val="none"/>
          <w:lang w:val="en-US" w:eastAsia="zh-CN"/>
        </w:rPr>
        <w:t>加密</w:t>
      </w:r>
      <w:r>
        <w:rPr>
          <w:rFonts w:hint="eastAsia" w:ascii="宋体" w:hAnsi="宋体" w:eastAsia="宋体" w:cs="宋体"/>
          <w:color w:val="auto"/>
          <w:sz w:val="22"/>
          <w:szCs w:val="22"/>
          <w:highlight w:val="none"/>
        </w:rPr>
        <w:t>。</w:t>
      </w:r>
    </w:p>
    <w:p w14:paraId="7F6DD29F">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能够处理急流、缓流和混合流等流态，并具备侧向水流交换（例如侧向分洪闸、堰、溃口、泵站、沿程入流等）的计算功能和处理河道内影响或控制行洪的工程（桥、堰、闸、坝等）的功能。</w:t>
      </w:r>
    </w:p>
    <w:p w14:paraId="2927D4F9">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能够记录所有断面（在有溃口或分洪的情况下，还应记录溃口或分洪口门处）的水位和流量的计算过程，能够提取水位、流量的最大值和整时刻的水位和流量值。</w:t>
      </w:r>
      <w:bookmarkEnd w:id="28"/>
    </w:p>
    <w:p w14:paraId="7959C81C">
      <w:pPr>
        <w:pStyle w:val="63"/>
        <w:ind w:firstLine="560"/>
        <w:jc w:val="both"/>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表</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-1 沟道断面补充测量数量统计表（具体以实际数量为准）</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3298"/>
        <w:gridCol w:w="3871"/>
      </w:tblGrid>
      <w:tr w14:paraId="21DD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pct"/>
            <w:tcBorders>
              <w:top w:val="single" w:color="auto" w:sz="4" w:space="0"/>
              <w:left w:val="single" w:color="auto" w:sz="4" w:space="0"/>
              <w:bottom w:val="single" w:color="auto" w:sz="4" w:space="0"/>
              <w:right w:val="single" w:color="auto" w:sz="4" w:space="0"/>
            </w:tcBorders>
            <w:vAlign w:val="center"/>
          </w:tcPr>
          <w:p w14:paraId="31C873AF">
            <w:pPr>
              <w:pStyle w:val="6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935" w:type="pct"/>
            <w:tcBorders>
              <w:top w:val="single" w:color="auto" w:sz="4" w:space="0"/>
              <w:left w:val="single" w:color="auto" w:sz="4" w:space="0"/>
              <w:bottom w:val="single" w:color="auto" w:sz="4" w:space="0"/>
              <w:right w:val="single" w:color="auto" w:sz="4" w:space="0"/>
            </w:tcBorders>
            <w:vAlign w:val="center"/>
          </w:tcPr>
          <w:p w14:paraId="74174E9E">
            <w:pPr>
              <w:pStyle w:val="6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流域名称</w:t>
            </w:r>
          </w:p>
        </w:tc>
        <w:tc>
          <w:tcPr>
            <w:tcW w:w="2271" w:type="pct"/>
            <w:tcBorders>
              <w:top w:val="single" w:color="auto" w:sz="4" w:space="0"/>
              <w:left w:val="single" w:color="auto" w:sz="4" w:space="0"/>
              <w:bottom w:val="single" w:color="auto" w:sz="4" w:space="0"/>
              <w:right w:val="single" w:color="auto" w:sz="4" w:space="0"/>
            </w:tcBorders>
            <w:vAlign w:val="center"/>
          </w:tcPr>
          <w:p w14:paraId="7DD34E07">
            <w:pPr>
              <w:pStyle w:val="6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断面数量（条）</w:t>
            </w:r>
          </w:p>
        </w:tc>
      </w:tr>
      <w:tr w14:paraId="5C67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pct"/>
            <w:tcBorders>
              <w:top w:val="single" w:color="auto" w:sz="4" w:space="0"/>
              <w:left w:val="single" w:color="auto" w:sz="4" w:space="0"/>
              <w:bottom w:val="single" w:color="auto" w:sz="4" w:space="0"/>
              <w:right w:val="single" w:color="auto" w:sz="4" w:space="0"/>
            </w:tcBorders>
            <w:vAlign w:val="center"/>
          </w:tcPr>
          <w:p w14:paraId="0C4767CF">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935" w:type="pct"/>
            <w:tcBorders>
              <w:top w:val="single" w:color="auto" w:sz="4" w:space="0"/>
              <w:left w:val="single" w:color="auto" w:sz="4" w:space="0"/>
              <w:bottom w:val="single" w:color="auto" w:sz="4" w:space="0"/>
              <w:right w:val="single" w:color="auto" w:sz="4" w:space="0"/>
            </w:tcBorders>
            <w:vAlign w:val="center"/>
          </w:tcPr>
          <w:p w14:paraId="12EC1660">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南浦溪</w:t>
            </w:r>
          </w:p>
        </w:tc>
        <w:tc>
          <w:tcPr>
            <w:tcW w:w="2271" w:type="pct"/>
            <w:tcBorders>
              <w:top w:val="single" w:color="auto" w:sz="4" w:space="0"/>
              <w:left w:val="single" w:color="auto" w:sz="4" w:space="0"/>
              <w:bottom w:val="single" w:color="auto" w:sz="4" w:space="0"/>
              <w:right w:val="single" w:color="auto" w:sz="4" w:space="0"/>
            </w:tcBorders>
            <w:vAlign w:val="center"/>
          </w:tcPr>
          <w:p w14:paraId="0E03D3CF">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r>
      <w:tr w14:paraId="3EABD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pct"/>
            <w:tcBorders>
              <w:top w:val="single" w:color="auto" w:sz="4" w:space="0"/>
              <w:left w:val="single" w:color="auto" w:sz="4" w:space="0"/>
              <w:bottom w:val="single" w:color="auto" w:sz="4" w:space="0"/>
              <w:right w:val="single" w:color="auto" w:sz="4" w:space="0"/>
            </w:tcBorders>
            <w:vAlign w:val="center"/>
          </w:tcPr>
          <w:p w14:paraId="38726B26">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935" w:type="pct"/>
            <w:tcBorders>
              <w:top w:val="single" w:color="auto" w:sz="4" w:space="0"/>
              <w:left w:val="single" w:color="auto" w:sz="4" w:space="0"/>
              <w:bottom w:val="single" w:color="auto" w:sz="4" w:space="0"/>
              <w:right w:val="single" w:color="auto" w:sz="4" w:space="0"/>
            </w:tcBorders>
            <w:vAlign w:val="center"/>
          </w:tcPr>
          <w:p w14:paraId="12865323">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南溪</w:t>
            </w:r>
          </w:p>
        </w:tc>
        <w:tc>
          <w:tcPr>
            <w:tcW w:w="2271" w:type="pct"/>
            <w:tcBorders>
              <w:top w:val="single" w:color="auto" w:sz="4" w:space="0"/>
              <w:left w:val="single" w:color="auto" w:sz="4" w:space="0"/>
              <w:bottom w:val="single" w:color="auto" w:sz="4" w:space="0"/>
              <w:right w:val="single" w:color="auto" w:sz="4" w:space="0"/>
            </w:tcBorders>
            <w:vAlign w:val="center"/>
          </w:tcPr>
          <w:p w14:paraId="182C8A3D">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w:t>
            </w:r>
          </w:p>
        </w:tc>
      </w:tr>
      <w:tr w14:paraId="7315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pct"/>
            <w:tcBorders>
              <w:top w:val="single" w:color="auto" w:sz="4" w:space="0"/>
              <w:left w:val="single" w:color="auto" w:sz="4" w:space="0"/>
              <w:bottom w:val="single" w:color="auto" w:sz="4" w:space="0"/>
              <w:right w:val="single" w:color="auto" w:sz="4" w:space="0"/>
            </w:tcBorders>
            <w:vAlign w:val="center"/>
          </w:tcPr>
          <w:p w14:paraId="5099C40F">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935" w:type="pct"/>
            <w:tcBorders>
              <w:top w:val="single" w:color="auto" w:sz="4" w:space="0"/>
              <w:left w:val="single" w:color="auto" w:sz="4" w:space="0"/>
              <w:bottom w:val="single" w:color="auto" w:sz="4" w:space="0"/>
              <w:right w:val="single" w:color="auto" w:sz="4" w:space="0"/>
            </w:tcBorders>
            <w:vAlign w:val="center"/>
          </w:tcPr>
          <w:p w14:paraId="4EAA4C75">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三魁溪</w:t>
            </w:r>
          </w:p>
        </w:tc>
        <w:tc>
          <w:tcPr>
            <w:tcW w:w="2271" w:type="pct"/>
            <w:tcBorders>
              <w:top w:val="single" w:color="auto" w:sz="4" w:space="0"/>
              <w:left w:val="single" w:color="auto" w:sz="4" w:space="0"/>
              <w:bottom w:val="single" w:color="auto" w:sz="4" w:space="0"/>
              <w:right w:val="single" w:color="auto" w:sz="4" w:space="0"/>
            </w:tcBorders>
            <w:vAlign w:val="center"/>
          </w:tcPr>
          <w:p w14:paraId="17B2BE34">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w:t>
            </w:r>
          </w:p>
        </w:tc>
      </w:tr>
      <w:tr w14:paraId="39B4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pct"/>
            <w:tcBorders>
              <w:top w:val="single" w:color="auto" w:sz="4" w:space="0"/>
              <w:left w:val="single" w:color="auto" w:sz="4" w:space="0"/>
              <w:bottom w:val="single" w:color="auto" w:sz="4" w:space="0"/>
              <w:right w:val="single" w:color="auto" w:sz="4" w:space="0"/>
            </w:tcBorders>
            <w:vAlign w:val="center"/>
          </w:tcPr>
          <w:p w14:paraId="528BD6FA">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935" w:type="pct"/>
            <w:tcBorders>
              <w:top w:val="single" w:color="auto" w:sz="4" w:space="0"/>
              <w:left w:val="single" w:color="auto" w:sz="4" w:space="0"/>
              <w:bottom w:val="single" w:color="auto" w:sz="4" w:space="0"/>
              <w:right w:val="single" w:color="auto" w:sz="4" w:space="0"/>
            </w:tcBorders>
            <w:vAlign w:val="center"/>
          </w:tcPr>
          <w:p w14:paraId="40538CEF">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洪溪</w:t>
            </w:r>
          </w:p>
        </w:tc>
        <w:tc>
          <w:tcPr>
            <w:tcW w:w="2271" w:type="pct"/>
            <w:tcBorders>
              <w:top w:val="single" w:color="auto" w:sz="4" w:space="0"/>
              <w:left w:val="single" w:color="auto" w:sz="4" w:space="0"/>
              <w:bottom w:val="single" w:color="auto" w:sz="4" w:space="0"/>
              <w:right w:val="single" w:color="auto" w:sz="4" w:space="0"/>
            </w:tcBorders>
            <w:vAlign w:val="center"/>
          </w:tcPr>
          <w:p w14:paraId="664B148A">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r>
      <w:tr w14:paraId="4CF0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pct"/>
            <w:tcBorders>
              <w:top w:val="single" w:color="auto" w:sz="4" w:space="0"/>
              <w:left w:val="single" w:color="auto" w:sz="4" w:space="0"/>
              <w:bottom w:val="single" w:color="auto" w:sz="4" w:space="0"/>
              <w:right w:val="single" w:color="auto" w:sz="4" w:space="0"/>
            </w:tcBorders>
            <w:vAlign w:val="center"/>
          </w:tcPr>
          <w:p w14:paraId="63F61D0A">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935" w:type="pct"/>
            <w:tcBorders>
              <w:top w:val="single" w:color="auto" w:sz="4" w:space="0"/>
              <w:left w:val="single" w:color="auto" w:sz="4" w:space="0"/>
              <w:bottom w:val="single" w:color="auto" w:sz="4" w:space="0"/>
              <w:right w:val="single" w:color="auto" w:sz="4" w:space="0"/>
            </w:tcBorders>
            <w:vAlign w:val="center"/>
          </w:tcPr>
          <w:p w14:paraId="16B986AE">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莒江溪</w:t>
            </w:r>
          </w:p>
        </w:tc>
        <w:tc>
          <w:tcPr>
            <w:tcW w:w="2271" w:type="pct"/>
            <w:tcBorders>
              <w:top w:val="single" w:color="auto" w:sz="4" w:space="0"/>
              <w:left w:val="single" w:color="auto" w:sz="4" w:space="0"/>
              <w:bottom w:val="single" w:color="auto" w:sz="4" w:space="0"/>
              <w:right w:val="single" w:color="auto" w:sz="4" w:space="0"/>
            </w:tcBorders>
            <w:vAlign w:val="center"/>
          </w:tcPr>
          <w:p w14:paraId="1885D46E">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w:t>
            </w:r>
          </w:p>
        </w:tc>
      </w:tr>
      <w:tr w14:paraId="766C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pct"/>
            <w:tcBorders>
              <w:top w:val="single" w:color="auto" w:sz="4" w:space="0"/>
              <w:left w:val="single" w:color="auto" w:sz="4" w:space="0"/>
              <w:bottom w:val="single" w:color="auto" w:sz="4" w:space="0"/>
              <w:right w:val="single" w:color="auto" w:sz="4" w:space="0"/>
            </w:tcBorders>
            <w:vAlign w:val="center"/>
          </w:tcPr>
          <w:p w14:paraId="765EE5E9">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935" w:type="pct"/>
            <w:tcBorders>
              <w:top w:val="single" w:color="auto" w:sz="4" w:space="0"/>
              <w:left w:val="single" w:color="auto" w:sz="4" w:space="0"/>
              <w:bottom w:val="single" w:color="auto" w:sz="4" w:space="0"/>
              <w:right w:val="single" w:color="auto" w:sz="4" w:space="0"/>
            </w:tcBorders>
            <w:vAlign w:val="center"/>
          </w:tcPr>
          <w:p w14:paraId="5705A5B2">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竹里溪</w:t>
            </w:r>
          </w:p>
        </w:tc>
        <w:tc>
          <w:tcPr>
            <w:tcW w:w="2271" w:type="pct"/>
            <w:tcBorders>
              <w:top w:val="single" w:color="auto" w:sz="4" w:space="0"/>
              <w:left w:val="single" w:color="auto" w:sz="4" w:space="0"/>
              <w:bottom w:val="single" w:color="auto" w:sz="4" w:space="0"/>
              <w:right w:val="single" w:color="auto" w:sz="4" w:space="0"/>
            </w:tcBorders>
            <w:vAlign w:val="center"/>
          </w:tcPr>
          <w:p w14:paraId="506CD046">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r>
      <w:tr w14:paraId="39A7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pct"/>
            <w:tcBorders>
              <w:top w:val="single" w:color="auto" w:sz="4" w:space="0"/>
              <w:left w:val="single" w:color="auto" w:sz="4" w:space="0"/>
              <w:bottom w:val="single" w:color="auto" w:sz="4" w:space="0"/>
              <w:right w:val="single" w:color="auto" w:sz="4" w:space="0"/>
            </w:tcBorders>
            <w:vAlign w:val="center"/>
          </w:tcPr>
          <w:p w14:paraId="6B064997">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935" w:type="pct"/>
            <w:tcBorders>
              <w:top w:val="single" w:color="auto" w:sz="4" w:space="0"/>
              <w:left w:val="single" w:color="auto" w:sz="4" w:space="0"/>
              <w:bottom w:val="single" w:color="auto" w:sz="4" w:space="0"/>
              <w:right w:val="single" w:color="auto" w:sz="4" w:space="0"/>
            </w:tcBorders>
            <w:vAlign w:val="center"/>
          </w:tcPr>
          <w:p w14:paraId="62EDE6CC">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彭溪</w:t>
            </w:r>
          </w:p>
        </w:tc>
        <w:tc>
          <w:tcPr>
            <w:tcW w:w="2271" w:type="pct"/>
            <w:tcBorders>
              <w:top w:val="single" w:color="auto" w:sz="4" w:space="0"/>
              <w:left w:val="single" w:color="auto" w:sz="4" w:space="0"/>
              <w:bottom w:val="single" w:color="auto" w:sz="4" w:space="0"/>
              <w:right w:val="single" w:color="auto" w:sz="4" w:space="0"/>
            </w:tcBorders>
            <w:vAlign w:val="center"/>
          </w:tcPr>
          <w:p w14:paraId="7272C8B1">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r>
      <w:tr w14:paraId="54B0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pct"/>
            <w:tcBorders>
              <w:top w:val="single" w:color="auto" w:sz="4" w:space="0"/>
              <w:left w:val="single" w:color="auto" w:sz="4" w:space="0"/>
              <w:bottom w:val="single" w:color="auto" w:sz="4" w:space="0"/>
              <w:right w:val="single" w:color="auto" w:sz="4" w:space="0"/>
            </w:tcBorders>
            <w:vAlign w:val="center"/>
          </w:tcPr>
          <w:p w14:paraId="5553C059">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935" w:type="pct"/>
            <w:tcBorders>
              <w:top w:val="single" w:color="auto" w:sz="4" w:space="0"/>
              <w:left w:val="single" w:color="auto" w:sz="4" w:space="0"/>
              <w:bottom w:val="single" w:color="auto" w:sz="4" w:space="0"/>
              <w:right w:val="single" w:color="auto" w:sz="4" w:space="0"/>
            </w:tcBorders>
            <w:vAlign w:val="center"/>
          </w:tcPr>
          <w:p w14:paraId="5D7017F0">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岭北溪</w:t>
            </w:r>
          </w:p>
        </w:tc>
        <w:tc>
          <w:tcPr>
            <w:tcW w:w="2271" w:type="pct"/>
            <w:tcBorders>
              <w:top w:val="single" w:color="auto" w:sz="4" w:space="0"/>
              <w:left w:val="single" w:color="auto" w:sz="4" w:space="0"/>
              <w:bottom w:val="single" w:color="auto" w:sz="4" w:space="0"/>
              <w:right w:val="single" w:color="auto" w:sz="4" w:space="0"/>
            </w:tcBorders>
            <w:vAlign w:val="center"/>
          </w:tcPr>
          <w:p w14:paraId="541ECFC4">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w:t>
            </w:r>
          </w:p>
        </w:tc>
      </w:tr>
    </w:tbl>
    <w:p w14:paraId="433D4F32">
      <w:pPr>
        <w:ind w:firstLine="560"/>
        <w:rPr>
          <w:rFonts w:hint="eastAsia" w:ascii="宋体" w:hAnsi="宋体" w:eastAsia="宋体" w:cs="宋体"/>
          <w:color w:val="auto"/>
          <w:sz w:val="22"/>
          <w:szCs w:val="22"/>
          <w:highlight w:val="none"/>
        </w:rPr>
      </w:pPr>
    </w:p>
    <w:p w14:paraId="694F75D5">
      <w:pPr>
        <w:keepNext w:val="0"/>
        <w:keepLines w:val="0"/>
        <w:pageBreakBefore w:val="0"/>
        <w:widowControl w:val="0"/>
        <w:kinsoku/>
        <w:wordWrap/>
        <w:overflowPunct/>
        <w:topLinePunct w:val="0"/>
        <w:autoSpaceDE/>
        <w:autoSpaceDN/>
        <w:bidi w:val="0"/>
        <w:adjustRightInd/>
        <w:snapToGrid/>
        <w:spacing w:line="400" w:lineRule="exact"/>
        <w:ind w:left="0" w:leftChars="0" w:firstLine="442" w:firstLineChars="200"/>
        <w:jc w:val="left"/>
        <w:textAlignment w:val="auto"/>
        <w:rPr>
          <w:rFonts w:hint="eastAsia" w:ascii="宋体" w:hAnsi="宋体" w:eastAsia="宋体" w:cs="宋体"/>
          <w:b/>
          <w:bCs/>
          <w:color w:val="auto"/>
          <w:sz w:val="22"/>
          <w:szCs w:val="22"/>
          <w:highlight w:val="none"/>
          <w:lang w:val="en-US" w:eastAsia="zh-CN"/>
        </w:rPr>
      </w:pPr>
      <w:bookmarkStart w:id="31" w:name="_Toc1054"/>
      <w:r>
        <w:rPr>
          <w:rFonts w:hint="eastAsia" w:ascii="宋体" w:hAnsi="宋体" w:eastAsia="宋体" w:cs="宋体"/>
          <w:b/>
          <w:bCs/>
          <w:color w:val="auto"/>
          <w:sz w:val="22"/>
          <w:szCs w:val="22"/>
          <w:highlight w:val="none"/>
          <w:lang w:val="en-US" w:eastAsia="zh-CN"/>
        </w:rPr>
        <w:t>4、简化洪水淹没分析模型开发</w:t>
      </w:r>
      <w:bookmarkEnd w:id="31"/>
    </w:p>
    <w:p w14:paraId="472F2F66">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按照省水利厅工作要求，本次需针对8条重点流域治理单元，开发简化洪水淹没分析模型，实现依据历史典型场次降雨、未来预报降雨或实测降雨等情景，动态生成淹没范围和转移对象清单。依托已有“四预”工作基础，简化洪水淹没分析模型开发主要包括分析范围确定、内业资料整理、外业调查测量、水文分析计算、淹没面绘制、影响对象生成等工作内容。</w:t>
      </w:r>
    </w:p>
    <w:p w14:paraId="096283BE">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4.1淹没分析范围确定</w:t>
      </w:r>
    </w:p>
    <w:p w14:paraId="5C5053F0">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以南浦溪、南溪、三魁溪、洪溪、莒江溪、竹里溪、彭溪、岭北溪8条流域为分析单元，针对干流防御对象（重点集镇、重要村落、企事业单位等）划定可能影响范围，结合风险隐患分布情况确定最终简化洪水淹没分析范围。</w:t>
      </w:r>
    </w:p>
    <w:p w14:paraId="56D313A3">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4.2内业资料整理</w:t>
      </w:r>
    </w:p>
    <w:p w14:paraId="34E1F554">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以南浦溪、南溪、三魁溪、洪溪、莒江溪、竹里溪、彭溪、岭北溪8条小流域为单元，收集整理水文气象、流域边界、河道、土地利用、植被覆盖、土壤类型、遥感影像、1:2000地形图，历史洪水（收集近年实测洪水资料）、水利工程（收集主要水利工程基础信息及其调度资料）、中小河流承灾体等数据。</w:t>
      </w:r>
    </w:p>
    <w:p w14:paraId="1BC7E913">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（1）基础地理资料</w:t>
      </w:r>
    </w:p>
    <w:p w14:paraId="0C0180DD">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项目编制范围内1:2000的地形图和DEM数据。基础地理资料需包括等高线、高程点、DEM数据、河网水系、行政区划、居民点等基础数据。</w:t>
      </w:r>
    </w:p>
    <w:p w14:paraId="28756FA2">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（2）水文气象资料</w:t>
      </w:r>
    </w:p>
    <w:p w14:paraId="73C69192">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收集水文资料包括研究区域各测站历史洪水、水位、降雨资料以及浙江省暴雨图集等，作为水文分析、水力计算重要的数据基础。</w:t>
      </w:r>
    </w:p>
    <w:p w14:paraId="21CB312C">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（3）构筑物及工程调度资料</w:t>
      </w:r>
    </w:p>
    <w:p w14:paraId="1876EFF0">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收集本项目编制范围内的水库、堤防、水闸等工程资料，以及研究范围内影响河道洪水位的水库工程及调度资料；收集各类工程的设计标准，主要闸站的特征水位、运用条件及过流能力等资料。</w:t>
      </w:r>
    </w:p>
    <w:p w14:paraId="3404D382">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（4）社会经济资料</w:t>
      </w:r>
    </w:p>
    <w:p w14:paraId="66E67DC3">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收集本项目范围内涉及的各乡镇的面积、总人口等社会经济资料，收集国民经济和社会发展的有关规划资料。</w:t>
      </w:r>
    </w:p>
    <w:p w14:paraId="3D36A99E">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（5）历史洪涝灾害</w:t>
      </w:r>
    </w:p>
    <w:p w14:paraId="5B8FBFD8">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收集编制区域历史上各次典型大洪水、暴雨造成的灾害损失。调查内容包括洪水淹没范围、淹没水深、淹没历时等淹没特征，农田淹没、农作减产、人员伤亡、工业交通基础设施受损、水毁水利工程等直接和间接经济损失。</w:t>
      </w:r>
    </w:p>
    <w:p w14:paraId="2DECB903">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（6）防洪保护对象</w:t>
      </w:r>
    </w:p>
    <w:p w14:paraId="45E777E8">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包括集镇、村落等。内容包括上述对象的基础信息、空间位置坐标、防汛特征高程等资料。</w:t>
      </w:r>
    </w:p>
    <w:p w14:paraId="26AAED43">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（7）照片影像资料</w:t>
      </w:r>
    </w:p>
    <w:p w14:paraId="54390420">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测量人员对调查对象（如关键河段、堤防、水闸、重要设施等）进行拍照，并记录照片拍摄的角度、坐标等信息等。</w:t>
      </w:r>
    </w:p>
    <w:p w14:paraId="3298C77B">
      <w:pPr>
        <w:pStyle w:val="66"/>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表</w:t>
      </w:r>
      <w:r>
        <w:rPr>
          <w:rFonts w:hint="eastAsia" w:ascii="宋体" w:hAnsi="宋体" w:cs="宋体"/>
          <w:color w:val="auto"/>
          <w:sz w:val="22"/>
          <w:szCs w:val="22"/>
          <w:highlight w:val="none"/>
          <w:lang w:val="en-US" w:eastAsia="zh-CN"/>
        </w:rPr>
        <w:t xml:space="preserve">5 </w:t>
      </w:r>
      <w:r>
        <w:rPr>
          <w:rFonts w:hint="eastAsia" w:ascii="宋体" w:hAnsi="宋体" w:eastAsia="宋体" w:cs="宋体"/>
          <w:color w:val="auto"/>
          <w:sz w:val="22"/>
          <w:szCs w:val="22"/>
          <w:highlight w:val="none"/>
        </w:rPr>
        <w:t>泰顺县山丘区中小河流淹没图编制收集资料清单</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53"/>
        <w:gridCol w:w="951"/>
        <w:gridCol w:w="1148"/>
        <w:gridCol w:w="2726"/>
        <w:gridCol w:w="2438"/>
      </w:tblGrid>
      <w:tr w14:paraId="071B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53A6DC29">
            <w:pPr>
              <w:pStyle w:val="6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分类</w:t>
            </w:r>
          </w:p>
        </w:tc>
        <w:tc>
          <w:tcPr>
            <w:tcW w:w="1262" w:type="pct"/>
            <w:gridSpan w:val="2"/>
            <w:tcBorders>
              <w:top w:val="single" w:color="auto" w:sz="4" w:space="0"/>
              <w:left w:val="single" w:color="auto" w:sz="4" w:space="0"/>
              <w:bottom w:val="single" w:color="auto" w:sz="4" w:space="0"/>
              <w:right w:val="single" w:color="auto" w:sz="4" w:space="0"/>
            </w:tcBorders>
            <w:vAlign w:val="center"/>
          </w:tcPr>
          <w:p w14:paraId="784449A6">
            <w:pPr>
              <w:pStyle w:val="6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资料名称</w:t>
            </w:r>
          </w:p>
        </w:tc>
        <w:tc>
          <w:tcPr>
            <w:tcW w:w="1639" w:type="pct"/>
            <w:tcBorders>
              <w:top w:val="single" w:color="auto" w:sz="4" w:space="0"/>
              <w:left w:val="single" w:color="auto" w:sz="4" w:space="0"/>
              <w:bottom w:val="single" w:color="auto" w:sz="4" w:space="0"/>
              <w:right w:val="single" w:color="auto" w:sz="4" w:space="0"/>
            </w:tcBorders>
            <w:vAlign w:val="center"/>
          </w:tcPr>
          <w:p w14:paraId="7982515C">
            <w:pPr>
              <w:pStyle w:val="6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具体资料</w:t>
            </w:r>
          </w:p>
        </w:tc>
        <w:tc>
          <w:tcPr>
            <w:tcW w:w="1466" w:type="pct"/>
            <w:tcBorders>
              <w:top w:val="single" w:color="auto" w:sz="4" w:space="0"/>
              <w:left w:val="single" w:color="auto" w:sz="4" w:space="0"/>
              <w:bottom w:val="single" w:color="auto" w:sz="4" w:space="0"/>
              <w:right w:val="single" w:color="auto" w:sz="4" w:space="0"/>
            </w:tcBorders>
            <w:vAlign w:val="center"/>
          </w:tcPr>
          <w:p w14:paraId="1E2233C4">
            <w:pPr>
              <w:pStyle w:val="6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用途</w:t>
            </w:r>
          </w:p>
        </w:tc>
      </w:tr>
      <w:tr w14:paraId="4ABA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3" w:type="pct"/>
            <w:tcBorders>
              <w:top w:val="single" w:color="auto" w:sz="4" w:space="0"/>
              <w:left w:val="single" w:color="auto" w:sz="4" w:space="0"/>
              <w:bottom w:val="single" w:color="auto" w:sz="4" w:space="0"/>
              <w:right w:val="single" w:color="auto" w:sz="4" w:space="0"/>
            </w:tcBorders>
            <w:vAlign w:val="center"/>
          </w:tcPr>
          <w:p w14:paraId="0CDE03F3">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地形</w:t>
            </w:r>
          </w:p>
          <w:p w14:paraId="5CD34AD9">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w:t>
            </w:r>
          </w:p>
        </w:tc>
        <w:tc>
          <w:tcPr>
            <w:tcW w:w="1262" w:type="pct"/>
            <w:gridSpan w:val="2"/>
            <w:tcBorders>
              <w:top w:val="single" w:color="auto" w:sz="4" w:space="0"/>
              <w:left w:val="single" w:color="auto" w:sz="4" w:space="0"/>
              <w:bottom w:val="single" w:color="auto" w:sz="4" w:space="0"/>
              <w:right w:val="single" w:color="auto" w:sz="4" w:space="0"/>
            </w:tcBorders>
            <w:vAlign w:val="center"/>
          </w:tcPr>
          <w:p w14:paraId="0C61E6D9">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DEM数据</w:t>
            </w:r>
          </w:p>
        </w:tc>
        <w:tc>
          <w:tcPr>
            <w:tcW w:w="1639" w:type="pct"/>
            <w:tcBorders>
              <w:top w:val="single" w:color="auto" w:sz="4" w:space="0"/>
              <w:left w:val="single" w:color="auto" w:sz="4" w:space="0"/>
              <w:bottom w:val="single" w:color="auto" w:sz="4" w:space="0"/>
              <w:right w:val="single" w:color="auto" w:sz="4" w:space="0"/>
            </w:tcBorders>
            <w:vAlign w:val="center"/>
          </w:tcPr>
          <w:p w14:paraId="04CF3C2E">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泰顺县1:2000DEM</w:t>
            </w:r>
          </w:p>
        </w:tc>
        <w:tc>
          <w:tcPr>
            <w:tcW w:w="1466" w:type="pct"/>
            <w:tcBorders>
              <w:top w:val="single" w:color="auto" w:sz="4" w:space="0"/>
              <w:left w:val="single" w:color="auto" w:sz="4" w:space="0"/>
              <w:bottom w:val="single" w:color="auto" w:sz="4" w:space="0"/>
              <w:right w:val="single" w:color="auto" w:sz="4" w:space="0"/>
            </w:tcBorders>
            <w:vAlign w:val="center"/>
          </w:tcPr>
          <w:p w14:paraId="299B0445">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淹没分析展现</w:t>
            </w:r>
          </w:p>
        </w:tc>
      </w:tr>
      <w:tr w14:paraId="6772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3" w:type="pct"/>
            <w:vMerge w:val="restart"/>
            <w:tcBorders>
              <w:top w:val="nil"/>
              <w:left w:val="single" w:color="auto" w:sz="4" w:space="0"/>
              <w:bottom w:val="single" w:color="auto" w:sz="4" w:space="0"/>
              <w:right w:val="single" w:color="auto" w:sz="4" w:space="0"/>
            </w:tcBorders>
            <w:vAlign w:val="center"/>
          </w:tcPr>
          <w:p w14:paraId="7395BE70">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基础地理数据</w:t>
            </w:r>
          </w:p>
        </w:tc>
        <w:tc>
          <w:tcPr>
            <w:tcW w:w="1262" w:type="pct"/>
            <w:gridSpan w:val="2"/>
            <w:tcBorders>
              <w:top w:val="single" w:color="auto" w:sz="4" w:space="0"/>
              <w:left w:val="single" w:color="auto" w:sz="4" w:space="0"/>
              <w:bottom w:val="single" w:color="auto" w:sz="4" w:space="0"/>
              <w:right w:val="single" w:color="auto" w:sz="4" w:space="0"/>
            </w:tcBorders>
            <w:vAlign w:val="center"/>
          </w:tcPr>
          <w:p w14:paraId="2888F7AD">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河流水系图</w:t>
            </w:r>
          </w:p>
        </w:tc>
        <w:tc>
          <w:tcPr>
            <w:tcW w:w="1639" w:type="pct"/>
            <w:tcBorders>
              <w:top w:val="single" w:color="auto" w:sz="4" w:space="0"/>
              <w:left w:val="single" w:color="auto" w:sz="4" w:space="0"/>
              <w:bottom w:val="single" w:color="auto" w:sz="4" w:space="0"/>
              <w:right w:val="single" w:color="auto" w:sz="4" w:space="0"/>
            </w:tcBorders>
            <w:vAlign w:val="center"/>
          </w:tcPr>
          <w:p w14:paraId="30F83ACD">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1:2000河网水系图</w:t>
            </w:r>
          </w:p>
        </w:tc>
        <w:tc>
          <w:tcPr>
            <w:tcW w:w="1466" w:type="pct"/>
            <w:tcBorders>
              <w:top w:val="single" w:color="auto" w:sz="4" w:space="0"/>
              <w:left w:val="single" w:color="auto" w:sz="4" w:space="0"/>
              <w:bottom w:val="single" w:color="auto" w:sz="4" w:space="0"/>
              <w:right w:val="single" w:color="auto" w:sz="4" w:space="0"/>
            </w:tcBorders>
            <w:vAlign w:val="center"/>
          </w:tcPr>
          <w:p w14:paraId="3E09FD4A">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模型构建</w:t>
            </w:r>
          </w:p>
        </w:tc>
      </w:tr>
      <w:tr w14:paraId="0342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9CEC0B0">
            <w:pPr>
              <w:pStyle w:val="62"/>
              <w:rPr>
                <w:rFonts w:hint="eastAsia" w:ascii="宋体" w:hAnsi="宋体" w:eastAsia="宋体" w:cs="宋体"/>
                <w:color w:val="auto"/>
                <w:kern w:val="0"/>
                <w:sz w:val="22"/>
                <w:szCs w:val="22"/>
                <w:highlight w:val="none"/>
              </w:rPr>
            </w:pPr>
          </w:p>
        </w:tc>
        <w:tc>
          <w:tcPr>
            <w:tcW w:w="1262" w:type="pct"/>
            <w:gridSpan w:val="2"/>
            <w:tcBorders>
              <w:top w:val="single" w:color="auto" w:sz="4" w:space="0"/>
              <w:left w:val="single" w:color="auto" w:sz="4" w:space="0"/>
              <w:bottom w:val="single" w:color="auto" w:sz="4" w:space="0"/>
              <w:right w:val="single" w:color="auto" w:sz="4" w:space="0"/>
            </w:tcBorders>
            <w:vAlign w:val="center"/>
          </w:tcPr>
          <w:p w14:paraId="174613EE">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行政区划图</w:t>
            </w:r>
          </w:p>
        </w:tc>
        <w:tc>
          <w:tcPr>
            <w:tcW w:w="1639" w:type="pct"/>
            <w:tcBorders>
              <w:top w:val="single" w:color="auto" w:sz="4" w:space="0"/>
              <w:left w:val="single" w:color="auto" w:sz="4" w:space="0"/>
              <w:bottom w:val="single" w:color="auto" w:sz="4" w:space="0"/>
              <w:right w:val="single" w:color="auto" w:sz="4" w:space="0"/>
            </w:tcBorders>
            <w:vAlign w:val="center"/>
          </w:tcPr>
          <w:p w14:paraId="6E5CD7E2">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最新的行政区划图</w:t>
            </w:r>
          </w:p>
        </w:tc>
        <w:tc>
          <w:tcPr>
            <w:tcW w:w="1466" w:type="pct"/>
            <w:tcBorders>
              <w:top w:val="single" w:color="auto" w:sz="4" w:space="0"/>
              <w:left w:val="single" w:color="auto" w:sz="4" w:space="0"/>
              <w:bottom w:val="single" w:color="auto" w:sz="4" w:space="0"/>
              <w:right w:val="single" w:color="auto" w:sz="4" w:space="0"/>
            </w:tcBorders>
            <w:vAlign w:val="center"/>
          </w:tcPr>
          <w:p w14:paraId="705025B5">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洪水影响分析</w:t>
            </w:r>
          </w:p>
        </w:tc>
      </w:tr>
      <w:tr w14:paraId="38C2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2C79CA26">
            <w:pPr>
              <w:pStyle w:val="62"/>
              <w:rPr>
                <w:rFonts w:hint="eastAsia" w:ascii="宋体" w:hAnsi="宋体" w:eastAsia="宋体" w:cs="宋体"/>
                <w:color w:val="auto"/>
                <w:kern w:val="0"/>
                <w:sz w:val="22"/>
                <w:szCs w:val="22"/>
                <w:highlight w:val="none"/>
              </w:rPr>
            </w:pPr>
          </w:p>
        </w:tc>
        <w:tc>
          <w:tcPr>
            <w:tcW w:w="572" w:type="pct"/>
            <w:vMerge w:val="restart"/>
            <w:tcBorders>
              <w:top w:val="nil"/>
              <w:left w:val="single" w:color="auto" w:sz="4" w:space="0"/>
              <w:bottom w:val="single" w:color="auto" w:sz="4" w:space="0"/>
              <w:right w:val="single" w:color="auto" w:sz="4" w:space="0"/>
            </w:tcBorders>
            <w:vAlign w:val="center"/>
          </w:tcPr>
          <w:p w14:paraId="1FA11578">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工程分布</w:t>
            </w:r>
          </w:p>
        </w:tc>
        <w:tc>
          <w:tcPr>
            <w:tcW w:w="690" w:type="pct"/>
            <w:tcBorders>
              <w:top w:val="single" w:color="auto" w:sz="4" w:space="0"/>
              <w:left w:val="single" w:color="auto" w:sz="4" w:space="0"/>
              <w:bottom w:val="single" w:color="auto" w:sz="4" w:space="0"/>
              <w:right w:val="single" w:color="auto" w:sz="4" w:space="0"/>
            </w:tcBorders>
            <w:vAlign w:val="center"/>
          </w:tcPr>
          <w:p w14:paraId="75AFABCA">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堤防</w:t>
            </w:r>
          </w:p>
        </w:tc>
        <w:tc>
          <w:tcPr>
            <w:tcW w:w="1639" w:type="pct"/>
            <w:vMerge w:val="restart"/>
            <w:tcBorders>
              <w:top w:val="nil"/>
              <w:left w:val="single" w:color="auto" w:sz="4" w:space="0"/>
              <w:bottom w:val="single" w:color="auto" w:sz="4" w:space="0"/>
              <w:right w:val="single" w:color="auto" w:sz="4" w:space="0"/>
            </w:tcBorders>
            <w:vAlign w:val="center"/>
          </w:tcPr>
          <w:p w14:paraId="3C403FC0">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编制范围内的水库、堤防、堰坝及桥梁分布</w:t>
            </w:r>
          </w:p>
        </w:tc>
        <w:tc>
          <w:tcPr>
            <w:tcW w:w="1466" w:type="pct"/>
            <w:vMerge w:val="restart"/>
            <w:tcBorders>
              <w:top w:val="single" w:color="auto" w:sz="4" w:space="0"/>
              <w:left w:val="single" w:color="auto" w:sz="4" w:space="0"/>
              <w:bottom w:val="single" w:color="auto" w:sz="4" w:space="0"/>
              <w:right w:val="single" w:color="auto" w:sz="4" w:space="0"/>
            </w:tcBorders>
            <w:vAlign w:val="center"/>
          </w:tcPr>
          <w:p w14:paraId="6366C7D0">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模型计算</w:t>
            </w:r>
          </w:p>
        </w:tc>
      </w:tr>
      <w:tr w14:paraId="41B2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A8595F9">
            <w:pPr>
              <w:pStyle w:val="62"/>
              <w:rPr>
                <w:rFonts w:hint="eastAsia" w:ascii="宋体" w:hAnsi="宋体" w:eastAsia="宋体" w:cs="宋体"/>
                <w:color w:val="auto"/>
                <w:kern w:val="0"/>
                <w:sz w:val="22"/>
                <w:szCs w:val="22"/>
                <w:highlight w:val="none"/>
              </w:rPr>
            </w:pPr>
          </w:p>
        </w:tc>
        <w:tc>
          <w:tcPr>
            <w:tcW w:w="0" w:type="auto"/>
            <w:vMerge w:val="continue"/>
            <w:tcBorders>
              <w:top w:val="nil"/>
              <w:left w:val="single" w:color="auto" w:sz="4" w:space="0"/>
              <w:bottom w:val="single" w:color="auto" w:sz="4" w:space="0"/>
              <w:right w:val="single" w:color="auto" w:sz="4" w:space="0"/>
            </w:tcBorders>
            <w:vAlign w:val="center"/>
          </w:tcPr>
          <w:p w14:paraId="001A6B00">
            <w:pPr>
              <w:pStyle w:val="62"/>
              <w:rPr>
                <w:rFonts w:hint="eastAsia" w:ascii="宋体" w:hAnsi="宋体" w:eastAsia="宋体" w:cs="宋体"/>
                <w:color w:val="auto"/>
                <w:kern w:val="0"/>
                <w:sz w:val="22"/>
                <w:szCs w:val="22"/>
                <w:highlight w:val="none"/>
              </w:rPr>
            </w:pPr>
          </w:p>
        </w:tc>
        <w:tc>
          <w:tcPr>
            <w:tcW w:w="690" w:type="pct"/>
            <w:tcBorders>
              <w:top w:val="single" w:color="auto" w:sz="4" w:space="0"/>
              <w:left w:val="single" w:color="auto" w:sz="4" w:space="0"/>
              <w:bottom w:val="single" w:color="auto" w:sz="4" w:space="0"/>
              <w:right w:val="single" w:color="auto" w:sz="4" w:space="0"/>
            </w:tcBorders>
            <w:vAlign w:val="center"/>
          </w:tcPr>
          <w:p w14:paraId="4889B6BC">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堰坝</w:t>
            </w:r>
          </w:p>
        </w:tc>
        <w:tc>
          <w:tcPr>
            <w:tcW w:w="0" w:type="auto"/>
            <w:vMerge w:val="continue"/>
            <w:tcBorders>
              <w:top w:val="nil"/>
              <w:left w:val="single" w:color="auto" w:sz="4" w:space="0"/>
              <w:bottom w:val="single" w:color="auto" w:sz="4" w:space="0"/>
              <w:right w:val="single" w:color="auto" w:sz="4" w:space="0"/>
            </w:tcBorders>
            <w:vAlign w:val="center"/>
          </w:tcPr>
          <w:p w14:paraId="18F082D9">
            <w:pPr>
              <w:pStyle w:val="62"/>
              <w:rPr>
                <w:rFonts w:hint="eastAsia" w:ascii="宋体" w:hAnsi="宋体" w:eastAsia="宋体" w:cs="宋体"/>
                <w:color w:val="auto"/>
                <w:kern w:val="0"/>
                <w:sz w:val="22"/>
                <w:szCs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02F2774">
            <w:pPr>
              <w:pStyle w:val="62"/>
              <w:rPr>
                <w:rFonts w:hint="eastAsia" w:ascii="宋体" w:hAnsi="宋体" w:eastAsia="宋体" w:cs="宋体"/>
                <w:color w:val="auto"/>
                <w:kern w:val="0"/>
                <w:sz w:val="22"/>
                <w:szCs w:val="22"/>
                <w:highlight w:val="none"/>
              </w:rPr>
            </w:pPr>
          </w:p>
        </w:tc>
      </w:tr>
      <w:tr w14:paraId="5641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A0DAF9B">
            <w:pPr>
              <w:pStyle w:val="62"/>
              <w:rPr>
                <w:rFonts w:hint="eastAsia" w:ascii="宋体" w:hAnsi="宋体" w:eastAsia="宋体" w:cs="宋体"/>
                <w:color w:val="auto"/>
                <w:kern w:val="0"/>
                <w:sz w:val="22"/>
                <w:szCs w:val="22"/>
                <w:highlight w:val="none"/>
              </w:rPr>
            </w:pPr>
          </w:p>
        </w:tc>
        <w:tc>
          <w:tcPr>
            <w:tcW w:w="0" w:type="auto"/>
            <w:vMerge w:val="continue"/>
            <w:tcBorders>
              <w:top w:val="nil"/>
              <w:left w:val="single" w:color="auto" w:sz="4" w:space="0"/>
              <w:bottom w:val="single" w:color="auto" w:sz="4" w:space="0"/>
              <w:right w:val="single" w:color="auto" w:sz="4" w:space="0"/>
            </w:tcBorders>
            <w:vAlign w:val="center"/>
          </w:tcPr>
          <w:p w14:paraId="71697042">
            <w:pPr>
              <w:pStyle w:val="62"/>
              <w:rPr>
                <w:rFonts w:hint="eastAsia" w:ascii="宋体" w:hAnsi="宋体" w:eastAsia="宋体" w:cs="宋体"/>
                <w:color w:val="auto"/>
                <w:kern w:val="0"/>
                <w:sz w:val="22"/>
                <w:szCs w:val="22"/>
                <w:highlight w:val="none"/>
              </w:rPr>
            </w:pPr>
          </w:p>
        </w:tc>
        <w:tc>
          <w:tcPr>
            <w:tcW w:w="690" w:type="pct"/>
            <w:tcBorders>
              <w:top w:val="single" w:color="auto" w:sz="4" w:space="0"/>
              <w:left w:val="single" w:color="auto" w:sz="4" w:space="0"/>
              <w:bottom w:val="single" w:color="auto" w:sz="4" w:space="0"/>
              <w:right w:val="single" w:color="auto" w:sz="4" w:space="0"/>
            </w:tcBorders>
            <w:vAlign w:val="center"/>
          </w:tcPr>
          <w:p w14:paraId="554F1406">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桥梁</w:t>
            </w:r>
          </w:p>
        </w:tc>
        <w:tc>
          <w:tcPr>
            <w:tcW w:w="0" w:type="auto"/>
            <w:vMerge w:val="continue"/>
            <w:tcBorders>
              <w:top w:val="nil"/>
              <w:left w:val="single" w:color="auto" w:sz="4" w:space="0"/>
              <w:bottom w:val="single" w:color="auto" w:sz="4" w:space="0"/>
              <w:right w:val="single" w:color="auto" w:sz="4" w:space="0"/>
            </w:tcBorders>
            <w:vAlign w:val="center"/>
          </w:tcPr>
          <w:p w14:paraId="0AD5EFCF">
            <w:pPr>
              <w:pStyle w:val="62"/>
              <w:rPr>
                <w:rFonts w:hint="eastAsia" w:ascii="宋体" w:hAnsi="宋体" w:eastAsia="宋体" w:cs="宋体"/>
                <w:color w:val="auto"/>
                <w:kern w:val="0"/>
                <w:sz w:val="22"/>
                <w:szCs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CDFDD0A">
            <w:pPr>
              <w:pStyle w:val="62"/>
              <w:rPr>
                <w:rFonts w:hint="eastAsia" w:ascii="宋体" w:hAnsi="宋体" w:eastAsia="宋体" w:cs="宋体"/>
                <w:color w:val="auto"/>
                <w:kern w:val="0"/>
                <w:sz w:val="22"/>
                <w:szCs w:val="22"/>
                <w:highlight w:val="none"/>
              </w:rPr>
            </w:pPr>
          </w:p>
        </w:tc>
      </w:tr>
      <w:tr w14:paraId="72AA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734E6FA">
            <w:pPr>
              <w:pStyle w:val="62"/>
              <w:rPr>
                <w:rFonts w:hint="eastAsia" w:ascii="宋体" w:hAnsi="宋体" w:eastAsia="宋体" w:cs="宋体"/>
                <w:color w:val="auto"/>
                <w:kern w:val="0"/>
                <w:sz w:val="22"/>
                <w:szCs w:val="22"/>
                <w:highlight w:val="none"/>
              </w:rPr>
            </w:pPr>
          </w:p>
        </w:tc>
        <w:tc>
          <w:tcPr>
            <w:tcW w:w="1262" w:type="pct"/>
            <w:gridSpan w:val="2"/>
            <w:tcBorders>
              <w:top w:val="single" w:color="auto" w:sz="4" w:space="0"/>
              <w:left w:val="single" w:color="auto" w:sz="4" w:space="0"/>
              <w:bottom w:val="single" w:color="auto" w:sz="4" w:space="0"/>
              <w:right w:val="single" w:color="auto" w:sz="4" w:space="0"/>
            </w:tcBorders>
            <w:vAlign w:val="center"/>
          </w:tcPr>
          <w:p w14:paraId="69A1A753">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河道断面</w:t>
            </w:r>
          </w:p>
        </w:tc>
        <w:tc>
          <w:tcPr>
            <w:tcW w:w="1639" w:type="pct"/>
            <w:tcBorders>
              <w:top w:val="single" w:color="auto" w:sz="4" w:space="0"/>
              <w:left w:val="single" w:color="auto" w:sz="4" w:space="0"/>
              <w:bottom w:val="single" w:color="auto" w:sz="4" w:space="0"/>
              <w:right w:val="single" w:color="auto" w:sz="4" w:space="0"/>
            </w:tcBorders>
            <w:vAlign w:val="center"/>
          </w:tcPr>
          <w:p w14:paraId="45EC1728">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8条小流域干支流河道断面</w:t>
            </w:r>
          </w:p>
        </w:tc>
        <w:tc>
          <w:tcPr>
            <w:tcW w:w="1466" w:type="pct"/>
            <w:tcBorders>
              <w:top w:val="single" w:color="auto" w:sz="4" w:space="0"/>
              <w:left w:val="single" w:color="auto" w:sz="4" w:space="0"/>
              <w:bottom w:val="single" w:color="auto" w:sz="4" w:space="0"/>
              <w:right w:val="single" w:color="auto" w:sz="4" w:space="0"/>
            </w:tcBorders>
            <w:vAlign w:val="center"/>
          </w:tcPr>
          <w:p w14:paraId="7E2323A3">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模型计算</w:t>
            </w:r>
          </w:p>
        </w:tc>
      </w:tr>
      <w:tr w14:paraId="765E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3" w:type="pct"/>
            <w:tcBorders>
              <w:top w:val="single" w:color="auto" w:sz="4" w:space="0"/>
              <w:left w:val="single" w:color="auto" w:sz="4" w:space="0"/>
              <w:bottom w:val="single" w:color="auto" w:sz="4" w:space="0"/>
              <w:right w:val="single" w:color="auto" w:sz="4" w:space="0"/>
            </w:tcBorders>
            <w:vAlign w:val="center"/>
          </w:tcPr>
          <w:p w14:paraId="7CF91808">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水文</w:t>
            </w:r>
          </w:p>
          <w:p w14:paraId="27F82667">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资料</w:t>
            </w:r>
          </w:p>
        </w:tc>
        <w:tc>
          <w:tcPr>
            <w:tcW w:w="1262" w:type="pct"/>
            <w:gridSpan w:val="2"/>
            <w:tcBorders>
              <w:top w:val="single" w:color="auto" w:sz="4" w:space="0"/>
              <w:left w:val="single" w:color="auto" w:sz="4" w:space="0"/>
              <w:bottom w:val="single" w:color="auto" w:sz="4" w:space="0"/>
              <w:right w:val="single" w:color="auto" w:sz="4" w:space="0"/>
            </w:tcBorders>
            <w:vAlign w:val="center"/>
          </w:tcPr>
          <w:p w14:paraId="07BD3A9E">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暴雨图集</w:t>
            </w:r>
          </w:p>
        </w:tc>
        <w:tc>
          <w:tcPr>
            <w:tcW w:w="1639" w:type="pct"/>
            <w:tcBorders>
              <w:top w:val="single" w:color="auto" w:sz="4" w:space="0"/>
              <w:left w:val="single" w:color="auto" w:sz="4" w:space="0"/>
              <w:bottom w:val="single" w:color="auto" w:sz="4" w:space="0"/>
              <w:right w:val="single" w:color="auto" w:sz="4" w:space="0"/>
            </w:tcBorders>
            <w:vAlign w:val="center"/>
          </w:tcPr>
          <w:p w14:paraId="6318CE2F">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浙江省短历时暴雨图集</w:t>
            </w:r>
          </w:p>
        </w:tc>
        <w:tc>
          <w:tcPr>
            <w:tcW w:w="1466" w:type="pct"/>
            <w:tcBorders>
              <w:top w:val="single" w:color="auto" w:sz="4" w:space="0"/>
              <w:left w:val="single" w:color="auto" w:sz="4" w:space="0"/>
              <w:bottom w:val="single" w:color="auto" w:sz="4" w:space="0"/>
              <w:right w:val="single" w:color="auto" w:sz="4" w:space="0"/>
            </w:tcBorders>
            <w:vAlign w:val="center"/>
          </w:tcPr>
          <w:p w14:paraId="5830D523">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设计暴雨计算</w:t>
            </w:r>
          </w:p>
        </w:tc>
      </w:tr>
      <w:tr w14:paraId="5E04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3" w:type="pct"/>
            <w:vMerge w:val="restart"/>
            <w:tcBorders>
              <w:top w:val="nil"/>
              <w:left w:val="single" w:color="auto" w:sz="4" w:space="0"/>
              <w:bottom w:val="single" w:color="auto" w:sz="4" w:space="0"/>
              <w:right w:val="single" w:color="auto" w:sz="4" w:space="0"/>
            </w:tcBorders>
            <w:vAlign w:val="center"/>
          </w:tcPr>
          <w:p w14:paraId="382AD96F">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防洪排涝</w:t>
            </w:r>
          </w:p>
          <w:p w14:paraId="48FD6813">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工程及调度原则</w:t>
            </w:r>
          </w:p>
        </w:tc>
        <w:tc>
          <w:tcPr>
            <w:tcW w:w="1262" w:type="pct"/>
            <w:gridSpan w:val="2"/>
            <w:tcBorders>
              <w:top w:val="single" w:color="auto" w:sz="4" w:space="0"/>
              <w:left w:val="single" w:color="auto" w:sz="4" w:space="0"/>
              <w:bottom w:val="single" w:color="auto" w:sz="4" w:space="0"/>
              <w:right w:val="single" w:color="auto" w:sz="4" w:space="0"/>
            </w:tcBorders>
            <w:vAlign w:val="center"/>
          </w:tcPr>
          <w:p w14:paraId="520DCA0C">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8条流域干流堤防</w:t>
            </w:r>
          </w:p>
        </w:tc>
        <w:tc>
          <w:tcPr>
            <w:tcW w:w="1639" w:type="pct"/>
            <w:tcBorders>
              <w:top w:val="single" w:color="auto" w:sz="4" w:space="0"/>
              <w:left w:val="single" w:color="auto" w:sz="4" w:space="0"/>
              <w:bottom w:val="single" w:color="auto" w:sz="4" w:space="0"/>
              <w:right w:val="single" w:color="auto" w:sz="4" w:space="0"/>
            </w:tcBorders>
            <w:vAlign w:val="center"/>
          </w:tcPr>
          <w:p w14:paraId="727BF72F">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编制范围内8条流域干流堤防设计资料</w:t>
            </w:r>
          </w:p>
        </w:tc>
        <w:tc>
          <w:tcPr>
            <w:tcW w:w="1466" w:type="pct"/>
            <w:tcBorders>
              <w:top w:val="single" w:color="auto" w:sz="4" w:space="0"/>
              <w:left w:val="single" w:color="auto" w:sz="4" w:space="0"/>
              <w:bottom w:val="single" w:color="auto" w:sz="4" w:space="0"/>
              <w:right w:val="single" w:color="auto" w:sz="4" w:space="0"/>
            </w:tcBorders>
            <w:vAlign w:val="center"/>
          </w:tcPr>
          <w:p w14:paraId="452C15CD">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洪水淹没图绘制</w:t>
            </w:r>
          </w:p>
        </w:tc>
      </w:tr>
      <w:tr w14:paraId="0E00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4CD89E5">
            <w:pPr>
              <w:pStyle w:val="62"/>
              <w:rPr>
                <w:rFonts w:hint="eastAsia" w:ascii="宋体" w:hAnsi="宋体" w:eastAsia="宋体" w:cs="宋体"/>
                <w:color w:val="auto"/>
                <w:kern w:val="0"/>
                <w:sz w:val="22"/>
                <w:szCs w:val="22"/>
                <w:highlight w:val="none"/>
              </w:rPr>
            </w:pPr>
          </w:p>
        </w:tc>
        <w:tc>
          <w:tcPr>
            <w:tcW w:w="1262" w:type="pct"/>
            <w:gridSpan w:val="2"/>
            <w:tcBorders>
              <w:top w:val="single" w:color="auto" w:sz="4" w:space="0"/>
              <w:left w:val="single" w:color="auto" w:sz="4" w:space="0"/>
              <w:bottom w:val="single" w:color="auto" w:sz="4" w:space="0"/>
              <w:right w:val="single" w:color="auto" w:sz="4" w:space="0"/>
            </w:tcBorders>
            <w:vAlign w:val="center"/>
          </w:tcPr>
          <w:p w14:paraId="7E536B44">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水库资料</w:t>
            </w:r>
          </w:p>
        </w:tc>
        <w:tc>
          <w:tcPr>
            <w:tcW w:w="1639" w:type="pct"/>
            <w:tcBorders>
              <w:top w:val="single" w:color="auto" w:sz="4" w:space="0"/>
              <w:left w:val="single" w:color="auto" w:sz="4" w:space="0"/>
              <w:bottom w:val="single" w:color="auto" w:sz="4" w:space="0"/>
              <w:right w:val="single" w:color="auto" w:sz="4" w:space="0"/>
            </w:tcBorders>
            <w:vAlign w:val="center"/>
          </w:tcPr>
          <w:p w14:paraId="14F482B9">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水库控运计划及调洪演算成果</w:t>
            </w:r>
          </w:p>
        </w:tc>
        <w:tc>
          <w:tcPr>
            <w:tcW w:w="1466" w:type="pct"/>
            <w:tcBorders>
              <w:top w:val="single" w:color="auto" w:sz="4" w:space="0"/>
              <w:left w:val="single" w:color="auto" w:sz="4" w:space="0"/>
              <w:bottom w:val="single" w:color="auto" w:sz="4" w:space="0"/>
              <w:right w:val="single" w:color="auto" w:sz="4" w:space="0"/>
            </w:tcBorders>
            <w:vAlign w:val="center"/>
          </w:tcPr>
          <w:p w14:paraId="1EE5E591">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模型计算</w:t>
            </w:r>
          </w:p>
        </w:tc>
      </w:tr>
      <w:tr w14:paraId="57A9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3" w:type="pct"/>
            <w:vMerge w:val="restart"/>
            <w:tcBorders>
              <w:top w:val="nil"/>
              <w:left w:val="single" w:color="auto" w:sz="4" w:space="0"/>
              <w:bottom w:val="single" w:color="auto" w:sz="4" w:space="0"/>
              <w:right w:val="single" w:color="auto" w:sz="4" w:space="0"/>
            </w:tcBorders>
            <w:vAlign w:val="center"/>
          </w:tcPr>
          <w:p w14:paraId="4277797A">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防洪保护对象</w:t>
            </w:r>
          </w:p>
        </w:tc>
        <w:tc>
          <w:tcPr>
            <w:tcW w:w="1262" w:type="pct"/>
            <w:gridSpan w:val="2"/>
            <w:tcBorders>
              <w:top w:val="single" w:color="auto" w:sz="4" w:space="0"/>
              <w:left w:val="single" w:color="auto" w:sz="4" w:space="0"/>
              <w:bottom w:val="single" w:color="auto" w:sz="4" w:space="0"/>
              <w:right w:val="single" w:color="auto" w:sz="4" w:space="0"/>
            </w:tcBorders>
            <w:vAlign w:val="center"/>
          </w:tcPr>
          <w:p w14:paraId="5518A0B5">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集镇</w:t>
            </w:r>
          </w:p>
        </w:tc>
        <w:tc>
          <w:tcPr>
            <w:tcW w:w="1639" w:type="pct"/>
            <w:vMerge w:val="restart"/>
            <w:tcBorders>
              <w:top w:val="nil"/>
              <w:left w:val="single" w:color="auto" w:sz="4" w:space="0"/>
              <w:bottom w:val="single" w:color="auto" w:sz="4" w:space="0"/>
              <w:right w:val="single" w:color="auto" w:sz="4" w:space="0"/>
            </w:tcBorders>
            <w:vAlign w:val="center"/>
          </w:tcPr>
          <w:p w14:paraId="270606FA">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集镇及村落位置及其他属性信息</w:t>
            </w:r>
          </w:p>
        </w:tc>
        <w:tc>
          <w:tcPr>
            <w:tcW w:w="1466" w:type="pct"/>
            <w:vMerge w:val="restart"/>
            <w:tcBorders>
              <w:top w:val="nil"/>
              <w:left w:val="single" w:color="auto" w:sz="4" w:space="0"/>
              <w:bottom w:val="single" w:color="auto" w:sz="4" w:space="0"/>
              <w:right w:val="single" w:color="auto" w:sz="4" w:space="0"/>
            </w:tcBorders>
            <w:vAlign w:val="center"/>
          </w:tcPr>
          <w:p w14:paraId="6F8AAE93">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洪水影响分析</w:t>
            </w:r>
          </w:p>
        </w:tc>
      </w:tr>
      <w:tr w14:paraId="3B2C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22E02732">
            <w:pPr>
              <w:pStyle w:val="62"/>
              <w:rPr>
                <w:rFonts w:hint="eastAsia" w:ascii="宋体" w:hAnsi="宋体" w:eastAsia="宋体" w:cs="宋体"/>
                <w:color w:val="auto"/>
                <w:kern w:val="0"/>
                <w:sz w:val="22"/>
                <w:szCs w:val="22"/>
                <w:highlight w:val="none"/>
              </w:rPr>
            </w:pPr>
          </w:p>
        </w:tc>
        <w:tc>
          <w:tcPr>
            <w:tcW w:w="1262" w:type="pct"/>
            <w:gridSpan w:val="2"/>
            <w:tcBorders>
              <w:top w:val="single" w:color="auto" w:sz="4" w:space="0"/>
              <w:left w:val="single" w:color="auto" w:sz="4" w:space="0"/>
              <w:bottom w:val="single" w:color="auto" w:sz="4" w:space="0"/>
              <w:right w:val="single" w:color="auto" w:sz="4" w:space="0"/>
            </w:tcBorders>
            <w:vAlign w:val="center"/>
          </w:tcPr>
          <w:p w14:paraId="3B25C8F3">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村落</w:t>
            </w:r>
          </w:p>
        </w:tc>
        <w:tc>
          <w:tcPr>
            <w:tcW w:w="0" w:type="auto"/>
            <w:vMerge w:val="continue"/>
            <w:tcBorders>
              <w:top w:val="nil"/>
              <w:left w:val="single" w:color="auto" w:sz="4" w:space="0"/>
              <w:bottom w:val="single" w:color="auto" w:sz="4" w:space="0"/>
              <w:right w:val="single" w:color="auto" w:sz="4" w:space="0"/>
            </w:tcBorders>
            <w:vAlign w:val="center"/>
          </w:tcPr>
          <w:p w14:paraId="76D43B2E">
            <w:pPr>
              <w:pStyle w:val="62"/>
              <w:rPr>
                <w:rFonts w:hint="eastAsia" w:ascii="宋体" w:hAnsi="宋体" w:eastAsia="宋体" w:cs="宋体"/>
                <w:color w:val="auto"/>
                <w:kern w:val="0"/>
                <w:sz w:val="22"/>
                <w:szCs w:val="22"/>
                <w:highlight w:val="none"/>
              </w:rPr>
            </w:pPr>
          </w:p>
        </w:tc>
        <w:tc>
          <w:tcPr>
            <w:tcW w:w="0" w:type="auto"/>
            <w:vMerge w:val="continue"/>
            <w:tcBorders>
              <w:top w:val="nil"/>
              <w:left w:val="single" w:color="auto" w:sz="4" w:space="0"/>
              <w:bottom w:val="single" w:color="auto" w:sz="4" w:space="0"/>
              <w:right w:val="single" w:color="auto" w:sz="4" w:space="0"/>
            </w:tcBorders>
            <w:vAlign w:val="center"/>
          </w:tcPr>
          <w:p w14:paraId="5AEDD712">
            <w:pPr>
              <w:pStyle w:val="62"/>
              <w:rPr>
                <w:rFonts w:hint="eastAsia" w:ascii="宋体" w:hAnsi="宋体" w:eastAsia="宋体" w:cs="宋体"/>
                <w:color w:val="auto"/>
                <w:kern w:val="0"/>
                <w:sz w:val="22"/>
                <w:szCs w:val="22"/>
                <w:highlight w:val="none"/>
              </w:rPr>
            </w:pPr>
          </w:p>
        </w:tc>
      </w:tr>
      <w:tr w14:paraId="23ED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33" w:type="pct"/>
            <w:tcBorders>
              <w:top w:val="single" w:color="auto" w:sz="4" w:space="0"/>
              <w:left w:val="single" w:color="auto" w:sz="4" w:space="0"/>
              <w:bottom w:val="single" w:color="auto" w:sz="4" w:space="0"/>
              <w:right w:val="single" w:color="auto" w:sz="4" w:space="0"/>
            </w:tcBorders>
            <w:vAlign w:val="center"/>
          </w:tcPr>
          <w:p w14:paraId="5F497027">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社会经济</w:t>
            </w:r>
          </w:p>
        </w:tc>
        <w:tc>
          <w:tcPr>
            <w:tcW w:w="1262" w:type="pct"/>
            <w:gridSpan w:val="2"/>
            <w:tcBorders>
              <w:top w:val="single" w:color="auto" w:sz="4" w:space="0"/>
              <w:left w:val="single" w:color="auto" w:sz="4" w:space="0"/>
              <w:bottom w:val="single" w:color="auto" w:sz="4" w:space="0"/>
              <w:right w:val="single" w:color="auto" w:sz="4" w:space="0"/>
            </w:tcBorders>
            <w:vAlign w:val="center"/>
          </w:tcPr>
          <w:p w14:paraId="7416FD63">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社会经济统计资料</w:t>
            </w:r>
          </w:p>
        </w:tc>
        <w:tc>
          <w:tcPr>
            <w:tcW w:w="1639" w:type="pct"/>
            <w:tcBorders>
              <w:top w:val="single" w:color="auto" w:sz="4" w:space="0"/>
              <w:left w:val="single" w:color="auto" w:sz="4" w:space="0"/>
              <w:bottom w:val="single" w:color="auto" w:sz="4" w:space="0"/>
              <w:right w:val="single" w:color="auto" w:sz="4" w:space="0"/>
            </w:tcBorders>
            <w:vAlign w:val="center"/>
          </w:tcPr>
          <w:p w14:paraId="09B14CD9">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2023年泰顺县国民经济和社会发展统计公报</w:t>
            </w:r>
          </w:p>
        </w:tc>
        <w:tc>
          <w:tcPr>
            <w:tcW w:w="1466" w:type="pct"/>
            <w:tcBorders>
              <w:top w:val="single" w:color="auto" w:sz="4" w:space="0"/>
              <w:left w:val="single" w:color="auto" w:sz="4" w:space="0"/>
              <w:bottom w:val="single" w:color="auto" w:sz="4" w:space="0"/>
              <w:right w:val="single" w:color="auto" w:sz="4" w:space="0"/>
            </w:tcBorders>
            <w:vAlign w:val="center"/>
          </w:tcPr>
          <w:p w14:paraId="2832C80C">
            <w:pPr>
              <w:pStyle w:val="6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洪水影响分析</w:t>
            </w:r>
          </w:p>
        </w:tc>
      </w:tr>
    </w:tbl>
    <w:p w14:paraId="1DB1C161">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4.3外业调查测量</w:t>
      </w:r>
    </w:p>
    <w:p w14:paraId="3694ECF0">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为反映出流域干流洪水演进及洪水淹没等情况，对8条流域干流开展河道断面测量成果收集和补充测量。需要对桥梁、堰坝进行加密测量，河道断面的测量延伸至堤防以外，收集和补充测量后的河道断面间距原则上不大于500m。</w:t>
      </w:r>
    </w:p>
    <w:p w14:paraId="1E7F7A09">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4.4水文分析计算</w:t>
      </w:r>
    </w:p>
    <w:p w14:paraId="1D8D3B7B">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bookmarkStart w:id="32" w:name="_Hlk162449902"/>
      <w:r>
        <w:rPr>
          <w:rFonts w:hint="eastAsia" w:ascii="宋体" w:hAnsi="宋体" w:eastAsia="宋体" w:cs="宋体"/>
          <w:color w:val="auto"/>
          <w:sz w:val="22"/>
          <w:szCs w:val="22"/>
          <w:highlight w:val="none"/>
          <w:lang w:val="en-US" w:eastAsia="zh-CN"/>
        </w:rPr>
        <w:t>构建简化水文模型，概化断面并分析水位流量关系，结合1:2000地形图、高精度DEM等地理信息数据，分析得出每个断面洪水影响范围。</w:t>
      </w:r>
      <w:bookmarkEnd w:id="32"/>
    </w:p>
    <w:p w14:paraId="301446CC">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4.5淹没面绘制</w:t>
      </w:r>
    </w:p>
    <w:p w14:paraId="0D15158D">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bookmarkStart w:id="33" w:name="_Hlk162449910"/>
      <w:r>
        <w:rPr>
          <w:rFonts w:hint="eastAsia" w:ascii="宋体" w:hAnsi="宋体" w:eastAsia="宋体" w:cs="宋体"/>
          <w:color w:val="auto"/>
          <w:sz w:val="22"/>
          <w:szCs w:val="22"/>
          <w:highlight w:val="none"/>
          <w:lang w:val="en-US" w:eastAsia="zh-CN"/>
        </w:rPr>
        <w:t>基于水文分析计算结果，结合DEM、测量数据实时绘制各典型频率洪水的淹没范围图像，利用模型还原历史洪水淹没范围，检验模型精准度。</w:t>
      </w:r>
    </w:p>
    <w:bookmarkEnd w:id="33"/>
    <w:p w14:paraId="33CB28EA">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4.6影响对象生成</w:t>
      </w:r>
    </w:p>
    <w:p w14:paraId="77951C1E">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bookmarkStart w:id="34" w:name="_Hlk162449918"/>
      <w:r>
        <w:rPr>
          <w:rFonts w:hint="eastAsia" w:ascii="宋体" w:hAnsi="宋体" w:eastAsia="宋体" w:cs="宋体"/>
          <w:color w:val="auto"/>
          <w:sz w:val="22"/>
          <w:szCs w:val="22"/>
          <w:highlight w:val="none"/>
          <w:lang w:val="en-US" w:eastAsia="zh-CN"/>
        </w:rPr>
        <w:t>实现影响对象分析功能，结合前期山洪灾害重要村落、重点城集镇调查成果中的防御对象分布及人员清单，基于淹没范围分析对应的影响对象，生成需转移人员清单。</w:t>
      </w:r>
      <w:bookmarkEnd w:id="34"/>
    </w:p>
    <w:p w14:paraId="1CB03985">
      <w:pPr>
        <w:spacing w:line="400" w:lineRule="exact"/>
        <w:ind w:firstLine="442" w:firstLineChars="200"/>
        <w:rPr>
          <w:b/>
          <w:bCs/>
          <w:color w:val="auto"/>
          <w:sz w:val="22"/>
          <w:highlight w:val="none"/>
        </w:rPr>
      </w:pPr>
      <w:r>
        <w:rPr>
          <w:rFonts w:hint="eastAsia"/>
          <w:b/>
          <w:bCs/>
          <w:color w:val="auto"/>
          <w:sz w:val="22"/>
          <w:highlight w:val="none"/>
          <w:lang w:val="en-US" w:eastAsia="zh-CN"/>
        </w:rPr>
        <w:t>五</w:t>
      </w:r>
      <w:r>
        <w:rPr>
          <w:b/>
          <w:bCs/>
          <w:color w:val="auto"/>
          <w:sz w:val="22"/>
          <w:highlight w:val="none"/>
        </w:rPr>
        <w:t>、项目工期</w:t>
      </w:r>
    </w:p>
    <w:p w14:paraId="67DECF06">
      <w:pPr>
        <w:spacing w:line="400" w:lineRule="exact"/>
        <w:ind w:firstLine="440" w:firstLineChars="200"/>
        <w:rPr>
          <w:rFonts w:hint="eastAsia"/>
          <w:color w:val="auto"/>
          <w:sz w:val="22"/>
          <w:highlight w:val="none"/>
          <w:lang w:val="en-US" w:eastAsia="zh-CN"/>
        </w:rPr>
      </w:pPr>
      <w:r>
        <w:rPr>
          <w:rFonts w:hint="eastAsia" w:ascii="宋体" w:hAnsi="宋体" w:cs="宋体"/>
          <w:bCs/>
          <w:color w:val="auto"/>
          <w:sz w:val="22"/>
          <w:highlight w:val="none"/>
          <w:lang w:val="en-US" w:eastAsia="zh-CN"/>
        </w:rPr>
        <w:t>须在</w:t>
      </w:r>
      <w:r>
        <w:rPr>
          <w:rFonts w:hint="eastAsia"/>
          <w:color w:val="auto"/>
          <w:sz w:val="22"/>
          <w:highlight w:val="none"/>
        </w:rPr>
        <w:t>2024年11月</w:t>
      </w:r>
      <w:r>
        <w:rPr>
          <w:rFonts w:hint="eastAsia"/>
          <w:color w:val="auto"/>
          <w:sz w:val="22"/>
          <w:highlight w:val="none"/>
          <w:lang w:val="en-US" w:eastAsia="zh-CN"/>
        </w:rPr>
        <w:t>15</w:t>
      </w:r>
      <w:r>
        <w:rPr>
          <w:rFonts w:hint="eastAsia"/>
          <w:color w:val="auto"/>
          <w:sz w:val="22"/>
          <w:highlight w:val="none"/>
        </w:rPr>
        <w:t>前完成项</w:t>
      </w:r>
      <w:r>
        <w:rPr>
          <w:rFonts w:hint="eastAsia"/>
          <w:color w:val="auto"/>
          <w:sz w:val="22"/>
          <w:highlight w:val="none"/>
          <w:lang w:val="en-US" w:eastAsia="zh-CN"/>
        </w:rPr>
        <w:t>目建设并提交成果资料。</w:t>
      </w:r>
    </w:p>
    <w:p w14:paraId="26E813A7">
      <w:pPr>
        <w:spacing w:line="400" w:lineRule="exact"/>
        <w:ind w:firstLine="442" w:firstLineChars="200"/>
        <w:rPr>
          <w:b/>
          <w:bCs/>
          <w:color w:val="auto"/>
          <w:sz w:val="22"/>
          <w:highlight w:val="none"/>
        </w:rPr>
      </w:pPr>
      <w:r>
        <w:rPr>
          <w:rFonts w:hint="eastAsia"/>
          <w:b/>
          <w:bCs/>
          <w:color w:val="auto"/>
          <w:sz w:val="22"/>
          <w:highlight w:val="none"/>
          <w:lang w:val="en-US" w:eastAsia="zh-CN"/>
        </w:rPr>
        <w:t>六</w:t>
      </w:r>
      <w:r>
        <w:rPr>
          <w:b/>
          <w:bCs/>
          <w:color w:val="auto"/>
          <w:sz w:val="22"/>
          <w:highlight w:val="none"/>
        </w:rPr>
        <w:t xml:space="preserve">、提交的主要成果 </w:t>
      </w:r>
    </w:p>
    <w:p w14:paraId="5D7A0666">
      <w:pPr>
        <w:spacing w:line="400" w:lineRule="exact"/>
        <w:ind w:firstLine="440" w:firstLineChars="200"/>
        <w:rPr>
          <w:color w:val="auto"/>
          <w:sz w:val="22"/>
          <w:highlight w:val="none"/>
        </w:rPr>
      </w:pPr>
      <w:r>
        <w:rPr>
          <w:rFonts w:hint="eastAsia"/>
          <w:color w:val="auto"/>
          <w:sz w:val="22"/>
          <w:highlight w:val="none"/>
          <w:lang w:val="en-US" w:eastAsia="zh-CN"/>
        </w:rPr>
        <w:t xml:space="preserve">按相关要求提供成果及报告 </w:t>
      </w:r>
      <w:r>
        <w:rPr>
          <w:color w:val="auto"/>
          <w:sz w:val="22"/>
          <w:highlight w:val="none"/>
        </w:rPr>
        <w:t>，成果纸质版的份数按照采购方要求提供，并提供成果电子版1套。</w:t>
      </w:r>
    </w:p>
    <w:p w14:paraId="293BF8DF">
      <w:pPr>
        <w:spacing w:line="400" w:lineRule="exact"/>
        <w:ind w:firstLine="442" w:firstLineChars="200"/>
        <w:rPr>
          <w:rFonts w:asciiTheme="minorEastAsia" w:hAnsiTheme="minorEastAsia" w:eastAsiaTheme="minorEastAsia" w:cstheme="minorEastAsia"/>
          <w:b/>
          <w:bCs/>
          <w:color w:val="auto"/>
          <w:sz w:val="22"/>
          <w:highlight w:val="none"/>
        </w:rPr>
      </w:pPr>
      <w:r>
        <w:rPr>
          <w:rFonts w:hint="eastAsia"/>
          <w:b/>
          <w:bCs/>
          <w:color w:val="auto"/>
          <w:sz w:val="22"/>
          <w:highlight w:val="none"/>
          <w:lang w:val="en-US" w:eastAsia="zh-CN"/>
        </w:rPr>
        <w:t>七</w:t>
      </w:r>
      <w:r>
        <w:rPr>
          <w:rFonts w:hint="eastAsia" w:ascii="宋体" w:hAnsi="宋体"/>
          <w:b/>
          <w:bCs/>
          <w:color w:val="auto"/>
          <w:sz w:val="22"/>
          <w:highlight w:val="none"/>
        </w:rPr>
        <w:t>、</w:t>
      </w:r>
      <w:r>
        <w:rPr>
          <w:rFonts w:hint="eastAsia" w:asciiTheme="minorEastAsia" w:hAnsiTheme="minorEastAsia" w:eastAsiaTheme="minorEastAsia" w:cstheme="minorEastAsia"/>
          <w:b/>
          <w:bCs/>
          <w:color w:val="auto"/>
          <w:sz w:val="22"/>
          <w:highlight w:val="none"/>
        </w:rPr>
        <w:t>质保期及售后服务</w:t>
      </w:r>
    </w:p>
    <w:p w14:paraId="388A954A">
      <w:pPr>
        <w:pStyle w:val="8"/>
        <w:spacing w:line="40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质保期：项目完工后，自项目验收合格之日起不少于1年的质保期</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设备部分另有规定的从其规定</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w:t>
      </w:r>
    </w:p>
    <w:p w14:paraId="294E4824">
      <w:pPr>
        <w:pStyle w:val="8"/>
        <w:spacing w:line="40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质保期内中标供应商须按免费提供项目相关技术支持等服务。</w:t>
      </w:r>
    </w:p>
    <w:p w14:paraId="78DE40A8">
      <w:pPr>
        <w:pStyle w:val="8"/>
        <w:spacing w:line="40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响应时间要求：提供</w:t>
      </w:r>
      <w:r>
        <w:rPr>
          <w:rFonts w:hint="eastAsia" w:asciiTheme="minorEastAsia" w:hAnsiTheme="minorEastAsia" w:eastAsiaTheme="minorEastAsia" w:cstheme="minorEastAsia"/>
          <w:color w:val="auto"/>
          <w:sz w:val="22"/>
          <w:szCs w:val="22"/>
          <w:highlight w:val="none"/>
          <w:lang w:val="en-US" w:eastAsia="zh-CN"/>
        </w:rPr>
        <w:t>7</w:t>
      </w:r>
      <w:r>
        <w:rPr>
          <w:rFonts w:hint="eastAsia" w:asciiTheme="minorEastAsia" w:hAnsiTheme="minorEastAsia" w:eastAsiaTheme="minorEastAsia" w:cstheme="minorEastAsia"/>
          <w:color w:val="auto"/>
          <w:sz w:val="22"/>
          <w:szCs w:val="22"/>
          <w:highlight w:val="none"/>
        </w:rPr>
        <w:t>×24小时电话技术咨询支持，在收到用户通知后，30分钟内须响应。</w:t>
      </w:r>
    </w:p>
    <w:p w14:paraId="163AF0C1">
      <w:pPr>
        <w:pStyle w:val="8"/>
        <w:spacing w:line="400" w:lineRule="exact"/>
        <w:rPr>
          <w:rFonts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八</w:t>
      </w:r>
      <w:r>
        <w:rPr>
          <w:rFonts w:hint="eastAsia" w:asciiTheme="minorEastAsia" w:hAnsiTheme="minorEastAsia" w:eastAsiaTheme="minorEastAsia" w:cstheme="minorEastAsia"/>
          <w:b/>
          <w:bCs/>
          <w:color w:val="auto"/>
          <w:sz w:val="22"/>
          <w:szCs w:val="22"/>
          <w:highlight w:val="none"/>
        </w:rPr>
        <w:t xml:space="preserve">、过程服务及基本设施 </w:t>
      </w:r>
    </w:p>
    <w:p w14:paraId="1EE6BA8D">
      <w:pPr>
        <w:pStyle w:val="8"/>
        <w:spacing w:line="40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项目为总价合同，因国家政策调整等不可抗力因素或业主变更原因引起的新增工作内容及相应费用由双方另行协商。在服务期间(在招标人约定的时间内)。中标人应自行安排办公的基本设施，其费用计入服务费报价。</w:t>
      </w:r>
    </w:p>
    <w:p w14:paraId="0F32A3FD">
      <w:pPr>
        <w:pStyle w:val="8"/>
        <w:spacing w:line="400" w:lineRule="exact"/>
        <w:rPr>
          <w:rFonts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九</w:t>
      </w:r>
      <w:r>
        <w:rPr>
          <w:rFonts w:hint="eastAsia" w:asciiTheme="minorEastAsia" w:hAnsiTheme="minorEastAsia" w:eastAsiaTheme="minorEastAsia" w:cstheme="minorEastAsia"/>
          <w:b/>
          <w:bCs/>
          <w:color w:val="auto"/>
          <w:sz w:val="22"/>
          <w:szCs w:val="22"/>
          <w:highlight w:val="none"/>
        </w:rPr>
        <w:t>、其他要求</w:t>
      </w:r>
    </w:p>
    <w:p w14:paraId="36A9BE6F">
      <w:pPr>
        <w:pStyle w:val="8"/>
        <w:spacing w:line="40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人员一经拟派后，不得随意更换，更换须取得招标人同意；签订合同后，人员未到位或未经招标人允许擅自离岗的，按3000元/次扣除中标方服务费用。在两方约定的时间内中标方不能履约的按300元/日▪人处罚。</w:t>
      </w:r>
    </w:p>
    <w:p w14:paraId="3AC39D63">
      <w:pPr>
        <w:pStyle w:val="8"/>
        <w:spacing w:line="40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中标单位在项目实施过程中应遵守以下原则：</w:t>
      </w:r>
    </w:p>
    <w:p w14:paraId="716477F9">
      <w:pPr>
        <w:pStyle w:val="8"/>
        <w:spacing w:line="40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1）中标单位保证提供服务过程中不会侵犯任何第三方的知识产权，且对所有数据进行保密。</w:t>
      </w:r>
    </w:p>
    <w:p w14:paraId="1DB359B7">
      <w:pPr>
        <w:pStyle w:val="8"/>
        <w:spacing w:line="40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2）本项目所有成果的版权属归采购人与中标单位共有，中标单位不得以任何形式向第三方提供，否则，采购人可按国家法律和有关规定及项目合同追究中标单位的一切责任。</w:t>
      </w:r>
    </w:p>
    <w:p w14:paraId="3D43C100">
      <w:pPr>
        <w:pStyle w:val="8"/>
        <w:spacing w:line="40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本项目作业过程中由采购人提供的所有资料或数据均属采购人所有，中标单位不得在合同规定之外自行处置数据，不得自行删除、复制、修改、转移数据，不得以任何形式向第三方提供。否则采购人有权单方面终止合同，并且享有追究其法律责任的权利。</w:t>
      </w:r>
    </w:p>
    <w:p w14:paraId="47636F37">
      <w:pPr>
        <w:pStyle w:val="8"/>
        <w:spacing w:line="40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中标（成交）供应商应自行承担项目实施过程中安全责任，采购人任何情况下均不承担因此产生的任何法律责任和经济责任。</w:t>
      </w:r>
    </w:p>
    <w:p w14:paraId="7CCCD4F7">
      <w:pPr>
        <w:pStyle w:val="8"/>
        <w:spacing w:line="40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服务地点：浙江省泰顺县。</w:t>
      </w:r>
    </w:p>
    <w:p w14:paraId="0FA05B43">
      <w:pPr>
        <w:pStyle w:val="8"/>
        <w:spacing w:line="400" w:lineRule="exact"/>
        <w:rPr>
          <w:rFonts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十</w:t>
      </w:r>
      <w:r>
        <w:rPr>
          <w:rFonts w:hint="eastAsia" w:asciiTheme="minorEastAsia" w:hAnsiTheme="minorEastAsia" w:eastAsiaTheme="minorEastAsia" w:cstheme="minorEastAsia"/>
          <w:b/>
          <w:bCs/>
          <w:color w:val="auto"/>
          <w:sz w:val="22"/>
          <w:szCs w:val="22"/>
          <w:highlight w:val="none"/>
        </w:rPr>
        <w:t>、验收</w:t>
      </w:r>
    </w:p>
    <w:p w14:paraId="286AEA1F">
      <w:pPr>
        <w:pStyle w:val="8"/>
        <w:spacing w:line="40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通过采购人组织的验收，验收按有关的规定和规范进行，如确需评审，按相关要求进行。</w:t>
      </w:r>
    </w:p>
    <w:p w14:paraId="0756B221">
      <w:pPr>
        <w:pStyle w:val="8"/>
        <w:spacing w:line="40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验收标准：按国家、省、市、县文件规范要求。</w:t>
      </w:r>
    </w:p>
    <w:p w14:paraId="2855693E">
      <w:pPr>
        <w:pStyle w:val="8"/>
        <w:spacing w:line="40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验收所需（含专家评审费用）费用由中标方承担。</w:t>
      </w:r>
    </w:p>
    <w:p w14:paraId="05FC1215">
      <w:pPr>
        <w:pStyle w:val="8"/>
        <w:spacing w:line="400" w:lineRule="exact"/>
        <w:rPr>
          <w:rFonts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七、付款方式</w:t>
      </w:r>
    </w:p>
    <w:p w14:paraId="7083C780">
      <w:pPr>
        <w:pStyle w:val="8"/>
        <w:spacing w:line="40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合同生效且具备支付条件后七个工作日内，</w:t>
      </w:r>
      <w:r>
        <w:rPr>
          <w:rFonts w:hint="eastAsia" w:ascii="宋体" w:hAnsi="宋体"/>
          <w:color w:val="auto"/>
          <w:sz w:val="22"/>
          <w:szCs w:val="22"/>
          <w:highlight w:val="none"/>
        </w:rPr>
        <w:t>采购人预付合同总价的</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0%；完成所有工作并通过采购人验收合格后，采购人付清剩余合同款项</w:t>
      </w:r>
      <w:r>
        <w:rPr>
          <w:rFonts w:hint="eastAsia" w:asciiTheme="minorEastAsia" w:hAnsiTheme="minorEastAsia" w:eastAsiaTheme="minorEastAsia" w:cstheme="minorEastAsia"/>
          <w:color w:val="auto"/>
          <w:sz w:val="22"/>
          <w:szCs w:val="22"/>
          <w:highlight w:val="none"/>
        </w:rPr>
        <w:t>。</w:t>
      </w:r>
    </w:p>
    <w:p w14:paraId="18B5984B">
      <w:pPr>
        <w:pStyle w:val="8"/>
        <w:spacing w:line="40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注：中标人需开具相应金额的增值税发票，采购人在接到中标人增值税发票7个工作日内支付款项。</w:t>
      </w:r>
    </w:p>
    <w:p w14:paraId="0A7EEBE5">
      <w:pPr>
        <w:tabs>
          <w:tab w:val="left" w:pos="1069"/>
          <w:tab w:val="left" w:pos="2352"/>
        </w:tabs>
        <w:autoSpaceDE w:val="0"/>
        <w:autoSpaceDN w:val="0"/>
        <w:adjustRightInd w:val="0"/>
        <w:snapToGrid w:val="0"/>
        <w:spacing w:line="400" w:lineRule="exact"/>
        <w:jc w:val="center"/>
        <w:rPr>
          <w:rFonts w:ascii="宋体" w:hAnsi="宋体" w:cs="宋体"/>
          <w:color w:val="auto"/>
          <w:sz w:val="32"/>
          <w:szCs w:val="32"/>
          <w:highlight w:val="none"/>
        </w:rPr>
      </w:pPr>
    </w:p>
    <w:p w14:paraId="45BD308F">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14:paraId="4AFD32EE">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p>
    <w:p w14:paraId="72F1621E">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14:paraId="233C4267">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14:paraId="514C811C">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14:paraId="0562A5D3">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14:paraId="7BA7FC33">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14:paraId="79D36EEB">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rPr>
      </w:pPr>
    </w:p>
    <w:p w14:paraId="5CAF248D">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rPr>
      </w:pPr>
    </w:p>
    <w:p w14:paraId="7D48DE0B">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rPr>
      </w:pPr>
    </w:p>
    <w:p w14:paraId="218093B9">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rPr>
      </w:pPr>
    </w:p>
    <w:p w14:paraId="369503AD">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rPr>
      </w:pPr>
    </w:p>
    <w:p w14:paraId="07DB4801">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rPr>
      </w:pPr>
    </w:p>
    <w:p w14:paraId="4D604C84">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rPr>
      </w:pPr>
    </w:p>
    <w:p w14:paraId="7EAF95B9">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rPr>
      </w:pPr>
    </w:p>
    <w:p w14:paraId="6E9B8C23">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rPr>
      </w:pPr>
    </w:p>
    <w:p w14:paraId="7D38CD76">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rPr>
      </w:pPr>
    </w:p>
    <w:p w14:paraId="34F9BEEA">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rPr>
      </w:pPr>
    </w:p>
    <w:p w14:paraId="31B5BEF7">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rPr>
      </w:pPr>
    </w:p>
    <w:p w14:paraId="51430AED">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rPr>
      </w:pPr>
    </w:p>
    <w:p w14:paraId="291512B7">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rPr>
      </w:pPr>
    </w:p>
    <w:p w14:paraId="5CC19FE9">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rPr>
      </w:pPr>
    </w:p>
    <w:p w14:paraId="06D3317E">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rPr>
      </w:pPr>
    </w:p>
    <w:p w14:paraId="726D2EF4">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rPr>
      </w:pPr>
    </w:p>
    <w:p w14:paraId="2F731F4A">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rPr>
      </w:pPr>
    </w:p>
    <w:p w14:paraId="20CE1914">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rPr>
      </w:pPr>
    </w:p>
    <w:p w14:paraId="3AB74379">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val="zh-CN"/>
        </w:rPr>
        <w:t>三部分</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val="zh-CN"/>
        </w:rPr>
        <w:t>供应商须知</w:t>
      </w:r>
      <w:bookmarkEnd w:id="4"/>
    </w:p>
    <w:p w14:paraId="7256F84E">
      <w:pPr>
        <w:tabs>
          <w:tab w:val="left" w:pos="1069"/>
          <w:tab w:val="left" w:pos="2352"/>
        </w:tabs>
        <w:autoSpaceDE w:val="0"/>
        <w:autoSpaceDN w:val="0"/>
        <w:adjustRightInd w:val="0"/>
        <w:spacing w:line="450" w:lineRule="atLeast"/>
        <w:ind w:firstLine="442" w:firstLineChars="200"/>
        <w:rPr>
          <w:rFonts w:ascii="宋体" w:hAnsi="宋体" w:cs="宋体"/>
          <w:b/>
          <w:color w:val="auto"/>
          <w:sz w:val="22"/>
          <w:highlight w:val="none"/>
          <w:lang w:val="zh-CN"/>
        </w:rPr>
      </w:pPr>
      <w:bookmarkStart w:id="35" w:name="_Toc9317_WPSOffice_Level2"/>
      <w:r>
        <w:rPr>
          <w:rFonts w:hint="eastAsia" w:ascii="宋体" w:hAnsi="宋体" w:cs="宋体"/>
          <w:b/>
          <w:color w:val="auto"/>
          <w:sz w:val="22"/>
          <w:highlight w:val="none"/>
          <w:lang w:val="zh-CN"/>
        </w:rPr>
        <w:t>一、说明</w:t>
      </w:r>
      <w:bookmarkEnd w:id="35"/>
    </w:p>
    <w:p w14:paraId="1A7C9263">
      <w:pPr>
        <w:tabs>
          <w:tab w:val="left" w:pos="1069"/>
          <w:tab w:val="left" w:pos="2352"/>
        </w:tabs>
        <w:adjustRightInd w:val="0"/>
        <w:spacing w:line="400" w:lineRule="atLeast"/>
        <w:ind w:firstLine="431" w:firstLineChars="196"/>
        <w:rPr>
          <w:rFonts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2549121E">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bCs/>
          <w:color w:val="auto"/>
          <w:sz w:val="22"/>
          <w:highlight w:val="none"/>
        </w:rPr>
        <w:t>供应商必须对所投标项全部内容进行报价</w:t>
      </w:r>
      <w:r>
        <w:rPr>
          <w:rFonts w:hint="eastAsia" w:ascii="宋体" w:hAnsi="宋体" w:cs="宋体"/>
          <w:color w:val="auto"/>
          <w:sz w:val="22"/>
          <w:highlight w:val="none"/>
        </w:rPr>
        <w:t>，只对部分内容进行报价的供应商将按无效投标处理。</w:t>
      </w:r>
    </w:p>
    <w:p w14:paraId="24AE8954">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3.无论投标过程中的作法和结果如何，供应商自行承担投标活动中所发生的全部费用；采购人有权选择供应商的供货和服务范围。</w:t>
      </w:r>
    </w:p>
    <w:p w14:paraId="1703E8AC">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4.安全管理</w:t>
      </w:r>
    </w:p>
    <w:p w14:paraId="62A03AE9">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在招标及合同执行过程中，供应商应承担由于其行为所造成的人身伤害、财产损失或损坏的责任，无论何种原因所造成，采购人均不负责。</w:t>
      </w:r>
    </w:p>
    <w:p w14:paraId="7D822B06">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5.知识产权</w:t>
      </w:r>
    </w:p>
    <w:p w14:paraId="6FB7B078">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5.1供应商应保证，采购人在中华人民共和国使用货物或服务的任何一部分时，免受第三方提出侵犯其专利权、商标权或其它知识产权的起诉。</w:t>
      </w:r>
    </w:p>
    <w:p w14:paraId="1512C810">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5.2投标人应对采购人在使用该服务时所涉及到的专利权负责，不损害采购人的利益。</w:t>
      </w:r>
    </w:p>
    <w:p w14:paraId="4BB99D54">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5.3报价应包括所有应支付的对专利权和版权、设计或其他知识产权而需要向其他方支付的版税。</w:t>
      </w:r>
    </w:p>
    <w:p w14:paraId="0E8236A2">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5.4投标人提供的服务中如使用其他公司的相关专利，应在标书中出示相关授权，如未出示但使用了其他公司的专利，导致供应商中标(成交)而引起相关诉讼，由投标人承担。</w:t>
      </w:r>
    </w:p>
    <w:p w14:paraId="5077902F">
      <w:pPr>
        <w:tabs>
          <w:tab w:val="left" w:pos="1069"/>
          <w:tab w:val="left" w:pos="2352"/>
        </w:tabs>
        <w:adjustRightInd w:val="0"/>
        <w:spacing w:line="400" w:lineRule="atLeast"/>
        <w:ind w:firstLine="431" w:firstLineChars="196"/>
        <w:rPr>
          <w:rFonts w:ascii="宋体" w:hAnsi="宋体" w:cs="宋体"/>
          <w:color w:val="auto"/>
          <w:sz w:val="22"/>
          <w:highlight w:val="none"/>
          <w:lang w:val="zh-CN"/>
        </w:rPr>
      </w:pPr>
      <w:r>
        <w:rPr>
          <w:rFonts w:hint="eastAsia" w:ascii="宋体" w:hAnsi="宋体" w:cs="宋体"/>
          <w:color w:val="auto"/>
          <w:sz w:val="22"/>
          <w:highlight w:val="none"/>
        </w:rPr>
        <w:t>6.</w:t>
      </w:r>
      <w:r>
        <w:rPr>
          <w:rFonts w:hint="eastAsia" w:ascii="宋体" w:hAnsi="宋体" w:cs="宋体"/>
          <w:color w:val="auto"/>
          <w:sz w:val="22"/>
          <w:highlight w:val="none"/>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4D3574AA">
      <w:pPr>
        <w:tabs>
          <w:tab w:val="left" w:pos="1069"/>
          <w:tab w:val="left" w:pos="2352"/>
        </w:tabs>
        <w:adjustRightInd w:val="0"/>
        <w:spacing w:line="400" w:lineRule="atLeast"/>
        <w:ind w:firstLine="431" w:firstLineChars="196"/>
        <w:rPr>
          <w:rFonts w:ascii="宋体" w:hAnsi="宋体" w:cs="宋体"/>
          <w:color w:val="auto"/>
          <w:sz w:val="22"/>
          <w:highlight w:val="none"/>
          <w:lang w:val="zh-CN"/>
        </w:rPr>
      </w:pPr>
      <w:r>
        <w:rPr>
          <w:rFonts w:hint="eastAsia" w:ascii="宋体" w:hAnsi="宋体" w:cs="宋体"/>
          <w:color w:val="auto"/>
          <w:sz w:val="22"/>
          <w:highlight w:val="none"/>
        </w:rPr>
        <w:t>7.</w:t>
      </w:r>
      <w:r>
        <w:rPr>
          <w:rFonts w:hint="eastAsia" w:ascii="宋体" w:hAnsi="宋体" w:cs="宋体"/>
          <w:color w:val="auto"/>
          <w:sz w:val="22"/>
          <w:highlight w:val="none"/>
          <w:lang w:val="zh-CN"/>
        </w:rPr>
        <w:t>为采购项目提供整体设计、规范编制或者项目管理、监理、检测等服务的供应商，不得再参加该采购项目的其他采购活动。</w:t>
      </w:r>
    </w:p>
    <w:p w14:paraId="1526EEEB">
      <w:pPr>
        <w:tabs>
          <w:tab w:val="left" w:pos="1069"/>
          <w:tab w:val="left" w:pos="2352"/>
        </w:tabs>
        <w:autoSpaceDE w:val="0"/>
        <w:autoSpaceDN w:val="0"/>
        <w:adjustRightInd w:val="0"/>
        <w:spacing w:line="400" w:lineRule="atLeast"/>
        <w:ind w:firstLine="440" w:firstLineChars="200"/>
        <w:textAlignment w:val="bottom"/>
        <w:rPr>
          <w:rFonts w:ascii="宋体" w:hAnsi="宋体" w:cs="宋体"/>
          <w:b/>
          <w:color w:val="auto"/>
          <w:sz w:val="22"/>
          <w:highlight w:val="none"/>
        </w:rPr>
      </w:pPr>
      <w:r>
        <w:rPr>
          <w:rFonts w:hint="eastAsia" w:ascii="宋体" w:hAnsi="宋体" w:cs="宋体"/>
          <w:color w:val="auto"/>
          <w:sz w:val="22"/>
          <w:highlight w:val="none"/>
        </w:rPr>
        <w:t>8</w:t>
      </w:r>
      <w:r>
        <w:rPr>
          <w:rFonts w:hint="eastAsia" w:ascii="宋体" w:hAnsi="宋体" w:cs="宋体"/>
          <w:color w:val="auto"/>
          <w:sz w:val="22"/>
          <w:highlight w:val="none"/>
          <w:lang w:val="zh-CN"/>
        </w:rPr>
        <w:t>.</w:t>
      </w:r>
      <w:r>
        <w:rPr>
          <w:rFonts w:hint="eastAsia" w:ascii="宋体" w:hAnsi="宋体" w:cs="宋体"/>
          <w:b/>
          <w:color w:val="auto"/>
          <w:sz w:val="22"/>
          <w:highlight w:val="none"/>
        </w:rPr>
        <w:t>▲供应商须具有良好的商业信誉：</w:t>
      </w:r>
    </w:p>
    <w:p w14:paraId="02223ED2">
      <w:pPr>
        <w:tabs>
          <w:tab w:val="left" w:pos="2352"/>
        </w:tabs>
        <w:autoSpaceDE w:val="0"/>
        <w:autoSpaceDN w:val="0"/>
        <w:adjustRightInd w:val="0"/>
        <w:spacing w:line="400" w:lineRule="atLeast"/>
        <w:ind w:firstLine="442" w:firstLineChars="200"/>
        <w:textAlignment w:val="bottom"/>
        <w:rPr>
          <w:rFonts w:ascii="宋体"/>
          <w:b/>
          <w:color w:val="auto"/>
          <w:sz w:val="22"/>
          <w:highlight w:val="none"/>
          <w:u w:val="single"/>
        </w:rPr>
      </w:pPr>
      <w:r>
        <w:rPr>
          <w:rFonts w:ascii="宋体" w:hAnsi="宋体"/>
          <w:b/>
          <w:color w:val="auto"/>
          <w:sz w:val="22"/>
          <w:highlight w:val="none"/>
          <w:u w:val="single"/>
        </w:rPr>
        <w:t>1</w:t>
      </w:r>
      <w:r>
        <w:rPr>
          <w:rFonts w:hint="eastAsia" w:ascii="宋体" w:hAnsi="宋体"/>
          <w:b/>
          <w:color w:val="auto"/>
          <w:sz w:val="22"/>
          <w:highlight w:val="none"/>
          <w:u w:val="single"/>
        </w:rPr>
        <w:t>）供应商在国家企业信用信息公示系统网：（http://www.gsxt.gov.cn/index.html）无严重违法企业记录。</w:t>
      </w:r>
    </w:p>
    <w:p w14:paraId="41582009">
      <w:pPr>
        <w:tabs>
          <w:tab w:val="left" w:pos="2352"/>
        </w:tabs>
        <w:autoSpaceDE w:val="0"/>
        <w:autoSpaceDN w:val="0"/>
        <w:adjustRightInd w:val="0"/>
        <w:spacing w:line="400" w:lineRule="atLeast"/>
        <w:ind w:firstLine="442" w:firstLineChars="200"/>
        <w:textAlignment w:val="bottom"/>
        <w:rPr>
          <w:rFonts w:ascii="宋体"/>
          <w:b/>
          <w:color w:val="auto"/>
          <w:sz w:val="22"/>
          <w:highlight w:val="none"/>
          <w:u w:val="single"/>
        </w:rPr>
      </w:pPr>
      <w:r>
        <w:rPr>
          <w:rFonts w:ascii="宋体" w:hAnsi="宋体"/>
          <w:b/>
          <w:color w:val="auto"/>
          <w:sz w:val="22"/>
          <w:highlight w:val="none"/>
          <w:u w:val="single"/>
        </w:rPr>
        <w:t>2</w:t>
      </w:r>
      <w:r>
        <w:rPr>
          <w:rFonts w:hint="eastAsia" w:ascii="宋体" w:hAnsi="宋体"/>
          <w:b/>
          <w:color w:val="auto"/>
          <w:sz w:val="22"/>
          <w:highlight w:val="none"/>
          <w:u w:val="single"/>
        </w:rPr>
        <w:t>）供应商在中国执行信息公开网（http://zxgk.court.gov.cn/）无失信信息记录。</w:t>
      </w:r>
    </w:p>
    <w:p w14:paraId="63730096">
      <w:pPr>
        <w:tabs>
          <w:tab w:val="left" w:pos="1069"/>
          <w:tab w:val="left" w:pos="2352"/>
        </w:tabs>
        <w:autoSpaceDE w:val="0"/>
        <w:autoSpaceDN w:val="0"/>
        <w:adjustRightInd w:val="0"/>
        <w:spacing w:line="400" w:lineRule="atLeast"/>
        <w:ind w:firstLine="442" w:firstLineChars="200"/>
        <w:textAlignment w:val="bottom"/>
        <w:rPr>
          <w:rFonts w:ascii="宋体" w:hAnsi="宋体" w:cs="宋体"/>
          <w:b/>
          <w:color w:val="auto"/>
          <w:sz w:val="22"/>
          <w:highlight w:val="none"/>
          <w:u w:val="single"/>
        </w:rPr>
      </w:pPr>
      <w:r>
        <w:rPr>
          <w:rFonts w:ascii="宋体" w:hAnsi="宋体"/>
          <w:b/>
          <w:color w:val="auto"/>
          <w:sz w:val="22"/>
          <w:highlight w:val="none"/>
          <w:u w:val="single"/>
        </w:rPr>
        <w:t>3</w:t>
      </w:r>
      <w:r>
        <w:rPr>
          <w:rFonts w:hint="eastAsia" w:ascii="宋体" w:hAnsi="宋体"/>
          <w:b/>
          <w:color w:val="auto"/>
          <w:sz w:val="22"/>
          <w:highlight w:val="none"/>
          <w:u w:val="single"/>
        </w:rPr>
        <w:t>）供应商在中国政府采购网（</w:t>
      </w:r>
      <w:r>
        <w:rPr>
          <w:rFonts w:ascii="宋体" w:hAnsi="宋体"/>
          <w:b/>
          <w:color w:val="auto"/>
          <w:sz w:val="22"/>
          <w:highlight w:val="none"/>
          <w:u w:val="single"/>
        </w:rPr>
        <w:t>http://www.ccgp.gov.cn/cr/list</w:t>
      </w:r>
      <w:r>
        <w:rPr>
          <w:rFonts w:hint="eastAsia" w:ascii="宋体" w:hAnsi="宋体"/>
          <w:b/>
          <w:color w:val="auto"/>
          <w:sz w:val="22"/>
          <w:highlight w:val="none"/>
          <w:u w:val="single"/>
        </w:rPr>
        <w:t>）无严重违法行为记录</w:t>
      </w:r>
      <w:r>
        <w:rPr>
          <w:rFonts w:hint="eastAsia" w:ascii="宋体" w:hAnsi="宋体" w:cs="宋体"/>
          <w:b/>
          <w:color w:val="auto"/>
          <w:sz w:val="22"/>
          <w:highlight w:val="none"/>
          <w:u w:val="single"/>
        </w:rPr>
        <w:t>。</w:t>
      </w:r>
    </w:p>
    <w:p w14:paraId="51D8C6FB">
      <w:pPr>
        <w:widowControl/>
        <w:tabs>
          <w:tab w:val="left" w:pos="1069"/>
          <w:tab w:val="left" w:pos="2352"/>
        </w:tabs>
        <w:snapToGrid w:val="0"/>
        <w:spacing w:line="400" w:lineRule="atLeast"/>
        <w:ind w:firstLine="442" w:firstLineChars="200"/>
        <w:jc w:val="left"/>
        <w:rPr>
          <w:rFonts w:ascii="宋体" w:hAnsi="宋体" w:cs="宋体"/>
          <w:b/>
          <w:color w:val="auto"/>
          <w:sz w:val="22"/>
          <w:highlight w:val="none"/>
          <w:u w:val="single"/>
        </w:rPr>
      </w:pPr>
      <w:r>
        <w:rPr>
          <w:rFonts w:hint="eastAsia" w:ascii="宋体" w:hAnsi="宋体" w:cs="宋体"/>
          <w:b/>
          <w:color w:val="auto"/>
          <w:sz w:val="22"/>
          <w:highlight w:val="none"/>
          <w:u w:val="single"/>
        </w:rPr>
        <w:t>4）未被各级财政部门列入政府采购黑名单或被各级财政部门禁止参加政府采购项目投标。</w:t>
      </w:r>
      <w:r>
        <w:rPr>
          <w:rFonts w:hint="eastAsia" w:ascii="宋体" w:hAnsi="宋体" w:cs="宋体"/>
          <w:color w:val="auto"/>
          <w:sz w:val="22"/>
          <w:highlight w:val="none"/>
        </w:rPr>
        <w:t>▲</w:t>
      </w:r>
      <w:r>
        <w:rPr>
          <w:rFonts w:hint="eastAsia" w:ascii="宋体" w:hAnsi="宋体" w:cs="宋体"/>
          <w:b/>
          <w:color w:val="auto"/>
          <w:sz w:val="22"/>
          <w:highlight w:val="none"/>
          <w:u w:val="single"/>
        </w:rPr>
        <w:t>如供应商有上述情形并参与本项目投标的，一经查实，其投标做无效投标处理。</w:t>
      </w:r>
    </w:p>
    <w:p w14:paraId="09DD686B">
      <w:pPr>
        <w:widowControl/>
        <w:tabs>
          <w:tab w:val="left" w:pos="1069"/>
          <w:tab w:val="left" w:pos="2352"/>
        </w:tabs>
        <w:snapToGrid w:val="0"/>
        <w:spacing w:line="380" w:lineRule="exact"/>
        <w:ind w:firstLine="442" w:firstLineChars="200"/>
        <w:rPr>
          <w:rFonts w:ascii="宋体" w:hAnsi="宋体" w:cs="宋体"/>
          <w:color w:val="auto"/>
          <w:sz w:val="22"/>
          <w:highlight w:val="none"/>
          <w:u w:val="single"/>
        </w:rPr>
      </w:pPr>
      <w:r>
        <w:rPr>
          <w:rFonts w:hint="eastAsia" w:ascii="宋体" w:hAnsi="宋体" w:cs="宋体"/>
          <w:b/>
          <w:color w:val="auto"/>
          <w:sz w:val="22"/>
          <w:highlight w:val="none"/>
        </w:rPr>
        <w:t>9.</w:t>
      </w:r>
      <w:r>
        <w:rPr>
          <w:rFonts w:hint="eastAsia" w:ascii="宋体" w:hAnsi="宋体" w:cs="宋体"/>
          <w:color w:val="auto"/>
          <w:sz w:val="22"/>
          <w:highlight w:val="none"/>
          <w:u w:val="single"/>
        </w:rPr>
        <w:t>本项目采用资格后审，符合资格要求的供应商均可在本公告附件下载竞争性磋商文件，并按竞争性磋商文件规定的时间、地点递交投标（响应）文件（竞争性磋商文件下载网址：浙江政府采购网（http://zfcg.czt.zj.gov.cn/）,竞争性磋商文件如有补充更正均见浙江政府采购网http://zfcg.czt.zj.gov.cn//。供应商须在投标截止前自行查看是否有补充、更正文件，并按补充、更正文件要求投标，否则责任自负。</w:t>
      </w:r>
    </w:p>
    <w:p w14:paraId="5ECE4E00">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10</w:t>
      </w:r>
      <w:r>
        <w:rPr>
          <w:rFonts w:hint="eastAsia" w:ascii="宋体" w:hAnsi="宋体" w:cs="宋体"/>
          <w:color w:val="auto"/>
          <w:sz w:val="22"/>
          <w:highlight w:val="none"/>
          <w:lang w:val="zh-CN"/>
        </w:rPr>
        <w:t>.▲本项目采用竞争性磋商采购方式进行采购，在磋商过程中，评审小组可以根据竞争性磋商文件和磋商情况实质性变动采购需求中的技术、服务要求以及合同草案条款，但不得变动竞争性磋商文件中的其他内容。已提交投标（响应）文件的供应商，在提交最终报价之前，可以根据磋商情况退出磋商。</w:t>
      </w:r>
    </w:p>
    <w:p w14:paraId="7F9905F6">
      <w:pPr>
        <w:tabs>
          <w:tab w:val="left" w:pos="1069"/>
          <w:tab w:val="left" w:pos="2352"/>
        </w:tabs>
        <w:autoSpaceDE w:val="0"/>
        <w:autoSpaceDN w:val="0"/>
        <w:adjustRightInd w:val="0"/>
        <w:spacing w:line="400" w:lineRule="atLeast"/>
        <w:ind w:firstLine="442" w:firstLineChars="200"/>
        <w:rPr>
          <w:rFonts w:ascii="宋体" w:hAnsi="宋体" w:cs="宋体"/>
          <w:b/>
          <w:color w:val="auto"/>
          <w:sz w:val="22"/>
          <w:highlight w:val="none"/>
          <w:lang w:val="zh-CN"/>
        </w:rPr>
      </w:pPr>
      <w:bookmarkStart w:id="36" w:name="_Toc6226_WPSOffice_Level2"/>
      <w:r>
        <w:rPr>
          <w:rFonts w:hint="eastAsia" w:ascii="宋体" w:hAnsi="宋体" w:cs="宋体"/>
          <w:b/>
          <w:color w:val="auto"/>
          <w:sz w:val="22"/>
          <w:highlight w:val="none"/>
        </w:rPr>
        <w:t>二</w:t>
      </w:r>
      <w:r>
        <w:rPr>
          <w:rFonts w:hint="eastAsia" w:ascii="宋体" w:hAnsi="宋体" w:cs="宋体"/>
          <w:b/>
          <w:color w:val="auto"/>
          <w:sz w:val="22"/>
          <w:highlight w:val="none"/>
          <w:lang w:val="zh-CN"/>
        </w:rPr>
        <w:t>、竞争性磋商文件</w:t>
      </w:r>
      <w:bookmarkEnd w:id="36"/>
    </w:p>
    <w:p w14:paraId="557139DE">
      <w:pPr>
        <w:tabs>
          <w:tab w:val="left" w:pos="1069"/>
          <w:tab w:val="left" w:pos="2352"/>
        </w:tabs>
        <w:spacing w:line="400" w:lineRule="atLeast"/>
        <w:ind w:firstLine="440" w:firstLineChars="200"/>
        <w:rPr>
          <w:rFonts w:ascii="宋体" w:hAnsi="宋体" w:cs="宋体"/>
          <w:color w:val="auto"/>
          <w:sz w:val="22"/>
          <w:highlight w:val="none"/>
        </w:rPr>
      </w:pPr>
      <w:bookmarkStart w:id="37" w:name="_Toc24610_WPSOffice_Level3"/>
      <w:r>
        <w:rPr>
          <w:rFonts w:hint="eastAsia" w:ascii="宋体" w:hAnsi="宋体" w:cs="宋体"/>
          <w:color w:val="auto"/>
          <w:sz w:val="22"/>
          <w:highlight w:val="none"/>
          <w:lang w:val="zh-CN"/>
        </w:rPr>
        <w:t>1.竞争性磋商文件</w:t>
      </w:r>
      <w:bookmarkEnd w:id="37"/>
    </w:p>
    <w:p w14:paraId="04566F67">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竞争性磋商文件的发放</w:t>
      </w:r>
    </w:p>
    <w:p w14:paraId="0A2E4136">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本项目投标供应商直接</w:t>
      </w:r>
      <w:r>
        <w:rPr>
          <w:rFonts w:hint="eastAsia" w:ascii="宋体" w:hAnsi="宋体" w:cs="宋体"/>
          <w:color w:val="auto"/>
          <w:sz w:val="22"/>
          <w:highlight w:val="none"/>
        </w:rPr>
        <w:t>在</w:t>
      </w:r>
      <w:r>
        <w:rPr>
          <w:rFonts w:hint="eastAsia" w:ascii="宋体" w:hAnsi="宋体" w:cs="宋体"/>
          <w:color w:val="auto"/>
          <w:sz w:val="22"/>
          <w:highlight w:val="none"/>
          <w:lang w:val="zh-CN"/>
        </w:rPr>
        <w:t>网上</w:t>
      </w:r>
      <w:r>
        <w:rPr>
          <w:rFonts w:hint="eastAsia" w:ascii="宋体" w:hAnsi="宋体" w:cs="宋体"/>
          <w:color w:val="auto"/>
          <w:sz w:val="22"/>
          <w:highlight w:val="none"/>
        </w:rPr>
        <w:t>下载</w:t>
      </w:r>
      <w:r>
        <w:rPr>
          <w:rFonts w:hint="eastAsia" w:ascii="宋体" w:hAnsi="宋体" w:cs="宋体"/>
          <w:color w:val="auto"/>
          <w:sz w:val="22"/>
          <w:highlight w:val="none"/>
          <w:lang w:val="zh-CN"/>
        </w:rPr>
        <w:t>竞争性磋商文件。</w:t>
      </w:r>
    </w:p>
    <w:p w14:paraId="79967E33">
      <w:pPr>
        <w:tabs>
          <w:tab w:val="left" w:pos="1069"/>
          <w:tab w:val="left" w:pos="2352"/>
        </w:tabs>
        <w:autoSpaceDE w:val="0"/>
        <w:autoSpaceDN w:val="0"/>
        <w:adjustRightInd w:val="0"/>
        <w:spacing w:line="400" w:lineRule="atLeast"/>
        <w:ind w:firstLine="440" w:firstLineChars="200"/>
        <w:textAlignment w:val="bottom"/>
        <w:outlineLvl w:val="1"/>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竞争性磋商文件约束力</w:t>
      </w:r>
    </w:p>
    <w:p w14:paraId="4F8172DF">
      <w:pPr>
        <w:tabs>
          <w:tab w:val="left" w:pos="1069"/>
          <w:tab w:val="left" w:pos="2352"/>
        </w:tabs>
        <w:autoSpaceDE w:val="0"/>
        <w:autoSpaceDN w:val="0"/>
        <w:adjustRightInd w:val="0"/>
        <w:spacing w:line="400" w:lineRule="atLeast"/>
        <w:ind w:firstLine="442" w:firstLineChars="200"/>
        <w:rPr>
          <w:rFonts w:ascii="宋体" w:hAnsi="宋体" w:cs="宋体"/>
          <w:b/>
          <w:color w:val="auto"/>
          <w:sz w:val="22"/>
          <w:highlight w:val="none"/>
          <w:u w:val="single"/>
          <w:lang w:val="zh-CN"/>
        </w:rPr>
      </w:pPr>
      <w:r>
        <w:rPr>
          <w:rFonts w:hint="eastAsia" w:ascii="宋体" w:hAnsi="宋体" w:cs="宋体"/>
          <w:b/>
          <w:color w:val="auto"/>
          <w:sz w:val="22"/>
          <w:highlight w:val="none"/>
          <w:u w:val="single"/>
          <w:lang w:val="zh-CN"/>
        </w:rPr>
        <w:t>供应商</w:t>
      </w:r>
      <w:r>
        <w:rPr>
          <w:rFonts w:hint="eastAsia" w:ascii="宋体" w:hAnsi="宋体" w:cs="宋体"/>
          <w:b/>
          <w:color w:val="auto"/>
          <w:sz w:val="22"/>
          <w:highlight w:val="none"/>
          <w:u w:val="single"/>
        </w:rPr>
        <w:t>一旦获取了本项目竞争性磋商文件，在质疑期内未提出质疑，并参加投标，即被认为接受了本竞争性磋商文件中所有条款和规定。</w:t>
      </w:r>
    </w:p>
    <w:p w14:paraId="43993DC6">
      <w:pPr>
        <w:tabs>
          <w:tab w:val="left" w:pos="1069"/>
          <w:tab w:val="left" w:pos="2352"/>
        </w:tabs>
        <w:autoSpaceDE w:val="0"/>
        <w:autoSpaceDN w:val="0"/>
        <w:adjustRightInd w:val="0"/>
        <w:spacing w:line="400" w:lineRule="atLeast"/>
        <w:ind w:firstLine="660" w:firstLineChars="300"/>
        <w:rPr>
          <w:rFonts w:ascii="宋体" w:hAnsi="宋体" w:cs="宋体"/>
          <w:color w:val="auto"/>
          <w:sz w:val="22"/>
          <w:highlight w:val="none"/>
          <w:lang w:val="zh-CN"/>
        </w:rPr>
      </w:pPr>
      <w:bookmarkStart w:id="38" w:name="_Toc9317_WPSOffice_Level3"/>
      <w:r>
        <w:rPr>
          <w:rFonts w:hint="eastAsia" w:ascii="宋体" w:hAnsi="宋体" w:cs="宋体"/>
          <w:color w:val="auto"/>
          <w:sz w:val="22"/>
          <w:highlight w:val="none"/>
          <w:lang w:val="zh-CN"/>
        </w:rPr>
        <w:t>2.竞争性磋商文件的澄清</w:t>
      </w:r>
      <w:bookmarkEnd w:id="38"/>
    </w:p>
    <w:p w14:paraId="7EB4AFEB">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330BB107">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bookmarkStart w:id="39" w:name="_Toc6226_WPSOffice_Level3"/>
      <w:r>
        <w:rPr>
          <w:rFonts w:hint="eastAsia" w:ascii="宋体" w:hAnsi="宋体" w:cs="宋体"/>
          <w:color w:val="auto"/>
          <w:sz w:val="22"/>
          <w:highlight w:val="none"/>
          <w:lang w:val="zh-CN"/>
        </w:rPr>
        <w:t>3.竞争性磋商文件的修改</w:t>
      </w:r>
      <w:bookmarkEnd w:id="39"/>
    </w:p>
    <w:p w14:paraId="1516EA79">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3.1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在投标截止时间前，采购人或采购机构有权修改竞争性磋商文件，并通知供应商。补充文件作为竞争性磋商文件的补充和组成部分，对所有供应商均有约束力。</w:t>
      </w:r>
    </w:p>
    <w:p w14:paraId="2727AFA1">
      <w:pPr>
        <w:tabs>
          <w:tab w:val="left" w:pos="1069"/>
          <w:tab w:val="left" w:pos="2352"/>
        </w:tabs>
        <w:autoSpaceDE w:val="0"/>
        <w:autoSpaceDN w:val="0"/>
        <w:adjustRightInd w:val="0"/>
        <w:spacing w:line="400" w:lineRule="atLeast"/>
        <w:ind w:firstLine="440" w:firstLineChars="200"/>
        <w:rPr>
          <w:rFonts w:ascii="宋体" w:hAnsi="宋体" w:cs="宋体"/>
          <w:b/>
          <w:color w:val="auto"/>
          <w:sz w:val="22"/>
          <w:highlight w:val="none"/>
          <w:lang w:val="zh-CN"/>
        </w:rPr>
      </w:pPr>
      <w:r>
        <w:rPr>
          <w:rFonts w:hint="eastAsia" w:ascii="宋体" w:hAnsi="宋体" w:cs="宋体"/>
          <w:color w:val="auto"/>
          <w:sz w:val="22"/>
          <w:highlight w:val="none"/>
          <w:lang w:val="zh-CN"/>
        </w:rPr>
        <w:t>3.2</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为使供应商有足够的时间按竞争性磋商文件要求修正投标（响应）文件，采购人按相关规定推迟投标截止时间和开标时间，并将此变更通知放至相关网站公示。</w:t>
      </w:r>
    </w:p>
    <w:p w14:paraId="6181BC26">
      <w:pPr>
        <w:tabs>
          <w:tab w:val="left" w:pos="1069"/>
          <w:tab w:val="left" w:pos="2352"/>
        </w:tabs>
        <w:autoSpaceDE w:val="0"/>
        <w:autoSpaceDN w:val="0"/>
        <w:adjustRightInd w:val="0"/>
        <w:spacing w:line="400" w:lineRule="atLeast"/>
        <w:ind w:firstLine="442" w:firstLineChars="200"/>
        <w:rPr>
          <w:rFonts w:ascii="宋体" w:hAnsi="宋体" w:cs="宋体"/>
          <w:b/>
          <w:color w:val="auto"/>
          <w:sz w:val="22"/>
          <w:highlight w:val="none"/>
          <w:lang w:val="zh-CN"/>
        </w:rPr>
      </w:pPr>
      <w:bookmarkStart w:id="40" w:name="_Toc4378_WPSOffice_Level2"/>
      <w:r>
        <w:rPr>
          <w:rFonts w:hint="eastAsia" w:ascii="宋体" w:hAnsi="宋体" w:cs="宋体"/>
          <w:b/>
          <w:color w:val="auto"/>
          <w:sz w:val="22"/>
          <w:highlight w:val="none"/>
        </w:rPr>
        <w:t>三</w:t>
      </w:r>
      <w:r>
        <w:rPr>
          <w:rFonts w:hint="eastAsia" w:ascii="宋体" w:hAnsi="宋体" w:cs="宋体"/>
          <w:b/>
          <w:color w:val="auto"/>
          <w:sz w:val="22"/>
          <w:highlight w:val="none"/>
          <w:lang w:val="zh-CN"/>
        </w:rPr>
        <w:t>、</w:t>
      </w:r>
      <w:bookmarkEnd w:id="40"/>
      <w:r>
        <w:rPr>
          <w:rFonts w:hint="eastAsia" w:ascii="宋体" w:hAnsi="宋体" w:cs="宋体"/>
          <w:b/>
          <w:color w:val="auto"/>
          <w:sz w:val="22"/>
          <w:highlight w:val="none"/>
          <w:lang w:val="zh-CN"/>
        </w:rPr>
        <w:t>投标（响应）文件</w:t>
      </w:r>
    </w:p>
    <w:p w14:paraId="07C7E4A3">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1.投标（响应）文件</w:t>
      </w:r>
    </w:p>
    <w:p w14:paraId="49775AC3">
      <w:pPr>
        <w:tabs>
          <w:tab w:val="left" w:pos="1069"/>
          <w:tab w:val="left" w:pos="2352"/>
        </w:tabs>
        <w:autoSpaceDE w:val="0"/>
        <w:autoSpaceDN w:val="0"/>
        <w:adjustRightInd w:val="0"/>
        <w:spacing w:line="400" w:lineRule="atLeas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供应商应仔细阅读竞争性磋商文件中的所有内容，按照竞争性磋商文件要求，详细编制投标（响应）文件。并对竞争性磋商文件的要求做出实质上响应。实质上响应的报价应该是与竞争性磋商文件要求没有重大偏离的投标（响应）文件。未实质上响应的投标（响应）文件将被拒绝，但允许供应商在基本满足采购要求的前提下出现的微小差异。</w:t>
      </w:r>
    </w:p>
    <w:p w14:paraId="7C9F1B2A">
      <w:pPr>
        <w:tabs>
          <w:tab w:val="left" w:pos="1069"/>
          <w:tab w:val="left" w:pos="2352"/>
        </w:tabs>
        <w:autoSpaceDE w:val="0"/>
        <w:autoSpaceDN w:val="0"/>
        <w:adjustRightInd w:val="0"/>
        <w:spacing w:line="400" w:lineRule="atLeas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供应商必须按竞争性磋商文件的要求提供相关技术参数、资料，包括采用的计量单位，并保证投标（响应）文件的正确性和真实性。投标（响应）文件全部内容应保持一致，否则可能导致不利于其投标的评定甚至被拒绝。技术和商务如有偏离均应填写偏离表。</w:t>
      </w:r>
    </w:p>
    <w:p w14:paraId="4B23D444">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1.3</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供应商应仔细阅读竞争性磋商文件中的所有内容，按照竞争性磋商文件要求，详细编制投标（响应）文件，所有文件资料必须是针对本次投标。不按竞争性磋商文件的要求提供的投标（响应）文件可能导致被拒绝。</w:t>
      </w:r>
    </w:p>
    <w:p w14:paraId="319E7EA5">
      <w:pPr>
        <w:tabs>
          <w:tab w:val="left" w:pos="1069"/>
          <w:tab w:val="left" w:pos="2352"/>
        </w:tabs>
        <w:autoSpaceDE w:val="0"/>
        <w:autoSpaceDN w:val="0"/>
        <w:adjustRightInd w:val="0"/>
        <w:snapToGri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2.投标（响应）文件的组成</w:t>
      </w:r>
    </w:p>
    <w:p w14:paraId="2AF77A12">
      <w:pPr>
        <w:tabs>
          <w:tab w:val="left" w:pos="1069"/>
          <w:tab w:val="left" w:pos="2352"/>
        </w:tabs>
        <w:autoSpaceDE w:val="0"/>
        <w:autoSpaceDN w:val="0"/>
        <w:adjustRightInd w:val="0"/>
        <w:snapToGrid w:val="0"/>
        <w:spacing w:line="400" w:lineRule="atLeast"/>
        <w:ind w:firstLine="442" w:firstLineChars="200"/>
        <w:rPr>
          <w:rFonts w:ascii="宋体" w:hAnsi="宋体" w:cs="宋体"/>
          <w:b/>
          <w:bCs/>
          <w:color w:val="auto"/>
          <w:sz w:val="22"/>
          <w:highlight w:val="none"/>
          <w:u w:val="single"/>
          <w:lang w:val="zh-CN"/>
        </w:rPr>
      </w:pPr>
      <w:r>
        <w:rPr>
          <w:rFonts w:hint="eastAsia" w:ascii="宋体" w:hAnsi="宋体" w:cs="宋体"/>
          <w:b/>
          <w:bCs/>
          <w:color w:val="auto"/>
          <w:sz w:val="22"/>
          <w:highlight w:val="none"/>
          <w:u w:val="single"/>
        </w:rPr>
        <w:t>投标文件由《资格文件》《商务技术文件》《报价文件》三部分组成。</w:t>
      </w:r>
    </w:p>
    <w:p w14:paraId="32EC5C91">
      <w:pPr>
        <w:tabs>
          <w:tab w:val="left" w:pos="1069"/>
          <w:tab w:val="left" w:pos="2352"/>
        </w:tabs>
        <w:autoSpaceDE w:val="0"/>
        <w:autoSpaceDN w:val="0"/>
        <w:adjustRightInd w:val="0"/>
        <w:snapToGrid w:val="0"/>
        <w:spacing w:line="400" w:lineRule="atLeast"/>
        <w:ind w:firstLine="440" w:firstLineChars="200"/>
        <w:rPr>
          <w:rFonts w:ascii="宋体" w:hAnsi="宋体" w:cs="宋体"/>
          <w:b/>
          <w:color w:val="auto"/>
          <w:sz w:val="22"/>
          <w:highlight w:val="none"/>
          <w:lang w:val="zh-CN"/>
        </w:rPr>
      </w:pPr>
      <w:r>
        <w:rPr>
          <w:rFonts w:hint="eastAsia" w:ascii="宋体" w:hAnsi="宋体" w:cs="宋体"/>
          <w:color w:val="auto"/>
          <w:sz w:val="22"/>
          <w:highlight w:val="none"/>
          <w:lang w:val="zh-CN"/>
        </w:rPr>
        <w:t>2.1</w:t>
      </w:r>
      <w:r>
        <w:rPr>
          <w:rFonts w:hint="eastAsia" w:ascii="宋体" w:hAnsi="宋体" w:cs="宋体"/>
          <w:color w:val="auto"/>
          <w:sz w:val="22"/>
          <w:highlight w:val="none"/>
        </w:rPr>
        <w:t xml:space="preserve"> </w:t>
      </w:r>
      <w:r>
        <w:rPr>
          <w:rFonts w:hint="eastAsia" w:ascii="宋体" w:hAnsi="宋体" w:cs="宋体"/>
          <w:b/>
          <w:bCs/>
          <w:color w:val="auto"/>
          <w:sz w:val="22"/>
          <w:highlight w:val="none"/>
        </w:rPr>
        <w:t>《报价文件》</w:t>
      </w:r>
      <w:r>
        <w:rPr>
          <w:rFonts w:hint="eastAsia" w:ascii="宋体" w:hAnsi="宋体" w:cs="宋体"/>
          <w:b/>
          <w:bCs/>
          <w:color w:val="auto"/>
          <w:sz w:val="22"/>
          <w:highlight w:val="none"/>
          <w:lang w:val="zh-CN"/>
        </w:rPr>
        <w:t>组成</w:t>
      </w:r>
    </w:p>
    <w:tbl>
      <w:tblPr>
        <w:tblStyle w:val="33"/>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12CB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14:paraId="1849426B">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bookmarkStart w:id="41" w:name="_Toc132122410"/>
            <w:bookmarkStart w:id="42" w:name="_Toc132122113"/>
            <w:r>
              <w:rPr>
                <w:rFonts w:hint="eastAsia" w:ascii="宋体" w:hAnsi="宋体" w:cs="宋体"/>
                <w:color w:val="auto"/>
                <w:sz w:val="22"/>
                <w:highlight w:val="none"/>
                <w:lang w:val="zh-CN"/>
              </w:rPr>
              <w:t>序号</w:t>
            </w:r>
          </w:p>
        </w:tc>
        <w:tc>
          <w:tcPr>
            <w:tcW w:w="8736" w:type="dxa"/>
          </w:tcPr>
          <w:p w14:paraId="14D4C48C">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w:t>
            </w:r>
            <w:r>
              <w:rPr>
                <w:rFonts w:hint="eastAsia" w:ascii="宋体" w:hAnsi="宋体" w:cs="宋体"/>
                <w:color w:val="auto"/>
                <w:sz w:val="22"/>
                <w:highlight w:val="none"/>
              </w:rPr>
              <w:t>1-2</w:t>
            </w:r>
            <w:r>
              <w:rPr>
                <w:rFonts w:hint="eastAsia" w:ascii="宋体" w:hAnsi="宋体" w:cs="宋体"/>
                <w:color w:val="auto"/>
                <w:sz w:val="22"/>
                <w:highlight w:val="none"/>
                <w:lang w:val="zh-CN"/>
              </w:rPr>
              <w:t>项供应商必须提供，否则不能通过符合性审查的，责任自负）</w:t>
            </w:r>
          </w:p>
        </w:tc>
      </w:tr>
      <w:tr w14:paraId="66F8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550C2B2C">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36" w:type="dxa"/>
          </w:tcPr>
          <w:p w14:paraId="6A68279F">
            <w:pPr>
              <w:tabs>
                <w:tab w:val="left" w:pos="1069"/>
                <w:tab w:val="left" w:pos="2352"/>
              </w:tabs>
              <w:autoSpaceDE w:val="0"/>
              <w:autoSpaceDN w:val="0"/>
              <w:adjustRightInd w:val="0"/>
              <w:spacing w:line="430" w:lineRule="atLeast"/>
              <w:textAlignment w:val="bottom"/>
              <w:rPr>
                <w:rFonts w:ascii="宋体" w:hAnsi="宋体" w:cs="宋体"/>
                <w:color w:val="auto"/>
                <w:sz w:val="22"/>
                <w:highlight w:val="none"/>
              </w:rPr>
            </w:pPr>
            <w:r>
              <w:rPr>
                <w:rFonts w:hint="eastAsia" w:ascii="宋体" w:hAnsi="宋体" w:cs="宋体"/>
                <w:color w:val="auto"/>
                <w:sz w:val="22"/>
                <w:highlight w:val="none"/>
              </w:rPr>
              <w:t>开标（报价）一览表（首次报价）（附件一）</w:t>
            </w:r>
          </w:p>
        </w:tc>
      </w:tr>
      <w:tr w14:paraId="618F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30C81595">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36" w:type="dxa"/>
          </w:tcPr>
          <w:p w14:paraId="5AC1C17D">
            <w:pPr>
              <w:tabs>
                <w:tab w:val="left" w:pos="1069"/>
                <w:tab w:val="left" w:pos="2352"/>
              </w:tabs>
              <w:autoSpaceDE w:val="0"/>
              <w:autoSpaceDN w:val="0"/>
              <w:adjustRightInd w:val="0"/>
              <w:spacing w:line="430" w:lineRule="atLeast"/>
              <w:textAlignment w:val="bottom"/>
              <w:rPr>
                <w:rFonts w:ascii="宋体" w:hAnsi="宋体" w:cs="宋体"/>
                <w:color w:val="auto"/>
                <w:sz w:val="22"/>
                <w:highlight w:val="none"/>
              </w:rPr>
            </w:pPr>
            <w:r>
              <w:rPr>
                <w:rFonts w:hint="eastAsia" w:ascii="宋体" w:hAnsi="宋体" w:cs="宋体"/>
                <w:color w:val="auto"/>
                <w:sz w:val="22"/>
                <w:highlight w:val="none"/>
              </w:rPr>
              <w:t>投标分项报价表（附件二）</w:t>
            </w:r>
          </w:p>
        </w:tc>
      </w:tr>
      <w:bookmarkEnd w:id="41"/>
      <w:bookmarkEnd w:id="42"/>
    </w:tbl>
    <w:p w14:paraId="40B36E77">
      <w:pPr>
        <w:tabs>
          <w:tab w:val="left" w:pos="1069"/>
          <w:tab w:val="left" w:pos="2352"/>
        </w:tabs>
        <w:autoSpaceDE w:val="0"/>
        <w:autoSpaceDN w:val="0"/>
        <w:adjustRightInd w:val="0"/>
        <w:snapToGrid w:val="0"/>
        <w:spacing w:line="430" w:lineRule="atLeas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2.2 </w:t>
      </w:r>
      <w:r>
        <w:rPr>
          <w:rFonts w:hint="eastAsia" w:ascii="宋体" w:hAnsi="宋体" w:cs="宋体"/>
          <w:b/>
          <w:bCs/>
          <w:color w:val="auto"/>
          <w:sz w:val="22"/>
          <w:highlight w:val="none"/>
        </w:rPr>
        <w:t>《资格文件》组成</w:t>
      </w:r>
    </w:p>
    <w:tbl>
      <w:tblPr>
        <w:tblStyle w:val="33"/>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2543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5401679">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8747" w:type="dxa"/>
          </w:tcPr>
          <w:p w14:paraId="4DC3D3B8">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w:t>
            </w:r>
            <w:r>
              <w:rPr>
                <w:rFonts w:hint="eastAsia" w:ascii="宋体" w:hAnsi="宋体" w:cs="宋体"/>
                <w:color w:val="auto"/>
                <w:sz w:val="22"/>
                <w:highlight w:val="none"/>
              </w:rPr>
              <w:t>下列项</w:t>
            </w:r>
            <w:r>
              <w:rPr>
                <w:rFonts w:hint="eastAsia" w:ascii="宋体" w:hAnsi="宋体" w:cs="宋体"/>
                <w:color w:val="auto"/>
                <w:sz w:val="22"/>
                <w:highlight w:val="none"/>
                <w:lang w:val="zh-CN"/>
              </w:rPr>
              <w:t>供应商必须提供，否则不能通过符合性审查的，责任自负）</w:t>
            </w:r>
          </w:p>
        </w:tc>
      </w:tr>
      <w:tr w14:paraId="16DF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73" w:type="dxa"/>
          </w:tcPr>
          <w:p w14:paraId="54CF6FCB">
            <w:pPr>
              <w:numPr>
                <w:ilvl w:val="0"/>
                <w:numId w:val="7"/>
              </w:numPr>
              <w:tabs>
                <w:tab w:val="left" w:pos="1069"/>
                <w:tab w:val="left" w:pos="2352"/>
              </w:tabs>
              <w:autoSpaceDE w:val="0"/>
              <w:autoSpaceDN w:val="0"/>
              <w:adjustRightInd w:val="0"/>
              <w:snapToGrid w:val="0"/>
              <w:spacing w:line="430" w:lineRule="atLeast"/>
              <w:jc w:val="center"/>
              <w:rPr>
                <w:rFonts w:ascii="宋体" w:hAnsi="宋体" w:cs="宋体"/>
                <w:color w:val="auto"/>
                <w:sz w:val="22"/>
                <w:highlight w:val="none"/>
                <w:lang w:val="zh-CN"/>
              </w:rPr>
            </w:pPr>
          </w:p>
        </w:tc>
        <w:tc>
          <w:tcPr>
            <w:tcW w:w="8747" w:type="dxa"/>
          </w:tcPr>
          <w:p w14:paraId="214F8AE3">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rPr>
              <w:t>供应商的营业执照、税务登记证（如为多证合一仅需提供营业执照）</w:t>
            </w:r>
          </w:p>
        </w:tc>
      </w:tr>
      <w:tr w14:paraId="6E41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F43C203">
            <w:pPr>
              <w:numPr>
                <w:ilvl w:val="0"/>
                <w:numId w:val="7"/>
              </w:numPr>
              <w:tabs>
                <w:tab w:val="left" w:pos="1069"/>
                <w:tab w:val="left" w:pos="2352"/>
              </w:tabs>
              <w:autoSpaceDE w:val="0"/>
              <w:autoSpaceDN w:val="0"/>
              <w:adjustRightInd w:val="0"/>
              <w:snapToGrid w:val="0"/>
              <w:spacing w:line="430" w:lineRule="atLeast"/>
              <w:jc w:val="center"/>
              <w:rPr>
                <w:rFonts w:ascii="宋体" w:hAnsi="宋体" w:cs="宋体"/>
                <w:color w:val="auto"/>
                <w:sz w:val="22"/>
                <w:highlight w:val="none"/>
                <w:lang w:val="zh-CN"/>
              </w:rPr>
            </w:pPr>
          </w:p>
        </w:tc>
        <w:tc>
          <w:tcPr>
            <w:tcW w:w="8747" w:type="dxa"/>
          </w:tcPr>
          <w:p w14:paraId="07539489">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Style w:val="38"/>
                <w:rFonts w:hint="eastAsia" w:cs="宋体"/>
                <w:color w:val="auto"/>
                <w:sz w:val="22"/>
                <w:highlight w:val="none"/>
                <w:u w:val="none"/>
              </w:rPr>
              <w:t>符合参加政府采购活动应当具备的一般条件的承诺函（附件三）</w:t>
            </w:r>
          </w:p>
        </w:tc>
      </w:tr>
      <w:tr w14:paraId="22CA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6C7A9177">
            <w:pPr>
              <w:numPr>
                <w:ilvl w:val="0"/>
                <w:numId w:val="7"/>
              </w:numPr>
              <w:tabs>
                <w:tab w:val="left" w:pos="1069"/>
                <w:tab w:val="left" w:pos="2352"/>
              </w:tabs>
              <w:autoSpaceDE w:val="0"/>
              <w:autoSpaceDN w:val="0"/>
              <w:adjustRightInd w:val="0"/>
              <w:snapToGrid w:val="0"/>
              <w:spacing w:line="430" w:lineRule="atLeast"/>
              <w:jc w:val="center"/>
              <w:rPr>
                <w:rFonts w:ascii="宋体" w:hAnsi="宋体" w:cs="宋体"/>
                <w:color w:val="auto"/>
                <w:sz w:val="22"/>
                <w:highlight w:val="none"/>
                <w:lang w:val="zh-CN"/>
              </w:rPr>
            </w:pPr>
          </w:p>
        </w:tc>
        <w:tc>
          <w:tcPr>
            <w:tcW w:w="8747" w:type="dxa"/>
            <w:vAlign w:val="center"/>
          </w:tcPr>
          <w:p w14:paraId="1FB7157C">
            <w:pPr>
              <w:tabs>
                <w:tab w:val="left" w:pos="1069"/>
                <w:tab w:val="left" w:pos="2352"/>
              </w:tabs>
              <w:autoSpaceDE w:val="0"/>
              <w:autoSpaceDN w:val="0"/>
              <w:adjustRightInd w:val="0"/>
              <w:spacing w:line="260" w:lineRule="exact"/>
              <w:textAlignment w:val="bottom"/>
              <w:rPr>
                <w:rFonts w:ascii="宋体" w:hAnsi="宋体" w:cs="宋体"/>
                <w:color w:val="auto"/>
                <w:sz w:val="22"/>
                <w:highlight w:val="none"/>
              </w:rPr>
            </w:pPr>
            <w:r>
              <w:rPr>
                <w:rFonts w:hint="eastAsia" w:ascii="宋体" w:hAnsi="宋体" w:cs="宋体"/>
                <w:color w:val="auto"/>
                <w:sz w:val="22"/>
                <w:highlight w:val="none"/>
              </w:rPr>
              <w:t>供应商“信用中国”(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)；“中国政府采购网”（http://www.ccgp.gov.cn/）信用记录网页截图（招标公告发布之日至投标截止时间前均可）</w:t>
            </w:r>
          </w:p>
        </w:tc>
      </w:tr>
      <w:tr w14:paraId="1184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657D47B1">
            <w:pPr>
              <w:numPr>
                <w:ilvl w:val="0"/>
                <w:numId w:val="7"/>
              </w:numPr>
              <w:tabs>
                <w:tab w:val="left" w:pos="1069"/>
                <w:tab w:val="left" w:pos="2352"/>
              </w:tabs>
              <w:autoSpaceDE w:val="0"/>
              <w:autoSpaceDN w:val="0"/>
              <w:adjustRightInd w:val="0"/>
              <w:snapToGrid w:val="0"/>
              <w:spacing w:line="430" w:lineRule="atLeast"/>
              <w:jc w:val="center"/>
              <w:rPr>
                <w:rFonts w:ascii="宋体" w:hAnsi="宋体" w:cs="宋体"/>
                <w:color w:val="auto"/>
                <w:sz w:val="22"/>
                <w:highlight w:val="none"/>
                <w:lang w:val="zh-CN"/>
              </w:rPr>
            </w:pPr>
          </w:p>
        </w:tc>
        <w:tc>
          <w:tcPr>
            <w:tcW w:w="8747" w:type="dxa"/>
            <w:vAlign w:val="center"/>
          </w:tcPr>
          <w:p w14:paraId="7EF9C48A">
            <w:pPr>
              <w:tabs>
                <w:tab w:val="left" w:pos="1069"/>
                <w:tab w:val="left" w:pos="2352"/>
              </w:tabs>
              <w:autoSpaceDE w:val="0"/>
              <w:autoSpaceDN w:val="0"/>
              <w:adjustRightInd w:val="0"/>
              <w:spacing w:line="260" w:lineRule="exact"/>
              <w:textAlignment w:val="bottom"/>
              <w:rPr>
                <w:rFonts w:ascii="宋体" w:hAnsi="宋体" w:cs="宋体"/>
                <w:color w:val="auto"/>
                <w:sz w:val="22"/>
                <w:highlight w:val="none"/>
              </w:rPr>
            </w:pPr>
            <w:r>
              <w:rPr>
                <w:rFonts w:hint="eastAsia" w:ascii="宋体" w:hAnsi="宋体" w:cs="宋体"/>
                <w:color w:val="auto"/>
                <w:sz w:val="22"/>
                <w:highlight w:val="none"/>
              </w:rPr>
              <w:t>法定代表人授权书（附件四）</w:t>
            </w:r>
          </w:p>
          <w:p w14:paraId="321EF622">
            <w:pPr>
              <w:tabs>
                <w:tab w:val="left" w:pos="1069"/>
                <w:tab w:val="left" w:pos="2352"/>
              </w:tabs>
              <w:autoSpaceDE w:val="0"/>
              <w:autoSpaceDN w:val="0"/>
              <w:adjustRightInd w:val="0"/>
              <w:spacing w:line="260" w:lineRule="exact"/>
              <w:textAlignment w:val="bottom"/>
              <w:rPr>
                <w:rFonts w:ascii="宋体" w:hAnsi="宋体" w:cs="宋体"/>
                <w:color w:val="auto"/>
                <w:sz w:val="22"/>
                <w:highlight w:val="none"/>
              </w:rPr>
            </w:pPr>
            <w:r>
              <w:rPr>
                <w:rFonts w:hint="eastAsia" w:ascii="宋体" w:hAnsi="宋体" w:cs="宋体"/>
                <w:color w:val="auto"/>
                <w:sz w:val="22"/>
                <w:highlight w:val="none"/>
              </w:rPr>
              <w:t>（若是法定代表人直接参与投标的，仅需提供法人代表身份证复印影印件）</w:t>
            </w:r>
          </w:p>
        </w:tc>
      </w:tr>
      <w:tr w14:paraId="634F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34F5F874">
            <w:pPr>
              <w:numPr>
                <w:ilvl w:val="0"/>
                <w:numId w:val="7"/>
              </w:numPr>
              <w:tabs>
                <w:tab w:val="left" w:pos="1069"/>
                <w:tab w:val="left" w:pos="2352"/>
              </w:tabs>
              <w:autoSpaceDE w:val="0"/>
              <w:autoSpaceDN w:val="0"/>
              <w:adjustRightInd w:val="0"/>
              <w:snapToGrid w:val="0"/>
              <w:spacing w:line="430" w:lineRule="atLeast"/>
              <w:jc w:val="center"/>
              <w:rPr>
                <w:rFonts w:ascii="宋体" w:hAnsi="宋体" w:cs="宋体"/>
                <w:color w:val="auto"/>
                <w:sz w:val="22"/>
                <w:highlight w:val="none"/>
                <w:lang w:val="zh-CN"/>
              </w:rPr>
            </w:pPr>
          </w:p>
        </w:tc>
        <w:tc>
          <w:tcPr>
            <w:tcW w:w="8747" w:type="dxa"/>
            <w:vAlign w:val="center"/>
          </w:tcPr>
          <w:p w14:paraId="52D55595">
            <w:pPr>
              <w:autoSpaceDE w:val="0"/>
              <w:autoSpaceDN w:val="0"/>
              <w:adjustRightInd w:val="0"/>
              <w:spacing w:line="260" w:lineRule="exact"/>
              <w:textAlignment w:val="bottom"/>
              <w:rPr>
                <w:rFonts w:ascii="宋体" w:hAnsi="宋体" w:cs="Arial"/>
                <w:color w:val="auto"/>
                <w:sz w:val="22"/>
                <w:highlight w:val="none"/>
              </w:rPr>
            </w:pPr>
            <w:r>
              <w:rPr>
                <w:rFonts w:hint="eastAsia" w:ascii="宋体" w:hAnsi="宋体" w:cs="Arial"/>
                <w:color w:val="auto"/>
                <w:sz w:val="22"/>
                <w:highlight w:val="none"/>
              </w:rPr>
              <w:t>中小企业相关的证明材料：</w:t>
            </w:r>
          </w:p>
          <w:p w14:paraId="1D41BFCE">
            <w:pPr>
              <w:numPr>
                <w:ilvl w:val="0"/>
                <w:numId w:val="8"/>
              </w:numPr>
              <w:autoSpaceDE w:val="0"/>
              <w:autoSpaceDN w:val="0"/>
              <w:adjustRightInd w:val="0"/>
              <w:spacing w:line="260" w:lineRule="exact"/>
              <w:textAlignment w:val="bottom"/>
              <w:rPr>
                <w:rFonts w:ascii="宋体" w:hAnsi="宋体" w:cs="Arial"/>
                <w:color w:val="auto"/>
                <w:sz w:val="22"/>
                <w:highlight w:val="none"/>
              </w:rPr>
            </w:pPr>
            <w:r>
              <w:rPr>
                <w:rFonts w:hint="eastAsia" w:ascii="宋体" w:hAnsi="宋体" w:cs="Arial"/>
                <w:color w:val="auto"/>
                <w:sz w:val="22"/>
                <w:highlight w:val="none"/>
              </w:rPr>
              <w:t>中小企业</w:t>
            </w:r>
          </w:p>
          <w:p w14:paraId="194641BF">
            <w:pPr>
              <w:autoSpaceDE w:val="0"/>
              <w:autoSpaceDN w:val="0"/>
              <w:adjustRightInd w:val="0"/>
              <w:spacing w:line="260" w:lineRule="exact"/>
              <w:textAlignment w:val="bottom"/>
              <w:rPr>
                <w:rFonts w:ascii="宋体" w:hAnsi="宋体" w:cs="Arial"/>
                <w:color w:val="auto"/>
                <w:sz w:val="22"/>
                <w:highlight w:val="none"/>
              </w:rPr>
            </w:pPr>
            <w:r>
              <w:rPr>
                <w:rFonts w:hint="eastAsia" w:ascii="宋体" w:hAnsi="宋体" w:cs="Arial"/>
                <w:color w:val="auto"/>
                <w:sz w:val="22"/>
                <w:highlight w:val="none"/>
              </w:rPr>
              <w:t>中小企业声明函（原件，加盖供应商公章，格式见采购文件第四部分附件1）</w:t>
            </w:r>
          </w:p>
          <w:p w14:paraId="70FC327A">
            <w:pPr>
              <w:autoSpaceDE w:val="0"/>
              <w:autoSpaceDN w:val="0"/>
              <w:adjustRightInd w:val="0"/>
              <w:spacing w:line="260" w:lineRule="exact"/>
              <w:textAlignment w:val="bottom"/>
              <w:rPr>
                <w:rFonts w:ascii="宋体" w:hAnsi="宋体" w:cs="Arial"/>
                <w:color w:val="auto"/>
                <w:sz w:val="22"/>
                <w:highlight w:val="none"/>
              </w:rPr>
            </w:pPr>
            <w:r>
              <w:rPr>
                <w:rFonts w:hint="eastAsia" w:ascii="宋体" w:hAnsi="宋体" w:cs="Arial"/>
                <w:color w:val="auto"/>
                <w:sz w:val="22"/>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w:t>
            </w:r>
          </w:p>
          <w:p w14:paraId="283FCA45">
            <w:pPr>
              <w:tabs>
                <w:tab w:val="left" w:pos="1069"/>
                <w:tab w:val="left" w:pos="2352"/>
              </w:tabs>
              <w:autoSpaceDE w:val="0"/>
              <w:autoSpaceDN w:val="0"/>
              <w:adjustRightInd w:val="0"/>
              <w:spacing w:line="260" w:lineRule="exact"/>
              <w:textAlignment w:val="bottom"/>
              <w:rPr>
                <w:rFonts w:hint="eastAsia" w:ascii="宋体" w:hAnsi="宋体" w:cs="宋体"/>
                <w:color w:val="auto"/>
                <w:sz w:val="22"/>
                <w:highlight w:val="none"/>
              </w:rPr>
            </w:pPr>
            <w:r>
              <w:rPr>
                <w:rFonts w:hint="eastAsia" w:ascii="宋体" w:hAnsi="宋体" w:cs="Arial"/>
                <w:color w:val="auto"/>
                <w:sz w:val="22"/>
                <w:highlight w:val="none"/>
              </w:rPr>
              <w:t>（3）残疾人福利性单位声明函（原件，加盖供应商公章，格式见采购文件第四部分附件2）在政府采购活动中，残疾人福利性单位视同小型、微型企业。</w:t>
            </w:r>
          </w:p>
        </w:tc>
      </w:tr>
    </w:tbl>
    <w:p w14:paraId="1903BDFE">
      <w:pPr>
        <w:tabs>
          <w:tab w:val="left" w:pos="1069"/>
          <w:tab w:val="left" w:pos="2352"/>
        </w:tabs>
        <w:autoSpaceDE w:val="0"/>
        <w:autoSpaceDN w:val="0"/>
        <w:adjustRightInd w:val="0"/>
        <w:snapToGrid w:val="0"/>
        <w:spacing w:line="430" w:lineRule="atLeas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2.3 </w:t>
      </w:r>
      <w:r>
        <w:rPr>
          <w:rFonts w:hint="eastAsia" w:ascii="宋体" w:hAnsi="宋体" w:cs="宋体"/>
          <w:b/>
          <w:bCs/>
          <w:color w:val="auto"/>
          <w:sz w:val="22"/>
          <w:highlight w:val="none"/>
        </w:rPr>
        <w:t>《商务技术文件》组成</w:t>
      </w:r>
    </w:p>
    <w:tbl>
      <w:tblPr>
        <w:tblStyle w:val="33"/>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3B85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67DEB8A">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8747" w:type="dxa"/>
          </w:tcPr>
          <w:p w14:paraId="02035B92">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内容（▲序号1</w:t>
            </w:r>
            <w:r>
              <w:rPr>
                <w:rFonts w:hint="eastAsia" w:ascii="宋体" w:hAnsi="宋体" w:cs="宋体"/>
                <w:color w:val="auto"/>
                <w:sz w:val="22"/>
                <w:highlight w:val="none"/>
              </w:rPr>
              <w:t>-6</w:t>
            </w:r>
            <w:r>
              <w:rPr>
                <w:rFonts w:hint="eastAsia" w:ascii="宋体" w:hAnsi="宋体" w:cs="宋体"/>
                <w:color w:val="auto"/>
                <w:sz w:val="22"/>
                <w:highlight w:val="none"/>
                <w:lang w:val="zh-CN"/>
              </w:rPr>
              <w:t>项供应商必须提供，否则不能通过符合性审查的，责任自负）</w:t>
            </w:r>
          </w:p>
        </w:tc>
      </w:tr>
      <w:tr w14:paraId="02D2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73" w:type="dxa"/>
          </w:tcPr>
          <w:p w14:paraId="79044800">
            <w:pPr>
              <w:numPr>
                <w:ilvl w:val="0"/>
                <w:numId w:val="9"/>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0E804BCD">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报价函（附件五）</w:t>
            </w:r>
          </w:p>
        </w:tc>
      </w:tr>
      <w:tr w14:paraId="0598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B438DD0">
            <w:pPr>
              <w:numPr>
                <w:ilvl w:val="0"/>
                <w:numId w:val="9"/>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675D946C">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供应商参与政府采购活动投标资格声明（附件六）</w:t>
            </w:r>
          </w:p>
        </w:tc>
      </w:tr>
      <w:tr w14:paraId="4E0A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552B9B7D">
            <w:pPr>
              <w:numPr>
                <w:ilvl w:val="0"/>
                <w:numId w:val="9"/>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080341BA">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法定代表人诚信投标承诺书（附件七）</w:t>
            </w:r>
          </w:p>
        </w:tc>
      </w:tr>
      <w:tr w14:paraId="7FA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8C91D35">
            <w:pPr>
              <w:numPr>
                <w:ilvl w:val="0"/>
                <w:numId w:val="9"/>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610A1676">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商务偏离表（附件八（一））、技术偏离表（附件八（二））</w:t>
            </w:r>
          </w:p>
        </w:tc>
      </w:tr>
      <w:tr w14:paraId="79B4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409FD1A">
            <w:pPr>
              <w:numPr>
                <w:ilvl w:val="0"/>
                <w:numId w:val="9"/>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63BCCEA7">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项目实施方案</w:t>
            </w:r>
          </w:p>
        </w:tc>
      </w:tr>
      <w:tr w14:paraId="1668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E035DAB">
            <w:pPr>
              <w:numPr>
                <w:ilvl w:val="0"/>
                <w:numId w:val="9"/>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7E393C51">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供应商项目服务人员汇总表（附件九）；</w:t>
            </w:r>
          </w:p>
        </w:tc>
      </w:tr>
      <w:tr w14:paraId="1FC0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2CD0021">
            <w:pPr>
              <w:numPr>
                <w:ilvl w:val="0"/>
                <w:numId w:val="9"/>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41A278C6">
            <w:pPr>
              <w:autoSpaceDE w:val="0"/>
              <w:autoSpaceDN w:val="0"/>
              <w:adjustRightInd w:val="0"/>
              <w:spacing w:line="260" w:lineRule="exact"/>
              <w:textAlignment w:val="bottom"/>
              <w:rPr>
                <w:rFonts w:ascii="宋体" w:hAnsi="宋体" w:cs="Arial"/>
                <w:color w:val="auto"/>
                <w:sz w:val="22"/>
                <w:highlight w:val="none"/>
              </w:rPr>
            </w:pPr>
            <w:r>
              <w:rPr>
                <w:rFonts w:hint="eastAsia" w:ascii="宋体" w:hAnsi="宋体" w:cs="Arial"/>
                <w:color w:val="auto"/>
                <w:sz w:val="22"/>
                <w:highlight w:val="none"/>
              </w:rPr>
              <w:t>距离采购人最近的服务机构的详细介绍、服务机构总负责人，电话，地址，技术力量配置等；</w:t>
            </w:r>
          </w:p>
        </w:tc>
      </w:tr>
      <w:tr w14:paraId="35FA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97D3D14">
            <w:pPr>
              <w:numPr>
                <w:ilvl w:val="0"/>
                <w:numId w:val="9"/>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3190A137">
            <w:pPr>
              <w:autoSpaceDE w:val="0"/>
              <w:autoSpaceDN w:val="0"/>
              <w:adjustRightInd w:val="0"/>
              <w:spacing w:line="260" w:lineRule="exact"/>
              <w:textAlignment w:val="bottom"/>
              <w:rPr>
                <w:rFonts w:ascii="宋体" w:hAnsi="宋体" w:cs="Arial"/>
                <w:color w:val="auto"/>
                <w:sz w:val="22"/>
                <w:highlight w:val="none"/>
              </w:rPr>
            </w:pPr>
            <w:r>
              <w:rPr>
                <w:rFonts w:hint="eastAsia" w:ascii="宋体" w:hAnsi="宋体" w:cs="Arial"/>
                <w:color w:val="auto"/>
                <w:sz w:val="22"/>
                <w:highlight w:val="none"/>
              </w:rPr>
              <w:t>供应商质量体系认证证书、供应商环境体系认证证书、供应商职业健康体系认证证书（（如有则提供）</w:t>
            </w:r>
          </w:p>
        </w:tc>
      </w:tr>
      <w:tr w14:paraId="4F76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E4FD9FF">
            <w:pPr>
              <w:numPr>
                <w:ilvl w:val="0"/>
                <w:numId w:val="9"/>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6D59627D">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供应商项目业绩清单，如有（附件十）</w:t>
            </w:r>
          </w:p>
        </w:tc>
      </w:tr>
      <w:tr w14:paraId="0A17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304DBF6">
            <w:pPr>
              <w:numPr>
                <w:ilvl w:val="0"/>
                <w:numId w:val="9"/>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1B01AD1B">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供应商具有的其它相关资质证书（如有则提供）</w:t>
            </w:r>
          </w:p>
        </w:tc>
      </w:tr>
      <w:tr w14:paraId="6AB3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000F958">
            <w:pPr>
              <w:numPr>
                <w:ilvl w:val="0"/>
                <w:numId w:val="9"/>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48A38079">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根据竞争性磋商文件中的采购内容与技术要求、评标细则，需要提供的其它文件和资料。</w:t>
            </w:r>
          </w:p>
        </w:tc>
      </w:tr>
      <w:tr w14:paraId="7FFE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5EE9E85">
            <w:pPr>
              <w:numPr>
                <w:ilvl w:val="0"/>
                <w:numId w:val="9"/>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458A2EBC">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其它供应商须说明的资料（如有则提供）</w:t>
            </w:r>
          </w:p>
        </w:tc>
      </w:tr>
      <w:tr w14:paraId="3FB5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A91CE51">
            <w:pPr>
              <w:numPr>
                <w:ilvl w:val="0"/>
                <w:numId w:val="9"/>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3765BCB9">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供应商应编制目录索引，注明项目所在投标文件页码。</w:t>
            </w:r>
          </w:p>
        </w:tc>
      </w:tr>
      <w:tr w14:paraId="5613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E04BB3B">
            <w:pPr>
              <w:numPr>
                <w:ilvl w:val="0"/>
                <w:numId w:val="9"/>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45D0FB1D">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政府采购活动现场确认声明书（附件十一）</w:t>
            </w:r>
          </w:p>
        </w:tc>
      </w:tr>
    </w:tbl>
    <w:p w14:paraId="2003DE79">
      <w:pPr>
        <w:tabs>
          <w:tab w:val="left" w:pos="1069"/>
          <w:tab w:val="left" w:pos="2352"/>
        </w:tabs>
        <w:rPr>
          <w:rFonts w:ascii="宋体" w:hAnsi="宋体" w:cs="宋体"/>
          <w:color w:val="auto"/>
          <w:highlight w:val="none"/>
        </w:rPr>
      </w:pPr>
    </w:p>
    <w:p w14:paraId="28F37193">
      <w:pPr>
        <w:tabs>
          <w:tab w:val="left" w:pos="1069"/>
          <w:tab w:val="left" w:pos="2352"/>
        </w:tabs>
        <w:autoSpaceDE w:val="0"/>
        <w:autoSpaceDN w:val="0"/>
        <w:adjustRightInd w:val="0"/>
        <w:snapToGrid w:val="0"/>
        <w:spacing w:line="400" w:lineRule="exact"/>
        <w:textAlignment w:val="bottom"/>
        <w:rPr>
          <w:rFonts w:ascii="宋体" w:hAnsi="宋体" w:cs="宋体"/>
          <w:color w:val="auto"/>
          <w:sz w:val="22"/>
          <w:highlight w:val="none"/>
        </w:rPr>
      </w:pPr>
      <w:r>
        <w:rPr>
          <w:rFonts w:hint="eastAsia" w:ascii="宋体" w:hAnsi="宋体" w:cs="宋体"/>
          <w:color w:val="auto"/>
          <w:sz w:val="22"/>
          <w:highlight w:val="none"/>
        </w:rPr>
        <w:t>3.投标内容填写说明</w:t>
      </w:r>
    </w:p>
    <w:p w14:paraId="70DF86C9">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供应商应按照（上表）所列出的内容及格式组成投标文件。</w:t>
      </w:r>
    </w:p>
    <w:p w14:paraId="2BCC9181">
      <w:pPr>
        <w:tabs>
          <w:tab w:val="left" w:pos="1069"/>
          <w:tab w:val="left" w:pos="2352"/>
        </w:tabs>
        <w:autoSpaceDE w:val="0"/>
        <w:autoSpaceDN w:val="0"/>
        <w:adjustRightInd w:val="0"/>
        <w:snapToGrid w:val="0"/>
        <w:spacing w:line="400" w:lineRule="exact"/>
        <w:textAlignment w:val="bottom"/>
        <w:rPr>
          <w:rFonts w:ascii="宋体" w:hAnsi="宋体" w:cs="宋体"/>
          <w:color w:val="auto"/>
          <w:sz w:val="22"/>
          <w:highlight w:val="none"/>
        </w:rPr>
      </w:pPr>
      <w:bookmarkStart w:id="43" w:name="_Toc132122412"/>
      <w:bookmarkStart w:id="44" w:name="_Toc132122115"/>
      <w:r>
        <w:rPr>
          <w:rFonts w:hint="eastAsia" w:ascii="宋体" w:hAnsi="宋体" w:cs="宋体"/>
          <w:color w:val="auto"/>
          <w:sz w:val="22"/>
          <w:highlight w:val="none"/>
        </w:rPr>
        <w:t>4.投标报价</w:t>
      </w:r>
      <w:bookmarkEnd w:id="43"/>
      <w:bookmarkEnd w:id="44"/>
    </w:p>
    <w:p w14:paraId="3654376E">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4.1 供应商应按竞争性磋商文件中《开标（报价）一览表（首次报价）》填写投标报价。</w:t>
      </w:r>
    </w:p>
    <w:p w14:paraId="576BFB79">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u w:val="single"/>
        </w:rPr>
      </w:pPr>
      <w:r>
        <w:rPr>
          <w:rFonts w:hint="eastAsia" w:ascii="宋体" w:hAnsi="宋体" w:cs="宋体"/>
          <w:color w:val="auto"/>
          <w:sz w:val="22"/>
          <w:highlight w:val="none"/>
        </w:rPr>
        <w:t>4.2 供应商应在各自技术和商务占优势的基础上并充分考虑本项目的重要性，提供对采购人最优惠的报价。</w:t>
      </w:r>
    </w:p>
    <w:p w14:paraId="3759FAEE">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4.3 </w:t>
      </w:r>
      <w:r>
        <w:rPr>
          <w:rFonts w:hint="eastAsia" w:ascii="宋体" w:hAnsi="宋体" w:cs="宋体"/>
          <w:b/>
          <w:bCs/>
          <w:color w:val="auto"/>
          <w:sz w:val="22"/>
          <w:highlight w:val="none"/>
          <w:u w:val="single"/>
        </w:rPr>
        <w:t>除采购人有变更采购需求的情况外，供应商最终报价不得高于首次报价</w:t>
      </w:r>
      <w:r>
        <w:rPr>
          <w:rFonts w:hint="eastAsia" w:ascii="宋体" w:hAnsi="宋体" w:cs="宋体"/>
          <w:color w:val="auto"/>
          <w:sz w:val="22"/>
          <w:highlight w:val="none"/>
        </w:rPr>
        <w:t>。</w:t>
      </w:r>
    </w:p>
    <w:p w14:paraId="3B5FCBE2">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4.4 </w:t>
      </w:r>
      <w:r>
        <w:rPr>
          <w:rFonts w:hint="eastAsia" w:ascii="宋体" w:hAnsi="宋体" w:cs="宋体"/>
          <w:b/>
          <w:bCs/>
          <w:color w:val="auto"/>
          <w:sz w:val="22"/>
          <w:highlight w:val="none"/>
          <w:u w:val="single"/>
        </w:rPr>
        <w:t>超过规定时间未提交最终报价的视为自动放弃投标</w:t>
      </w:r>
      <w:r>
        <w:rPr>
          <w:rFonts w:hint="eastAsia" w:ascii="宋体" w:hAnsi="宋体" w:cs="宋体"/>
          <w:color w:val="auto"/>
          <w:sz w:val="22"/>
          <w:highlight w:val="none"/>
        </w:rPr>
        <w:t>。</w:t>
      </w:r>
    </w:p>
    <w:p w14:paraId="5ED56711">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5.采购人要求分类报价是为了方便评标，但在任何情况下不限制采购人以其认为最合适的条款签订合同的权利。</w:t>
      </w:r>
    </w:p>
    <w:p w14:paraId="2E1768DD">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bookmarkStart w:id="45" w:name="_Toc132122117"/>
      <w:bookmarkStart w:id="46" w:name="_Toc132122414"/>
      <w:r>
        <w:rPr>
          <w:rFonts w:hint="eastAsia" w:ascii="宋体" w:hAnsi="宋体" w:cs="宋体"/>
          <w:color w:val="auto"/>
          <w:sz w:val="22"/>
          <w:highlight w:val="none"/>
        </w:rPr>
        <w:t>6.投标（响应）文件的有效期</w:t>
      </w:r>
      <w:bookmarkEnd w:id="45"/>
      <w:bookmarkEnd w:id="46"/>
    </w:p>
    <w:p w14:paraId="26572911">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6.1 自报价截止时间起90天内，投标（响应）文件应保持有效。有效期短于这个规定期限的报价将被拒绝。</w:t>
      </w:r>
    </w:p>
    <w:p w14:paraId="4E6FB099">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6.2 在特殊情况下，采购人可与供应商协商延长投标（响应）文件的有效期，这种要求和答复均应以书面形式进行。</w:t>
      </w:r>
    </w:p>
    <w:p w14:paraId="6F39CF3A">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6.3 供应商可拒绝接受延期要求，同意延长有效期的供应商不能修改投标（响应）文件。</w:t>
      </w:r>
    </w:p>
    <w:p w14:paraId="008EF6DE">
      <w:pPr>
        <w:pStyle w:val="44"/>
        <w:tabs>
          <w:tab w:val="left" w:pos="1069"/>
          <w:tab w:val="left" w:pos="2352"/>
        </w:tabs>
        <w:adjustRightInd w:val="0"/>
        <w:snapToGrid w:val="0"/>
        <w:spacing w:line="400" w:lineRule="atLeast"/>
        <w:outlineLvl w:val="0"/>
        <w:rPr>
          <w:rFonts w:hAnsi="宋体" w:cs="宋体"/>
          <w:b/>
          <w:bCs/>
          <w:color w:val="auto"/>
          <w:sz w:val="22"/>
          <w:szCs w:val="22"/>
          <w:highlight w:val="none"/>
        </w:rPr>
      </w:pPr>
      <w:bookmarkStart w:id="47" w:name="_Toc132655777"/>
      <w:bookmarkStart w:id="48" w:name="_Toc132125984"/>
      <w:bookmarkStart w:id="49" w:name="_Toc132123548"/>
      <w:bookmarkStart w:id="50" w:name="_Toc132122417"/>
      <w:bookmarkStart w:id="51" w:name="_Toc132123440"/>
      <w:bookmarkStart w:id="52" w:name="_Toc132125575"/>
      <w:bookmarkStart w:id="53" w:name="_Toc132123882"/>
      <w:bookmarkStart w:id="54" w:name="_Toc132125096"/>
      <w:bookmarkStart w:id="55" w:name="_Toc132122120"/>
      <w:bookmarkStart w:id="56" w:name="_Toc132123839"/>
      <w:bookmarkStart w:id="57" w:name="_Toc132124595"/>
      <w:bookmarkStart w:id="58" w:name="_Toc132125038"/>
      <w:bookmarkStart w:id="59" w:name="_Toc132123635"/>
      <w:bookmarkStart w:id="60" w:name="_Toc132125152"/>
      <w:bookmarkStart w:id="61" w:name="_Toc132126155"/>
      <w:r>
        <w:rPr>
          <w:rFonts w:hint="eastAsia" w:hAnsi="宋体" w:cs="宋体"/>
          <w:b/>
          <w:bCs/>
          <w:color w:val="auto"/>
          <w:sz w:val="22"/>
          <w:highlight w:val="none"/>
        </w:rPr>
        <w:t>四、</w:t>
      </w:r>
      <w:r>
        <w:rPr>
          <w:rFonts w:hint="eastAsia" w:hAnsi="宋体" w:cs="宋体"/>
          <w:b/>
          <w:bCs/>
          <w:color w:val="auto"/>
          <w:sz w:val="22"/>
          <w:szCs w:val="22"/>
          <w:highlight w:val="none"/>
        </w:rPr>
        <w:t>投标文件</w:t>
      </w:r>
    </w:p>
    <w:p w14:paraId="23563CC9">
      <w:pPr>
        <w:pStyle w:val="44"/>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1. 投标文件的上传、递交：见《投标邀请函（投标须知前附表）》。</w:t>
      </w:r>
    </w:p>
    <w:p w14:paraId="63BF2919">
      <w:pPr>
        <w:pStyle w:val="44"/>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2.“电子加密投标文件”解密和异常情况处理：见《投标邀请函（投标须知前附表）》。</w:t>
      </w:r>
    </w:p>
    <w:p w14:paraId="11CE0670">
      <w:pPr>
        <w:pStyle w:val="44"/>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3.投标文件的补充、修改或撤回</w:t>
      </w:r>
    </w:p>
    <w:p w14:paraId="6E68AF43">
      <w:pPr>
        <w:pStyle w:val="44"/>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C9A6621">
      <w:pPr>
        <w:pStyle w:val="44"/>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3.2投标截止时间后，供应商不得撤回、修改《投标文件》。</w:t>
      </w:r>
    </w:p>
    <w:p w14:paraId="4DA5DB52">
      <w:pPr>
        <w:pStyle w:val="44"/>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4.投标文件的备选方案</w:t>
      </w:r>
    </w:p>
    <w:p w14:paraId="692ACE38">
      <w:pPr>
        <w:pStyle w:val="44"/>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4.1供应商不得递交任何的投标备选（替代）方案，否则其投标文件将作无效标处理。</w:t>
      </w:r>
    </w:p>
    <w:p w14:paraId="1450B9EC">
      <w:pPr>
        <w:pStyle w:val="44"/>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5. 投标截止期</w:t>
      </w:r>
    </w:p>
    <w:p w14:paraId="7F3B1C6B">
      <w:pPr>
        <w:pStyle w:val="44"/>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5.1供应商应按前附表中规定的时间、地点将投标文件递交给采购人，采购人将拒绝接受逾期送达的投标文件。</w:t>
      </w:r>
    </w:p>
    <w:p w14:paraId="6B2D1527">
      <w:pPr>
        <w:pStyle w:val="13"/>
        <w:tabs>
          <w:tab w:val="left" w:pos="1069"/>
          <w:tab w:val="left" w:pos="2352"/>
        </w:tabs>
        <w:adjustRightInd w:val="0"/>
        <w:spacing w:line="400" w:lineRule="exact"/>
        <w:ind w:firstLine="440" w:firstLineChars="200"/>
        <w:rPr>
          <w:rFonts w:hAnsi="宋体" w:cs="宋体"/>
          <w:b/>
          <w:bCs/>
          <w:color w:val="auto"/>
          <w:sz w:val="22"/>
          <w:highlight w:val="none"/>
        </w:rPr>
      </w:pPr>
      <w:r>
        <w:rPr>
          <w:rFonts w:hint="eastAsia" w:hAnsi="宋体" w:cs="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14:paraId="0213B8A4">
      <w:pPr>
        <w:pStyle w:val="13"/>
        <w:tabs>
          <w:tab w:val="left" w:pos="1069"/>
          <w:tab w:val="left" w:pos="2352"/>
        </w:tabs>
        <w:adjustRightInd w:val="0"/>
        <w:snapToGrid w:val="0"/>
        <w:spacing w:line="400" w:lineRule="exact"/>
        <w:ind w:firstLine="480"/>
        <w:outlineLvl w:val="0"/>
        <w:rPr>
          <w:rFonts w:hAnsi="宋体" w:cs="宋体"/>
          <w:b/>
          <w:bCs/>
          <w:color w:val="auto"/>
          <w:sz w:val="22"/>
          <w:highlight w:val="none"/>
        </w:rPr>
      </w:pPr>
      <w:bookmarkStart w:id="62" w:name="_Toc493530207"/>
      <w:bookmarkStart w:id="63" w:name="_Toc15003_WPSOffice_Level2"/>
      <w:r>
        <w:rPr>
          <w:rFonts w:hint="eastAsia" w:hAnsi="宋体" w:cs="宋体"/>
          <w:b/>
          <w:bCs/>
          <w:color w:val="auto"/>
          <w:sz w:val="22"/>
          <w:highlight w:val="none"/>
        </w:rPr>
        <w:t>五、开标和评标</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CC6BF1E">
      <w:pPr>
        <w:pStyle w:val="13"/>
        <w:tabs>
          <w:tab w:val="left" w:pos="1069"/>
          <w:tab w:val="left" w:pos="2352"/>
        </w:tabs>
        <w:snapToGrid w:val="0"/>
        <w:spacing w:line="440" w:lineRule="exact"/>
        <w:ind w:firstLine="431" w:firstLineChars="196"/>
        <w:rPr>
          <w:rFonts w:hAnsi="宋体" w:cs="宋体"/>
          <w:color w:val="auto"/>
          <w:sz w:val="22"/>
          <w:szCs w:val="22"/>
          <w:highlight w:val="none"/>
        </w:rPr>
      </w:pPr>
      <w:r>
        <w:rPr>
          <w:rFonts w:hint="eastAsia" w:hAnsi="宋体" w:cs="宋体"/>
          <w:color w:val="auto"/>
          <w:sz w:val="22"/>
          <w:szCs w:val="22"/>
          <w:highlight w:val="none"/>
        </w:rPr>
        <w:t>1.开标</w:t>
      </w:r>
    </w:p>
    <w:p w14:paraId="225E58A2">
      <w:pPr>
        <w:pStyle w:val="13"/>
        <w:tabs>
          <w:tab w:val="left" w:pos="1069"/>
          <w:tab w:val="left" w:pos="2352"/>
        </w:tabs>
        <w:snapToGrid w:val="0"/>
        <w:spacing w:line="440" w:lineRule="exact"/>
        <w:ind w:firstLine="431" w:firstLineChars="196"/>
        <w:rPr>
          <w:rFonts w:hAnsi="宋体" w:cs="宋体"/>
          <w:color w:val="auto"/>
          <w:sz w:val="22"/>
          <w:szCs w:val="22"/>
          <w:highlight w:val="none"/>
        </w:rPr>
      </w:pPr>
      <w:r>
        <w:rPr>
          <w:rFonts w:hint="eastAsia" w:hAnsi="宋体" w:cs="宋体"/>
          <w:color w:val="auto"/>
          <w:sz w:val="22"/>
          <w:szCs w:val="22"/>
          <w:highlight w:val="none"/>
        </w:rPr>
        <w:t>1.1开标准备</w:t>
      </w:r>
    </w:p>
    <w:p w14:paraId="7BF6A9FC">
      <w:pPr>
        <w:tabs>
          <w:tab w:val="left" w:pos="1069"/>
          <w:tab w:val="left" w:pos="2352"/>
        </w:tabs>
        <w:snapToGrid w:val="0"/>
        <w:spacing w:line="440" w:lineRule="exact"/>
        <w:ind w:firstLine="440" w:firstLineChars="200"/>
        <w:jc w:val="left"/>
        <w:rPr>
          <w:rFonts w:ascii="宋体" w:hAnsi="宋体" w:cs="宋体"/>
          <w:b/>
          <w:color w:val="auto"/>
          <w:kern w:val="0"/>
          <w:sz w:val="22"/>
          <w:highlight w:val="none"/>
        </w:rPr>
      </w:pPr>
      <w:r>
        <w:rPr>
          <w:rFonts w:hint="eastAsia" w:ascii="宋体" w:hAnsi="宋体" w:cs="宋体"/>
          <w:bCs/>
          <w:color w:val="auto"/>
          <w:sz w:val="22"/>
          <w:highlight w:val="none"/>
        </w:rPr>
        <w:t>1）</w:t>
      </w:r>
      <w:r>
        <w:rPr>
          <w:rFonts w:hint="eastAsia" w:ascii="宋体" w:hAnsi="宋体" w:cs="宋体"/>
          <w:b/>
          <w:color w:val="auto"/>
          <w:sz w:val="22"/>
          <w:highlight w:val="none"/>
        </w:rPr>
        <w:t>采购组织机构原则上采用电子评标，按照响应文件规定的时间通过“政府采购云平台”组织开标、开启响应文件，所有供应商均应当准时在线参加。</w:t>
      </w:r>
      <w:r>
        <w:rPr>
          <w:rFonts w:hint="eastAsia" w:ascii="宋体" w:hAnsi="宋体" w:cs="宋体"/>
          <w:b/>
          <w:color w:val="auto"/>
          <w:kern w:val="0"/>
          <w:sz w:val="22"/>
          <w:highlight w:val="none"/>
        </w:rPr>
        <w:t>供应商如不参加磋商大会的，视同认可磋商结果，事后不得对采购相关人员、磋商过程和磋商结果提出异议，同时供应商因未在线参加磋商而导致响应文件无法按时解密等一切后果由供应商自己承担。</w:t>
      </w:r>
    </w:p>
    <w:p w14:paraId="00308F49">
      <w:pPr>
        <w:pStyle w:val="45"/>
        <w:tabs>
          <w:tab w:val="left" w:pos="1069"/>
          <w:tab w:val="left" w:pos="2352"/>
        </w:tabs>
        <w:spacing w:before="0" w:line="440" w:lineRule="exact"/>
        <w:ind w:left="0" w:firstLine="440"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2）若磋商供应商在规定时间内无法解密或解密失败的，其投标无效。</w:t>
      </w:r>
    </w:p>
    <w:p w14:paraId="0A10A3CA">
      <w:pPr>
        <w:tabs>
          <w:tab w:val="left" w:pos="1069"/>
          <w:tab w:val="left" w:pos="2352"/>
        </w:tabs>
        <w:snapToGrid w:val="0"/>
        <w:spacing w:line="440" w:lineRule="exact"/>
        <w:ind w:firstLine="440" w:firstLineChars="200"/>
        <w:jc w:val="left"/>
        <w:rPr>
          <w:rFonts w:ascii="宋体" w:hAnsi="宋体" w:cs="宋体"/>
          <w:bCs/>
          <w:color w:val="auto"/>
          <w:sz w:val="22"/>
          <w:highlight w:val="none"/>
        </w:rPr>
      </w:pPr>
      <w:r>
        <w:rPr>
          <w:rFonts w:hint="eastAsia" w:ascii="宋体" w:hAnsi="宋体" w:cs="宋体"/>
          <w:color w:val="auto"/>
          <w:sz w:val="22"/>
          <w:highlight w:val="none"/>
          <w:shd w:val="clear" w:color="auto" w:fill="FFFFFF"/>
        </w:rPr>
        <w:t>3）</w:t>
      </w:r>
      <w:r>
        <w:rPr>
          <w:rFonts w:hint="eastAsia" w:ascii="宋体" w:hAnsi="宋体" w:cs="宋体"/>
          <w:b/>
          <w:bCs/>
          <w:color w:val="auto"/>
          <w:sz w:val="22"/>
          <w:highlight w:val="none"/>
          <w:shd w:val="clear" w:color="auto" w:fill="FFFFFF"/>
        </w:rPr>
        <w:t>所有二次报价询标流程，均在线上完成，请各供应商务必不要离开电脑太久，并留意手机短信。（请提前检查“政采云”内，关于‘项目采购’的岗位权限是否已勾选上。如有问题，请致电400-881-7190）</w:t>
      </w:r>
    </w:p>
    <w:p w14:paraId="0A2CC4D8">
      <w:pPr>
        <w:pStyle w:val="45"/>
        <w:tabs>
          <w:tab w:val="left" w:pos="1069"/>
          <w:tab w:val="left" w:pos="2352"/>
        </w:tabs>
        <w:spacing w:before="0" w:line="440" w:lineRule="exact"/>
        <w:ind w:left="0" w:firstLine="440"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1.2 电子招投标开标及评审程序</w:t>
      </w:r>
    </w:p>
    <w:p w14:paraId="6F939714">
      <w:pPr>
        <w:pStyle w:val="45"/>
        <w:tabs>
          <w:tab w:val="left" w:pos="1069"/>
          <w:tab w:val="left" w:pos="2352"/>
        </w:tabs>
        <w:spacing w:before="0" w:line="440" w:lineRule="exact"/>
        <w:ind w:left="0" w:firstLine="440"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1CB5DA30">
      <w:pPr>
        <w:pStyle w:val="45"/>
        <w:tabs>
          <w:tab w:val="left" w:pos="1069"/>
          <w:tab w:val="left" w:pos="2352"/>
        </w:tabs>
        <w:spacing w:before="0" w:line="440" w:lineRule="exact"/>
        <w:ind w:left="0" w:firstLine="440"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2）投标文件解密结束，开启投标文件，对资格文件进行审查，并公布资格审查情况；</w:t>
      </w:r>
    </w:p>
    <w:p w14:paraId="0F1D35AA">
      <w:pPr>
        <w:pStyle w:val="45"/>
        <w:tabs>
          <w:tab w:val="left" w:pos="1069"/>
          <w:tab w:val="left" w:pos="2352"/>
        </w:tabs>
        <w:spacing w:before="0" w:line="440" w:lineRule="exact"/>
        <w:ind w:left="0" w:firstLine="440"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3）评审小组就价格、服务等认为需要磋商的内容进行磋商，供应商逐家回答磋商小组的提问，响应人作出最终承诺和最终报价。</w:t>
      </w:r>
    </w:p>
    <w:p w14:paraId="368EF6D5">
      <w:pPr>
        <w:pStyle w:val="45"/>
        <w:tabs>
          <w:tab w:val="left" w:pos="1069"/>
          <w:tab w:val="left" w:pos="2352"/>
        </w:tabs>
        <w:spacing w:before="0" w:line="440" w:lineRule="exact"/>
        <w:ind w:left="0" w:firstLine="440"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4）对商务技术文件进行评审；</w:t>
      </w:r>
    </w:p>
    <w:p w14:paraId="4D577817">
      <w:pPr>
        <w:pStyle w:val="45"/>
        <w:tabs>
          <w:tab w:val="left" w:pos="1069"/>
          <w:tab w:val="left" w:pos="2352"/>
        </w:tabs>
        <w:spacing w:before="0" w:line="440" w:lineRule="exact"/>
        <w:ind w:left="0" w:firstLine="440"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5）对报价文件进行评审；</w:t>
      </w:r>
    </w:p>
    <w:p w14:paraId="14E68B06">
      <w:pPr>
        <w:pStyle w:val="45"/>
        <w:tabs>
          <w:tab w:val="left" w:pos="1069"/>
          <w:tab w:val="left" w:pos="2352"/>
        </w:tabs>
        <w:spacing w:before="0" w:line="440" w:lineRule="exact"/>
        <w:ind w:left="0" w:firstLine="440"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6）公布评审结果。</w:t>
      </w:r>
    </w:p>
    <w:p w14:paraId="7D2DB5D7">
      <w:pPr>
        <w:pStyle w:val="13"/>
        <w:tabs>
          <w:tab w:val="left" w:pos="1069"/>
          <w:tab w:val="left" w:pos="2352"/>
        </w:tabs>
        <w:adjustRightInd w:val="0"/>
        <w:spacing w:line="400" w:lineRule="exact"/>
        <w:ind w:firstLine="442" w:firstLineChars="200"/>
        <w:rPr>
          <w:rFonts w:hAnsi="宋体" w:cs="宋体"/>
          <w:b/>
          <w:bCs/>
          <w:color w:val="auto"/>
          <w:sz w:val="22"/>
          <w:szCs w:val="22"/>
          <w:highlight w:val="none"/>
        </w:rPr>
      </w:pPr>
      <w:r>
        <w:rPr>
          <w:rFonts w:hint="eastAsia" w:hAnsi="宋体" w:cs="宋体"/>
          <w:b/>
          <w:bCs/>
          <w:color w:val="auto"/>
          <w:sz w:val="22"/>
          <w:szCs w:val="22"/>
          <w:highlight w:val="none"/>
        </w:rPr>
        <w:t>特别说明：政采云公司如对电子化开标及评审程序有调整的，按调整后的程序操作。</w:t>
      </w:r>
    </w:p>
    <w:p w14:paraId="11BB4EE8">
      <w:pPr>
        <w:tabs>
          <w:tab w:val="left" w:pos="1069"/>
          <w:tab w:val="left" w:pos="2352"/>
        </w:tabs>
        <w:adjustRightInd w:val="0"/>
        <w:snapToGrid w:val="0"/>
        <w:spacing w:line="400" w:lineRule="atLeast"/>
        <w:ind w:firstLine="433" w:firstLineChars="197"/>
        <w:rPr>
          <w:rFonts w:hAnsi="宋体" w:cs="宋体"/>
          <w:b/>
          <w:bCs/>
          <w:color w:val="auto"/>
          <w:sz w:val="22"/>
          <w:highlight w:val="none"/>
        </w:rPr>
      </w:pPr>
      <w:r>
        <w:rPr>
          <w:rFonts w:hint="eastAsia" w:ascii="宋体" w:hAnsi="宋体" w:cs="宋体"/>
          <w:color w:val="auto"/>
          <w:sz w:val="22"/>
          <w:highlight w:val="none"/>
        </w:rPr>
        <w:t>▲</w:t>
      </w:r>
      <w:r>
        <w:rPr>
          <w:rFonts w:hint="eastAsia" w:ascii="宋体" w:hAnsi="宋体" w:cs="宋体"/>
          <w:b/>
          <w:bCs/>
          <w:color w:val="auto"/>
          <w:sz w:val="22"/>
          <w:highlight w:val="none"/>
        </w:rPr>
        <w:t>供应商政采云系统填写报价和电子投标文件（开标（报价）一览表</w:t>
      </w:r>
      <w:r>
        <w:rPr>
          <w:rFonts w:hint="eastAsia" w:ascii="宋体" w:hAnsi="宋体" w:cs="宋体"/>
          <w:color w:val="auto"/>
          <w:sz w:val="22"/>
          <w:highlight w:val="none"/>
        </w:rPr>
        <w:t>（首次报价）</w:t>
      </w:r>
      <w:r>
        <w:rPr>
          <w:rFonts w:hint="eastAsia" w:ascii="宋体" w:hAnsi="宋体" w:cs="宋体"/>
          <w:b/>
          <w:bCs/>
          <w:color w:val="auto"/>
          <w:sz w:val="22"/>
          <w:highlight w:val="none"/>
        </w:rPr>
        <w:t>）中填写不一致的，以电子投标文件（开标（报价）一览表</w:t>
      </w:r>
      <w:r>
        <w:rPr>
          <w:rFonts w:hint="eastAsia" w:ascii="宋体" w:hAnsi="宋体" w:cs="宋体"/>
          <w:color w:val="auto"/>
          <w:sz w:val="22"/>
          <w:highlight w:val="none"/>
        </w:rPr>
        <w:t>（首次报价）</w:t>
      </w:r>
      <w:r>
        <w:rPr>
          <w:rFonts w:hint="eastAsia" w:ascii="宋体" w:hAnsi="宋体" w:cs="宋体"/>
          <w:b/>
          <w:bCs/>
          <w:color w:val="auto"/>
          <w:sz w:val="22"/>
          <w:highlight w:val="none"/>
        </w:rPr>
        <w:t>）为准，如果不接受调整价格的做废标处理。</w:t>
      </w:r>
    </w:p>
    <w:p w14:paraId="709CAD18">
      <w:pPr>
        <w:pStyle w:val="13"/>
        <w:tabs>
          <w:tab w:val="left" w:pos="1069"/>
          <w:tab w:val="left" w:pos="2352"/>
        </w:tabs>
        <w:adjustRightInd w:val="0"/>
        <w:spacing w:line="400" w:lineRule="exact"/>
        <w:ind w:firstLine="440" w:firstLineChars="200"/>
        <w:rPr>
          <w:rFonts w:hAnsi="宋体" w:cs="宋体"/>
          <w:b/>
          <w:bCs/>
          <w:color w:val="auto"/>
          <w:sz w:val="22"/>
          <w:highlight w:val="none"/>
        </w:rPr>
      </w:pPr>
      <w:r>
        <w:rPr>
          <w:rFonts w:hint="eastAsia" w:hAnsi="宋体" w:cs="宋体"/>
          <w:color w:val="auto"/>
          <w:sz w:val="22"/>
          <w:highlight w:val="none"/>
        </w:rPr>
        <w:t>2.评标</w:t>
      </w:r>
    </w:p>
    <w:p w14:paraId="7D6729F5">
      <w:pPr>
        <w:pStyle w:val="13"/>
        <w:tabs>
          <w:tab w:val="left" w:pos="1069"/>
          <w:tab w:val="left" w:pos="2352"/>
        </w:tabs>
        <w:adjustRightInd w:val="0"/>
        <w:spacing w:line="400" w:lineRule="exact"/>
        <w:ind w:firstLine="440" w:firstLineChars="200"/>
        <w:rPr>
          <w:rFonts w:hAnsi="宋体" w:cs="宋体"/>
          <w:b/>
          <w:bCs/>
          <w:color w:val="auto"/>
          <w:sz w:val="22"/>
          <w:highlight w:val="none"/>
        </w:rPr>
      </w:pPr>
      <w:r>
        <w:rPr>
          <w:rFonts w:hint="eastAsia" w:hAnsi="宋体" w:cs="宋体"/>
          <w:color w:val="auto"/>
          <w:sz w:val="22"/>
          <w:highlight w:val="none"/>
        </w:rPr>
        <w:t>2.1 评标由采购人依法组建的评审小组负责，并独立履行下列职责：</w:t>
      </w:r>
    </w:p>
    <w:p w14:paraId="3D765302">
      <w:pPr>
        <w:tabs>
          <w:tab w:val="left" w:pos="1069"/>
          <w:tab w:val="left" w:pos="2352"/>
        </w:tabs>
        <w:spacing w:line="400" w:lineRule="exact"/>
        <w:ind w:firstLine="431" w:firstLineChars="196"/>
        <w:rPr>
          <w:rFonts w:ascii="宋体" w:hAnsi="宋体" w:cs="宋体"/>
          <w:color w:val="auto"/>
          <w:sz w:val="22"/>
          <w:highlight w:val="none"/>
        </w:rPr>
      </w:pPr>
      <w:bookmarkStart w:id="64" w:name="_Toc2500_WPSOffice_Level3"/>
      <w:r>
        <w:rPr>
          <w:rFonts w:hint="eastAsia" w:ascii="宋体" w:hAnsi="宋体" w:cs="宋体"/>
          <w:color w:val="auto"/>
          <w:sz w:val="22"/>
          <w:highlight w:val="none"/>
        </w:rPr>
        <w:t>1）审查投标（响应）文件是否符合竞争性磋商文件要求，并作出评价；</w:t>
      </w:r>
      <w:bookmarkEnd w:id="64"/>
    </w:p>
    <w:p w14:paraId="5028C861">
      <w:pPr>
        <w:tabs>
          <w:tab w:val="left" w:pos="1069"/>
          <w:tab w:val="left" w:pos="2352"/>
        </w:tabs>
        <w:spacing w:line="400" w:lineRule="exact"/>
        <w:ind w:firstLine="440" w:firstLineChars="200"/>
        <w:rPr>
          <w:rFonts w:ascii="宋体" w:hAnsi="宋体" w:cs="宋体"/>
          <w:color w:val="auto"/>
          <w:sz w:val="22"/>
          <w:highlight w:val="none"/>
        </w:rPr>
      </w:pPr>
      <w:bookmarkStart w:id="65" w:name="_Toc20806_WPSOffice_Level3"/>
      <w:r>
        <w:rPr>
          <w:rFonts w:hint="eastAsia" w:ascii="宋体" w:hAnsi="宋体" w:cs="宋体"/>
          <w:color w:val="auto"/>
          <w:sz w:val="22"/>
          <w:highlight w:val="none"/>
        </w:rPr>
        <w:t>2）要求供应商对投标（响应）文件有关事项作出解释或者澄清；</w:t>
      </w:r>
      <w:bookmarkEnd w:id="65"/>
    </w:p>
    <w:p w14:paraId="629C3AD6">
      <w:pPr>
        <w:tabs>
          <w:tab w:val="left" w:pos="1069"/>
          <w:tab w:val="left" w:pos="2352"/>
        </w:tabs>
        <w:spacing w:line="400" w:lineRule="exact"/>
        <w:ind w:firstLine="440" w:firstLineChars="200"/>
        <w:rPr>
          <w:rFonts w:ascii="宋体" w:hAnsi="宋体" w:cs="宋体"/>
          <w:color w:val="auto"/>
          <w:sz w:val="22"/>
          <w:highlight w:val="none"/>
        </w:rPr>
      </w:pPr>
      <w:bookmarkStart w:id="66" w:name="_Toc12689_WPSOffice_Level3"/>
      <w:r>
        <w:rPr>
          <w:rFonts w:hint="eastAsia" w:ascii="宋体" w:hAnsi="宋体" w:cs="宋体"/>
          <w:color w:val="auto"/>
          <w:sz w:val="22"/>
          <w:highlight w:val="none"/>
        </w:rPr>
        <w:t>3）按照竞争性磋商文件确定的评标办法直接确定中标（成交）供应商；</w:t>
      </w:r>
      <w:bookmarkEnd w:id="66"/>
    </w:p>
    <w:p w14:paraId="430102D2">
      <w:pPr>
        <w:pStyle w:val="13"/>
        <w:tabs>
          <w:tab w:val="left" w:pos="1069"/>
          <w:tab w:val="left" w:pos="2352"/>
        </w:tabs>
        <w:adjustRightInd w:val="0"/>
        <w:spacing w:line="400" w:lineRule="exact"/>
        <w:ind w:firstLine="431" w:firstLineChars="196"/>
        <w:rPr>
          <w:rFonts w:hAnsi="宋体" w:cs="宋体"/>
          <w:b/>
          <w:bCs/>
          <w:color w:val="auto"/>
          <w:sz w:val="22"/>
          <w:highlight w:val="none"/>
        </w:rPr>
      </w:pPr>
      <w:bookmarkStart w:id="67" w:name="_Toc20017_WPSOffice_Level3"/>
      <w:r>
        <w:rPr>
          <w:rFonts w:hint="eastAsia" w:hAnsi="宋体" w:cs="宋体"/>
          <w:color w:val="auto"/>
          <w:sz w:val="22"/>
          <w:highlight w:val="none"/>
        </w:rPr>
        <w:t>4）向采购人或者有关部门报告非法干预评标工作的行为。</w:t>
      </w:r>
      <w:bookmarkEnd w:id="67"/>
    </w:p>
    <w:p w14:paraId="0CCBD332">
      <w:pPr>
        <w:tabs>
          <w:tab w:val="left" w:pos="1069"/>
          <w:tab w:val="left" w:pos="2352"/>
        </w:tabs>
        <w:spacing w:line="400" w:lineRule="exact"/>
        <w:ind w:firstLine="431" w:firstLineChars="196"/>
        <w:rPr>
          <w:rFonts w:ascii="宋体" w:hAnsi="宋体" w:cs="宋体"/>
          <w:color w:val="auto"/>
          <w:sz w:val="22"/>
          <w:highlight w:val="none"/>
        </w:rPr>
      </w:pPr>
      <w:r>
        <w:rPr>
          <w:rFonts w:hint="eastAsia" w:ascii="宋体" w:hAnsi="宋体" w:cs="宋体"/>
          <w:color w:val="auto"/>
          <w:sz w:val="22"/>
          <w:highlight w:val="none"/>
        </w:rPr>
        <w:t>2.2 评标应当遵循下列工作程序：</w:t>
      </w:r>
    </w:p>
    <w:p w14:paraId="3AC30DBA">
      <w:pPr>
        <w:tabs>
          <w:tab w:val="left" w:pos="1069"/>
          <w:tab w:val="left" w:pos="2352"/>
        </w:tabs>
        <w:spacing w:line="400" w:lineRule="exact"/>
        <w:rPr>
          <w:rFonts w:ascii="宋体" w:hAnsi="宋体" w:cs="宋体"/>
          <w:color w:val="auto"/>
          <w:sz w:val="22"/>
          <w:highlight w:val="none"/>
        </w:rPr>
      </w:pPr>
      <w:r>
        <w:rPr>
          <w:rFonts w:hint="eastAsia" w:ascii="宋体" w:hAnsi="宋体" w:cs="宋体"/>
          <w:color w:val="auto"/>
          <w:sz w:val="22"/>
          <w:highlight w:val="none"/>
        </w:rPr>
        <w:t xml:space="preserve">    1）投标（响应）文件初审。初审分为资格性检查和符合性检查。</w:t>
      </w:r>
    </w:p>
    <w:p w14:paraId="652F1E8B">
      <w:pPr>
        <w:tabs>
          <w:tab w:val="left" w:pos="1069"/>
          <w:tab w:val="left" w:pos="2352"/>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（1)资格性检查。由采购人代表或招标代理机构对供应商资格进行审查。依据法律法规和竞争性磋商文件的规定，对投标（响应）文件中的资格证明文件等进行审查，以确定供应商是否具备投标资格。</w:t>
      </w:r>
    </w:p>
    <w:p w14:paraId="47630B70">
      <w:pPr>
        <w:tabs>
          <w:tab w:val="left" w:pos="1069"/>
          <w:tab w:val="left" w:pos="2352"/>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（2)符合性检查。评审小组依据竞争性磋商文件的规定，从投标（响应）文件的有效性、完整性和对竞争性磋商文件的响应程度进行审查，以确定是否对竞争性磋商文件的实质性要求作出响应。</w:t>
      </w:r>
    </w:p>
    <w:p w14:paraId="7F606124">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2）评审小组可以根据供应商投标（响应）文件情况，经采购人确认，调整竞争性磋商文件及采购方案，在统一采购要求的基础上，要求所有有效供应商重新修正投标（响应）文件及进行多轮次报价。</w:t>
      </w:r>
    </w:p>
    <w:p w14:paraId="75342010">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3）评价。按竞争性磋商文件中规定的评标方法和标准，对资格性检查和符合性检查合格的投标（响应）文件进行商务和技术评估，综合评价。</w:t>
      </w:r>
    </w:p>
    <w:p w14:paraId="6ECFCE15">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4）推荐中标（成交）供应商候选人名单，并根据采购人的授权确定中标（成交）供应商。</w:t>
      </w:r>
    </w:p>
    <w:p w14:paraId="52E70C9C">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rPr>
        <w:t xml:space="preserve">2.3 </w:t>
      </w:r>
      <w:r>
        <w:rPr>
          <w:rFonts w:hint="eastAsia" w:hAnsi="宋体" w:cs="宋体"/>
          <w:color w:val="auto"/>
          <w:sz w:val="22"/>
          <w:highlight w:val="none"/>
          <w:u w:val="single"/>
        </w:rPr>
        <w:t>▲供应商存在下列情况之一的，报价无效:</w:t>
      </w:r>
    </w:p>
    <w:p w14:paraId="178C3218">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1）投标（响应）文件未按竞争性磋商文件要求签署、盖章的；</w:t>
      </w:r>
    </w:p>
    <w:p w14:paraId="7DD1A99B">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2）不具备竞争性磋商文件中规定的资格要求的；</w:t>
      </w:r>
    </w:p>
    <w:p w14:paraId="4467E105">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3）最终报价超过竞争性磋商文件中规定的预算金额或者最高限价的；</w:t>
      </w:r>
    </w:p>
    <w:p w14:paraId="7C87D27F">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4）投标（响应）文件含有采购人不能接受的附加条件的（包括竞争性磋商文件中明确要求不得偏离的招标要求，存在负偏离的）;</w:t>
      </w:r>
    </w:p>
    <w:p w14:paraId="3D43C56B">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5）对关键条文的偏离、保留或反对，例如关于付款方式、完工期（服务期）、免费质保期、适用法律法规、标准、税费等其他内容；</w:t>
      </w:r>
    </w:p>
    <w:p w14:paraId="741DF48B">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6）存在串标、抬标或弄虚作假情况的；</w:t>
      </w:r>
    </w:p>
    <w:p w14:paraId="320B5D61">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7）法律、法规和竞争性磋商文件规定的其他无效情形（或出现重大偏差）。</w:t>
      </w:r>
    </w:p>
    <w:p w14:paraId="643107FC">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rPr>
        <w:t xml:space="preserve">2.4 </w:t>
      </w:r>
      <w:r>
        <w:rPr>
          <w:rFonts w:hint="eastAsia" w:hAnsi="宋体" w:cs="宋体"/>
          <w:color w:val="auto"/>
          <w:sz w:val="22"/>
          <w:highlight w:val="none"/>
          <w:u w:val="single"/>
        </w:rPr>
        <w:t>▲评审小组发现投标（响应）文件有下列情形之一的属于重大偏差(评审小组按少数服从多数原则认定),按照无效投标处理：</w:t>
      </w:r>
    </w:p>
    <w:p w14:paraId="2F32CD9F">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1）未按竞争性磋商文件要求编制或字迹模糊、辨认不清的投标（响应）文件；</w:t>
      </w:r>
    </w:p>
    <w:p w14:paraId="6C0A4003">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2）除2.3条款以外，出现其它明显不符合采购要求的投标（响应）文件；</w:t>
      </w:r>
    </w:p>
    <w:p w14:paraId="3CE67414">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u w:val="single"/>
        </w:rPr>
        <w:t>3）除2.3条款以外，出现其它不符合竞争性磋商文件中规定的实质性要求的投标（响应）文件，是否为偏离实质性要求由评审小组认定。</w:t>
      </w:r>
    </w:p>
    <w:p w14:paraId="08CCF3C5">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rPr>
        <w:t>2.5</w:t>
      </w:r>
      <w:r>
        <w:rPr>
          <w:rFonts w:hint="eastAsia" w:hAnsi="宋体" w:cs="宋体"/>
          <w:color w:val="auto"/>
          <w:sz w:val="22"/>
          <w:highlight w:val="none"/>
          <w:u w:val="single"/>
        </w:rPr>
        <w:t>▲评审小组认为供应商的最终报价明显低于其他有效供应商的最终报价，有可能影响采购质量或者不能诚信履约的，应当要求其在合理的时间内提供说明，必要时提交相关证明材料；供应商不能证明其报价合理性的，评审小组应当将其作为无效投标处理。</w:t>
      </w:r>
    </w:p>
    <w:p w14:paraId="227906FE">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rPr>
        <w:t>2.6 评审小组在评标中，不得改变竞争性磋商文件中规定的评标标准、方法和中标(成交)条件。</w:t>
      </w:r>
    </w:p>
    <w:p w14:paraId="6363E877">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2.7 评标时如遇到竞争性磋商文件未规定的特殊情况，由评审小组按少数服从多数原则集体决定处理。</w:t>
      </w:r>
    </w:p>
    <w:p w14:paraId="385A5089">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2.8评审小组对未中标(成交)的供应商不作解释。同时根据政府采购法实施条例第四十条规定，本项目不对供应商公布详细的评审情况，不公布具体评标细则中小项得分。</w:t>
      </w:r>
    </w:p>
    <w:p w14:paraId="6F1DB945">
      <w:pPr>
        <w:pStyle w:val="13"/>
        <w:tabs>
          <w:tab w:val="left" w:pos="1069"/>
          <w:tab w:val="left" w:pos="2352"/>
        </w:tabs>
        <w:adjustRightInd w:val="0"/>
        <w:snapToGrid w:val="0"/>
        <w:spacing w:line="400" w:lineRule="exact"/>
        <w:ind w:firstLine="435" w:firstLineChars="197"/>
        <w:rPr>
          <w:rFonts w:hAnsi="宋体" w:cs="宋体"/>
          <w:b/>
          <w:bCs/>
          <w:color w:val="auto"/>
          <w:sz w:val="22"/>
          <w:highlight w:val="none"/>
        </w:rPr>
      </w:pPr>
      <w:r>
        <w:rPr>
          <w:rFonts w:hint="eastAsia" w:hAnsi="宋体" w:cs="宋体"/>
          <w:b/>
          <w:bCs/>
          <w:color w:val="auto"/>
          <w:sz w:val="22"/>
          <w:highlight w:val="none"/>
        </w:rPr>
        <w:t>2.9</w:t>
      </w:r>
      <w:r>
        <w:rPr>
          <w:rFonts w:hint="eastAsia" w:hAnsi="宋体" w:cs="宋体"/>
          <w:b/>
          <w:bCs/>
          <w:color w:val="auto"/>
          <w:sz w:val="22"/>
          <w:highlight w:val="none"/>
          <w:u w:val="single"/>
        </w:rPr>
        <w:t>符合资格条件的投标供应商不足三家的不予开标。如进入磋商过程中，符合采购人技术等方面要求的供应商为2家的，根据评审小组意见，可以流标；也可以按财政部《关于政府采购竞争性磋商采购方式管理暂行办法有关问题的补充通知【财库〔2015〕124号】》文件规定执行</w:t>
      </w:r>
      <w:r>
        <w:rPr>
          <w:rFonts w:hint="eastAsia" w:hAnsi="宋体" w:cs="宋体"/>
          <w:b/>
          <w:bCs/>
          <w:color w:val="auto"/>
          <w:sz w:val="22"/>
          <w:highlight w:val="none"/>
        </w:rPr>
        <w:t>。</w:t>
      </w:r>
    </w:p>
    <w:p w14:paraId="2488949E">
      <w:pPr>
        <w:pStyle w:val="13"/>
        <w:tabs>
          <w:tab w:val="left" w:pos="1069"/>
          <w:tab w:val="left" w:pos="2352"/>
        </w:tabs>
        <w:adjustRightInd w:val="0"/>
        <w:snapToGrid w:val="0"/>
        <w:spacing w:line="400" w:lineRule="exact"/>
        <w:ind w:firstLine="440" w:firstLineChars="200"/>
        <w:rPr>
          <w:rFonts w:hAnsi="宋体" w:cs="宋体"/>
          <w:b/>
          <w:bCs/>
          <w:color w:val="auto"/>
          <w:sz w:val="22"/>
          <w:highlight w:val="none"/>
        </w:rPr>
      </w:pPr>
      <w:r>
        <w:rPr>
          <w:rFonts w:hint="eastAsia" w:hAnsi="宋体" w:cs="宋体"/>
          <w:color w:val="auto"/>
          <w:sz w:val="22"/>
          <w:highlight w:val="none"/>
        </w:rPr>
        <w:t>3.投标（响应）文件的澄清</w:t>
      </w:r>
    </w:p>
    <w:p w14:paraId="7759E204">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为有利于对投标（响应）文件的评议，必要时采购人及评审小组可要求供应商对投标（响应）文件及合同条款进行澄清，并做出答复。答复须有授权代表签字并作为报价内容的一部分。</w:t>
      </w:r>
    </w:p>
    <w:p w14:paraId="1DC939C7">
      <w:pPr>
        <w:pStyle w:val="13"/>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4.有下列情形之一的，视为供应商相互串通投标：</w:t>
      </w:r>
    </w:p>
    <w:p w14:paraId="50DB29D9">
      <w:pPr>
        <w:pStyle w:val="13"/>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4.1不同供应商的投标（响应）文件由同一单位或者个人编制；</w:t>
      </w:r>
    </w:p>
    <w:p w14:paraId="71DD61C9">
      <w:pPr>
        <w:pStyle w:val="13"/>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4.2不同供应商委托同一单位或者个人办理投标事宜；</w:t>
      </w:r>
    </w:p>
    <w:p w14:paraId="1026F526">
      <w:pPr>
        <w:pStyle w:val="13"/>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4.3不同供应商的投标（响应）文件载明的项目管理成员为同一人；</w:t>
      </w:r>
    </w:p>
    <w:p w14:paraId="6D7E943F">
      <w:pPr>
        <w:pStyle w:val="13"/>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4.4不同供应商的投标（响应）文件异常一致或者投标报价呈规律性差异；</w:t>
      </w:r>
    </w:p>
    <w:p w14:paraId="32DBA885">
      <w:pPr>
        <w:pStyle w:val="13"/>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4.5不同供应商的投标（响应）文件相互混装；</w:t>
      </w:r>
    </w:p>
    <w:p w14:paraId="433DF10B">
      <w:pPr>
        <w:pStyle w:val="13"/>
        <w:tabs>
          <w:tab w:val="left" w:pos="1069"/>
          <w:tab w:val="left" w:pos="2352"/>
        </w:tabs>
        <w:adjustRightInd w:val="0"/>
        <w:spacing w:line="400" w:lineRule="exact"/>
        <w:ind w:left="437" w:leftChars="208"/>
        <w:rPr>
          <w:rFonts w:hAnsi="宋体" w:cs="宋体"/>
          <w:b/>
          <w:bCs/>
          <w:color w:val="auto"/>
          <w:sz w:val="22"/>
          <w:highlight w:val="none"/>
        </w:rPr>
      </w:pPr>
      <w:r>
        <w:rPr>
          <w:rFonts w:hint="eastAsia" w:hAnsi="宋体" w:cs="宋体"/>
          <w:color w:val="auto"/>
          <w:sz w:val="22"/>
          <w:highlight w:val="none"/>
        </w:rPr>
        <w:t>4.6经评审小组认定供应商进行串通投标的，评审小组可以对相关供应商做出无效报价处理，并上报政府采购管理部门进行进一步处理。</w:t>
      </w:r>
    </w:p>
    <w:p w14:paraId="5BDE4824">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rPr>
        <w:t>5.评标原则</w:t>
      </w:r>
    </w:p>
    <w:p w14:paraId="456C7C25">
      <w:pPr>
        <w:pStyle w:val="13"/>
        <w:tabs>
          <w:tab w:val="left" w:pos="1069"/>
          <w:tab w:val="left" w:pos="2352"/>
        </w:tabs>
        <w:adjustRightInd w:val="0"/>
        <w:spacing w:line="400" w:lineRule="exact"/>
        <w:ind w:firstLine="440" w:firstLineChars="200"/>
        <w:rPr>
          <w:rFonts w:hAnsi="宋体" w:cs="宋体"/>
          <w:b/>
          <w:bCs/>
          <w:color w:val="auto"/>
          <w:sz w:val="22"/>
          <w:highlight w:val="none"/>
        </w:rPr>
      </w:pPr>
      <w:r>
        <w:rPr>
          <w:rFonts w:hint="eastAsia" w:hAnsi="宋体" w:cs="宋体"/>
          <w:color w:val="auto"/>
          <w:sz w:val="22"/>
          <w:highlight w:val="none"/>
        </w:rPr>
        <w:t>评标办法具体见本竞争性磋商文件第七部分。</w:t>
      </w:r>
    </w:p>
    <w:p w14:paraId="321779CD">
      <w:pPr>
        <w:pStyle w:val="13"/>
        <w:tabs>
          <w:tab w:val="left" w:pos="1069"/>
          <w:tab w:val="left" w:pos="2352"/>
        </w:tabs>
        <w:adjustRightInd w:val="0"/>
        <w:snapToGrid w:val="0"/>
        <w:spacing w:line="400" w:lineRule="exact"/>
        <w:ind w:firstLine="480"/>
        <w:outlineLvl w:val="0"/>
        <w:rPr>
          <w:rFonts w:hAnsi="宋体" w:cs="宋体"/>
          <w:b/>
          <w:bCs/>
          <w:color w:val="auto"/>
          <w:sz w:val="22"/>
          <w:highlight w:val="none"/>
        </w:rPr>
      </w:pPr>
      <w:bookmarkStart w:id="68" w:name="_Toc24884_WPSOffice_Level2"/>
      <w:bookmarkStart w:id="69" w:name="_Toc132655778"/>
      <w:bookmarkStart w:id="70" w:name="_Toc132125153"/>
      <w:bookmarkStart w:id="71" w:name="_Toc132123441"/>
      <w:bookmarkStart w:id="72" w:name="_Toc132123549"/>
      <w:bookmarkStart w:id="73" w:name="_Toc493530208"/>
      <w:bookmarkStart w:id="74" w:name="_Toc132123636"/>
      <w:bookmarkStart w:id="75" w:name="_Toc132123883"/>
      <w:bookmarkStart w:id="76" w:name="_Toc132126156"/>
      <w:bookmarkStart w:id="77" w:name="_Toc132122121"/>
      <w:bookmarkStart w:id="78" w:name="_Toc132123840"/>
      <w:bookmarkStart w:id="79" w:name="_Toc132122418"/>
      <w:bookmarkStart w:id="80" w:name="_Toc132124596"/>
      <w:bookmarkStart w:id="81" w:name="_Toc132125985"/>
      <w:bookmarkStart w:id="82" w:name="_Toc132125576"/>
      <w:bookmarkStart w:id="83" w:name="_Toc132125097"/>
      <w:bookmarkStart w:id="84" w:name="_Toc132125039"/>
      <w:r>
        <w:rPr>
          <w:rFonts w:hint="eastAsia" w:hAnsi="宋体" w:cs="宋体"/>
          <w:b/>
          <w:bCs/>
          <w:color w:val="auto"/>
          <w:sz w:val="22"/>
          <w:highlight w:val="none"/>
        </w:rPr>
        <w:t>六、授予合同</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12992D8">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bookmarkStart w:id="85" w:name="_Toc23038_WPSOffice_Level3"/>
      <w:r>
        <w:rPr>
          <w:rFonts w:hint="eastAsia" w:hAnsi="宋体" w:cs="宋体"/>
          <w:color w:val="auto"/>
          <w:sz w:val="22"/>
          <w:highlight w:val="none"/>
        </w:rPr>
        <w:t>1.决标</w:t>
      </w:r>
      <w:bookmarkEnd w:id="85"/>
    </w:p>
    <w:p w14:paraId="4886909C">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rPr>
        <w:t>评标结束后，评审小组按照竞争性磋商文件确定的评标办法推荐中标（成交）供应商。</w:t>
      </w:r>
    </w:p>
    <w:p w14:paraId="3A91E326">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bookmarkStart w:id="86" w:name="_Toc764_WPSOffice_Level3"/>
      <w:r>
        <w:rPr>
          <w:rFonts w:hint="eastAsia" w:hAnsi="宋体" w:cs="宋体"/>
          <w:color w:val="auto"/>
          <w:sz w:val="22"/>
          <w:highlight w:val="none"/>
        </w:rPr>
        <w:t>2.</w:t>
      </w:r>
      <w:bookmarkEnd w:id="86"/>
      <w:r>
        <w:rPr>
          <w:rFonts w:hint="eastAsia" w:hAnsi="宋体" w:cs="宋体"/>
          <w:color w:val="auto"/>
          <w:sz w:val="22"/>
          <w:highlight w:val="none"/>
        </w:rPr>
        <w:t>中标（成交）通知书</w:t>
      </w:r>
    </w:p>
    <w:p w14:paraId="6A2D3E02">
      <w:pPr>
        <w:tabs>
          <w:tab w:val="left" w:pos="1069"/>
          <w:tab w:val="left" w:pos="2352"/>
        </w:tabs>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2.1采购人依法确认中标（成交）供应商后，代理机构在浙江省政府采购网上公示中标（成交）供应商名单，公示期限为1个工作日。同时向中标（成交）供应商发出中标（成交）通知书。</w:t>
      </w:r>
    </w:p>
    <w:p w14:paraId="630AB4E2">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2.2中标（成交）通知书对采购人和中标（成交）供应商具有法律约束力。中标（成交）通知书发出后，采购人改变中标结果或者中标（成交）供应商放弃中标的，应当承担法律责任。</w:t>
      </w:r>
    </w:p>
    <w:p w14:paraId="000F3CD6">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3.中标（成交）无效</w:t>
      </w:r>
    </w:p>
    <w:p w14:paraId="48A9948D">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1）发现中标（成交）供应商资格无效或中标（成交）供应商放弃成交或拒绝与采购人签订合同的,按相关法律法规执行，原则上重新开展政府采购活动。</w:t>
      </w:r>
    </w:p>
    <w:p w14:paraId="2E2BFF75">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2）有《中华人民共和国政府采购法实施条例》第七十一条、第七十二条、第七十三条、第七十四条规定的违法行为之一，由政府采购监管部门依法处理。</w:t>
      </w:r>
    </w:p>
    <w:p w14:paraId="55957DD7">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bookmarkStart w:id="87" w:name="_Toc3709_WPSOffice_Level3"/>
      <w:r>
        <w:rPr>
          <w:rFonts w:hint="eastAsia" w:hAnsi="宋体" w:cs="宋体"/>
          <w:color w:val="auto"/>
          <w:sz w:val="22"/>
          <w:highlight w:val="none"/>
        </w:rPr>
        <w:t>4.签订合同</w:t>
      </w:r>
      <w:bookmarkEnd w:id="87"/>
    </w:p>
    <w:p w14:paraId="78424EBC">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6B530AB1">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4.2 竞争性磋商文件、中标（成交）供应商的投标（响应）文件及投标修改文件、评标过程中有关澄清文件及经双方签字的询标纪要（承诺）和中标（成交）通知书均作为合同附件。</w:t>
      </w:r>
    </w:p>
    <w:p w14:paraId="06710180">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4.3 拒签合同的责任</w:t>
      </w:r>
    </w:p>
    <w:p w14:paraId="5AC1D6F3">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rPr>
        <w:t>中标（成交）供应商在规定时间内（30日历天）借故否认已经承诺的条件、拒签合同者，以违约处理，并赔偿采购人由此造成的直接经济损失；采购人重新组织采购的，所需费用由原中标（成交）供应商承担。</w:t>
      </w:r>
    </w:p>
    <w:p w14:paraId="3605EE6B">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bookmarkStart w:id="88" w:name="_Toc21884_WPSOffice_Level3"/>
      <w:r>
        <w:rPr>
          <w:rFonts w:hint="eastAsia" w:hAnsi="宋体" w:cs="宋体"/>
          <w:color w:val="auto"/>
          <w:sz w:val="22"/>
          <w:highlight w:val="none"/>
        </w:rPr>
        <w:t>5.</w:t>
      </w:r>
      <w:bookmarkEnd w:id="88"/>
      <w:r>
        <w:rPr>
          <w:rFonts w:hint="eastAsia" w:hAnsi="宋体" w:cs="宋体"/>
          <w:color w:val="auto"/>
          <w:sz w:val="22"/>
          <w:highlight w:val="none"/>
        </w:rPr>
        <w:t>履约保证金</w:t>
      </w:r>
    </w:p>
    <w:p w14:paraId="6ACD4EFA">
      <w:pPr>
        <w:tabs>
          <w:tab w:val="left" w:pos="2352"/>
        </w:tabs>
        <w:autoSpaceDE w:val="0"/>
        <w:autoSpaceDN w:val="0"/>
        <w:adjustRightInd w:val="0"/>
        <w:snapToGrid w:val="0"/>
        <w:spacing w:line="400" w:lineRule="exact"/>
        <w:ind w:firstLine="440" w:firstLineChars="200"/>
        <w:textAlignment w:val="bottom"/>
        <w:rPr>
          <w:rFonts w:ascii="宋体" w:hAnsi="宋体" w:cs="宋体"/>
          <w:color w:val="auto"/>
          <w:sz w:val="22"/>
          <w:highlight w:val="none"/>
        </w:rPr>
      </w:pPr>
      <w:r>
        <w:rPr>
          <w:rFonts w:hint="eastAsia" w:hAnsi="宋体" w:cs="宋体"/>
          <w:color w:val="auto"/>
          <w:sz w:val="22"/>
          <w:highlight w:val="none"/>
          <w:lang w:val="en-US" w:eastAsia="zh-CN"/>
        </w:rPr>
        <w:t>无</w:t>
      </w:r>
      <w:r>
        <w:rPr>
          <w:rFonts w:hint="eastAsia" w:ascii="宋体" w:hAnsi="宋体" w:cs="宋体"/>
          <w:color w:val="auto"/>
          <w:sz w:val="22"/>
          <w:highlight w:val="none"/>
        </w:rPr>
        <w:t>。</w:t>
      </w:r>
    </w:p>
    <w:p w14:paraId="74FBA685">
      <w:pPr>
        <w:tabs>
          <w:tab w:val="left" w:pos="1069"/>
          <w:tab w:val="left" w:pos="2352"/>
        </w:tabs>
        <w:spacing w:line="40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6.招标代理服务费</w:t>
      </w:r>
    </w:p>
    <w:p w14:paraId="797A9E7D">
      <w:pPr>
        <w:tabs>
          <w:tab w:val="left" w:pos="1069"/>
          <w:tab w:val="left" w:pos="2352"/>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本项目向中标供应商收取招标代理服务费，</w:t>
      </w:r>
      <w:r>
        <w:rPr>
          <w:rFonts w:hint="eastAsia" w:ascii="宋体" w:hAnsi="宋体" w:cs="宋体"/>
          <w:color w:val="auto"/>
          <w:sz w:val="22"/>
          <w:highlight w:val="none"/>
          <w:lang w:val="zh-CN"/>
        </w:rPr>
        <w:t>按照《国家计委关于印发&lt;招标代理服务收费管理暂行办法&gt;的通知》（计价格[2002]1980号）</w:t>
      </w:r>
      <w:r>
        <w:rPr>
          <w:rFonts w:hint="eastAsia" w:ascii="宋体" w:hAnsi="宋体" w:cs="宋体"/>
          <w:color w:val="auto"/>
          <w:sz w:val="22"/>
          <w:highlight w:val="none"/>
        </w:rPr>
        <w:t>服务</w:t>
      </w:r>
      <w:r>
        <w:rPr>
          <w:rFonts w:hint="eastAsia" w:ascii="宋体" w:hAnsi="宋体" w:cs="宋体"/>
          <w:color w:val="auto"/>
          <w:sz w:val="22"/>
          <w:highlight w:val="none"/>
          <w:lang w:val="zh-CN"/>
        </w:rPr>
        <w:t>类（</w:t>
      </w:r>
      <w:r>
        <w:rPr>
          <w:rFonts w:hint="eastAsia" w:ascii="宋体" w:hAnsi="宋体" w:cs="宋体"/>
          <w:color w:val="auto"/>
          <w:sz w:val="22"/>
          <w:highlight w:val="none"/>
        </w:rPr>
        <w:t>中标价</w:t>
      </w:r>
      <w:r>
        <w:rPr>
          <w:rFonts w:hint="eastAsia" w:ascii="宋体" w:hAnsi="宋体" w:cs="宋体"/>
          <w:color w:val="auto"/>
          <w:sz w:val="22"/>
          <w:highlight w:val="none"/>
          <w:lang w:val="zh-CN"/>
        </w:rPr>
        <w:t>）标准收取</w:t>
      </w:r>
      <w:r>
        <w:rPr>
          <w:rFonts w:hint="eastAsia" w:ascii="宋体" w:hAnsi="宋体" w:cs="宋体"/>
          <w:color w:val="auto"/>
          <w:sz w:val="22"/>
          <w:highlight w:val="none"/>
        </w:rPr>
        <w:t>。</w:t>
      </w:r>
    </w:p>
    <w:p w14:paraId="17C456F2">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highlight w:val="none"/>
        </w:rPr>
      </w:pPr>
      <w:r>
        <w:rPr>
          <w:rFonts w:hint="eastAsia" w:ascii="宋体" w:hAnsi="宋体" w:cs="宋体"/>
          <w:color w:val="auto"/>
          <w:sz w:val="22"/>
          <w:highlight w:val="none"/>
        </w:rPr>
        <w:t>招标代理费汇入账号以招标代理机构提供的为准。</w:t>
      </w:r>
    </w:p>
    <w:p w14:paraId="63BCA041">
      <w:pPr>
        <w:tabs>
          <w:tab w:val="left" w:pos="1069"/>
          <w:tab w:val="left" w:pos="2352"/>
        </w:tabs>
        <w:adjustRightInd w:val="0"/>
        <w:snapToGrid w:val="0"/>
        <w:spacing w:line="400" w:lineRule="exact"/>
        <w:jc w:val="left"/>
        <w:rPr>
          <w:rFonts w:ascii="宋体" w:hAnsi="宋体" w:cs="宋体"/>
          <w:b/>
          <w:bCs/>
          <w:color w:val="auto"/>
          <w:sz w:val="22"/>
          <w:highlight w:val="none"/>
        </w:rPr>
      </w:pPr>
      <w:r>
        <w:rPr>
          <w:rFonts w:hint="eastAsia" w:ascii="宋体" w:hAnsi="宋体" w:cs="宋体"/>
          <w:b/>
          <w:bCs/>
          <w:color w:val="auto"/>
          <w:sz w:val="22"/>
          <w:highlight w:val="none"/>
        </w:rPr>
        <w:t>七、投诉质疑</w:t>
      </w:r>
    </w:p>
    <w:p w14:paraId="10218F59">
      <w:pPr>
        <w:pStyle w:val="46"/>
        <w:tabs>
          <w:tab w:val="left" w:pos="1069"/>
          <w:tab w:val="left" w:pos="2352"/>
        </w:tabs>
        <w:snapToGrid w:val="0"/>
        <w:spacing w:before="0" w:line="40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3FB065F2">
      <w:pPr>
        <w:pStyle w:val="46"/>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1.供应商询问</w:t>
      </w:r>
    </w:p>
    <w:p w14:paraId="0CF2583E">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供应商对政府采购活动事项有疑问的，可以向招标代理机构提出询问，招标代理机构将对供应商依法提出的询问作出答复，但答复的内容不得涉及商业秘密。</w:t>
      </w:r>
    </w:p>
    <w:p w14:paraId="3FB94CF8">
      <w:pPr>
        <w:pStyle w:val="46"/>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2.供应商质疑</w:t>
      </w:r>
    </w:p>
    <w:p w14:paraId="6B77267B">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hAnsi="宋体" w:cs="宋体"/>
          <w:color w:val="auto"/>
          <w:sz w:val="22"/>
          <w:szCs w:val="22"/>
          <w:highlight w:val="none"/>
          <w:lang w:val="zh-CN"/>
        </w:rPr>
        <w:t>否则，不予受理：</w:t>
      </w:r>
    </w:p>
    <w:p w14:paraId="4BA5FF88">
      <w:pPr>
        <w:pStyle w:val="13"/>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（1）供应商如认为招标公告信息使自身的合法权益受到损害的，应于自招标公告发布之日起七个工作内以书面形式向招标代理机构提出质疑；</w:t>
      </w:r>
    </w:p>
    <w:p w14:paraId="507DD114">
      <w:pPr>
        <w:pStyle w:val="13"/>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（2）</w:t>
      </w:r>
      <w:r>
        <w:rPr>
          <w:rFonts w:hint="eastAsia" w:hAnsi="宋体" w:cs="宋体"/>
          <w:color w:val="auto"/>
          <w:sz w:val="22"/>
          <w:szCs w:val="22"/>
          <w:highlight w:val="none"/>
          <w:lang w:val="zh-CN"/>
        </w:rPr>
        <w:t>对竞争性磋商文件提出质疑的，质疑期限为供应商获得竞争性磋商文件之日或者竞争性磋商文件公告期限届满之日起计算。</w:t>
      </w:r>
    </w:p>
    <w:p w14:paraId="5BD7BBE9">
      <w:pPr>
        <w:tabs>
          <w:tab w:val="left" w:pos="1069"/>
          <w:tab w:val="left" w:pos="2352"/>
        </w:tabs>
        <w:autoSpaceDE w:val="0"/>
        <w:autoSpaceDN w:val="0"/>
        <w:spacing w:line="400" w:lineRule="exact"/>
        <w:jc w:val="left"/>
        <w:rPr>
          <w:rFonts w:ascii="宋体" w:hAnsi="宋体" w:cs="宋体"/>
          <w:color w:val="auto"/>
          <w:kern w:val="0"/>
          <w:sz w:val="22"/>
          <w:highlight w:val="none"/>
          <w:lang w:val="zh-CN"/>
        </w:rPr>
      </w:pPr>
      <w:r>
        <w:rPr>
          <w:rFonts w:hint="eastAsia" w:ascii="宋体" w:hAnsi="宋体" w:cs="宋体"/>
          <w:color w:val="auto"/>
          <w:sz w:val="22"/>
          <w:highlight w:val="none"/>
        </w:rPr>
        <w:t xml:space="preserve">   （3）</w:t>
      </w:r>
      <w:r>
        <w:rPr>
          <w:rFonts w:hint="eastAsia" w:ascii="宋体" w:hAnsi="宋体" w:cs="宋体"/>
          <w:color w:val="auto"/>
          <w:kern w:val="0"/>
          <w:sz w:val="22"/>
          <w:highlight w:val="none"/>
          <w:lang w:val="zh-CN"/>
        </w:rPr>
        <w:t>对采购过程提出质疑的，质疑期限为各采购程序环节结束之日起计算。</w:t>
      </w:r>
    </w:p>
    <w:p w14:paraId="580E464F">
      <w:pPr>
        <w:pStyle w:val="13"/>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lang w:val="zh-CN"/>
        </w:rPr>
        <w:t xml:space="preserve">   （4）对采购结果提出质疑的，质疑期限自采购结果公告（包括公示、预公告、结果变更公告等）期限届满之日起计算。</w:t>
      </w:r>
    </w:p>
    <w:p w14:paraId="30371A3D">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2.2供应商提交的质疑书需一式三份，由法定代表人签字（或盖章）并加盖单位公章。质疑书至少应包括下列主要内容：</w:t>
      </w:r>
    </w:p>
    <w:p w14:paraId="5A2B4B3A">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（1）供应商的名称、地址、邮政编码、联系人、联系电话；</w:t>
      </w:r>
    </w:p>
    <w:p w14:paraId="7B2955F0">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（2）质疑项目的名称、编号；</w:t>
      </w:r>
    </w:p>
    <w:p w14:paraId="61399A20">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（3）具体、明确的质疑事项和与质疑事项相关的请求；</w:t>
      </w:r>
    </w:p>
    <w:p w14:paraId="64F7DE39">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（4）事实依据；</w:t>
      </w:r>
    </w:p>
    <w:p w14:paraId="643920A0">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（5）必要的法律依据；</w:t>
      </w:r>
    </w:p>
    <w:p w14:paraId="6392B0A1">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（6）提出质疑的日期。</w:t>
      </w:r>
    </w:p>
    <w:p w14:paraId="55A81EEB">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14:paraId="6E48AAFC">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2.3采购人、采购代理机构应当在收到供应商的书面质疑后七个工作日内作出答复，并以书面形式通知质疑供应商和其他有关供应商，但答复的内容不得涉及商业秘密。</w:t>
      </w:r>
    </w:p>
    <w:p w14:paraId="0D7C3E76">
      <w:pPr>
        <w:pStyle w:val="46"/>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3.供应商投诉</w:t>
      </w:r>
    </w:p>
    <w:p w14:paraId="09345CAC">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3.1供应商投诉应当提交投诉书和必要的证明材料。供应商投诉的事项不得超出已质疑事项的范围（基于质疑答复内容提出的投诉事项除外）。</w:t>
      </w:r>
    </w:p>
    <w:p w14:paraId="23AB51DF">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3.2质疑供应商对采购人、采购代理机构的答复不满意或者采购人、采购代理机构未在规定的时间内作出答复的，可以在答复期满后十五个工作日内向同级财政部门提出投诉。</w:t>
      </w:r>
    </w:p>
    <w:p w14:paraId="53B3D88A">
      <w:pPr>
        <w:pStyle w:val="32"/>
        <w:tabs>
          <w:tab w:val="left" w:pos="1069"/>
          <w:tab w:val="left" w:pos="2352"/>
        </w:tabs>
        <w:ind w:left="0" w:leftChars="0" w:firstLine="0" w:firstLineChars="0"/>
        <w:rPr>
          <w:rFonts w:ascii="宋体" w:hAnsi="宋体"/>
          <w:b/>
          <w:bCs/>
          <w:color w:val="auto"/>
          <w:highlight w:val="none"/>
        </w:rPr>
      </w:pPr>
      <w:r>
        <w:rPr>
          <w:rFonts w:hint="eastAsia" w:ascii="宋体" w:hAnsi="宋体"/>
          <w:color w:val="auto"/>
          <w:highlight w:val="none"/>
        </w:rPr>
        <w:t>质疑函范本、投诉书范本请至浙江省政府采购网下载专区下载。</w:t>
      </w:r>
    </w:p>
    <w:p w14:paraId="7191A7D2">
      <w:pPr>
        <w:pStyle w:val="44"/>
        <w:spacing w:line="400" w:lineRule="exact"/>
        <w:rPr>
          <w:rFonts w:hAnsi="宋体" w:cs="宋体"/>
          <w:color w:val="auto"/>
          <w:sz w:val="22"/>
          <w:szCs w:val="22"/>
          <w:highlight w:val="none"/>
        </w:rPr>
      </w:pPr>
      <w:bookmarkStart w:id="89" w:name="_Toc29876_WPSOffice_Level1"/>
      <w:r>
        <w:rPr>
          <w:rFonts w:hint="eastAsia" w:hAnsi="宋体" w:cs="宋体"/>
          <w:b/>
          <w:bCs/>
          <w:color w:val="auto"/>
          <w:sz w:val="22"/>
          <w:szCs w:val="22"/>
          <w:highlight w:val="none"/>
        </w:rPr>
        <w:t>4.线上质疑及投诉</w:t>
      </w:r>
    </w:p>
    <w:p w14:paraId="028A4F7D">
      <w:pPr>
        <w:pStyle w:val="44"/>
        <w:spacing w:line="40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58B658">
      <w:pPr>
        <w:pStyle w:val="44"/>
        <w:spacing w:line="40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质疑函范本、投诉书范本请至浙江政府采购网下载专区下载。</w:t>
      </w:r>
    </w:p>
    <w:p w14:paraId="6DE5A86C">
      <w:pPr>
        <w:pStyle w:val="44"/>
        <w:spacing w:line="400" w:lineRule="exact"/>
        <w:ind w:firstLine="440" w:firstLineChars="200"/>
        <w:rPr>
          <w:rFonts w:hAnsi="宋体" w:cs="宋体"/>
          <w:color w:val="auto"/>
          <w:sz w:val="22"/>
          <w:szCs w:val="22"/>
          <w:highlight w:val="none"/>
        </w:rPr>
      </w:pPr>
    </w:p>
    <w:p w14:paraId="6303503A">
      <w:pPr>
        <w:tabs>
          <w:tab w:val="left" w:pos="1069"/>
          <w:tab w:val="left" w:pos="2352"/>
        </w:tabs>
        <w:jc w:val="center"/>
        <w:rPr>
          <w:rFonts w:ascii="宋体" w:hAnsi="宋体" w:cs="宋体"/>
          <w:b/>
          <w:color w:val="auto"/>
          <w:sz w:val="32"/>
          <w:szCs w:val="32"/>
          <w:highlight w:val="none"/>
        </w:rPr>
      </w:pPr>
    </w:p>
    <w:p w14:paraId="53644611">
      <w:pPr>
        <w:tabs>
          <w:tab w:val="left" w:pos="1069"/>
          <w:tab w:val="left" w:pos="2352"/>
        </w:tabs>
        <w:jc w:val="center"/>
        <w:rPr>
          <w:rFonts w:ascii="宋体" w:hAnsi="宋体" w:cs="宋体"/>
          <w:b/>
          <w:color w:val="auto"/>
          <w:sz w:val="32"/>
          <w:szCs w:val="32"/>
          <w:highlight w:val="none"/>
        </w:rPr>
      </w:pPr>
    </w:p>
    <w:p w14:paraId="4F451E7D">
      <w:pPr>
        <w:tabs>
          <w:tab w:val="left" w:pos="1069"/>
          <w:tab w:val="left" w:pos="2352"/>
        </w:tabs>
        <w:jc w:val="center"/>
        <w:rPr>
          <w:rFonts w:ascii="宋体" w:hAnsi="宋体" w:cs="宋体"/>
          <w:b/>
          <w:color w:val="auto"/>
          <w:sz w:val="32"/>
          <w:szCs w:val="32"/>
          <w:highlight w:val="none"/>
        </w:rPr>
      </w:pPr>
    </w:p>
    <w:p w14:paraId="2B593C7B">
      <w:pPr>
        <w:tabs>
          <w:tab w:val="left" w:pos="1069"/>
          <w:tab w:val="left" w:pos="2352"/>
        </w:tabs>
        <w:jc w:val="center"/>
        <w:rPr>
          <w:rFonts w:ascii="宋体" w:hAnsi="宋体" w:cs="宋体"/>
          <w:b/>
          <w:color w:val="auto"/>
          <w:sz w:val="32"/>
          <w:szCs w:val="32"/>
          <w:highlight w:val="none"/>
        </w:rPr>
      </w:pPr>
    </w:p>
    <w:p w14:paraId="4A220810">
      <w:pPr>
        <w:tabs>
          <w:tab w:val="left" w:pos="1069"/>
          <w:tab w:val="left" w:pos="2352"/>
        </w:tabs>
        <w:jc w:val="center"/>
        <w:rPr>
          <w:rFonts w:ascii="宋体" w:hAnsi="宋体" w:cs="宋体"/>
          <w:b/>
          <w:color w:val="auto"/>
          <w:sz w:val="32"/>
          <w:szCs w:val="32"/>
          <w:highlight w:val="none"/>
        </w:rPr>
      </w:pPr>
    </w:p>
    <w:p w14:paraId="475C345D">
      <w:pPr>
        <w:pStyle w:val="2"/>
        <w:rPr>
          <w:rFonts w:ascii="宋体" w:hAnsi="宋体" w:cs="宋体"/>
          <w:b/>
          <w:color w:val="auto"/>
          <w:sz w:val="32"/>
          <w:szCs w:val="32"/>
          <w:highlight w:val="none"/>
        </w:rPr>
      </w:pPr>
    </w:p>
    <w:p w14:paraId="24BD4B89">
      <w:pPr>
        <w:tabs>
          <w:tab w:val="left" w:pos="1069"/>
          <w:tab w:val="left" w:pos="2352"/>
        </w:tabs>
        <w:jc w:val="center"/>
        <w:rPr>
          <w:rFonts w:ascii="宋体" w:hAnsi="宋体" w:cs="宋体"/>
          <w:b/>
          <w:color w:val="auto"/>
          <w:sz w:val="32"/>
          <w:szCs w:val="32"/>
          <w:highlight w:val="none"/>
        </w:rPr>
      </w:pPr>
    </w:p>
    <w:p w14:paraId="4FEBF03E">
      <w:pPr>
        <w:tabs>
          <w:tab w:val="left" w:pos="1069"/>
          <w:tab w:val="left" w:pos="2352"/>
        </w:tabs>
        <w:jc w:val="center"/>
        <w:rPr>
          <w:rFonts w:ascii="宋体" w:hAnsi="宋体" w:cs="宋体"/>
          <w:b/>
          <w:color w:val="auto"/>
          <w:sz w:val="32"/>
          <w:szCs w:val="32"/>
          <w:highlight w:val="none"/>
        </w:rPr>
      </w:pPr>
    </w:p>
    <w:p w14:paraId="2D09C1DF">
      <w:pPr>
        <w:tabs>
          <w:tab w:val="left" w:pos="1069"/>
          <w:tab w:val="left" w:pos="2352"/>
        </w:tabs>
        <w:jc w:val="center"/>
        <w:rPr>
          <w:rFonts w:hint="eastAsia" w:ascii="宋体" w:hAnsi="宋体" w:cs="宋体"/>
          <w:b/>
          <w:color w:val="auto"/>
          <w:sz w:val="32"/>
          <w:szCs w:val="32"/>
          <w:highlight w:val="none"/>
        </w:rPr>
      </w:pPr>
    </w:p>
    <w:p w14:paraId="410F2F16">
      <w:pPr>
        <w:tabs>
          <w:tab w:val="left" w:pos="1069"/>
          <w:tab w:val="left" w:pos="2352"/>
        </w:tabs>
        <w:jc w:val="center"/>
        <w:rPr>
          <w:rFonts w:hint="eastAsia" w:ascii="宋体" w:hAnsi="宋体" w:cs="宋体"/>
          <w:b/>
          <w:color w:val="auto"/>
          <w:sz w:val="32"/>
          <w:szCs w:val="32"/>
          <w:highlight w:val="none"/>
        </w:rPr>
      </w:pPr>
    </w:p>
    <w:p w14:paraId="76E076DB">
      <w:pPr>
        <w:tabs>
          <w:tab w:val="left" w:pos="1069"/>
          <w:tab w:val="left" w:pos="2352"/>
        </w:tabs>
        <w:jc w:val="center"/>
        <w:rPr>
          <w:rFonts w:ascii="宋体" w:hAnsi="宋体" w:cs="宋体"/>
          <w:b/>
          <w:bCs/>
          <w:color w:val="auto"/>
          <w:sz w:val="32"/>
          <w:szCs w:val="32"/>
          <w:highlight w:val="none"/>
          <w:lang w:val="zh-CN"/>
        </w:rPr>
      </w:pPr>
      <w:r>
        <w:rPr>
          <w:rFonts w:hint="eastAsia" w:ascii="宋体" w:hAnsi="宋体" w:cs="宋体"/>
          <w:b/>
          <w:color w:val="auto"/>
          <w:sz w:val="32"/>
          <w:szCs w:val="32"/>
          <w:highlight w:val="none"/>
        </w:rPr>
        <w:t>第四部分、</w:t>
      </w:r>
      <w:r>
        <w:rPr>
          <w:rFonts w:hint="eastAsia" w:ascii="宋体" w:hAnsi="宋体" w:cs="宋体"/>
          <w:b/>
          <w:bCs/>
          <w:color w:val="auto"/>
          <w:sz w:val="32"/>
          <w:szCs w:val="32"/>
          <w:highlight w:val="none"/>
          <w:lang w:val="zh-CN"/>
        </w:rPr>
        <w:t>政府采购政策功能相关说明</w:t>
      </w:r>
    </w:p>
    <w:p w14:paraId="7B4C2128">
      <w:pPr>
        <w:tabs>
          <w:tab w:val="left" w:pos="1069"/>
          <w:tab w:val="left" w:pos="2352"/>
        </w:tabs>
        <w:jc w:val="left"/>
        <w:rPr>
          <w:rFonts w:ascii="宋体"/>
          <w:b/>
          <w:bCs/>
          <w:color w:val="auto"/>
          <w:sz w:val="22"/>
          <w:highlight w:val="none"/>
        </w:rPr>
      </w:pPr>
      <w:bookmarkStart w:id="90" w:name="_Toc25899_WPSOffice_Level2"/>
      <w:bookmarkStart w:id="91" w:name="_Toc10483_WPSOffice_Level2"/>
      <w:r>
        <w:rPr>
          <w:rFonts w:hint="eastAsia" w:ascii="宋体"/>
          <w:b/>
          <w:bCs/>
          <w:color w:val="auto"/>
          <w:sz w:val="22"/>
          <w:highlight w:val="none"/>
        </w:rPr>
        <w:t>一、</w:t>
      </w:r>
      <w:bookmarkEnd w:id="90"/>
      <w:r>
        <w:rPr>
          <w:rFonts w:hint="eastAsia" w:ascii="宋体"/>
          <w:b/>
          <w:bCs/>
          <w:color w:val="auto"/>
          <w:sz w:val="22"/>
          <w:highlight w:val="none"/>
        </w:rPr>
        <w:t>中小企业（含监狱企业、残疾人福利性单位）扶持政策说明</w:t>
      </w:r>
    </w:p>
    <w:p w14:paraId="3EE98BD0">
      <w:pPr>
        <w:tabs>
          <w:tab w:val="left" w:pos="1069"/>
          <w:tab w:val="left" w:pos="2352"/>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rPr>
        <w:t>、文件依据</w:t>
      </w:r>
    </w:p>
    <w:p w14:paraId="5C043EC5">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14:paraId="6E930FEE">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14:paraId="6BA30D0A">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14:paraId="6F6A1294">
      <w:pPr>
        <w:tabs>
          <w:tab w:val="left" w:pos="2352"/>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w:t>
      </w:r>
      <w:r>
        <w:rPr>
          <w:rFonts w:ascii="宋体"/>
          <w:color w:val="auto"/>
          <w:sz w:val="22"/>
          <w:highlight w:val="none"/>
        </w:rPr>
        <w:t>2014</w:t>
      </w:r>
      <w:r>
        <w:rPr>
          <w:rFonts w:hint="eastAsia" w:ascii="宋体"/>
          <w:color w:val="auto"/>
          <w:sz w:val="22"/>
          <w:highlight w:val="none"/>
        </w:rPr>
        <w:t>〕</w:t>
      </w:r>
      <w:r>
        <w:rPr>
          <w:rFonts w:ascii="宋体"/>
          <w:color w:val="auto"/>
          <w:sz w:val="22"/>
          <w:highlight w:val="none"/>
        </w:rPr>
        <w:t>68</w:t>
      </w:r>
      <w:r>
        <w:rPr>
          <w:rFonts w:hint="eastAsia" w:ascii="宋体"/>
          <w:color w:val="auto"/>
          <w:sz w:val="22"/>
          <w:highlight w:val="none"/>
        </w:rPr>
        <w:t>号）</w:t>
      </w:r>
    </w:p>
    <w:p w14:paraId="728C531B">
      <w:pPr>
        <w:tabs>
          <w:tab w:val="left" w:pos="2352"/>
        </w:tabs>
        <w:spacing w:line="440" w:lineRule="atLeast"/>
        <w:jc w:val="left"/>
        <w:rPr>
          <w:rFonts w:ascii="宋体"/>
          <w:color w:val="auto"/>
          <w:sz w:val="22"/>
          <w:highlight w:val="none"/>
        </w:rPr>
      </w:pPr>
      <w:r>
        <w:rPr>
          <w:rFonts w:hint="eastAsia" w:ascii="宋体"/>
          <w:color w:val="auto"/>
          <w:sz w:val="22"/>
          <w:highlight w:val="none"/>
        </w:rPr>
        <w:t>（5）《财政部民政部中国残疾人联合会关于促进残疾人就业政府采购政策的通知》（财库〔</w:t>
      </w:r>
      <w:r>
        <w:rPr>
          <w:rFonts w:ascii="宋体"/>
          <w:color w:val="auto"/>
          <w:sz w:val="22"/>
          <w:highlight w:val="none"/>
        </w:rPr>
        <w:t>2017</w:t>
      </w:r>
      <w:r>
        <w:rPr>
          <w:rFonts w:hint="eastAsia" w:ascii="宋体"/>
          <w:color w:val="auto"/>
          <w:sz w:val="22"/>
          <w:highlight w:val="none"/>
        </w:rPr>
        <w:t>〕</w:t>
      </w:r>
      <w:r>
        <w:rPr>
          <w:rFonts w:ascii="宋体"/>
          <w:color w:val="auto"/>
          <w:sz w:val="22"/>
          <w:highlight w:val="none"/>
        </w:rPr>
        <w:t xml:space="preserve"> 141</w:t>
      </w:r>
      <w:r>
        <w:rPr>
          <w:rFonts w:hint="eastAsia" w:ascii="宋体"/>
          <w:color w:val="auto"/>
          <w:sz w:val="22"/>
          <w:highlight w:val="none"/>
        </w:rPr>
        <w:t>号）</w:t>
      </w:r>
    </w:p>
    <w:p w14:paraId="57FFDCE6">
      <w:pPr>
        <w:tabs>
          <w:tab w:val="left" w:pos="1069"/>
          <w:tab w:val="left" w:pos="2352"/>
        </w:tabs>
        <w:spacing w:line="440" w:lineRule="atLeast"/>
        <w:jc w:val="left"/>
        <w:rPr>
          <w:rFonts w:hAnsi="宋体"/>
          <w:color w:val="auto"/>
          <w:sz w:val="22"/>
          <w:highlight w:val="none"/>
        </w:rPr>
      </w:pPr>
      <w:r>
        <w:rPr>
          <w:rFonts w:hint="eastAsia" w:ascii="宋体"/>
          <w:color w:val="auto"/>
          <w:sz w:val="22"/>
          <w:highlight w:val="none"/>
        </w:rPr>
        <w:t>（6）</w:t>
      </w:r>
      <w:r>
        <w:rPr>
          <w:rFonts w:hint="eastAsia" w:hAnsi="宋体"/>
          <w:color w:val="auto"/>
          <w:sz w:val="22"/>
          <w:highlight w:val="none"/>
        </w:rPr>
        <w:t>《关于进一步加大政府采购支持中小企业力度的通知》（财库〔2022〕19号）；</w:t>
      </w:r>
    </w:p>
    <w:p w14:paraId="40B4717A">
      <w:pPr>
        <w:tabs>
          <w:tab w:val="left" w:pos="1069"/>
          <w:tab w:val="left" w:pos="2352"/>
        </w:tabs>
        <w:spacing w:line="440" w:lineRule="atLeast"/>
        <w:jc w:val="left"/>
        <w:rPr>
          <w:rFonts w:hAnsi="宋体"/>
          <w:color w:val="auto"/>
          <w:sz w:val="22"/>
          <w:highlight w:val="none"/>
        </w:rPr>
      </w:pPr>
      <w:r>
        <w:rPr>
          <w:rFonts w:hint="eastAsia" w:hAnsi="宋体" w:cs="宋体"/>
          <w:color w:val="auto"/>
          <w:sz w:val="22"/>
          <w:highlight w:val="none"/>
        </w:rPr>
        <w:t>（7）《浙江省财政厅关于进一步发挥政府采购政策 功能全力推动经济稳进提质的通知》（浙财采监〔2022〕3号）</w:t>
      </w:r>
      <w:r>
        <w:rPr>
          <w:rFonts w:hint="eastAsia" w:hAnsi="宋体"/>
          <w:color w:val="auto"/>
          <w:sz w:val="22"/>
          <w:highlight w:val="none"/>
        </w:rPr>
        <w:t>；</w:t>
      </w:r>
    </w:p>
    <w:p w14:paraId="07598E74">
      <w:pPr>
        <w:tabs>
          <w:tab w:val="left" w:pos="1069"/>
          <w:tab w:val="left" w:pos="2352"/>
        </w:tabs>
        <w:spacing w:line="440" w:lineRule="atLeast"/>
        <w:jc w:val="left"/>
        <w:rPr>
          <w:color w:val="auto"/>
          <w:highlight w:val="none"/>
        </w:rPr>
      </w:pPr>
      <w:r>
        <w:rPr>
          <w:rFonts w:hint="eastAsia" w:hAnsi="宋体" w:cs="宋体"/>
          <w:color w:val="auto"/>
          <w:sz w:val="22"/>
          <w:highlight w:val="none"/>
        </w:rPr>
        <w:t>（8）《关于进一步加大政府采购 支持中小企业力度 助力扎实稳住经济 的通知》（浙财采监〔2022〕8号）</w:t>
      </w:r>
    </w:p>
    <w:p w14:paraId="0BC18DF5">
      <w:pPr>
        <w:tabs>
          <w:tab w:val="left" w:pos="1069"/>
          <w:tab w:val="left" w:pos="2352"/>
        </w:tabs>
        <w:spacing w:line="440" w:lineRule="atLeast"/>
        <w:jc w:val="left"/>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b/>
          <w:bCs/>
          <w:color w:val="auto"/>
          <w:sz w:val="22"/>
          <w:highlight w:val="none"/>
          <w:u w:val="single"/>
        </w:rPr>
        <w:t>符合要求提供以下证明材料（附在《商务技术文件》中）</w:t>
      </w:r>
      <w:r>
        <w:rPr>
          <w:rFonts w:hint="eastAsia" w:ascii="宋体" w:hAnsi="宋体" w:cs="宋体"/>
          <w:color w:val="auto"/>
          <w:sz w:val="22"/>
          <w:highlight w:val="none"/>
        </w:rPr>
        <w:t>：</w:t>
      </w:r>
    </w:p>
    <w:p w14:paraId="54770B3E">
      <w:pPr>
        <w:tabs>
          <w:tab w:val="left" w:pos="2352"/>
        </w:tabs>
        <w:spacing w:line="440" w:lineRule="atLeast"/>
        <w:jc w:val="left"/>
        <w:rPr>
          <w:rFonts w:ascii="宋体"/>
          <w:color w:val="auto"/>
          <w:sz w:val="22"/>
          <w:highlight w:val="none"/>
        </w:rPr>
      </w:pPr>
      <w:r>
        <w:rPr>
          <w:rFonts w:hint="eastAsia" w:ascii="宋体"/>
          <w:color w:val="auto"/>
          <w:sz w:val="22"/>
          <w:highlight w:val="none"/>
        </w:rPr>
        <w:t>（1）中小企业：中小企业声明函（原件，加盖供应商公章，格式见附件1）</w:t>
      </w:r>
    </w:p>
    <w:p w14:paraId="5EBFD230">
      <w:pPr>
        <w:tabs>
          <w:tab w:val="left" w:pos="2352"/>
        </w:tabs>
        <w:spacing w:line="440" w:lineRule="atLeast"/>
        <w:jc w:val="left"/>
        <w:rPr>
          <w:rFonts w:ascii="宋体"/>
          <w:color w:val="auto"/>
          <w:sz w:val="22"/>
          <w:highlight w:val="none"/>
        </w:rPr>
      </w:pPr>
      <w:r>
        <w:rPr>
          <w:rFonts w:hint="eastAsia" w:ascii="宋体"/>
          <w:color w:val="auto"/>
          <w:sz w:val="22"/>
          <w:highlight w:val="none"/>
        </w:rPr>
        <w:t>（2）残疾人福利性单位：残疾人福利性单位声明函（原件，加盖供应商公章，格式见附件1）</w:t>
      </w:r>
    </w:p>
    <w:p w14:paraId="3D49D2A2">
      <w:pPr>
        <w:tabs>
          <w:tab w:val="left" w:pos="2352"/>
        </w:tabs>
        <w:spacing w:line="440" w:lineRule="atLeast"/>
        <w:jc w:val="left"/>
        <w:rPr>
          <w:rFonts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p>
    <w:p w14:paraId="172A5FEE">
      <w:pPr>
        <w:tabs>
          <w:tab w:val="left" w:pos="2352"/>
        </w:tabs>
        <w:spacing w:line="440" w:lineRule="atLeast"/>
        <w:jc w:val="left"/>
        <w:rPr>
          <w:rFonts w:ascii="宋体"/>
          <w:color w:val="auto"/>
          <w:sz w:val="22"/>
          <w:highlight w:val="none"/>
        </w:rPr>
      </w:pPr>
      <w:r>
        <w:rPr>
          <w:rFonts w:hint="eastAsia" w:ascii="宋体"/>
          <w:color w:val="auto"/>
          <w:sz w:val="22"/>
          <w:highlight w:val="none"/>
        </w:rPr>
        <w:t>3、扶持政策说明：</w:t>
      </w:r>
    </w:p>
    <w:p w14:paraId="5BF0D080">
      <w:pPr>
        <w:tabs>
          <w:tab w:val="left" w:pos="2352"/>
        </w:tabs>
        <w:spacing w:line="440" w:lineRule="atLeast"/>
        <w:jc w:val="left"/>
        <w:rPr>
          <w:rFonts w:ascii="宋体"/>
          <w:color w:val="auto"/>
          <w:sz w:val="22"/>
          <w:highlight w:val="none"/>
        </w:rPr>
      </w:pPr>
      <w:r>
        <w:rPr>
          <w:rFonts w:hint="eastAsia" w:ascii="宋体"/>
          <w:color w:val="auto"/>
          <w:sz w:val="22"/>
          <w:highlight w:val="none"/>
        </w:rPr>
        <w:t>残疾人福利性单位、监狱企业参加投标视同小微企业。</w:t>
      </w:r>
    </w:p>
    <w:p w14:paraId="1FA21131">
      <w:pPr>
        <w:tabs>
          <w:tab w:val="left" w:pos="2352"/>
        </w:tabs>
        <w:spacing w:line="440" w:lineRule="atLeast"/>
        <w:jc w:val="left"/>
        <w:rPr>
          <w:rFonts w:hint="eastAsia" w:ascii="宋体" w:hAnsi="Times New Roman" w:eastAsia="宋体" w:cs="Times New Roman"/>
          <w:color w:val="auto"/>
          <w:sz w:val="22"/>
          <w:highlight w:val="none"/>
        </w:rPr>
      </w:pPr>
      <w:r>
        <w:rPr>
          <w:rFonts w:hint="eastAsia" w:ascii="宋体"/>
          <w:color w:val="auto"/>
          <w:sz w:val="22"/>
          <w:highlight w:val="none"/>
        </w:rPr>
        <w:t>4、根据《浙江省财政厅关于进一步加大政府采购 支持中小企业力度 助力扎实稳住经济 的通知》（浙采监【2022]8号）文件规定“优先推荐专精特新中小企业、创新产品参加政府采购活动。对省级</w:t>
      </w:r>
      <w:r>
        <w:rPr>
          <w:rFonts w:hint="eastAsia" w:ascii="宋体" w:hAnsi="Times New Roman" w:eastAsia="宋体" w:cs="Times New Roman"/>
          <w:color w:val="auto"/>
          <w:sz w:val="22"/>
          <w:highlight w:val="none"/>
        </w:rPr>
        <w:t>以上主管部门认定的首台套产品，自纳入《省推广应用指导目录》起三年内参加政府采购活动，视同已具备相应销售业绩，业绩分为满分。”</w:t>
      </w:r>
    </w:p>
    <w:p w14:paraId="3D2E034B">
      <w:pPr>
        <w:tabs>
          <w:tab w:val="left" w:pos="2352"/>
        </w:tabs>
        <w:spacing w:line="440" w:lineRule="atLeast"/>
        <w:jc w:val="left"/>
        <w:rPr>
          <w:rFonts w:hint="eastAsia" w:ascii="宋体" w:hAnsi="Times New Roman" w:eastAsia="宋体" w:cs="Times New Roman"/>
          <w:b/>
          <w:bCs/>
          <w:color w:val="auto"/>
          <w:sz w:val="22"/>
          <w:highlight w:val="none"/>
        </w:rPr>
      </w:pPr>
      <w:r>
        <w:rPr>
          <w:rFonts w:hint="eastAsia" w:ascii="宋体" w:hAnsi="Times New Roman" w:eastAsia="宋体" w:cs="Times New Roman"/>
          <w:color w:val="auto"/>
          <w:sz w:val="22"/>
          <w:highlight w:val="none"/>
        </w:rPr>
        <w:t>5、</w:t>
      </w:r>
      <w:r>
        <w:rPr>
          <w:rFonts w:hint="eastAsia" w:ascii="宋体" w:hAnsi="Times New Roman" w:eastAsia="宋体" w:cs="Times New Roman"/>
          <w:b/>
          <w:bCs/>
          <w:color w:val="auto"/>
          <w:sz w:val="22"/>
          <w:highlight w:val="none"/>
        </w:rPr>
        <w:t>本项目采购标的所属行业为</w:t>
      </w:r>
      <w:r>
        <w:rPr>
          <w:rFonts w:hint="eastAsia" w:ascii="宋体" w:hAnsi="Times New Roman" w:eastAsia="宋体" w:cs="Times New Roman"/>
          <w:b/>
          <w:bCs/>
          <w:color w:val="auto"/>
          <w:sz w:val="22"/>
          <w:highlight w:val="none"/>
          <w:u w:val="single"/>
        </w:rPr>
        <w:t xml:space="preserve">  其他未列明行业</w:t>
      </w:r>
      <w:r>
        <w:rPr>
          <w:rFonts w:hint="eastAsia" w:ascii="宋体" w:hAnsi="Times New Roman" w:eastAsia="宋体" w:cs="Times New Roman"/>
          <w:b/>
          <w:bCs/>
          <w:color w:val="auto"/>
          <w:sz w:val="22"/>
          <w:highlight w:val="none"/>
          <w:u w:val="single"/>
          <w:lang w:val="en-US" w:eastAsia="zh-CN"/>
        </w:rPr>
        <w:t xml:space="preserve"> </w:t>
      </w:r>
      <w:r>
        <w:rPr>
          <w:rFonts w:hint="eastAsia" w:ascii="宋体" w:hAnsi="Times New Roman" w:eastAsia="宋体" w:cs="Times New Roman"/>
          <w:b/>
          <w:bCs/>
          <w:color w:val="auto"/>
          <w:sz w:val="22"/>
          <w:highlight w:val="none"/>
        </w:rPr>
        <w:t>。</w:t>
      </w:r>
    </w:p>
    <w:p w14:paraId="0D182186">
      <w:pPr>
        <w:tabs>
          <w:tab w:val="left" w:pos="2352"/>
        </w:tabs>
        <w:spacing w:line="440" w:lineRule="atLeast"/>
        <w:jc w:val="left"/>
        <w:rPr>
          <w:rFonts w:hint="eastAsia" w:ascii="宋体" w:hAnsi="Times New Roman" w:eastAsia="宋体" w:cs="Times New Roman"/>
          <w:b/>
          <w:bCs/>
          <w:color w:val="auto"/>
          <w:sz w:val="22"/>
          <w:highlight w:val="none"/>
          <w:u w:val="single"/>
        </w:rPr>
      </w:pPr>
      <w:r>
        <w:rPr>
          <w:rFonts w:hint="eastAsia" w:ascii="宋体" w:hAnsi="Times New Roman" w:eastAsia="宋体" w:cs="Times New Roman"/>
          <w:color w:val="auto"/>
          <w:sz w:val="22"/>
          <w:highlight w:val="none"/>
        </w:rPr>
        <w:t>6、</w:t>
      </w:r>
      <w:r>
        <w:rPr>
          <w:rFonts w:hint="eastAsia" w:ascii="宋体" w:hAnsi="Times New Roman" w:eastAsia="宋体" w:cs="Times New Roman"/>
          <w:b/>
          <w:bCs/>
          <w:color w:val="auto"/>
          <w:sz w:val="22"/>
          <w:highlight w:val="none"/>
          <w:u w:val="single"/>
        </w:rPr>
        <w:t>本项目专门面向中小企业采购，不再执行价格评审优惠的扶持政策。</w:t>
      </w:r>
    </w:p>
    <w:p w14:paraId="503888A1">
      <w:pPr>
        <w:tabs>
          <w:tab w:val="left" w:pos="2352"/>
        </w:tabs>
        <w:snapToGrid w:val="0"/>
        <w:spacing w:line="360" w:lineRule="auto"/>
        <w:jc w:val="left"/>
        <w:rPr>
          <w:rFonts w:hint="eastAsia"/>
          <w:b/>
          <w:color w:val="auto"/>
          <w:sz w:val="28"/>
          <w:szCs w:val="28"/>
          <w:highlight w:val="none"/>
        </w:rPr>
      </w:pPr>
    </w:p>
    <w:p w14:paraId="5FA51A51">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附件1</w:t>
      </w:r>
    </w:p>
    <w:p w14:paraId="3AF9745F">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中小企业声明函（服务）</w:t>
      </w:r>
    </w:p>
    <w:p w14:paraId="1FEE0A5B">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本公司（联合体）郑重声明，根据《政府采购促进中小企业发展管理办法》（财库﹝2020﹞46 号）的规定，本公司 （联合体）参加</w:t>
      </w:r>
      <w:r>
        <w:rPr>
          <w:rFonts w:ascii="宋体" w:hAnsi="宋体" w:cs="宋体"/>
          <w:color w:val="auto"/>
          <w:sz w:val="22"/>
          <w:highlight w:val="none"/>
          <w:u w:val="single"/>
        </w:rPr>
        <w:t>（</w:t>
      </w:r>
      <w:r>
        <w:rPr>
          <w:rFonts w:hint="eastAsia" w:ascii="宋体" w:hAnsi="宋体" w:cs="宋体"/>
          <w:color w:val="auto"/>
          <w:sz w:val="22"/>
          <w:highlight w:val="none"/>
          <w:u w:val="single"/>
          <w:lang w:eastAsia="zh-CN"/>
        </w:rPr>
        <w:t>泰顺县水利局</w:t>
      </w:r>
      <w:r>
        <w:rPr>
          <w:rFonts w:ascii="宋体" w:hAnsi="宋体" w:cs="宋体"/>
          <w:color w:val="auto"/>
          <w:sz w:val="22"/>
          <w:highlight w:val="none"/>
          <w:u w:val="single"/>
        </w:rPr>
        <w:t>）</w:t>
      </w:r>
      <w:r>
        <w:rPr>
          <w:rFonts w:ascii="宋体" w:hAnsi="宋体" w:cs="宋体"/>
          <w:color w:val="auto"/>
          <w:sz w:val="22"/>
          <w:highlight w:val="none"/>
        </w:rPr>
        <w:t>的</w:t>
      </w:r>
      <w:r>
        <w:rPr>
          <w:rFonts w:ascii="宋体" w:hAnsi="宋体" w:cs="宋体"/>
          <w:color w:val="auto"/>
          <w:sz w:val="22"/>
          <w:highlight w:val="none"/>
          <w:u w:val="single"/>
        </w:rPr>
        <w:t>（</w:t>
      </w:r>
      <w:r>
        <w:rPr>
          <w:rFonts w:hint="eastAsia" w:ascii="宋体" w:hAnsi="宋体" w:cs="宋体"/>
          <w:color w:val="auto"/>
          <w:sz w:val="22"/>
          <w:highlight w:val="none"/>
          <w:u w:val="single"/>
          <w:lang w:eastAsia="zh-CN"/>
        </w:rPr>
        <w:t>泰顺县2024年度小流域山洪灾害 “四预”能力建设项目</w:t>
      </w:r>
      <w:r>
        <w:rPr>
          <w:rFonts w:ascii="宋体" w:hAnsi="宋体" w:cs="宋体"/>
          <w:color w:val="auto"/>
          <w:sz w:val="22"/>
          <w:highlight w:val="none"/>
          <w:u w:val="single"/>
        </w:rPr>
        <w:t>）</w:t>
      </w:r>
      <w:r>
        <w:rPr>
          <w:rFonts w:ascii="宋体" w:hAnsi="宋体" w:cs="宋体"/>
          <w:color w:val="auto"/>
          <w:sz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461B5CC2">
      <w:pPr>
        <w:numPr>
          <w:ilvl w:val="0"/>
          <w:numId w:val="10"/>
        </w:numPr>
        <w:tabs>
          <w:tab w:val="left" w:pos="1069"/>
          <w:tab w:val="left" w:pos="2352"/>
        </w:tabs>
        <w:spacing w:line="400" w:lineRule="exact"/>
        <w:ind w:firstLine="442" w:firstLineChars="200"/>
        <w:rPr>
          <w:rFonts w:ascii="宋体" w:hAnsi="宋体" w:cs="宋体"/>
          <w:color w:val="auto"/>
          <w:sz w:val="22"/>
          <w:highlight w:val="none"/>
        </w:rPr>
      </w:pPr>
      <w:r>
        <w:rPr>
          <w:rFonts w:ascii="宋体" w:hAnsi="宋体" w:cs="宋体"/>
          <w:b/>
          <w:bCs/>
          <w:color w:val="auto"/>
          <w:sz w:val="22"/>
          <w:highlight w:val="none"/>
          <w:u w:val="single"/>
        </w:rPr>
        <w:t>（</w:t>
      </w:r>
      <w:r>
        <w:rPr>
          <w:rFonts w:hint="eastAsia" w:ascii="宋体" w:hAnsi="宋体" w:cs="宋体"/>
          <w:b/>
          <w:bCs/>
          <w:color w:val="auto"/>
          <w:sz w:val="22"/>
          <w:highlight w:val="none"/>
          <w:u w:val="single"/>
        </w:rPr>
        <w:t>标的名称</w:t>
      </w:r>
      <w:r>
        <w:rPr>
          <w:rFonts w:ascii="宋体" w:hAnsi="宋体" w:cs="宋体"/>
          <w:b/>
          <w:bCs/>
          <w:color w:val="auto"/>
          <w:sz w:val="22"/>
          <w:highlight w:val="none"/>
          <w:u w:val="single"/>
        </w:rPr>
        <w:t>）</w:t>
      </w:r>
      <w:r>
        <w:rPr>
          <w:rFonts w:ascii="宋体" w:hAnsi="宋体" w:cs="宋体"/>
          <w:b/>
          <w:bCs/>
          <w:color w:val="auto"/>
          <w:sz w:val="22"/>
          <w:highlight w:val="none"/>
        </w:rPr>
        <w:t xml:space="preserve"> </w:t>
      </w:r>
      <w:r>
        <w:rPr>
          <w:rFonts w:ascii="宋体" w:hAnsi="宋体" w:cs="宋体"/>
          <w:color w:val="auto"/>
          <w:sz w:val="22"/>
          <w:highlight w:val="none"/>
        </w:rPr>
        <w:t>，属于</w:t>
      </w:r>
      <w:r>
        <w:rPr>
          <w:rFonts w:hint="eastAsia" w:ascii="宋体" w:hAnsi="宋体" w:cs="宋体"/>
          <w:b/>
          <w:bCs/>
          <w:color w:val="auto"/>
          <w:sz w:val="22"/>
          <w:highlight w:val="none"/>
          <w:u w:val="single"/>
        </w:rPr>
        <w:t>（</w:t>
      </w:r>
      <w:r>
        <w:rPr>
          <w:rFonts w:ascii="宋体" w:hAnsi="宋体" w:cs="宋体"/>
          <w:b/>
          <w:bCs/>
          <w:color w:val="auto"/>
          <w:sz w:val="22"/>
          <w:highlight w:val="none"/>
          <w:u w:val="single"/>
        </w:rPr>
        <w:t>采购文件中明确的所属行业</w:t>
      </w:r>
      <w:r>
        <w:rPr>
          <w:rFonts w:hint="eastAsia" w:ascii="宋体" w:hAnsi="宋体" w:cs="宋体"/>
          <w:b/>
          <w:bCs/>
          <w:color w:val="auto"/>
          <w:sz w:val="22"/>
          <w:highlight w:val="none"/>
          <w:u w:val="single"/>
        </w:rPr>
        <w:t>）</w:t>
      </w:r>
      <w:r>
        <w:rPr>
          <w:rFonts w:ascii="宋体" w:hAnsi="宋体" w:cs="宋体"/>
          <w:b/>
          <w:bCs/>
          <w:color w:val="auto"/>
          <w:sz w:val="22"/>
          <w:highlight w:val="none"/>
        </w:rPr>
        <w:t>；</w:t>
      </w:r>
      <w:r>
        <w:rPr>
          <w:rFonts w:ascii="宋体" w:hAnsi="宋体" w:cs="宋体"/>
          <w:color w:val="auto"/>
          <w:sz w:val="22"/>
          <w:highlight w:val="none"/>
        </w:rPr>
        <w:t xml:space="preserve">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 ，属于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1C4E7C47">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2.</w:t>
      </w:r>
      <w:r>
        <w:rPr>
          <w:rFonts w:ascii="宋体" w:hAnsi="宋体" w:cs="宋体"/>
          <w:color w:val="auto"/>
          <w:sz w:val="22"/>
          <w:highlight w:val="none"/>
          <w:u w:val="single"/>
        </w:rPr>
        <w:t xml:space="preserve"> （标的名称）</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ascii="宋体" w:hAnsi="宋体" w:cs="宋体"/>
          <w:color w:val="auto"/>
          <w:sz w:val="22"/>
          <w:highlight w:val="none"/>
        </w:rPr>
        <w:t>，属于</w:t>
      </w:r>
      <w:r>
        <w:rPr>
          <w:rFonts w:ascii="宋体" w:hAnsi="宋体" w:cs="宋体"/>
          <w:color w:val="auto"/>
          <w:sz w:val="22"/>
          <w:highlight w:val="none"/>
          <w:u w:val="single"/>
        </w:rPr>
        <w:t>（采购文件中明确的所属行业）</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 xml:space="preserve">人，营业收入为 </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299AAC42">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61983FD4">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 xml:space="preserve">企业名称（盖章）： </w:t>
      </w:r>
    </w:p>
    <w:p w14:paraId="13FD52D1">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日 期：</w:t>
      </w:r>
    </w:p>
    <w:p w14:paraId="4B352123">
      <w:pPr>
        <w:tabs>
          <w:tab w:val="left" w:pos="1069"/>
          <w:tab w:val="left" w:pos="2352"/>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注：</w:t>
      </w:r>
      <w:r>
        <w:rPr>
          <w:rFonts w:ascii="宋体" w:hAnsi="宋体" w:cs="宋体"/>
          <w:color w:val="auto"/>
          <w:sz w:val="22"/>
          <w:highlight w:val="none"/>
        </w:rPr>
        <w:t xml:space="preserve"> 从业人员、营业收入、资产总额填报上一年度数据，无上一年度数据的新成立企业可不填报。</w:t>
      </w:r>
    </w:p>
    <w:p w14:paraId="56BBB806">
      <w:pPr>
        <w:pStyle w:val="31"/>
        <w:tabs>
          <w:tab w:val="left" w:pos="2352"/>
        </w:tabs>
        <w:rPr>
          <w:color w:val="auto"/>
          <w:highlight w:val="none"/>
        </w:rPr>
      </w:pPr>
    </w:p>
    <w:p w14:paraId="7F609FC0">
      <w:pPr>
        <w:tabs>
          <w:tab w:val="left" w:pos="2352"/>
        </w:tabs>
        <w:snapToGrid w:val="0"/>
        <w:spacing w:line="360" w:lineRule="auto"/>
        <w:jc w:val="left"/>
        <w:rPr>
          <w:b/>
          <w:color w:val="auto"/>
          <w:sz w:val="28"/>
          <w:szCs w:val="28"/>
          <w:highlight w:val="none"/>
        </w:rPr>
      </w:pPr>
    </w:p>
    <w:p w14:paraId="27C755C5">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附件2</w:t>
      </w:r>
    </w:p>
    <w:p w14:paraId="226F783F">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残疾人福利性单位声明函</w:t>
      </w:r>
    </w:p>
    <w:p w14:paraId="087F7F6A">
      <w:pPr>
        <w:tabs>
          <w:tab w:val="left" w:pos="2352"/>
        </w:tabs>
        <w:snapToGrid w:val="0"/>
        <w:spacing w:line="360" w:lineRule="auto"/>
        <w:ind w:firstLine="440"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7664FA">
      <w:pPr>
        <w:tabs>
          <w:tab w:val="left" w:pos="2352"/>
        </w:tabs>
        <w:snapToGrid w:val="0"/>
        <w:spacing w:line="360" w:lineRule="auto"/>
        <w:ind w:firstLine="440" w:firstLineChars="200"/>
        <w:rPr>
          <w:color w:val="auto"/>
          <w:sz w:val="22"/>
          <w:highlight w:val="none"/>
        </w:rPr>
      </w:pPr>
      <w:r>
        <w:rPr>
          <w:rFonts w:hint="eastAsia"/>
          <w:color w:val="auto"/>
          <w:sz w:val="22"/>
          <w:highlight w:val="none"/>
        </w:rPr>
        <w:t>本单位对上述声明的真实性负责。如有虚假，将依法承担相应责任。</w:t>
      </w:r>
    </w:p>
    <w:p w14:paraId="21651210">
      <w:pPr>
        <w:tabs>
          <w:tab w:val="left" w:pos="2352"/>
        </w:tabs>
        <w:snapToGrid w:val="0"/>
        <w:spacing w:line="360" w:lineRule="auto"/>
        <w:ind w:firstLine="440" w:firstLineChars="200"/>
        <w:rPr>
          <w:color w:val="auto"/>
          <w:sz w:val="22"/>
          <w:highlight w:val="none"/>
        </w:rPr>
      </w:pPr>
    </w:p>
    <w:p w14:paraId="34D615D6">
      <w:pPr>
        <w:tabs>
          <w:tab w:val="left" w:pos="2352"/>
          <w:tab w:val="left" w:pos="4860"/>
        </w:tabs>
        <w:snapToGrid w:val="0"/>
        <w:spacing w:line="360" w:lineRule="auto"/>
        <w:ind w:right="1560" w:firstLine="440" w:firstLineChars="200"/>
        <w:rPr>
          <w:color w:val="auto"/>
          <w:sz w:val="22"/>
          <w:highlight w:val="none"/>
        </w:rPr>
      </w:pPr>
      <w:r>
        <w:rPr>
          <w:rFonts w:hint="eastAsia"/>
          <w:color w:val="auto"/>
          <w:sz w:val="22"/>
          <w:highlight w:val="none"/>
        </w:rPr>
        <w:t xml:space="preserve">       单位名称（盖章）：</w:t>
      </w:r>
    </w:p>
    <w:p w14:paraId="30448537">
      <w:pPr>
        <w:tabs>
          <w:tab w:val="left" w:pos="2352"/>
          <w:tab w:val="left" w:pos="4860"/>
        </w:tabs>
        <w:snapToGrid w:val="0"/>
        <w:spacing w:line="360" w:lineRule="auto"/>
        <w:ind w:right="1560" w:firstLine="440" w:firstLineChars="200"/>
        <w:rPr>
          <w:color w:val="auto"/>
          <w:sz w:val="22"/>
          <w:highlight w:val="none"/>
        </w:rPr>
      </w:pPr>
      <w:r>
        <w:rPr>
          <w:rFonts w:hint="eastAsia"/>
          <w:color w:val="auto"/>
          <w:sz w:val="22"/>
          <w:highlight w:val="none"/>
        </w:rPr>
        <w:t xml:space="preserve">       日  期：</w:t>
      </w:r>
    </w:p>
    <w:bookmarkEnd w:id="91"/>
    <w:p w14:paraId="577A4141">
      <w:pPr>
        <w:pStyle w:val="11"/>
        <w:tabs>
          <w:tab w:val="left" w:pos="1069"/>
          <w:tab w:val="left" w:pos="2352"/>
        </w:tabs>
        <w:spacing w:line="480" w:lineRule="exact"/>
        <w:rPr>
          <w:rFonts w:ascii="宋体" w:hAnsi="宋体" w:cs="宋体"/>
          <w:b/>
          <w:bCs/>
          <w:color w:val="auto"/>
          <w:sz w:val="26"/>
          <w:szCs w:val="26"/>
          <w:highlight w:val="none"/>
        </w:rPr>
      </w:pPr>
      <w:r>
        <w:rPr>
          <w:rFonts w:hint="eastAsia" w:ascii="宋体" w:hAnsi="宋体" w:cs="宋体"/>
          <w:b/>
          <w:bCs/>
          <w:color w:val="auto"/>
          <w:sz w:val="26"/>
          <w:szCs w:val="26"/>
          <w:highlight w:val="none"/>
        </w:rPr>
        <w:t>三、信贷政策</w:t>
      </w:r>
    </w:p>
    <w:p w14:paraId="7D44D101">
      <w:pPr>
        <w:tabs>
          <w:tab w:val="left" w:pos="1069"/>
          <w:tab w:val="left" w:pos="2352"/>
        </w:tabs>
        <w:snapToGrid w:val="0"/>
        <w:spacing w:line="460" w:lineRule="atLeas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1、温州市财政局关于温州市政府采购支持中小企业信用融资的通知（温财采〔2020〕3号）</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6597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73B21766">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温州市政府采购支持中小企业信用融资合作银行</w:t>
            </w:r>
          </w:p>
        </w:tc>
      </w:tr>
      <w:tr w14:paraId="55C9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14:paraId="4F6E7021">
            <w:pPr>
              <w:pStyle w:val="48"/>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银行名称</w:t>
            </w:r>
          </w:p>
        </w:tc>
        <w:tc>
          <w:tcPr>
            <w:tcW w:w="4201" w:type="dxa"/>
          </w:tcPr>
          <w:p w14:paraId="7AC749D5">
            <w:pPr>
              <w:pStyle w:val="48"/>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产品特点（不超过120字）</w:t>
            </w:r>
          </w:p>
        </w:tc>
        <w:tc>
          <w:tcPr>
            <w:tcW w:w="1000" w:type="dxa"/>
          </w:tcPr>
          <w:p w14:paraId="0090F553">
            <w:pPr>
              <w:pStyle w:val="48"/>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经办人</w:t>
            </w:r>
          </w:p>
        </w:tc>
        <w:tc>
          <w:tcPr>
            <w:tcW w:w="1820" w:type="dxa"/>
          </w:tcPr>
          <w:p w14:paraId="44579BAE">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联系方式</w:t>
            </w:r>
          </w:p>
        </w:tc>
      </w:tr>
      <w:tr w14:paraId="0143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4C3AD15">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4201" w:type="dxa"/>
          </w:tcPr>
          <w:p w14:paraId="564F6C2D">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14:paraId="6D530CFC">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王经理</w:t>
            </w:r>
          </w:p>
        </w:tc>
        <w:tc>
          <w:tcPr>
            <w:tcW w:w="1820" w:type="dxa"/>
          </w:tcPr>
          <w:p w14:paraId="5BB2DEAB">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0577-88186626</w:t>
            </w:r>
          </w:p>
          <w:p w14:paraId="0413A0A1">
            <w:pPr>
              <w:tabs>
                <w:tab w:val="left" w:pos="1069"/>
                <w:tab w:val="left" w:pos="2352"/>
              </w:tabs>
              <w:jc w:val="left"/>
              <w:rPr>
                <w:rFonts w:ascii="宋体" w:hAnsi="宋体" w:cs="宋体"/>
                <w:color w:val="auto"/>
                <w:sz w:val="22"/>
                <w:highlight w:val="none"/>
              </w:rPr>
            </w:pPr>
          </w:p>
        </w:tc>
      </w:tr>
      <w:tr w14:paraId="3933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14:paraId="20C0D2F0">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4201" w:type="dxa"/>
          </w:tcPr>
          <w:p w14:paraId="195893CD">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14:paraId="01DD9A86">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tc>
        <w:tc>
          <w:tcPr>
            <w:tcW w:w="1820" w:type="dxa"/>
          </w:tcPr>
          <w:p w14:paraId="7E4FBF07">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0577-88093286</w:t>
            </w:r>
          </w:p>
        </w:tc>
      </w:tr>
      <w:tr w14:paraId="60DF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6ABF276D">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4201" w:type="dxa"/>
            <w:vAlign w:val="center"/>
          </w:tcPr>
          <w:p w14:paraId="0BEA9DB0">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14:paraId="65DFA3A8">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郑经理</w:t>
            </w:r>
          </w:p>
        </w:tc>
        <w:tc>
          <w:tcPr>
            <w:tcW w:w="1820" w:type="dxa"/>
            <w:vAlign w:val="center"/>
          </w:tcPr>
          <w:p w14:paraId="5176672C">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0577-88193910</w:t>
            </w:r>
          </w:p>
          <w:p w14:paraId="23ACE75C">
            <w:pPr>
              <w:tabs>
                <w:tab w:val="left" w:pos="1069"/>
                <w:tab w:val="left" w:pos="2352"/>
              </w:tabs>
              <w:jc w:val="left"/>
              <w:rPr>
                <w:rFonts w:ascii="宋体" w:hAnsi="宋体" w:cs="宋体"/>
                <w:color w:val="auto"/>
                <w:sz w:val="22"/>
                <w:highlight w:val="none"/>
              </w:rPr>
            </w:pPr>
          </w:p>
        </w:tc>
      </w:tr>
      <w:tr w14:paraId="4FC5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31FF505">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4201" w:type="dxa"/>
          </w:tcPr>
          <w:p w14:paraId="0A8D7544">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14:paraId="0CE42DAD">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项经理</w:t>
            </w:r>
          </w:p>
        </w:tc>
        <w:tc>
          <w:tcPr>
            <w:tcW w:w="1820" w:type="dxa"/>
          </w:tcPr>
          <w:p w14:paraId="0232A076">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18057779630</w:t>
            </w:r>
          </w:p>
        </w:tc>
      </w:tr>
      <w:tr w14:paraId="3C5C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D48511E">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4201" w:type="dxa"/>
          </w:tcPr>
          <w:p w14:paraId="0FE1D6C6">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0" w:type="dxa"/>
          </w:tcPr>
          <w:p w14:paraId="52B8E29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1C2A014B">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0577－88007377</w:t>
            </w:r>
          </w:p>
          <w:p w14:paraId="4125D6C7">
            <w:pPr>
              <w:tabs>
                <w:tab w:val="left" w:pos="1069"/>
                <w:tab w:val="left" w:pos="2352"/>
              </w:tabs>
              <w:jc w:val="left"/>
              <w:rPr>
                <w:rFonts w:ascii="宋体" w:hAnsi="宋体" w:cs="宋体"/>
                <w:color w:val="auto"/>
                <w:sz w:val="22"/>
                <w:highlight w:val="none"/>
              </w:rPr>
            </w:pPr>
          </w:p>
        </w:tc>
      </w:tr>
      <w:tr w14:paraId="184F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2EA2244">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4201" w:type="dxa"/>
          </w:tcPr>
          <w:p w14:paraId="48D921AA">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门槛低：纯信用，平台注册入库并取得采购合同即可申请</w:t>
            </w:r>
          </w:p>
          <w:p w14:paraId="0B9B9EAF">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手续简：线上申请+线上签约，足不出户</w:t>
            </w:r>
          </w:p>
          <w:p w14:paraId="033BF5A1">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利率优：按优于一般中小企业贷款利率执行</w:t>
            </w:r>
          </w:p>
          <w:p w14:paraId="3C5958AE">
            <w:pPr>
              <w:tabs>
                <w:tab w:val="left" w:pos="1069"/>
                <w:tab w:val="left" w:pos="2352"/>
              </w:tabs>
              <w:rPr>
                <w:rFonts w:ascii="宋体" w:hAnsi="宋体" w:cs="宋体"/>
                <w:color w:val="auto"/>
                <w:sz w:val="22"/>
                <w:highlight w:val="none"/>
              </w:rPr>
            </w:pPr>
            <w:r>
              <w:rPr>
                <w:rFonts w:hint="eastAsia" w:ascii="宋体" w:hAnsi="宋体" w:cs="宋体"/>
                <w:bCs/>
                <w:color w:val="auto"/>
                <w:sz w:val="22"/>
                <w:highlight w:val="none"/>
              </w:rPr>
              <w:t>额度高：最高为合同金额的80%</w:t>
            </w:r>
          </w:p>
        </w:tc>
        <w:tc>
          <w:tcPr>
            <w:tcW w:w="1000" w:type="dxa"/>
          </w:tcPr>
          <w:p w14:paraId="0A2F5B4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14:paraId="241D1A7D">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0577-88008933</w:t>
            </w:r>
          </w:p>
        </w:tc>
      </w:tr>
      <w:tr w14:paraId="1FA4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915DC3B">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4201" w:type="dxa"/>
          </w:tcPr>
          <w:p w14:paraId="556D0071">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贷是招商银行针对政府采购招投标中标（成交）供应商，以政府采购合同项下未来应收账款为第一还款来源的融资业务，无需抵质押物。额度最高可达2000万，同时可开通自助贷款直通功能，自助贷款额度最高可达1000万，支持线上申请、随借随还。</w:t>
            </w:r>
          </w:p>
        </w:tc>
        <w:tc>
          <w:tcPr>
            <w:tcW w:w="1000" w:type="dxa"/>
          </w:tcPr>
          <w:p w14:paraId="7E5BF22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183007FF">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0577-88056876</w:t>
            </w:r>
          </w:p>
          <w:p w14:paraId="28E7E781">
            <w:pPr>
              <w:tabs>
                <w:tab w:val="left" w:pos="1069"/>
                <w:tab w:val="left" w:pos="2352"/>
              </w:tabs>
              <w:jc w:val="left"/>
              <w:rPr>
                <w:rFonts w:ascii="宋体" w:hAnsi="宋体" w:cs="宋体"/>
                <w:color w:val="auto"/>
                <w:sz w:val="22"/>
                <w:highlight w:val="none"/>
              </w:rPr>
            </w:pPr>
          </w:p>
        </w:tc>
      </w:tr>
      <w:tr w14:paraId="5C94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9D5D5DC">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4201" w:type="dxa"/>
            <w:vAlign w:val="center"/>
          </w:tcPr>
          <w:p w14:paraId="14486820">
            <w:pPr>
              <w:pStyle w:val="48"/>
              <w:tabs>
                <w:tab w:val="left" w:pos="1069"/>
                <w:tab w:val="left" w:pos="2352"/>
              </w:tabs>
              <w:spacing w:line="240" w:lineRule="auto"/>
              <w:ind w:firstLine="0" w:firstLineChars="0"/>
              <w:jc w:val="both"/>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14:paraId="66629360">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p w14:paraId="1E251346">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vAlign w:val="center"/>
          </w:tcPr>
          <w:p w14:paraId="6B535647">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0577-88369368/13857713118</w:t>
            </w:r>
          </w:p>
          <w:p w14:paraId="4972226E">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0577-56969696-526506</w:t>
            </w:r>
          </w:p>
        </w:tc>
      </w:tr>
      <w:tr w14:paraId="191D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D0C07C6">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4201" w:type="dxa"/>
          </w:tcPr>
          <w:p w14:paraId="743D5470">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14:paraId="7DBC02DA">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5989F77B">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13736355866</w:t>
            </w:r>
          </w:p>
        </w:tc>
      </w:tr>
      <w:tr w14:paraId="1ECC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66558CB">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4201" w:type="dxa"/>
          </w:tcPr>
          <w:p w14:paraId="7F3B963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政采订单贷：1、面向政府采购项目供应商，满足供应商资金周转需求，凭中标通知书即可申请，2、秒知额高，最高可贷500万元，单笔业务金额可贷中标金额的80%，</w:t>
            </w:r>
          </w:p>
          <w:p w14:paraId="32D4B4A9">
            <w:pPr>
              <w:pStyle w:val="47"/>
              <w:tabs>
                <w:tab w:val="left" w:pos="1069"/>
                <w:tab w:val="left" w:pos="2352"/>
              </w:tabs>
              <w:ind w:left="5" w:firstLine="0" w:firstLineChars="0"/>
              <w:rPr>
                <w:rFonts w:ascii="宋体" w:hAnsi="宋体" w:cs="宋体"/>
                <w:color w:val="auto"/>
                <w:sz w:val="22"/>
                <w:highlight w:val="none"/>
              </w:rPr>
            </w:pPr>
            <w:r>
              <w:rPr>
                <w:rFonts w:hint="eastAsia" w:ascii="宋体" w:hAnsi="宋体" w:cs="宋体"/>
                <w:color w:val="auto"/>
                <w:sz w:val="22"/>
                <w:highlight w:val="none"/>
              </w:rPr>
              <w:t>最长期限可贷1年。信保贷：1、额度最高可达500万元</w:t>
            </w:r>
          </w:p>
          <w:p w14:paraId="3383BB8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2、担保灵活，信用贷款3、贷款年利率至少可享受本单位一般性中小企业信用贷款利率基础上下浮10 %</w:t>
            </w:r>
          </w:p>
        </w:tc>
        <w:tc>
          <w:tcPr>
            <w:tcW w:w="1000" w:type="dxa"/>
          </w:tcPr>
          <w:p w14:paraId="4BF10E70">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戴经理</w:t>
            </w:r>
          </w:p>
        </w:tc>
        <w:tc>
          <w:tcPr>
            <w:tcW w:w="1820" w:type="dxa"/>
          </w:tcPr>
          <w:p w14:paraId="3BD04E9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13605772302</w:t>
            </w:r>
          </w:p>
        </w:tc>
      </w:tr>
      <w:tr w14:paraId="1AF9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167492D">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4201" w:type="dxa"/>
          </w:tcPr>
          <w:p w14:paraId="2C23FDB6">
            <w:pPr>
              <w:tabs>
                <w:tab w:val="left" w:pos="1069"/>
                <w:tab w:val="left" w:pos="2352"/>
              </w:tabs>
              <w:autoSpaceDE w:val="0"/>
              <w:autoSpaceDN w:val="0"/>
              <w:adjustRightInd w:val="0"/>
              <w:jc w:val="left"/>
              <w:rPr>
                <w:rFonts w:ascii="宋体" w:hAnsi="宋体" w:cs="宋体"/>
                <w:color w:val="auto"/>
                <w:sz w:val="22"/>
                <w:highlight w:val="none"/>
              </w:rPr>
            </w:pPr>
            <w:r>
              <w:rPr>
                <w:rFonts w:hint="eastAsia" w:ascii="宋体" w:hAnsi="宋体" w:cs="宋体"/>
                <w:color w:val="auto"/>
                <w:sz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14:paraId="48C3A2E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缪经理</w:t>
            </w:r>
          </w:p>
        </w:tc>
        <w:tc>
          <w:tcPr>
            <w:tcW w:w="1820" w:type="dxa"/>
          </w:tcPr>
          <w:p w14:paraId="589D0455">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0577-88248454</w:t>
            </w:r>
          </w:p>
        </w:tc>
      </w:tr>
      <w:tr w14:paraId="537C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74B11971">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4201" w:type="dxa"/>
          </w:tcPr>
          <w:p w14:paraId="5E6E3E5E">
            <w:pPr>
              <w:tabs>
                <w:tab w:val="left" w:pos="1069"/>
                <w:tab w:val="left" w:pos="2352"/>
              </w:tabs>
              <w:jc w:val="left"/>
              <w:rPr>
                <w:rFonts w:ascii="宋体" w:hAnsi="宋体" w:cs="宋体"/>
                <w:bCs/>
                <w:color w:val="auto"/>
                <w:sz w:val="22"/>
                <w:highlight w:val="none"/>
              </w:rPr>
            </w:pPr>
            <w:r>
              <w:rPr>
                <w:rFonts w:hint="eastAsia" w:ascii="宋体" w:hAnsi="宋体" w:cs="宋体"/>
                <w:bCs/>
                <w:color w:val="auto"/>
                <w:sz w:val="22"/>
                <w:highlight w:val="none"/>
              </w:rPr>
              <w:t>政采e贷：是浦发银行面向温州地区经营状况良好的小微企业政府采购项目供应商所提供的专属政府采购订单融资产品。产品特点：纯信用、免担保、门槛低、授信快、在线贷、秒放款</w:t>
            </w:r>
          </w:p>
          <w:p w14:paraId="07D869E6">
            <w:pPr>
              <w:shd w:val="clear" w:color="auto" w:fill="FFFFFF"/>
              <w:tabs>
                <w:tab w:val="left" w:pos="1069"/>
                <w:tab w:val="left" w:pos="2352"/>
              </w:tabs>
              <w:jc w:val="left"/>
              <w:rPr>
                <w:rFonts w:ascii="宋体" w:hAnsi="宋体" w:cs="宋体"/>
                <w:color w:val="auto"/>
                <w:sz w:val="22"/>
                <w:highlight w:val="none"/>
              </w:rPr>
            </w:pPr>
            <w:r>
              <w:rPr>
                <w:rFonts w:hint="eastAsia" w:ascii="宋体" w:hAnsi="宋体" w:cs="宋体"/>
                <w:bCs/>
                <w:color w:val="auto"/>
                <w:sz w:val="22"/>
                <w:highlight w:val="none"/>
              </w:rPr>
              <w:t>所需材料：企业基础证件、相关中标文件（中标通知书 、采购合同等）、其他必要文件</w:t>
            </w:r>
          </w:p>
        </w:tc>
        <w:tc>
          <w:tcPr>
            <w:tcW w:w="1000" w:type="dxa"/>
          </w:tcPr>
          <w:p w14:paraId="4B37DE2E">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14:paraId="7D8A74AF">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0577-55570829</w:t>
            </w:r>
          </w:p>
          <w:p w14:paraId="5645322A">
            <w:pPr>
              <w:tabs>
                <w:tab w:val="left" w:pos="1069"/>
                <w:tab w:val="left" w:pos="2352"/>
              </w:tabs>
              <w:jc w:val="left"/>
              <w:rPr>
                <w:rFonts w:ascii="宋体" w:hAnsi="宋体" w:cs="宋体"/>
                <w:color w:val="auto"/>
                <w:sz w:val="22"/>
                <w:highlight w:val="none"/>
              </w:rPr>
            </w:pPr>
          </w:p>
        </w:tc>
      </w:tr>
    </w:tbl>
    <w:p w14:paraId="05BC043D">
      <w:pPr>
        <w:tabs>
          <w:tab w:val="left" w:pos="1069"/>
          <w:tab w:val="left" w:pos="2352"/>
        </w:tabs>
        <w:snapToGrid w:val="0"/>
        <w:spacing w:line="460" w:lineRule="atLeast"/>
        <w:ind w:firstLine="440" w:firstLineChars="200"/>
        <w:jc w:val="left"/>
        <w:rPr>
          <w:rFonts w:ascii="宋体" w:hAnsi="宋体" w:cs="宋体"/>
          <w:color w:val="auto"/>
          <w:sz w:val="22"/>
          <w:highlight w:val="none"/>
        </w:rPr>
      </w:pPr>
    </w:p>
    <w:p w14:paraId="495CED34">
      <w:pPr>
        <w:tabs>
          <w:tab w:val="left" w:pos="1069"/>
          <w:tab w:val="left" w:pos="2352"/>
        </w:tabs>
        <w:jc w:val="center"/>
        <w:rPr>
          <w:rFonts w:ascii="宋体" w:hAnsi="宋体" w:cs="宋体"/>
          <w:color w:val="auto"/>
          <w:sz w:val="22"/>
          <w:highlight w:val="none"/>
        </w:rPr>
      </w:pPr>
      <w:r>
        <w:rPr>
          <w:rFonts w:hint="eastAsia" w:ascii="宋体" w:hAnsi="宋体" w:cs="宋体"/>
          <w:b/>
          <w:bCs/>
          <w:color w:val="auto"/>
          <w:sz w:val="28"/>
          <w:szCs w:val="28"/>
          <w:highlight w:val="none"/>
        </w:rPr>
        <w:t>温州市政府采购信用融资意向银行选择表</w:t>
      </w:r>
    </w:p>
    <w:p w14:paraId="666B45EF">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（温州市供应商填写）</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3AA2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4614F9DA">
            <w:pPr>
              <w:pStyle w:val="48"/>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企业名称</w:t>
            </w:r>
          </w:p>
        </w:tc>
        <w:tc>
          <w:tcPr>
            <w:tcW w:w="8221" w:type="dxa"/>
            <w:gridSpan w:val="5"/>
          </w:tcPr>
          <w:p w14:paraId="61B64EF9">
            <w:pPr>
              <w:pStyle w:val="48"/>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7D2A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0690A2CD">
            <w:pPr>
              <w:pStyle w:val="48"/>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企业注册地</w:t>
            </w:r>
          </w:p>
        </w:tc>
        <w:tc>
          <w:tcPr>
            <w:tcW w:w="3685" w:type="dxa"/>
            <w:gridSpan w:val="2"/>
          </w:tcPr>
          <w:p w14:paraId="7854DA8D">
            <w:pPr>
              <w:pStyle w:val="48"/>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410" w:type="dxa"/>
            <w:gridSpan w:val="2"/>
          </w:tcPr>
          <w:p w14:paraId="0C083B53">
            <w:pPr>
              <w:pStyle w:val="48"/>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是否有融资意向</w:t>
            </w:r>
          </w:p>
        </w:tc>
        <w:tc>
          <w:tcPr>
            <w:tcW w:w="2126" w:type="dxa"/>
          </w:tcPr>
          <w:p w14:paraId="0FD1F06F">
            <w:pPr>
              <w:pStyle w:val="48"/>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4EF0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14:paraId="42C318D4">
            <w:pPr>
              <w:pStyle w:val="48"/>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融资联系人</w:t>
            </w:r>
          </w:p>
        </w:tc>
        <w:tc>
          <w:tcPr>
            <w:tcW w:w="2268" w:type="dxa"/>
          </w:tcPr>
          <w:p w14:paraId="66F9065E">
            <w:pPr>
              <w:pStyle w:val="48"/>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268" w:type="dxa"/>
            <w:gridSpan w:val="2"/>
          </w:tcPr>
          <w:p w14:paraId="2D4F46FC">
            <w:pPr>
              <w:pStyle w:val="48"/>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联系方式</w:t>
            </w:r>
          </w:p>
        </w:tc>
        <w:tc>
          <w:tcPr>
            <w:tcW w:w="3685" w:type="dxa"/>
            <w:gridSpan w:val="2"/>
          </w:tcPr>
          <w:p w14:paraId="37C79074">
            <w:pPr>
              <w:pStyle w:val="48"/>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0786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14:paraId="7D3257DD">
            <w:pPr>
              <w:pStyle w:val="48"/>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温州市政府采购信用融资合作银行</w:t>
            </w:r>
          </w:p>
        </w:tc>
        <w:tc>
          <w:tcPr>
            <w:tcW w:w="3685" w:type="dxa"/>
            <w:gridSpan w:val="2"/>
          </w:tcPr>
          <w:p w14:paraId="7F562180">
            <w:pPr>
              <w:pStyle w:val="48"/>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选择作为意向融资银行（可多选）</w:t>
            </w:r>
          </w:p>
        </w:tc>
      </w:tr>
      <w:tr w14:paraId="2220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39E038D8">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3685" w:type="dxa"/>
            <w:gridSpan w:val="2"/>
          </w:tcPr>
          <w:p w14:paraId="1871D7FA">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789B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1B93C3FE">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3685" w:type="dxa"/>
            <w:gridSpan w:val="2"/>
          </w:tcPr>
          <w:p w14:paraId="1FA06D0F">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415F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3438D402">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3685" w:type="dxa"/>
            <w:gridSpan w:val="2"/>
          </w:tcPr>
          <w:p w14:paraId="51F87A62">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5B70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Pr>
          <w:p w14:paraId="642CE07D">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3685" w:type="dxa"/>
            <w:gridSpan w:val="2"/>
          </w:tcPr>
          <w:p w14:paraId="0DA79318">
            <w:pPr>
              <w:tabs>
                <w:tab w:val="left" w:pos="1069"/>
                <w:tab w:val="left" w:pos="2352"/>
              </w:tabs>
              <w:rPr>
                <w:rFonts w:ascii="宋体" w:hAnsi="宋体" w:cs="宋体"/>
                <w:color w:val="auto"/>
                <w:sz w:val="22"/>
                <w:highlight w:val="none"/>
              </w:rPr>
            </w:pPr>
          </w:p>
        </w:tc>
      </w:tr>
      <w:tr w14:paraId="3F57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320FF025">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3685" w:type="dxa"/>
            <w:gridSpan w:val="2"/>
          </w:tcPr>
          <w:p w14:paraId="2A350959">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1978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5357B5F0">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3685" w:type="dxa"/>
            <w:gridSpan w:val="2"/>
          </w:tcPr>
          <w:p w14:paraId="385EE027">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4B06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5655FA98">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3685" w:type="dxa"/>
            <w:gridSpan w:val="2"/>
          </w:tcPr>
          <w:p w14:paraId="594AE929">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704F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67990D7C">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3685" w:type="dxa"/>
            <w:gridSpan w:val="2"/>
          </w:tcPr>
          <w:p w14:paraId="5EF5B286">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1A7A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3E78F85B">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3685" w:type="dxa"/>
            <w:gridSpan w:val="2"/>
          </w:tcPr>
          <w:p w14:paraId="5E994127">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3D51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15DE5C9C">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3685" w:type="dxa"/>
            <w:gridSpan w:val="2"/>
          </w:tcPr>
          <w:p w14:paraId="4BFC2656">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7822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0418BB38">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3685" w:type="dxa"/>
            <w:gridSpan w:val="2"/>
          </w:tcPr>
          <w:p w14:paraId="5A850D83">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4652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Pr>
          <w:p w14:paraId="721A82ED">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3685" w:type="dxa"/>
            <w:gridSpan w:val="2"/>
          </w:tcPr>
          <w:p w14:paraId="10F2F6DF">
            <w:pPr>
              <w:pStyle w:val="48"/>
              <w:tabs>
                <w:tab w:val="left" w:pos="1069"/>
                <w:tab w:val="left" w:pos="2352"/>
              </w:tabs>
              <w:spacing w:line="360" w:lineRule="auto"/>
              <w:ind w:firstLine="0" w:firstLineChars="0"/>
              <w:rPr>
                <w:rFonts w:ascii="宋体" w:hAnsi="宋体" w:eastAsia="宋体" w:cs="宋体"/>
                <w:color w:val="auto"/>
                <w:kern w:val="0"/>
                <w:sz w:val="22"/>
                <w:highlight w:val="none"/>
              </w:rPr>
            </w:pPr>
          </w:p>
        </w:tc>
      </w:tr>
    </w:tbl>
    <w:p w14:paraId="29754A67">
      <w:pPr>
        <w:tabs>
          <w:tab w:val="left" w:pos="1069"/>
          <w:tab w:val="left" w:pos="2352"/>
        </w:tabs>
        <w:rPr>
          <w:rFonts w:ascii="宋体" w:hAnsi="宋体" w:cs="宋体"/>
          <w:color w:val="auto"/>
          <w:sz w:val="22"/>
          <w:highlight w:val="none"/>
        </w:rPr>
      </w:pPr>
    </w:p>
    <w:p w14:paraId="23243F74">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注：1、本表填写对象为注册地在温州市域内的供应商。</w:t>
      </w:r>
    </w:p>
    <w:p w14:paraId="5EEBB7DE">
      <w:pPr>
        <w:tabs>
          <w:tab w:val="left" w:pos="1069"/>
          <w:tab w:val="left" w:pos="2352"/>
        </w:tabs>
        <w:spacing w:line="588"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2、财政部门根据企业自行选择，将本表及企业相关信息推送至相对应的融资意向银行经办人。</w:t>
      </w:r>
    </w:p>
    <w:p w14:paraId="3C9F91E1">
      <w:pPr>
        <w:pStyle w:val="31"/>
        <w:tabs>
          <w:tab w:val="left" w:pos="1069"/>
          <w:tab w:val="left" w:pos="2352"/>
        </w:tabs>
        <w:rPr>
          <w:rFonts w:ascii="宋体" w:hAnsi="宋体" w:cs="宋体"/>
          <w:b/>
          <w:color w:val="auto"/>
          <w:sz w:val="32"/>
          <w:szCs w:val="32"/>
          <w:highlight w:val="none"/>
        </w:rPr>
      </w:pPr>
    </w:p>
    <w:p w14:paraId="49B3E2D9">
      <w:pPr>
        <w:tabs>
          <w:tab w:val="left" w:pos="1069"/>
          <w:tab w:val="left" w:pos="2352"/>
        </w:tabs>
        <w:snapToGrid w:val="0"/>
        <w:spacing w:line="380" w:lineRule="exact"/>
        <w:jc w:val="center"/>
        <w:rPr>
          <w:rFonts w:ascii="宋体" w:hAnsi="宋体" w:cs="宋体"/>
          <w:b/>
          <w:color w:val="auto"/>
          <w:sz w:val="32"/>
          <w:szCs w:val="32"/>
          <w:highlight w:val="none"/>
        </w:rPr>
      </w:pPr>
    </w:p>
    <w:p w14:paraId="62B61806">
      <w:pPr>
        <w:tabs>
          <w:tab w:val="left" w:pos="1069"/>
          <w:tab w:val="left" w:pos="2352"/>
        </w:tabs>
        <w:snapToGrid w:val="0"/>
        <w:spacing w:line="380" w:lineRule="exact"/>
        <w:jc w:val="center"/>
        <w:rPr>
          <w:rFonts w:ascii="宋体" w:hAnsi="宋体" w:cs="宋体"/>
          <w:b/>
          <w:color w:val="auto"/>
          <w:sz w:val="32"/>
          <w:szCs w:val="32"/>
          <w:highlight w:val="none"/>
        </w:rPr>
      </w:pPr>
    </w:p>
    <w:p w14:paraId="05513A0B">
      <w:pPr>
        <w:tabs>
          <w:tab w:val="left" w:pos="1069"/>
          <w:tab w:val="left" w:pos="2352"/>
        </w:tabs>
        <w:snapToGrid w:val="0"/>
        <w:spacing w:line="380" w:lineRule="exact"/>
        <w:jc w:val="center"/>
        <w:rPr>
          <w:rFonts w:ascii="宋体" w:hAnsi="宋体" w:cs="宋体"/>
          <w:b/>
          <w:color w:val="auto"/>
          <w:sz w:val="32"/>
          <w:szCs w:val="32"/>
          <w:highlight w:val="none"/>
        </w:rPr>
      </w:pPr>
    </w:p>
    <w:p w14:paraId="40A4AF55">
      <w:pPr>
        <w:tabs>
          <w:tab w:val="left" w:pos="1069"/>
          <w:tab w:val="left" w:pos="2352"/>
        </w:tabs>
        <w:snapToGrid w:val="0"/>
        <w:spacing w:line="380" w:lineRule="exact"/>
        <w:jc w:val="center"/>
        <w:rPr>
          <w:rFonts w:ascii="宋体" w:hAnsi="宋体" w:cs="宋体"/>
          <w:b/>
          <w:color w:val="auto"/>
          <w:sz w:val="32"/>
          <w:szCs w:val="32"/>
          <w:highlight w:val="none"/>
        </w:rPr>
      </w:pPr>
    </w:p>
    <w:p w14:paraId="3F1D89AE">
      <w:pPr>
        <w:tabs>
          <w:tab w:val="left" w:pos="1069"/>
          <w:tab w:val="left" w:pos="2352"/>
        </w:tabs>
        <w:snapToGrid w:val="0"/>
        <w:spacing w:line="380" w:lineRule="exact"/>
        <w:jc w:val="center"/>
        <w:rPr>
          <w:rFonts w:ascii="宋体" w:hAnsi="宋体" w:cs="宋体"/>
          <w:b/>
          <w:color w:val="auto"/>
          <w:sz w:val="32"/>
          <w:szCs w:val="32"/>
          <w:highlight w:val="none"/>
        </w:rPr>
      </w:pPr>
    </w:p>
    <w:p w14:paraId="6152E30D">
      <w:pPr>
        <w:tabs>
          <w:tab w:val="left" w:pos="1069"/>
          <w:tab w:val="left" w:pos="2352"/>
        </w:tabs>
        <w:snapToGrid w:val="0"/>
        <w:spacing w:line="380" w:lineRule="exact"/>
        <w:jc w:val="center"/>
        <w:rPr>
          <w:rFonts w:ascii="宋体" w:hAnsi="宋体" w:cs="宋体"/>
          <w:b/>
          <w:bCs/>
          <w:color w:val="auto"/>
          <w:sz w:val="28"/>
          <w:szCs w:val="28"/>
          <w:highlight w:val="none"/>
        </w:rPr>
      </w:pPr>
      <w:r>
        <w:rPr>
          <w:rFonts w:hint="eastAsia" w:ascii="宋体" w:hAnsi="宋体" w:cs="宋体"/>
          <w:b/>
          <w:color w:val="auto"/>
          <w:sz w:val="32"/>
          <w:szCs w:val="32"/>
          <w:highlight w:val="none"/>
        </w:rPr>
        <w:t>第五部分、合同格式</w:t>
      </w:r>
      <w:bookmarkEnd w:id="89"/>
      <w:bookmarkStart w:id="92" w:name="_Toc11700_WPSOffice_Level1"/>
    </w:p>
    <w:p w14:paraId="612D7CD8">
      <w:pPr>
        <w:rPr>
          <w:rFonts w:eastAsia="仿宋"/>
          <w:b/>
          <w:bCs/>
          <w:color w:val="auto"/>
          <w:sz w:val="28"/>
          <w:highlight w:val="none"/>
        </w:rPr>
      </w:pPr>
    </w:p>
    <w:p w14:paraId="129F6132">
      <w:pPr>
        <w:rPr>
          <w:rFonts w:eastAsia="仿宋"/>
          <w:b/>
          <w:bCs/>
          <w:color w:val="auto"/>
          <w:sz w:val="28"/>
          <w:highlight w:val="none"/>
        </w:rPr>
      </w:pPr>
    </w:p>
    <w:p w14:paraId="2A49A6AE">
      <w:pPr>
        <w:widowControl/>
        <w:spacing w:before="100" w:beforeAutospacing="1" w:after="100" w:afterAutospacing="1"/>
        <w:outlineLvl w:val="2"/>
        <w:rPr>
          <w:rFonts w:ascii="黑体" w:hAnsi="黑体" w:eastAsia="黑体" w:cs="宋体"/>
          <w:b/>
          <w:bCs/>
          <w:color w:val="auto"/>
          <w:kern w:val="0"/>
          <w:sz w:val="56"/>
          <w:szCs w:val="56"/>
          <w:highlight w:val="none"/>
        </w:rPr>
      </w:pPr>
      <w:r>
        <w:rPr>
          <w:rFonts w:hint="eastAsia" w:ascii="黑体" w:hAnsi="黑体" w:eastAsia="黑体" w:cs="宋体"/>
          <w:b/>
          <w:bCs/>
          <w:color w:val="auto"/>
          <w:kern w:val="0"/>
          <w:sz w:val="44"/>
          <w:szCs w:val="44"/>
          <w:highlight w:val="none"/>
        </w:rPr>
        <w:t xml:space="preserve"> </w:t>
      </w:r>
      <w:r>
        <w:rPr>
          <w:rFonts w:hint="eastAsia" w:ascii="黑体" w:hAnsi="黑体" w:eastAsia="黑体" w:cs="宋体"/>
          <w:b/>
          <w:bCs/>
          <w:color w:val="auto"/>
          <w:kern w:val="0"/>
          <w:sz w:val="56"/>
          <w:szCs w:val="56"/>
          <w:highlight w:val="none"/>
        </w:rPr>
        <w:t xml:space="preserve">                   </w:t>
      </w:r>
      <w:r>
        <w:rPr>
          <w:rFonts w:hint="eastAsia" w:cs="宋体" w:asciiTheme="minorEastAsia" w:hAnsiTheme="minorEastAsia"/>
          <w:bCs/>
          <w:color w:val="auto"/>
          <w:kern w:val="0"/>
          <w:sz w:val="56"/>
          <w:szCs w:val="56"/>
          <w:highlight w:val="none"/>
        </w:rPr>
        <w:t xml:space="preserve">      </w:t>
      </w:r>
    </w:p>
    <w:p w14:paraId="3680C5AD">
      <w:pPr>
        <w:widowControl/>
        <w:spacing w:before="100" w:beforeAutospacing="1" w:after="100" w:afterAutospacing="1"/>
        <w:jc w:val="center"/>
        <w:outlineLvl w:val="2"/>
        <w:rPr>
          <w:rFonts w:hint="eastAsia" w:ascii="华文中宋" w:hAnsi="华文中宋" w:eastAsia="华文中宋" w:cs="华文中宋"/>
          <w:b/>
          <w:bCs/>
          <w:color w:val="auto"/>
          <w:kern w:val="0"/>
          <w:sz w:val="56"/>
          <w:szCs w:val="56"/>
          <w:highlight w:val="none"/>
          <w:lang w:eastAsia="zh-CN"/>
        </w:rPr>
      </w:pPr>
      <w:r>
        <w:rPr>
          <w:rFonts w:hint="eastAsia" w:ascii="华文中宋" w:hAnsi="华文中宋" w:eastAsia="华文中宋" w:cs="华文中宋"/>
          <w:b/>
          <w:bCs/>
          <w:color w:val="auto"/>
          <w:kern w:val="0"/>
          <w:sz w:val="56"/>
          <w:szCs w:val="56"/>
          <w:highlight w:val="none"/>
          <w:lang w:eastAsia="zh-CN"/>
        </w:rPr>
        <w:t>泰顺县2024年度小流域山洪灾害 “四预”能力建设项目</w:t>
      </w:r>
    </w:p>
    <w:p w14:paraId="1DF42663">
      <w:pPr>
        <w:widowControl/>
        <w:spacing w:before="100" w:beforeAutospacing="1" w:after="100" w:afterAutospacing="1"/>
        <w:jc w:val="center"/>
        <w:outlineLvl w:val="2"/>
        <w:rPr>
          <w:rFonts w:ascii="华文中宋" w:hAnsi="华文中宋" w:eastAsia="华文中宋" w:cs="华文中宋"/>
          <w:b/>
          <w:bCs/>
          <w:color w:val="auto"/>
          <w:kern w:val="0"/>
          <w:sz w:val="56"/>
          <w:szCs w:val="56"/>
          <w:highlight w:val="none"/>
        </w:rPr>
      </w:pPr>
      <w:r>
        <w:rPr>
          <w:rFonts w:hint="eastAsia" w:ascii="华文中宋" w:hAnsi="华文中宋" w:eastAsia="华文中宋" w:cs="华文中宋"/>
          <w:b/>
          <w:bCs/>
          <w:color w:val="auto"/>
          <w:kern w:val="0"/>
          <w:sz w:val="56"/>
          <w:szCs w:val="56"/>
          <w:highlight w:val="none"/>
        </w:rPr>
        <w:t>服务合同</w:t>
      </w:r>
    </w:p>
    <w:p w14:paraId="600B3500">
      <w:pPr>
        <w:widowControl/>
        <w:spacing w:before="100" w:beforeAutospacing="1" w:after="100" w:afterAutospacing="1"/>
        <w:jc w:val="center"/>
        <w:outlineLvl w:val="2"/>
        <w:rPr>
          <w:rFonts w:ascii="黑体" w:hAnsi="黑体" w:eastAsia="黑体" w:cs="宋体"/>
          <w:b/>
          <w:bCs/>
          <w:color w:val="auto"/>
          <w:kern w:val="0"/>
          <w:sz w:val="44"/>
          <w:szCs w:val="44"/>
          <w:highlight w:val="none"/>
        </w:rPr>
      </w:pPr>
    </w:p>
    <w:p w14:paraId="69291043">
      <w:pPr>
        <w:widowControl/>
        <w:spacing w:before="100" w:beforeAutospacing="1" w:after="100" w:afterAutospacing="1" w:line="390" w:lineRule="atLeast"/>
        <w:jc w:val="left"/>
        <w:rPr>
          <w:rFonts w:ascii="宋体" w:hAnsi="宋体" w:cs="宋体"/>
          <w:bCs/>
          <w:color w:val="auto"/>
          <w:sz w:val="30"/>
          <w:szCs w:val="30"/>
          <w:highlight w:val="none"/>
        </w:rPr>
      </w:pPr>
      <w:r>
        <w:rPr>
          <w:rFonts w:hint="eastAsia" w:ascii="宋体" w:hAnsi="宋体" w:cs="宋体"/>
          <w:color w:val="auto"/>
          <w:kern w:val="0"/>
          <w:sz w:val="28"/>
          <w:szCs w:val="28"/>
          <w:highlight w:val="none"/>
        </w:rPr>
        <w:t>　</w:t>
      </w:r>
      <w:r>
        <w:rPr>
          <w:rFonts w:hint="eastAsia" w:ascii="黑体" w:hAnsi="黑体" w:eastAsia="黑体" w:cs="宋体"/>
          <w:color w:val="auto"/>
          <w:kern w:val="0"/>
          <w:sz w:val="28"/>
          <w:szCs w:val="28"/>
          <w:highlight w:val="none"/>
        </w:rPr>
        <w:t>　</w:t>
      </w:r>
    </w:p>
    <w:p w14:paraId="22F63F5A">
      <w:pPr>
        <w:snapToGrid w:val="0"/>
        <w:spacing w:line="760" w:lineRule="exact"/>
        <w:ind w:left="596" w:leftChars="284"/>
        <w:rPr>
          <w:rFonts w:ascii="宋体" w:hAnsi="宋体" w:cs="宋体"/>
          <w:bCs/>
          <w:color w:val="auto"/>
          <w:sz w:val="30"/>
          <w:szCs w:val="30"/>
          <w:highlight w:val="none"/>
          <w:u w:val="single"/>
        </w:rPr>
      </w:pPr>
      <w:r>
        <w:rPr>
          <w:rFonts w:hint="eastAsia" w:ascii="宋体" w:hAnsi="宋体" w:cs="宋体"/>
          <w:bCs/>
          <w:color w:val="auto"/>
          <w:sz w:val="30"/>
          <w:szCs w:val="30"/>
          <w:highlight w:val="none"/>
        </w:rPr>
        <w:t>签订日期：</w:t>
      </w:r>
      <w:r>
        <w:rPr>
          <w:rFonts w:hint="eastAsia" w:ascii="宋体" w:hAnsi="宋体" w:cs="宋体"/>
          <w:bCs/>
          <w:color w:val="auto"/>
          <w:sz w:val="30"/>
          <w:szCs w:val="30"/>
          <w:highlight w:val="none"/>
          <w:u w:val="single"/>
        </w:rPr>
        <w:t xml:space="preserve">        年 月 日  </w:t>
      </w:r>
    </w:p>
    <w:p w14:paraId="55B2BBFA">
      <w:pPr>
        <w:snapToGrid w:val="0"/>
        <w:spacing w:line="760" w:lineRule="exact"/>
        <w:ind w:left="596" w:leftChars="284"/>
        <w:rPr>
          <w:rFonts w:ascii="宋体" w:hAnsi="宋体" w:cs="宋体"/>
          <w:bCs/>
          <w:color w:val="auto"/>
          <w:sz w:val="30"/>
          <w:szCs w:val="30"/>
          <w:highlight w:val="none"/>
          <w:u w:val="single"/>
        </w:rPr>
      </w:pPr>
      <w:r>
        <w:rPr>
          <w:rFonts w:hint="eastAsia" w:ascii="宋体" w:hAnsi="宋体" w:cs="宋体"/>
          <w:bCs/>
          <w:color w:val="auto"/>
          <w:sz w:val="30"/>
          <w:szCs w:val="30"/>
          <w:highlight w:val="none"/>
        </w:rPr>
        <w:t>签订地点：</w:t>
      </w:r>
      <w:r>
        <w:rPr>
          <w:rFonts w:hint="eastAsia" w:ascii="宋体" w:hAnsi="宋体" w:cs="宋体"/>
          <w:bCs/>
          <w:color w:val="auto"/>
          <w:sz w:val="30"/>
          <w:szCs w:val="30"/>
          <w:highlight w:val="none"/>
          <w:u w:val="single"/>
        </w:rPr>
        <w:t xml:space="preserve">    温州市泰顺县  </w:t>
      </w:r>
    </w:p>
    <w:p w14:paraId="3B689E43">
      <w:pPr>
        <w:pStyle w:val="8"/>
        <w:rPr>
          <w:color w:val="auto"/>
          <w:highlight w:val="none"/>
        </w:rPr>
      </w:pPr>
    </w:p>
    <w:p w14:paraId="66015C58">
      <w:pPr>
        <w:spacing w:line="460" w:lineRule="exact"/>
        <w:rPr>
          <w:rFonts w:ascii="宋体"/>
          <w:color w:val="auto"/>
          <w:sz w:val="22"/>
          <w:highlight w:val="none"/>
        </w:rPr>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pPr>
    </w:p>
    <w:p w14:paraId="0F4BDE75">
      <w:pPr>
        <w:tabs>
          <w:tab w:val="left" w:pos="1069"/>
        </w:tabs>
        <w:spacing w:line="460" w:lineRule="exact"/>
        <w:rPr>
          <w:rFonts w:ascii="宋体"/>
          <w:color w:val="auto"/>
          <w:sz w:val="22"/>
          <w:highlight w:val="none"/>
        </w:rPr>
      </w:pPr>
      <w:r>
        <w:rPr>
          <w:rFonts w:hint="eastAsia" w:ascii="宋体"/>
          <w:color w:val="auto"/>
          <w:sz w:val="22"/>
          <w:highlight w:val="none"/>
        </w:rPr>
        <w:t>甲方（采购人）：</w:t>
      </w:r>
      <w:r>
        <w:rPr>
          <w:rFonts w:hint="eastAsia" w:ascii="宋体"/>
          <w:color w:val="auto"/>
          <w:sz w:val="22"/>
          <w:highlight w:val="none"/>
          <w:u w:val="single"/>
        </w:rPr>
        <w:t xml:space="preserve">           </w:t>
      </w:r>
      <w:r>
        <w:rPr>
          <w:rFonts w:ascii="宋体"/>
          <w:color w:val="auto"/>
          <w:sz w:val="22"/>
          <w:highlight w:val="none"/>
        </w:rPr>
        <w:t xml:space="preserve"> </w:t>
      </w:r>
    </w:p>
    <w:p w14:paraId="0B37A2CC">
      <w:pPr>
        <w:tabs>
          <w:tab w:val="left" w:pos="1069"/>
        </w:tabs>
        <w:spacing w:line="460" w:lineRule="exact"/>
        <w:rPr>
          <w:rFonts w:ascii="宋体"/>
          <w:color w:val="auto"/>
          <w:sz w:val="22"/>
          <w:highlight w:val="none"/>
        </w:rPr>
      </w:pPr>
      <w:r>
        <w:rPr>
          <w:rFonts w:hint="eastAsia" w:ascii="宋体"/>
          <w:color w:val="auto"/>
          <w:sz w:val="22"/>
          <w:highlight w:val="none"/>
        </w:rPr>
        <w:t>乙方（中标单位）：</w:t>
      </w:r>
      <w:r>
        <w:rPr>
          <w:rFonts w:ascii="宋体"/>
          <w:color w:val="auto"/>
          <w:sz w:val="22"/>
          <w:highlight w:val="none"/>
        </w:rPr>
        <w:t xml:space="preserve"> </w:t>
      </w:r>
      <w:r>
        <w:rPr>
          <w:rFonts w:hint="eastAsia" w:ascii="宋体"/>
          <w:color w:val="auto"/>
          <w:sz w:val="22"/>
          <w:highlight w:val="none"/>
          <w:u w:val="single"/>
        </w:rPr>
        <w:t xml:space="preserve">           </w:t>
      </w:r>
      <w:r>
        <w:rPr>
          <w:rFonts w:ascii="宋体"/>
          <w:color w:val="auto"/>
          <w:sz w:val="22"/>
          <w:highlight w:val="none"/>
        </w:rPr>
        <w:t xml:space="preserve"> </w:t>
      </w:r>
    </w:p>
    <w:p w14:paraId="747DF127">
      <w:pPr>
        <w:tabs>
          <w:tab w:val="left" w:pos="1069"/>
        </w:tabs>
        <w:snapToGrid w:val="0"/>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甲、乙双方根据</w:t>
      </w:r>
      <w:r>
        <w:rPr>
          <w:rFonts w:hint="eastAsia" w:ascii="宋体" w:hAnsi="宋体" w:cs="宋体"/>
          <w:bCs/>
          <w:color w:val="auto"/>
          <w:sz w:val="22"/>
          <w:highlight w:val="none"/>
          <w:u w:val="single"/>
          <w:lang w:eastAsia="zh-CN"/>
        </w:rPr>
        <w:t>泰顺县2024年度小流域山洪灾害 “四预”能力建设项目</w:t>
      </w:r>
      <w:r>
        <w:rPr>
          <w:rFonts w:hint="eastAsia" w:ascii="宋体" w:hAnsi="宋体" w:cs="宋体"/>
          <w:bCs/>
          <w:color w:val="auto"/>
          <w:sz w:val="22"/>
          <w:highlight w:val="none"/>
          <w:u w:val="single"/>
        </w:rPr>
        <w:t>（项目编号：</w:t>
      </w:r>
      <w:r>
        <w:rPr>
          <w:rFonts w:hint="eastAsia" w:ascii="宋体" w:hAnsi="宋体" w:cs="宋体"/>
          <w:bCs/>
          <w:color w:val="auto"/>
          <w:sz w:val="22"/>
          <w:highlight w:val="none"/>
          <w:u w:val="single"/>
          <w:lang w:eastAsia="zh-CN"/>
        </w:rPr>
        <w:t>TSCG202409010</w:t>
      </w:r>
      <w:r>
        <w:rPr>
          <w:rFonts w:hint="eastAsia" w:ascii="宋体" w:hAnsi="宋体" w:cs="宋体"/>
          <w:bCs/>
          <w:color w:val="auto"/>
          <w:sz w:val="22"/>
          <w:highlight w:val="none"/>
          <w:u w:val="single"/>
        </w:rPr>
        <w:t>）</w:t>
      </w:r>
      <w:r>
        <w:rPr>
          <w:rFonts w:hint="eastAsia" w:ascii="宋体" w:hAnsi="宋体" w:cs="宋体"/>
          <w:bCs/>
          <w:color w:val="auto"/>
          <w:sz w:val="22"/>
          <w:highlight w:val="none"/>
        </w:rPr>
        <w:t>招标采购结果，签订此合同。</w:t>
      </w:r>
    </w:p>
    <w:p w14:paraId="46899DEB">
      <w:pPr>
        <w:tabs>
          <w:tab w:val="left" w:pos="1069"/>
        </w:tabs>
        <w:snapToGrid w:val="0"/>
        <w:spacing w:line="400" w:lineRule="exact"/>
        <w:ind w:firstLine="446" w:firstLineChars="200"/>
        <w:rPr>
          <w:rFonts w:ascii="宋体" w:hAnsi="宋体"/>
          <w:color w:val="auto"/>
          <w:sz w:val="22"/>
          <w:highlight w:val="none"/>
        </w:rPr>
      </w:pPr>
      <w:r>
        <w:rPr>
          <w:rFonts w:hint="eastAsia" w:ascii="宋体" w:hAnsi="宋体" w:cs="宋体"/>
          <w:b/>
          <w:color w:val="auto"/>
          <w:sz w:val="22"/>
          <w:highlight w:val="none"/>
        </w:rPr>
        <w:t>一、合同标的</w:t>
      </w:r>
    </w:p>
    <w:p w14:paraId="2B144EE6">
      <w:pPr>
        <w:tabs>
          <w:tab w:val="left" w:pos="1069"/>
        </w:tabs>
        <w:snapToGrid w:val="0"/>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u w:val="single"/>
          <w:lang w:eastAsia="zh-CN"/>
        </w:rPr>
        <w:t>泰顺县2024年度小流域山洪灾害 “四预”能力建设项目</w:t>
      </w:r>
      <w:r>
        <w:rPr>
          <w:rFonts w:hint="eastAsia" w:ascii="宋体" w:hAnsi="宋体" w:cs="宋体"/>
          <w:bCs/>
          <w:color w:val="auto"/>
          <w:sz w:val="22"/>
          <w:highlight w:val="none"/>
        </w:rPr>
        <w:t>，一项。</w:t>
      </w:r>
    </w:p>
    <w:p w14:paraId="42680F53">
      <w:pPr>
        <w:tabs>
          <w:tab w:val="left" w:pos="1069"/>
        </w:tabs>
        <w:snapToGrid w:val="0"/>
        <w:spacing w:line="400" w:lineRule="exact"/>
        <w:ind w:firstLine="223" w:firstLineChars="100"/>
        <w:rPr>
          <w:rFonts w:ascii="宋体" w:hAnsi="宋体" w:cs="宋体"/>
          <w:b/>
          <w:color w:val="auto"/>
          <w:sz w:val="22"/>
          <w:highlight w:val="none"/>
        </w:rPr>
      </w:pPr>
      <w:r>
        <w:rPr>
          <w:rFonts w:hint="eastAsia" w:ascii="宋体" w:hAnsi="宋体" w:cs="宋体"/>
          <w:bCs/>
          <w:color w:val="auto"/>
          <w:sz w:val="22"/>
          <w:highlight w:val="none"/>
        </w:rPr>
        <w:t xml:space="preserve">  </w:t>
      </w:r>
      <w:r>
        <w:rPr>
          <w:rFonts w:hint="eastAsia" w:ascii="宋体" w:hAnsi="宋体" w:cs="宋体"/>
          <w:b/>
          <w:color w:val="auto"/>
          <w:sz w:val="22"/>
          <w:highlight w:val="none"/>
        </w:rPr>
        <w:t>二、合同金额</w:t>
      </w:r>
    </w:p>
    <w:p w14:paraId="78E1E1D3">
      <w:pPr>
        <w:tabs>
          <w:tab w:val="left" w:pos="1069"/>
        </w:tabs>
        <w:snapToGrid w:val="0"/>
        <w:spacing w:line="400" w:lineRule="exact"/>
        <w:ind w:firstLine="446" w:firstLineChars="200"/>
        <w:rPr>
          <w:rFonts w:ascii="宋体" w:hAnsi="宋体" w:cs="宋体"/>
          <w:b/>
          <w:color w:val="auto"/>
          <w:sz w:val="22"/>
          <w:highlight w:val="none"/>
        </w:rPr>
      </w:pPr>
      <w:r>
        <w:rPr>
          <w:rFonts w:hint="eastAsia" w:ascii="宋体" w:hAnsi="宋体" w:cs="宋体"/>
          <w:bCs/>
          <w:color w:val="auto"/>
          <w:sz w:val="22"/>
          <w:highlight w:val="none"/>
        </w:rPr>
        <w:t>合同金额：大写：</w:t>
      </w:r>
      <w:r>
        <w:rPr>
          <w:rFonts w:hint="eastAsia" w:ascii="宋体" w:hAnsi="宋体" w:cs="宋体"/>
          <w:bCs/>
          <w:color w:val="auto"/>
          <w:sz w:val="22"/>
          <w:highlight w:val="none"/>
          <w:u w:val="single"/>
        </w:rPr>
        <w:t xml:space="preserve">             </w:t>
      </w:r>
      <w:r>
        <w:rPr>
          <w:rFonts w:hint="eastAsia" w:ascii="宋体" w:hAnsi="宋体" w:cs="宋体"/>
          <w:bCs/>
          <w:color w:val="auto"/>
          <w:sz w:val="22"/>
          <w:highlight w:val="none"/>
        </w:rPr>
        <w:t>；小写：</w:t>
      </w:r>
      <w:r>
        <w:rPr>
          <w:rFonts w:hint="eastAsia" w:ascii="宋体" w:hAnsi="宋体" w:cs="宋体"/>
          <w:bCs/>
          <w:color w:val="auto"/>
          <w:sz w:val="22"/>
          <w:highlight w:val="none"/>
          <w:u w:val="single"/>
        </w:rPr>
        <w:t xml:space="preserve">             </w:t>
      </w:r>
      <w:r>
        <w:rPr>
          <w:rFonts w:hint="eastAsia" w:ascii="宋体" w:hAnsi="宋体" w:cs="宋体"/>
          <w:b/>
          <w:bCs/>
          <w:color w:val="auto"/>
          <w:sz w:val="22"/>
          <w:highlight w:val="none"/>
        </w:rPr>
        <w:t>。</w:t>
      </w:r>
    </w:p>
    <w:p w14:paraId="46713050">
      <w:pPr>
        <w:tabs>
          <w:tab w:val="left" w:pos="1069"/>
        </w:tabs>
        <w:spacing w:line="400" w:lineRule="exact"/>
        <w:ind w:firstLine="446" w:firstLineChars="200"/>
        <w:rPr>
          <w:rFonts w:ascii="宋体" w:hAnsi="宋体" w:cs="宋体"/>
          <w:b/>
          <w:color w:val="auto"/>
          <w:sz w:val="22"/>
          <w:highlight w:val="none"/>
        </w:rPr>
      </w:pPr>
      <w:r>
        <w:rPr>
          <w:rFonts w:hint="eastAsia" w:ascii="宋体" w:hAnsi="宋体" w:cs="宋体"/>
          <w:b/>
          <w:color w:val="auto"/>
          <w:sz w:val="22"/>
          <w:highlight w:val="none"/>
        </w:rPr>
        <w:t>三、服务要求</w:t>
      </w:r>
    </w:p>
    <w:p w14:paraId="1E4EC080">
      <w:pPr>
        <w:tabs>
          <w:tab w:val="left" w:pos="1069"/>
        </w:tabs>
        <w:spacing w:line="400" w:lineRule="exact"/>
        <w:ind w:firstLine="223" w:firstLineChars="100"/>
        <w:rPr>
          <w:rFonts w:ascii="宋体" w:hAnsi="宋体" w:cs="宋体"/>
          <w:bCs/>
          <w:color w:val="auto"/>
          <w:sz w:val="22"/>
          <w:highlight w:val="none"/>
        </w:rPr>
      </w:pPr>
      <w:r>
        <w:rPr>
          <w:rFonts w:hint="eastAsia" w:ascii="宋体" w:hAnsi="宋体" w:cs="宋体"/>
          <w:bCs/>
          <w:color w:val="auto"/>
          <w:sz w:val="22"/>
          <w:highlight w:val="none"/>
        </w:rPr>
        <w:t xml:space="preserve">  详见本标书第二部分。</w:t>
      </w:r>
    </w:p>
    <w:p w14:paraId="10CF3A0B">
      <w:pPr>
        <w:tabs>
          <w:tab w:val="left" w:pos="1069"/>
        </w:tabs>
        <w:spacing w:line="400" w:lineRule="exact"/>
        <w:ind w:firstLine="223" w:firstLineChars="100"/>
        <w:rPr>
          <w:rFonts w:ascii="宋体" w:hAnsi="宋体" w:cs="宋体"/>
          <w:b/>
          <w:color w:val="auto"/>
          <w:sz w:val="22"/>
          <w:highlight w:val="none"/>
        </w:rPr>
      </w:pPr>
      <w:r>
        <w:rPr>
          <w:rFonts w:hint="eastAsia" w:ascii="宋体" w:hAnsi="宋体" w:cs="宋体"/>
          <w:bCs/>
          <w:color w:val="auto"/>
          <w:sz w:val="22"/>
          <w:highlight w:val="none"/>
        </w:rPr>
        <w:t xml:space="preserve"> </w:t>
      </w:r>
      <w:r>
        <w:rPr>
          <w:rFonts w:hint="eastAsia" w:ascii="宋体" w:hAnsi="宋体" w:cs="宋体"/>
          <w:b/>
          <w:color w:val="auto"/>
          <w:sz w:val="22"/>
          <w:highlight w:val="none"/>
        </w:rPr>
        <w:t xml:space="preserve"> 四、知识产权</w:t>
      </w:r>
    </w:p>
    <w:p w14:paraId="7A9008D9">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乙方应保证提供服务过程中不会侵犯任何第三方的知识产权，所有提交资料成果所有权</w:t>
      </w:r>
      <w:r>
        <w:rPr>
          <w:rFonts w:hint="eastAsia" w:ascii="宋体" w:hAnsi="宋体" w:cs="宋体"/>
          <w:b w:val="0"/>
          <w:bCs/>
          <w:color w:val="auto"/>
          <w:sz w:val="22"/>
          <w:highlight w:val="none"/>
          <w:lang w:val="en-US" w:eastAsia="zh-CN"/>
        </w:rPr>
        <w:t>归甲方</w:t>
      </w:r>
      <w:r>
        <w:rPr>
          <w:rFonts w:hint="eastAsia" w:ascii="宋体" w:hAnsi="宋体" w:cs="宋体"/>
          <w:b w:val="0"/>
          <w:bCs/>
          <w:color w:val="auto"/>
          <w:sz w:val="22"/>
          <w:highlight w:val="none"/>
        </w:rPr>
        <w:t>与</w:t>
      </w:r>
      <w:r>
        <w:rPr>
          <w:rFonts w:hint="eastAsia" w:ascii="宋体" w:hAnsi="宋体" w:cs="宋体"/>
          <w:b w:val="0"/>
          <w:bCs/>
          <w:color w:val="auto"/>
          <w:sz w:val="22"/>
          <w:highlight w:val="none"/>
          <w:lang w:val="en-US" w:eastAsia="zh-CN"/>
        </w:rPr>
        <w:t>乙方</w:t>
      </w:r>
      <w:r>
        <w:rPr>
          <w:rFonts w:hint="eastAsia" w:ascii="宋体" w:hAnsi="宋体" w:cs="宋体"/>
          <w:b w:val="0"/>
          <w:bCs/>
          <w:color w:val="auto"/>
          <w:sz w:val="22"/>
          <w:highlight w:val="none"/>
        </w:rPr>
        <w:t>共有，不得设置保密、保护措施。没有甲方事先书面同意，乙方不得将由甲方提供的有关合同或任何合同条文、规划报告、图纸、样品或资料提供给与履行本合同无关的任何其他人。即使向履行本合同有关的人员提供，也应注意保密并限于履行合同的必需范围。</w:t>
      </w:r>
    </w:p>
    <w:p w14:paraId="6DB8646A">
      <w:pPr>
        <w:tabs>
          <w:tab w:val="left" w:pos="1069"/>
        </w:tabs>
        <w:snapToGrid w:val="0"/>
        <w:spacing w:line="400" w:lineRule="exact"/>
        <w:ind w:firstLine="446" w:firstLineChars="200"/>
        <w:rPr>
          <w:rFonts w:hint="eastAsia" w:ascii="宋体" w:hAnsi="宋体" w:cs="宋体"/>
          <w:b/>
          <w:color w:val="auto"/>
          <w:sz w:val="22"/>
          <w:highlight w:val="none"/>
        </w:rPr>
      </w:pPr>
      <w:r>
        <w:rPr>
          <w:rFonts w:hint="eastAsia" w:ascii="宋体" w:hAnsi="宋体" w:cs="宋体"/>
          <w:b/>
          <w:color w:val="auto"/>
          <w:sz w:val="22"/>
          <w:highlight w:val="none"/>
        </w:rPr>
        <w:t>五、转包或分包</w:t>
      </w:r>
    </w:p>
    <w:p w14:paraId="45E76987">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1.本合同范围的服务，应由乙方直接</w:t>
      </w:r>
      <w:r>
        <w:rPr>
          <w:rFonts w:hint="eastAsia" w:ascii="宋体" w:hAnsi="宋体" w:cs="宋体"/>
          <w:b w:val="0"/>
          <w:bCs/>
          <w:color w:val="auto"/>
          <w:sz w:val="22"/>
          <w:highlight w:val="none"/>
          <w:lang w:val="en-US" w:eastAsia="zh-CN"/>
        </w:rPr>
        <w:t>承接</w:t>
      </w:r>
      <w:r>
        <w:rPr>
          <w:rFonts w:hint="eastAsia" w:ascii="宋体" w:hAnsi="宋体" w:cs="宋体"/>
          <w:b w:val="0"/>
          <w:bCs/>
          <w:color w:val="auto"/>
          <w:sz w:val="22"/>
          <w:highlight w:val="none"/>
        </w:rPr>
        <w:t>，不得</w:t>
      </w:r>
      <w:r>
        <w:rPr>
          <w:rFonts w:hint="eastAsia" w:ascii="宋体" w:hAnsi="宋体" w:cs="宋体"/>
          <w:b w:val="0"/>
          <w:bCs/>
          <w:color w:val="auto"/>
          <w:sz w:val="22"/>
          <w:highlight w:val="none"/>
          <w:lang w:val="en-US" w:eastAsia="zh-CN"/>
        </w:rPr>
        <w:t>分包或转包</w:t>
      </w:r>
      <w:r>
        <w:rPr>
          <w:rFonts w:hint="eastAsia" w:ascii="宋体" w:hAnsi="宋体" w:cs="宋体"/>
          <w:b w:val="0"/>
          <w:bCs/>
          <w:color w:val="auto"/>
          <w:sz w:val="22"/>
          <w:highlight w:val="none"/>
        </w:rPr>
        <w:t>；</w:t>
      </w:r>
    </w:p>
    <w:p w14:paraId="49A9220C">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2.除非得到甲方的书面同意，乙方不得将本合同范围的服务全部或部分分包给他人；</w:t>
      </w:r>
    </w:p>
    <w:p w14:paraId="61EA79B5">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3.如有转让和未经甲方同意的分包行为，甲方有权解除合同，并追究乙方的违约责任。</w:t>
      </w:r>
    </w:p>
    <w:p w14:paraId="4A612BCE">
      <w:pPr>
        <w:tabs>
          <w:tab w:val="left" w:pos="1069"/>
        </w:tabs>
        <w:snapToGrid w:val="0"/>
        <w:spacing w:line="400" w:lineRule="exact"/>
        <w:ind w:firstLine="446" w:firstLineChars="200"/>
        <w:rPr>
          <w:rFonts w:hint="eastAsia" w:ascii="宋体" w:hAnsi="宋体" w:cs="宋体"/>
          <w:b/>
          <w:color w:val="auto"/>
          <w:sz w:val="22"/>
          <w:highlight w:val="none"/>
        </w:rPr>
      </w:pPr>
      <w:r>
        <w:rPr>
          <w:rFonts w:hint="eastAsia" w:ascii="宋体" w:hAnsi="宋体" w:cs="宋体"/>
          <w:b/>
          <w:color w:val="auto"/>
          <w:sz w:val="22"/>
          <w:highlight w:val="none"/>
        </w:rPr>
        <w:t>六、项目工期及履行地点</w:t>
      </w:r>
    </w:p>
    <w:p w14:paraId="5F55DA1C">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1.</w:t>
      </w:r>
      <w:r>
        <w:rPr>
          <w:rFonts w:hint="eastAsia" w:ascii="宋体" w:hAnsi="宋体" w:cs="宋体"/>
          <w:b w:val="0"/>
          <w:bCs/>
          <w:color w:val="auto"/>
          <w:sz w:val="22"/>
          <w:highlight w:val="none"/>
          <w:lang w:val="en-US" w:eastAsia="zh-CN"/>
        </w:rPr>
        <w:t>项目工期</w:t>
      </w:r>
      <w:r>
        <w:rPr>
          <w:rFonts w:hint="eastAsia" w:ascii="宋体" w:hAnsi="宋体" w:cs="宋体"/>
          <w:b w:val="0"/>
          <w:bCs/>
          <w:color w:val="auto"/>
          <w:sz w:val="22"/>
          <w:highlight w:val="none"/>
        </w:rPr>
        <w:t>：</w:t>
      </w:r>
      <w:r>
        <w:rPr>
          <w:rFonts w:hint="eastAsia" w:ascii="宋体" w:hAnsi="宋体" w:cs="宋体"/>
          <w:b w:val="0"/>
          <w:bCs/>
          <w:color w:val="auto"/>
          <w:sz w:val="22"/>
          <w:highlight w:val="none"/>
          <w:lang w:val="en-US" w:eastAsia="zh-CN"/>
        </w:rPr>
        <w:t>须在2024年11月15前完成项目建设并提交成果资料</w:t>
      </w:r>
      <w:r>
        <w:rPr>
          <w:rFonts w:hint="eastAsia" w:ascii="宋体" w:hAnsi="宋体" w:cs="宋体"/>
          <w:b w:val="0"/>
          <w:bCs/>
          <w:color w:val="auto"/>
          <w:sz w:val="22"/>
          <w:highlight w:val="none"/>
        </w:rPr>
        <w:t>。</w:t>
      </w:r>
    </w:p>
    <w:p w14:paraId="7E7381E1">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2.履行地点：甲方指定地点。</w:t>
      </w:r>
    </w:p>
    <w:p w14:paraId="27BCC037">
      <w:pPr>
        <w:tabs>
          <w:tab w:val="left" w:pos="1069"/>
        </w:tabs>
        <w:snapToGrid w:val="0"/>
        <w:spacing w:line="400" w:lineRule="exact"/>
        <w:ind w:firstLine="446" w:firstLineChars="200"/>
        <w:rPr>
          <w:rFonts w:hint="eastAsia" w:ascii="宋体" w:hAnsi="宋体" w:cs="宋体"/>
          <w:b/>
          <w:bCs w:val="0"/>
          <w:color w:val="auto"/>
          <w:sz w:val="22"/>
          <w:highlight w:val="none"/>
        </w:rPr>
      </w:pPr>
      <w:r>
        <w:rPr>
          <w:rFonts w:hint="eastAsia" w:ascii="宋体" w:hAnsi="宋体" w:cs="宋体"/>
          <w:b/>
          <w:bCs w:val="0"/>
          <w:color w:val="auto"/>
          <w:sz w:val="22"/>
          <w:highlight w:val="none"/>
        </w:rPr>
        <w:t>七、付款方式</w:t>
      </w:r>
    </w:p>
    <w:p w14:paraId="631177DB">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合同生效且具备支付条件后七个工作日内，甲方预付合同总价的</w:t>
      </w:r>
      <w:r>
        <w:rPr>
          <w:rFonts w:hint="eastAsia" w:ascii="宋体" w:hAnsi="宋体" w:cs="宋体"/>
          <w:b w:val="0"/>
          <w:bCs/>
          <w:color w:val="auto"/>
          <w:sz w:val="22"/>
          <w:highlight w:val="none"/>
          <w:lang w:val="en-US" w:eastAsia="zh-CN"/>
        </w:rPr>
        <w:t>4</w:t>
      </w:r>
      <w:r>
        <w:rPr>
          <w:rFonts w:hint="eastAsia" w:ascii="宋体" w:hAnsi="宋体" w:cs="宋体"/>
          <w:b w:val="0"/>
          <w:bCs/>
          <w:color w:val="auto"/>
          <w:sz w:val="22"/>
          <w:highlight w:val="none"/>
        </w:rPr>
        <w:t>0%；完成所有工作并通过甲方验收合格后，甲方付清剩余合同款项。注：乙方需开具相应金额的增值税发票，甲方在接到乙方增值税发票7个工作日内支付款项。</w:t>
      </w:r>
    </w:p>
    <w:p w14:paraId="6ADBABE1">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bCs w:val="0"/>
          <w:color w:val="auto"/>
          <w:sz w:val="22"/>
          <w:highlight w:val="none"/>
          <w:lang w:val="en-US" w:eastAsia="zh-CN"/>
        </w:rPr>
        <w:t>八、</w:t>
      </w:r>
      <w:r>
        <w:rPr>
          <w:rFonts w:hint="eastAsia" w:ascii="宋体" w:hAnsi="宋体" w:cs="宋体"/>
          <w:b/>
          <w:bCs w:val="0"/>
          <w:color w:val="auto"/>
          <w:sz w:val="22"/>
          <w:highlight w:val="none"/>
        </w:rPr>
        <w:t>验收</w:t>
      </w:r>
    </w:p>
    <w:p w14:paraId="79425986">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1.通过甲方组织的验收，验收按有关的规定和规范进行，如确需评审，按相关要求进行。</w:t>
      </w:r>
    </w:p>
    <w:p w14:paraId="0917A730">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2.验收标准：按国家、省、市、县文件规范要求。</w:t>
      </w:r>
    </w:p>
    <w:p w14:paraId="1BACC81D">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3.所需（含专家评审费用）费用由乙方承担。</w:t>
      </w:r>
    </w:p>
    <w:p w14:paraId="0F646F53">
      <w:pPr>
        <w:tabs>
          <w:tab w:val="left" w:pos="1069"/>
        </w:tabs>
        <w:snapToGrid w:val="0"/>
        <w:spacing w:line="400" w:lineRule="exact"/>
        <w:ind w:firstLine="446" w:firstLineChars="200"/>
        <w:rPr>
          <w:rFonts w:hint="eastAsia" w:ascii="宋体" w:hAnsi="宋体" w:cs="宋体"/>
          <w:b/>
          <w:bCs w:val="0"/>
          <w:color w:val="auto"/>
          <w:sz w:val="22"/>
          <w:highlight w:val="none"/>
        </w:rPr>
      </w:pPr>
      <w:r>
        <w:rPr>
          <w:rFonts w:hint="eastAsia" w:ascii="宋体" w:hAnsi="宋体" w:cs="宋体"/>
          <w:b/>
          <w:bCs w:val="0"/>
          <w:color w:val="auto"/>
          <w:sz w:val="22"/>
          <w:highlight w:val="none"/>
        </w:rPr>
        <w:t>九、税费</w:t>
      </w:r>
    </w:p>
    <w:p w14:paraId="2763BDA5">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本合同执行中相关的一切税费均由乙方负担。</w:t>
      </w:r>
    </w:p>
    <w:p w14:paraId="6A5343FE">
      <w:pPr>
        <w:tabs>
          <w:tab w:val="left" w:pos="1069"/>
        </w:tabs>
        <w:snapToGrid w:val="0"/>
        <w:spacing w:line="400" w:lineRule="exact"/>
        <w:ind w:firstLine="446" w:firstLineChars="200"/>
        <w:rPr>
          <w:rFonts w:hint="eastAsia" w:ascii="宋体" w:hAnsi="宋体" w:cs="宋体"/>
          <w:b/>
          <w:bCs w:val="0"/>
          <w:color w:val="auto"/>
          <w:sz w:val="22"/>
          <w:highlight w:val="none"/>
        </w:rPr>
      </w:pPr>
      <w:r>
        <w:rPr>
          <w:rFonts w:hint="eastAsia" w:ascii="宋体" w:hAnsi="宋体" w:cs="宋体"/>
          <w:b/>
          <w:bCs w:val="0"/>
          <w:color w:val="auto"/>
          <w:sz w:val="22"/>
          <w:highlight w:val="none"/>
        </w:rPr>
        <w:t>十、质量保证及后续服务</w:t>
      </w:r>
    </w:p>
    <w:p w14:paraId="0E3DAAB4">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1．本项目成果维护期为自合同签订之日起至1年内，维护期内乙方负责提供免费的技术、咨询及修改工作，乙方应对服务成果出现的质量问题负责处理解决并承担一切费用。</w:t>
      </w:r>
    </w:p>
    <w:p w14:paraId="103180EA">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2.乙方应按</w:t>
      </w:r>
      <w:r>
        <w:rPr>
          <w:rFonts w:hint="eastAsia" w:ascii="宋体" w:hAnsi="宋体" w:cs="宋体"/>
          <w:b w:val="0"/>
          <w:bCs/>
          <w:color w:val="auto"/>
          <w:sz w:val="22"/>
          <w:highlight w:val="none"/>
          <w:lang w:eastAsia="zh-CN"/>
        </w:rPr>
        <w:t>投标（响应）文件</w:t>
      </w:r>
      <w:r>
        <w:rPr>
          <w:rFonts w:hint="eastAsia" w:ascii="宋体" w:hAnsi="宋体" w:cs="宋体"/>
          <w:b w:val="0"/>
          <w:bCs/>
          <w:color w:val="auto"/>
          <w:sz w:val="22"/>
          <w:highlight w:val="none"/>
        </w:rPr>
        <w:t>承诺及采购文件规定向甲方提供服务。</w:t>
      </w:r>
    </w:p>
    <w:p w14:paraId="60CD2352">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3．乙方提供的服务成果在服务质量保证期内发生质量问题，乙方应负责免费提供后续服务。对达不到要求者，根据实际情况，经双方协商，可按以下办法处理：</w:t>
      </w:r>
    </w:p>
    <w:p w14:paraId="25A3801E">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（1）重做：由乙方承担所发生的全部费用。</w:t>
      </w:r>
    </w:p>
    <w:p w14:paraId="00677020">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（2）贬值处理：由甲乙双方合议定价。</w:t>
      </w:r>
    </w:p>
    <w:p w14:paraId="7158199B">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（3）解除合同。</w:t>
      </w:r>
    </w:p>
    <w:p w14:paraId="413EF513">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4.乙方需提供5×24小时电话技术咨询支持，在收到甲方质量问题通知后30分钟内须作出有效响应，如非现场响应无法解决问题的，须到达现场解决问题。</w:t>
      </w:r>
    </w:p>
    <w:p w14:paraId="49FCE280">
      <w:pPr>
        <w:tabs>
          <w:tab w:val="left" w:pos="1069"/>
        </w:tabs>
        <w:snapToGrid w:val="0"/>
        <w:spacing w:line="400" w:lineRule="exact"/>
        <w:ind w:firstLine="446" w:firstLineChars="200"/>
        <w:rPr>
          <w:rFonts w:hint="eastAsia" w:ascii="宋体" w:hAnsi="宋体" w:cs="宋体"/>
          <w:b/>
          <w:bCs w:val="0"/>
          <w:color w:val="auto"/>
          <w:sz w:val="22"/>
          <w:highlight w:val="none"/>
        </w:rPr>
      </w:pPr>
      <w:r>
        <w:rPr>
          <w:rFonts w:hint="eastAsia" w:ascii="宋体" w:hAnsi="宋体" w:cs="宋体"/>
          <w:b/>
          <w:bCs w:val="0"/>
          <w:color w:val="auto"/>
          <w:sz w:val="22"/>
          <w:highlight w:val="none"/>
        </w:rPr>
        <w:t xml:space="preserve"> 十一、违约责任</w:t>
      </w:r>
    </w:p>
    <w:p w14:paraId="48A82E01">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 xml:space="preserve"> 1.乙方没有达到服务质量要求，甲方有权终止服务合同并停止付款。</w:t>
      </w:r>
    </w:p>
    <w:p w14:paraId="0E15FE57">
      <w:pPr>
        <w:tabs>
          <w:tab w:val="left" w:pos="1069"/>
        </w:tabs>
        <w:snapToGrid w:val="0"/>
        <w:spacing w:line="400" w:lineRule="exact"/>
        <w:ind w:firstLine="446" w:firstLineChars="200"/>
        <w:rPr>
          <w:rFonts w:hint="eastAsia" w:ascii="宋体" w:hAnsi="宋体" w:eastAsia="宋体" w:cs="宋体"/>
          <w:b w:val="0"/>
          <w:bCs/>
          <w:color w:val="auto"/>
          <w:sz w:val="22"/>
          <w:highlight w:val="none"/>
          <w:lang w:eastAsia="zh-CN"/>
        </w:rPr>
      </w:pPr>
      <w:r>
        <w:rPr>
          <w:rFonts w:hint="eastAsia" w:ascii="宋体" w:hAnsi="宋体" w:cs="宋体"/>
          <w:b w:val="0"/>
          <w:bCs/>
          <w:color w:val="auto"/>
          <w:sz w:val="22"/>
          <w:highlight w:val="none"/>
        </w:rPr>
        <w:t xml:space="preserve"> 2.甲方无正当理理由拒收接受服务的，甲方向乙方偿付合同款项百分之五作为违约金</w:t>
      </w:r>
      <w:r>
        <w:rPr>
          <w:rFonts w:hint="eastAsia" w:ascii="宋体" w:hAnsi="宋体" w:cs="宋体"/>
          <w:b w:val="0"/>
          <w:bCs/>
          <w:color w:val="auto"/>
          <w:sz w:val="22"/>
          <w:highlight w:val="none"/>
          <w:lang w:eastAsia="zh-CN"/>
        </w:rPr>
        <w:t>。</w:t>
      </w:r>
    </w:p>
    <w:p w14:paraId="244F4D09">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 xml:space="preserve"> 3.乙方未能如期提供服务的，</w:t>
      </w:r>
      <w:r>
        <w:rPr>
          <w:rFonts w:hint="eastAsia" w:ascii="宋体" w:hAnsi="宋体" w:cs="宋体"/>
          <w:b w:val="0"/>
          <w:bCs/>
          <w:color w:val="auto"/>
          <w:sz w:val="22"/>
          <w:highlight w:val="none"/>
          <w:lang w:val="zh-CN"/>
        </w:rPr>
        <w:t>每滞后一天按1000元/天</w:t>
      </w:r>
      <w:r>
        <w:rPr>
          <w:rFonts w:hint="eastAsia" w:ascii="宋体" w:hAnsi="宋体" w:cs="宋体"/>
          <w:b w:val="0"/>
          <w:bCs/>
          <w:color w:val="auto"/>
          <w:sz w:val="22"/>
          <w:highlight w:val="none"/>
        </w:rPr>
        <w:t>。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6C99A096">
      <w:pPr>
        <w:tabs>
          <w:tab w:val="left" w:pos="1069"/>
        </w:tabs>
        <w:snapToGrid w:val="0"/>
        <w:spacing w:line="400" w:lineRule="exact"/>
        <w:ind w:firstLine="446" w:firstLineChars="200"/>
        <w:rPr>
          <w:rFonts w:hint="eastAsia" w:ascii="宋体" w:hAnsi="宋体" w:cs="宋体"/>
          <w:b/>
          <w:bCs w:val="0"/>
          <w:color w:val="auto"/>
          <w:sz w:val="22"/>
          <w:highlight w:val="none"/>
        </w:rPr>
      </w:pPr>
      <w:r>
        <w:rPr>
          <w:rFonts w:hint="eastAsia" w:ascii="宋体" w:hAnsi="宋体" w:cs="宋体"/>
          <w:b/>
          <w:bCs w:val="0"/>
          <w:color w:val="auto"/>
          <w:sz w:val="22"/>
          <w:highlight w:val="none"/>
        </w:rPr>
        <w:t>十二、合同生效和终止</w:t>
      </w:r>
    </w:p>
    <w:p w14:paraId="338B3F1D">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1.本合同经双方法定代表人或其授权代表签字盖章后生效。</w:t>
      </w:r>
    </w:p>
    <w:p w14:paraId="758B0600">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2.终止</w:t>
      </w:r>
    </w:p>
    <w:p w14:paraId="6B9E77AD">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2.1提前终止</w:t>
      </w:r>
    </w:p>
    <w:p w14:paraId="2EA8692C">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（1）乙方未能提供符合本合同约定的服务要求，甲方有权向乙方发出书面通知提前终止合同。</w:t>
      </w:r>
    </w:p>
    <w:p w14:paraId="2C5E488D">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（2）乙方未能履行合同和遵守有关规定，在甲方发出书面警告后仍未采取补救措施或补救措施无效的，甲方可立即终止合同。</w:t>
      </w:r>
    </w:p>
    <w:p w14:paraId="451BC521">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w:t>
      </w:r>
      <w:r>
        <w:rPr>
          <w:rFonts w:hint="eastAsia" w:ascii="宋体" w:hAnsi="宋体" w:cs="宋体"/>
          <w:b w:val="0"/>
          <w:bCs/>
          <w:color w:val="auto"/>
          <w:sz w:val="22"/>
          <w:highlight w:val="none"/>
          <w:lang w:val="en-US" w:eastAsia="zh-CN"/>
        </w:rPr>
        <w:t>3</w:t>
      </w:r>
      <w:r>
        <w:rPr>
          <w:rFonts w:hint="eastAsia" w:ascii="宋体" w:hAnsi="宋体" w:cs="宋体"/>
          <w:b w:val="0"/>
          <w:bCs/>
          <w:color w:val="auto"/>
          <w:sz w:val="22"/>
          <w:highlight w:val="none"/>
        </w:rPr>
        <w:t>）乙方破产清算、重组及兼并等事实发生，或被债权人接管经营，甲方不必通知乙方即可终止合同。</w:t>
      </w:r>
    </w:p>
    <w:p w14:paraId="707C6663">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2.2自然终止</w:t>
      </w:r>
    </w:p>
    <w:p w14:paraId="489262C3">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合同约定的服务期限届满，本合同自然终止。</w:t>
      </w:r>
    </w:p>
    <w:p w14:paraId="5DD041A0">
      <w:pPr>
        <w:tabs>
          <w:tab w:val="left" w:pos="1069"/>
        </w:tabs>
        <w:snapToGrid w:val="0"/>
        <w:spacing w:line="400" w:lineRule="exact"/>
        <w:ind w:firstLine="446" w:firstLineChars="200"/>
        <w:rPr>
          <w:rFonts w:hint="eastAsia" w:ascii="宋体" w:hAnsi="宋体" w:cs="宋体"/>
          <w:b/>
          <w:bCs w:val="0"/>
          <w:color w:val="auto"/>
          <w:sz w:val="22"/>
          <w:highlight w:val="none"/>
        </w:rPr>
      </w:pPr>
      <w:r>
        <w:rPr>
          <w:rFonts w:hint="eastAsia" w:ascii="宋体" w:hAnsi="宋体" w:cs="宋体"/>
          <w:b/>
          <w:bCs w:val="0"/>
          <w:color w:val="auto"/>
          <w:sz w:val="22"/>
          <w:highlight w:val="none"/>
        </w:rPr>
        <w:t>十三、争议的解决</w:t>
      </w:r>
    </w:p>
    <w:p w14:paraId="45B67E50">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 xml:space="preserve"> 因本合同引起的或与本合同有关的任何争议，合同双方应首先通过协商解决，达成书面协议，如协商不成，可选择下列第（2）种方式解决。</w:t>
      </w:r>
    </w:p>
    <w:p w14:paraId="625C115A">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（1）提请温州仲裁委员会按照该会仲裁规则进行仲裁，仲裁裁决是终局的，对合同双方均有约束力。</w:t>
      </w:r>
    </w:p>
    <w:p w14:paraId="05ADE2E7">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（2）向泰顺县人民法院提起诉讼。</w:t>
      </w:r>
    </w:p>
    <w:p w14:paraId="6B3D3225">
      <w:pPr>
        <w:tabs>
          <w:tab w:val="left" w:pos="1069"/>
        </w:tabs>
        <w:snapToGrid w:val="0"/>
        <w:spacing w:line="400" w:lineRule="exact"/>
        <w:ind w:firstLine="446" w:firstLineChars="200"/>
        <w:rPr>
          <w:rFonts w:hint="eastAsia" w:ascii="宋体" w:hAnsi="宋体" w:cs="宋体"/>
          <w:b/>
          <w:bCs w:val="0"/>
          <w:color w:val="auto"/>
          <w:sz w:val="22"/>
          <w:highlight w:val="none"/>
        </w:rPr>
      </w:pPr>
      <w:r>
        <w:rPr>
          <w:rFonts w:hint="eastAsia" w:ascii="宋体" w:hAnsi="宋体" w:cs="宋体"/>
          <w:b/>
          <w:bCs w:val="0"/>
          <w:color w:val="auto"/>
          <w:sz w:val="22"/>
          <w:highlight w:val="none"/>
        </w:rPr>
        <w:t>十四、不可抗力</w:t>
      </w:r>
    </w:p>
    <w:p w14:paraId="31F6780E">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 xml:space="preserve"> 1.合同存续期间发生地震、火灾及其他双方不能控制的原因，导致服务区域损毁或灭</w:t>
      </w:r>
    </w:p>
    <w:p w14:paraId="3250DD9C">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失，合同不能或不能全部履行的。双方按以下各项执行：</w:t>
      </w:r>
    </w:p>
    <w:p w14:paraId="1A29E266">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（1）任何一方均可以书面形式提出终止合同且无需做出任何赔偿。</w:t>
      </w:r>
    </w:p>
    <w:p w14:paraId="039BD986">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（2）因不可抗力导致合同终止，并不影响任何一方对不可抗力发生前的违约行为的合</w:t>
      </w:r>
    </w:p>
    <w:p w14:paraId="1B0AAA6B">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法追偿。</w:t>
      </w:r>
    </w:p>
    <w:p w14:paraId="5305E648">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2.遇国家政策调整，影响合同履行的，双方协商解决。</w:t>
      </w:r>
    </w:p>
    <w:p w14:paraId="537FED67">
      <w:pPr>
        <w:tabs>
          <w:tab w:val="left" w:pos="1069"/>
        </w:tabs>
        <w:snapToGrid w:val="0"/>
        <w:spacing w:line="400" w:lineRule="exact"/>
        <w:ind w:firstLine="446" w:firstLineChars="200"/>
        <w:rPr>
          <w:rFonts w:hint="eastAsia" w:ascii="宋体" w:hAnsi="宋体" w:cs="宋体"/>
          <w:b/>
          <w:bCs w:val="0"/>
          <w:color w:val="auto"/>
          <w:sz w:val="22"/>
          <w:highlight w:val="none"/>
        </w:rPr>
      </w:pPr>
      <w:r>
        <w:rPr>
          <w:rFonts w:hint="eastAsia" w:ascii="宋体" w:hAnsi="宋体" w:cs="宋体"/>
          <w:b/>
          <w:bCs w:val="0"/>
          <w:color w:val="auto"/>
          <w:sz w:val="22"/>
          <w:highlight w:val="none"/>
        </w:rPr>
        <w:t>十五、合同生效</w:t>
      </w:r>
    </w:p>
    <w:p w14:paraId="077445D7">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1．中标（成交）通知书作为乙方与甲方签订合同的凭证。</w:t>
      </w:r>
    </w:p>
    <w:p w14:paraId="0F3BBD20">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2．本合同经甲、乙双方法定代表人或其授权委托人签字并加盖单位公章后生效。</w:t>
      </w:r>
    </w:p>
    <w:p w14:paraId="7FBFE544">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3. 本合同一式伍份，甲、乙双方各执贰份，招标代理机构备案壹份。</w:t>
      </w:r>
    </w:p>
    <w:p w14:paraId="419476F5">
      <w:pPr>
        <w:tabs>
          <w:tab w:val="left" w:pos="1069"/>
        </w:tabs>
        <w:snapToGrid w:val="0"/>
        <w:spacing w:line="400" w:lineRule="exact"/>
        <w:ind w:firstLine="446" w:firstLineChars="200"/>
        <w:rPr>
          <w:rFonts w:hint="eastAsia" w:ascii="宋体" w:hAnsi="宋体" w:cs="宋体"/>
          <w:b/>
          <w:bCs w:val="0"/>
          <w:color w:val="auto"/>
          <w:sz w:val="22"/>
          <w:highlight w:val="none"/>
        </w:rPr>
      </w:pPr>
      <w:r>
        <w:rPr>
          <w:rFonts w:hint="eastAsia" w:ascii="宋体" w:hAnsi="宋体" w:cs="宋体"/>
          <w:b/>
          <w:bCs w:val="0"/>
          <w:color w:val="auto"/>
          <w:sz w:val="22"/>
          <w:highlight w:val="none"/>
        </w:rPr>
        <w:t>十六、合同组成文件及解释顺序</w:t>
      </w:r>
    </w:p>
    <w:p w14:paraId="6FAFDF66">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1．合同条款；</w:t>
      </w:r>
    </w:p>
    <w:p w14:paraId="10C08DA7">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2．中标（成交）通知书；</w:t>
      </w:r>
    </w:p>
    <w:p w14:paraId="22168A31">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3．</w:t>
      </w:r>
      <w:r>
        <w:rPr>
          <w:rFonts w:hint="eastAsia" w:ascii="宋体" w:hAnsi="宋体" w:cs="宋体"/>
          <w:b w:val="0"/>
          <w:bCs/>
          <w:color w:val="auto"/>
          <w:sz w:val="22"/>
          <w:highlight w:val="none"/>
          <w:lang w:val="en-US" w:eastAsia="zh-CN"/>
        </w:rPr>
        <w:t>投标（</w:t>
      </w:r>
      <w:r>
        <w:rPr>
          <w:rFonts w:hint="eastAsia" w:ascii="宋体" w:hAnsi="宋体" w:cs="宋体"/>
          <w:b w:val="0"/>
          <w:bCs/>
          <w:color w:val="auto"/>
          <w:sz w:val="22"/>
          <w:highlight w:val="none"/>
        </w:rPr>
        <w:t>响应</w:t>
      </w:r>
      <w:r>
        <w:rPr>
          <w:rFonts w:hint="eastAsia" w:ascii="宋体" w:hAnsi="宋体" w:cs="宋体"/>
          <w:b w:val="0"/>
          <w:bCs/>
          <w:color w:val="auto"/>
          <w:sz w:val="22"/>
          <w:highlight w:val="none"/>
          <w:lang w:val="en-US" w:eastAsia="zh-CN"/>
        </w:rPr>
        <w:t>）</w:t>
      </w:r>
      <w:r>
        <w:rPr>
          <w:rFonts w:hint="eastAsia" w:ascii="宋体" w:hAnsi="宋体" w:cs="宋体"/>
          <w:b w:val="0"/>
          <w:bCs/>
          <w:color w:val="auto"/>
          <w:sz w:val="22"/>
          <w:highlight w:val="none"/>
        </w:rPr>
        <w:t>文件及澄清内容；</w:t>
      </w:r>
    </w:p>
    <w:p w14:paraId="76EB778C">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4．澄清更正公告（如有）；</w:t>
      </w:r>
    </w:p>
    <w:p w14:paraId="61B21A17">
      <w:pPr>
        <w:tabs>
          <w:tab w:val="left" w:pos="1069"/>
        </w:tabs>
        <w:snapToGrid w:val="0"/>
        <w:spacing w:line="400" w:lineRule="exact"/>
        <w:ind w:firstLine="446" w:firstLineChars="200"/>
        <w:rPr>
          <w:rFonts w:hint="eastAsia" w:ascii="宋体" w:hAnsi="宋体" w:cs="宋体"/>
          <w:b w:val="0"/>
          <w:bCs/>
          <w:color w:val="auto"/>
          <w:sz w:val="22"/>
          <w:highlight w:val="none"/>
        </w:rPr>
      </w:pPr>
      <w:r>
        <w:rPr>
          <w:rFonts w:hint="eastAsia" w:ascii="宋体" w:hAnsi="宋体" w:cs="宋体"/>
          <w:b w:val="0"/>
          <w:bCs/>
          <w:color w:val="auto"/>
          <w:sz w:val="22"/>
          <w:highlight w:val="none"/>
        </w:rPr>
        <w:t>5．采购文件。</w:t>
      </w:r>
    </w:p>
    <w:tbl>
      <w:tblPr>
        <w:tblStyle w:val="33"/>
        <w:tblW w:w="0" w:type="auto"/>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6"/>
        <w:gridCol w:w="3939"/>
      </w:tblGrid>
      <w:tr w14:paraId="47E7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6" w:type="dxa"/>
          </w:tcPr>
          <w:p w14:paraId="73D0EEE1">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甲方（盖章）：</w:t>
            </w:r>
          </w:p>
        </w:tc>
        <w:tc>
          <w:tcPr>
            <w:tcW w:w="3939" w:type="dxa"/>
          </w:tcPr>
          <w:p w14:paraId="38C42E21">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乙方（盖章）：</w:t>
            </w:r>
          </w:p>
        </w:tc>
      </w:tr>
      <w:tr w14:paraId="1916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6" w:type="dxa"/>
          </w:tcPr>
          <w:p w14:paraId="016F81B9">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地址：</w:t>
            </w:r>
          </w:p>
        </w:tc>
        <w:tc>
          <w:tcPr>
            <w:tcW w:w="3939" w:type="dxa"/>
          </w:tcPr>
          <w:p w14:paraId="455FB759">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地址：</w:t>
            </w:r>
          </w:p>
        </w:tc>
      </w:tr>
      <w:tr w14:paraId="76FD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6" w:type="dxa"/>
          </w:tcPr>
          <w:p w14:paraId="2852F40E">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法定代表人签字</w:t>
            </w:r>
          </w:p>
        </w:tc>
        <w:tc>
          <w:tcPr>
            <w:tcW w:w="3939" w:type="dxa"/>
          </w:tcPr>
          <w:p w14:paraId="41B7D927">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法定（授权）代表人签字</w:t>
            </w:r>
          </w:p>
        </w:tc>
      </w:tr>
      <w:tr w14:paraId="5D5B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6" w:type="dxa"/>
          </w:tcPr>
          <w:p w14:paraId="1DC80177">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联系电话：</w:t>
            </w:r>
          </w:p>
        </w:tc>
        <w:tc>
          <w:tcPr>
            <w:tcW w:w="3939" w:type="dxa"/>
          </w:tcPr>
          <w:p w14:paraId="188A6010">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联系电话：</w:t>
            </w:r>
          </w:p>
        </w:tc>
      </w:tr>
      <w:tr w14:paraId="0C79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6" w:type="dxa"/>
          </w:tcPr>
          <w:p w14:paraId="115AFA74">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邮政编码：</w:t>
            </w:r>
          </w:p>
        </w:tc>
        <w:tc>
          <w:tcPr>
            <w:tcW w:w="3939" w:type="dxa"/>
          </w:tcPr>
          <w:p w14:paraId="6BCAFDB6">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邮政编码：</w:t>
            </w:r>
          </w:p>
        </w:tc>
      </w:tr>
      <w:tr w14:paraId="66A4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6" w:type="dxa"/>
          </w:tcPr>
          <w:p w14:paraId="3D58AD78">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开户银行：</w:t>
            </w:r>
          </w:p>
        </w:tc>
        <w:tc>
          <w:tcPr>
            <w:tcW w:w="3939" w:type="dxa"/>
          </w:tcPr>
          <w:p w14:paraId="0D8A728C">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开户银行：</w:t>
            </w:r>
          </w:p>
        </w:tc>
      </w:tr>
      <w:tr w14:paraId="38E0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16" w:type="dxa"/>
          </w:tcPr>
          <w:p w14:paraId="1E9B7A59">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账号：</w:t>
            </w:r>
          </w:p>
        </w:tc>
        <w:tc>
          <w:tcPr>
            <w:tcW w:w="3939" w:type="dxa"/>
          </w:tcPr>
          <w:p w14:paraId="642A406B">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账号：</w:t>
            </w:r>
          </w:p>
        </w:tc>
      </w:tr>
      <w:tr w14:paraId="5715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55" w:type="dxa"/>
            <w:gridSpan w:val="2"/>
          </w:tcPr>
          <w:p w14:paraId="386ACD24">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签订地点：                         签订时间：</w:t>
            </w:r>
            <w:r>
              <w:rPr>
                <w:rFonts w:hint="eastAsia" w:ascii="宋体" w:hAnsi="宋体" w:cs="宋体"/>
                <w:bCs/>
                <w:color w:val="auto"/>
                <w:sz w:val="22"/>
                <w:highlight w:val="none"/>
                <w:lang w:val="en-US" w:eastAsia="zh-CN"/>
              </w:rPr>
              <w:t xml:space="preserve"> </w:t>
            </w:r>
            <w:r>
              <w:rPr>
                <w:rFonts w:hint="eastAsia" w:ascii="宋体" w:hAnsi="宋体" w:cs="宋体"/>
                <w:bCs/>
                <w:color w:val="auto"/>
                <w:sz w:val="22"/>
                <w:highlight w:val="none"/>
              </w:rPr>
              <w:t xml:space="preserve">   年  月  日</w:t>
            </w:r>
          </w:p>
        </w:tc>
      </w:tr>
    </w:tbl>
    <w:p w14:paraId="6F627F02">
      <w:pPr>
        <w:tabs>
          <w:tab w:val="left" w:pos="1069"/>
        </w:tabs>
        <w:spacing w:line="430" w:lineRule="atLeast"/>
        <w:ind w:firstLine="446" w:firstLineChars="200"/>
        <w:rPr>
          <w:rFonts w:hint="eastAsia" w:ascii="宋体"/>
          <w:color w:val="auto"/>
          <w:sz w:val="22"/>
          <w:highlight w:val="none"/>
          <w:u w:val="single"/>
        </w:rPr>
      </w:pPr>
    </w:p>
    <w:p w14:paraId="76EF57FD">
      <w:pPr>
        <w:tabs>
          <w:tab w:val="left" w:pos="1069"/>
        </w:tabs>
        <w:spacing w:line="430" w:lineRule="atLeast"/>
        <w:ind w:firstLine="446" w:firstLineChars="200"/>
        <w:rPr>
          <w:rFonts w:ascii="宋体" w:hAnsi="宋体" w:cs="宋体"/>
          <w:color w:val="auto"/>
          <w:sz w:val="22"/>
          <w:highlight w:val="none"/>
          <w:u w:val="single"/>
        </w:rPr>
      </w:pPr>
      <w:r>
        <w:rPr>
          <w:rFonts w:hint="eastAsia" w:ascii="宋体"/>
          <w:color w:val="auto"/>
          <w:sz w:val="22"/>
          <w:highlight w:val="none"/>
          <w:u w:val="single"/>
        </w:rPr>
        <w:t>注：以上合同条款供采购人及中标（成交）供应商作为商务参考，具体签订时，采购人可根据自身项目情况与中标（成交）供应商协商另行修改拟定相关合同具体条款。</w:t>
      </w:r>
    </w:p>
    <w:p w14:paraId="65DC1BEA">
      <w:pPr>
        <w:pStyle w:val="8"/>
        <w:tabs>
          <w:tab w:val="left" w:pos="1069"/>
          <w:tab w:val="left" w:pos="2352"/>
        </w:tabs>
        <w:jc w:val="center"/>
        <w:rPr>
          <w:rFonts w:hint="eastAsia" w:ascii="宋体" w:hAnsi="宋体" w:cs="宋体"/>
          <w:b/>
          <w:bCs/>
          <w:color w:val="auto"/>
          <w:sz w:val="32"/>
          <w:szCs w:val="32"/>
          <w:highlight w:val="none"/>
        </w:rPr>
      </w:pPr>
    </w:p>
    <w:p w14:paraId="1DA570BD">
      <w:pPr>
        <w:pStyle w:val="8"/>
        <w:tabs>
          <w:tab w:val="left" w:pos="1069"/>
          <w:tab w:val="left" w:pos="2352"/>
        </w:tabs>
        <w:jc w:val="center"/>
        <w:rPr>
          <w:rFonts w:hint="eastAsia" w:ascii="宋体" w:hAnsi="宋体" w:cs="宋体"/>
          <w:b/>
          <w:bCs/>
          <w:color w:val="auto"/>
          <w:sz w:val="32"/>
          <w:szCs w:val="32"/>
          <w:highlight w:val="none"/>
        </w:rPr>
      </w:pPr>
    </w:p>
    <w:p w14:paraId="2E82ADEE">
      <w:pPr>
        <w:pStyle w:val="8"/>
        <w:tabs>
          <w:tab w:val="left" w:pos="1069"/>
          <w:tab w:val="left" w:pos="2352"/>
        </w:tabs>
        <w:jc w:val="center"/>
        <w:rPr>
          <w:rFonts w:hint="eastAsia" w:ascii="宋体" w:hAnsi="宋体" w:cs="宋体"/>
          <w:b/>
          <w:bCs/>
          <w:color w:val="auto"/>
          <w:sz w:val="32"/>
          <w:szCs w:val="32"/>
          <w:highlight w:val="none"/>
        </w:rPr>
      </w:pPr>
    </w:p>
    <w:p w14:paraId="4289777F">
      <w:pPr>
        <w:pStyle w:val="8"/>
        <w:tabs>
          <w:tab w:val="left" w:pos="1069"/>
          <w:tab w:val="left" w:pos="2352"/>
        </w:tabs>
        <w:jc w:val="center"/>
        <w:rPr>
          <w:rFonts w:hint="eastAsia" w:ascii="宋体" w:hAnsi="宋体" w:cs="宋体"/>
          <w:b/>
          <w:bCs/>
          <w:color w:val="auto"/>
          <w:sz w:val="32"/>
          <w:szCs w:val="32"/>
          <w:highlight w:val="none"/>
        </w:rPr>
      </w:pPr>
    </w:p>
    <w:p w14:paraId="089647DA">
      <w:pPr>
        <w:pStyle w:val="8"/>
        <w:tabs>
          <w:tab w:val="left" w:pos="1069"/>
          <w:tab w:val="left" w:pos="2352"/>
        </w:tabs>
        <w:jc w:val="center"/>
        <w:rPr>
          <w:rFonts w:hint="eastAsia" w:ascii="宋体" w:hAnsi="宋体" w:cs="宋体"/>
          <w:b/>
          <w:bCs/>
          <w:color w:val="auto"/>
          <w:sz w:val="32"/>
          <w:szCs w:val="32"/>
          <w:highlight w:val="none"/>
        </w:rPr>
      </w:pPr>
    </w:p>
    <w:p w14:paraId="4B8F3507">
      <w:pPr>
        <w:pStyle w:val="8"/>
        <w:tabs>
          <w:tab w:val="left" w:pos="1069"/>
          <w:tab w:val="left" w:pos="2352"/>
        </w:tabs>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第六部分、附件-投标（响应）文件格式</w:t>
      </w:r>
      <w:bookmarkEnd w:id="92"/>
    </w:p>
    <w:p w14:paraId="54B0C97C">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zh-CN"/>
        </w:rPr>
        <w:t>一、</w:t>
      </w: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部分投标文件格式</w:t>
      </w:r>
    </w:p>
    <w:p w14:paraId="2162C704">
      <w:pPr>
        <w:pStyle w:val="11"/>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48B4B4E4">
      <w:pPr>
        <w:tabs>
          <w:tab w:val="left" w:pos="1069"/>
          <w:tab w:val="left" w:pos="2352"/>
        </w:tabs>
        <w:snapToGrid w:val="0"/>
        <w:spacing w:line="440" w:lineRule="exact"/>
        <w:jc w:val="center"/>
        <w:rPr>
          <w:rFonts w:ascii="宋体" w:hAnsi="宋体" w:cs="宋体"/>
          <w:b/>
          <w:color w:val="auto"/>
          <w:sz w:val="32"/>
          <w:szCs w:val="32"/>
          <w:highlight w:val="none"/>
        </w:rPr>
      </w:pPr>
    </w:p>
    <w:p w14:paraId="25BC74B2">
      <w:pPr>
        <w:tabs>
          <w:tab w:val="left" w:pos="1069"/>
          <w:tab w:val="left" w:pos="2352"/>
        </w:tabs>
        <w:spacing w:line="480" w:lineRule="auto"/>
        <w:jc w:val="center"/>
        <w:rPr>
          <w:rFonts w:hint="eastAsia" w:ascii="宋体" w:hAnsi="宋体" w:eastAsia="等线" w:cs="宋体"/>
          <w:b/>
          <w:color w:val="auto"/>
          <w:sz w:val="64"/>
          <w:szCs w:val="64"/>
          <w:highlight w:val="none"/>
          <w:lang w:eastAsia="zh-CN"/>
        </w:rPr>
      </w:pPr>
      <w:r>
        <w:rPr>
          <w:rFonts w:hint="eastAsia" w:ascii="宋体" w:hAnsi="宋体" w:eastAsia="等线" w:cs="宋体"/>
          <w:b/>
          <w:color w:val="auto"/>
          <w:sz w:val="64"/>
          <w:szCs w:val="64"/>
          <w:highlight w:val="none"/>
          <w:lang w:eastAsia="zh-CN"/>
        </w:rPr>
        <w:t>泰顺县2024年度小流域山洪灾害 “四预”能力建设项目</w:t>
      </w:r>
    </w:p>
    <w:p w14:paraId="0BA26CB6">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0949A305">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（报 价 部 分）</w:t>
      </w:r>
    </w:p>
    <w:p w14:paraId="09DBE477">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0EE5F3D2">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33"/>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2937374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1D5BE2C">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TSCG202409010</w:t>
            </w:r>
          </w:p>
        </w:tc>
      </w:tr>
      <w:tr w14:paraId="71FDA3E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C5F3736">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泰顺县水利局</w:t>
            </w:r>
          </w:p>
        </w:tc>
      </w:tr>
      <w:tr w14:paraId="1D8C94C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6102203">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供应商名称（盖章）：</w:t>
            </w:r>
          </w:p>
        </w:tc>
      </w:tr>
      <w:tr w14:paraId="1AA52D4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8EDBAB2">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342A14E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6162CC0">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46BC4AF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448DCAE">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0673EB96">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6E48A5B8">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7F66303A">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735FDF25">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08C03678">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229255D0">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27850B5F">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1721BED4">
      <w:pPr>
        <w:tabs>
          <w:tab w:val="left" w:pos="1069"/>
          <w:tab w:val="left" w:pos="2352"/>
        </w:tabs>
        <w:autoSpaceDE w:val="0"/>
        <w:autoSpaceDN w:val="0"/>
        <w:adjustRightInd w:val="0"/>
        <w:spacing w:line="3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附件一</w:t>
      </w:r>
    </w:p>
    <w:p w14:paraId="21C4095F">
      <w:pPr>
        <w:tabs>
          <w:tab w:val="left" w:pos="1069"/>
          <w:tab w:val="left" w:pos="2352"/>
        </w:tabs>
        <w:autoSpaceDE w:val="0"/>
        <w:autoSpaceDN w:val="0"/>
        <w:adjustRightInd w:val="0"/>
        <w:spacing w:line="36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开标（报价）一览表</w:t>
      </w:r>
      <w:r>
        <w:rPr>
          <w:rFonts w:hint="eastAsia" w:ascii="宋体" w:hAnsi="宋体" w:cs="宋体"/>
          <w:color w:val="auto"/>
          <w:sz w:val="22"/>
          <w:highlight w:val="none"/>
        </w:rPr>
        <w:t>（首次报价）</w:t>
      </w:r>
    </w:p>
    <w:p w14:paraId="1AA4E4A8">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u w:val="single"/>
          <w:lang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泰顺县2024年度小流域山洪灾害 “四预”能力建设项目</w:t>
      </w:r>
    </w:p>
    <w:p w14:paraId="31AC472F">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TSCG202409010</w:t>
      </w:r>
    </w:p>
    <w:p w14:paraId="199F1825">
      <w:pPr>
        <w:tabs>
          <w:tab w:val="left" w:pos="1069"/>
          <w:tab w:val="left" w:pos="2352"/>
        </w:tabs>
        <w:autoSpaceDE w:val="0"/>
        <w:autoSpaceDN w:val="0"/>
        <w:adjustRightInd w:val="0"/>
        <w:spacing w:line="400" w:lineRule="exact"/>
        <w:rPr>
          <w:rFonts w:ascii="宋体" w:hAnsi="宋体" w:cs="宋体"/>
          <w:color w:val="auto"/>
          <w:sz w:val="22"/>
          <w:highlight w:val="none"/>
          <w:u w:val="single"/>
        </w:rPr>
      </w:pPr>
      <w:r>
        <w:rPr>
          <w:rFonts w:hint="eastAsia" w:ascii="宋体" w:hAnsi="宋体" w:cs="宋体"/>
          <w:color w:val="auto"/>
          <w:sz w:val="22"/>
          <w:highlight w:val="none"/>
        </w:rPr>
        <w:t>价格单位：</w:t>
      </w:r>
      <w:r>
        <w:rPr>
          <w:rFonts w:hint="eastAsia" w:hAnsi="宋体" w:cs="宋体"/>
          <w:color w:val="auto"/>
          <w:sz w:val="22"/>
          <w:highlight w:val="none"/>
          <w:u w:val="single"/>
        </w:rPr>
        <w:t>元</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4"/>
        <w:gridCol w:w="4225"/>
        <w:gridCol w:w="1540"/>
        <w:gridCol w:w="1225"/>
      </w:tblGrid>
      <w:tr w14:paraId="679B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67" w:type="dxa"/>
            <w:vAlign w:val="center"/>
          </w:tcPr>
          <w:p w14:paraId="04247091">
            <w:pPr>
              <w:pStyle w:val="13"/>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w:t>
            </w:r>
          </w:p>
        </w:tc>
        <w:tc>
          <w:tcPr>
            <w:tcW w:w="1724" w:type="dxa"/>
            <w:tcBorders>
              <w:right w:val="single" w:color="000000" w:sz="4" w:space="0"/>
            </w:tcBorders>
            <w:vAlign w:val="center"/>
          </w:tcPr>
          <w:p w14:paraId="7F12575E">
            <w:pPr>
              <w:pStyle w:val="13"/>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标项名称</w:t>
            </w:r>
          </w:p>
        </w:tc>
        <w:tc>
          <w:tcPr>
            <w:tcW w:w="4225" w:type="dxa"/>
            <w:tcBorders>
              <w:left w:val="single" w:color="000000" w:sz="4" w:space="0"/>
            </w:tcBorders>
            <w:vAlign w:val="center"/>
          </w:tcPr>
          <w:p w14:paraId="330A40EE">
            <w:pPr>
              <w:pStyle w:val="13"/>
              <w:tabs>
                <w:tab w:val="left" w:pos="1069"/>
                <w:tab w:val="left" w:pos="2352"/>
              </w:tabs>
              <w:jc w:val="center"/>
              <w:rPr>
                <w:rFonts w:hAnsi="宋体" w:cs="宋体"/>
                <w:color w:val="auto"/>
                <w:sz w:val="22"/>
                <w:highlight w:val="none"/>
              </w:rPr>
            </w:pPr>
            <w:r>
              <w:rPr>
                <w:rFonts w:hint="eastAsia" w:hAnsi="宋体" w:cs="宋体"/>
                <w:color w:val="auto"/>
                <w:sz w:val="22"/>
                <w:highlight w:val="none"/>
              </w:rPr>
              <w:t>投标报价（总价）</w:t>
            </w:r>
          </w:p>
        </w:tc>
        <w:tc>
          <w:tcPr>
            <w:tcW w:w="1540" w:type="dxa"/>
            <w:vAlign w:val="center"/>
          </w:tcPr>
          <w:p w14:paraId="39558AFF">
            <w:pPr>
              <w:pStyle w:val="13"/>
              <w:tabs>
                <w:tab w:val="left" w:pos="1069"/>
                <w:tab w:val="left" w:pos="2352"/>
              </w:tabs>
              <w:jc w:val="center"/>
              <w:rPr>
                <w:rFonts w:hAnsi="宋体" w:cs="宋体"/>
                <w:b/>
                <w:bCs/>
                <w:color w:val="auto"/>
                <w:kern w:val="2"/>
                <w:sz w:val="22"/>
                <w:szCs w:val="22"/>
                <w:highlight w:val="none"/>
              </w:rPr>
            </w:pPr>
            <w:r>
              <w:rPr>
                <w:rFonts w:hint="eastAsia" w:hAnsi="宋体" w:cs="宋体"/>
                <w:color w:val="auto"/>
                <w:sz w:val="22"/>
                <w:highlight w:val="none"/>
              </w:rPr>
              <w:t>项目负责人</w:t>
            </w:r>
          </w:p>
        </w:tc>
        <w:tc>
          <w:tcPr>
            <w:tcW w:w="1225" w:type="dxa"/>
            <w:vAlign w:val="center"/>
          </w:tcPr>
          <w:p w14:paraId="01737A1C">
            <w:pPr>
              <w:pStyle w:val="13"/>
              <w:tabs>
                <w:tab w:val="left" w:pos="1069"/>
                <w:tab w:val="left" w:pos="2352"/>
              </w:tabs>
              <w:jc w:val="center"/>
              <w:rPr>
                <w:rFonts w:hAnsi="宋体" w:cs="宋体"/>
                <w:color w:val="auto"/>
                <w:sz w:val="22"/>
                <w:highlight w:val="none"/>
              </w:rPr>
            </w:pPr>
            <w:r>
              <w:rPr>
                <w:rFonts w:hint="eastAsia" w:hAnsi="宋体" w:cs="宋体"/>
                <w:color w:val="auto"/>
                <w:kern w:val="2"/>
                <w:sz w:val="22"/>
                <w:szCs w:val="22"/>
                <w:highlight w:val="none"/>
              </w:rPr>
              <w:t>最高限价</w:t>
            </w:r>
          </w:p>
        </w:tc>
      </w:tr>
      <w:tr w14:paraId="4DDA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trPr>
        <w:tc>
          <w:tcPr>
            <w:tcW w:w="767" w:type="dxa"/>
            <w:vAlign w:val="center"/>
          </w:tcPr>
          <w:p w14:paraId="542DC28D">
            <w:pPr>
              <w:pStyle w:val="13"/>
              <w:tabs>
                <w:tab w:val="left" w:pos="1069"/>
                <w:tab w:val="left" w:pos="2352"/>
              </w:tabs>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一</w:t>
            </w:r>
          </w:p>
        </w:tc>
        <w:tc>
          <w:tcPr>
            <w:tcW w:w="1724" w:type="dxa"/>
            <w:tcBorders>
              <w:right w:val="single" w:color="000000" w:sz="4" w:space="0"/>
            </w:tcBorders>
            <w:vAlign w:val="center"/>
          </w:tcPr>
          <w:p w14:paraId="0C30841F">
            <w:pPr>
              <w:pStyle w:val="13"/>
              <w:tabs>
                <w:tab w:val="left" w:pos="1069"/>
                <w:tab w:val="left" w:pos="2352"/>
              </w:tabs>
              <w:spacing w:line="440" w:lineRule="atLeast"/>
              <w:jc w:val="center"/>
              <w:rPr>
                <w:rFonts w:hint="eastAsia" w:hAnsi="宋体" w:eastAsia="宋体" w:cs="宋体"/>
                <w:color w:val="auto"/>
                <w:kern w:val="2"/>
                <w:sz w:val="22"/>
                <w:szCs w:val="22"/>
                <w:highlight w:val="none"/>
                <w:lang w:eastAsia="zh-CN"/>
              </w:rPr>
            </w:pPr>
            <w:r>
              <w:rPr>
                <w:rFonts w:hint="eastAsia" w:hAnsi="宋体" w:cs="宋体"/>
                <w:bCs/>
                <w:color w:val="auto"/>
                <w:sz w:val="22"/>
                <w:highlight w:val="none"/>
                <w:lang w:eastAsia="zh-CN"/>
              </w:rPr>
              <w:t>泰顺县2024年度小流域山洪灾害 “四预”能力建设项目</w:t>
            </w:r>
          </w:p>
        </w:tc>
        <w:tc>
          <w:tcPr>
            <w:tcW w:w="4225" w:type="dxa"/>
            <w:tcBorders>
              <w:left w:val="single" w:color="000000" w:sz="4" w:space="0"/>
            </w:tcBorders>
            <w:vAlign w:val="center"/>
          </w:tcPr>
          <w:p w14:paraId="5E4BF5B5">
            <w:pPr>
              <w:pStyle w:val="13"/>
              <w:tabs>
                <w:tab w:val="left" w:pos="1069"/>
                <w:tab w:val="left" w:pos="2352"/>
              </w:tabs>
              <w:spacing w:line="440" w:lineRule="atLeast"/>
              <w:ind w:firstLine="446" w:firstLineChars="2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大写：                  </w:t>
            </w:r>
          </w:p>
          <w:p w14:paraId="632E1362">
            <w:pPr>
              <w:pStyle w:val="13"/>
              <w:tabs>
                <w:tab w:val="left" w:pos="1069"/>
                <w:tab w:val="left" w:pos="2352"/>
              </w:tabs>
              <w:ind w:firstLine="892" w:firstLineChars="400"/>
              <w:rPr>
                <w:rFonts w:hAnsi="宋体" w:cs="宋体"/>
                <w:color w:val="auto"/>
                <w:sz w:val="22"/>
                <w:highlight w:val="none"/>
                <w:u w:val="single"/>
              </w:rPr>
            </w:pPr>
            <w:r>
              <w:rPr>
                <w:rFonts w:hint="eastAsia" w:hAnsi="宋体" w:cs="宋体"/>
                <w:color w:val="auto"/>
                <w:kern w:val="2"/>
                <w:sz w:val="22"/>
                <w:szCs w:val="22"/>
                <w:highlight w:val="none"/>
                <w:u w:val="single"/>
              </w:rPr>
              <w:t xml:space="preserve">小写：                </w:t>
            </w:r>
          </w:p>
        </w:tc>
        <w:tc>
          <w:tcPr>
            <w:tcW w:w="1540" w:type="dxa"/>
            <w:vAlign w:val="center"/>
          </w:tcPr>
          <w:p w14:paraId="2B812B1A">
            <w:pPr>
              <w:pStyle w:val="13"/>
              <w:tabs>
                <w:tab w:val="left" w:pos="1069"/>
                <w:tab w:val="left" w:pos="2352"/>
              </w:tabs>
              <w:spacing w:line="440" w:lineRule="atLeast"/>
              <w:rPr>
                <w:rFonts w:hAnsi="宋体" w:cs="宋体"/>
                <w:color w:val="auto"/>
                <w:kern w:val="2"/>
                <w:sz w:val="22"/>
                <w:szCs w:val="22"/>
                <w:highlight w:val="none"/>
                <w:u w:val="single"/>
              </w:rPr>
            </w:pPr>
          </w:p>
        </w:tc>
        <w:tc>
          <w:tcPr>
            <w:tcW w:w="1225" w:type="dxa"/>
            <w:vAlign w:val="center"/>
          </w:tcPr>
          <w:p w14:paraId="0ABF6C8C">
            <w:pPr>
              <w:pStyle w:val="13"/>
              <w:tabs>
                <w:tab w:val="left" w:pos="1069"/>
                <w:tab w:val="left" w:pos="2352"/>
              </w:tabs>
              <w:spacing w:line="440" w:lineRule="atLeas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1921631</w:t>
            </w:r>
          </w:p>
        </w:tc>
      </w:tr>
    </w:tbl>
    <w:p w14:paraId="0C2AA43D">
      <w:pPr>
        <w:pStyle w:val="13"/>
        <w:tabs>
          <w:tab w:val="left" w:pos="1069"/>
          <w:tab w:val="left" w:pos="2352"/>
        </w:tabs>
        <w:spacing w:line="440" w:lineRule="atLeast"/>
        <w:rPr>
          <w:rFonts w:hAnsi="宋体" w:cs="宋体"/>
          <w:color w:val="auto"/>
          <w:sz w:val="22"/>
          <w:highlight w:val="none"/>
        </w:rPr>
      </w:pPr>
    </w:p>
    <w:p w14:paraId="792239FA">
      <w:pPr>
        <w:tabs>
          <w:tab w:val="left" w:pos="1069"/>
          <w:tab w:val="left" w:pos="2352"/>
        </w:tabs>
        <w:autoSpaceDE w:val="0"/>
        <w:autoSpaceDN w:val="0"/>
        <w:spacing w:line="360" w:lineRule="auto"/>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b/>
          <w:bCs/>
          <w:color w:val="auto"/>
          <w:sz w:val="22"/>
          <w:highlight w:val="none"/>
          <w:u w:val="single"/>
        </w:rPr>
        <w:t>开标（报价）一览表中投标价为符合竞争性磋商文件要求的投标总价</w:t>
      </w:r>
      <w:r>
        <w:rPr>
          <w:rFonts w:hint="eastAsia" w:ascii="宋体" w:hAnsi="宋体" w:cs="宋体"/>
          <w:color w:val="auto"/>
          <w:sz w:val="22"/>
          <w:highlight w:val="none"/>
        </w:rPr>
        <w:t>。</w:t>
      </w:r>
    </w:p>
    <w:p w14:paraId="276C5578">
      <w:pPr>
        <w:tabs>
          <w:tab w:val="left" w:pos="1069"/>
          <w:tab w:val="left" w:pos="2352"/>
        </w:tabs>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3、▲</w:t>
      </w:r>
      <w:r>
        <w:rPr>
          <w:rFonts w:hint="eastAsia" w:ascii="宋体" w:hAnsi="宋体" w:cs="宋体"/>
          <w:b/>
          <w:bCs/>
          <w:color w:val="auto"/>
          <w:sz w:val="22"/>
          <w:highlight w:val="none"/>
          <w:u w:val="single"/>
        </w:rPr>
        <w:t>不提供此表格的将视为没有实质性响应竞争性磋商文件</w:t>
      </w:r>
      <w:r>
        <w:rPr>
          <w:rFonts w:hint="eastAsia" w:ascii="宋体" w:hAnsi="宋体" w:cs="宋体"/>
          <w:color w:val="auto"/>
          <w:sz w:val="22"/>
          <w:highlight w:val="none"/>
        </w:rPr>
        <w:t>。</w:t>
      </w:r>
    </w:p>
    <w:p w14:paraId="7A730C1A">
      <w:pPr>
        <w:pStyle w:val="13"/>
        <w:tabs>
          <w:tab w:val="left" w:pos="1069"/>
          <w:tab w:val="left" w:pos="2352"/>
        </w:tabs>
        <w:spacing w:line="440" w:lineRule="atLeast"/>
        <w:rPr>
          <w:rFonts w:hAnsi="宋体" w:cs="宋体"/>
          <w:b/>
          <w:bCs/>
          <w:color w:val="auto"/>
          <w:sz w:val="22"/>
          <w:highlight w:val="none"/>
        </w:rPr>
      </w:pPr>
    </w:p>
    <w:p w14:paraId="43DD259C">
      <w:pPr>
        <w:pStyle w:val="13"/>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供应商全称：（盖章）</w:t>
      </w:r>
    </w:p>
    <w:p w14:paraId="4C8A038F">
      <w:pPr>
        <w:pStyle w:val="13"/>
        <w:tabs>
          <w:tab w:val="left" w:pos="1069"/>
          <w:tab w:val="left" w:pos="2352"/>
        </w:tabs>
        <w:spacing w:line="440" w:lineRule="atLeast"/>
        <w:rPr>
          <w:rFonts w:hAnsi="宋体" w:cs="宋体"/>
          <w:b/>
          <w:bCs/>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0BEDE981">
      <w:pPr>
        <w:pStyle w:val="13"/>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日期：</w:t>
      </w:r>
    </w:p>
    <w:p w14:paraId="79CF9967">
      <w:pPr>
        <w:tabs>
          <w:tab w:val="left" w:pos="1069"/>
          <w:tab w:val="left" w:pos="2352"/>
        </w:tabs>
        <w:spacing w:line="360" w:lineRule="exact"/>
        <w:jc w:val="left"/>
        <w:rPr>
          <w:rFonts w:ascii="宋体" w:hAnsi="宋体" w:cs="宋体"/>
          <w:color w:val="auto"/>
          <w:sz w:val="22"/>
          <w:highlight w:val="none"/>
          <w:lang w:val="zh-CN"/>
        </w:rPr>
      </w:pPr>
      <w:bookmarkStart w:id="93" w:name="_Toc31481_WPSOffice_Level2"/>
    </w:p>
    <w:p w14:paraId="2890F53B">
      <w:pPr>
        <w:pStyle w:val="31"/>
        <w:tabs>
          <w:tab w:val="left" w:pos="1069"/>
          <w:tab w:val="left" w:pos="2352"/>
        </w:tabs>
        <w:rPr>
          <w:rFonts w:ascii="宋体" w:hAnsi="宋体" w:cs="宋体"/>
          <w:color w:val="auto"/>
          <w:sz w:val="22"/>
          <w:highlight w:val="none"/>
          <w:lang w:val="zh-CN"/>
        </w:rPr>
      </w:pPr>
    </w:p>
    <w:p w14:paraId="6FF1EC15">
      <w:pPr>
        <w:pStyle w:val="31"/>
        <w:tabs>
          <w:tab w:val="left" w:pos="1069"/>
          <w:tab w:val="left" w:pos="2352"/>
        </w:tabs>
        <w:rPr>
          <w:rFonts w:ascii="宋体" w:hAnsi="宋体" w:cs="宋体"/>
          <w:color w:val="auto"/>
          <w:sz w:val="22"/>
          <w:highlight w:val="none"/>
          <w:lang w:val="zh-CN"/>
        </w:rPr>
      </w:pPr>
    </w:p>
    <w:p w14:paraId="4F0EB214">
      <w:pPr>
        <w:pStyle w:val="31"/>
        <w:tabs>
          <w:tab w:val="left" w:pos="1069"/>
          <w:tab w:val="left" w:pos="2352"/>
        </w:tabs>
        <w:rPr>
          <w:rFonts w:ascii="宋体" w:hAnsi="宋体" w:cs="宋体"/>
          <w:color w:val="auto"/>
          <w:sz w:val="22"/>
          <w:highlight w:val="none"/>
          <w:lang w:val="zh-CN"/>
        </w:rPr>
      </w:pPr>
    </w:p>
    <w:bookmarkEnd w:id="93"/>
    <w:p w14:paraId="38DA48D2">
      <w:pPr>
        <w:pStyle w:val="11"/>
        <w:tabs>
          <w:tab w:val="left" w:pos="1069"/>
          <w:tab w:val="left" w:pos="2352"/>
        </w:tabs>
        <w:rPr>
          <w:rFonts w:ascii="宋体" w:hAnsi="宋体" w:cs="宋体"/>
          <w:b/>
          <w:bCs/>
          <w:color w:val="auto"/>
          <w:sz w:val="32"/>
          <w:szCs w:val="32"/>
          <w:highlight w:val="none"/>
        </w:rPr>
      </w:pPr>
    </w:p>
    <w:p w14:paraId="5534B93C">
      <w:pPr>
        <w:pStyle w:val="11"/>
        <w:tabs>
          <w:tab w:val="left" w:pos="2352"/>
        </w:tabs>
        <w:rPr>
          <w:rFonts w:ascii="宋体"/>
          <w:b/>
          <w:bCs/>
          <w:color w:val="auto"/>
          <w:sz w:val="32"/>
          <w:szCs w:val="32"/>
          <w:highlight w:val="none"/>
        </w:rPr>
      </w:pPr>
    </w:p>
    <w:p w14:paraId="113D940B">
      <w:pPr>
        <w:pStyle w:val="11"/>
        <w:tabs>
          <w:tab w:val="left" w:pos="2352"/>
        </w:tabs>
        <w:rPr>
          <w:rFonts w:ascii="宋体"/>
          <w:b/>
          <w:bCs/>
          <w:color w:val="auto"/>
          <w:sz w:val="32"/>
          <w:szCs w:val="32"/>
          <w:highlight w:val="none"/>
        </w:rPr>
      </w:pPr>
    </w:p>
    <w:p w14:paraId="7067169B">
      <w:pPr>
        <w:pStyle w:val="11"/>
        <w:tabs>
          <w:tab w:val="left" w:pos="2352"/>
        </w:tabs>
        <w:rPr>
          <w:rFonts w:hint="eastAsia" w:ascii="宋体"/>
          <w:b/>
          <w:bCs/>
          <w:color w:val="auto"/>
          <w:sz w:val="32"/>
          <w:szCs w:val="32"/>
          <w:highlight w:val="none"/>
        </w:rPr>
      </w:pPr>
    </w:p>
    <w:p w14:paraId="560FFE02">
      <w:pPr>
        <w:pStyle w:val="11"/>
        <w:tabs>
          <w:tab w:val="left" w:pos="2352"/>
        </w:tabs>
        <w:rPr>
          <w:rFonts w:ascii="宋体"/>
          <w:b/>
          <w:bCs/>
          <w:color w:val="auto"/>
          <w:sz w:val="32"/>
          <w:szCs w:val="32"/>
          <w:highlight w:val="none"/>
        </w:rPr>
      </w:pPr>
      <w:r>
        <w:rPr>
          <w:rFonts w:hint="eastAsia" w:ascii="宋体"/>
          <w:b/>
          <w:bCs/>
          <w:color w:val="auto"/>
          <w:sz w:val="32"/>
          <w:szCs w:val="32"/>
          <w:highlight w:val="none"/>
        </w:rPr>
        <w:t>附件二</w:t>
      </w:r>
    </w:p>
    <w:p w14:paraId="0D19793F">
      <w:pPr>
        <w:tabs>
          <w:tab w:val="left" w:pos="2352"/>
        </w:tabs>
        <w:autoSpaceDE w:val="0"/>
        <w:autoSpaceDN w:val="0"/>
        <w:adjustRightInd w:val="0"/>
        <w:spacing w:line="400" w:lineRule="exact"/>
        <w:jc w:val="center"/>
        <w:rPr>
          <w:rFonts w:hAnsi="宋体"/>
          <w:color w:val="auto"/>
          <w:sz w:val="22"/>
          <w:highlight w:val="none"/>
        </w:rPr>
      </w:pPr>
      <w:r>
        <w:rPr>
          <w:rFonts w:hint="eastAsia" w:ascii="宋体"/>
          <w:b/>
          <w:bCs/>
          <w:color w:val="auto"/>
          <w:sz w:val="32"/>
          <w:szCs w:val="32"/>
          <w:highlight w:val="none"/>
        </w:rPr>
        <w:t>投标分项报价表</w:t>
      </w:r>
    </w:p>
    <w:p w14:paraId="49D9313F">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u w:val="single"/>
          <w:lang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泰顺县2024年度小流域山洪灾害 “四预”能力建设项目</w:t>
      </w:r>
    </w:p>
    <w:p w14:paraId="313DFB04">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TSCG202409010</w:t>
      </w:r>
    </w:p>
    <w:p w14:paraId="50DD3DB0">
      <w:pPr>
        <w:tabs>
          <w:tab w:val="left" w:pos="2352"/>
        </w:tabs>
        <w:autoSpaceDE w:val="0"/>
        <w:autoSpaceDN w:val="0"/>
        <w:adjustRightInd w:val="0"/>
        <w:spacing w:line="400" w:lineRule="exact"/>
        <w:rPr>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33"/>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2668"/>
        <w:gridCol w:w="988"/>
        <w:gridCol w:w="1012"/>
        <w:gridCol w:w="1336"/>
        <w:gridCol w:w="1503"/>
        <w:gridCol w:w="1560"/>
      </w:tblGrid>
      <w:tr w14:paraId="5B33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3" w:hRule="atLeast"/>
        </w:trPr>
        <w:tc>
          <w:tcPr>
            <w:tcW w:w="779" w:type="dxa"/>
            <w:vAlign w:val="center"/>
          </w:tcPr>
          <w:p w14:paraId="3061AB05">
            <w:pPr>
              <w:tabs>
                <w:tab w:val="left" w:pos="2352"/>
              </w:tabs>
              <w:ind w:right="-11"/>
              <w:jc w:val="center"/>
              <w:rPr>
                <w:rFonts w:ascii="宋体" w:cs="Arial"/>
                <w:bCs/>
                <w:color w:val="auto"/>
                <w:sz w:val="22"/>
                <w:highlight w:val="none"/>
              </w:rPr>
            </w:pPr>
            <w:r>
              <w:rPr>
                <w:rFonts w:hint="eastAsia" w:ascii="宋体" w:cs="Arial"/>
                <w:bCs/>
                <w:color w:val="auto"/>
                <w:sz w:val="22"/>
                <w:highlight w:val="none"/>
              </w:rPr>
              <w:t>序号</w:t>
            </w:r>
          </w:p>
        </w:tc>
        <w:tc>
          <w:tcPr>
            <w:tcW w:w="2668" w:type="dxa"/>
            <w:vAlign w:val="center"/>
          </w:tcPr>
          <w:p w14:paraId="5691D4CA">
            <w:pPr>
              <w:tabs>
                <w:tab w:val="left" w:pos="2352"/>
              </w:tabs>
              <w:ind w:right="-11"/>
              <w:jc w:val="center"/>
              <w:rPr>
                <w:rFonts w:ascii="宋体" w:cs="Arial"/>
                <w:bCs/>
                <w:color w:val="auto"/>
                <w:sz w:val="22"/>
                <w:highlight w:val="none"/>
              </w:rPr>
            </w:pPr>
            <w:r>
              <w:rPr>
                <w:rFonts w:hint="eastAsia" w:ascii="宋体" w:cs="Arial"/>
                <w:bCs/>
                <w:color w:val="auto"/>
                <w:sz w:val="22"/>
                <w:highlight w:val="none"/>
              </w:rPr>
              <w:t>报价项</w:t>
            </w:r>
          </w:p>
        </w:tc>
        <w:tc>
          <w:tcPr>
            <w:tcW w:w="988" w:type="dxa"/>
            <w:vAlign w:val="center"/>
          </w:tcPr>
          <w:p w14:paraId="78123DF2">
            <w:pPr>
              <w:tabs>
                <w:tab w:val="left" w:pos="2352"/>
              </w:tabs>
              <w:ind w:right="-11"/>
              <w:jc w:val="center"/>
              <w:rPr>
                <w:rFonts w:ascii="宋体" w:cs="Arial"/>
                <w:bCs/>
                <w:color w:val="auto"/>
                <w:sz w:val="22"/>
                <w:highlight w:val="none"/>
              </w:rPr>
            </w:pPr>
            <w:r>
              <w:rPr>
                <w:rFonts w:hint="eastAsia" w:ascii="宋体" w:cs="Arial"/>
                <w:bCs/>
                <w:color w:val="auto"/>
                <w:sz w:val="22"/>
                <w:highlight w:val="none"/>
              </w:rPr>
              <w:t>单位</w:t>
            </w:r>
          </w:p>
        </w:tc>
        <w:tc>
          <w:tcPr>
            <w:tcW w:w="1012" w:type="dxa"/>
            <w:vAlign w:val="center"/>
          </w:tcPr>
          <w:p w14:paraId="080B682A">
            <w:pPr>
              <w:tabs>
                <w:tab w:val="left" w:pos="2352"/>
              </w:tabs>
              <w:ind w:right="-11"/>
              <w:jc w:val="center"/>
              <w:rPr>
                <w:rFonts w:ascii="宋体" w:cs="Arial"/>
                <w:bCs/>
                <w:color w:val="auto"/>
                <w:sz w:val="22"/>
                <w:highlight w:val="none"/>
              </w:rPr>
            </w:pPr>
            <w:r>
              <w:rPr>
                <w:rFonts w:hint="eastAsia" w:ascii="宋体" w:cs="Arial"/>
                <w:bCs/>
                <w:color w:val="auto"/>
                <w:sz w:val="22"/>
                <w:highlight w:val="none"/>
              </w:rPr>
              <w:t>数量</w:t>
            </w:r>
          </w:p>
        </w:tc>
        <w:tc>
          <w:tcPr>
            <w:tcW w:w="1336" w:type="dxa"/>
            <w:vAlign w:val="center"/>
          </w:tcPr>
          <w:p w14:paraId="39D304BF">
            <w:pPr>
              <w:tabs>
                <w:tab w:val="left" w:pos="2352"/>
              </w:tabs>
              <w:ind w:right="-11"/>
              <w:jc w:val="center"/>
              <w:rPr>
                <w:rFonts w:ascii="宋体" w:cs="Arial"/>
                <w:color w:val="auto"/>
                <w:sz w:val="22"/>
                <w:highlight w:val="none"/>
              </w:rPr>
            </w:pPr>
            <w:r>
              <w:rPr>
                <w:rFonts w:hint="eastAsia" w:ascii="宋体" w:cs="Arial"/>
                <w:bCs/>
                <w:color w:val="auto"/>
                <w:sz w:val="22"/>
                <w:highlight w:val="none"/>
              </w:rPr>
              <w:t>单价</w:t>
            </w:r>
          </w:p>
        </w:tc>
        <w:tc>
          <w:tcPr>
            <w:tcW w:w="1503" w:type="dxa"/>
            <w:vAlign w:val="center"/>
          </w:tcPr>
          <w:p w14:paraId="23BBEA38">
            <w:pPr>
              <w:tabs>
                <w:tab w:val="left" w:pos="2352"/>
              </w:tabs>
              <w:ind w:right="-11"/>
              <w:jc w:val="center"/>
              <w:rPr>
                <w:rFonts w:ascii="宋体" w:cs="Arial"/>
                <w:color w:val="auto"/>
                <w:sz w:val="22"/>
                <w:highlight w:val="none"/>
              </w:rPr>
            </w:pPr>
            <w:r>
              <w:rPr>
                <w:rFonts w:hint="eastAsia" w:ascii="宋体" w:cs="Arial"/>
                <w:bCs/>
                <w:color w:val="auto"/>
                <w:sz w:val="22"/>
                <w:highlight w:val="none"/>
              </w:rPr>
              <w:t>总价</w:t>
            </w:r>
          </w:p>
        </w:tc>
        <w:tc>
          <w:tcPr>
            <w:tcW w:w="1560" w:type="dxa"/>
            <w:vAlign w:val="center"/>
          </w:tcPr>
          <w:p w14:paraId="7DB0BD6A">
            <w:pPr>
              <w:tabs>
                <w:tab w:val="left" w:pos="2352"/>
              </w:tabs>
              <w:ind w:right="-11"/>
              <w:jc w:val="center"/>
              <w:rPr>
                <w:rFonts w:ascii="宋体" w:cs="Arial"/>
                <w:bCs/>
                <w:color w:val="auto"/>
                <w:sz w:val="22"/>
                <w:highlight w:val="none"/>
              </w:rPr>
            </w:pPr>
            <w:r>
              <w:rPr>
                <w:rFonts w:hint="eastAsia" w:ascii="宋体" w:cs="Arial"/>
                <w:bCs/>
                <w:color w:val="auto"/>
                <w:sz w:val="22"/>
                <w:highlight w:val="none"/>
              </w:rPr>
              <w:t>备注</w:t>
            </w:r>
          </w:p>
        </w:tc>
      </w:tr>
      <w:tr w14:paraId="3394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12A865A">
            <w:pPr>
              <w:tabs>
                <w:tab w:val="left" w:pos="2352"/>
              </w:tabs>
              <w:ind w:right="-11"/>
              <w:jc w:val="center"/>
              <w:rPr>
                <w:rFonts w:ascii="宋体" w:cs="Arial"/>
                <w:color w:val="auto"/>
                <w:sz w:val="22"/>
                <w:highlight w:val="none"/>
              </w:rPr>
            </w:pPr>
            <w:r>
              <w:rPr>
                <w:rFonts w:hint="eastAsia" w:ascii="宋体" w:cs="Arial"/>
                <w:color w:val="auto"/>
                <w:sz w:val="22"/>
                <w:highlight w:val="none"/>
              </w:rPr>
              <w:t>1</w:t>
            </w:r>
          </w:p>
        </w:tc>
        <w:tc>
          <w:tcPr>
            <w:tcW w:w="2668" w:type="dxa"/>
            <w:vAlign w:val="center"/>
          </w:tcPr>
          <w:p w14:paraId="2B04E7D3">
            <w:pPr>
              <w:tabs>
                <w:tab w:val="left" w:pos="2352"/>
              </w:tabs>
              <w:rPr>
                <w:rFonts w:ascii="宋体" w:cs="Arial"/>
                <w:color w:val="auto"/>
                <w:sz w:val="22"/>
                <w:highlight w:val="none"/>
              </w:rPr>
            </w:pPr>
          </w:p>
        </w:tc>
        <w:tc>
          <w:tcPr>
            <w:tcW w:w="988" w:type="dxa"/>
            <w:vAlign w:val="center"/>
          </w:tcPr>
          <w:p w14:paraId="6EAFADE7">
            <w:pPr>
              <w:tabs>
                <w:tab w:val="left" w:pos="2352"/>
              </w:tabs>
              <w:ind w:right="-11"/>
              <w:jc w:val="center"/>
              <w:rPr>
                <w:rFonts w:ascii="宋体" w:cs="Arial"/>
                <w:color w:val="auto"/>
                <w:sz w:val="22"/>
                <w:highlight w:val="none"/>
              </w:rPr>
            </w:pPr>
          </w:p>
        </w:tc>
        <w:tc>
          <w:tcPr>
            <w:tcW w:w="1012" w:type="dxa"/>
            <w:vAlign w:val="center"/>
          </w:tcPr>
          <w:p w14:paraId="0CF09DF1">
            <w:pPr>
              <w:tabs>
                <w:tab w:val="left" w:pos="2352"/>
              </w:tabs>
              <w:jc w:val="center"/>
              <w:rPr>
                <w:rFonts w:ascii="宋体" w:cs="Arial"/>
                <w:color w:val="auto"/>
                <w:sz w:val="22"/>
                <w:highlight w:val="none"/>
              </w:rPr>
            </w:pPr>
          </w:p>
        </w:tc>
        <w:tc>
          <w:tcPr>
            <w:tcW w:w="1336" w:type="dxa"/>
            <w:vAlign w:val="center"/>
          </w:tcPr>
          <w:p w14:paraId="40D6FE2C">
            <w:pPr>
              <w:tabs>
                <w:tab w:val="left" w:pos="2352"/>
              </w:tabs>
              <w:ind w:right="-11"/>
              <w:jc w:val="center"/>
              <w:rPr>
                <w:rFonts w:ascii="宋体" w:cs="Arial"/>
                <w:color w:val="auto"/>
                <w:sz w:val="22"/>
                <w:highlight w:val="none"/>
              </w:rPr>
            </w:pPr>
          </w:p>
        </w:tc>
        <w:tc>
          <w:tcPr>
            <w:tcW w:w="1503" w:type="dxa"/>
            <w:vAlign w:val="center"/>
          </w:tcPr>
          <w:p w14:paraId="291853EB">
            <w:pPr>
              <w:tabs>
                <w:tab w:val="left" w:pos="2352"/>
              </w:tabs>
              <w:ind w:right="-11"/>
              <w:jc w:val="center"/>
              <w:rPr>
                <w:rFonts w:ascii="宋体" w:cs="Arial"/>
                <w:color w:val="auto"/>
                <w:sz w:val="22"/>
                <w:highlight w:val="none"/>
              </w:rPr>
            </w:pPr>
          </w:p>
        </w:tc>
        <w:tc>
          <w:tcPr>
            <w:tcW w:w="1560" w:type="dxa"/>
            <w:vAlign w:val="center"/>
          </w:tcPr>
          <w:p w14:paraId="2F1AED66">
            <w:pPr>
              <w:tabs>
                <w:tab w:val="left" w:pos="2352"/>
              </w:tabs>
              <w:ind w:right="-11"/>
              <w:jc w:val="center"/>
              <w:rPr>
                <w:rFonts w:ascii="宋体" w:cs="Arial"/>
                <w:color w:val="auto"/>
                <w:sz w:val="22"/>
                <w:highlight w:val="none"/>
              </w:rPr>
            </w:pPr>
          </w:p>
        </w:tc>
      </w:tr>
      <w:tr w14:paraId="74E3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4B2F888">
            <w:pPr>
              <w:tabs>
                <w:tab w:val="left" w:pos="2352"/>
              </w:tabs>
              <w:ind w:right="-11"/>
              <w:jc w:val="center"/>
              <w:rPr>
                <w:rFonts w:ascii="宋体" w:cs="Arial"/>
                <w:color w:val="auto"/>
                <w:sz w:val="22"/>
                <w:highlight w:val="none"/>
              </w:rPr>
            </w:pPr>
            <w:r>
              <w:rPr>
                <w:rFonts w:hint="eastAsia" w:ascii="宋体" w:cs="Arial"/>
                <w:color w:val="auto"/>
                <w:sz w:val="22"/>
                <w:highlight w:val="none"/>
              </w:rPr>
              <w:t>2</w:t>
            </w:r>
          </w:p>
        </w:tc>
        <w:tc>
          <w:tcPr>
            <w:tcW w:w="2668" w:type="dxa"/>
            <w:vAlign w:val="center"/>
          </w:tcPr>
          <w:p w14:paraId="5136F77D">
            <w:pPr>
              <w:tabs>
                <w:tab w:val="left" w:pos="2352"/>
              </w:tabs>
              <w:rPr>
                <w:rFonts w:ascii="宋体" w:cs="Arial"/>
                <w:color w:val="auto"/>
                <w:sz w:val="22"/>
                <w:highlight w:val="none"/>
              </w:rPr>
            </w:pPr>
          </w:p>
        </w:tc>
        <w:tc>
          <w:tcPr>
            <w:tcW w:w="988" w:type="dxa"/>
            <w:vAlign w:val="center"/>
          </w:tcPr>
          <w:p w14:paraId="4204DCDE">
            <w:pPr>
              <w:tabs>
                <w:tab w:val="left" w:pos="2352"/>
              </w:tabs>
              <w:ind w:right="-11"/>
              <w:jc w:val="center"/>
              <w:rPr>
                <w:rFonts w:ascii="宋体" w:cs="Arial"/>
                <w:color w:val="auto"/>
                <w:sz w:val="22"/>
                <w:highlight w:val="none"/>
              </w:rPr>
            </w:pPr>
          </w:p>
        </w:tc>
        <w:tc>
          <w:tcPr>
            <w:tcW w:w="1012" w:type="dxa"/>
            <w:vAlign w:val="center"/>
          </w:tcPr>
          <w:p w14:paraId="0DAE9C1E">
            <w:pPr>
              <w:tabs>
                <w:tab w:val="left" w:pos="2352"/>
              </w:tabs>
              <w:jc w:val="center"/>
              <w:rPr>
                <w:rFonts w:ascii="宋体" w:cs="Arial"/>
                <w:color w:val="auto"/>
                <w:sz w:val="22"/>
                <w:highlight w:val="none"/>
              </w:rPr>
            </w:pPr>
          </w:p>
        </w:tc>
        <w:tc>
          <w:tcPr>
            <w:tcW w:w="1336" w:type="dxa"/>
            <w:vAlign w:val="center"/>
          </w:tcPr>
          <w:p w14:paraId="0A24F3E6">
            <w:pPr>
              <w:tabs>
                <w:tab w:val="left" w:pos="2352"/>
              </w:tabs>
              <w:ind w:right="-11"/>
              <w:jc w:val="center"/>
              <w:rPr>
                <w:rFonts w:ascii="宋体" w:cs="Arial"/>
                <w:color w:val="auto"/>
                <w:sz w:val="22"/>
                <w:highlight w:val="none"/>
              </w:rPr>
            </w:pPr>
          </w:p>
        </w:tc>
        <w:tc>
          <w:tcPr>
            <w:tcW w:w="1503" w:type="dxa"/>
            <w:vAlign w:val="center"/>
          </w:tcPr>
          <w:p w14:paraId="041E1682">
            <w:pPr>
              <w:tabs>
                <w:tab w:val="left" w:pos="2352"/>
              </w:tabs>
              <w:ind w:right="-11"/>
              <w:jc w:val="center"/>
              <w:rPr>
                <w:rFonts w:ascii="宋体" w:cs="Arial"/>
                <w:color w:val="auto"/>
                <w:sz w:val="22"/>
                <w:highlight w:val="none"/>
              </w:rPr>
            </w:pPr>
          </w:p>
        </w:tc>
        <w:tc>
          <w:tcPr>
            <w:tcW w:w="1560" w:type="dxa"/>
            <w:vAlign w:val="center"/>
          </w:tcPr>
          <w:p w14:paraId="39953C5E">
            <w:pPr>
              <w:tabs>
                <w:tab w:val="left" w:pos="2352"/>
              </w:tabs>
              <w:ind w:right="-11"/>
              <w:jc w:val="center"/>
              <w:rPr>
                <w:rFonts w:ascii="宋体" w:cs="Arial"/>
                <w:color w:val="auto"/>
                <w:sz w:val="22"/>
                <w:highlight w:val="none"/>
              </w:rPr>
            </w:pPr>
          </w:p>
        </w:tc>
      </w:tr>
      <w:tr w14:paraId="5EDF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D19BB57">
            <w:pPr>
              <w:tabs>
                <w:tab w:val="left" w:pos="2352"/>
              </w:tabs>
              <w:ind w:right="-11"/>
              <w:jc w:val="center"/>
              <w:rPr>
                <w:rFonts w:ascii="宋体" w:cs="Arial"/>
                <w:color w:val="auto"/>
                <w:sz w:val="22"/>
                <w:highlight w:val="none"/>
              </w:rPr>
            </w:pPr>
            <w:r>
              <w:rPr>
                <w:rFonts w:hint="eastAsia" w:ascii="宋体" w:cs="Arial"/>
                <w:color w:val="auto"/>
                <w:sz w:val="22"/>
                <w:highlight w:val="none"/>
              </w:rPr>
              <w:t>3</w:t>
            </w:r>
          </w:p>
        </w:tc>
        <w:tc>
          <w:tcPr>
            <w:tcW w:w="2668" w:type="dxa"/>
            <w:vAlign w:val="center"/>
          </w:tcPr>
          <w:p w14:paraId="1DDADA0D">
            <w:pPr>
              <w:tabs>
                <w:tab w:val="left" w:pos="2352"/>
              </w:tabs>
              <w:rPr>
                <w:rFonts w:ascii="宋体" w:cs="Arial"/>
                <w:color w:val="auto"/>
                <w:sz w:val="22"/>
                <w:highlight w:val="none"/>
              </w:rPr>
            </w:pPr>
          </w:p>
        </w:tc>
        <w:tc>
          <w:tcPr>
            <w:tcW w:w="988" w:type="dxa"/>
            <w:vAlign w:val="center"/>
          </w:tcPr>
          <w:p w14:paraId="724CA0F7">
            <w:pPr>
              <w:tabs>
                <w:tab w:val="left" w:pos="2352"/>
              </w:tabs>
              <w:ind w:right="-11"/>
              <w:jc w:val="center"/>
              <w:rPr>
                <w:rFonts w:ascii="宋体" w:cs="Arial"/>
                <w:color w:val="auto"/>
                <w:sz w:val="22"/>
                <w:highlight w:val="none"/>
              </w:rPr>
            </w:pPr>
          </w:p>
        </w:tc>
        <w:tc>
          <w:tcPr>
            <w:tcW w:w="1012" w:type="dxa"/>
            <w:vAlign w:val="center"/>
          </w:tcPr>
          <w:p w14:paraId="09DF8B32">
            <w:pPr>
              <w:tabs>
                <w:tab w:val="left" w:pos="2352"/>
              </w:tabs>
              <w:jc w:val="center"/>
              <w:rPr>
                <w:rFonts w:ascii="宋体" w:cs="Arial"/>
                <w:color w:val="auto"/>
                <w:sz w:val="22"/>
                <w:highlight w:val="none"/>
              </w:rPr>
            </w:pPr>
          </w:p>
        </w:tc>
        <w:tc>
          <w:tcPr>
            <w:tcW w:w="1336" w:type="dxa"/>
            <w:vAlign w:val="center"/>
          </w:tcPr>
          <w:p w14:paraId="6E3E2CD5">
            <w:pPr>
              <w:tabs>
                <w:tab w:val="left" w:pos="2352"/>
              </w:tabs>
              <w:ind w:right="-11"/>
              <w:jc w:val="center"/>
              <w:rPr>
                <w:rFonts w:ascii="宋体" w:cs="Arial"/>
                <w:color w:val="auto"/>
                <w:sz w:val="22"/>
                <w:highlight w:val="none"/>
              </w:rPr>
            </w:pPr>
          </w:p>
        </w:tc>
        <w:tc>
          <w:tcPr>
            <w:tcW w:w="1503" w:type="dxa"/>
            <w:vAlign w:val="center"/>
          </w:tcPr>
          <w:p w14:paraId="439C99C5">
            <w:pPr>
              <w:tabs>
                <w:tab w:val="left" w:pos="2352"/>
              </w:tabs>
              <w:ind w:right="-11"/>
              <w:jc w:val="center"/>
              <w:rPr>
                <w:rFonts w:ascii="宋体" w:cs="Arial"/>
                <w:color w:val="auto"/>
                <w:sz w:val="22"/>
                <w:highlight w:val="none"/>
              </w:rPr>
            </w:pPr>
          </w:p>
        </w:tc>
        <w:tc>
          <w:tcPr>
            <w:tcW w:w="1560" w:type="dxa"/>
            <w:vAlign w:val="center"/>
          </w:tcPr>
          <w:p w14:paraId="3F4934A4">
            <w:pPr>
              <w:tabs>
                <w:tab w:val="left" w:pos="2352"/>
              </w:tabs>
              <w:ind w:right="-11"/>
              <w:jc w:val="center"/>
              <w:rPr>
                <w:rFonts w:ascii="宋体" w:cs="Arial"/>
                <w:color w:val="auto"/>
                <w:sz w:val="22"/>
                <w:highlight w:val="none"/>
              </w:rPr>
            </w:pPr>
          </w:p>
        </w:tc>
      </w:tr>
      <w:tr w14:paraId="76C8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73F0448B">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14:paraId="38EBD998">
            <w:pPr>
              <w:tabs>
                <w:tab w:val="left" w:pos="2352"/>
              </w:tabs>
              <w:rPr>
                <w:rFonts w:ascii="宋体" w:cs="Arial"/>
                <w:color w:val="auto"/>
                <w:sz w:val="22"/>
                <w:highlight w:val="none"/>
              </w:rPr>
            </w:pPr>
          </w:p>
        </w:tc>
        <w:tc>
          <w:tcPr>
            <w:tcW w:w="988" w:type="dxa"/>
            <w:vAlign w:val="center"/>
          </w:tcPr>
          <w:p w14:paraId="44BCDDC9">
            <w:pPr>
              <w:tabs>
                <w:tab w:val="left" w:pos="2352"/>
              </w:tabs>
              <w:ind w:right="-11"/>
              <w:jc w:val="center"/>
              <w:rPr>
                <w:rFonts w:ascii="宋体" w:cs="Arial"/>
                <w:color w:val="auto"/>
                <w:sz w:val="22"/>
                <w:highlight w:val="none"/>
              </w:rPr>
            </w:pPr>
          </w:p>
        </w:tc>
        <w:tc>
          <w:tcPr>
            <w:tcW w:w="1012" w:type="dxa"/>
            <w:vAlign w:val="center"/>
          </w:tcPr>
          <w:p w14:paraId="4E6943DF">
            <w:pPr>
              <w:tabs>
                <w:tab w:val="left" w:pos="2352"/>
              </w:tabs>
              <w:rPr>
                <w:rFonts w:ascii="宋体" w:cs="Arial"/>
                <w:color w:val="auto"/>
                <w:sz w:val="22"/>
                <w:highlight w:val="none"/>
              </w:rPr>
            </w:pPr>
          </w:p>
        </w:tc>
        <w:tc>
          <w:tcPr>
            <w:tcW w:w="1336" w:type="dxa"/>
            <w:vAlign w:val="center"/>
          </w:tcPr>
          <w:p w14:paraId="3AE06170">
            <w:pPr>
              <w:tabs>
                <w:tab w:val="left" w:pos="2352"/>
              </w:tabs>
              <w:ind w:right="-11"/>
              <w:jc w:val="center"/>
              <w:rPr>
                <w:rFonts w:ascii="宋体" w:cs="Arial"/>
                <w:color w:val="auto"/>
                <w:sz w:val="22"/>
                <w:highlight w:val="none"/>
              </w:rPr>
            </w:pPr>
          </w:p>
        </w:tc>
        <w:tc>
          <w:tcPr>
            <w:tcW w:w="1503" w:type="dxa"/>
            <w:vAlign w:val="center"/>
          </w:tcPr>
          <w:p w14:paraId="4539CF06">
            <w:pPr>
              <w:tabs>
                <w:tab w:val="left" w:pos="2352"/>
              </w:tabs>
              <w:ind w:right="-11"/>
              <w:jc w:val="center"/>
              <w:rPr>
                <w:rFonts w:ascii="宋体" w:cs="Arial"/>
                <w:color w:val="auto"/>
                <w:sz w:val="22"/>
                <w:highlight w:val="none"/>
              </w:rPr>
            </w:pPr>
          </w:p>
        </w:tc>
        <w:tc>
          <w:tcPr>
            <w:tcW w:w="1560" w:type="dxa"/>
            <w:vAlign w:val="center"/>
          </w:tcPr>
          <w:p w14:paraId="29F71300">
            <w:pPr>
              <w:tabs>
                <w:tab w:val="left" w:pos="2352"/>
              </w:tabs>
              <w:ind w:right="-11"/>
              <w:jc w:val="center"/>
              <w:rPr>
                <w:rFonts w:ascii="宋体" w:cs="Arial"/>
                <w:color w:val="auto"/>
                <w:sz w:val="22"/>
                <w:highlight w:val="none"/>
              </w:rPr>
            </w:pPr>
          </w:p>
        </w:tc>
      </w:tr>
      <w:tr w14:paraId="5E3C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F08935E">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14:paraId="250FD1DB">
            <w:pPr>
              <w:tabs>
                <w:tab w:val="left" w:pos="2352"/>
              </w:tabs>
              <w:rPr>
                <w:rFonts w:ascii="宋体" w:cs="Arial"/>
                <w:color w:val="auto"/>
                <w:sz w:val="22"/>
                <w:highlight w:val="none"/>
              </w:rPr>
            </w:pPr>
          </w:p>
        </w:tc>
        <w:tc>
          <w:tcPr>
            <w:tcW w:w="988" w:type="dxa"/>
            <w:vAlign w:val="center"/>
          </w:tcPr>
          <w:p w14:paraId="5F399FA1">
            <w:pPr>
              <w:tabs>
                <w:tab w:val="left" w:pos="2352"/>
              </w:tabs>
              <w:ind w:right="-11"/>
              <w:jc w:val="center"/>
              <w:rPr>
                <w:rFonts w:ascii="宋体" w:cs="Arial"/>
                <w:color w:val="auto"/>
                <w:sz w:val="22"/>
                <w:highlight w:val="none"/>
              </w:rPr>
            </w:pPr>
          </w:p>
        </w:tc>
        <w:tc>
          <w:tcPr>
            <w:tcW w:w="1012" w:type="dxa"/>
            <w:vAlign w:val="center"/>
          </w:tcPr>
          <w:p w14:paraId="60C5CC2F">
            <w:pPr>
              <w:tabs>
                <w:tab w:val="left" w:pos="2352"/>
              </w:tabs>
              <w:jc w:val="center"/>
              <w:rPr>
                <w:rFonts w:ascii="宋体" w:cs="Arial"/>
                <w:color w:val="auto"/>
                <w:sz w:val="22"/>
                <w:highlight w:val="none"/>
              </w:rPr>
            </w:pPr>
          </w:p>
        </w:tc>
        <w:tc>
          <w:tcPr>
            <w:tcW w:w="1336" w:type="dxa"/>
            <w:vAlign w:val="center"/>
          </w:tcPr>
          <w:p w14:paraId="293ACEE0">
            <w:pPr>
              <w:tabs>
                <w:tab w:val="left" w:pos="2352"/>
              </w:tabs>
              <w:ind w:right="-11"/>
              <w:jc w:val="center"/>
              <w:rPr>
                <w:rFonts w:ascii="宋体" w:cs="Arial"/>
                <w:color w:val="auto"/>
                <w:sz w:val="22"/>
                <w:highlight w:val="none"/>
              </w:rPr>
            </w:pPr>
          </w:p>
        </w:tc>
        <w:tc>
          <w:tcPr>
            <w:tcW w:w="1503" w:type="dxa"/>
            <w:vAlign w:val="center"/>
          </w:tcPr>
          <w:p w14:paraId="08ACD2D4">
            <w:pPr>
              <w:tabs>
                <w:tab w:val="left" w:pos="2352"/>
              </w:tabs>
              <w:ind w:right="-11"/>
              <w:jc w:val="center"/>
              <w:rPr>
                <w:rFonts w:ascii="宋体" w:cs="Arial"/>
                <w:color w:val="auto"/>
                <w:sz w:val="22"/>
                <w:highlight w:val="none"/>
              </w:rPr>
            </w:pPr>
          </w:p>
        </w:tc>
        <w:tc>
          <w:tcPr>
            <w:tcW w:w="1560" w:type="dxa"/>
            <w:vAlign w:val="center"/>
          </w:tcPr>
          <w:p w14:paraId="1723622F">
            <w:pPr>
              <w:tabs>
                <w:tab w:val="left" w:pos="2352"/>
              </w:tabs>
              <w:ind w:right="-11"/>
              <w:jc w:val="center"/>
              <w:rPr>
                <w:rFonts w:ascii="宋体" w:cs="Arial"/>
                <w:color w:val="auto"/>
                <w:sz w:val="22"/>
                <w:highlight w:val="none"/>
              </w:rPr>
            </w:pPr>
          </w:p>
        </w:tc>
      </w:tr>
      <w:tr w14:paraId="7463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79" w:type="dxa"/>
            <w:vAlign w:val="center"/>
          </w:tcPr>
          <w:p w14:paraId="704ED00A">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14:paraId="0F13CBD8">
            <w:pPr>
              <w:tabs>
                <w:tab w:val="left" w:pos="2352"/>
              </w:tabs>
              <w:rPr>
                <w:rFonts w:ascii="宋体" w:cs="Arial"/>
                <w:color w:val="auto"/>
                <w:sz w:val="22"/>
                <w:highlight w:val="none"/>
              </w:rPr>
            </w:pPr>
          </w:p>
        </w:tc>
        <w:tc>
          <w:tcPr>
            <w:tcW w:w="988" w:type="dxa"/>
            <w:vAlign w:val="center"/>
          </w:tcPr>
          <w:p w14:paraId="58A768AE">
            <w:pPr>
              <w:tabs>
                <w:tab w:val="left" w:pos="2352"/>
              </w:tabs>
              <w:ind w:right="-11"/>
              <w:jc w:val="center"/>
              <w:rPr>
                <w:rFonts w:ascii="宋体" w:cs="Arial"/>
                <w:color w:val="auto"/>
                <w:sz w:val="22"/>
                <w:highlight w:val="none"/>
              </w:rPr>
            </w:pPr>
          </w:p>
        </w:tc>
        <w:tc>
          <w:tcPr>
            <w:tcW w:w="1012" w:type="dxa"/>
            <w:vAlign w:val="center"/>
          </w:tcPr>
          <w:p w14:paraId="3C9F4CE8">
            <w:pPr>
              <w:tabs>
                <w:tab w:val="left" w:pos="2352"/>
              </w:tabs>
              <w:jc w:val="center"/>
              <w:rPr>
                <w:rFonts w:ascii="宋体" w:cs="Arial"/>
                <w:color w:val="auto"/>
                <w:sz w:val="22"/>
                <w:highlight w:val="none"/>
              </w:rPr>
            </w:pPr>
          </w:p>
        </w:tc>
        <w:tc>
          <w:tcPr>
            <w:tcW w:w="1336" w:type="dxa"/>
            <w:vAlign w:val="center"/>
          </w:tcPr>
          <w:p w14:paraId="3FC30A9D">
            <w:pPr>
              <w:tabs>
                <w:tab w:val="left" w:pos="2352"/>
              </w:tabs>
              <w:ind w:right="-11"/>
              <w:jc w:val="center"/>
              <w:rPr>
                <w:rFonts w:ascii="宋体" w:cs="Arial"/>
                <w:color w:val="auto"/>
                <w:sz w:val="22"/>
                <w:highlight w:val="none"/>
              </w:rPr>
            </w:pPr>
          </w:p>
        </w:tc>
        <w:tc>
          <w:tcPr>
            <w:tcW w:w="1503" w:type="dxa"/>
            <w:vAlign w:val="center"/>
          </w:tcPr>
          <w:p w14:paraId="13C46671">
            <w:pPr>
              <w:tabs>
                <w:tab w:val="left" w:pos="2352"/>
              </w:tabs>
              <w:ind w:right="-11"/>
              <w:jc w:val="center"/>
              <w:rPr>
                <w:rFonts w:ascii="宋体" w:cs="Arial"/>
                <w:color w:val="auto"/>
                <w:sz w:val="22"/>
                <w:highlight w:val="none"/>
              </w:rPr>
            </w:pPr>
          </w:p>
        </w:tc>
        <w:tc>
          <w:tcPr>
            <w:tcW w:w="1560" w:type="dxa"/>
            <w:vAlign w:val="center"/>
          </w:tcPr>
          <w:p w14:paraId="31E4594A">
            <w:pPr>
              <w:tabs>
                <w:tab w:val="left" w:pos="2352"/>
              </w:tabs>
              <w:ind w:right="-11"/>
              <w:jc w:val="center"/>
              <w:rPr>
                <w:rFonts w:ascii="宋体" w:cs="Arial"/>
                <w:color w:val="auto"/>
                <w:sz w:val="22"/>
                <w:highlight w:val="none"/>
              </w:rPr>
            </w:pPr>
          </w:p>
        </w:tc>
      </w:tr>
      <w:tr w14:paraId="2576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7B0EDF63">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14:paraId="005AF93A">
            <w:pPr>
              <w:tabs>
                <w:tab w:val="left" w:pos="2352"/>
              </w:tabs>
              <w:rPr>
                <w:rFonts w:ascii="宋体" w:cs="Arial"/>
                <w:color w:val="auto"/>
                <w:sz w:val="22"/>
                <w:highlight w:val="none"/>
              </w:rPr>
            </w:pPr>
          </w:p>
        </w:tc>
        <w:tc>
          <w:tcPr>
            <w:tcW w:w="988" w:type="dxa"/>
            <w:vAlign w:val="center"/>
          </w:tcPr>
          <w:p w14:paraId="317C0EA8">
            <w:pPr>
              <w:tabs>
                <w:tab w:val="left" w:pos="2352"/>
              </w:tabs>
              <w:ind w:right="-11"/>
              <w:jc w:val="center"/>
              <w:rPr>
                <w:rFonts w:ascii="宋体" w:cs="Arial"/>
                <w:color w:val="auto"/>
                <w:sz w:val="22"/>
                <w:highlight w:val="none"/>
              </w:rPr>
            </w:pPr>
          </w:p>
        </w:tc>
        <w:tc>
          <w:tcPr>
            <w:tcW w:w="1012" w:type="dxa"/>
            <w:vAlign w:val="center"/>
          </w:tcPr>
          <w:p w14:paraId="71B896A0">
            <w:pPr>
              <w:tabs>
                <w:tab w:val="left" w:pos="2352"/>
              </w:tabs>
              <w:jc w:val="center"/>
              <w:rPr>
                <w:rFonts w:ascii="宋体" w:cs="Arial"/>
                <w:color w:val="auto"/>
                <w:sz w:val="22"/>
                <w:highlight w:val="none"/>
              </w:rPr>
            </w:pPr>
          </w:p>
        </w:tc>
        <w:tc>
          <w:tcPr>
            <w:tcW w:w="1336" w:type="dxa"/>
            <w:vAlign w:val="center"/>
          </w:tcPr>
          <w:p w14:paraId="364F932E">
            <w:pPr>
              <w:tabs>
                <w:tab w:val="left" w:pos="2352"/>
              </w:tabs>
              <w:ind w:right="-11"/>
              <w:jc w:val="center"/>
              <w:rPr>
                <w:rFonts w:ascii="宋体" w:cs="Arial"/>
                <w:color w:val="auto"/>
                <w:sz w:val="22"/>
                <w:highlight w:val="none"/>
              </w:rPr>
            </w:pPr>
          </w:p>
        </w:tc>
        <w:tc>
          <w:tcPr>
            <w:tcW w:w="1503" w:type="dxa"/>
            <w:vAlign w:val="center"/>
          </w:tcPr>
          <w:p w14:paraId="50364482">
            <w:pPr>
              <w:tabs>
                <w:tab w:val="left" w:pos="2352"/>
              </w:tabs>
              <w:ind w:right="-11"/>
              <w:jc w:val="center"/>
              <w:rPr>
                <w:rFonts w:ascii="宋体" w:cs="Arial"/>
                <w:color w:val="auto"/>
                <w:sz w:val="22"/>
                <w:highlight w:val="none"/>
              </w:rPr>
            </w:pPr>
          </w:p>
        </w:tc>
        <w:tc>
          <w:tcPr>
            <w:tcW w:w="1560" w:type="dxa"/>
            <w:vAlign w:val="center"/>
          </w:tcPr>
          <w:p w14:paraId="38FB983A">
            <w:pPr>
              <w:tabs>
                <w:tab w:val="left" w:pos="2352"/>
              </w:tabs>
              <w:ind w:right="-11"/>
              <w:jc w:val="center"/>
              <w:rPr>
                <w:rFonts w:ascii="宋体" w:cs="Arial"/>
                <w:color w:val="auto"/>
                <w:sz w:val="22"/>
                <w:highlight w:val="none"/>
              </w:rPr>
            </w:pPr>
          </w:p>
        </w:tc>
      </w:tr>
      <w:tr w14:paraId="4F9F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689C693">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14:paraId="2371F1FB">
            <w:pPr>
              <w:widowControl/>
              <w:tabs>
                <w:tab w:val="left" w:pos="2352"/>
              </w:tabs>
              <w:jc w:val="center"/>
              <w:textAlignment w:val="center"/>
              <w:rPr>
                <w:rFonts w:ascii="宋体" w:cs="Arial"/>
                <w:color w:val="auto"/>
                <w:sz w:val="22"/>
                <w:highlight w:val="none"/>
              </w:rPr>
            </w:pPr>
          </w:p>
        </w:tc>
        <w:tc>
          <w:tcPr>
            <w:tcW w:w="988" w:type="dxa"/>
            <w:vAlign w:val="center"/>
          </w:tcPr>
          <w:p w14:paraId="11E9BBF6">
            <w:pPr>
              <w:widowControl/>
              <w:tabs>
                <w:tab w:val="left" w:pos="2352"/>
              </w:tabs>
              <w:jc w:val="center"/>
              <w:textAlignment w:val="center"/>
              <w:rPr>
                <w:rFonts w:ascii="宋体" w:cs="Arial"/>
                <w:color w:val="auto"/>
                <w:sz w:val="22"/>
                <w:highlight w:val="none"/>
              </w:rPr>
            </w:pPr>
          </w:p>
        </w:tc>
        <w:tc>
          <w:tcPr>
            <w:tcW w:w="1012" w:type="dxa"/>
            <w:vAlign w:val="center"/>
          </w:tcPr>
          <w:p w14:paraId="139ABA8A">
            <w:pPr>
              <w:widowControl/>
              <w:tabs>
                <w:tab w:val="left" w:pos="2352"/>
              </w:tabs>
              <w:jc w:val="center"/>
              <w:textAlignment w:val="center"/>
              <w:rPr>
                <w:rFonts w:ascii="宋体" w:cs="Arial"/>
                <w:color w:val="auto"/>
                <w:sz w:val="22"/>
                <w:highlight w:val="none"/>
              </w:rPr>
            </w:pPr>
          </w:p>
        </w:tc>
        <w:tc>
          <w:tcPr>
            <w:tcW w:w="1336" w:type="dxa"/>
            <w:vAlign w:val="center"/>
          </w:tcPr>
          <w:p w14:paraId="04C78B40">
            <w:pPr>
              <w:widowControl/>
              <w:tabs>
                <w:tab w:val="left" w:pos="2352"/>
              </w:tabs>
              <w:jc w:val="center"/>
              <w:textAlignment w:val="center"/>
              <w:rPr>
                <w:rFonts w:ascii="宋体" w:cs="Arial"/>
                <w:color w:val="auto"/>
                <w:sz w:val="22"/>
                <w:highlight w:val="none"/>
              </w:rPr>
            </w:pPr>
          </w:p>
        </w:tc>
        <w:tc>
          <w:tcPr>
            <w:tcW w:w="1503" w:type="dxa"/>
            <w:vAlign w:val="center"/>
          </w:tcPr>
          <w:p w14:paraId="0945A7B6">
            <w:pPr>
              <w:tabs>
                <w:tab w:val="left" w:pos="2352"/>
              </w:tabs>
              <w:ind w:right="-11"/>
              <w:jc w:val="center"/>
              <w:rPr>
                <w:rFonts w:ascii="宋体" w:cs="Arial"/>
                <w:color w:val="auto"/>
                <w:sz w:val="22"/>
                <w:highlight w:val="none"/>
              </w:rPr>
            </w:pPr>
          </w:p>
        </w:tc>
        <w:tc>
          <w:tcPr>
            <w:tcW w:w="1560" w:type="dxa"/>
            <w:vAlign w:val="center"/>
          </w:tcPr>
          <w:p w14:paraId="35D2CA25">
            <w:pPr>
              <w:tabs>
                <w:tab w:val="left" w:pos="2352"/>
              </w:tabs>
              <w:ind w:right="-11"/>
              <w:jc w:val="center"/>
              <w:rPr>
                <w:rFonts w:ascii="宋体" w:cs="Arial"/>
                <w:color w:val="auto"/>
                <w:sz w:val="22"/>
                <w:highlight w:val="none"/>
              </w:rPr>
            </w:pPr>
          </w:p>
        </w:tc>
      </w:tr>
      <w:tr w14:paraId="35B9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8418960">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14:paraId="24B812B1">
            <w:pPr>
              <w:widowControl/>
              <w:tabs>
                <w:tab w:val="left" w:pos="2352"/>
              </w:tabs>
              <w:jc w:val="left"/>
              <w:textAlignment w:val="center"/>
              <w:rPr>
                <w:rFonts w:ascii="宋体" w:cs="Arial"/>
                <w:color w:val="auto"/>
                <w:sz w:val="22"/>
                <w:highlight w:val="none"/>
              </w:rPr>
            </w:pPr>
          </w:p>
        </w:tc>
        <w:tc>
          <w:tcPr>
            <w:tcW w:w="988" w:type="dxa"/>
            <w:vAlign w:val="center"/>
          </w:tcPr>
          <w:p w14:paraId="4EC2BE5C">
            <w:pPr>
              <w:widowControl/>
              <w:tabs>
                <w:tab w:val="left" w:pos="2352"/>
              </w:tabs>
              <w:jc w:val="center"/>
              <w:textAlignment w:val="center"/>
              <w:rPr>
                <w:rFonts w:ascii="宋体" w:cs="Arial"/>
                <w:color w:val="auto"/>
                <w:sz w:val="22"/>
                <w:highlight w:val="none"/>
              </w:rPr>
            </w:pPr>
          </w:p>
        </w:tc>
        <w:tc>
          <w:tcPr>
            <w:tcW w:w="1012" w:type="dxa"/>
            <w:vAlign w:val="center"/>
          </w:tcPr>
          <w:p w14:paraId="4D9F0947">
            <w:pPr>
              <w:widowControl/>
              <w:tabs>
                <w:tab w:val="left" w:pos="2352"/>
              </w:tabs>
              <w:jc w:val="center"/>
              <w:textAlignment w:val="center"/>
              <w:rPr>
                <w:rFonts w:ascii="宋体" w:cs="Arial"/>
                <w:color w:val="auto"/>
                <w:sz w:val="22"/>
                <w:highlight w:val="none"/>
              </w:rPr>
            </w:pPr>
          </w:p>
        </w:tc>
        <w:tc>
          <w:tcPr>
            <w:tcW w:w="1336" w:type="dxa"/>
            <w:vAlign w:val="center"/>
          </w:tcPr>
          <w:p w14:paraId="2F2B2C7F">
            <w:pPr>
              <w:widowControl/>
              <w:tabs>
                <w:tab w:val="left" w:pos="2352"/>
              </w:tabs>
              <w:jc w:val="center"/>
              <w:textAlignment w:val="center"/>
              <w:rPr>
                <w:rFonts w:ascii="宋体" w:cs="Arial"/>
                <w:color w:val="auto"/>
                <w:sz w:val="22"/>
                <w:highlight w:val="none"/>
              </w:rPr>
            </w:pPr>
          </w:p>
        </w:tc>
        <w:tc>
          <w:tcPr>
            <w:tcW w:w="1503" w:type="dxa"/>
            <w:vAlign w:val="center"/>
          </w:tcPr>
          <w:p w14:paraId="3F1D2E59">
            <w:pPr>
              <w:tabs>
                <w:tab w:val="left" w:pos="2352"/>
              </w:tabs>
              <w:ind w:right="-11"/>
              <w:jc w:val="center"/>
              <w:rPr>
                <w:rFonts w:ascii="宋体" w:cs="Arial"/>
                <w:color w:val="auto"/>
                <w:sz w:val="22"/>
                <w:highlight w:val="none"/>
              </w:rPr>
            </w:pPr>
          </w:p>
        </w:tc>
        <w:tc>
          <w:tcPr>
            <w:tcW w:w="1560" w:type="dxa"/>
            <w:vAlign w:val="center"/>
          </w:tcPr>
          <w:p w14:paraId="65134947">
            <w:pPr>
              <w:tabs>
                <w:tab w:val="left" w:pos="2352"/>
              </w:tabs>
              <w:ind w:right="-11"/>
              <w:jc w:val="center"/>
              <w:rPr>
                <w:rFonts w:ascii="宋体" w:cs="Arial"/>
                <w:color w:val="auto"/>
                <w:sz w:val="22"/>
                <w:highlight w:val="none"/>
              </w:rPr>
            </w:pPr>
          </w:p>
        </w:tc>
      </w:tr>
      <w:tr w14:paraId="5C62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FCA9C1D">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14:paraId="6D51EFA9">
            <w:pPr>
              <w:widowControl/>
              <w:tabs>
                <w:tab w:val="left" w:pos="2352"/>
              </w:tabs>
              <w:jc w:val="left"/>
              <w:textAlignment w:val="center"/>
              <w:rPr>
                <w:rFonts w:ascii="宋体" w:cs="Arial"/>
                <w:color w:val="auto"/>
                <w:sz w:val="22"/>
                <w:highlight w:val="none"/>
              </w:rPr>
            </w:pPr>
          </w:p>
        </w:tc>
        <w:tc>
          <w:tcPr>
            <w:tcW w:w="988" w:type="dxa"/>
            <w:vAlign w:val="center"/>
          </w:tcPr>
          <w:p w14:paraId="115B7C64">
            <w:pPr>
              <w:widowControl/>
              <w:tabs>
                <w:tab w:val="left" w:pos="2352"/>
              </w:tabs>
              <w:jc w:val="center"/>
              <w:textAlignment w:val="center"/>
              <w:rPr>
                <w:rFonts w:ascii="宋体" w:cs="Arial"/>
                <w:color w:val="auto"/>
                <w:sz w:val="22"/>
                <w:highlight w:val="none"/>
              </w:rPr>
            </w:pPr>
          </w:p>
        </w:tc>
        <w:tc>
          <w:tcPr>
            <w:tcW w:w="1012" w:type="dxa"/>
            <w:vAlign w:val="center"/>
          </w:tcPr>
          <w:p w14:paraId="3B5047EE">
            <w:pPr>
              <w:widowControl/>
              <w:tabs>
                <w:tab w:val="left" w:pos="2352"/>
              </w:tabs>
              <w:jc w:val="center"/>
              <w:textAlignment w:val="center"/>
              <w:rPr>
                <w:rFonts w:ascii="宋体" w:cs="Arial"/>
                <w:color w:val="auto"/>
                <w:sz w:val="22"/>
                <w:highlight w:val="none"/>
              </w:rPr>
            </w:pPr>
          </w:p>
        </w:tc>
        <w:tc>
          <w:tcPr>
            <w:tcW w:w="1336" w:type="dxa"/>
            <w:vAlign w:val="center"/>
          </w:tcPr>
          <w:p w14:paraId="0791FD2A">
            <w:pPr>
              <w:widowControl/>
              <w:tabs>
                <w:tab w:val="left" w:pos="2352"/>
              </w:tabs>
              <w:jc w:val="center"/>
              <w:textAlignment w:val="center"/>
              <w:rPr>
                <w:rFonts w:ascii="宋体" w:cs="Arial"/>
                <w:color w:val="auto"/>
                <w:sz w:val="22"/>
                <w:highlight w:val="none"/>
              </w:rPr>
            </w:pPr>
          </w:p>
        </w:tc>
        <w:tc>
          <w:tcPr>
            <w:tcW w:w="1503" w:type="dxa"/>
            <w:vAlign w:val="center"/>
          </w:tcPr>
          <w:p w14:paraId="05348098">
            <w:pPr>
              <w:tabs>
                <w:tab w:val="left" w:pos="2352"/>
              </w:tabs>
              <w:ind w:right="-11"/>
              <w:jc w:val="center"/>
              <w:rPr>
                <w:rFonts w:ascii="宋体" w:cs="Arial"/>
                <w:color w:val="auto"/>
                <w:sz w:val="22"/>
                <w:highlight w:val="none"/>
              </w:rPr>
            </w:pPr>
          </w:p>
        </w:tc>
        <w:tc>
          <w:tcPr>
            <w:tcW w:w="1560" w:type="dxa"/>
            <w:vAlign w:val="center"/>
          </w:tcPr>
          <w:p w14:paraId="51C81AB0">
            <w:pPr>
              <w:tabs>
                <w:tab w:val="left" w:pos="2352"/>
              </w:tabs>
              <w:ind w:right="-11"/>
              <w:jc w:val="center"/>
              <w:rPr>
                <w:rFonts w:ascii="宋体" w:cs="Arial"/>
                <w:color w:val="auto"/>
                <w:sz w:val="22"/>
                <w:highlight w:val="none"/>
              </w:rPr>
            </w:pPr>
          </w:p>
        </w:tc>
      </w:tr>
      <w:tr w14:paraId="7CF1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70D7A2B2">
            <w:pPr>
              <w:widowControl/>
              <w:tabs>
                <w:tab w:val="left" w:pos="2352"/>
              </w:tabs>
              <w:jc w:val="center"/>
              <w:textAlignment w:val="center"/>
              <w:rPr>
                <w:rFonts w:ascii="宋体" w:cs="Arial"/>
                <w:color w:val="auto"/>
                <w:sz w:val="22"/>
                <w:highlight w:val="none"/>
              </w:rPr>
            </w:pPr>
          </w:p>
        </w:tc>
        <w:tc>
          <w:tcPr>
            <w:tcW w:w="2668" w:type="dxa"/>
            <w:vAlign w:val="center"/>
          </w:tcPr>
          <w:p w14:paraId="57C54027">
            <w:pPr>
              <w:widowControl/>
              <w:tabs>
                <w:tab w:val="left" w:pos="2352"/>
              </w:tabs>
              <w:jc w:val="left"/>
              <w:textAlignment w:val="center"/>
              <w:rPr>
                <w:rFonts w:ascii="宋体" w:cs="Arial"/>
                <w:color w:val="auto"/>
                <w:sz w:val="22"/>
                <w:highlight w:val="none"/>
              </w:rPr>
            </w:pPr>
          </w:p>
        </w:tc>
        <w:tc>
          <w:tcPr>
            <w:tcW w:w="988" w:type="dxa"/>
            <w:vAlign w:val="center"/>
          </w:tcPr>
          <w:p w14:paraId="4A8E0623">
            <w:pPr>
              <w:widowControl/>
              <w:tabs>
                <w:tab w:val="left" w:pos="2352"/>
              </w:tabs>
              <w:jc w:val="center"/>
              <w:textAlignment w:val="center"/>
              <w:rPr>
                <w:rFonts w:ascii="宋体" w:cs="Arial"/>
                <w:color w:val="auto"/>
                <w:sz w:val="22"/>
                <w:highlight w:val="none"/>
              </w:rPr>
            </w:pPr>
          </w:p>
        </w:tc>
        <w:tc>
          <w:tcPr>
            <w:tcW w:w="1012" w:type="dxa"/>
            <w:vAlign w:val="center"/>
          </w:tcPr>
          <w:p w14:paraId="7F556F70">
            <w:pPr>
              <w:widowControl/>
              <w:tabs>
                <w:tab w:val="left" w:pos="2352"/>
              </w:tabs>
              <w:jc w:val="center"/>
              <w:textAlignment w:val="center"/>
              <w:rPr>
                <w:rFonts w:ascii="宋体" w:cs="Arial"/>
                <w:color w:val="auto"/>
                <w:sz w:val="22"/>
                <w:highlight w:val="none"/>
              </w:rPr>
            </w:pPr>
          </w:p>
        </w:tc>
        <w:tc>
          <w:tcPr>
            <w:tcW w:w="1336" w:type="dxa"/>
            <w:vAlign w:val="center"/>
          </w:tcPr>
          <w:p w14:paraId="45C5322A">
            <w:pPr>
              <w:widowControl/>
              <w:tabs>
                <w:tab w:val="left" w:pos="2352"/>
              </w:tabs>
              <w:jc w:val="center"/>
              <w:textAlignment w:val="center"/>
              <w:rPr>
                <w:rFonts w:ascii="宋体" w:cs="Arial"/>
                <w:color w:val="auto"/>
                <w:sz w:val="22"/>
                <w:highlight w:val="none"/>
              </w:rPr>
            </w:pPr>
          </w:p>
        </w:tc>
        <w:tc>
          <w:tcPr>
            <w:tcW w:w="1503" w:type="dxa"/>
            <w:vAlign w:val="center"/>
          </w:tcPr>
          <w:p w14:paraId="1D79CFF7">
            <w:pPr>
              <w:tabs>
                <w:tab w:val="left" w:pos="2352"/>
              </w:tabs>
              <w:ind w:right="-11"/>
              <w:jc w:val="center"/>
              <w:rPr>
                <w:rFonts w:ascii="宋体" w:cs="Arial"/>
                <w:color w:val="auto"/>
                <w:sz w:val="22"/>
                <w:highlight w:val="none"/>
              </w:rPr>
            </w:pPr>
          </w:p>
        </w:tc>
        <w:tc>
          <w:tcPr>
            <w:tcW w:w="1560" w:type="dxa"/>
            <w:vAlign w:val="center"/>
          </w:tcPr>
          <w:p w14:paraId="788902CF">
            <w:pPr>
              <w:tabs>
                <w:tab w:val="left" w:pos="2352"/>
              </w:tabs>
              <w:ind w:right="-11"/>
              <w:jc w:val="center"/>
              <w:rPr>
                <w:rFonts w:ascii="宋体" w:cs="Arial"/>
                <w:color w:val="auto"/>
                <w:sz w:val="22"/>
                <w:highlight w:val="none"/>
              </w:rPr>
            </w:pPr>
          </w:p>
        </w:tc>
      </w:tr>
      <w:tr w14:paraId="1811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6783" w:type="dxa"/>
            <w:gridSpan w:val="5"/>
            <w:vAlign w:val="center"/>
          </w:tcPr>
          <w:p w14:paraId="6958DE21">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合计</w:t>
            </w:r>
          </w:p>
        </w:tc>
        <w:tc>
          <w:tcPr>
            <w:tcW w:w="1503" w:type="dxa"/>
            <w:vAlign w:val="center"/>
          </w:tcPr>
          <w:p w14:paraId="66F735E4">
            <w:pPr>
              <w:widowControl/>
              <w:tabs>
                <w:tab w:val="left" w:pos="2352"/>
              </w:tabs>
              <w:jc w:val="center"/>
              <w:textAlignment w:val="center"/>
              <w:rPr>
                <w:rFonts w:ascii="宋体" w:cs="Arial"/>
                <w:color w:val="auto"/>
                <w:sz w:val="22"/>
                <w:highlight w:val="none"/>
              </w:rPr>
            </w:pPr>
          </w:p>
        </w:tc>
        <w:tc>
          <w:tcPr>
            <w:tcW w:w="1560" w:type="dxa"/>
            <w:vAlign w:val="center"/>
          </w:tcPr>
          <w:p w14:paraId="120D9059">
            <w:pPr>
              <w:tabs>
                <w:tab w:val="left" w:pos="2352"/>
              </w:tabs>
              <w:ind w:right="-11"/>
              <w:jc w:val="center"/>
              <w:rPr>
                <w:rFonts w:ascii="宋体" w:cs="Arial"/>
                <w:color w:val="auto"/>
                <w:sz w:val="22"/>
                <w:highlight w:val="none"/>
              </w:rPr>
            </w:pPr>
          </w:p>
        </w:tc>
      </w:tr>
    </w:tbl>
    <w:p w14:paraId="4213BA91">
      <w:pPr>
        <w:tabs>
          <w:tab w:val="left" w:pos="2352"/>
        </w:tabs>
        <w:rPr>
          <w:rFonts w:ascii="宋体" w:cs="Arial"/>
          <w:bCs/>
          <w:color w:val="auto"/>
          <w:sz w:val="22"/>
          <w:highlight w:val="none"/>
        </w:rPr>
      </w:pPr>
    </w:p>
    <w:p w14:paraId="2620D22C">
      <w:pPr>
        <w:tabs>
          <w:tab w:val="left" w:pos="2352"/>
        </w:tabs>
        <w:rPr>
          <w:rFonts w:ascii="宋体" w:cs="Arial"/>
          <w:color w:val="auto"/>
          <w:sz w:val="22"/>
          <w:highlight w:val="none"/>
        </w:rPr>
      </w:pPr>
      <w:r>
        <w:rPr>
          <w:rFonts w:hint="eastAsia" w:ascii="宋体" w:cs="Arial"/>
          <w:bCs/>
          <w:color w:val="auto"/>
          <w:sz w:val="22"/>
          <w:highlight w:val="none"/>
        </w:rPr>
        <w:t>注</w:t>
      </w:r>
      <w:r>
        <w:rPr>
          <w:rFonts w:ascii="宋体" w:cs="Arial"/>
          <w:bCs/>
          <w:color w:val="auto"/>
          <w:sz w:val="22"/>
          <w:highlight w:val="none"/>
        </w:rPr>
        <w:t>：</w:t>
      </w:r>
      <w:r>
        <w:rPr>
          <w:rFonts w:ascii="宋体" w:cs="Arial"/>
          <w:color w:val="auto"/>
          <w:sz w:val="22"/>
          <w:highlight w:val="none"/>
        </w:rPr>
        <w:t>1</w:t>
      </w:r>
      <w:r>
        <w:rPr>
          <w:rFonts w:hint="eastAsia" w:ascii="宋体" w:cs="Arial"/>
          <w:color w:val="auto"/>
          <w:sz w:val="22"/>
          <w:highlight w:val="none"/>
        </w:rPr>
        <w:t>.</w:t>
      </w:r>
      <w:r>
        <w:rPr>
          <w:rFonts w:ascii="宋体" w:cs="Arial"/>
          <w:color w:val="auto"/>
          <w:sz w:val="22"/>
          <w:highlight w:val="none"/>
        </w:rPr>
        <w:t>不提供详细分项报价表将视为没有实质性响应</w:t>
      </w:r>
      <w:r>
        <w:rPr>
          <w:rFonts w:hint="eastAsia" w:ascii="宋体" w:cs="Arial"/>
          <w:color w:val="auto"/>
          <w:sz w:val="22"/>
          <w:highlight w:val="none"/>
        </w:rPr>
        <w:t>竞争性磋商文件</w:t>
      </w:r>
      <w:r>
        <w:rPr>
          <w:rFonts w:ascii="宋体" w:cs="Arial"/>
          <w:color w:val="auto"/>
          <w:sz w:val="22"/>
          <w:highlight w:val="none"/>
        </w:rPr>
        <w:t>。</w:t>
      </w:r>
    </w:p>
    <w:p w14:paraId="3F0BC690">
      <w:pPr>
        <w:tabs>
          <w:tab w:val="left" w:pos="2352"/>
        </w:tabs>
        <w:ind w:firstLine="630"/>
        <w:rPr>
          <w:rFonts w:ascii="宋体" w:cs="Arial"/>
          <w:color w:val="auto"/>
          <w:sz w:val="22"/>
          <w:highlight w:val="none"/>
        </w:rPr>
      </w:pPr>
      <w:r>
        <w:rPr>
          <w:rFonts w:ascii="宋体" w:cs="Arial"/>
          <w:color w:val="auto"/>
          <w:sz w:val="22"/>
          <w:highlight w:val="none"/>
        </w:rPr>
        <w:t>2</w:t>
      </w:r>
      <w:r>
        <w:rPr>
          <w:rFonts w:hint="eastAsia" w:ascii="宋体" w:cs="Arial"/>
          <w:color w:val="auto"/>
          <w:sz w:val="22"/>
          <w:highlight w:val="none"/>
        </w:rPr>
        <w:t>.</w:t>
      </w:r>
      <w:r>
        <w:rPr>
          <w:rFonts w:ascii="宋体" w:cs="Arial"/>
          <w:color w:val="auto"/>
          <w:sz w:val="22"/>
          <w:highlight w:val="none"/>
        </w:rPr>
        <w:t>此表的合</w:t>
      </w:r>
      <w:r>
        <w:rPr>
          <w:rFonts w:hint="eastAsia" w:ascii="宋体" w:cs="Arial"/>
          <w:color w:val="auto"/>
          <w:sz w:val="22"/>
          <w:highlight w:val="none"/>
        </w:rPr>
        <w:t>计总</w:t>
      </w:r>
      <w:r>
        <w:rPr>
          <w:rFonts w:ascii="宋体" w:cs="Arial"/>
          <w:color w:val="auto"/>
          <w:sz w:val="22"/>
          <w:highlight w:val="none"/>
        </w:rPr>
        <w:t>价应与附</w:t>
      </w:r>
      <w:r>
        <w:rPr>
          <w:rFonts w:hint="eastAsia" w:ascii="宋体" w:cs="Arial"/>
          <w:color w:val="auto"/>
          <w:sz w:val="22"/>
          <w:highlight w:val="none"/>
        </w:rPr>
        <w:t>件一“开标（报价）一览表”投标总价相一</w:t>
      </w:r>
      <w:r>
        <w:rPr>
          <w:rFonts w:ascii="宋体" w:cs="Arial"/>
          <w:color w:val="auto"/>
          <w:sz w:val="22"/>
          <w:highlight w:val="none"/>
        </w:rPr>
        <w:t>致</w:t>
      </w:r>
      <w:r>
        <w:rPr>
          <w:rFonts w:ascii="宋体" w:cs="Arial"/>
          <w:b/>
          <w:bCs/>
          <w:color w:val="auto"/>
          <w:sz w:val="22"/>
          <w:highlight w:val="none"/>
        </w:rPr>
        <w:t>。</w:t>
      </w:r>
    </w:p>
    <w:p w14:paraId="1D344294">
      <w:pPr>
        <w:tabs>
          <w:tab w:val="left" w:pos="2352"/>
        </w:tabs>
        <w:ind w:firstLine="630"/>
        <w:rPr>
          <w:rFonts w:ascii="宋体" w:cs="Arial"/>
          <w:color w:val="auto"/>
          <w:sz w:val="22"/>
          <w:highlight w:val="none"/>
        </w:rPr>
      </w:pPr>
      <w:r>
        <w:rPr>
          <w:rFonts w:ascii="宋体" w:cs="Arial"/>
          <w:color w:val="auto"/>
          <w:sz w:val="22"/>
          <w:highlight w:val="none"/>
        </w:rPr>
        <w:t>3</w:t>
      </w:r>
      <w:r>
        <w:rPr>
          <w:rFonts w:hint="eastAsia" w:ascii="宋体" w:cs="Arial"/>
          <w:color w:val="auto"/>
          <w:sz w:val="22"/>
          <w:highlight w:val="none"/>
        </w:rPr>
        <w:t>.</w:t>
      </w:r>
      <w:r>
        <w:rPr>
          <w:rFonts w:ascii="宋体" w:cs="Arial"/>
          <w:color w:val="auto"/>
          <w:sz w:val="22"/>
          <w:highlight w:val="none"/>
        </w:rPr>
        <w:t>如果免费请在该备注栏</w:t>
      </w:r>
      <w:r>
        <w:rPr>
          <w:rFonts w:hint="eastAsia" w:ascii="宋体" w:cs="Arial"/>
          <w:color w:val="auto"/>
          <w:sz w:val="22"/>
          <w:highlight w:val="none"/>
        </w:rPr>
        <w:t>内注明“免”，如果含在产品价格中则填“含”，如无此项内容则填“无”，不留空白。</w:t>
      </w:r>
    </w:p>
    <w:p w14:paraId="601F4139">
      <w:pPr>
        <w:tabs>
          <w:tab w:val="left" w:pos="2352"/>
        </w:tabs>
        <w:ind w:firstLine="630"/>
        <w:rPr>
          <w:rFonts w:ascii="宋体" w:cs="Arial"/>
          <w:color w:val="auto"/>
          <w:sz w:val="22"/>
          <w:highlight w:val="none"/>
        </w:rPr>
      </w:pPr>
      <w:r>
        <w:rPr>
          <w:rFonts w:ascii="宋体" w:cs="Arial"/>
          <w:color w:val="auto"/>
          <w:sz w:val="22"/>
          <w:highlight w:val="none"/>
        </w:rPr>
        <w:t>4</w:t>
      </w:r>
      <w:r>
        <w:rPr>
          <w:rFonts w:hint="eastAsia" w:ascii="宋体" w:cs="Arial"/>
          <w:color w:val="auto"/>
          <w:sz w:val="22"/>
          <w:highlight w:val="none"/>
        </w:rPr>
        <w:t>.根据《中华人民共和国政府采购法实施条例 》第四十三条规定，在中标或者成交公告的内容中可能增加本表，请各供应商认真填写，确保报价数据的真实性、完整性和合理性。</w:t>
      </w:r>
    </w:p>
    <w:p w14:paraId="1AEA6AA6">
      <w:pPr>
        <w:ind w:firstLine="630"/>
        <w:rPr>
          <w:rFonts w:ascii="宋体" w:hAnsi="宋体" w:cs="宋体"/>
          <w:b/>
          <w:bCs/>
          <w:color w:val="auto"/>
          <w:sz w:val="22"/>
          <w:highlight w:val="none"/>
          <w:u w:val="single"/>
        </w:rPr>
      </w:pPr>
      <w:r>
        <w:rPr>
          <w:rFonts w:hint="eastAsia" w:ascii="宋体" w:cs="Arial"/>
          <w:color w:val="auto"/>
          <w:sz w:val="22"/>
          <w:highlight w:val="none"/>
        </w:rPr>
        <w:t>5.</w:t>
      </w:r>
      <w:r>
        <w:rPr>
          <w:rFonts w:hint="eastAsia" w:ascii="宋体" w:hAnsi="宋体" w:cs="宋体"/>
          <w:b/>
          <w:bCs/>
          <w:color w:val="auto"/>
          <w:sz w:val="22"/>
          <w:highlight w:val="none"/>
          <w:u w:val="single"/>
        </w:rPr>
        <w:t>▲中标后，以上投标单价将按投标供应商最终报价同比例下浮（采购人若有变更采购需求的情况除外），供应商报价时应注意各个分项报价。</w:t>
      </w:r>
    </w:p>
    <w:p w14:paraId="308AD47E">
      <w:pPr>
        <w:ind w:firstLine="630"/>
        <w:rPr>
          <w:color w:val="auto"/>
          <w:sz w:val="22"/>
          <w:highlight w:val="none"/>
          <w:u w:val="single"/>
        </w:rPr>
      </w:pPr>
      <w:r>
        <w:rPr>
          <w:rFonts w:hint="eastAsia" w:ascii="宋体" w:cs="Arial"/>
          <w:color w:val="auto"/>
          <w:sz w:val="22"/>
          <w:highlight w:val="none"/>
        </w:rPr>
        <w:t xml:space="preserve">6.表格可以延续。      </w:t>
      </w:r>
      <w:r>
        <w:rPr>
          <w:rFonts w:hint="eastAsia"/>
          <w:color w:val="auto"/>
          <w:sz w:val="22"/>
          <w:highlight w:val="none"/>
        </w:rPr>
        <w:t xml:space="preserve">      </w:t>
      </w:r>
      <w:r>
        <w:rPr>
          <w:rFonts w:hint="eastAsia" w:ascii="宋体" w:cs="Arial"/>
          <w:color w:val="auto"/>
          <w:sz w:val="22"/>
          <w:highlight w:val="none"/>
        </w:rPr>
        <w:t xml:space="preserve">    </w:t>
      </w:r>
      <w:r>
        <w:rPr>
          <w:rFonts w:hint="eastAsia"/>
          <w:color w:val="auto"/>
          <w:sz w:val="22"/>
          <w:highlight w:val="none"/>
        </w:rPr>
        <w:t xml:space="preserve">      </w:t>
      </w:r>
    </w:p>
    <w:p w14:paraId="0258C0A6">
      <w:pPr>
        <w:tabs>
          <w:tab w:val="left" w:pos="2352"/>
        </w:tabs>
        <w:spacing w:line="440" w:lineRule="atLeast"/>
        <w:rPr>
          <w:rFonts w:hAnsi="宋体"/>
          <w:b/>
          <w:bCs/>
          <w:color w:val="auto"/>
          <w:sz w:val="22"/>
          <w:highlight w:val="none"/>
        </w:rPr>
      </w:pPr>
      <w:r>
        <w:rPr>
          <w:rFonts w:hint="eastAsia" w:hAnsi="宋体"/>
          <w:color w:val="auto"/>
          <w:sz w:val="22"/>
          <w:highlight w:val="none"/>
        </w:rPr>
        <w:t>供应商全称：（盖章）</w:t>
      </w:r>
    </w:p>
    <w:p w14:paraId="4A731F7B">
      <w:pPr>
        <w:tabs>
          <w:tab w:val="left" w:pos="2352"/>
        </w:tabs>
        <w:spacing w:line="440" w:lineRule="atLeast"/>
        <w:rPr>
          <w:rFonts w:hAnsi="宋体"/>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14:paraId="4611FC00">
      <w:pPr>
        <w:tabs>
          <w:tab w:val="left" w:pos="2352"/>
        </w:tabs>
        <w:spacing w:line="440" w:lineRule="atLeast"/>
        <w:rPr>
          <w:rFonts w:hAnsi="宋体"/>
          <w:color w:val="auto"/>
          <w:sz w:val="22"/>
          <w:highlight w:val="none"/>
        </w:rPr>
      </w:pPr>
      <w:r>
        <w:rPr>
          <w:rFonts w:hint="eastAsia" w:hAnsi="宋体"/>
          <w:color w:val="auto"/>
          <w:sz w:val="22"/>
          <w:highlight w:val="none"/>
        </w:rPr>
        <w:t>日期：</w:t>
      </w:r>
    </w:p>
    <w:p w14:paraId="59087331">
      <w:pPr>
        <w:tabs>
          <w:tab w:val="left" w:pos="1069"/>
          <w:tab w:val="left" w:pos="2352"/>
        </w:tabs>
        <w:snapToGrid w:val="0"/>
        <w:spacing w:line="440" w:lineRule="exact"/>
        <w:rPr>
          <w:rFonts w:ascii="宋体" w:hAnsi="宋体" w:cs="宋体"/>
          <w:b/>
          <w:bCs/>
          <w:color w:val="auto"/>
          <w:sz w:val="22"/>
          <w:highlight w:val="none"/>
        </w:rPr>
      </w:pPr>
    </w:p>
    <w:p w14:paraId="16BDBDDF">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二</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部分投标文件格式</w:t>
      </w:r>
    </w:p>
    <w:p w14:paraId="5FF42CA5">
      <w:pPr>
        <w:pStyle w:val="11"/>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01DA98E8">
      <w:pPr>
        <w:tabs>
          <w:tab w:val="left" w:pos="1069"/>
          <w:tab w:val="left" w:pos="2352"/>
        </w:tabs>
        <w:spacing w:line="480" w:lineRule="auto"/>
        <w:jc w:val="center"/>
        <w:rPr>
          <w:rFonts w:ascii="宋体" w:hAnsi="宋体" w:cs="宋体"/>
          <w:b/>
          <w:color w:val="auto"/>
          <w:sz w:val="64"/>
          <w:szCs w:val="64"/>
          <w:highlight w:val="none"/>
        </w:rPr>
      </w:pPr>
    </w:p>
    <w:p w14:paraId="248B9D18">
      <w:pPr>
        <w:tabs>
          <w:tab w:val="left" w:pos="1069"/>
          <w:tab w:val="left" w:pos="2352"/>
        </w:tabs>
        <w:spacing w:line="480" w:lineRule="auto"/>
        <w:jc w:val="center"/>
        <w:rPr>
          <w:rFonts w:hint="eastAsia" w:ascii="宋体" w:hAnsi="宋体" w:eastAsia="等线" w:cs="宋体"/>
          <w:b/>
          <w:color w:val="auto"/>
          <w:sz w:val="64"/>
          <w:szCs w:val="64"/>
          <w:highlight w:val="none"/>
          <w:lang w:eastAsia="zh-CN"/>
        </w:rPr>
      </w:pPr>
      <w:r>
        <w:rPr>
          <w:rFonts w:hint="eastAsia" w:ascii="宋体" w:hAnsi="宋体" w:eastAsia="等线" w:cs="宋体"/>
          <w:b/>
          <w:color w:val="auto"/>
          <w:sz w:val="64"/>
          <w:szCs w:val="64"/>
          <w:highlight w:val="none"/>
          <w:lang w:eastAsia="zh-CN"/>
        </w:rPr>
        <w:t>泰顺县2024年度小流域山洪灾害 “四预”能力建设项目</w:t>
      </w:r>
    </w:p>
    <w:p w14:paraId="4A8E5662">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16ED75A2">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（资 格 部 分）</w:t>
      </w:r>
    </w:p>
    <w:p w14:paraId="36E79F9D">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025D9A69">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33"/>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059C967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94A14B9">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TSCG202409010</w:t>
            </w:r>
          </w:p>
        </w:tc>
      </w:tr>
      <w:tr w14:paraId="2BA6560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F3322B7">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泰顺县水利局</w:t>
            </w:r>
          </w:p>
        </w:tc>
      </w:tr>
      <w:tr w14:paraId="3F34320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7846509">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供应商名称（盖章）：</w:t>
            </w:r>
          </w:p>
        </w:tc>
      </w:tr>
      <w:tr w14:paraId="0512568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8996A17">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48C6C90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B52912D">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6C6D0F7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A3BCDC1">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6DB86D8F">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02360F97">
      <w:pPr>
        <w:tabs>
          <w:tab w:val="left" w:pos="1069"/>
          <w:tab w:val="left" w:pos="2352"/>
        </w:tabs>
        <w:autoSpaceDE w:val="0"/>
        <w:autoSpaceDN w:val="0"/>
        <w:adjustRightInd w:val="0"/>
        <w:spacing w:line="460" w:lineRule="atLeast"/>
        <w:rPr>
          <w:rFonts w:ascii="宋体" w:hAnsi="宋体" w:cs="宋体"/>
          <w:b/>
          <w:bCs/>
          <w:color w:val="auto"/>
          <w:sz w:val="30"/>
          <w:highlight w:val="none"/>
          <w:lang w:val="zh-CN"/>
        </w:rPr>
      </w:pPr>
    </w:p>
    <w:p w14:paraId="5F714786">
      <w:pPr>
        <w:tabs>
          <w:tab w:val="left" w:pos="1069"/>
          <w:tab w:val="left" w:pos="2352"/>
        </w:tabs>
        <w:autoSpaceDE w:val="0"/>
        <w:autoSpaceDN w:val="0"/>
        <w:adjustRightInd w:val="0"/>
        <w:spacing w:line="460" w:lineRule="atLeast"/>
        <w:rPr>
          <w:rFonts w:ascii="宋体" w:hAnsi="宋体" w:cs="宋体"/>
          <w:b/>
          <w:bCs/>
          <w:color w:val="auto"/>
          <w:sz w:val="30"/>
          <w:highlight w:val="none"/>
          <w:lang w:val="zh-CN"/>
        </w:rPr>
      </w:pPr>
    </w:p>
    <w:p w14:paraId="3FC1EEF8">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777C2C93">
      <w:pPr>
        <w:tabs>
          <w:tab w:val="left" w:pos="1069"/>
          <w:tab w:val="left" w:pos="2352"/>
        </w:tabs>
        <w:autoSpaceDE w:val="0"/>
        <w:autoSpaceDN w:val="0"/>
        <w:adjustRightInd w:val="0"/>
        <w:spacing w:line="460" w:lineRule="atLeast"/>
        <w:rPr>
          <w:rFonts w:ascii="宋体" w:hAnsi="宋体" w:cs="宋体"/>
          <w:b/>
          <w:bCs/>
          <w:color w:val="auto"/>
          <w:sz w:val="30"/>
          <w:highlight w:val="none"/>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rPr>
        <w:t>三</w:t>
      </w:r>
    </w:p>
    <w:p w14:paraId="34E38966">
      <w:pPr>
        <w:tabs>
          <w:tab w:val="left" w:pos="1069"/>
          <w:tab w:val="left" w:pos="2352"/>
        </w:tabs>
        <w:autoSpaceDE w:val="0"/>
        <w:autoSpaceDN w:val="0"/>
        <w:adjustRightInd w:val="0"/>
        <w:spacing w:line="460" w:lineRule="atLeast"/>
        <w:jc w:val="center"/>
        <w:rPr>
          <w:rFonts w:ascii="宋体" w:hAnsi="宋体" w:cs="宋体"/>
          <w:b/>
          <w:bCs/>
          <w:color w:val="auto"/>
          <w:sz w:val="32"/>
          <w:szCs w:val="24"/>
          <w:highlight w:val="none"/>
        </w:rPr>
      </w:pPr>
      <w:r>
        <w:rPr>
          <w:rFonts w:hint="eastAsia" w:ascii="宋体" w:hAnsi="宋体" w:cs="宋体"/>
          <w:b/>
          <w:bCs/>
          <w:color w:val="auto"/>
          <w:sz w:val="32"/>
          <w:szCs w:val="24"/>
          <w:highlight w:val="none"/>
        </w:rPr>
        <w:t>符合参加政府采购活动应当具备的一般条件的承诺函</w:t>
      </w:r>
    </w:p>
    <w:p w14:paraId="264B1E00">
      <w:pPr>
        <w:snapToGrid w:val="0"/>
        <w:spacing w:line="360" w:lineRule="auto"/>
        <w:rPr>
          <w:rFonts w:ascii="宋体" w:hAnsi="宋体" w:cs="宋体"/>
          <w:color w:val="auto"/>
          <w:sz w:val="22"/>
          <w:highlight w:val="none"/>
          <w:u w:val="single"/>
        </w:rPr>
      </w:pPr>
    </w:p>
    <w:p w14:paraId="1AD23E07">
      <w:pPr>
        <w:snapToGrid w:val="0"/>
        <w:spacing w:line="360" w:lineRule="auto"/>
        <w:rPr>
          <w:rFonts w:ascii="宋体" w:hAnsi="宋体" w:cs="仿宋_GB2312"/>
          <w:b/>
          <w:bCs/>
          <w:color w:val="auto"/>
          <w:sz w:val="22"/>
          <w:szCs w:val="24"/>
          <w:highlight w:val="none"/>
        </w:rPr>
      </w:pPr>
      <w:r>
        <w:rPr>
          <w:rFonts w:hint="eastAsia" w:ascii="宋体" w:hAnsi="宋体" w:cs="宋体"/>
          <w:color w:val="auto"/>
          <w:sz w:val="22"/>
          <w:highlight w:val="none"/>
          <w:u w:val="single"/>
          <w:lang w:eastAsia="zh-CN"/>
        </w:rPr>
        <w:t>泰顺县水利局</w:t>
      </w:r>
      <w:r>
        <w:rPr>
          <w:rFonts w:hint="eastAsia" w:ascii="宋体" w:hAnsi="宋体" w:cs="宋体"/>
          <w:color w:val="auto"/>
          <w:sz w:val="22"/>
          <w:highlight w:val="none"/>
          <w:u w:val="single"/>
        </w:rPr>
        <w:t>、杭州华旗招标代理有限公司</w:t>
      </w:r>
      <w:r>
        <w:rPr>
          <w:rFonts w:hint="eastAsia" w:ascii="宋体" w:hAnsi="宋体" w:cs="仿宋_GB2312"/>
          <w:b/>
          <w:bCs/>
          <w:color w:val="auto"/>
          <w:sz w:val="22"/>
          <w:szCs w:val="24"/>
          <w:highlight w:val="none"/>
        </w:rPr>
        <w:t>：</w:t>
      </w:r>
    </w:p>
    <w:p w14:paraId="07900286">
      <w:pPr>
        <w:snapToGrid w:val="0"/>
        <w:spacing w:line="360" w:lineRule="auto"/>
        <w:ind w:firstLine="446" w:firstLineChars="200"/>
        <w:rPr>
          <w:rFonts w:ascii="宋体" w:hAnsi="宋体" w:cs="仿宋_GB2312"/>
          <w:color w:val="auto"/>
          <w:sz w:val="22"/>
          <w:szCs w:val="24"/>
          <w:highlight w:val="none"/>
        </w:rPr>
      </w:pPr>
      <w:r>
        <w:rPr>
          <w:rFonts w:hint="eastAsia" w:ascii="宋体" w:hAnsi="宋体" w:cs="仿宋_GB2312"/>
          <w:color w:val="auto"/>
          <w:sz w:val="22"/>
          <w:szCs w:val="24"/>
          <w:highlight w:val="none"/>
        </w:rPr>
        <w:t>我方参与</w:t>
      </w:r>
      <w:r>
        <w:rPr>
          <w:rFonts w:hint="eastAsia" w:ascii="宋体" w:hAnsi="宋体" w:cs="仿宋_GB2312"/>
          <w:color w:val="auto"/>
          <w:sz w:val="22"/>
          <w:szCs w:val="24"/>
          <w:highlight w:val="none"/>
          <w:u w:val="single"/>
        </w:rPr>
        <w:t xml:space="preserve"> </w:t>
      </w:r>
      <w:r>
        <w:rPr>
          <w:rFonts w:ascii="宋体" w:hAnsi="宋体" w:cs="仿宋_GB2312"/>
          <w:color w:val="auto"/>
          <w:sz w:val="22"/>
          <w:szCs w:val="24"/>
          <w:highlight w:val="none"/>
          <w:u w:val="single"/>
        </w:rPr>
        <w:t xml:space="preserve"> </w:t>
      </w:r>
      <w:r>
        <w:rPr>
          <w:rFonts w:hint="eastAsia" w:ascii="宋体" w:hAnsi="宋体" w:cs="仿宋_GB2312"/>
          <w:b/>
          <w:bCs/>
          <w:color w:val="auto"/>
          <w:sz w:val="22"/>
          <w:szCs w:val="24"/>
          <w:highlight w:val="none"/>
          <w:u w:val="single"/>
          <w:lang w:eastAsia="zh-CN"/>
        </w:rPr>
        <w:t>泰顺县2024年度小流域山洪灾害 “四预”能力建设项目</w:t>
      </w:r>
      <w:r>
        <w:rPr>
          <w:rFonts w:hint="eastAsia" w:ascii="宋体" w:hAnsi="宋体" w:cs="仿宋_GB2312"/>
          <w:b/>
          <w:bCs/>
          <w:color w:val="auto"/>
          <w:sz w:val="22"/>
          <w:szCs w:val="24"/>
          <w:highlight w:val="none"/>
          <w:u w:val="single"/>
        </w:rPr>
        <w:t>（项目编号：</w:t>
      </w:r>
      <w:r>
        <w:rPr>
          <w:rFonts w:hint="eastAsia" w:ascii="宋体" w:hAnsi="宋体" w:cs="仿宋_GB2312"/>
          <w:b/>
          <w:bCs/>
          <w:color w:val="auto"/>
          <w:sz w:val="22"/>
          <w:szCs w:val="24"/>
          <w:highlight w:val="none"/>
          <w:u w:val="single"/>
          <w:lang w:eastAsia="zh-CN"/>
        </w:rPr>
        <w:t>TSCG202409010</w:t>
      </w:r>
      <w:r>
        <w:rPr>
          <w:rFonts w:hint="eastAsia" w:ascii="宋体" w:hAnsi="宋体" w:cs="仿宋_GB2312"/>
          <w:b/>
          <w:bCs/>
          <w:color w:val="auto"/>
          <w:sz w:val="22"/>
          <w:szCs w:val="24"/>
          <w:highlight w:val="none"/>
          <w:u w:val="single"/>
        </w:rPr>
        <w:t>）</w:t>
      </w:r>
      <w:r>
        <w:rPr>
          <w:rFonts w:hint="eastAsia" w:ascii="宋体" w:hAnsi="宋体" w:cs="仿宋_GB2312"/>
          <w:color w:val="auto"/>
          <w:sz w:val="22"/>
          <w:szCs w:val="24"/>
          <w:highlight w:val="none"/>
        </w:rPr>
        <w:t>政府采购活动，郑重承诺：</w:t>
      </w:r>
    </w:p>
    <w:p w14:paraId="4D9E2F06">
      <w:pPr>
        <w:snapToGrid w:val="0"/>
        <w:spacing w:line="360" w:lineRule="auto"/>
        <w:ind w:firstLine="334" w:firstLineChars="150"/>
        <w:rPr>
          <w:rFonts w:ascii="宋体" w:hAnsi="宋体" w:cs="仿宋_GB2312"/>
          <w:color w:val="auto"/>
          <w:sz w:val="22"/>
          <w:szCs w:val="24"/>
          <w:highlight w:val="none"/>
        </w:rPr>
      </w:pPr>
      <w:r>
        <w:rPr>
          <w:rFonts w:hint="eastAsia" w:ascii="宋体" w:hAnsi="宋体" w:cs="仿宋_GB2312"/>
          <w:color w:val="auto"/>
          <w:sz w:val="22"/>
          <w:szCs w:val="24"/>
          <w:highlight w:val="none"/>
        </w:rPr>
        <w:t>（一）具备《中华人民共和国政府采购法》第二十二条规定的条件：</w:t>
      </w:r>
    </w:p>
    <w:p w14:paraId="43CBCF76">
      <w:pPr>
        <w:snapToGrid w:val="0"/>
        <w:spacing w:line="360" w:lineRule="auto"/>
        <w:ind w:firstLine="446" w:firstLineChars="200"/>
        <w:rPr>
          <w:rFonts w:ascii="宋体" w:hAnsi="宋体" w:cs="仿宋_GB2312"/>
          <w:color w:val="auto"/>
          <w:sz w:val="22"/>
          <w:szCs w:val="24"/>
          <w:highlight w:val="none"/>
        </w:rPr>
      </w:pPr>
      <w:r>
        <w:rPr>
          <w:rFonts w:hint="eastAsia" w:ascii="宋体" w:hAnsi="宋体" w:cs="仿宋_GB2312"/>
          <w:color w:val="auto"/>
          <w:sz w:val="22"/>
          <w:szCs w:val="24"/>
          <w:highlight w:val="none"/>
        </w:rPr>
        <w:t>1、</w:t>
      </w:r>
      <w:r>
        <w:rPr>
          <w:rFonts w:ascii="宋体" w:hAnsi="宋体" w:cs="仿宋_GB2312"/>
          <w:color w:val="auto"/>
          <w:sz w:val="22"/>
          <w:szCs w:val="24"/>
          <w:highlight w:val="none"/>
        </w:rPr>
        <w:t>具有独立承担民事责任的能力；</w:t>
      </w:r>
    </w:p>
    <w:p w14:paraId="26D864F1">
      <w:pPr>
        <w:snapToGrid w:val="0"/>
        <w:spacing w:line="360" w:lineRule="auto"/>
        <w:ind w:firstLine="446" w:firstLineChars="200"/>
        <w:rPr>
          <w:rFonts w:ascii="宋体" w:hAnsi="宋体"/>
          <w:color w:val="auto"/>
          <w:sz w:val="22"/>
          <w:szCs w:val="24"/>
          <w:highlight w:val="none"/>
        </w:rPr>
      </w:pPr>
      <w:r>
        <w:rPr>
          <w:rFonts w:hint="eastAsia" w:ascii="宋体" w:hAnsi="宋体"/>
          <w:color w:val="auto"/>
          <w:sz w:val="22"/>
          <w:szCs w:val="24"/>
          <w:highlight w:val="none"/>
        </w:rPr>
        <w:t>2、</w:t>
      </w:r>
      <w:r>
        <w:rPr>
          <w:rFonts w:ascii="宋体" w:hAnsi="宋体"/>
          <w:color w:val="auto"/>
          <w:sz w:val="22"/>
          <w:szCs w:val="24"/>
          <w:highlight w:val="none"/>
        </w:rPr>
        <w:t xml:space="preserve">具有良好的商业信誉和健全的财务会计制度； </w:t>
      </w:r>
    </w:p>
    <w:p w14:paraId="40573AFF">
      <w:pPr>
        <w:snapToGrid w:val="0"/>
        <w:spacing w:line="360" w:lineRule="auto"/>
        <w:ind w:firstLine="446" w:firstLineChars="200"/>
        <w:rPr>
          <w:rFonts w:ascii="宋体" w:hAnsi="宋体"/>
          <w:color w:val="auto"/>
          <w:sz w:val="22"/>
          <w:szCs w:val="24"/>
          <w:highlight w:val="none"/>
        </w:rPr>
      </w:pPr>
      <w:r>
        <w:rPr>
          <w:rFonts w:hint="eastAsia" w:ascii="宋体" w:hAnsi="宋体"/>
          <w:color w:val="auto"/>
          <w:sz w:val="22"/>
          <w:szCs w:val="24"/>
          <w:highlight w:val="none"/>
        </w:rPr>
        <w:t>3、</w:t>
      </w:r>
      <w:r>
        <w:rPr>
          <w:rFonts w:ascii="宋体" w:hAnsi="宋体"/>
          <w:color w:val="auto"/>
          <w:sz w:val="22"/>
          <w:szCs w:val="24"/>
          <w:highlight w:val="none"/>
        </w:rPr>
        <w:t>具有履行合同所必需的设备和专业技术能力；</w:t>
      </w:r>
    </w:p>
    <w:p w14:paraId="64EA316E">
      <w:pPr>
        <w:snapToGrid w:val="0"/>
        <w:spacing w:line="360" w:lineRule="auto"/>
        <w:ind w:firstLine="446" w:firstLineChars="200"/>
        <w:rPr>
          <w:rFonts w:ascii="宋体" w:hAnsi="宋体"/>
          <w:color w:val="auto"/>
          <w:sz w:val="22"/>
          <w:szCs w:val="24"/>
          <w:highlight w:val="none"/>
        </w:rPr>
      </w:pPr>
      <w:r>
        <w:rPr>
          <w:rFonts w:hint="eastAsia" w:ascii="宋体" w:hAnsi="宋体"/>
          <w:color w:val="auto"/>
          <w:sz w:val="22"/>
          <w:szCs w:val="24"/>
          <w:highlight w:val="none"/>
        </w:rPr>
        <w:t>4、</w:t>
      </w:r>
      <w:r>
        <w:rPr>
          <w:rFonts w:ascii="宋体" w:hAnsi="宋体"/>
          <w:color w:val="auto"/>
          <w:sz w:val="22"/>
          <w:szCs w:val="24"/>
          <w:highlight w:val="none"/>
        </w:rPr>
        <w:t>有依法缴纳税收和社会保障资金的良好记录；</w:t>
      </w:r>
    </w:p>
    <w:p w14:paraId="05922EC6">
      <w:pPr>
        <w:snapToGrid w:val="0"/>
        <w:spacing w:line="360" w:lineRule="auto"/>
        <w:ind w:firstLine="446" w:firstLineChars="200"/>
        <w:rPr>
          <w:rFonts w:ascii="宋体" w:hAnsi="宋体"/>
          <w:color w:val="auto"/>
          <w:sz w:val="22"/>
          <w:szCs w:val="24"/>
          <w:highlight w:val="none"/>
        </w:rPr>
      </w:pPr>
      <w:r>
        <w:rPr>
          <w:rFonts w:hint="eastAsia" w:ascii="宋体" w:hAnsi="宋体"/>
          <w:color w:val="auto"/>
          <w:sz w:val="22"/>
          <w:szCs w:val="24"/>
          <w:highlight w:val="none"/>
        </w:rPr>
        <w:t>5、</w:t>
      </w:r>
      <w:r>
        <w:rPr>
          <w:rFonts w:ascii="宋体" w:hAnsi="宋体"/>
          <w:color w:val="auto"/>
          <w:sz w:val="22"/>
          <w:szCs w:val="24"/>
          <w:highlight w:val="none"/>
        </w:rPr>
        <w:t>参加政府采购活动前三年内，在经营活动中没有重大违法记录；</w:t>
      </w:r>
    </w:p>
    <w:p w14:paraId="42383355">
      <w:pPr>
        <w:snapToGrid w:val="0"/>
        <w:spacing w:line="360" w:lineRule="auto"/>
        <w:ind w:firstLine="446" w:firstLineChars="200"/>
        <w:rPr>
          <w:rFonts w:ascii="宋体" w:hAnsi="宋体"/>
          <w:color w:val="auto"/>
          <w:sz w:val="22"/>
          <w:szCs w:val="24"/>
          <w:highlight w:val="none"/>
        </w:rPr>
      </w:pPr>
      <w:r>
        <w:rPr>
          <w:rFonts w:hint="eastAsia" w:ascii="宋体" w:hAnsi="宋体"/>
          <w:color w:val="auto"/>
          <w:sz w:val="22"/>
          <w:szCs w:val="24"/>
          <w:highlight w:val="none"/>
        </w:rPr>
        <w:t>6、</w:t>
      </w:r>
      <w:r>
        <w:rPr>
          <w:rFonts w:ascii="宋体" w:hAnsi="宋体"/>
          <w:color w:val="auto"/>
          <w:sz w:val="22"/>
          <w:szCs w:val="24"/>
          <w:highlight w:val="none"/>
        </w:rPr>
        <w:t>具有法律、行政法规规定的其他条件。</w:t>
      </w:r>
    </w:p>
    <w:p w14:paraId="244992B0">
      <w:pPr>
        <w:snapToGrid w:val="0"/>
        <w:spacing w:line="360" w:lineRule="auto"/>
        <w:ind w:firstLine="446" w:firstLineChars="200"/>
        <w:rPr>
          <w:rFonts w:ascii="宋体" w:hAnsi="宋体"/>
          <w:color w:val="auto"/>
          <w:sz w:val="22"/>
          <w:szCs w:val="24"/>
          <w:highlight w:val="none"/>
        </w:rPr>
      </w:pPr>
      <w:r>
        <w:rPr>
          <w:rFonts w:hint="eastAsia" w:ascii="宋体" w:hAnsi="宋体"/>
          <w:color w:val="auto"/>
          <w:sz w:val="22"/>
          <w:szCs w:val="24"/>
          <w:highlight w:val="none"/>
        </w:rPr>
        <w:t>（二）未被信用中国（</w:t>
      </w:r>
      <w:r>
        <w:rPr>
          <w:rFonts w:ascii="宋体" w:hAnsi="宋体"/>
          <w:color w:val="auto"/>
          <w:sz w:val="22"/>
          <w:szCs w:val="24"/>
          <w:highlight w:val="none"/>
        </w:rPr>
        <w:t>www.creditchina.gov.cn)、中国政府采购网（www.ccgp.gov.cn）列入失信被执行人、重大税收违法案件当事人名单、政府采购严重违法失信行为记录名单</w:t>
      </w:r>
      <w:r>
        <w:rPr>
          <w:rFonts w:hint="eastAsia" w:ascii="宋体" w:hAnsi="宋体" w:cs="宋体"/>
          <w:color w:val="auto"/>
          <w:sz w:val="22"/>
          <w:highlight w:val="none"/>
        </w:rPr>
        <w:t>（没有因违法经营受到刑事处罚，没有被责令停产停业、被吊销许可证或者执照、被处以较大数额罚款等行政处罚，没有因违法经营被禁止参加政府采购活动的期限未满情形）</w:t>
      </w:r>
      <w:r>
        <w:rPr>
          <w:rFonts w:ascii="宋体" w:hAnsi="宋体"/>
          <w:color w:val="auto"/>
          <w:sz w:val="22"/>
          <w:szCs w:val="24"/>
          <w:highlight w:val="none"/>
        </w:rPr>
        <w:t>。</w:t>
      </w:r>
    </w:p>
    <w:p w14:paraId="46FD9C85">
      <w:pPr>
        <w:snapToGrid w:val="0"/>
        <w:spacing w:line="360" w:lineRule="auto"/>
        <w:ind w:firstLine="446" w:firstLineChars="200"/>
        <w:rPr>
          <w:rFonts w:ascii="宋体" w:hAnsi="宋体"/>
          <w:color w:val="auto"/>
          <w:sz w:val="22"/>
          <w:szCs w:val="24"/>
          <w:highlight w:val="none"/>
        </w:rPr>
      </w:pPr>
      <w:r>
        <w:rPr>
          <w:rFonts w:hint="eastAsia" w:ascii="宋体" w:hAnsi="宋体"/>
          <w:color w:val="auto"/>
          <w:sz w:val="22"/>
          <w:szCs w:val="24"/>
          <w:highlight w:val="none"/>
        </w:rPr>
        <w:t>（三）不存在以下情况：</w:t>
      </w:r>
    </w:p>
    <w:p w14:paraId="09E323C2">
      <w:pPr>
        <w:snapToGrid w:val="0"/>
        <w:spacing w:line="360" w:lineRule="auto"/>
        <w:ind w:firstLine="446" w:firstLineChars="200"/>
        <w:rPr>
          <w:rFonts w:ascii="宋体" w:hAnsi="宋体"/>
          <w:color w:val="auto"/>
          <w:sz w:val="22"/>
          <w:szCs w:val="24"/>
          <w:highlight w:val="none"/>
        </w:rPr>
      </w:pPr>
      <w:r>
        <w:rPr>
          <w:rFonts w:hint="eastAsia" w:ascii="宋体" w:hAnsi="宋体"/>
          <w:color w:val="auto"/>
          <w:sz w:val="22"/>
          <w:szCs w:val="24"/>
          <w:highlight w:val="none"/>
        </w:rPr>
        <w:t>1、</w:t>
      </w:r>
      <w:r>
        <w:rPr>
          <w:rFonts w:ascii="宋体" w:hAnsi="宋体"/>
          <w:color w:val="auto"/>
          <w:sz w:val="22"/>
          <w:szCs w:val="24"/>
          <w:highlight w:val="none"/>
        </w:rPr>
        <w:t>单位负责人为同一人或者存在直接控股、管理关系的不同供应商参加同一合同项下的政府采购活动的；</w:t>
      </w:r>
    </w:p>
    <w:p w14:paraId="1C698600">
      <w:pPr>
        <w:snapToGrid w:val="0"/>
        <w:spacing w:line="360" w:lineRule="auto"/>
        <w:ind w:firstLine="446" w:firstLineChars="200"/>
        <w:rPr>
          <w:rFonts w:ascii="宋体" w:hAnsi="宋体"/>
          <w:color w:val="auto"/>
          <w:sz w:val="22"/>
          <w:szCs w:val="24"/>
          <w:highlight w:val="none"/>
        </w:rPr>
      </w:pPr>
      <w:r>
        <w:rPr>
          <w:rFonts w:hint="eastAsia" w:ascii="宋体" w:hAnsi="宋体"/>
          <w:color w:val="auto"/>
          <w:sz w:val="22"/>
          <w:szCs w:val="24"/>
          <w:highlight w:val="none"/>
        </w:rPr>
        <w:t>2、</w:t>
      </w:r>
      <w:r>
        <w:rPr>
          <w:rFonts w:ascii="宋体" w:hAnsi="宋体"/>
          <w:color w:val="auto"/>
          <w:sz w:val="22"/>
          <w:szCs w:val="24"/>
          <w:highlight w:val="none"/>
        </w:rPr>
        <w:t>为采购项目提供整体设计、规范编制或者项目管理、监理、检测等服务后再参加该采购项目的其他采购活动的。</w:t>
      </w:r>
    </w:p>
    <w:p w14:paraId="71495311">
      <w:pPr>
        <w:snapToGrid w:val="0"/>
        <w:spacing w:line="360" w:lineRule="auto"/>
        <w:ind w:firstLine="446" w:firstLineChars="200"/>
        <w:rPr>
          <w:rFonts w:ascii="宋体" w:hAnsi="宋体"/>
          <w:color w:val="auto"/>
          <w:sz w:val="22"/>
          <w:szCs w:val="24"/>
          <w:highlight w:val="none"/>
        </w:rPr>
      </w:pPr>
      <w:r>
        <w:rPr>
          <w:rFonts w:hint="eastAsia" w:ascii="宋体" w:hAnsi="宋体"/>
          <w:color w:val="auto"/>
          <w:sz w:val="22"/>
          <w:szCs w:val="24"/>
          <w:highlight w:val="none"/>
        </w:rPr>
        <w:t>（四）如有虚假，采购人可取消我方任何资格（投标/中标/签订合同），我方对此无任何异议。</w:t>
      </w:r>
    </w:p>
    <w:p w14:paraId="09DB4F4D">
      <w:pPr>
        <w:spacing w:line="440" w:lineRule="exact"/>
        <w:ind w:firstLine="4460" w:firstLineChars="2000"/>
        <w:rPr>
          <w:rFonts w:ascii="宋体" w:hAnsi="宋体"/>
          <w:color w:val="auto"/>
          <w:sz w:val="22"/>
          <w:szCs w:val="24"/>
          <w:highlight w:val="none"/>
        </w:rPr>
      </w:pPr>
    </w:p>
    <w:p w14:paraId="7D000E2D">
      <w:pPr>
        <w:spacing w:line="440" w:lineRule="exact"/>
        <w:ind w:firstLine="4906" w:firstLineChars="2200"/>
        <w:rPr>
          <w:rFonts w:ascii="宋体" w:hAnsi="宋体"/>
          <w:color w:val="auto"/>
          <w:sz w:val="22"/>
          <w:szCs w:val="24"/>
          <w:highlight w:val="none"/>
        </w:rPr>
      </w:pPr>
      <w:r>
        <w:rPr>
          <w:rFonts w:hint="eastAsia" w:ascii="宋体" w:hAnsi="宋体"/>
          <w:color w:val="auto"/>
          <w:sz w:val="22"/>
          <w:szCs w:val="24"/>
          <w:highlight w:val="none"/>
        </w:rPr>
        <w:t>供应商名称</w:t>
      </w:r>
      <w:r>
        <w:rPr>
          <w:rFonts w:hint="eastAsia" w:ascii="宋体" w:hAnsi="宋体" w:cs="宋体"/>
          <w:color w:val="auto"/>
          <w:sz w:val="22"/>
          <w:szCs w:val="24"/>
          <w:highlight w:val="none"/>
        </w:rPr>
        <w:t>（公章）</w:t>
      </w:r>
      <w:r>
        <w:rPr>
          <w:rFonts w:ascii="宋体" w:hAnsi="宋体"/>
          <w:color w:val="auto"/>
          <w:sz w:val="22"/>
          <w:szCs w:val="24"/>
          <w:highlight w:val="none"/>
        </w:rPr>
        <w:t>：</w:t>
      </w:r>
    </w:p>
    <w:p w14:paraId="072F9DC7">
      <w:pPr>
        <w:spacing w:line="440" w:lineRule="exact"/>
        <w:jc w:val="center"/>
        <w:rPr>
          <w:rFonts w:ascii="宋体" w:hAnsi="宋体"/>
          <w:color w:val="auto"/>
          <w:sz w:val="22"/>
          <w:szCs w:val="24"/>
          <w:highlight w:val="none"/>
        </w:rPr>
      </w:pPr>
      <w:r>
        <w:rPr>
          <w:rFonts w:ascii="宋体" w:hAnsi="宋体"/>
          <w:color w:val="auto"/>
          <w:sz w:val="22"/>
          <w:szCs w:val="24"/>
          <w:highlight w:val="none"/>
        </w:rPr>
        <w:t xml:space="preserve">                    </w:t>
      </w:r>
      <w:r>
        <w:rPr>
          <w:rFonts w:hint="eastAsia" w:ascii="宋体" w:hAnsi="宋体"/>
          <w:color w:val="auto"/>
          <w:sz w:val="22"/>
          <w:szCs w:val="24"/>
          <w:highlight w:val="none"/>
        </w:rPr>
        <w:t xml:space="preserve">   日期：  </w:t>
      </w:r>
      <w:r>
        <w:rPr>
          <w:rFonts w:ascii="宋体" w:hAnsi="宋体"/>
          <w:color w:val="auto"/>
          <w:sz w:val="22"/>
          <w:szCs w:val="24"/>
          <w:highlight w:val="none"/>
        </w:rPr>
        <w:t>年</w:t>
      </w:r>
      <w:r>
        <w:rPr>
          <w:rFonts w:hint="eastAsia" w:ascii="宋体" w:hAnsi="宋体"/>
          <w:color w:val="auto"/>
          <w:sz w:val="22"/>
          <w:szCs w:val="24"/>
          <w:highlight w:val="none"/>
        </w:rPr>
        <w:t xml:space="preserve">  月  日</w:t>
      </w:r>
    </w:p>
    <w:p w14:paraId="4CAB98F7">
      <w:pPr>
        <w:spacing w:line="440" w:lineRule="exact"/>
        <w:jc w:val="center"/>
        <w:rPr>
          <w:rFonts w:ascii="宋体" w:hAnsi="宋体"/>
          <w:color w:val="auto"/>
          <w:sz w:val="22"/>
          <w:szCs w:val="24"/>
          <w:highlight w:val="none"/>
        </w:rPr>
      </w:pPr>
    </w:p>
    <w:p w14:paraId="713B8D50">
      <w:pPr>
        <w:snapToGrid w:val="0"/>
        <w:spacing w:line="360" w:lineRule="auto"/>
        <w:ind w:right="480" w:firstLine="446" w:firstLineChars="200"/>
        <w:jc w:val="left"/>
        <w:rPr>
          <w:rFonts w:ascii="宋体" w:hAnsi="宋体" w:cs="宋体"/>
          <w:b/>
          <w:bCs/>
          <w:color w:val="auto"/>
          <w:sz w:val="32"/>
          <w:szCs w:val="32"/>
          <w:highlight w:val="none"/>
        </w:rPr>
      </w:pPr>
      <w:r>
        <w:rPr>
          <w:rFonts w:hint="eastAsia" w:ascii="宋体" w:hAnsi="宋体" w:cs="仿宋_GB2312"/>
          <w:color w:val="auto"/>
          <w:sz w:val="22"/>
          <w:highlight w:val="none"/>
        </w:rPr>
        <w:t>注：根据《</w:t>
      </w:r>
      <w:r>
        <w:rPr>
          <w:rFonts w:ascii="宋体" w:hAnsi="宋体" w:cs="仿宋_GB2312"/>
          <w:color w:val="auto"/>
          <w:sz w:val="22"/>
          <w:highlight w:val="none"/>
        </w:rPr>
        <w:t>关于规范政府采购供应商资格设定及资格审查的通知</w:t>
      </w:r>
      <w:r>
        <w:rPr>
          <w:rFonts w:hint="eastAsia" w:ascii="宋体" w:hAnsi="宋体" w:cs="仿宋_GB2312"/>
          <w:color w:val="auto"/>
          <w:sz w:val="22"/>
          <w:highlight w:val="none"/>
        </w:rPr>
        <w:t>》（</w:t>
      </w:r>
      <w:r>
        <w:rPr>
          <w:rFonts w:ascii="宋体" w:hAnsi="宋体" w:cs="仿宋_GB2312"/>
          <w:color w:val="auto"/>
          <w:sz w:val="22"/>
          <w:highlight w:val="none"/>
        </w:rPr>
        <w:t>浙财采监[2013]24号</w:t>
      </w:r>
      <w:r>
        <w:rPr>
          <w:rFonts w:hint="eastAsia" w:ascii="宋体" w:hAnsi="宋体" w:cs="仿宋_GB2312"/>
          <w:color w:val="auto"/>
          <w:sz w:val="22"/>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仿宋_GB2312"/>
          <w:b/>
          <w:color w:val="auto"/>
          <w:sz w:val="22"/>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E177295">
      <w:pPr>
        <w:rPr>
          <w:color w:val="auto"/>
          <w:highlight w:val="none"/>
        </w:rPr>
      </w:pPr>
    </w:p>
    <w:p w14:paraId="3F5F932F">
      <w:pPr>
        <w:tabs>
          <w:tab w:val="left" w:pos="1069"/>
          <w:tab w:val="left" w:pos="2352"/>
        </w:tabs>
        <w:autoSpaceDE w:val="0"/>
        <w:autoSpaceDN w:val="0"/>
        <w:adjustRightInd w:val="0"/>
        <w:spacing w:line="460" w:lineRule="atLeast"/>
        <w:rPr>
          <w:rFonts w:ascii="宋体" w:hAnsi="宋体" w:cs="宋体"/>
          <w:color w:val="auto"/>
          <w:sz w:val="36"/>
          <w:highlight w:val="none"/>
        </w:rPr>
      </w:pPr>
    </w:p>
    <w:p w14:paraId="7B9DDC46">
      <w:pPr>
        <w:rPr>
          <w:color w:val="auto"/>
          <w:highlight w:val="none"/>
        </w:rPr>
      </w:pPr>
    </w:p>
    <w:p w14:paraId="7170D5F5">
      <w:pPr>
        <w:rPr>
          <w:color w:val="auto"/>
          <w:highlight w:val="none"/>
        </w:rPr>
      </w:pPr>
    </w:p>
    <w:p w14:paraId="5F30A8B1">
      <w:pPr>
        <w:rPr>
          <w:color w:val="auto"/>
          <w:highlight w:val="none"/>
        </w:rPr>
      </w:pPr>
    </w:p>
    <w:p w14:paraId="69E527B5">
      <w:pPr>
        <w:rPr>
          <w:color w:val="auto"/>
          <w:highlight w:val="none"/>
        </w:rPr>
      </w:pPr>
    </w:p>
    <w:p w14:paraId="134413B8">
      <w:pPr>
        <w:rPr>
          <w:color w:val="auto"/>
          <w:highlight w:val="none"/>
        </w:rPr>
      </w:pPr>
    </w:p>
    <w:p w14:paraId="5894398D">
      <w:pPr>
        <w:rPr>
          <w:color w:val="auto"/>
          <w:highlight w:val="none"/>
        </w:rPr>
      </w:pPr>
    </w:p>
    <w:p w14:paraId="3623FC3C">
      <w:pPr>
        <w:rPr>
          <w:color w:val="auto"/>
          <w:highlight w:val="none"/>
        </w:rPr>
      </w:pPr>
    </w:p>
    <w:p w14:paraId="6D5FF5AA">
      <w:pPr>
        <w:rPr>
          <w:color w:val="auto"/>
          <w:highlight w:val="none"/>
        </w:rPr>
      </w:pPr>
    </w:p>
    <w:p w14:paraId="67152DFF">
      <w:pPr>
        <w:rPr>
          <w:color w:val="auto"/>
          <w:highlight w:val="none"/>
        </w:rPr>
      </w:pPr>
    </w:p>
    <w:p w14:paraId="1F5540A6">
      <w:pPr>
        <w:rPr>
          <w:color w:val="auto"/>
          <w:highlight w:val="none"/>
        </w:rPr>
      </w:pPr>
    </w:p>
    <w:p w14:paraId="52608962">
      <w:pPr>
        <w:rPr>
          <w:color w:val="auto"/>
          <w:highlight w:val="none"/>
        </w:rPr>
      </w:pPr>
    </w:p>
    <w:p w14:paraId="386A4FAF">
      <w:pPr>
        <w:rPr>
          <w:color w:val="auto"/>
          <w:highlight w:val="none"/>
        </w:rPr>
      </w:pPr>
    </w:p>
    <w:p w14:paraId="3087174B">
      <w:pPr>
        <w:rPr>
          <w:color w:val="auto"/>
          <w:highlight w:val="none"/>
        </w:rPr>
      </w:pPr>
    </w:p>
    <w:p w14:paraId="14BFE8D1">
      <w:pPr>
        <w:rPr>
          <w:color w:val="auto"/>
          <w:highlight w:val="none"/>
        </w:rPr>
      </w:pPr>
    </w:p>
    <w:p w14:paraId="66DEA61A">
      <w:pPr>
        <w:rPr>
          <w:color w:val="auto"/>
          <w:highlight w:val="none"/>
        </w:rPr>
      </w:pPr>
    </w:p>
    <w:p w14:paraId="057F5F14">
      <w:pPr>
        <w:rPr>
          <w:color w:val="auto"/>
          <w:highlight w:val="none"/>
        </w:rPr>
      </w:pPr>
    </w:p>
    <w:p w14:paraId="0B7D02E2">
      <w:pPr>
        <w:rPr>
          <w:color w:val="auto"/>
          <w:highlight w:val="none"/>
        </w:rPr>
      </w:pPr>
    </w:p>
    <w:p w14:paraId="7472277D">
      <w:pPr>
        <w:rPr>
          <w:color w:val="auto"/>
          <w:highlight w:val="none"/>
        </w:rPr>
      </w:pPr>
    </w:p>
    <w:p w14:paraId="4E6737E9">
      <w:pPr>
        <w:rPr>
          <w:color w:val="auto"/>
          <w:highlight w:val="none"/>
        </w:rPr>
      </w:pPr>
    </w:p>
    <w:p w14:paraId="55CD71CF">
      <w:pPr>
        <w:rPr>
          <w:color w:val="auto"/>
          <w:highlight w:val="none"/>
        </w:rPr>
      </w:pPr>
    </w:p>
    <w:p w14:paraId="2F833A2F">
      <w:pPr>
        <w:rPr>
          <w:color w:val="auto"/>
          <w:highlight w:val="none"/>
        </w:rPr>
      </w:pPr>
    </w:p>
    <w:p w14:paraId="41DAA0D1">
      <w:pPr>
        <w:rPr>
          <w:color w:val="auto"/>
          <w:highlight w:val="none"/>
        </w:rPr>
      </w:pPr>
    </w:p>
    <w:p w14:paraId="45883608">
      <w:pPr>
        <w:rPr>
          <w:color w:val="auto"/>
          <w:highlight w:val="none"/>
        </w:rPr>
      </w:pPr>
    </w:p>
    <w:p w14:paraId="30694E1C">
      <w:pPr>
        <w:rPr>
          <w:color w:val="auto"/>
          <w:highlight w:val="none"/>
        </w:rPr>
      </w:pPr>
    </w:p>
    <w:p w14:paraId="1DE22612">
      <w:pPr>
        <w:rPr>
          <w:color w:val="auto"/>
          <w:highlight w:val="none"/>
        </w:rPr>
      </w:pPr>
    </w:p>
    <w:p w14:paraId="4BE84F4D">
      <w:pPr>
        <w:rPr>
          <w:color w:val="auto"/>
          <w:highlight w:val="none"/>
        </w:rPr>
      </w:pPr>
    </w:p>
    <w:p w14:paraId="1D74A3ED">
      <w:pPr>
        <w:rPr>
          <w:color w:val="auto"/>
          <w:highlight w:val="none"/>
        </w:rPr>
      </w:pPr>
    </w:p>
    <w:p w14:paraId="6AD97849">
      <w:pPr>
        <w:rPr>
          <w:color w:val="auto"/>
          <w:highlight w:val="none"/>
        </w:rPr>
      </w:pPr>
    </w:p>
    <w:p w14:paraId="233441EF">
      <w:pPr>
        <w:rPr>
          <w:color w:val="auto"/>
          <w:highlight w:val="none"/>
        </w:rPr>
      </w:pPr>
    </w:p>
    <w:p w14:paraId="64234913">
      <w:pPr>
        <w:rPr>
          <w:color w:val="auto"/>
          <w:highlight w:val="none"/>
        </w:rPr>
      </w:pPr>
    </w:p>
    <w:p w14:paraId="5E0A3067">
      <w:pPr>
        <w:rPr>
          <w:color w:val="auto"/>
          <w:highlight w:val="none"/>
        </w:rPr>
      </w:pPr>
    </w:p>
    <w:p w14:paraId="46E535F6">
      <w:pPr>
        <w:rPr>
          <w:color w:val="auto"/>
          <w:highlight w:val="none"/>
        </w:rPr>
      </w:pPr>
    </w:p>
    <w:p w14:paraId="6F45ED28">
      <w:pPr>
        <w:rPr>
          <w:color w:val="auto"/>
          <w:highlight w:val="none"/>
        </w:rPr>
      </w:pPr>
    </w:p>
    <w:p w14:paraId="78C125AF">
      <w:pPr>
        <w:rPr>
          <w:color w:val="auto"/>
          <w:highlight w:val="none"/>
        </w:rPr>
      </w:pPr>
    </w:p>
    <w:p w14:paraId="6DD65CA0">
      <w:pPr>
        <w:rPr>
          <w:color w:val="auto"/>
          <w:highlight w:val="none"/>
        </w:rPr>
      </w:pPr>
    </w:p>
    <w:p w14:paraId="78068A4A">
      <w:pPr>
        <w:rPr>
          <w:color w:val="auto"/>
          <w:highlight w:val="none"/>
        </w:rPr>
      </w:pPr>
    </w:p>
    <w:p w14:paraId="071EDAD4">
      <w:pPr>
        <w:tabs>
          <w:tab w:val="left" w:pos="1069"/>
          <w:tab w:val="left" w:pos="2352"/>
        </w:tabs>
        <w:spacing w:line="360" w:lineRule="exact"/>
        <w:jc w:val="left"/>
        <w:rPr>
          <w:rFonts w:ascii="宋体" w:hAnsi="宋体" w:cs="宋体"/>
          <w:b/>
          <w:bCs/>
          <w:color w:val="auto"/>
          <w:sz w:val="30"/>
          <w:highlight w:val="none"/>
        </w:rPr>
      </w:pPr>
      <w:r>
        <w:rPr>
          <w:rFonts w:hint="eastAsia" w:ascii="宋体" w:hAnsi="宋体" w:cs="宋体"/>
          <w:b/>
          <w:bCs/>
          <w:color w:val="auto"/>
          <w:sz w:val="30"/>
          <w:highlight w:val="none"/>
        </w:rPr>
        <w:t>附件四</w:t>
      </w:r>
    </w:p>
    <w:p w14:paraId="7A91D2E9">
      <w:pPr>
        <w:tabs>
          <w:tab w:val="left" w:pos="1069"/>
          <w:tab w:val="left" w:pos="1080"/>
          <w:tab w:val="left" w:pos="2352"/>
        </w:tabs>
        <w:autoSpaceDE w:val="0"/>
        <w:autoSpaceDN w:val="0"/>
        <w:adjustRightInd w:val="0"/>
        <w:spacing w:line="360" w:lineRule="exact"/>
        <w:jc w:val="center"/>
        <w:rPr>
          <w:rFonts w:ascii="宋体" w:hAnsi="宋体" w:cs="宋体"/>
          <w:b/>
          <w:bCs/>
          <w:color w:val="auto"/>
          <w:sz w:val="36"/>
          <w:highlight w:val="none"/>
          <w:lang w:val="zh-CN"/>
        </w:rPr>
      </w:pPr>
      <w:bookmarkStart w:id="94" w:name="_Toc32552_WPSOffice_Level3"/>
      <w:r>
        <w:rPr>
          <w:rFonts w:hint="eastAsia" w:ascii="宋体" w:hAnsi="宋体" w:cs="宋体"/>
          <w:b/>
          <w:bCs/>
          <w:color w:val="auto"/>
          <w:sz w:val="32"/>
          <w:highlight w:val="none"/>
          <w:lang w:val="zh-CN"/>
        </w:rPr>
        <w:t>法定代表人授权书</w:t>
      </w:r>
      <w:bookmarkEnd w:id="94"/>
    </w:p>
    <w:p w14:paraId="46237D94">
      <w:pPr>
        <w:tabs>
          <w:tab w:val="left" w:pos="1069"/>
          <w:tab w:val="left" w:pos="2352"/>
        </w:tabs>
        <w:autoSpaceDE w:val="0"/>
        <w:autoSpaceDN w:val="0"/>
        <w:adjustRightInd w:val="0"/>
        <w:spacing w:line="360" w:lineRule="exact"/>
        <w:jc w:val="center"/>
        <w:rPr>
          <w:rFonts w:ascii="宋体" w:hAnsi="宋体" w:cs="宋体"/>
          <w:color w:val="auto"/>
          <w:sz w:val="36"/>
          <w:highlight w:val="none"/>
          <w:lang w:val="zh-CN"/>
        </w:rPr>
      </w:pPr>
    </w:p>
    <w:p w14:paraId="1AE98B6B">
      <w:pPr>
        <w:tabs>
          <w:tab w:val="left" w:pos="1069"/>
          <w:tab w:val="left" w:pos="2352"/>
        </w:tabs>
        <w:spacing w:line="400" w:lineRule="atLeast"/>
        <w:rPr>
          <w:rFonts w:ascii="宋体" w:hAnsi="宋体" w:cs="宋体"/>
          <w:color w:val="auto"/>
          <w:sz w:val="22"/>
          <w:highlight w:val="none"/>
        </w:rPr>
      </w:pPr>
      <w:r>
        <w:rPr>
          <w:rFonts w:hint="eastAsia" w:ascii="宋体" w:hAnsi="宋体" w:cs="宋体"/>
          <w:color w:val="auto"/>
          <w:sz w:val="22"/>
          <w:highlight w:val="none"/>
          <w:u w:val="single"/>
          <w:lang w:eastAsia="zh-CN"/>
        </w:rPr>
        <w:t>泰顺县水利局</w:t>
      </w:r>
      <w:r>
        <w:rPr>
          <w:rFonts w:hint="eastAsia" w:ascii="宋体" w:hAnsi="宋体" w:cs="宋体"/>
          <w:color w:val="auto"/>
          <w:sz w:val="22"/>
          <w:highlight w:val="none"/>
          <w:lang w:val="zh-CN"/>
        </w:rPr>
        <w:t>：</w:t>
      </w:r>
    </w:p>
    <w:p w14:paraId="759FF5CD">
      <w:pPr>
        <w:tabs>
          <w:tab w:val="left" w:pos="1069"/>
          <w:tab w:val="left" w:pos="2352"/>
          <w:tab w:val="left" w:pos="3850"/>
        </w:tabs>
        <w:snapToGrid w:val="0"/>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（法定代表人姓名）</w:t>
      </w:r>
      <w:r>
        <w:rPr>
          <w:rFonts w:hint="eastAsia" w:ascii="宋体" w:hAnsi="宋体" w:cs="宋体"/>
          <w:color w:val="auto"/>
          <w:sz w:val="22"/>
          <w:highlight w:val="none"/>
        </w:rPr>
        <w:t>系</w:t>
      </w:r>
      <w:r>
        <w:rPr>
          <w:rFonts w:hint="eastAsia" w:ascii="宋体" w:hAnsi="宋体" w:cs="宋体"/>
          <w:color w:val="auto"/>
          <w:sz w:val="22"/>
          <w:highlight w:val="none"/>
          <w:u w:val="single"/>
        </w:rPr>
        <w:t>（供应商名称）</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（授权代表姓名）</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lang w:eastAsia="zh-CN"/>
        </w:rPr>
        <w:t>泰顺县2024年度小流域山洪灾害 “四预”能力建设项目</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TSCG202409010</w:t>
      </w:r>
      <w:r>
        <w:rPr>
          <w:rFonts w:hint="eastAsia" w:ascii="宋体" w:hAnsi="宋体" w:cs="宋体"/>
          <w:color w:val="auto"/>
          <w:sz w:val="22"/>
          <w:highlight w:val="none"/>
          <w:u w:val="single"/>
        </w:rPr>
        <w:t>）</w:t>
      </w:r>
      <w:r>
        <w:rPr>
          <w:rFonts w:hint="eastAsia" w:ascii="宋体" w:hAnsi="宋体" w:cs="宋体"/>
          <w:color w:val="auto"/>
          <w:sz w:val="22"/>
          <w:highlight w:val="none"/>
        </w:rPr>
        <w:t>项目投标，全权处理本次招投标活动中的一切事宜，我承认授权代表全权代表我所签署的本项目的投标（响应）文件的内容。</w:t>
      </w:r>
    </w:p>
    <w:p w14:paraId="0BFA44BA">
      <w:pPr>
        <w:tabs>
          <w:tab w:val="left" w:pos="1069"/>
          <w:tab w:val="left" w:pos="2352"/>
        </w:tabs>
        <w:spacing w:line="400" w:lineRule="atLeast"/>
        <w:ind w:firstLine="446" w:firstLineChars="200"/>
        <w:rPr>
          <w:rFonts w:ascii="宋体" w:hAnsi="宋体" w:cs="宋体"/>
          <w:color w:val="auto"/>
          <w:sz w:val="22"/>
          <w:highlight w:val="none"/>
        </w:rPr>
      </w:pPr>
    </w:p>
    <w:p w14:paraId="3A9B8212">
      <w:pPr>
        <w:tabs>
          <w:tab w:val="left" w:pos="1069"/>
          <w:tab w:val="left" w:pos="2352"/>
        </w:tabs>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授权代表无转授权，特此授权。</w:t>
      </w:r>
    </w:p>
    <w:p w14:paraId="5C57AD58">
      <w:pPr>
        <w:tabs>
          <w:tab w:val="left" w:pos="1069"/>
          <w:tab w:val="left" w:pos="2352"/>
        </w:tabs>
        <w:spacing w:line="400" w:lineRule="atLeast"/>
        <w:rPr>
          <w:rFonts w:ascii="宋体" w:hAnsi="宋体" w:cs="宋体"/>
          <w:color w:val="auto"/>
          <w:sz w:val="22"/>
          <w:highlight w:val="none"/>
        </w:rPr>
      </w:pPr>
    </w:p>
    <w:p w14:paraId="119E9C66">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（签字）</w:t>
      </w:r>
      <w:r>
        <w:rPr>
          <w:rFonts w:hint="eastAsia" w:ascii="宋体" w:hAnsi="宋体" w:cs="宋体"/>
          <w:color w:val="auto"/>
          <w:sz w:val="22"/>
          <w:highlight w:val="none"/>
        </w:rPr>
        <w:t>性别：</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年龄：</w:t>
      </w:r>
      <w:r>
        <w:rPr>
          <w:rFonts w:hint="eastAsia" w:ascii="宋体" w:hAnsi="宋体" w:cs="宋体"/>
          <w:color w:val="auto"/>
          <w:sz w:val="22"/>
          <w:highlight w:val="none"/>
          <w:u w:val="single"/>
        </w:rPr>
        <w:t xml:space="preserve">        </w:t>
      </w:r>
    </w:p>
    <w:p w14:paraId="01CD4246">
      <w:pPr>
        <w:tabs>
          <w:tab w:val="left" w:pos="1069"/>
          <w:tab w:val="left" w:pos="2352"/>
        </w:tabs>
        <w:spacing w:line="400" w:lineRule="atLeast"/>
        <w:ind w:firstLine="2992" w:firstLineChars="1342"/>
        <w:rPr>
          <w:rFonts w:ascii="宋体" w:hAnsi="宋体" w:cs="宋体"/>
          <w:color w:val="auto"/>
          <w:sz w:val="22"/>
          <w:highlight w:val="none"/>
          <w:u w:val="single"/>
        </w:rPr>
      </w:pPr>
    </w:p>
    <w:p w14:paraId="0F025DAA">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邮政编码：</w:t>
      </w:r>
      <w:r>
        <w:rPr>
          <w:rFonts w:hint="eastAsia" w:ascii="宋体" w:hAnsi="宋体" w:cs="宋体"/>
          <w:color w:val="auto"/>
          <w:sz w:val="22"/>
          <w:highlight w:val="none"/>
          <w:u w:val="single"/>
        </w:rPr>
        <w:t xml:space="preserve">        </w:t>
      </w:r>
    </w:p>
    <w:p w14:paraId="7F330385">
      <w:pPr>
        <w:tabs>
          <w:tab w:val="left" w:pos="1069"/>
          <w:tab w:val="left" w:pos="2352"/>
        </w:tabs>
        <w:spacing w:line="400" w:lineRule="atLeast"/>
        <w:ind w:firstLine="2992" w:firstLineChars="1342"/>
        <w:rPr>
          <w:rFonts w:ascii="宋体" w:hAnsi="宋体" w:cs="宋体"/>
          <w:color w:val="auto"/>
          <w:sz w:val="22"/>
          <w:highlight w:val="none"/>
          <w:u w:val="single"/>
        </w:rPr>
      </w:pPr>
    </w:p>
    <w:p w14:paraId="3BECB2D0">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传真：</w:t>
      </w:r>
      <w:r>
        <w:rPr>
          <w:rFonts w:hint="eastAsia" w:ascii="宋体" w:hAnsi="宋体" w:cs="宋体"/>
          <w:color w:val="auto"/>
          <w:sz w:val="22"/>
          <w:highlight w:val="none"/>
          <w:u w:val="single"/>
        </w:rPr>
        <w:t xml:space="preserve">        </w:t>
      </w:r>
    </w:p>
    <w:p w14:paraId="7094DDE8">
      <w:pPr>
        <w:tabs>
          <w:tab w:val="left" w:pos="1069"/>
          <w:tab w:val="left" w:pos="2352"/>
        </w:tabs>
        <w:spacing w:line="400" w:lineRule="atLeast"/>
        <w:ind w:left="1" w:firstLine="427" w:firstLineChars="192"/>
        <w:rPr>
          <w:rFonts w:ascii="宋体" w:hAnsi="宋体" w:cs="宋体"/>
          <w:color w:val="auto"/>
          <w:sz w:val="22"/>
          <w:highlight w:val="none"/>
        </w:rPr>
      </w:pPr>
    </w:p>
    <w:p w14:paraId="1D7EBBA3">
      <w:pPr>
        <w:tabs>
          <w:tab w:val="left" w:pos="1069"/>
          <w:tab w:val="left" w:pos="2352"/>
        </w:tabs>
        <w:spacing w:line="400" w:lineRule="atLeast"/>
        <w:ind w:left="1" w:firstLine="2985" w:firstLineChars="1339"/>
        <w:rPr>
          <w:rFonts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（盖章）       </w:t>
      </w:r>
    </w:p>
    <w:p w14:paraId="57284CF6">
      <w:pPr>
        <w:tabs>
          <w:tab w:val="left" w:pos="1069"/>
          <w:tab w:val="left" w:pos="2352"/>
        </w:tabs>
        <w:spacing w:line="400" w:lineRule="atLeast"/>
        <w:ind w:left="1" w:firstLine="427" w:firstLineChars="192"/>
        <w:rPr>
          <w:rFonts w:ascii="宋体" w:hAnsi="宋体" w:cs="宋体"/>
          <w:color w:val="auto"/>
          <w:sz w:val="22"/>
          <w:highlight w:val="none"/>
        </w:rPr>
      </w:pPr>
    </w:p>
    <w:p w14:paraId="7605F99E">
      <w:pPr>
        <w:tabs>
          <w:tab w:val="left" w:pos="1069"/>
          <w:tab w:val="left" w:pos="2352"/>
        </w:tabs>
        <w:spacing w:line="400" w:lineRule="atLeast"/>
        <w:ind w:left="2100" w:right="440"/>
        <w:jc w:val="center"/>
        <w:rPr>
          <w:rFonts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（签字或盖章）</w:t>
      </w:r>
    </w:p>
    <w:p w14:paraId="52B084DC">
      <w:pPr>
        <w:tabs>
          <w:tab w:val="left" w:pos="1069"/>
          <w:tab w:val="left" w:pos="2352"/>
        </w:tabs>
        <w:spacing w:line="400" w:lineRule="atLeast"/>
        <w:ind w:left="2699"/>
        <w:rPr>
          <w:rFonts w:ascii="宋体" w:hAnsi="宋体" w:cs="宋体"/>
          <w:color w:val="auto"/>
          <w:sz w:val="22"/>
          <w:highlight w:val="none"/>
        </w:rPr>
      </w:pPr>
    </w:p>
    <w:p w14:paraId="37C566EF">
      <w:pPr>
        <w:tabs>
          <w:tab w:val="left" w:pos="1069"/>
          <w:tab w:val="left" w:pos="2352"/>
        </w:tabs>
        <w:spacing w:line="400" w:lineRule="atLeast"/>
        <w:ind w:right="440" w:firstLine="3345" w:firstLineChars="1500"/>
        <w:jc w:val="center"/>
        <w:rPr>
          <w:rFonts w:ascii="宋体" w:hAnsi="宋体" w:cs="宋体"/>
          <w:color w:val="auto"/>
          <w:sz w:val="22"/>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年  月  日</w:t>
      </w:r>
    </w:p>
    <w:p w14:paraId="7C6E74BE">
      <w:pPr>
        <w:tabs>
          <w:tab w:val="left" w:pos="1069"/>
          <w:tab w:val="left" w:pos="2352"/>
        </w:tabs>
        <w:spacing w:line="360" w:lineRule="exact"/>
        <w:ind w:left="2699"/>
        <w:rPr>
          <w:rFonts w:ascii="宋体" w:hAnsi="宋体" w:cs="宋体"/>
          <w:color w:val="auto"/>
          <w:sz w:val="22"/>
          <w:highlight w:val="none"/>
        </w:rPr>
      </w:pP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1C0A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22CFA5CA">
            <w:pPr>
              <w:pStyle w:val="13"/>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14:paraId="11800539">
            <w:pPr>
              <w:pStyle w:val="13"/>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粘贴法人授权代表身份证复印影印件</w:t>
            </w:r>
          </w:p>
          <w:p w14:paraId="5E49BF0D">
            <w:pPr>
              <w:pStyle w:val="13"/>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14:paraId="71EF089E">
      <w:pPr>
        <w:pStyle w:val="13"/>
        <w:tabs>
          <w:tab w:val="left" w:pos="1069"/>
          <w:tab w:val="left" w:pos="2352"/>
        </w:tabs>
        <w:adjustRightInd w:val="0"/>
        <w:snapToGrid w:val="0"/>
        <w:spacing w:line="360" w:lineRule="exact"/>
        <w:jc w:val="center"/>
        <w:rPr>
          <w:rFonts w:hAnsi="宋体" w:cs="宋体"/>
          <w:color w:val="auto"/>
          <w:sz w:val="22"/>
          <w:highlight w:val="none"/>
          <w:lang w:val="zh-CN"/>
        </w:rPr>
      </w:pPr>
    </w:p>
    <w:p w14:paraId="11077A0A">
      <w:pPr>
        <w:pStyle w:val="13"/>
        <w:tabs>
          <w:tab w:val="left" w:pos="1069"/>
          <w:tab w:val="left" w:pos="2352"/>
        </w:tabs>
        <w:adjustRightInd w:val="0"/>
        <w:snapToGrid w:val="0"/>
        <w:spacing w:line="360" w:lineRule="exact"/>
        <w:jc w:val="center"/>
        <w:rPr>
          <w:rFonts w:hAnsi="宋体" w:cs="宋体"/>
          <w:color w:val="auto"/>
          <w:sz w:val="22"/>
          <w:highlight w:val="none"/>
          <w:lang w:val="zh-CN"/>
        </w:rPr>
      </w:pPr>
    </w:p>
    <w:p w14:paraId="2AC06AF5">
      <w:pPr>
        <w:pStyle w:val="13"/>
        <w:tabs>
          <w:tab w:val="left" w:pos="1069"/>
          <w:tab w:val="left" w:pos="2352"/>
        </w:tabs>
        <w:adjustRightInd w:val="0"/>
        <w:snapToGrid w:val="0"/>
        <w:spacing w:line="360" w:lineRule="exact"/>
        <w:jc w:val="center"/>
        <w:rPr>
          <w:rFonts w:hAnsi="宋体" w:cs="宋体"/>
          <w:color w:val="auto"/>
          <w:sz w:val="22"/>
          <w:highlight w:val="none"/>
          <w:lang w:val="zh-CN"/>
        </w:rPr>
      </w:pP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1109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3866C5E0">
            <w:pPr>
              <w:pStyle w:val="13"/>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14:paraId="04C60FB4">
            <w:pPr>
              <w:pStyle w:val="13"/>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粘贴法人身份证复印影印件</w:t>
            </w:r>
          </w:p>
          <w:p w14:paraId="5C76E87C">
            <w:pPr>
              <w:pStyle w:val="13"/>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14:paraId="1C6D4E91">
      <w:pPr>
        <w:pStyle w:val="2"/>
        <w:rPr>
          <w:color w:val="auto"/>
          <w:sz w:val="24"/>
          <w:szCs w:val="24"/>
          <w:highlight w:val="none"/>
          <w:u w:val="single"/>
        </w:rPr>
      </w:pPr>
      <w:r>
        <w:rPr>
          <w:rFonts w:hint="eastAsia" w:ascii="宋体" w:hAnsi="宋体" w:cs="宋体"/>
          <w:b/>
          <w:bCs/>
          <w:color w:val="auto"/>
          <w:sz w:val="24"/>
          <w:szCs w:val="24"/>
          <w:highlight w:val="none"/>
          <w:u w:val="single"/>
        </w:rPr>
        <w:t>注：若是法定代表人直接参与投标的，仅需提供法定代表人身份证复印影印件。</w:t>
      </w:r>
    </w:p>
    <w:p w14:paraId="72C87D15">
      <w:pPr>
        <w:tabs>
          <w:tab w:val="left" w:pos="1069"/>
          <w:tab w:val="left" w:pos="2352"/>
        </w:tabs>
        <w:spacing w:line="360" w:lineRule="exact"/>
        <w:jc w:val="left"/>
        <w:rPr>
          <w:rFonts w:ascii="宋体" w:hAnsi="宋体" w:cs="宋体"/>
          <w:b/>
          <w:bCs/>
          <w:color w:val="auto"/>
          <w:sz w:val="30"/>
          <w:highlight w:val="none"/>
        </w:rPr>
      </w:pPr>
    </w:p>
    <w:p w14:paraId="31E33D05">
      <w:pPr>
        <w:tabs>
          <w:tab w:val="left" w:pos="1069"/>
          <w:tab w:val="left" w:pos="2352"/>
        </w:tabs>
        <w:snapToGrid w:val="0"/>
        <w:spacing w:line="440" w:lineRule="exact"/>
        <w:rPr>
          <w:rFonts w:ascii="宋体" w:hAnsi="宋体" w:cs="宋体"/>
          <w:b/>
          <w:bCs/>
          <w:color w:val="auto"/>
          <w:sz w:val="22"/>
          <w:highlight w:val="none"/>
        </w:rPr>
      </w:pPr>
    </w:p>
    <w:p w14:paraId="487ED19B">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三</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部分投标文件格式</w:t>
      </w:r>
    </w:p>
    <w:p w14:paraId="5597073C">
      <w:pPr>
        <w:pStyle w:val="11"/>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43C1DAA0">
      <w:pPr>
        <w:tabs>
          <w:tab w:val="left" w:pos="1069"/>
          <w:tab w:val="left" w:pos="2352"/>
        </w:tabs>
        <w:snapToGrid w:val="0"/>
        <w:spacing w:line="440" w:lineRule="exact"/>
        <w:jc w:val="center"/>
        <w:rPr>
          <w:rFonts w:ascii="宋体" w:hAnsi="宋体" w:cs="宋体"/>
          <w:b/>
          <w:color w:val="auto"/>
          <w:sz w:val="32"/>
          <w:szCs w:val="32"/>
          <w:highlight w:val="none"/>
        </w:rPr>
      </w:pPr>
    </w:p>
    <w:p w14:paraId="7D5CDBE2">
      <w:pPr>
        <w:tabs>
          <w:tab w:val="left" w:pos="1069"/>
          <w:tab w:val="left" w:pos="2352"/>
        </w:tabs>
        <w:spacing w:line="480" w:lineRule="auto"/>
        <w:jc w:val="center"/>
        <w:rPr>
          <w:rFonts w:hint="eastAsia" w:ascii="宋体" w:hAnsi="宋体" w:eastAsia="等线" w:cs="宋体"/>
          <w:b/>
          <w:color w:val="auto"/>
          <w:sz w:val="64"/>
          <w:szCs w:val="64"/>
          <w:highlight w:val="none"/>
          <w:lang w:eastAsia="zh-CN"/>
        </w:rPr>
      </w:pPr>
      <w:r>
        <w:rPr>
          <w:rFonts w:hint="eastAsia" w:ascii="宋体" w:hAnsi="宋体" w:eastAsia="等线" w:cs="宋体"/>
          <w:b/>
          <w:color w:val="auto"/>
          <w:sz w:val="64"/>
          <w:szCs w:val="64"/>
          <w:highlight w:val="none"/>
          <w:lang w:eastAsia="zh-CN"/>
        </w:rPr>
        <w:t>泰顺县2024年度小流域山洪灾害 “四预”能力建设项目</w:t>
      </w:r>
    </w:p>
    <w:p w14:paraId="3BFD6A87">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1DF4C317">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（商 务 技 术 部 分）</w:t>
      </w:r>
    </w:p>
    <w:p w14:paraId="1957205B">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269F44AD">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33"/>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6D6AA45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D939303">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TSCG202409010</w:t>
            </w:r>
          </w:p>
        </w:tc>
      </w:tr>
      <w:tr w14:paraId="2D9227F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3FE3B46">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泰顺县水利局</w:t>
            </w:r>
          </w:p>
        </w:tc>
      </w:tr>
      <w:tr w14:paraId="7F62AEA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4E8A9F7">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供应商名称（盖章）：</w:t>
            </w:r>
          </w:p>
        </w:tc>
      </w:tr>
      <w:tr w14:paraId="5164E05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C390FD3">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77611F7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90BDF23">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30173AE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12FD69A">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760D4636">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 xml:space="preserve"> </w:t>
      </w:r>
    </w:p>
    <w:p w14:paraId="3EF752BE">
      <w:pPr>
        <w:pStyle w:val="12"/>
        <w:tabs>
          <w:tab w:val="left" w:pos="1069"/>
          <w:tab w:val="left" w:pos="2352"/>
        </w:tabs>
        <w:ind w:left="0" w:right="-257"/>
        <w:rPr>
          <w:color w:val="auto"/>
          <w:highlight w:val="none"/>
        </w:rPr>
      </w:pPr>
    </w:p>
    <w:p w14:paraId="6D7B2C8C">
      <w:pPr>
        <w:tabs>
          <w:tab w:val="left" w:pos="1069"/>
          <w:tab w:val="left" w:pos="2352"/>
        </w:tabs>
        <w:spacing w:line="360" w:lineRule="exact"/>
        <w:jc w:val="left"/>
        <w:rPr>
          <w:rFonts w:ascii="宋体" w:hAnsi="宋体" w:cs="宋体"/>
          <w:b/>
          <w:bCs/>
          <w:color w:val="auto"/>
          <w:sz w:val="30"/>
          <w:highlight w:val="none"/>
        </w:rPr>
      </w:pPr>
    </w:p>
    <w:p w14:paraId="10C94145">
      <w:pPr>
        <w:tabs>
          <w:tab w:val="left" w:pos="1069"/>
          <w:tab w:val="left" w:pos="2352"/>
        </w:tabs>
        <w:spacing w:line="360" w:lineRule="exact"/>
        <w:jc w:val="left"/>
        <w:rPr>
          <w:rFonts w:ascii="宋体" w:hAnsi="宋体" w:cs="宋体"/>
          <w:b/>
          <w:bCs/>
          <w:color w:val="auto"/>
          <w:sz w:val="30"/>
          <w:highlight w:val="none"/>
        </w:rPr>
      </w:pPr>
    </w:p>
    <w:p w14:paraId="326E95B8">
      <w:pPr>
        <w:tabs>
          <w:tab w:val="left" w:pos="1069"/>
          <w:tab w:val="left" w:pos="2352"/>
        </w:tabs>
        <w:spacing w:line="360" w:lineRule="exact"/>
        <w:jc w:val="left"/>
        <w:rPr>
          <w:rFonts w:ascii="宋体" w:hAnsi="宋体" w:cs="宋体"/>
          <w:b/>
          <w:bCs/>
          <w:color w:val="auto"/>
          <w:sz w:val="30"/>
          <w:highlight w:val="none"/>
        </w:rPr>
      </w:pPr>
    </w:p>
    <w:p w14:paraId="43163A04">
      <w:pPr>
        <w:tabs>
          <w:tab w:val="left" w:pos="1069"/>
          <w:tab w:val="left" w:pos="2352"/>
        </w:tabs>
        <w:spacing w:line="360" w:lineRule="exact"/>
        <w:jc w:val="left"/>
        <w:rPr>
          <w:rFonts w:ascii="宋体" w:hAnsi="宋体" w:cs="宋体"/>
          <w:b/>
          <w:bCs/>
          <w:color w:val="auto"/>
          <w:sz w:val="30"/>
          <w:highlight w:val="none"/>
        </w:rPr>
      </w:pPr>
    </w:p>
    <w:p w14:paraId="0D311747">
      <w:pPr>
        <w:tabs>
          <w:tab w:val="left" w:pos="1069"/>
          <w:tab w:val="left" w:pos="2352"/>
        </w:tabs>
        <w:spacing w:line="360" w:lineRule="exact"/>
        <w:jc w:val="left"/>
        <w:rPr>
          <w:rFonts w:ascii="宋体" w:hAnsi="宋体" w:cs="宋体"/>
          <w:b/>
          <w:bCs/>
          <w:color w:val="auto"/>
          <w:sz w:val="30"/>
          <w:highlight w:val="none"/>
        </w:rPr>
      </w:pPr>
      <w:r>
        <w:rPr>
          <w:rFonts w:hint="eastAsia" w:ascii="宋体" w:hAnsi="宋体" w:cs="宋体"/>
          <w:b/>
          <w:bCs/>
          <w:color w:val="auto"/>
          <w:sz w:val="30"/>
          <w:highlight w:val="none"/>
        </w:rPr>
        <w:t>附件五</w:t>
      </w:r>
    </w:p>
    <w:p w14:paraId="7608D3A1">
      <w:pPr>
        <w:tabs>
          <w:tab w:val="left" w:pos="1069"/>
          <w:tab w:val="left" w:pos="2352"/>
        </w:tabs>
        <w:autoSpaceDE w:val="0"/>
        <w:autoSpaceDN w:val="0"/>
        <w:adjustRightInd w:val="0"/>
        <w:spacing w:line="360" w:lineRule="exact"/>
        <w:jc w:val="center"/>
        <w:rPr>
          <w:rFonts w:ascii="宋体" w:hAnsi="宋体" w:cs="宋体"/>
          <w:b/>
          <w:bCs/>
          <w:color w:val="auto"/>
          <w:sz w:val="30"/>
          <w:szCs w:val="30"/>
          <w:highlight w:val="none"/>
          <w:lang w:val="zh-CN"/>
        </w:rPr>
      </w:pPr>
      <w:bookmarkStart w:id="95" w:name="_Toc30988_WPSOffice_Level3"/>
      <w:r>
        <w:rPr>
          <w:rFonts w:hint="eastAsia" w:ascii="宋体" w:hAnsi="宋体" w:cs="宋体"/>
          <w:b/>
          <w:bCs/>
          <w:color w:val="auto"/>
          <w:sz w:val="30"/>
          <w:szCs w:val="30"/>
          <w:highlight w:val="none"/>
        </w:rPr>
        <w:t>报价</w:t>
      </w:r>
      <w:r>
        <w:rPr>
          <w:rFonts w:hint="eastAsia" w:ascii="宋体" w:hAnsi="宋体" w:cs="宋体"/>
          <w:b/>
          <w:bCs/>
          <w:color w:val="auto"/>
          <w:sz w:val="30"/>
          <w:szCs w:val="30"/>
          <w:highlight w:val="none"/>
          <w:lang w:val="zh-CN"/>
        </w:rPr>
        <w:t>函</w:t>
      </w:r>
      <w:bookmarkEnd w:id="95"/>
    </w:p>
    <w:p w14:paraId="1E99275F">
      <w:pPr>
        <w:tabs>
          <w:tab w:val="left" w:pos="1069"/>
          <w:tab w:val="left" w:pos="2352"/>
        </w:tabs>
        <w:autoSpaceDE w:val="0"/>
        <w:autoSpaceDN w:val="0"/>
        <w:adjustRightInd w:val="0"/>
        <w:spacing w:line="360" w:lineRule="exact"/>
        <w:rPr>
          <w:rFonts w:ascii="宋体" w:hAnsi="宋体" w:cs="宋体"/>
          <w:color w:val="auto"/>
          <w:sz w:val="36"/>
          <w:highlight w:val="none"/>
          <w:lang w:val="zh-CN"/>
        </w:rPr>
      </w:pPr>
    </w:p>
    <w:p w14:paraId="66EB3DC8">
      <w:pPr>
        <w:pStyle w:val="13"/>
        <w:tabs>
          <w:tab w:val="left" w:pos="1069"/>
          <w:tab w:val="left" w:pos="2352"/>
        </w:tabs>
        <w:rPr>
          <w:rFonts w:hAnsi="宋体" w:cs="宋体"/>
          <w:color w:val="auto"/>
          <w:sz w:val="22"/>
          <w:highlight w:val="none"/>
          <w:u w:val="single"/>
        </w:rPr>
      </w:pPr>
      <w:r>
        <w:rPr>
          <w:rFonts w:hint="eastAsia" w:hAnsi="宋体" w:cs="宋体"/>
          <w:color w:val="auto"/>
          <w:sz w:val="22"/>
          <w:highlight w:val="none"/>
          <w:u w:val="single"/>
          <w:lang w:eastAsia="zh-CN"/>
        </w:rPr>
        <w:t>泰顺县水利局</w:t>
      </w:r>
      <w:r>
        <w:rPr>
          <w:rFonts w:hint="eastAsia" w:hAnsi="宋体" w:cs="宋体"/>
          <w:color w:val="auto"/>
          <w:sz w:val="22"/>
          <w:highlight w:val="none"/>
          <w:u w:val="single"/>
        </w:rPr>
        <w:t>：</w:t>
      </w:r>
    </w:p>
    <w:p w14:paraId="1571CC5D">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u w:val="single"/>
          <w:lang w:val="zh-CN"/>
        </w:rPr>
        <w:t>（供应商全称）授权（授权代表名称）（职务、职称）</w:t>
      </w:r>
      <w:r>
        <w:rPr>
          <w:rFonts w:hint="eastAsia" w:ascii="宋体" w:hAnsi="宋体" w:cs="宋体"/>
          <w:color w:val="auto"/>
          <w:sz w:val="22"/>
          <w:highlight w:val="none"/>
          <w:lang w:val="zh-CN"/>
        </w:rPr>
        <w:t>为授权代表，参加贵方组织的</w:t>
      </w:r>
      <w:r>
        <w:rPr>
          <w:rFonts w:hint="eastAsia" w:ascii="宋体" w:hAnsi="宋体" w:cs="宋体"/>
          <w:color w:val="auto"/>
          <w:sz w:val="22"/>
          <w:highlight w:val="none"/>
          <w:u w:val="single"/>
          <w:lang w:eastAsia="zh-CN"/>
        </w:rPr>
        <w:t>泰顺县2024年度小流域山洪灾害 “四预”能力建设项目</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TSCG202409010</w:t>
      </w:r>
      <w:r>
        <w:rPr>
          <w:rFonts w:hint="eastAsia" w:ascii="宋体" w:hAnsi="宋体" w:cs="宋体"/>
          <w:color w:val="auto"/>
          <w:sz w:val="22"/>
          <w:highlight w:val="none"/>
          <w:u w:val="single"/>
        </w:rPr>
        <w:t>）</w:t>
      </w:r>
      <w:r>
        <w:rPr>
          <w:rFonts w:hint="eastAsia" w:ascii="宋体" w:hAnsi="宋体" w:cs="宋体"/>
          <w:color w:val="auto"/>
          <w:sz w:val="22"/>
          <w:highlight w:val="none"/>
          <w:lang w:val="zh-CN"/>
        </w:rPr>
        <w:t>招标的有关活动，并对</w:t>
      </w:r>
      <w:r>
        <w:rPr>
          <w:rFonts w:hint="eastAsia" w:ascii="宋体" w:hAnsi="宋体" w:cs="宋体"/>
          <w:color w:val="auto"/>
          <w:sz w:val="22"/>
          <w:highlight w:val="none"/>
          <w:u w:val="single"/>
          <w:lang w:eastAsia="zh-CN"/>
        </w:rPr>
        <w:t>泰顺县2024年度小流域山洪灾害 “四预”能力建设项目</w:t>
      </w:r>
      <w:r>
        <w:rPr>
          <w:rFonts w:hint="eastAsia" w:ascii="宋体" w:hAnsi="宋体" w:cs="宋体"/>
          <w:color w:val="auto"/>
          <w:sz w:val="22"/>
          <w:highlight w:val="none"/>
          <w:lang w:val="zh-CN"/>
        </w:rPr>
        <w:t>进行投标。为此：</w:t>
      </w:r>
    </w:p>
    <w:p w14:paraId="4528644A">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1、提供供应商须知规定的全部投标（响应）文件：</w:t>
      </w:r>
    </w:p>
    <w:p w14:paraId="3106BD60">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“电子加密投标文件”：在线上传递交。</w:t>
      </w:r>
    </w:p>
    <w:p w14:paraId="39CE44E8">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2、保证遵守竞争性磋商文件中的有关规定和收费标准。</w:t>
      </w:r>
    </w:p>
    <w:p w14:paraId="2A291DA1">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3、保证忠实地执行采购人、中标（成交）供应商双方所签的合同，并承担合同规定的责任义务。</w:t>
      </w:r>
    </w:p>
    <w:p w14:paraId="0E5725A6">
      <w:pPr>
        <w:pStyle w:val="13"/>
        <w:tabs>
          <w:tab w:val="left" w:pos="1069"/>
          <w:tab w:val="left" w:pos="2352"/>
        </w:tabs>
        <w:snapToGrid w:val="0"/>
        <w:spacing w:line="410" w:lineRule="atLeast"/>
        <w:ind w:firstLine="446" w:firstLineChars="200"/>
        <w:rPr>
          <w:rFonts w:hAnsi="宋体" w:cs="宋体"/>
          <w:color w:val="auto"/>
          <w:sz w:val="22"/>
          <w:highlight w:val="none"/>
        </w:rPr>
      </w:pPr>
      <w:r>
        <w:rPr>
          <w:rFonts w:hint="eastAsia" w:hAnsi="宋体" w:cs="宋体"/>
          <w:color w:val="auto"/>
          <w:sz w:val="22"/>
          <w:highlight w:val="none"/>
          <w:lang w:val="zh-CN"/>
        </w:rPr>
        <w:t>4、我方对完工期承诺如下：</w:t>
      </w:r>
      <w:r>
        <w:rPr>
          <w:rFonts w:hint="eastAsia" w:hAnsi="宋体" w:cs="宋体"/>
          <w:color w:val="auto"/>
          <w:sz w:val="22"/>
          <w:highlight w:val="none"/>
        </w:rPr>
        <w:t>按竞争性磋商文件规定期限交货并通过采购人验收，逾期采购人有权拒绝供货。</w:t>
      </w:r>
    </w:p>
    <w:p w14:paraId="1292DC6E">
      <w:pPr>
        <w:tabs>
          <w:tab w:val="left" w:pos="1069"/>
          <w:tab w:val="left" w:pos="2352"/>
        </w:tabs>
        <w:autoSpaceDE w:val="0"/>
        <w:autoSpaceDN w:val="0"/>
        <w:adjustRightInd w:val="0"/>
        <w:spacing w:line="44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14:paraId="31A39B14">
      <w:pPr>
        <w:tabs>
          <w:tab w:val="left" w:pos="1069"/>
          <w:tab w:val="left" w:pos="2352"/>
        </w:tabs>
        <w:spacing w:line="340" w:lineRule="exact"/>
        <w:ind w:firstLine="448" w:firstLineChars="201"/>
        <w:rPr>
          <w:rFonts w:ascii="宋体" w:hAnsi="宋体" w:cs="宋体"/>
          <w:color w:val="auto"/>
          <w:sz w:val="22"/>
          <w:highlight w:val="none"/>
        </w:rPr>
      </w:pPr>
      <w:r>
        <w:rPr>
          <w:rFonts w:hint="eastAsia" w:ascii="宋体" w:hAnsi="宋体" w:cs="宋体"/>
          <w:color w:val="auto"/>
          <w:sz w:val="22"/>
          <w:highlight w:val="none"/>
        </w:rPr>
        <w:t>6、利益冲突：近三年内直至目前，我公司与本项目的采购人、招标代理机构没有任何的隶属关系。</w:t>
      </w:r>
    </w:p>
    <w:p w14:paraId="4148B56D">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rPr>
        <w:t>7、我公司没有被各级、各地财政监管部门限制参加政府采购活动，且在限制期内。</w:t>
      </w:r>
    </w:p>
    <w:p w14:paraId="727D1713">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8、愿意向贵方提供任何与该项投标有关的数据、情况和技术资料，完全理解贵方不一定接受最低价的投标或收到的任何投标。</w:t>
      </w:r>
    </w:p>
    <w:p w14:paraId="5ECB7C95">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9、本投标自开标之日起90天内有效。</w:t>
      </w:r>
    </w:p>
    <w:p w14:paraId="29E8C811">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10、与本投标有关的一切往来通讯请寄：</w:t>
      </w:r>
    </w:p>
    <w:p w14:paraId="3597345E">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u w:val="single"/>
        </w:rPr>
      </w:pPr>
      <w:r>
        <w:rPr>
          <w:rFonts w:hint="eastAsia" w:ascii="宋体" w:hAnsi="宋体" w:cs="宋体"/>
          <w:color w:val="auto"/>
          <w:sz w:val="22"/>
          <w:highlight w:val="none"/>
          <w:lang w:val="zh-CN"/>
        </w:rPr>
        <w:t>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邮编：</w:t>
      </w:r>
      <w:r>
        <w:rPr>
          <w:rFonts w:hint="eastAsia" w:ascii="宋体" w:hAnsi="宋体" w:cs="宋体"/>
          <w:color w:val="auto"/>
          <w:sz w:val="22"/>
          <w:highlight w:val="none"/>
          <w:u w:val="single"/>
        </w:rPr>
        <w:t xml:space="preserve">                     </w:t>
      </w:r>
    </w:p>
    <w:p w14:paraId="72636B67">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传真：</w:t>
      </w:r>
      <w:r>
        <w:rPr>
          <w:rFonts w:hint="eastAsia" w:ascii="宋体" w:hAnsi="宋体" w:cs="宋体"/>
          <w:color w:val="auto"/>
          <w:sz w:val="22"/>
          <w:highlight w:val="none"/>
          <w:u w:val="single"/>
        </w:rPr>
        <w:t xml:space="preserve">                     </w:t>
      </w:r>
    </w:p>
    <w:p w14:paraId="408CF50A">
      <w:pPr>
        <w:pStyle w:val="13"/>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14:paraId="7DE2C754">
      <w:pPr>
        <w:pStyle w:val="13"/>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003ABF77">
      <w:pPr>
        <w:pStyle w:val="13"/>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日期：</w:t>
      </w:r>
    </w:p>
    <w:p w14:paraId="0607EDE3">
      <w:pPr>
        <w:tabs>
          <w:tab w:val="left" w:pos="1069"/>
          <w:tab w:val="left" w:pos="2352"/>
        </w:tabs>
        <w:spacing w:line="360" w:lineRule="exact"/>
        <w:jc w:val="left"/>
        <w:rPr>
          <w:rFonts w:ascii="宋体" w:hAnsi="宋体" w:cs="宋体"/>
          <w:color w:val="auto"/>
          <w:sz w:val="22"/>
          <w:highlight w:val="none"/>
        </w:rPr>
      </w:pPr>
    </w:p>
    <w:p w14:paraId="1FEE12BF">
      <w:pPr>
        <w:tabs>
          <w:tab w:val="left" w:pos="1069"/>
          <w:tab w:val="left" w:pos="2352"/>
        </w:tabs>
        <w:spacing w:line="360" w:lineRule="exact"/>
        <w:jc w:val="left"/>
        <w:rPr>
          <w:rFonts w:ascii="宋体" w:hAnsi="宋体" w:cs="宋体"/>
          <w:color w:val="auto"/>
          <w:sz w:val="22"/>
          <w:highlight w:val="none"/>
        </w:rPr>
      </w:pPr>
    </w:p>
    <w:p w14:paraId="09B0E936">
      <w:pPr>
        <w:tabs>
          <w:tab w:val="left" w:pos="1069"/>
          <w:tab w:val="left" w:pos="2352"/>
        </w:tabs>
        <w:spacing w:line="360" w:lineRule="exact"/>
        <w:jc w:val="left"/>
        <w:rPr>
          <w:rFonts w:ascii="宋体" w:hAnsi="宋体" w:cs="宋体"/>
          <w:b/>
          <w:bCs/>
          <w:color w:val="auto"/>
          <w:sz w:val="30"/>
          <w:highlight w:val="none"/>
        </w:rPr>
      </w:pPr>
    </w:p>
    <w:p w14:paraId="21AF3CD7">
      <w:pPr>
        <w:tabs>
          <w:tab w:val="left" w:pos="1069"/>
          <w:tab w:val="left" w:pos="2352"/>
        </w:tabs>
        <w:spacing w:line="360" w:lineRule="exact"/>
        <w:jc w:val="left"/>
        <w:rPr>
          <w:rFonts w:ascii="宋体" w:hAnsi="宋体" w:cs="宋体"/>
          <w:b/>
          <w:bCs/>
          <w:color w:val="auto"/>
          <w:sz w:val="30"/>
          <w:highlight w:val="none"/>
        </w:rPr>
      </w:pPr>
    </w:p>
    <w:p w14:paraId="2AE349F9">
      <w:pPr>
        <w:pStyle w:val="8"/>
        <w:tabs>
          <w:tab w:val="left" w:pos="1069"/>
          <w:tab w:val="left" w:pos="2352"/>
        </w:tabs>
        <w:rPr>
          <w:color w:val="auto"/>
          <w:highlight w:val="none"/>
        </w:rPr>
      </w:pPr>
    </w:p>
    <w:p w14:paraId="43C1BD91">
      <w:pPr>
        <w:tabs>
          <w:tab w:val="left" w:pos="1069"/>
          <w:tab w:val="left" w:pos="2352"/>
        </w:tabs>
        <w:spacing w:line="360" w:lineRule="exact"/>
        <w:jc w:val="left"/>
        <w:rPr>
          <w:rFonts w:ascii="宋体" w:hAnsi="宋体" w:cs="宋体"/>
          <w:color w:val="auto"/>
          <w:sz w:val="22"/>
          <w:highlight w:val="none"/>
        </w:rPr>
      </w:pPr>
      <w:r>
        <w:rPr>
          <w:rFonts w:hint="eastAsia" w:ascii="宋体" w:hAnsi="宋体" w:cs="宋体"/>
          <w:b/>
          <w:bCs/>
          <w:color w:val="auto"/>
          <w:sz w:val="30"/>
          <w:highlight w:val="none"/>
        </w:rPr>
        <w:t>附件六</w:t>
      </w:r>
    </w:p>
    <w:p w14:paraId="0620AEF1">
      <w:pPr>
        <w:tabs>
          <w:tab w:val="left" w:pos="1069"/>
          <w:tab w:val="left" w:pos="2352"/>
        </w:tabs>
        <w:spacing w:line="360" w:lineRule="exact"/>
        <w:jc w:val="center"/>
        <w:rPr>
          <w:rFonts w:ascii="宋体" w:hAnsi="宋体" w:cs="宋体"/>
          <w:b/>
          <w:bCs/>
          <w:color w:val="auto"/>
          <w:sz w:val="30"/>
          <w:highlight w:val="none"/>
          <w:lang w:val="zh-CN"/>
        </w:rPr>
      </w:pPr>
      <w:bookmarkStart w:id="96" w:name="_Toc15399_WPSOffice_Level3"/>
      <w:r>
        <w:rPr>
          <w:rFonts w:hint="eastAsia" w:ascii="宋体" w:hAnsi="宋体" w:cs="宋体"/>
          <w:b/>
          <w:bCs/>
          <w:color w:val="auto"/>
          <w:sz w:val="30"/>
          <w:highlight w:val="none"/>
          <w:lang w:val="zh-CN"/>
        </w:rPr>
        <w:t>供应商参与政府采购活动投标资格声明函</w:t>
      </w:r>
      <w:bookmarkEnd w:id="96"/>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1F03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4AB01B2B">
            <w:pPr>
              <w:pStyle w:val="13"/>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项目名称</w:t>
            </w:r>
          </w:p>
        </w:tc>
        <w:tc>
          <w:tcPr>
            <w:tcW w:w="7992" w:type="dxa"/>
          </w:tcPr>
          <w:p w14:paraId="753B63A5">
            <w:pPr>
              <w:pStyle w:val="13"/>
              <w:tabs>
                <w:tab w:val="left" w:pos="1069"/>
                <w:tab w:val="left" w:pos="2352"/>
              </w:tabs>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泰顺县2024年度小流域山洪灾害 “四预”能力建设项目</w:t>
            </w:r>
          </w:p>
        </w:tc>
      </w:tr>
      <w:tr w14:paraId="16F1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27044548">
            <w:pPr>
              <w:pStyle w:val="13"/>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项目采购编号</w:t>
            </w:r>
          </w:p>
        </w:tc>
        <w:tc>
          <w:tcPr>
            <w:tcW w:w="7992" w:type="dxa"/>
          </w:tcPr>
          <w:p w14:paraId="2297F391">
            <w:pPr>
              <w:pStyle w:val="13"/>
              <w:tabs>
                <w:tab w:val="left" w:pos="1069"/>
                <w:tab w:val="left" w:pos="2352"/>
              </w:tabs>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TSCG202409010</w:t>
            </w:r>
          </w:p>
        </w:tc>
      </w:tr>
      <w:tr w14:paraId="70BD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2D68CEA9">
            <w:pPr>
              <w:pStyle w:val="13"/>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时间</w:t>
            </w:r>
          </w:p>
        </w:tc>
        <w:tc>
          <w:tcPr>
            <w:tcW w:w="7992" w:type="dxa"/>
          </w:tcPr>
          <w:p w14:paraId="48199890">
            <w:pPr>
              <w:pStyle w:val="13"/>
              <w:tabs>
                <w:tab w:val="left" w:pos="1069"/>
                <w:tab w:val="left" w:pos="2352"/>
              </w:tabs>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本项目投标截止时间</w:t>
            </w:r>
          </w:p>
        </w:tc>
      </w:tr>
      <w:tr w14:paraId="7F8A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75783754">
            <w:pPr>
              <w:pStyle w:val="13"/>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1、根据政府采购法第二十二条规定，我单位满足以下条件，并已经在《资格文件》中提供了相应的证明材料：</w:t>
            </w:r>
          </w:p>
          <w:p w14:paraId="1B4EA715">
            <w:pPr>
              <w:pStyle w:val="13"/>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14:paraId="4E1F4727">
            <w:pPr>
              <w:pStyle w:val="13"/>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27F84569">
            <w:pPr>
              <w:pStyle w:val="13"/>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3、我单位没有被各地、各级财政部门限制参加政府采购活动，且在限制期内</w:t>
            </w:r>
            <w:r>
              <w:rPr>
                <w:rFonts w:hint="eastAsia" w:hAnsi="宋体" w:cs="宋体"/>
                <w:color w:val="auto"/>
                <w:kern w:val="2"/>
                <w:highlight w:val="none"/>
                <w:lang w:eastAsia="zh-CN"/>
              </w:rPr>
              <w:t>。</w:t>
            </w:r>
            <w:r>
              <w:rPr>
                <w:rFonts w:hint="eastAsia" w:hAnsi="宋体" w:cs="宋体"/>
                <w:color w:val="auto"/>
                <w:kern w:val="2"/>
                <w:highlight w:val="none"/>
              </w:rPr>
              <w:t>：</w:t>
            </w:r>
          </w:p>
          <w:p w14:paraId="778B9F85">
            <w:pPr>
              <w:tabs>
                <w:tab w:val="left" w:pos="1069"/>
                <w:tab w:val="left" w:pos="2352"/>
                <w:tab w:val="center" w:pos="4483"/>
              </w:tabs>
              <w:adjustRightInd w:val="0"/>
              <w:spacing w:line="360" w:lineRule="auto"/>
              <w:ind w:firstLine="400"/>
              <w:rPr>
                <w:rFonts w:ascii="宋体" w:hAnsi="宋体" w:cs="宋体"/>
                <w:b/>
                <w:bCs/>
                <w:color w:val="auto"/>
                <w:szCs w:val="21"/>
                <w:highlight w:val="none"/>
                <w:u w:val="single"/>
              </w:rPr>
            </w:pPr>
            <w:r>
              <w:rPr>
                <w:rFonts w:hint="eastAsia" w:ascii="宋体" w:hAns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r>
              <w:rPr>
                <w:rFonts w:hint="eastAsia" w:ascii="宋体" w:hAnsi="宋体" w:cs="宋体"/>
                <w:b/>
                <w:bCs/>
                <w:color w:val="auto"/>
                <w:szCs w:val="21"/>
                <w:highlight w:val="none"/>
                <w:u w:val="single"/>
              </w:rPr>
              <w:t>（若无则说明无）。</w:t>
            </w:r>
          </w:p>
          <w:p w14:paraId="5BC6655B">
            <w:pPr>
              <w:tabs>
                <w:tab w:val="left" w:pos="1069"/>
                <w:tab w:val="left" w:pos="2352"/>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rPr>
              <w:t>5、我单位符合本项目特定资格条件：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要求，并在《资格文件》中提供了相应的证明材料</w:t>
            </w:r>
            <w:r>
              <w:rPr>
                <w:rFonts w:hint="eastAsia" w:ascii="宋体" w:hAnsi="宋体" w:cs="宋体"/>
                <w:color w:val="auto"/>
                <w:szCs w:val="21"/>
                <w:highlight w:val="none"/>
                <w:u w:val="single"/>
              </w:rPr>
              <w:t>（竞争性磋商文件没有要求特定资格条件的，本条款空格处可以空白）。</w:t>
            </w:r>
          </w:p>
          <w:p w14:paraId="1094A5A7">
            <w:pPr>
              <w:tabs>
                <w:tab w:val="left" w:pos="1069"/>
                <w:tab w:val="left" w:pos="2352"/>
                <w:tab w:val="center" w:pos="4483"/>
              </w:tabs>
              <w:adjustRightInd w:val="0"/>
              <w:spacing w:line="360" w:lineRule="auto"/>
              <w:ind w:firstLine="426" w:firstLineChars="200"/>
              <w:rPr>
                <w:rFonts w:ascii="宋体" w:hAnsi="宋体" w:cs="宋体"/>
                <w:color w:val="auto"/>
                <w:sz w:val="20"/>
                <w:highlight w:val="none"/>
              </w:rPr>
            </w:pPr>
            <w:r>
              <w:rPr>
                <w:rFonts w:hint="eastAsia" w:ascii="宋体" w:hAnsi="宋体" w:cs="宋体"/>
                <w:color w:val="auto"/>
                <w:szCs w:val="21"/>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451B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269E8C09">
            <w:pPr>
              <w:pStyle w:val="13"/>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供应商名称（加盖盖章）：</w:t>
            </w:r>
          </w:p>
        </w:tc>
      </w:tr>
      <w:tr w14:paraId="68DF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036233DB">
            <w:pPr>
              <w:pStyle w:val="13"/>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法定代表人（签字或盖章）或授权代表（签字）：</w:t>
            </w:r>
          </w:p>
        </w:tc>
      </w:tr>
      <w:tr w14:paraId="460C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032D5E3B">
            <w:pPr>
              <w:pStyle w:val="13"/>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签署日期：</w:t>
            </w:r>
          </w:p>
        </w:tc>
      </w:tr>
    </w:tbl>
    <w:p w14:paraId="1D652D17">
      <w:pPr>
        <w:tabs>
          <w:tab w:val="left" w:pos="1069"/>
          <w:tab w:val="left" w:pos="2352"/>
        </w:tabs>
        <w:spacing w:line="360" w:lineRule="exact"/>
        <w:jc w:val="left"/>
        <w:rPr>
          <w:rFonts w:ascii="宋体" w:hAnsi="宋体" w:cs="宋体"/>
          <w:bCs/>
          <w:color w:val="auto"/>
          <w:sz w:val="22"/>
          <w:highlight w:val="none"/>
          <w:u w:val="single"/>
        </w:rPr>
      </w:pPr>
    </w:p>
    <w:p w14:paraId="330ECB37">
      <w:pPr>
        <w:tabs>
          <w:tab w:val="left" w:pos="1069"/>
          <w:tab w:val="left" w:pos="2352"/>
        </w:tabs>
        <w:spacing w:line="360" w:lineRule="exact"/>
        <w:jc w:val="left"/>
        <w:rPr>
          <w:rFonts w:ascii="宋体" w:hAnsi="宋体" w:cs="宋体"/>
          <w:bCs/>
          <w:color w:val="auto"/>
          <w:sz w:val="22"/>
          <w:highlight w:val="none"/>
          <w:u w:val="single"/>
        </w:rPr>
      </w:pPr>
      <w:r>
        <w:rPr>
          <w:rFonts w:hint="eastAsia" w:ascii="宋体" w:hAnsi="宋体" w:cs="宋体"/>
          <w:bCs/>
          <w:color w:val="auto"/>
          <w:sz w:val="22"/>
          <w:highlight w:val="none"/>
          <w:u w:val="single"/>
        </w:rPr>
        <w:t>备注：▲投标供应商必须按要求提供本声明，不提供按无效投标处理。</w:t>
      </w:r>
    </w:p>
    <w:p w14:paraId="78E566F6">
      <w:pPr>
        <w:tabs>
          <w:tab w:val="left" w:pos="1069"/>
          <w:tab w:val="left" w:pos="2352"/>
        </w:tabs>
        <w:spacing w:line="360" w:lineRule="exact"/>
        <w:jc w:val="left"/>
        <w:rPr>
          <w:rFonts w:ascii="宋体" w:hAnsi="宋体" w:cs="宋体"/>
          <w:b/>
          <w:bCs/>
          <w:color w:val="auto"/>
          <w:sz w:val="32"/>
          <w:szCs w:val="32"/>
          <w:highlight w:val="none"/>
        </w:rPr>
      </w:pPr>
    </w:p>
    <w:p w14:paraId="132A64AB">
      <w:pPr>
        <w:tabs>
          <w:tab w:val="left" w:pos="1069"/>
          <w:tab w:val="left" w:pos="2352"/>
        </w:tabs>
        <w:spacing w:line="360" w:lineRule="exact"/>
        <w:jc w:val="left"/>
        <w:rPr>
          <w:rFonts w:ascii="宋体" w:hAnsi="宋体" w:cs="宋体"/>
          <w:b/>
          <w:bCs/>
          <w:color w:val="auto"/>
          <w:sz w:val="32"/>
          <w:szCs w:val="32"/>
          <w:highlight w:val="none"/>
        </w:rPr>
      </w:pPr>
    </w:p>
    <w:p w14:paraId="5C844B3C">
      <w:pPr>
        <w:tabs>
          <w:tab w:val="left" w:pos="1069"/>
          <w:tab w:val="left" w:pos="2352"/>
        </w:tabs>
        <w:spacing w:line="360" w:lineRule="exact"/>
        <w:jc w:val="left"/>
        <w:rPr>
          <w:rFonts w:ascii="宋体" w:hAnsi="宋体" w:cs="宋体"/>
          <w:b/>
          <w:bCs/>
          <w:color w:val="auto"/>
          <w:sz w:val="32"/>
          <w:szCs w:val="32"/>
          <w:highlight w:val="none"/>
        </w:rPr>
      </w:pPr>
    </w:p>
    <w:p w14:paraId="65DB4FB9">
      <w:pPr>
        <w:tabs>
          <w:tab w:val="left" w:pos="1069"/>
          <w:tab w:val="left" w:pos="2352"/>
        </w:tabs>
        <w:spacing w:line="360" w:lineRule="exact"/>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附件七</w:t>
      </w:r>
    </w:p>
    <w:p w14:paraId="499060F8">
      <w:pPr>
        <w:tabs>
          <w:tab w:val="left" w:pos="1069"/>
          <w:tab w:val="left" w:pos="2352"/>
        </w:tabs>
        <w:jc w:val="center"/>
        <w:rPr>
          <w:rFonts w:ascii="宋体" w:hAnsi="宋体" w:cs="宋体"/>
          <w:color w:val="auto"/>
          <w:sz w:val="24"/>
          <w:highlight w:val="none"/>
        </w:rPr>
      </w:pPr>
      <w:bookmarkStart w:id="97" w:name="_Toc7010_WPSOffice_Level3"/>
      <w:r>
        <w:rPr>
          <w:rFonts w:hint="eastAsia" w:ascii="宋体" w:hAnsi="宋体" w:cs="宋体"/>
          <w:b/>
          <w:bCs/>
          <w:color w:val="auto"/>
          <w:sz w:val="32"/>
          <w:szCs w:val="32"/>
          <w:highlight w:val="none"/>
        </w:rPr>
        <w:t>法定代表人诚信投标承诺书</w:t>
      </w:r>
      <w:bookmarkEnd w:id="97"/>
    </w:p>
    <w:p w14:paraId="4B4E4A7A">
      <w:pPr>
        <w:tabs>
          <w:tab w:val="left" w:pos="1069"/>
          <w:tab w:val="left" w:pos="2352"/>
        </w:tabs>
        <w:spacing w:line="460" w:lineRule="atLeast"/>
        <w:jc w:val="left"/>
        <w:rPr>
          <w:rFonts w:ascii="宋体" w:hAnsi="宋体" w:cs="宋体"/>
          <w:color w:val="auto"/>
          <w:sz w:val="22"/>
          <w:highlight w:val="none"/>
        </w:rPr>
      </w:pPr>
      <w:r>
        <w:rPr>
          <w:rFonts w:hint="eastAsia" w:ascii="宋体" w:hAnsi="宋体" w:cs="宋体"/>
          <w:color w:val="auto"/>
          <w:sz w:val="22"/>
          <w:highlight w:val="none"/>
        </w:rPr>
        <w:t>本人以企业法定代表人的身份郑重承诺：</w:t>
      </w:r>
    </w:p>
    <w:p w14:paraId="18363839">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将遵循公开、公平、公正和诚信信用的原则参加</w:t>
      </w:r>
      <w:r>
        <w:rPr>
          <w:rFonts w:hint="eastAsia" w:ascii="宋体" w:hAnsi="宋体" w:cs="宋体"/>
          <w:color w:val="auto"/>
          <w:sz w:val="22"/>
          <w:highlight w:val="none"/>
          <w:u w:val="single"/>
          <w:lang w:eastAsia="zh-CN"/>
        </w:rPr>
        <w:t>泰顺县2024年度小流域山洪灾害 “四预”能力建设项目</w:t>
      </w:r>
      <w:r>
        <w:rPr>
          <w:rFonts w:hint="eastAsia" w:ascii="宋体" w:hAnsi="宋体" w:cs="宋体"/>
          <w:color w:val="auto"/>
          <w:sz w:val="22"/>
          <w:highlight w:val="none"/>
          <w:u w:val="single"/>
        </w:rPr>
        <w:t>（采购编号：</w:t>
      </w:r>
      <w:r>
        <w:rPr>
          <w:rFonts w:hint="eastAsia" w:ascii="宋体" w:hAnsi="宋体" w:cs="宋体"/>
          <w:color w:val="auto"/>
          <w:sz w:val="22"/>
          <w:highlight w:val="none"/>
          <w:u w:val="single"/>
          <w:lang w:eastAsia="zh-CN"/>
        </w:rPr>
        <w:t>TSCG202409010</w:t>
      </w:r>
      <w:r>
        <w:rPr>
          <w:rFonts w:hint="eastAsia" w:ascii="宋体" w:hAnsi="宋体" w:cs="宋体"/>
          <w:color w:val="auto"/>
          <w:sz w:val="22"/>
          <w:highlight w:val="none"/>
          <w:u w:val="single"/>
        </w:rPr>
        <w:t>）</w:t>
      </w:r>
      <w:r>
        <w:rPr>
          <w:rFonts w:hint="eastAsia" w:ascii="宋体" w:hAnsi="宋体" w:cs="宋体"/>
          <w:color w:val="auto"/>
          <w:sz w:val="22"/>
          <w:highlight w:val="none"/>
        </w:rPr>
        <w:t>的投标；</w:t>
      </w:r>
    </w:p>
    <w:p w14:paraId="20C0F25D">
      <w:pPr>
        <w:tabs>
          <w:tab w:val="left" w:pos="1069"/>
          <w:tab w:val="left" w:pos="2352"/>
        </w:tabs>
        <w:spacing w:line="460" w:lineRule="atLeast"/>
        <w:ind w:firstLine="446" w:firstLineChars="200"/>
        <w:jc w:val="left"/>
        <w:rPr>
          <w:rFonts w:ascii="宋体" w:hAnsi="宋体" w:cs="宋体"/>
          <w:color w:val="auto"/>
          <w:sz w:val="22"/>
          <w:highlight w:val="none"/>
          <w:u w:val="single"/>
        </w:rPr>
      </w:pPr>
      <w:r>
        <w:rPr>
          <w:rFonts w:hint="eastAsia" w:ascii="宋体" w:hAnsi="宋体" w:cs="宋体"/>
          <w:color w:val="auto"/>
          <w:sz w:val="22"/>
          <w:highlight w:val="none"/>
        </w:rPr>
        <w:t>一、杜绝以收取管理费等形式的一切挂靠、违法转包、分包行为；并选派有丰富经验、无不良行为记录的在项目管理人员、技术人员，严格按竞争性磋商文件、投标（响应）文件及合同等要求保证拟派人员的到岗率。</w:t>
      </w:r>
    </w:p>
    <w:p w14:paraId="7C13F627">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二、投标（响应）文件所提供的一切材料都是真实、有效、合法的。</w:t>
      </w:r>
    </w:p>
    <w:p w14:paraId="3B847A36">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三、不与其他投标人相互串通投标报价，不排挤其他投标人的公平竞争，不损害招标人或其他投标人的合法权益。</w:t>
      </w:r>
    </w:p>
    <w:p w14:paraId="500B74BB">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四、不与采购人或招标代理机构串通投标，不损害国家利益，社会公共利益或其他人的合法权益。</w:t>
      </w:r>
    </w:p>
    <w:p w14:paraId="633DF484">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五、不向采购人或者评审小组成员行贿以牟取中标(成交)。</w:t>
      </w:r>
    </w:p>
    <w:p w14:paraId="7E1B5170">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六、不以其他人名义投标或者以其他方式弄虚作假，骗取中标(成交)。</w:t>
      </w:r>
    </w:p>
    <w:p w14:paraId="240E6F74">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七、不在开标后进行虚假恶意投诉。</w:t>
      </w:r>
    </w:p>
    <w:p w14:paraId="20029C2B">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361733E8">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九、没有被各地、各级财政部门禁止参加政府采购活动，且在限制期限内：</w:t>
      </w:r>
    </w:p>
    <w:p w14:paraId="01041800">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十、参与本项目政府采购活动3年内没有重大违法记录情况。</w:t>
      </w:r>
    </w:p>
    <w:p w14:paraId="3859CDA8">
      <w:pPr>
        <w:tabs>
          <w:tab w:val="left" w:pos="1069"/>
          <w:tab w:val="left" w:pos="2352"/>
        </w:tabs>
        <w:spacing w:line="46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14:paraId="7F9E7264">
      <w:pPr>
        <w:tabs>
          <w:tab w:val="left" w:pos="1069"/>
          <w:tab w:val="left" w:pos="2352"/>
        </w:tabs>
        <w:spacing w:line="460" w:lineRule="atLeast"/>
        <w:ind w:right="1120" w:firstLine="3010" w:firstLineChars="1350"/>
        <w:rPr>
          <w:rFonts w:ascii="宋体" w:hAnsi="宋体" w:cs="宋体"/>
          <w:color w:val="auto"/>
          <w:sz w:val="22"/>
          <w:highlight w:val="none"/>
        </w:rPr>
      </w:pPr>
      <w:r>
        <w:rPr>
          <w:rFonts w:hint="eastAsia" w:ascii="宋体" w:hAnsi="宋体" w:cs="宋体"/>
          <w:b/>
          <w:bCs/>
          <w:color w:val="auto"/>
          <w:sz w:val="22"/>
          <w:highlight w:val="none"/>
        </w:rPr>
        <w:t>法定代表人（签字或签章）</w:t>
      </w:r>
      <w:r>
        <w:rPr>
          <w:rFonts w:hint="eastAsia" w:ascii="宋体" w:hAnsi="宋体" w:cs="宋体"/>
          <w:color w:val="auto"/>
          <w:sz w:val="22"/>
          <w:highlight w:val="none"/>
        </w:rPr>
        <w:t>：</w:t>
      </w:r>
    </w:p>
    <w:p w14:paraId="0D46A813">
      <w:pPr>
        <w:tabs>
          <w:tab w:val="left" w:pos="1069"/>
          <w:tab w:val="left" w:pos="2352"/>
        </w:tabs>
        <w:spacing w:line="460" w:lineRule="atLeast"/>
        <w:ind w:right="1120" w:firstLine="3010" w:firstLineChars="1350"/>
        <w:rPr>
          <w:rFonts w:ascii="宋体" w:hAnsi="宋体" w:cs="宋体"/>
          <w:color w:val="auto"/>
          <w:sz w:val="22"/>
          <w:highlight w:val="none"/>
        </w:rPr>
      </w:pPr>
      <w:r>
        <w:rPr>
          <w:rFonts w:hint="eastAsia" w:ascii="宋体" w:hAnsi="宋体" w:cs="宋体"/>
          <w:color w:val="auto"/>
          <w:sz w:val="22"/>
          <w:highlight w:val="none"/>
        </w:rPr>
        <w:t>投标供应商（盖章）</w:t>
      </w:r>
    </w:p>
    <w:p w14:paraId="1DA9B3E7">
      <w:pPr>
        <w:tabs>
          <w:tab w:val="left" w:pos="1069"/>
          <w:tab w:val="left" w:pos="2352"/>
        </w:tabs>
        <w:spacing w:line="460" w:lineRule="atLeast"/>
        <w:ind w:right="1120" w:firstLine="3010" w:firstLineChars="1350"/>
        <w:rPr>
          <w:rFonts w:ascii="宋体" w:hAnsi="宋体" w:cs="宋体"/>
          <w:color w:val="auto"/>
          <w:szCs w:val="21"/>
          <w:highlight w:val="none"/>
        </w:rPr>
      </w:pPr>
      <w:r>
        <w:rPr>
          <w:rFonts w:hint="eastAsia" w:ascii="宋体" w:hAnsi="宋体" w:cs="宋体"/>
          <w:color w:val="auto"/>
          <w:sz w:val="22"/>
          <w:highlight w:val="none"/>
        </w:rPr>
        <w:t>承诺书签署日期：年月日</w:t>
      </w:r>
    </w:p>
    <w:p w14:paraId="54E99A8B">
      <w:pPr>
        <w:tabs>
          <w:tab w:val="left" w:pos="1069"/>
          <w:tab w:val="left" w:pos="2352"/>
        </w:tabs>
        <w:spacing w:line="360" w:lineRule="exact"/>
        <w:jc w:val="left"/>
        <w:rPr>
          <w:rFonts w:ascii="宋体" w:hAnsi="宋体" w:cs="宋体"/>
          <w:bCs/>
          <w:color w:val="auto"/>
          <w:sz w:val="22"/>
          <w:highlight w:val="none"/>
          <w:u w:val="single"/>
        </w:rPr>
      </w:pPr>
    </w:p>
    <w:p w14:paraId="193631F8">
      <w:pPr>
        <w:tabs>
          <w:tab w:val="left" w:pos="1069"/>
          <w:tab w:val="left" w:pos="2352"/>
        </w:tabs>
        <w:spacing w:line="360" w:lineRule="exact"/>
        <w:jc w:val="left"/>
        <w:rPr>
          <w:rFonts w:ascii="宋体" w:hAnsi="宋体" w:cs="宋体"/>
          <w:color w:val="auto"/>
          <w:sz w:val="30"/>
          <w:highlight w:val="none"/>
        </w:rPr>
      </w:pPr>
      <w:r>
        <w:rPr>
          <w:rFonts w:hint="eastAsia" w:ascii="宋体" w:hAnsi="宋体" w:cs="宋体"/>
          <w:bCs/>
          <w:color w:val="auto"/>
          <w:sz w:val="22"/>
          <w:highlight w:val="none"/>
          <w:u w:val="single"/>
        </w:rPr>
        <w:t>备注：▲投标供应商必须提供本承诺书，不提供按无效投标处理。</w:t>
      </w:r>
    </w:p>
    <w:p w14:paraId="27D4D4C9">
      <w:pPr>
        <w:pStyle w:val="13"/>
        <w:tabs>
          <w:tab w:val="left" w:pos="1069"/>
          <w:tab w:val="left" w:pos="2352"/>
        </w:tabs>
        <w:spacing w:line="360" w:lineRule="exact"/>
        <w:jc w:val="center"/>
        <w:rPr>
          <w:rFonts w:hAnsi="宋体" w:cs="宋体"/>
          <w:color w:val="auto"/>
          <w:sz w:val="32"/>
          <w:highlight w:val="none"/>
        </w:rPr>
      </w:pPr>
    </w:p>
    <w:p w14:paraId="3EDA1DEE">
      <w:pPr>
        <w:tabs>
          <w:tab w:val="left" w:pos="1069"/>
          <w:tab w:val="left" w:pos="2352"/>
        </w:tabs>
        <w:spacing w:line="360" w:lineRule="exact"/>
        <w:jc w:val="left"/>
        <w:rPr>
          <w:rFonts w:ascii="宋体" w:hAnsi="宋体" w:cs="宋体"/>
          <w:color w:val="auto"/>
          <w:sz w:val="30"/>
          <w:highlight w:val="none"/>
        </w:rPr>
      </w:pPr>
    </w:p>
    <w:p w14:paraId="17F58820">
      <w:pPr>
        <w:tabs>
          <w:tab w:val="left" w:pos="2352"/>
        </w:tabs>
        <w:rPr>
          <w:color w:val="auto"/>
          <w:highlight w:val="none"/>
          <w:lang w:val="zh-CN"/>
        </w:rPr>
      </w:pPr>
    </w:p>
    <w:p w14:paraId="7C525180">
      <w:pPr>
        <w:pStyle w:val="13"/>
        <w:tabs>
          <w:tab w:val="left" w:pos="1069"/>
          <w:tab w:val="left" w:pos="2352"/>
        </w:tabs>
        <w:spacing w:line="360" w:lineRule="exact"/>
        <w:jc w:val="left"/>
        <w:rPr>
          <w:rFonts w:hAnsi="宋体" w:cs="宋体"/>
          <w:b/>
          <w:bCs/>
          <w:color w:val="auto"/>
          <w:sz w:val="32"/>
          <w:highlight w:val="none"/>
        </w:rPr>
      </w:pPr>
      <w:r>
        <w:rPr>
          <w:rFonts w:hint="eastAsia" w:hAnsi="宋体" w:cs="宋体"/>
          <w:b/>
          <w:bCs/>
          <w:color w:val="auto"/>
          <w:sz w:val="32"/>
          <w:highlight w:val="none"/>
          <w:lang w:val="zh-CN"/>
        </w:rPr>
        <w:t>附件</w:t>
      </w:r>
      <w:r>
        <w:rPr>
          <w:rFonts w:hint="eastAsia" w:hAnsi="宋体" w:cs="宋体"/>
          <w:b/>
          <w:bCs/>
          <w:color w:val="auto"/>
          <w:sz w:val="32"/>
          <w:highlight w:val="none"/>
        </w:rPr>
        <w:t>八</w:t>
      </w:r>
    </w:p>
    <w:p w14:paraId="2E703B76">
      <w:pPr>
        <w:pStyle w:val="13"/>
        <w:tabs>
          <w:tab w:val="left" w:pos="1069"/>
          <w:tab w:val="left" w:pos="2352"/>
        </w:tabs>
        <w:spacing w:line="360" w:lineRule="exact"/>
        <w:jc w:val="center"/>
        <w:rPr>
          <w:rFonts w:hAnsi="宋体" w:cs="宋体"/>
          <w:b/>
          <w:bCs/>
          <w:color w:val="auto"/>
          <w:sz w:val="32"/>
          <w:highlight w:val="none"/>
          <w:lang w:val="zh-CN"/>
        </w:rPr>
      </w:pPr>
      <w:bookmarkStart w:id="98" w:name="_Toc18541_WPSOffice_Level3"/>
      <w:r>
        <w:rPr>
          <w:rFonts w:hint="eastAsia" w:hAnsi="宋体" w:cs="宋体"/>
          <w:b/>
          <w:bCs/>
          <w:color w:val="auto"/>
          <w:sz w:val="32"/>
          <w:highlight w:val="none"/>
          <w:lang w:val="zh-CN"/>
        </w:rPr>
        <w:t>（一）商务偏离表</w:t>
      </w:r>
      <w:bookmarkEnd w:id="98"/>
    </w:p>
    <w:p w14:paraId="19C72FB1">
      <w:pPr>
        <w:tabs>
          <w:tab w:val="left" w:pos="1069"/>
          <w:tab w:val="left" w:pos="2352"/>
        </w:tabs>
        <w:autoSpaceDE w:val="0"/>
        <w:autoSpaceDN w:val="0"/>
        <w:adjustRightInd w:val="0"/>
        <w:spacing w:line="360" w:lineRule="exact"/>
        <w:jc w:val="center"/>
        <w:rPr>
          <w:rFonts w:ascii="宋体" w:hAnsi="宋体" w:cs="宋体"/>
          <w:color w:val="auto"/>
          <w:sz w:val="32"/>
          <w:highlight w:val="none"/>
          <w:lang w:val="zh-CN"/>
        </w:rPr>
      </w:pPr>
    </w:p>
    <w:tbl>
      <w:tblPr>
        <w:tblStyle w:val="33"/>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48A27940">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082AC287">
            <w:pPr>
              <w:tabs>
                <w:tab w:val="left" w:pos="1069"/>
                <w:tab w:val="left" w:pos="2352"/>
              </w:tabs>
              <w:autoSpaceDE w:val="0"/>
              <w:autoSpaceDN w:val="0"/>
              <w:adjustRightInd w:val="0"/>
              <w:spacing w:line="36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3CA1646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318E8472">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542141B0">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投标（响应）文件</w:t>
            </w:r>
          </w:p>
          <w:p w14:paraId="0B92BBD4">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5660C0EC">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备注</w:t>
            </w:r>
          </w:p>
        </w:tc>
      </w:tr>
      <w:tr w14:paraId="76A96ED8">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E887A19">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38D5D89">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B2DDBFD">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35C36E0">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15465C4">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010383D4">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D039F4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4DB9F0E">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976A1C0">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DBF832E">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6CD47F6">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54491EAF">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43262EC">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8D22786">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A67E4D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AEEEB0E">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8E3312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71DC7F16">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7C3B74B5">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31214E8">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F4FEE61">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3ADFA16">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B4507AE">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7C3AFAA2">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9809B26">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C0C458C">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362CD6D">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685F5AC">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C89F903">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4F0AB4A9">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B6FE63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5306BE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C0249C9">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8C33A4C">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E61C8D5">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561D41B1">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0843B8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21127A6">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CBCE20C">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CD64F72">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7853368">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40B3149B">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69C0EA28">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BBF9C10">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56D3124">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96DC007">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8292F41">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34500DD1">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0FAEC85">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2BA2C56">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CB428E9">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9F031DE">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84ECCB2">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bl>
    <w:p w14:paraId="4DA8ADF3">
      <w:pPr>
        <w:tabs>
          <w:tab w:val="left" w:pos="1069"/>
          <w:tab w:val="left" w:pos="2352"/>
        </w:tabs>
        <w:autoSpaceDE w:val="0"/>
        <w:autoSpaceDN w:val="0"/>
        <w:adjustRightInd w:val="0"/>
        <w:spacing w:line="360" w:lineRule="exact"/>
        <w:rPr>
          <w:rFonts w:ascii="宋体" w:hAnsi="宋体" w:cs="宋体"/>
          <w:color w:val="auto"/>
          <w:sz w:val="24"/>
          <w:highlight w:val="none"/>
          <w:lang w:val="zh-CN"/>
        </w:rPr>
      </w:pPr>
      <w:r>
        <w:rPr>
          <w:rFonts w:hint="eastAsia" w:ascii="宋体" w:hAnsi="宋体" w:cs="宋体"/>
          <w:color w:val="auto"/>
          <w:sz w:val="24"/>
          <w:highlight w:val="none"/>
          <w:lang w:val="zh-CN"/>
        </w:rPr>
        <w:t>供应商盖章：</w:t>
      </w:r>
    </w:p>
    <w:p w14:paraId="2CE6CB42">
      <w:pPr>
        <w:tabs>
          <w:tab w:val="left" w:pos="1069"/>
          <w:tab w:val="left" w:pos="2352"/>
        </w:tabs>
        <w:autoSpaceDE w:val="0"/>
        <w:autoSpaceDN w:val="0"/>
        <w:adjustRightInd w:val="0"/>
        <w:spacing w:line="360" w:lineRule="exact"/>
        <w:rPr>
          <w:rFonts w:ascii="宋体" w:hAnsi="宋体" w:cs="宋体"/>
          <w:color w:val="auto"/>
          <w:sz w:val="32"/>
          <w:highlight w:val="none"/>
          <w:lang w:val="zh-CN"/>
        </w:rPr>
      </w:pPr>
    </w:p>
    <w:p w14:paraId="0DADBCB0">
      <w:pPr>
        <w:pStyle w:val="13"/>
        <w:tabs>
          <w:tab w:val="left" w:pos="1069"/>
          <w:tab w:val="left" w:pos="2352"/>
        </w:tabs>
        <w:spacing w:line="360" w:lineRule="exact"/>
        <w:jc w:val="center"/>
        <w:rPr>
          <w:rFonts w:hAnsi="宋体" w:cs="宋体"/>
          <w:b/>
          <w:bCs/>
          <w:color w:val="auto"/>
          <w:sz w:val="32"/>
          <w:highlight w:val="none"/>
          <w:lang w:val="zh-CN"/>
        </w:rPr>
      </w:pPr>
      <w:bookmarkStart w:id="99" w:name="_Toc4031_WPSOffice_Level3"/>
      <w:r>
        <w:rPr>
          <w:rFonts w:hint="eastAsia" w:hAnsi="宋体" w:cs="宋体"/>
          <w:b/>
          <w:bCs/>
          <w:color w:val="auto"/>
          <w:sz w:val="32"/>
          <w:highlight w:val="none"/>
          <w:lang w:val="zh-CN"/>
        </w:rPr>
        <w:t>（二）技术偏离表</w:t>
      </w:r>
      <w:bookmarkEnd w:id="99"/>
    </w:p>
    <w:tbl>
      <w:tblPr>
        <w:tblStyle w:val="33"/>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36BE375E">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1A20AF7E">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2C358C0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0A6E4B2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67843A7C">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投标（响应）文件</w:t>
            </w:r>
          </w:p>
          <w:p w14:paraId="0A42ED1F">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5F37AD5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备注</w:t>
            </w:r>
          </w:p>
        </w:tc>
      </w:tr>
      <w:tr w14:paraId="2118361F">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C86CC4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9FECE3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F9F68E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D77ADBF">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8C46606">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56C0AAE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FB51B9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D611704">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1ECA23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A83646C">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8B89F00">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066AB8C4">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9D1269F">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83F3AAE">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D168F28">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00EFED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85274B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49BCD85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363CD4E">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256598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2F8F3EB">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B013857">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2FB957B">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290FF34D">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F040D7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A8A9F94">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B510B2E">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6F994C2">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65FC0A8">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4B389B6E">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B0227EB">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B71629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10E9EEB">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4E10F1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C1E80C6">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2C0F4F8D">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19A65EA">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B55A142">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4F16C6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B72A0AF">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80824EC">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736BD148">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B2D1AA7">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575C97F">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4E377C2">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8B5670F">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500F247">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3136C15A">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53DEF7A">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AE9352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B3AEC94">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698E708">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AA7E49B">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bl>
    <w:p w14:paraId="0345630D">
      <w:pPr>
        <w:tabs>
          <w:tab w:val="left" w:pos="1069"/>
          <w:tab w:val="left" w:pos="2352"/>
        </w:tabs>
        <w:spacing w:line="360" w:lineRule="exact"/>
        <w:rPr>
          <w:rFonts w:ascii="宋体" w:hAnsi="宋体" w:cs="宋体"/>
          <w:color w:val="auto"/>
          <w:spacing w:val="20"/>
          <w:sz w:val="22"/>
          <w:highlight w:val="none"/>
        </w:rPr>
      </w:pPr>
      <w:r>
        <w:rPr>
          <w:rFonts w:hint="eastAsia" w:ascii="宋体" w:hAnsi="宋体" w:cs="宋体"/>
          <w:color w:val="auto"/>
          <w:sz w:val="22"/>
          <w:highlight w:val="none"/>
          <w:lang w:val="zh-CN"/>
        </w:rPr>
        <w:t>供应商盖章：</w:t>
      </w:r>
    </w:p>
    <w:p w14:paraId="0890703B">
      <w:pPr>
        <w:tabs>
          <w:tab w:val="left" w:pos="1069"/>
          <w:tab w:val="left" w:pos="2352"/>
        </w:tabs>
        <w:rPr>
          <w:rFonts w:ascii="宋体" w:hAnsi="宋体" w:cs="宋体"/>
          <w:color w:val="auto"/>
          <w:highlight w:val="none"/>
        </w:rPr>
      </w:pPr>
      <w:bookmarkStart w:id="100" w:name="_Toc30988_WPSOffice_Level2"/>
    </w:p>
    <w:p w14:paraId="1709A83F">
      <w:pPr>
        <w:tabs>
          <w:tab w:val="left" w:pos="1069"/>
          <w:tab w:val="left" w:pos="2352"/>
        </w:tabs>
        <w:rPr>
          <w:rFonts w:ascii="宋体" w:hAnsi="宋体" w:cs="宋体"/>
          <w:color w:val="auto"/>
          <w:highlight w:val="none"/>
        </w:rPr>
      </w:pPr>
    </w:p>
    <w:p w14:paraId="0ABCC7C9">
      <w:pPr>
        <w:tabs>
          <w:tab w:val="left" w:pos="1069"/>
          <w:tab w:val="left" w:pos="2352"/>
        </w:tabs>
        <w:rPr>
          <w:rFonts w:ascii="宋体" w:hAnsi="宋体" w:cs="宋体"/>
          <w:color w:val="auto"/>
          <w:highlight w:val="none"/>
        </w:rPr>
      </w:pPr>
      <w:r>
        <w:rPr>
          <w:rFonts w:hint="eastAsia" w:ascii="宋体" w:hAnsi="宋体" w:cs="宋体"/>
          <w:color w:val="auto"/>
          <w:highlight w:val="none"/>
        </w:rPr>
        <w:t>备注：表格可以延续</w:t>
      </w:r>
      <w:bookmarkEnd w:id="100"/>
    </w:p>
    <w:p w14:paraId="595C1933">
      <w:pPr>
        <w:pStyle w:val="13"/>
        <w:tabs>
          <w:tab w:val="left" w:pos="1069"/>
          <w:tab w:val="left" w:pos="2352"/>
        </w:tabs>
        <w:spacing w:line="360" w:lineRule="exact"/>
        <w:rPr>
          <w:rFonts w:hAnsi="宋体" w:cs="宋体"/>
          <w:color w:val="auto"/>
          <w:sz w:val="22"/>
          <w:highlight w:val="none"/>
        </w:rPr>
      </w:pPr>
    </w:p>
    <w:p w14:paraId="70700631">
      <w:pPr>
        <w:tabs>
          <w:tab w:val="left" w:pos="1069"/>
          <w:tab w:val="left" w:pos="2352"/>
        </w:tabs>
        <w:rPr>
          <w:rFonts w:ascii="宋体" w:hAnsi="宋体" w:cs="宋体"/>
          <w:b/>
          <w:bCs/>
          <w:color w:val="auto"/>
          <w:sz w:val="32"/>
          <w:szCs w:val="32"/>
          <w:highlight w:val="none"/>
        </w:rPr>
      </w:pPr>
    </w:p>
    <w:p w14:paraId="47E2AFEF">
      <w:pPr>
        <w:tabs>
          <w:tab w:val="left" w:pos="1069"/>
          <w:tab w:val="left" w:pos="2352"/>
        </w:tabs>
        <w:rPr>
          <w:rFonts w:ascii="宋体" w:hAnsi="宋体" w:cs="宋体"/>
          <w:b/>
          <w:bCs/>
          <w:color w:val="auto"/>
          <w:sz w:val="32"/>
          <w:szCs w:val="32"/>
          <w:highlight w:val="none"/>
        </w:rPr>
      </w:pPr>
      <w:r>
        <w:rPr>
          <w:rFonts w:hint="eastAsia" w:ascii="宋体" w:hAnsi="宋体" w:cs="宋体"/>
          <w:b/>
          <w:bCs/>
          <w:color w:val="auto"/>
          <w:sz w:val="32"/>
          <w:szCs w:val="32"/>
          <w:highlight w:val="none"/>
        </w:rPr>
        <w:t>附件九</w:t>
      </w:r>
    </w:p>
    <w:p w14:paraId="2F69294D">
      <w:pPr>
        <w:tabs>
          <w:tab w:val="left" w:pos="1069"/>
          <w:tab w:val="left" w:pos="2352"/>
        </w:tabs>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供应商项目服务人员汇总表</w:t>
      </w:r>
    </w:p>
    <w:p w14:paraId="20C7B587">
      <w:pPr>
        <w:tabs>
          <w:tab w:val="left" w:pos="1069"/>
          <w:tab w:val="left" w:pos="2352"/>
        </w:tabs>
        <w:spacing w:line="360" w:lineRule="auto"/>
        <w:rPr>
          <w:rFonts w:ascii="宋体" w:hAnsi="宋体" w:cs="宋体"/>
          <w:color w:val="auto"/>
          <w:sz w:val="22"/>
          <w:highlight w:val="none"/>
          <w:u w:val="single"/>
          <w:lang w:val="zh-CN"/>
        </w:rPr>
      </w:pPr>
      <w:r>
        <w:rPr>
          <w:rFonts w:hint="eastAsia" w:ascii="宋体" w:hAnsi="宋体" w:cs="宋体"/>
          <w:color w:val="auto"/>
          <w:sz w:val="22"/>
          <w:highlight w:val="none"/>
        </w:rPr>
        <w:t>项目名称：</w:t>
      </w:r>
      <w:r>
        <w:rPr>
          <w:rFonts w:hint="eastAsia" w:ascii="宋体" w:hAnsi="宋体" w:cs="宋体"/>
          <w:color w:val="auto"/>
          <w:sz w:val="22"/>
          <w:highlight w:val="none"/>
          <w:u w:val="single"/>
          <w:lang w:val="zh-CN"/>
        </w:rPr>
        <w:t>泰顺县2024年度小流域山洪灾害 “四预”能力建设项目</w:t>
      </w:r>
    </w:p>
    <w:p w14:paraId="7BCDB410">
      <w:pPr>
        <w:tabs>
          <w:tab w:val="left" w:pos="1069"/>
          <w:tab w:val="left" w:pos="2352"/>
        </w:tabs>
        <w:spacing w:line="360" w:lineRule="auto"/>
        <w:rPr>
          <w:rFonts w:ascii="宋体" w:hAnsi="宋体" w:cs="宋体"/>
          <w:bCs/>
          <w:color w:val="auto"/>
          <w:sz w:val="22"/>
          <w:highlight w:val="none"/>
        </w:rPr>
      </w:pPr>
      <w:r>
        <w:rPr>
          <w:rFonts w:hint="eastAsia" w:ascii="宋体" w:hAnsi="宋体" w:cs="宋体"/>
          <w:color w:val="auto"/>
          <w:sz w:val="22"/>
          <w:highlight w:val="none"/>
        </w:rPr>
        <w:t>采购编号：</w:t>
      </w:r>
      <w:r>
        <w:rPr>
          <w:rFonts w:hint="eastAsia" w:ascii="宋体" w:hAnsi="宋体" w:cs="宋体"/>
          <w:color w:val="auto"/>
          <w:sz w:val="22"/>
          <w:highlight w:val="none"/>
          <w:u w:val="single"/>
          <w:lang w:val="zh-CN"/>
        </w:rPr>
        <w:t>TSCG202409010</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3D2E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6B3E0D25">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姓名</w:t>
            </w:r>
          </w:p>
        </w:tc>
        <w:tc>
          <w:tcPr>
            <w:tcW w:w="2520" w:type="dxa"/>
            <w:vAlign w:val="center"/>
          </w:tcPr>
          <w:p w14:paraId="051A8994">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本项目主要工作</w:t>
            </w:r>
          </w:p>
        </w:tc>
        <w:tc>
          <w:tcPr>
            <w:tcW w:w="720" w:type="dxa"/>
            <w:vAlign w:val="center"/>
          </w:tcPr>
          <w:p w14:paraId="3D43E5A3">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年龄</w:t>
            </w:r>
          </w:p>
        </w:tc>
        <w:tc>
          <w:tcPr>
            <w:tcW w:w="720" w:type="dxa"/>
            <w:vAlign w:val="center"/>
          </w:tcPr>
          <w:p w14:paraId="0BFA1F10">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性别</w:t>
            </w:r>
          </w:p>
        </w:tc>
        <w:tc>
          <w:tcPr>
            <w:tcW w:w="720" w:type="dxa"/>
            <w:vAlign w:val="center"/>
          </w:tcPr>
          <w:p w14:paraId="59769CB0">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专业</w:t>
            </w:r>
          </w:p>
        </w:tc>
        <w:tc>
          <w:tcPr>
            <w:tcW w:w="1080" w:type="dxa"/>
            <w:vAlign w:val="center"/>
          </w:tcPr>
          <w:p w14:paraId="325C6129">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专业</w:t>
            </w:r>
          </w:p>
          <w:p w14:paraId="4B3867E3">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年限</w:t>
            </w:r>
          </w:p>
        </w:tc>
        <w:tc>
          <w:tcPr>
            <w:tcW w:w="1458" w:type="dxa"/>
            <w:vAlign w:val="center"/>
          </w:tcPr>
          <w:p w14:paraId="291E34BC">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职务</w:t>
            </w:r>
          </w:p>
          <w:p w14:paraId="148BE740">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和职称/认证</w:t>
            </w:r>
          </w:p>
        </w:tc>
        <w:tc>
          <w:tcPr>
            <w:tcW w:w="1560" w:type="dxa"/>
            <w:vAlign w:val="center"/>
          </w:tcPr>
          <w:p w14:paraId="08DCE193">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备注</w:t>
            </w:r>
          </w:p>
        </w:tc>
      </w:tr>
      <w:tr w14:paraId="37C5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B98C445">
            <w:pPr>
              <w:tabs>
                <w:tab w:val="left" w:pos="1069"/>
                <w:tab w:val="left" w:pos="2352"/>
              </w:tabs>
              <w:spacing w:line="360" w:lineRule="auto"/>
              <w:rPr>
                <w:rFonts w:ascii="宋体" w:hAnsi="宋体" w:cs="宋体"/>
                <w:color w:val="auto"/>
                <w:sz w:val="22"/>
                <w:highlight w:val="none"/>
              </w:rPr>
            </w:pPr>
          </w:p>
        </w:tc>
        <w:tc>
          <w:tcPr>
            <w:tcW w:w="2520" w:type="dxa"/>
            <w:vAlign w:val="center"/>
          </w:tcPr>
          <w:p w14:paraId="5A0DC21B">
            <w:pPr>
              <w:tabs>
                <w:tab w:val="left" w:pos="1069"/>
                <w:tab w:val="left" w:pos="2352"/>
              </w:tabs>
              <w:spacing w:line="360" w:lineRule="auto"/>
              <w:rPr>
                <w:rFonts w:ascii="宋体" w:hAnsi="宋体" w:cs="宋体"/>
                <w:color w:val="auto"/>
                <w:sz w:val="22"/>
                <w:highlight w:val="none"/>
              </w:rPr>
            </w:pPr>
          </w:p>
        </w:tc>
        <w:tc>
          <w:tcPr>
            <w:tcW w:w="720" w:type="dxa"/>
            <w:vAlign w:val="center"/>
          </w:tcPr>
          <w:p w14:paraId="0F5CEB3B">
            <w:pPr>
              <w:tabs>
                <w:tab w:val="left" w:pos="1069"/>
                <w:tab w:val="left" w:pos="2352"/>
              </w:tabs>
              <w:spacing w:line="360" w:lineRule="auto"/>
              <w:rPr>
                <w:rFonts w:ascii="宋体" w:hAnsi="宋体" w:cs="宋体"/>
                <w:color w:val="auto"/>
                <w:sz w:val="22"/>
                <w:highlight w:val="none"/>
              </w:rPr>
            </w:pPr>
          </w:p>
        </w:tc>
        <w:tc>
          <w:tcPr>
            <w:tcW w:w="720" w:type="dxa"/>
            <w:vAlign w:val="center"/>
          </w:tcPr>
          <w:p w14:paraId="643BED09">
            <w:pPr>
              <w:tabs>
                <w:tab w:val="left" w:pos="1069"/>
                <w:tab w:val="left" w:pos="2352"/>
              </w:tabs>
              <w:spacing w:line="360" w:lineRule="auto"/>
              <w:rPr>
                <w:rFonts w:ascii="宋体" w:hAnsi="宋体" w:cs="宋体"/>
                <w:color w:val="auto"/>
                <w:sz w:val="22"/>
                <w:highlight w:val="none"/>
              </w:rPr>
            </w:pPr>
          </w:p>
        </w:tc>
        <w:tc>
          <w:tcPr>
            <w:tcW w:w="720" w:type="dxa"/>
            <w:vAlign w:val="center"/>
          </w:tcPr>
          <w:p w14:paraId="65FBFC74">
            <w:pPr>
              <w:tabs>
                <w:tab w:val="left" w:pos="1069"/>
                <w:tab w:val="left" w:pos="2352"/>
              </w:tabs>
              <w:spacing w:line="360" w:lineRule="auto"/>
              <w:rPr>
                <w:rFonts w:ascii="宋体" w:hAnsi="宋体" w:cs="宋体"/>
                <w:color w:val="auto"/>
                <w:sz w:val="22"/>
                <w:highlight w:val="none"/>
              </w:rPr>
            </w:pPr>
          </w:p>
        </w:tc>
        <w:tc>
          <w:tcPr>
            <w:tcW w:w="1080" w:type="dxa"/>
            <w:vAlign w:val="center"/>
          </w:tcPr>
          <w:p w14:paraId="176B738C">
            <w:pPr>
              <w:tabs>
                <w:tab w:val="left" w:pos="1069"/>
                <w:tab w:val="left" w:pos="2352"/>
              </w:tabs>
              <w:spacing w:line="360" w:lineRule="auto"/>
              <w:rPr>
                <w:rFonts w:ascii="宋体" w:hAnsi="宋体" w:cs="宋体"/>
                <w:color w:val="auto"/>
                <w:sz w:val="22"/>
                <w:highlight w:val="none"/>
              </w:rPr>
            </w:pPr>
          </w:p>
        </w:tc>
        <w:tc>
          <w:tcPr>
            <w:tcW w:w="1458" w:type="dxa"/>
            <w:vAlign w:val="center"/>
          </w:tcPr>
          <w:p w14:paraId="2AE8914C">
            <w:pPr>
              <w:tabs>
                <w:tab w:val="left" w:pos="1069"/>
                <w:tab w:val="left" w:pos="2352"/>
              </w:tabs>
              <w:spacing w:line="360" w:lineRule="auto"/>
              <w:ind w:left="5250"/>
              <w:rPr>
                <w:rFonts w:ascii="宋体" w:hAnsi="宋体" w:cs="宋体"/>
                <w:color w:val="auto"/>
                <w:spacing w:val="12"/>
                <w:sz w:val="22"/>
                <w:highlight w:val="none"/>
              </w:rPr>
            </w:pPr>
          </w:p>
        </w:tc>
        <w:tc>
          <w:tcPr>
            <w:tcW w:w="1560" w:type="dxa"/>
            <w:vAlign w:val="center"/>
          </w:tcPr>
          <w:p w14:paraId="0F46113F">
            <w:pPr>
              <w:tabs>
                <w:tab w:val="left" w:pos="1069"/>
                <w:tab w:val="left" w:pos="2352"/>
              </w:tabs>
              <w:spacing w:line="360" w:lineRule="auto"/>
              <w:rPr>
                <w:rFonts w:ascii="宋体" w:hAnsi="宋体" w:cs="宋体"/>
                <w:color w:val="auto"/>
                <w:sz w:val="22"/>
                <w:highlight w:val="none"/>
              </w:rPr>
            </w:pPr>
          </w:p>
        </w:tc>
      </w:tr>
      <w:tr w14:paraId="2BC5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772BED21">
            <w:pPr>
              <w:tabs>
                <w:tab w:val="left" w:pos="1069"/>
                <w:tab w:val="left" w:pos="2352"/>
              </w:tabs>
              <w:spacing w:line="360" w:lineRule="auto"/>
              <w:rPr>
                <w:rFonts w:ascii="宋体" w:hAnsi="宋体" w:cs="宋体"/>
                <w:color w:val="auto"/>
                <w:sz w:val="22"/>
                <w:highlight w:val="none"/>
              </w:rPr>
            </w:pPr>
          </w:p>
        </w:tc>
        <w:tc>
          <w:tcPr>
            <w:tcW w:w="2520" w:type="dxa"/>
            <w:vAlign w:val="center"/>
          </w:tcPr>
          <w:p w14:paraId="5CC37C78">
            <w:pPr>
              <w:tabs>
                <w:tab w:val="left" w:pos="1069"/>
                <w:tab w:val="left" w:pos="2352"/>
              </w:tabs>
              <w:spacing w:line="360" w:lineRule="auto"/>
              <w:rPr>
                <w:rFonts w:ascii="宋体" w:hAnsi="宋体" w:cs="宋体"/>
                <w:color w:val="auto"/>
                <w:sz w:val="22"/>
                <w:highlight w:val="none"/>
              </w:rPr>
            </w:pPr>
          </w:p>
        </w:tc>
        <w:tc>
          <w:tcPr>
            <w:tcW w:w="720" w:type="dxa"/>
            <w:vAlign w:val="center"/>
          </w:tcPr>
          <w:p w14:paraId="7C0F4784">
            <w:pPr>
              <w:tabs>
                <w:tab w:val="left" w:pos="1069"/>
                <w:tab w:val="left" w:pos="2352"/>
              </w:tabs>
              <w:spacing w:line="360" w:lineRule="auto"/>
              <w:rPr>
                <w:rFonts w:ascii="宋体" w:hAnsi="宋体" w:cs="宋体"/>
                <w:color w:val="auto"/>
                <w:sz w:val="22"/>
                <w:highlight w:val="none"/>
              </w:rPr>
            </w:pPr>
          </w:p>
        </w:tc>
        <w:tc>
          <w:tcPr>
            <w:tcW w:w="720" w:type="dxa"/>
            <w:vAlign w:val="center"/>
          </w:tcPr>
          <w:p w14:paraId="71803637">
            <w:pPr>
              <w:tabs>
                <w:tab w:val="left" w:pos="1069"/>
                <w:tab w:val="left" w:pos="2352"/>
              </w:tabs>
              <w:spacing w:line="360" w:lineRule="auto"/>
              <w:rPr>
                <w:rFonts w:ascii="宋体" w:hAnsi="宋体" w:cs="宋体"/>
                <w:color w:val="auto"/>
                <w:sz w:val="22"/>
                <w:highlight w:val="none"/>
              </w:rPr>
            </w:pPr>
          </w:p>
        </w:tc>
        <w:tc>
          <w:tcPr>
            <w:tcW w:w="720" w:type="dxa"/>
            <w:vAlign w:val="center"/>
          </w:tcPr>
          <w:p w14:paraId="7178BE29">
            <w:pPr>
              <w:tabs>
                <w:tab w:val="left" w:pos="1069"/>
                <w:tab w:val="left" w:pos="2352"/>
              </w:tabs>
              <w:spacing w:line="360" w:lineRule="auto"/>
              <w:rPr>
                <w:rFonts w:ascii="宋体" w:hAnsi="宋体" w:cs="宋体"/>
                <w:color w:val="auto"/>
                <w:sz w:val="22"/>
                <w:highlight w:val="none"/>
              </w:rPr>
            </w:pPr>
          </w:p>
        </w:tc>
        <w:tc>
          <w:tcPr>
            <w:tcW w:w="1080" w:type="dxa"/>
            <w:vAlign w:val="center"/>
          </w:tcPr>
          <w:p w14:paraId="7551FE49">
            <w:pPr>
              <w:tabs>
                <w:tab w:val="left" w:pos="1069"/>
                <w:tab w:val="left" w:pos="2352"/>
              </w:tabs>
              <w:spacing w:line="360" w:lineRule="auto"/>
              <w:rPr>
                <w:rFonts w:ascii="宋体" w:hAnsi="宋体" w:cs="宋体"/>
                <w:color w:val="auto"/>
                <w:sz w:val="22"/>
                <w:highlight w:val="none"/>
              </w:rPr>
            </w:pPr>
          </w:p>
        </w:tc>
        <w:tc>
          <w:tcPr>
            <w:tcW w:w="1458" w:type="dxa"/>
            <w:vAlign w:val="center"/>
          </w:tcPr>
          <w:p w14:paraId="59462AD2">
            <w:pPr>
              <w:tabs>
                <w:tab w:val="left" w:pos="1069"/>
                <w:tab w:val="left" w:pos="2352"/>
              </w:tabs>
              <w:spacing w:line="360" w:lineRule="auto"/>
              <w:rPr>
                <w:rFonts w:ascii="宋体" w:hAnsi="宋体" w:cs="宋体"/>
                <w:color w:val="auto"/>
                <w:sz w:val="22"/>
                <w:highlight w:val="none"/>
              </w:rPr>
            </w:pPr>
          </w:p>
        </w:tc>
        <w:tc>
          <w:tcPr>
            <w:tcW w:w="1560" w:type="dxa"/>
            <w:vAlign w:val="center"/>
          </w:tcPr>
          <w:p w14:paraId="7411F9F6">
            <w:pPr>
              <w:tabs>
                <w:tab w:val="left" w:pos="1069"/>
                <w:tab w:val="left" w:pos="2352"/>
              </w:tabs>
              <w:spacing w:line="360" w:lineRule="auto"/>
              <w:ind w:left="5250"/>
              <w:rPr>
                <w:rFonts w:ascii="宋体" w:hAnsi="宋体" w:cs="宋体"/>
                <w:color w:val="auto"/>
                <w:spacing w:val="12"/>
                <w:sz w:val="22"/>
                <w:highlight w:val="none"/>
              </w:rPr>
            </w:pPr>
          </w:p>
        </w:tc>
      </w:tr>
      <w:tr w14:paraId="40AE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7F9547A1">
            <w:pPr>
              <w:tabs>
                <w:tab w:val="left" w:pos="1069"/>
                <w:tab w:val="left" w:pos="2352"/>
              </w:tabs>
              <w:spacing w:line="360" w:lineRule="auto"/>
              <w:rPr>
                <w:rFonts w:ascii="宋体" w:hAnsi="宋体" w:cs="宋体"/>
                <w:color w:val="auto"/>
                <w:sz w:val="22"/>
                <w:highlight w:val="none"/>
              </w:rPr>
            </w:pPr>
          </w:p>
        </w:tc>
        <w:tc>
          <w:tcPr>
            <w:tcW w:w="2520" w:type="dxa"/>
            <w:vAlign w:val="center"/>
          </w:tcPr>
          <w:p w14:paraId="247D1621">
            <w:pPr>
              <w:tabs>
                <w:tab w:val="left" w:pos="1069"/>
                <w:tab w:val="left" w:pos="2352"/>
              </w:tabs>
              <w:spacing w:line="360" w:lineRule="auto"/>
              <w:rPr>
                <w:rFonts w:ascii="宋体" w:hAnsi="宋体" w:cs="宋体"/>
                <w:color w:val="auto"/>
                <w:sz w:val="22"/>
                <w:highlight w:val="none"/>
              </w:rPr>
            </w:pPr>
          </w:p>
        </w:tc>
        <w:tc>
          <w:tcPr>
            <w:tcW w:w="720" w:type="dxa"/>
            <w:vAlign w:val="center"/>
          </w:tcPr>
          <w:p w14:paraId="0CDBD01A">
            <w:pPr>
              <w:tabs>
                <w:tab w:val="left" w:pos="1069"/>
                <w:tab w:val="left" w:pos="2352"/>
              </w:tabs>
              <w:spacing w:line="360" w:lineRule="auto"/>
              <w:rPr>
                <w:rFonts w:ascii="宋体" w:hAnsi="宋体" w:cs="宋体"/>
                <w:color w:val="auto"/>
                <w:sz w:val="22"/>
                <w:highlight w:val="none"/>
              </w:rPr>
            </w:pPr>
          </w:p>
        </w:tc>
        <w:tc>
          <w:tcPr>
            <w:tcW w:w="720" w:type="dxa"/>
            <w:vAlign w:val="center"/>
          </w:tcPr>
          <w:p w14:paraId="1F22F078">
            <w:pPr>
              <w:tabs>
                <w:tab w:val="left" w:pos="1069"/>
                <w:tab w:val="left" w:pos="2352"/>
              </w:tabs>
              <w:spacing w:line="360" w:lineRule="auto"/>
              <w:rPr>
                <w:rFonts w:ascii="宋体" w:hAnsi="宋体" w:cs="宋体"/>
                <w:color w:val="auto"/>
                <w:sz w:val="22"/>
                <w:highlight w:val="none"/>
              </w:rPr>
            </w:pPr>
          </w:p>
        </w:tc>
        <w:tc>
          <w:tcPr>
            <w:tcW w:w="720" w:type="dxa"/>
            <w:vAlign w:val="center"/>
          </w:tcPr>
          <w:p w14:paraId="7F00A98D">
            <w:pPr>
              <w:tabs>
                <w:tab w:val="left" w:pos="1069"/>
                <w:tab w:val="left" w:pos="2352"/>
              </w:tabs>
              <w:spacing w:line="360" w:lineRule="auto"/>
              <w:rPr>
                <w:rFonts w:ascii="宋体" w:hAnsi="宋体" w:cs="宋体"/>
                <w:color w:val="auto"/>
                <w:sz w:val="22"/>
                <w:highlight w:val="none"/>
              </w:rPr>
            </w:pPr>
          </w:p>
        </w:tc>
        <w:tc>
          <w:tcPr>
            <w:tcW w:w="1080" w:type="dxa"/>
            <w:vAlign w:val="center"/>
          </w:tcPr>
          <w:p w14:paraId="6CC4E622">
            <w:pPr>
              <w:tabs>
                <w:tab w:val="left" w:pos="1069"/>
                <w:tab w:val="left" w:pos="2352"/>
              </w:tabs>
              <w:spacing w:line="360" w:lineRule="auto"/>
              <w:rPr>
                <w:rFonts w:ascii="宋体" w:hAnsi="宋体" w:cs="宋体"/>
                <w:color w:val="auto"/>
                <w:sz w:val="22"/>
                <w:highlight w:val="none"/>
              </w:rPr>
            </w:pPr>
          </w:p>
        </w:tc>
        <w:tc>
          <w:tcPr>
            <w:tcW w:w="1458" w:type="dxa"/>
            <w:vAlign w:val="center"/>
          </w:tcPr>
          <w:p w14:paraId="10B4573B">
            <w:pPr>
              <w:tabs>
                <w:tab w:val="left" w:pos="1069"/>
                <w:tab w:val="left" w:pos="2352"/>
              </w:tabs>
              <w:spacing w:line="360" w:lineRule="auto"/>
              <w:rPr>
                <w:rFonts w:ascii="宋体" w:hAnsi="宋体" w:cs="宋体"/>
                <w:color w:val="auto"/>
                <w:sz w:val="22"/>
                <w:highlight w:val="none"/>
              </w:rPr>
            </w:pPr>
          </w:p>
        </w:tc>
        <w:tc>
          <w:tcPr>
            <w:tcW w:w="1560" w:type="dxa"/>
            <w:vAlign w:val="center"/>
          </w:tcPr>
          <w:p w14:paraId="54AF946D">
            <w:pPr>
              <w:tabs>
                <w:tab w:val="left" w:pos="1069"/>
                <w:tab w:val="left" w:pos="2352"/>
              </w:tabs>
              <w:spacing w:line="360" w:lineRule="auto"/>
              <w:rPr>
                <w:rFonts w:ascii="宋体" w:hAnsi="宋体" w:cs="宋体"/>
                <w:color w:val="auto"/>
                <w:sz w:val="22"/>
                <w:highlight w:val="none"/>
              </w:rPr>
            </w:pPr>
          </w:p>
        </w:tc>
      </w:tr>
      <w:tr w14:paraId="7D1B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1FE69D5">
            <w:pPr>
              <w:tabs>
                <w:tab w:val="left" w:pos="1069"/>
                <w:tab w:val="left" w:pos="2352"/>
              </w:tabs>
              <w:spacing w:line="360" w:lineRule="auto"/>
              <w:rPr>
                <w:rFonts w:ascii="宋体" w:hAnsi="宋体" w:cs="宋体"/>
                <w:color w:val="auto"/>
                <w:sz w:val="22"/>
                <w:highlight w:val="none"/>
              </w:rPr>
            </w:pPr>
          </w:p>
        </w:tc>
        <w:tc>
          <w:tcPr>
            <w:tcW w:w="2520" w:type="dxa"/>
            <w:vAlign w:val="center"/>
          </w:tcPr>
          <w:p w14:paraId="7E08B0CC">
            <w:pPr>
              <w:tabs>
                <w:tab w:val="left" w:pos="1069"/>
                <w:tab w:val="left" w:pos="2352"/>
              </w:tabs>
              <w:spacing w:line="360" w:lineRule="auto"/>
              <w:rPr>
                <w:rFonts w:ascii="宋体" w:hAnsi="宋体" w:cs="宋体"/>
                <w:color w:val="auto"/>
                <w:sz w:val="22"/>
                <w:highlight w:val="none"/>
              </w:rPr>
            </w:pPr>
          </w:p>
        </w:tc>
        <w:tc>
          <w:tcPr>
            <w:tcW w:w="720" w:type="dxa"/>
            <w:vAlign w:val="center"/>
          </w:tcPr>
          <w:p w14:paraId="77FBDE23">
            <w:pPr>
              <w:tabs>
                <w:tab w:val="left" w:pos="1069"/>
                <w:tab w:val="left" w:pos="2352"/>
              </w:tabs>
              <w:spacing w:line="360" w:lineRule="auto"/>
              <w:rPr>
                <w:rFonts w:ascii="宋体" w:hAnsi="宋体" w:cs="宋体"/>
                <w:color w:val="auto"/>
                <w:sz w:val="22"/>
                <w:highlight w:val="none"/>
              </w:rPr>
            </w:pPr>
          </w:p>
        </w:tc>
        <w:tc>
          <w:tcPr>
            <w:tcW w:w="720" w:type="dxa"/>
            <w:vAlign w:val="center"/>
          </w:tcPr>
          <w:p w14:paraId="674332ED">
            <w:pPr>
              <w:tabs>
                <w:tab w:val="left" w:pos="1069"/>
                <w:tab w:val="left" w:pos="2352"/>
              </w:tabs>
              <w:spacing w:line="360" w:lineRule="auto"/>
              <w:rPr>
                <w:rFonts w:ascii="宋体" w:hAnsi="宋体" w:cs="宋体"/>
                <w:color w:val="auto"/>
                <w:sz w:val="22"/>
                <w:highlight w:val="none"/>
              </w:rPr>
            </w:pPr>
          </w:p>
        </w:tc>
        <w:tc>
          <w:tcPr>
            <w:tcW w:w="720" w:type="dxa"/>
            <w:vAlign w:val="center"/>
          </w:tcPr>
          <w:p w14:paraId="66B4ADB0">
            <w:pPr>
              <w:tabs>
                <w:tab w:val="left" w:pos="1069"/>
                <w:tab w:val="left" w:pos="2352"/>
              </w:tabs>
              <w:spacing w:line="360" w:lineRule="auto"/>
              <w:rPr>
                <w:rFonts w:ascii="宋体" w:hAnsi="宋体" w:cs="宋体"/>
                <w:color w:val="auto"/>
                <w:sz w:val="22"/>
                <w:highlight w:val="none"/>
              </w:rPr>
            </w:pPr>
          </w:p>
        </w:tc>
        <w:tc>
          <w:tcPr>
            <w:tcW w:w="1080" w:type="dxa"/>
            <w:vAlign w:val="center"/>
          </w:tcPr>
          <w:p w14:paraId="4C2B8F89">
            <w:pPr>
              <w:tabs>
                <w:tab w:val="left" w:pos="1069"/>
                <w:tab w:val="left" w:pos="2352"/>
              </w:tabs>
              <w:spacing w:line="360" w:lineRule="auto"/>
              <w:rPr>
                <w:rFonts w:ascii="宋体" w:hAnsi="宋体" w:cs="宋体"/>
                <w:color w:val="auto"/>
                <w:sz w:val="22"/>
                <w:highlight w:val="none"/>
              </w:rPr>
            </w:pPr>
          </w:p>
        </w:tc>
        <w:tc>
          <w:tcPr>
            <w:tcW w:w="1458" w:type="dxa"/>
            <w:vAlign w:val="center"/>
          </w:tcPr>
          <w:p w14:paraId="6FEEF9C2">
            <w:pPr>
              <w:tabs>
                <w:tab w:val="left" w:pos="1069"/>
                <w:tab w:val="left" w:pos="2352"/>
              </w:tabs>
              <w:spacing w:line="360" w:lineRule="auto"/>
              <w:rPr>
                <w:rFonts w:ascii="宋体" w:hAnsi="宋体" w:cs="宋体"/>
                <w:color w:val="auto"/>
                <w:sz w:val="22"/>
                <w:highlight w:val="none"/>
              </w:rPr>
            </w:pPr>
          </w:p>
        </w:tc>
        <w:tc>
          <w:tcPr>
            <w:tcW w:w="1560" w:type="dxa"/>
            <w:vAlign w:val="center"/>
          </w:tcPr>
          <w:p w14:paraId="17FEB79D">
            <w:pPr>
              <w:tabs>
                <w:tab w:val="left" w:pos="1069"/>
                <w:tab w:val="left" w:pos="2352"/>
              </w:tabs>
              <w:spacing w:line="360" w:lineRule="auto"/>
              <w:rPr>
                <w:rFonts w:ascii="宋体" w:hAnsi="宋体" w:cs="宋体"/>
                <w:color w:val="auto"/>
                <w:sz w:val="22"/>
                <w:highlight w:val="none"/>
              </w:rPr>
            </w:pPr>
          </w:p>
        </w:tc>
      </w:tr>
      <w:tr w14:paraId="6178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0F7C50A">
            <w:pPr>
              <w:tabs>
                <w:tab w:val="left" w:pos="1069"/>
                <w:tab w:val="left" w:pos="2352"/>
              </w:tabs>
              <w:spacing w:line="360" w:lineRule="auto"/>
              <w:rPr>
                <w:rFonts w:ascii="宋体" w:hAnsi="宋体" w:cs="宋体"/>
                <w:color w:val="auto"/>
                <w:sz w:val="22"/>
                <w:highlight w:val="none"/>
              </w:rPr>
            </w:pPr>
          </w:p>
        </w:tc>
        <w:tc>
          <w:tcPr>
            <w:tcW w:w="2520" w:type="dxa"/>
            <w:vAlign w:val="center"/>
          </w:tcPr>
          <w:p w14:paraId="4FD1DFF4">
            <w:pPr>
              <w:tabs>
                <w:tab w:val="left" w:pos="1069"/>
                <w:tab w:val="left" w:pos="2352"/>
              </w:tabs>
              <w:spacing w:line="360" w:lineRule="auto"/>
              <w:rPr>
                <w:rFonts w:ascii="宋体" w:hAnsi="宋体" w:cs="宋体"/>
                <w:color w:val="auto"/>
                <w:sz w:val="22"/>
                <w:highlight w:val="none"/>
              </w:rPr>
            </w:pPr>
          </w:p>
        </w:tc>
        <w:tc>
          <w:tcPr>
            <w:tcW w:w="720" w:type="dxa"/>
            <w:vAlign w:val="center"/>
          </w:tcPr>
          <w:p w14:paraId="4B007DAE">
            <w:pPr>
              <w:tabs>
                <w:tab w:val="left" w:pos="1069"/>
                <w:tab w:val="left" w:pos="2352"/>
              </w:tabs>
              <w:spacing w:line="360" w:lineRule="auto"/>
              <w:rPr>
                <w:rFonts w:ascii="宋体" w:hAnsi="宋体" w:cs="宋体"/>
                <w:color w:val="auto"/>
                <w:sz w:val="22"/>
                <w:highlight w:val="none"/>
              </w:rPr>
            </w:pPr>
          </w:p>
        </w:tc>
        <w:tc>
          <w:tcPr>
            <w:tcW w:w="720" w:type="dxa"/>
            <w:vAlign w:val="center"/>
          </w:tcPr>
          <w:p w14:paraId="5A2DCE2B">
            <w:pPr>
              <w:tabs>
                <w:tab w:val="left" w:pos="1069"/>
                <w:tab w:val="left" w:pos="2352"/>
              </w:tabs>
              <w:spacing w:line="360" w:lineRule="auto"/>
              <w:rPr>
                <w:rFonts w:ascii="宋体" w:hAnsi="宋体" w:cs="宋体"/>
                <w:color w:val="auto"/>
                <w:sz w:val="22"/>
                <w:highlight w:val="none"/>
              </w:rPr>
            </w:pPr>
          </w:p>
        </w:tc>
        <w:tc>
          <w:tcPr>
            <w:tcW w:w="720" w:type="dxa"/>
            <w:vAlign w:val="center"/>
          </w:tcPr>
          <w:p w14:paraId="757EF4EA">
            <w:pPr>
              <w:tabs>
                <w:tab w:val="left" w:pos="1069"/>
                <w:tab w:val="left" w:pos="2352"/>
              </w:tabs>
              <w:spacing w:line="360" w:lineRule="auto"/>
              <w:rPr>
                <w:rFonts w:ascii="宋体" w:hAnsi="宋体" w:cs="宋体"/>
                <w:color w:val="auto"/>
                <w:sz w:val="22"/>
                <w:highlight w:val="none"/>
              </w:rPr>
            </w:pPr>
          </w:p>
        </w:tc>
        <w:tc>
          <w:tcPr>
            <w:tcW w:w="1080" w:type="dxa"/>
            <w:vAlign w:val="center"/>
          </w:tcPr>
          <w:p w14:paraId="4E8E1460">
            <w:pPr>
              <w:tabs>
                <w:tab w:val="left" w:pos="1069"/>
                <w:tab w:val="left" w:pos="2352"/>
              </w:tabs>
              <w:spacing w:line="360" w:lineRule="auto"/>
              <w:rPr>
                <w:rFonts w:ascii="宋体" w:hAnsi="宋体" w:cs="宋体"/>
                <w:color w:val="auto"/>
                <w:sz w:val="22"/>
                <w:highlight w:val="none"/>
              </w:rPr>
            </w:pPr>
          </w:p>
        </w:tc>
        <w:tc>
          <w:tcPr>
            <w:tcW w:w="1458" w:type="dxa"/>
            <w:vAlign w:val="center"/>
          </w:tcPr>
          <w:p w14:paraId="43B827D4">
            <w:pPr>
              <w:tabs>
                <w:tab w:val="left" w:pos="1069"/>
                <w:tab w:val="left" w:pos="2352"/>
              </w:tabs>
              <w:spacing w:line="360" w:lineRule="auto"/>
              <w:rPr>
                <w:rFonts w:ascii="宋体" w:hAnsi="宋体" w:cs="宋体"/>
                <w:color w:val="auto"/>
                <w:sz w:val="22"/>
                <w:highlight w:val="none"/>
              </w:rPr>
            </w:pPr>
          </w:p>
        </w:tc>
        <w:tc>
          <w:tcPr>
            <w:tcW w:w="1560" w:type="dxa"/>
            <w:vAlign w:val="center"/>
          </w:tcPr>
          <w:p w14:paraId="25799FA1">
            <w:pPr>
              <w:tabs>
                <w:tab w:val="left" w:pos="1069"/>
                <w:tab w:val="left" w:pos="2352"/>
              </w:tabs>
              <w:spacing w:line="360" w:lineRule="auto"/>
              <w:rPr>
                <w:rFonts w:ascii="宋体" w:hAnsi="宋体" w:cs="宋体"/>
                <w:color w:val="auto"/>
                <w:sz w:val="22"/>
                <w:highlight w:val="none"/>
              </w:rPr>
            </w:pPr>
          </w:p>
        </w:tc>
      </w:tr>
      <w:tr w14:paraId="3B77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B9F5127">
            <w:pPr>
              <w:tabs>
                <w:tab w:val="left" w:pos="1069"/>
                <w:tab w:val="left" w:pos="2352"/>
              </w:tabs>
              <w:spacing w:line="360" w:lineRule="auto"/>
              <w:rPr>
                <w:rFonts w:ascii="宋体" w:hAnsi="宋体" w:cs="宋体"/>
                <w:color w:val="auto"/>
                <w:sz w:val="22"/>
                <w:highlight w:val="none"/>
              </w:rPr>
            </w:pPr>
          </w:p>
        </w:tc>
        <w:tc>
          <w:tcPr>
            <w:tcW w:w="2520" w:type="dxa"/>
            <w:vAlign w:val="center"/>
          </w:tcPr>
          <w:p w14:paraId="31E9B42E">
            <w:pPr>
              <w:tabs>
                <w:tab w:val="left" w:pos="1069"/>
                <w:tab w:val="left" w:pos="2352"/>
              </w:tabs>
              <w:spacing w:line="360" w:lineRule="auto"/>
              <w:rPr>
                <w:rFonts w:ascii="宋体" w:hAnsi="宋体" w:cs="宋体"/>
                <w:color w:val="auto"/>
                <w:sz w:val="22"/>
                <w:highlight w:val="none"/>
              </w:rPr>
            </w:pPr>
          </w:p>
        </w:tc>
        <w:tc>
          <w:tcPr>
            <w:tcW w:w="720" w:type="dxa"/>
            <w:vAlign w:val="center"/>
          </w:tcPr>
          <w:p w14:paraId="3DBC5BE1">
            <w:pPr>
              <w:tabs>
                <w:tab w:val="left" w:pos="1069"/>
                <w:tab w:val="left" w:pos="2352"/>
              </w:tabs>
              <w:spacing w:line="360" w:lineRule="auto"/>
              <w:rPr>
                <w:rFonts w:ascii="宋体" w:hAnsi="宋体" w:cs="宋体"/>
                <w:color w:val="auto"/>
                <w:sz w:val="22"/>
                <w:highlight w:val="none"/>
              </w:rPr>
            </w:pPr>
          </w:p>
        </w:tc>
        <w:tc>
          <w:tcPr>
            <w:tcW w:w="720" w:type="dxa"/>
            <w:vAlign w:val="center"/>
          </w:tcPr>
          <w:p w14:paraId="1FCF690F">
            <w:pPr>
              <w:tabs>
                <w:tab w:val="left" w:pos="1069"/>
                <w:tab w:val="left" w:pos="2352"/>
              </w:tabs>
              <w:spacing w:line="360" w:lineRule="auto"/>
              <w:rPr>
                <w:rFonts w:ascii="宋体" w:hAnsi="宋体" w:cs="宋体"/>
                <w:color w:val="auto"/>
                <w:sz w:val="22"/>
                <w:highlight w:val="none"/>
              </w:rPr>
            </w:pPr>
          </w:p>
        </w:tc>
        <w:tc>
          <w:tcPr>
            <w:tcW w:w="720" w:type="dxa"/>
            <w:vAlign w:val="center"/>
          </w:tcPr>
          <w:p w14:paraId="3257EC11">
            <w:pPr>
              <w:tabs>
                <w:tab w:val="left" w:pos="1069"/>
                <w:tab w:val="left" w:pos="2352"/>
              </w:tabs>
              <w:spacing w:line="360" w:lineRule="auto"/>
              <w:rPr>
                <w:rFonts w:ascii="宋体" w:hAnsi="宋体" w:cs="宋体"/>
                <w:color w:val="auto"/>
                <w:sz w:val="22"/>
                <w:highlight w:val="none"/>
              </w:rPr>
            </w:pPr>
          </w:p>
        </w:tc>
        <w:tc>
          <w:tcPr>
            <w:tcW w:w="1080" w:type="dxa"/>
            <w:vAlign w:val="center"/>
          </w:tcPr>
          <w:p w14:paraId="5865A410">
            <w:pPr>
              <w:tabs>
                <w:tab w:val="left" w:pos="1069"/>
                <w:tab w:val="left" w:pos="2352"/>
              </w:tabs>
              <w:spacing w:line="360" w:lineRule="auto"/>
              <w:rPr>
                <w:rFonts w:ascii="宋体" w:hAnsi="宋体" w:cs="宋体"/>
                <w:color w:val="auto"/>
                <w:sz w:val="22"/>
                <w:highlight w:val="none"/>
              </w:rPr>
            </w:pPr>
          </w:p>
        </w:tc>
        <w:tc>
          <w:tcPr>
            <w:tcW w:w="1458" w:type="dxa"/>
            <w:vAlign w:val="center"/>
          </w:tcPr>
          <w:p w14:paraId="093D93E8">
            <w:pPr>
              <w:tabs>
                <w:tab w:val="left" w:pos="1069"/>
                <w:tab w:val="left" w:pos="2352"/>
              </w:tabs>
              <w:spacing w:line="360" w:lineRule="auto"/>
              <w:rPr>
                <w:rFonts w:ascii="宋体" w:hAnsi="宋体" w:cs="宋体"/>
                <w:color w:val="auto"/>
                <w:sz w:val="22"/>
                <w:highlight w:val="none"/>
              </w:rPr>
            </w:pPr>
          </w:p>
        </w:tc>
        <w:tc>
          <w:tcPr>
            <w:tcW w:w="1560" w:type="dxa"/>
            <w:vAlign w:val="center"/>
          </w:tcPr>
          <w:p w14:paraId="4928EDC1">
            <w:pPr>
              <w:tabs>
                <w:tab w:val="left" w:pos="1069"/>
                <w:tab w:val="left" w:pos="2352"/>
              </w:tabs>
              <w:spacing w:line="360" w:lineRule="auto"/>
              <w:rPr>
                <w:rFonts w:ascii="宋体" w:hAnsi="宋体" w:cs="宋体"/>
                <w:color w:val="auto"/>
                <w:sz w:val="22"/>
                <w:highlight w:val="none"/>
              </w:rPr>
            </w:pPr>
          </w:p>
        </w:tc>
      </w:tr>
      <w:tr w14:paraId="74BF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D0C18C2">
            <w:pPr>
              <w:tabs>
                <w:tab w:val="left" w:pos="1069"/>
                <w:tab w:val="left" w:pos="2352"/>
              </w:tabs>
              <w:spacing w:line="360" w:lineRule="auto"/>
              <w:rPr>
                <w:rFonts w:ascii="宋体" w:hAnsi="宋体" w:cs="宋体"/>
                <w:color w:val="auto"/>
                <w:sz w:val="22"/>
                <w:highlight w:val="none"/>
              </w:rPr>
            </w:pPr>
          </w:p>
        </w:tc>
        <w:tc>
          <w:tcPr>
            <w:tcW w:w="2520" w:type="dxa"/>
            <w:vAlign w:val="center"/>
          </w:tcPr>
          <w:p w14:paraId="613A8887">
            <w:pPr>
              <w:tabs>
                <w:tab w:val="left" w:pos="1069"/>
                <w:tab w:val="left" w:pos="2352"/>
              </w:tabs>
              <w:spacing w:line="360" w:lineRule="auto"/>
              <w:rPr>
                <w:rFonts w:ascii="宋体" w:hAnsi="宋体" w:cs="宋体"/>
                <w:color w:val="auto"/>
                <w:sz w:val="22"/>
                <w:highlight w:val="none"/>
              </w:rPr>
            </w:pPr>
          </w:p>
        </w:tc>
        <w:tc>
          <w:tcPr>
            <w:tcW w:w="720" w:type="dxa"/>
            <w:vAlign w:val="center"/>
          </w:tcPr>
          <w:p w14:paraId="4B47E64D">
            <w:pPr>
              <w:tabs>
                <w:tab w:val="left" w:pos="1069"/>
                <w:tab w:val="left" w:pos="2352"/>
              </w:tabs>
              <w:spacing w:line="360" w:lineRule="auto"/>
              <w:rPr>
                <w:rFonts w:ascii="宋体" w:hAnsi="宋体" w:cs="宋体"/>
                <w:color w:val="auto"/>
                <w:sz w:val="22"/>
                <w:highlight w:val="none"/>
              </w:rPr>
            </w:pPr>
          </w:p>
        </w:tc>
        <w:tc>
          <w:tcPr>
            <w:tcW w:w="720" w:type="dxa"/>
            <w:vAlign w:val="center"/>
          </w:tcPr>
          <w:p w14:paraId="30E1A94A">
            <w:pPr>
              <w:tabs>
                <w:tab w:val="left" w:pos="1069"/>
                <w:tab w:val="left" w:pos="2352"/>
              </w:tabs>
              <w:spacing w:line="360" w:lineRule="auto"/>
              <w:rPr>
                <w:rFonts w:ascii="宋体" w:hAnsi="宋体" w:cs="宋体"/>
                <w:color w:val="auto"/>
                <w:sz w:val="22"/>
                <w:highlight w:val="none"/>
              </w:rPr>
            </w:pPr>
          </w:p>
        </w:tc>
        <w:tc>
          <w:tcPr>
            <w:tcW w:w="720" w:type="dxa"/>
            <w:vAlign w:val="center"/>
          </w:tcPr>
          <w:p w14:paraId="5B7513F3">
            <w:pPr>
              <w:tabs>
                <w:tab w:val="left" w:pos="1069"/>
                <w:tab w:val="left" w:pos="2352"/>
              </w:tabs>
              <w:spacing w:line="360" w:lineRule="auto"/>
              <w:rPr>
                <w:rFonts w:ascii="宋体" w:hAnsi="宋体" w:cs="宋体"/>
                <w:color w:val="auto"/>
                <w:sz w:val="22"/>
                <w:highlight w:val="none"/>
              </w:rPr>
            </w:pPr>
          </w:p>
        </w:tc>
        <w:tc>
          <w:tcPr>
            <w:tcW w:w="1080" w:type="dxa"/>
            <w:vAlign w:val="center"/>
          </w:tcPr>
          <w:p w14:paraId="7492B889">
            <w:pPr>
              <w:tabs>
                <w:tab w:val="left" w:pos="1069"/>
                <w:tab w:val="left" w:pos="2352"/>
              </w:tabs>
              <w:spacing w:line="360" w:lineRule="auto"/>
              <w:rPr>
                <w:rFonts w:ascii="宋体" w:hAnsi="宋体" w:cs="宋体"/>
                <w:color w:val="auto"/>
                <w:sz w:val="22"/>
                <w:highlight w:val="none"/>
              </w:rPr>
            </w:pPr>
          </w:p>
        </w:tc>
        <w:tc>
          <w:tcPr>
            <w:tcW w:w="1458" w:type="dxa"/>
            <w:vAlign w:val="center"/>
          </w:tcPr>
          <w:p w14:paraId="7D6EEA19">
            <w:pPr>
              <w:tabs>
                <w:tab w:val="left" w:pos="1069"/>
                <w:tab w:val="left" w:pos="2352"/>
              </w:tabs>
              <w:spacing w:line="360" w:lineRule="auto"/>
              <w:rPr>
                <w:rFonts w:ascii="宋体" w:hAnsi="宋体" w:cs="宋体"/>
                <w:color w:val="auto"/>
                <w:sz w:val="22"/>
                <w:highlight w:val="none"/>
              </w:rPr>
            </w:pPr>
          </w:p>
        </w:tc>
        <w:tc>
          <w:tcPr>
            <w:tcW w:w="1560" w:type="dxa"/>
            <w:vAlign w:val="center"/>
          </w:tcPr>
          <w:p w14:paraId="77C07CA9">
            <w:pPr>
              <w:tabs>
                <w:tab w:val="left" w:pos="1069"/>
                <w:tab w:val="left" w:pos="2352"/>
              </w:tabs>
              <w:spacing w:line="360" w:lineRule="auto"/>
              <w:rPr>
                <w:rFonts w:ascii="宋体" w:hAnsi="宋体" w:cs="宋体"/>
                <w:color w:val="auto"/>
                <w:sz w:val="22"/>
                <w:highlight w:val="none"/>
              </w:rPr>
            </w:pPr>
          </w:p>
        </w:tc>
      </w:tr>
      <w:tr w14:paraId="0F27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3EFAE14">
            <w:pPr>
              <w:tabs>
                <w:tab w:val="left" w:pos="1069"/>
                <w:tab w:val="left" w:pos="2352"/>
              </w:tabs>
              <w:spacing w:line="360" w:lineRule="auto"/>
              <w:rPr>
                <w:rFonts w:ascii="宋体" w:hAnsi="宋体" w:cs="宋体"/>
                <w:color w:val="auto"/>
                <w:sz w:val="22"/>
                <w:highlight w:val="none"/>
              </w:rPr>
            </w:pPr>
          </w:p>
        </w:tc>
        <w:tc>
          <w:tcPr>
            <w:tcW w:w="2520" w:type="dxa"/>
            <w:vAlign w:val="center"/>
          </w:tcPr>
          <w:p w14:paraId="6CA6DD9B">
            <w:pPr>
              <w:tabs>
                <w:tab w:val="left" w:pos="1069"/>
                <w:tab w:val="left" w:pos="2352"/>
              </w:tabs>
              <w:spacing w:line="360" w:lineRule="auto"/>
              <w:rPr>
                <w:rFonts w:ascii="宋体" w:hAnsi="宋体" w:cs="宋体"/>
                <w:color w:val="auto"/>
                <w:sz w:val="22"/>
                <w:highlight w:val="none"/>
              </w:rPr>
            </w:pPr>
          </w:p>
        </w:tc>
        <w:tc>
          <w:tcPr>
            <w:tcW w:w="720" w:type="dxa"/>
            <w:vAlign w:val="center"/>
          </w:tcPr>
          <w:p w14:paraId="7982FF1F">
            <w:pPr>
              <w:tabs>
                <w:tab w:val="left" w:pos="1069"/>
                <w:tab w:val="left" w:pos="2352"/>
              </w:tabs>
              <w:spacing w:line="360" w:lineRule="auto"/>
              <w:rPr>
                <w:rFonts w:ascii="宋体" w:hAnsi="宋体" w:cs="宋体"/>
                <w:color w:val="auto"/>
                <w:sz w:val="22"/>
                <w:highlight w:val="none"/>
              </w:rPr>
            </w:pPr>
          </w:p>
        </w:tc>
        <w:tc>
          <w:tcPr>
            <w:tcW w:w="720" w:type="dxa"/>
            <w:vAlign w:val="center"/>
          </w:tcPr>
          <w:p w14:paraId="5ECAA211">
            <w:pPr>
              <w:tabs>
                <w:tab w:val="left" w:pos="1069"/>
                <w:tab w:val="left" w:pos="2352"/>
              </w:tabs>
              <w:spacing w:line="360" w:lineRule="auto"/>
              <w:rPr>
                <w:rFonts w:ascii="宋体" w:hAnsi="宋体" w:cs="宋体"/>
                <w:color w:val="auto"/>
                <w:sz w:val="22"/>
                <w:highlight w:val="none"/>
              </w:rPr>
            </w:pPr>
          </w:p>
        </w:tc>
        <w:tc>
          <w:tcPr>
            <w:tcW w:w="720" w:type="dxa"/>
            <w:vAlign w:val="center"/>
          </w:tcPr>
          <w:p w14:paraId="0BC61427">
            <w:pPr>
              <w:tabs>
                <w:tab w:val="left" w:pos="1069"/>
                <w:tab w:val="left" w:pos="2352"/>
              </w:tabs>
              <w:spacing w:line="360" w:lineRule="auto"/>
              <w:rPr>
                <w:rFonts w:ascii="宋体" w:hAnsi="宋体" w:cs="宋体"/>
                <w:color w:val="auto"/>
                <w:sz w:val="22"/>
                <w:highlight w:val="none"/>
              </w:rPr>
            </w:pPr>
          </w:p>
        </w:tc>
        <w:tc>
          <w:tcPr>
            <w:tcW w:w="1080" w:type="dxa"/>
            <w:vAlign w:val="center"/>
          </w:tcPr>
          <w:p w14:paraId="7B1C2982">
            <w:pPr>
              <w:tabs>
                <w:tab w:val="left" w:pos="1069"/>
                <w:tab w:val="left" w:pos="2352"/>
              </w:tabs>
              <w:spacing w:line="360" w:lineRule="auto"/>
              <w:rPr>
                <w:rFonts w:ascii="宋体" w:hAnsi="宋体" w:cs="宋体"/>
                <w:color w:val="auto"/>
                <w:sz w:val="22"/>
                <w:highlight w:val="none"/>
              </w:rPr>
            </w:pPr>
          </w:p>
        </w:tc>
        <w:tc>
          <w:tcPr>
            <w:tcW w:w="1458" w:type="dxa"/>
            <w:vAlign w:val="center"/>
          </w:tcPr>
          <w:p w14:paraId="3F1686C9">
            <w:pPr>
              <w:tabs>
                <w:tab w:val="left" w:pos="1069"/>
                <w:tab w:val="left" w:pos="2352"/>
              </w:tabs>
              <w:spacing w:line="360" w:lineRule="auto"/>
              <w:rPr>
                <w:rFonts w:ascii="宋体" w:hAnsi="宋体" w:cs="宋体"/>
                <w:color w:val="auto"/>
                <w:sz w:val="22"/>
                <w:highlight w:val="none"/>
              </w:rPr>
            </w:pPr>
          </w:p>
        </w:tc>
        <w:tc>
          <w:tcPr>
            <w:tcW w:w="1560" w:type="dxa"/>
            <w:vAlign w:val="center"/>
          </w:tcPr>
          <w:p w14:paraId="7145D10E">
            <w:pPr>
              <w:tabs>
                <w:tab w:val="left" w:pos="1069"/>
                <w:tab w:val="left" w:pos="2352"/>
              </w:tabs>
              <w:spacing w:line="360" w:lineRule="auto"/>
              <w:rPr>
                <w:rFonts w:ascii="宋体" w:hAnsi="宋体" w:cs="宋体"/>
                <w:color w:val="auto"/>
                <w:sz w:val="22"/>
                <w:highlight w:val="none"/>
              </w:rPr>
            </w:pPr>
          </w:p>
        </w:tc>
      </w:tr>
      <w:tr w14:paraId="20C3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3914122">
            <w:pPr>
              <w:tabs>
                <w:tab w:val="left" w:pos="1069"/>
                <w:tab w:val="left" w:pos="2352"/>
              </w:tabs>
              <w:spacing w:line="360" w:lineRule="auto"/>
              <w:rPr>
                <w:rFonts w:ascii="宋体" w:hAnsi="宋体" w:cs="宋体"/>
                <w:color w:val="auto"/>
                <w:sz w:val="22"/>
                <w:highlight w:val="none"/>
              </w:rPr>
            </w:pPr>
          </w:p>
        </w:tc>
        <w:tc>
          <w:tcPr>
            <w:tcW w:w="2520" w:type="dxa"/>
            <w:vAlign w:val="center"/>
          </w:tcPr>
          <w:p w14:paraId="4C357AE3">
            <w:pPr>
              <w:tabs>
                <w:tab w:val="left" w:pos="1069"/>
                <w:tab w:val="left" w:pos="2352"/>
              </w:tabs>
              <w:spacing w:line="360" w:lineRule="auto"/>
              <w:rPr>
                <w:rFonts w:ascii="宋体" w:hAnsi="宋体" w:cs="宋体"/>
                <w:color w:val="auto"/>
                <w:sz w:val="22"/>
                <w:highlight w:val="none"/>
              </w:rPr>
            </w:pPr>
          </w:p>
        </w:tc>
        <w:tc>
          <w:tcPr>
            <w:tcW w:w="720" w:type="dxa"/>
            <w:vAlign w:val="center"/>
          </w:tcPr>
          <w:p w14:paraId="5D9EC9F1">
            <w:pPr>
              <w:tabs>
                <w:tab w:val="left" w:pos="1069"/>
                <w:tab w:val="left" w:pos="2352"/>
              </w:tabs>
              <w:spacing w:line="360" w:lineRule="auto"/>
              <w:rPr>
                <w:rFonts w:ascii="宋体" w:hAnsi="宋体" w:cs="宋体"/>
                <w:color w:val="auto"/>
                <w:sz w:val="22"/>
                <w:highlight w:val="none"/>
              </w:rPr>
            </w:pPr>
          </w:p>
        </w:tc>
        <w:tc>
          <w:tcPr>
            <w:tcW w:w="720" w:type="dxa"/>
            <w:vAlign w:val="center"/>
          </w:tcPr>
          <w:p w14:paraId="5D6E50BC">
            <w:pPr>
              <w:tabs>
                <w:tab w:val="left" w:pos="1069"/>
                <w:tab w:val="left" w:pos="2352"/>
              </w:tabs>
              <w:spacing w:line="360" w:lineRule="auto"/>
              <w:rPr>
                <w:rFonts w:ascii="宋体" w:hAnsi="宋体" w:cs="宋体"/>
                <w:color w:val="auto"/>
                <w:sz w:val="22"/>
                <w:highlight w:val="none"/>
              </w:rPr>
            </w:pPr>
          </w:p>
        </w:tc>
        <w:tc>
          <w:tcPr>
            <w:tcW w:w="720" w:type="dxa"/>
            <w:vAlign w:val="center"/>
          </w:tcPr>
          <w:p w14:paraId="7AABF470">
            <w:pPr>
              <w:tabs>
                <w:tab w:val="left" w:pos="1069"/>
                <w:tab w:val="left" w:pos="2352"/>
              </w:tabs>
              <w:spacing w:line="360" w:lineRule="auto"/>
              <w:rPr>
                <w:rFonts w:ascii="宋体" w:hAnsi="宋体" w:cs="宋体"/>
                <w:color w:val="auto"/>
                <w:sz w:val="22"/>
                <w:highlight w:val="none"/>
              </w:rPr>
            </w:pPr>
          </w:p>
        </w:tc>
        <w:tc>
          <w:tcPr>
            <w:tcW w:w="1080" w:type="dxa"/>
            <w:vAlign w:val="center"/>
          </w:tcPr>
          <w:p w14:paraId="01A84414">
            <w:pPr>
              <w:tabs>
                <w:tab w:val="left" w:pos="1069"/>
                <w:tab w:val="left" w:pos="2352"/>
              </w:tabs>
              <w:spacing w:line="360" w:lineRule="auto"/>
              <w:rPr>
                <w:rFonts w:ascii="宋体" w:hAnsi="宋体" w:cs="宋体"/>
                <w:color w:val="auto"/>
                <w:sz w:val="22"/>
                <w:highlight w:val="none"/>
              </w:rPr>
            </w:pPr>
          </w:p>
        </w:tc>
        <w:tc>
          <w:tcPr>
            <w:tcW w:w="1458" w:type="dxa"/>
            <w:vAlign w:val="center"/>
          </w:tcPr>
          <w:p w14:paraId="7EE91C33">
            <w:pPr>
              <w:tabs>
                <w:tab w:val="left" w:pos="1069"/>
                <w:tab w:val="left" w:pos="2352"/>
              </w:tabs>
              <w:spacing w:line="360" w:lineRule="auto"/>
              <w:rPr>
                <w:rFonts w:ascii="宋体" w:hAnsi="宋体" w:cs="宋体"/>
                <w:color w:val="auto"/>
                <w:sz w:val="22"/>
                <w:highlight w:val="none"/>
              </w:rPr>
            </w:pPr>
          </w:p>
        </w:tc>
        <w:tc>
          <w:tcPr>
            <w:tcW w:w="1560" w:type="dxa"/>
            <w:vAlign w:val="center"/>
          </w:tcPr>
          <w:p w14:paraId="6FC723E8">
            <w:pPr>
              <w:tabs>
                <w:tab w:val="left" w:pos="1069"/>
                <w:tab w:val="left" w:pos="2352"/>
              </w:tabs>
              <w:spacing w:line="360" w:lineRule="auto"/>
              <w:rPr>
                <w:rFonts w:ascii="宋体" w:hAnsi="宋体" w:cs="宋体"/>
                <w:color w:val="auto"/>
                <w:sz w:val="22"/>
                <w:highlight w:val="none"/>
              </w:rPr>
            </w:pPr>
          </w:p>
        </w:tc>
      </w:tr>
      <w:tr w14:paraId="17C6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E16BBA2">
            <w:pPr>
              <w:tabs>
                <w:tab w:val="left" w:pos="1069"/>
                <w:tab w:val="left" w:pos="2352"/>
              </w:tabs>
              <w:spacing w:line="360" w:lineRule="auto"/>
              <w:rPr>
                <w:rFonts w:ascii="宋体" w:hAnsi="宋体" w:cs="宋体"/>
                <w:color w:val="auto"/>
                <w:sz w:val="22"/>
                <w:highlight w:val="none"/>
              </w:rPr>
            </w:pPr>
          </w:p>
        </w:tc>
        <w:tc>
          <w:tcPr>
            <w:tcW w:w="2520" w:type="dxa"/>
            <w:vAlign w:val="center"/>
          </w:tcPr>
          <w:p w14:paraId="74E33110">
            <w:pPr>
              <w:tabs>
                <w:tab w:val="left" w:pos="1069"/>
                <w:tab w:val="left" w:pos="2352"/>
              </w:tabs>
              <w:spacing w:line="360" w:lineRule="auto"/>
              <w:rPr>
                <w:rFonts w:ascii="宋体" w:hAnsi="宋体" w:cs="宋体"/>
                <w:color w:val="auto"/>
                <w:sz w:val="22"/>
                <w:highlight w:val="none"/>
              </w:rPr>
            </w:pPr>
          </w:p>
        </w:tc>
        <w:tc>
          <w:tcPr>
            <w:tcW w:w="720" w:type="dxa"/>
            <w:vAlign w:val="center"/>
          </w:tcPr>
          <w:p w14:paraId="4F79C6FA">
            <w:pPr>
              <w:tabs>
                <w:tab w:val="left" w:pos="1069"/>
                <w:tab w:val="left" w:pos="2352"/>
              </w:tabs>
              <w:spacing w:line="360" w:lineRule="auto"/>
              <w:rPr>
                <w:rFonts w:ascii="宋体" w:hAnsi="宋体" w:cs="宋体"/>
                <w:color w:val="auto"/>
                <w:sz w:val="22"/>
                <w:highlight w:val="none"/>
              </w:rPr>
            </w:pPr>
          </w:p>
        </w:tc>
        <w:tc>
          <w:tcPr>
            <w:tcW w:w="720" w:type="dxa"/>
            <w:vAlign w:val="center"/>
          </w:tcPr>
          <w:p w14:paraId="37635EFC">
            <w:pPr>
              <w:tabs>
                <w:tab w:val="left" w:pos="1069"/>
                <w:tab w:val="left" w:pos="2352"/>
              </w:tabs>
              <w:spacing w:line="360" w:lineRule="auto"/>
              <w:rPr>
                <w:rFonts w:ascii="宋体" w:hAnsi="宋体" w:cs="宋体"/>
                <w:color w:val="auto"/>
                <w:sz w:val="22"/>
                <w:highlight w:val="none"/>
              </w:rPr>
            </w:pPr>
          </w:p>
        </w:tc>
        <w:tc>
          <w:tcPr>
            <w:tcW w:w="720" w:type="dxa"/>
            <w:vAlign w:val="center"/>
          </w:tcPr>
          <w:p w14:paraId="0BCF3677">
            <w:pPr>
              <w:tabs>
                <w:tab w:val="left" w:pos="1069"/>
                <w:tab w:val="left" w:pos="2352"/>
              </w:tabs>
              <w:spacing w:line="360" w:lineRule="auto"/>
              <w:rPr>
                <w:rFonts w:ascii="宋体" w:hAnsi="宋体" w:cs="宋体"/>
                <w:color w:val="auto"/>
                <w:sz w:val="22"/>
                <w:highlight w:val="none"/>
              </w:rPr>
            </w:pPr>
          </w:p>
        </w:tc>
        <w:tc>
          <w:tcPr>
            <w:tcW w:w="1080" w:type="dxa"/>
            <w:vAlign w:val="center"/>
          </w:tcPr>
          <w:p w14:paraId="1AA2A23E">
            <w:pPr>
              <w:tabs>
                <w:tab w:val="left" w:pos="1069"/>
                <w:tab w:val="left" w:pos="2352"/>
              </w:tabs>
              <w:spacing w:line="360" w:lineRule="auto"/>
              <w:rPr>
                <w:rFonts w:ascii="宋体" w:hAnsi="宋体" w:cs="宋体"/>
                <w:color w:val="auto"/>
                <w:sz w:val="22"/>
                <w:highlight w:val="none"/>
              </w:rPr>
            </w:pPr>
          </w:p>
        </w:tc>
        <w:tc>
          <w:tcPr>
            <w:tcW w:w="1458" w:type="dxa"/>
            <w:vAlign w:val="center"/>
          </w:tcPr>
          <w:p w14:paraId="478D9F6F">
            <w:pPr>
              <w:tabs>
                <w:tab w:val="left" w:pos="1069"/>
                <w:tab w:val="left" w:pos="2352"/>
              </w:tabs>
              <w:spacing w:line="360" w:lineRule="auto"/>
              <w:rPr>
                <w:rFonts w:ascii="宋体" w:hAnsi="宋体" w:cs="宋体"/>
                <w:color w:val="auto"/>
                <w:sz w:val="22"/>
                <w:highlight w:val="none"/>
              </w:rPr>
            </w:pPr>
          </w:p>
        </w:tc>
        <w:tc>
          <w:tcPr>
            <w:tcW w:w="1560" w:type="dxa"/>
            <w:vAlign w:val="center"/>
          </w:tcPr>
          <w:p w14:paraId="5F4A4E80">
            <w:pPr>
              <w:tabs>
                <w:tab w:val="left" w:pos="1069"/>
                <w:tab w:val="left" w:pos="2352"/>
              </w:tabs>
              <w:spacing w:line="360" w:lineRule="auto"/>
              <w:rPr>
                <w:rFonts w:ascii="宋体" w:hAnsi="宋体" w:cs="宋体"/>
                <w:color w:val="auto"/>
                <w:sz w:val="22"/>
                <w:highlight w:val="none"/>
              </w:rPr>
            </w:pPr>
          </w:p>
        </w:tc>
      </w:tr>
      <w:tr w14:paraId="60DA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7CE86EA9">
            <w:pPr>
              <w:tabs>
                <w:tab w:val="left" w:pos="1069"/>
                <w:tab w:val="left" w:pos="2352"/>
              </w:tabs>
              <w:spacing w:line="360" w:lineRule="auto"/>
              <w:rPr>
                <w:rFonts w:ascii="宋体" w:hAnsi="宋体" w:cs="宋体"/>
                <w:color w:val="auto"/>
                <w:sz w:val="22"/>
                <w:highlight w:val="none"/>
              </w:rPr>
            </w:pPr>
          </w:p>
        </w:tc>
        <w:tc>
          <w:tcPr>
            <w:tcW w:w="2520" w:type="dxa"/>
            <w:vAlign w:val="center"/>
          </w:tcPr>
          <w:p w14:paraId="15EFE4F7">
            <w:pPr>
              <w:tabs>
                <w:tab w:val="left" w:pos="1069"/>
                <w:tab w:val="left" w:pos="2352"/>
              </w:tabs>
              <w:spacing w:line="360" w:lineRule="auto"/>
              <w:rPr>
                <w:rFonts w:ascii="宋体" w:hAnsi="宋体" w:cs="宋体"/>
                <w:color w:val="auto"/>
                <w:sz w:val="22"/>
                <w:highlight w:val="none"/>
              </w:rPr>
            </w:pPr>
          </w:p>
        </w:tc>
        <w:tc>
          <w:tcPr>
            <w:tcW w:w="720" w:type="dxa"/>
            <w:vAlign w:val="center"/>
          </w:tcPr>
          <w:p w14:paraId="675E65D5">
            <w:pPr>
              <w:tabs>
                <w:tab w:val="left" w:pos="1069"/>
                <w:tab w:val="left" w:pos="2352"/>
              </w:tabs>
              <w:spacing w:line="360" w:lineRule="auto"/>
              <w:rPr>
                <w:rFonts w:ascii="宋体" w:hAnsi="宋体" w:cs="宋体"/>
                <w:color w:val="auto"/>
                <w:sz w:val="22"/>
                <w:highlight w:val="none"/>
              </w:rPr>
            </w:pPr>
          </w:p>
        </w:tc>
        <w:tc>
          <w:tcPr>
            <w:tcW w:w="720" w:type="dxa"/>
            <w:vAlign w:val="center"/>
          </w:tcPr>
          <w:p w14:paraId="06E861AB">
            <w:pPr>
              <w:tabs>
                <w:tab w:val="left" w:pos="1069"/>
                <w:tab w:val="left" w:pos="2352"/>
              </w:tabs>
              <w:spacing w:line="360" w:lineRule="auto"/>
              <w:rPr>
                <w:rFonts w:ascii="宋体" w:hAnsi="宋体" w:cs="宋体"/>
                <w:color w:val="auto"/>
                <w:sz w:val="22"/>
                <w:highlight w:val="none"/>
              </w:rPr>
            </w:pPr>
          </w:p>
        </w:tc>
        <w:tc>
          <w:tcPr>
            <w:tcW w:w="720" w:type="dxa"/>
            <w:vAlign w:val="center"/>
          </w:tcPr>
          <w:p w14:paraId="2ADBF5E0">
            <w:pPr>
              <w:tabs>
                <w:tab w:val="left" w:pos="1069"/>
                <w:tab w:val="left" w:pos="2352"/>
              </w:tabs>
              <w:spacing w:line="360" w:lineRule="auto"/>
              <w:rPr>
                <w:rFonts w:ascii="宋体" w:hAnsi="宋体" w:cs="宋体"/>
                <w:color w:val="auto"/>
                <w:sz w:val="22"/>
                <w:highlight w:val="none"/>
              </w:rPr>
            </w:pPr>
          </w:p>
        </w:tc>
        <w:tc>
          <w:tcPr>
            <w:tcW w:w="1080" w:type="dxa"/>
            <w:vAlign w:val="center"/>
          </w:tcPr>
          <w:p w14:paraId="550FD73C">
            <w:pPr>
              <w:tabs>
                <w:tab w:val="left" w:pos="1069"/>
                <w:tab w:val="left" w:pos="2352"/>
              </w:tabs>
              <w:spacing w:line="360" w:lineRule="auto"/>
              <w:rPr>
                <w:rFonts w:ascii="宋体" w:hAnsi="宋体" w:cs="宋体"/>
                <w:color w:val="auto"/>
                <w:sz w:val="22"/>
                <w:highlight w:val="none"/>
              </w:rPr>
            </w:pPr>
          </w:p>
        </w:tc>
        <w:tc>
          <w:tcPr>
            <w:tcW w:w="1458" w:type="dxa"/>
            <w:vAlign w:val="center"/>
          </w:tcPr>
          <w:p w14:paraId="4C28134F">
            <w:pPr>
              <w:tabs>
                <w:tab w:val="left" w:pos="1069"/>
                <w:tab w:val="left" w:pos="2352"/>
              </w:tabs>
              <w:spacing w:line="360" w:lineRule="auto"/>
              <w:rPr>
                <w:rFonts w:ascii="宋体" w:hAnsi="宋体" w:cs="宋体"/>
                <w:color w:val="auto"/>
                <w:sz w:val="22"/>
                <w:highlight w:val="none"/>
              </w:rPr>
            </w:pPr>
          </w:p>
        </w:tc>
        <w:tc>
          <w:tcPr>
            <w:tcW w:w="1560" w:type="dxa"/>
            <w:vAlign w:val="center"/>
          </w:tcPr>
          <w:p w14:paraId="722E26C2">
            <w:pPr>
              <w:tabs>
                <w:tab w:val="left" w:pos="1069"/>
                <w:tab w:val="left" w:pos="2352"/>
              </w:tabs>
              <w:spacing w:line="360" w:lineRule="auto"/>
              <w:rPr>
                <w:rFonts w:ascii="宋体" w:hAnsi="宋体" w:cs="宋体"/>
                <w:color w:val="auto"/>
                <w:sz w:val="22"/>
                <w:highlight w:val="none"/>
              </w:rPr>
            </w:pPr>
          </w:p>
        </w:tc>
      </w:tr>
      <w:tr w14:paraId="1D7C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6D6D443">
            <w:pPr>
              <w:tabs>
                <w:tab w:val="left" w:pos="1069"/>
                <w:tab w:val="left" w:pos="2352"/>
              </w:tabs>
              <w:spacing w:line="360" w:lineRule="auto"/>
              <w:rPr>
                <w:rFonts w:ascii="宋体" w:hAnsi="宋体" w:cs="宋体"/>
                <w:color w:val="auto"/>
                <w:sz w:val="22"/>
                <w:highlight w:val="none"/>
              </w:rPr>
            </w:pPr>
          </w:p>
        </w:tc>
        <w:tc>
          <w:tcPr>
            <w:tcW w:w="2520" w:type="dxa"/>
            <w:vAlign w:val="center"/>
          </w:tcPr>
          <w:p w14:paraId="422D368C">
            <w:pPr>
              <w:tabs>
                <w:tab w:val="left" w:pos="1069"/>
                <w:tab w:val="left" w:pos="2352"/>
              </w:tabs>
              <w:spacing w:line="360" w:lineRule="auto"/>
              <w:rPr>
                <w:rFonts w:ascii="宋体" w:hAnsi="宋体" w:cs="宋体"/>
                <w:color w:val="auto"/>
                <w:sz w:val="22"/>
                <w:highlight w:val="none"/>
              </w:rPr>
            </w:pPr>
          </w:p>
        </w:tc>
        <w:tc>
          <w:tcPr>
            <w:tcW w:w="720" w:type="dxa"/>
            <w:vAlign w:val="center"/>
          </w:tcPr>
          <w:p w14:paraId="0D39EB4D">
            <w:pPr>
              <w:tabs>
                <w:tab w:val="left" w:pos="1069"/>
                <w:tab w:val="left" w:pos="2352"/>
              </w:tabs>
              <w:spacing w:line="360" w:lineRule="auto"/>
              <w:rPr>
                <w:rFonts w:ascii="宋体" w:hAnsi="宋体" w:cs="宋体"/>
                <w:color w:val="auto"/>
                <w:sz w:val="22"/>
                <w:highlight w:val="none"/>
              </w:rPr>
            </w:pPr>
          </w:p>
        </w:tc>
        <w:tc>
          <w:tcPr>
            <w:tcW w:w="720" w:type="dxa"/>
            <w:vAlign w:val="center"/>
          </w:tcPr>
          <w:p w14:paraId="5B418DFF">
            <w:pPr>
              <w:tabs>
                <w:tab w:val="left" w:pos="1069"/>
                <w:tab w:val="left" w:pos="2352"/>
              </w:tabs>
              <w:spacing w:line="360" w:lineRule="auto"/>
              <w:rPr>
                <w:rFonts w:ascii="宋体" w:hAnsi="宋体" w:cs="宋体"/>
                <w:color w:val="auto"/>
                <w:sz w:val="22"/>
                <w:highlight w:val="none"/>
              </w:rPr>
            </w:pPr>
          </w:p>
        </w:tc>
        <w:tc>
          <w:tcPr>
            <w:tcW w:w="720" w:type="dxa"/>
            <w:vAlign w:val="center"/>
          </w:tcPr>
          <w:p w14:paraId="1521E374">
            <w:pPr>
              <w:tabs>
                <w:tab w:val="left" w:pos="1069"/>
                <w:tab w:val="left" w:pos="2352"/>
              </w:tabs>
              <w:spacing w:line="360" w:lineRule="auto"/>
              <w:rPr>
                <w:rFonts w:ascii="宋体" w:hAnsi="宋体" w:cs="宋体"/>
                <w:color w:val="auto"/>
                <w:sz w:val="22"/>
                <w:highlight w:val="none"/>
              </w:rPr>
            </w:pPr>
          </w:p>
        </w:tc>
        <w:tc>
          <w:tcPr>
            <w:tcW w:w="1080" w:type="dxa"/>
            <w:vAlign w:val="center"/>
          </w:tcPr>
          <w:p w14:paraId="6410C39E">
            <w:pPr>
              <w:tabs>
                <w:tab w:val="left" w:pos="1069"/>
                <w:tab w:val="left" w:pos="2352"/>
              </w:tabs>
              <w:spacing w:line="360" w:lineRule="auto"/>
              <w:rPr>
                <w:rFonts w:ascii="宋体" w:hAnsi="宋体" w:cs="宋体"/>
                <w:color w:val="auto"/>
                <w:sz w:val="22"/>
                <w:highlight w:val="none"/>
              </w:rPr>
            </w:pPr>
          </w:p>
        </w:tc>
        <w:tc>
          <w:tcPr>
            <w:tcW w:w="1458" w:type="dxa"/>
            <w:vAlign w:val="center"/>
          </w:tcPr>
          <w:p w14:paraId="0E7FB9B6">
            <w:pPr>
              <w:tabs>
                <w:tab w:val="left" w:pos="1069"/>
                <w:tab w:val="left" w:pos="2352"/>
              </w:tabs>
              <w:spacing w:line="360" w:lineRule="auto"/>
              <w:rPr>
                <w:rFonts w:ascii="宋体" w:hAnsi="宋体" w:cs="宋体"/>
                <w:color w:val="auto"/>
                <w:sz w:val="22"/>
                <w:highlight w:val="none"/>
              </w:rPr>
            </w:pPr>
          </w:p>
        </w:tc>
        <w:tc>
          <w:tcPr>
            <w:tcW w:w="1560" w:type="dxa"/>
            <w:vAlign w:val="center"/>
          </w:tcPr>
          <w:p w14:paraId="0FC452C2">
            <w:pPr>
              <w:tabs>
                <w:tab w:val="left" w:pos="1069"/>
                <w:tab w:val="left" w:pos="2352"/>
              </w:tabs>
              <w:spacing w:line="360" w:lineRule="auto"/>
              <w:rPr>
                <w:rFonts w:ascii="宋体" w:hAnsi="宋体" w:cs="宋体"/>
                <w:color w:val="auto"/>
                <w:sz w:val="22"/>
                <w:highlight w:val="none"/>
              </w:rPr>
            </w:pPr>
          </w:p>
        </w:tc>
      </w:tr>
      <w:tr w14:paraId="5FC9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BD24B04">
            <w:pPr>
              <w:tabs>
                <w:tab w:val="left" w:pos="1069"/>
                <w:tab w:val="left" w:pos="2352"/>
              </w:tabs>
              <w:spacing w:line="360" w:lineRule="auto"/>
              <w:rPr>
                <w:rFonts w:ascii="宋体" w:hAnsi="宋体" w:cs="宋体"/>
                <w:color w:val="auto"/>
                <w:sz w:val="22"/>
                <w:highlight w:val="none"/>
              </w:rPr>
            </w:pPr>
          </w:p>
        </w:tc>
        <w:tc>
          <w:tcPr>
            <w:tcW w:w="2520" w:type="dxa"/>
            <w:vAlign w:val="center"/>
          </w:tcPr>
          <w:p w14:paraId="4ABE6275">
            <w:pPr>
              <w:tabs>
                <w:tab w:val="left" w:pos="1069"/>
                <w:tab w:val="left" w:pos="2352"/>
              </w:tabs>
              <w:spacing w:line="360" w:lineRule="auto"/>
              <w:rPr>
                <w:rFonts w:ascii="宋体" w:hAnsi="宋体" w:cs="宋体"/>
                <w:color w:val="auto"/>
                <w:sz w:val="22"/>
                <w:highlight w:val="none"/>
              </w:rPr>
            </w:pPr>
          </w:p>
        </w:tc>
        <w:tc>
          <w:tcPr>
            <w:tcW w:w="720" w:type="dxa"/>
            <w:vAlign w:val="center"/>
          </w:tcPr>
          <w:p w14:paraId="7155D062">
            <w:pPr>
              <w:tabs>
                <w:tab w:val="left" w:pos="1069"/>
                <w:tab w:val="left" w:pos="2352"/>
              </w:tabs>
              <w:spacing w:line="360" w:lineRule="auto"/>
              <w:rPr>
                <w:rFonts w:ascii="宋体" w:hAnsi="宋体" w:cs="宋体"/>
                <w:color w:val="auto"/>
                <w:sz w:val="22"/>
                <w:highlight w:val="none"/>
              </w:rPr>
            </w:pPr>
          </w:p>
        </w:tc>
        <w:tc>
          <w:tcPr>
            <w:tcW w:w="720" w:type="dxa"/>
            <w:vAlign w:val="center"/>
          </w:tcPr>
          <w:p w14:paraId="67BAFF60">
            <w:pPr>
              <w:tabs>
                <w:tab w:val="left" w:pos="1069"/>
                <w:tab w:val="left" w:pos="2352"/>
              </w:tabs>
              <w:spacing w:line="360" w:lineRule="auto"/>
              <w:rPr>
                <w:rFonts w:ascii="宋体" w:hAnsi="宋体" w:cs="宋体"/>
                <w:color w:val="auto"/>
                <w:sz w:val="22"/>
                <w:highlight w:val="none"/>
              </w:rPr>
            </w:pPr>
          </w:p>
        </w:tc>
        <w:tc>
          <w:tcPr>
            <w:tcW w:w="720" w:type="dxa"/>
            <w:vAlign w:val="center"/>
          </w:tcPr>
          <w:p w14:paraId="0CFA7078">
            <w:pPr>
              <w:tabs>
                <w:tab w:val="left" w:pos="1069"/>
                <w:tab w:val="left" w:pos="2352"/>
              </w:tabs>
              <w:spacing w:line="360" w:lineRule="auto"/>
              <w:rPr>
                <w:rFonts w:ascii="宋体" w:hAnsi="宋体" w:cs="宋体"/>
                <w:color w:val="auto"/>
                <w:sz w:val="22"/>
                <w:highlight w:val="none"/>
              </w:rPr>
            </w:pPr>
          </w:p>
        </w:tc>
        <w:tc>
          <w:tcPr>
            <w:tcW w:w="1080" w:type="dxa"/>
            <w:vAlign w:val="center"/>
          </w:tcPr>
          <w:p w14:paraId="2C50E425">
            <w:pPr>
              <w:tabs>
                <w:tab w:val="left" w:pos="1069"/>
                <w:tab w:val="left" w:pos="2352"/>
              </w:tabs>
              <w:spacing w:line="360" w:lineRule="auto"/>
              <w:rPr>
                <w:rFonts w:ascii="宋体" w:hAnsi="宋体" w:cs="宋体"/>
                <w:color w:val="auto"/>
                <w:sz w:val="22"/>
                <w:highlight w:val="none"/>
              </w:rPr>
            </w:pPr>
          </w:p>
        </w:tc>
        <w:tc>
          <w:tcPr>
            <w:tcW w:w="1458" w:type="dxa"/>
            <w:vAlign w:val="center"/>
          </w:tcPr>
          <w:p w14:paraId="39725770">
            <w:pPr>
              <w:tabs>
                <w:tab w:val="left" w:pos="1069"/>
                <w:tab w:val="left" w:pos="2352"/>
              </w:tabs>
              <w:spacing w:line="360" w:lineRule="auto"/>
              <w:rPr>
                <w:rFonts w:ascii="宋体" w:hAnsi="宋体" w:cs="宋体"/>
                <w:color w:val="auto"/>
                <w:sz w:val="22"/>
                <w:highlight w:val="none"/>
              </w:rPr>
            </w:pPr>
          </w:p>
        </w:tc>
        <w:tc>
          <w:tcPr>
            <w:tcW w:w="1560" w:type="dxa"/>
            <w:vAlign w:val="center"/>
          </w:tcPr>
          <w:p w14:paraId="1C3DEDCF">
            <w:pPr>
              <w:tabs>
                <w:tab w:val="left" w:pos="1069"/>
                <w:tab w:val="left" w:pos="2352"/>
              </w:tabs>
              <w:spacing w:line="360" w:lineRule="auto"/>
              <w:rPr>
                <w:rFonts w:ascii="宋体" w:hAnsi="宋体" w:cs="宋体"/>
                <w:color w:val="auto"/>
                <w:sz w:val="22"/>
                <w:highlight w:val="none"/>
              </w:rPr>
            </w:pPr>
          </w:p>
        </w:tc>
      </w:tr>
      <w:tr w14:paraId="0EAD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3DF96A2">
            <w:pPr>
              <w:tabs>
                <w:tab w:val="left" w:pos="1069"/>
                <w:tab w:val="left" w:pos="2352"/>
              </w:tabs>
              <w:spacing w:line="360" w:lineRule="auto"/>
              <w:rPr>
                <w:rFonts w:ascii="宋体" w:hAnsi="宋体" w:cs="宋体"/>
                <w:color w:val="auto"/>
                <w:sz w:val="22"/>
                <w:highlight w:val="none"/>
              </w:rPr>
            </w:pPr>
          </w:p>
        </w:tc>
        <w:tc>
          <w:tcPr>
            <w:tcW w:w="2520" w:type="dxa"/>
            <w:vAlign w:val="center"/>
          </w:tcPr>
          <w:p w14:paraId="41430223">
            <w:pPr>
              <w:tabs>
                <w:tab w:val="left" w:pos="1069"/>
                <w:tab w:val="left" w:pos="2352"/>
              </w:tabs>
              <w:spacing w:line="360" w:lineRule="auto"/>
              <w:rPr>
                <w:rFonts w:ascii="宋体" w:hAnsi="宋体" w:cs="宋体"/>
                <w:color w:val="auto"/>
                <w:sz w:val="22"/>
                <w:highlight w:val="none"/>
              </w:rPr>
            </w:pPr>
          </w:p>
        </w:tc>
        <w:tc>
          <w:tcPr>
            <w:tcW w:w="720" w:type="dxa"/>
            <w:vAlign w:val="center"/>
          </w:tcPr>
          <w:p w14:paraId="5BC01D89">
            <w:pPr>
              <w:tabs>
                <w:tab w:val="left" w:pos="1069"/>
                <w:tab w:val="left" w:pos="2352"/>
              </w:tabs>
              <w:spacing w:line="360" w:lineRule="auto"/>
              <w:rPr>
                <w:rFonts w:ascii="宋体" w:hAnsi="宋体" w:cs="宋体"/>
                <w:color w:val="auto"/>
                <w:sz w:val="22"/>
                <w:highlight w:val="none"/>
              </w:rPr>
            </w:pPr>
          </w:p>
        </w:tc>
        <w:tc>
          <w:tcPr>
            <w:tcW w:w="720" w:type="dxa"/>
            <w:vAlign w:val="center"/>
          </w:tcPr>
          <w:p w14:paraId="15E1FE08">
            <w:pPr>
              <w:tabs>
                <w:tab w:val="left" w:pos="1069"/>
                <w:tab w:val="left" w:pos="2352"/>
              </w:tabs>
              <w:spacing w:line="360" w:lineRule="auto"/>
              <w:rPr>
                <w:rFonts w:ascii="宋体" w:hAnsi="宋体" w:cs="宋体"/>
                <w:color w:val="auto"/>
                <w:sz w:val="22"/>
                <w:highlight w:val="none"/>
              </w:rPr>
            </w:pPr>
          </w:p>
        </w:tc>
        <w:tc>
          <w:tcPr>
            <w:tcW w:w="720" w:type="dxa"/>
            <w:vAlign w:val="center"/>
          </w:tcPr>
          <w:p w14:paraId="322E6083">
            <w:pPr>
              <w:tabs>
                <w:tab w:val="left" w:pos="1069"/>
                <w:tab w:val="left" w:pos="2352"/>
              </w:tabs>
              <w:spacing w:line="360" w:lineRule="auto"/>
              <w:rPr>
                <w:rFonts w:ascii="宋体" w:hAnsi="宋体" w:cs="宋体"/>
                <w:color w:val="auto"/>
                <w:sz w:val="22"/>
                <w:highlight w:val="none"/>
              </w:rPr>
            </w:pPr>
          </w:p>
        </w:tc>
        <w:tc>
          <w:tcPr>
            <w:tcW w:w="1080" w:type="dxa"/>
            <w:vAlign w:val="center"/>
          </w:tcPr>
          <w:p w14:paraId="67614A49">
            <w:pPr>
              <w:tabs>
                <w:tab w:val="left" w:pos="1069"/>
                <w:tab w:val="left" w:pos="2352"/>
              </w:tabs>
              <w:spacing w:line="360" w:lineRule="auto"/>
              <w:rPr>
                <w:rFonts w:ascii="宋体" w:hAnsi="宋体" w:cs="宋体"/>
                <w:color w:val="auto"/>
                <w:sz w:val="22"/>
                <w:highlight w:val="none"/>
              </w:rPr>
            </w:pPr>
          </w:p>
        </w:tc>
        <w:tc>
          <w:tcPr>
            <w:tcW w:w="1458" w:type="dxa"/>
            <w:vAlign w:val="center"/>
          </w:tcPr>
          <w:p w14:paraId="66DCB386">
            <w:pPr>
              <w:tabs>
                <w:tab w:val="left" w:pos="1069"/>
                <w:tab w:val="left" w:pos="2352"/>
              </w:tabs>
              <w:spacing w:line="360" w:lineRule="auto"/>
              <w:rPr>
                <w:rFonts w:ascii="宋体" w:hAnsi="宋体" w:cs="宋体"/>
                <w:color w:val="auto"/>
                <w:sz w:val="22"/>
                <w:highlight w:val="none"/>
              </w:rPr>
            </w:pPr>
          </w:p>
        </w:tc>
        <w:tc>
          <w:tcPr>
            <w:tcW w:w="1560" w:type="dxa"/>
            <w:vAlign w:val="center"/>
          </w:tcPr>
          <w:p w14:paraId="4644BF25">
            <w:pPr>
              <w:tabs>
                <w:tab w:val="left" w:pos="1069"/>
                <w:tab w:val="left" w:pos="2352"/>
              </w:tabs>
              <w:spacing w:line="360" w:lineRule="auto"/>
              <w:rPr>
                <w:rFonts w:ascii="宋体" w:hAnsi="宋体" w:cs="宋体"/>
                <w:color w:val="auto"/>
                <w:sz w:val="22"/>
                <w:highlight w:val="none"/>
              </w:rPr>
            </w:pPr>
          </w:p>
        </w:tc>
      </w:tr>
      <w:tr w14:paraId="35BB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3F49708">
            <w:pPr>
              <w:tabs>
                <w:tab w:val="left" w:pos="1069"/>
                <w:tab w:val="left" w:pos="2352"/>
              </w:tabs>
              <w:spacing w:line="360" w:lineRule="auto"/>
              <w:rPr>
                <w:rFonts w:ascii="宋体" w:hAnsi="宋体" w:cs="宋体"/>
                <w:color w:val="auto"/>
                <w:sz w:val="22"/>
                <w:highlight w:val="none"/>
              </w:rPr>
            </w:pPr>
          </w:p>
        </w:tc>
        <w:tc>
          <w:tcPr>
            <w:tcW w:w="2520" w:type="dxa"/>
            <w:vAlign w:val="center"/>
          </w:tcPr>
          <w:p w14:paraId="5518E957">
            <w:pPr>
              <w:tabs>
                <w:tab w:val="left" w:pos="1069"/>
                <w:tab w:val="left" w:pos="2352"/>
              </w:tabs>
              <w:spacing w:line="360" w:lineRule="auto"/>
              <w:rPr>
                <w:rFonts w:ascii="宋体" w:hAnsi="宋体" w:cs="宋体"/>
                <w:color w:val="auto"/>
                <w:sz w:val="22"/>
                <w:highlight w:val="none"/>
              </w:rPr>
            </w:pPr>
          </w:p>
        </w:tc>
        <w:tc>
          <w:tcPr>
            <w:tcW w:w="720" w:type="dxa"/>
            <w:vAlign w:val="center"/>
          </w:tcPr>
          <w:p w14:paraId="1ABECABA">
            <w:pPr>
              <w:tabs>
                <w:tab w:val="left" w:pos="1069"/>
                <w:tab w:val="left" w:pos="2352"/>
              </w:tabs>
              <w:spacing w:line="360" w:lineRule="auto"/>
              <w:rPr>
                <w:rFonts w:ascii="宋体" w:hAnsi="宋体" w:cs="宋体"/>
                <w:color w:val="auto"/>
                <w:sz w:val="22"/>
                <w:highlight w:val="none"/>
              </w:rPr>
            </w:pPr>
          </w:p>
        </w:tc>
        <w:tc>
          <w:tcPr>
            <w:tcW w:w="720" w:type="dxa"/>
            <w:vAlign w:val="center"/>
          </w:tcPr>
          <w:p w14:paraId="2D94B5A0">
            <w:pPr>
              <w:tabs>
                <w:tab w:val="left" w:pos="1069"/>
                <w:tab w:val="left" w:pos="2352"/>
              </w:tabs>
              <w:spacing w:line="360" w:lineRule="auto"/>
              <w:rPr>
                <w:rFonts w:ascii="宋体" w:hAnsi="宋体" w:cs="宋体"/>
                <w:color w:val="auto"/>
                <w:sz w:val="22"/>
                <w:highlight w:val="none"/>
              </w:rPr>
            </w:pPr>
          </w:p>
        </w:tc>
        <w:tc>
          <w:tcPr>
            <w:tcW w:w="720" w:type="dxa"/>
            <w:vAlign w:val="center"/>
          </w:tcPr>
          <w:p w14:paraId="50BD6328">
            <w:pPr>
              <w:tabs>
                <w:tab w:val="left" w:pos="1069"/>
                <w:tab w:val="left" w:pos="2352"/>
              </w:tabs>
              <w:spacing w:line="360" w:lineRule="auto"/>
              <w:rPr>
                <w:rFonts w:ascii="宋体" w:hAnsi="宋体" w:cs="宋体"/>
                <w:color w:val="auto"/>
                <w:sz w:val="22"/>
                <w:highlight w:val="none"/>
              </w:rPr>
            </w:pPr>
          </w:p>
        </w:tc>
        <w:tc>
          <w:tcPr>
            <w:tcW w:w="1080" w:type="dxa"/>
            <w:vAlign w:val="center"/>
          </w:tcPr>
          <w:p w14:paraId="7CA2DA3C">
            <w:pPr>
              <w:tabs>
                <w:tab w:val="left" w:pos="1069"/>
                <w:tab w:val="left" w:pos="2352"/>
              </w:tabs>
              <w:spacing w:line="360" w:lineRule="auto"/>
              <w:rPr>
                <w:rFonts w:ascii="宋体" w:hAnsi="宋体" w:cs="宋体"/>
                <w:color w:val="auto"/>
                <w:sz w:val="22"/>
                <w:highlight w:val="none"/>
              </w:rPr>
            </w:pPr>
          </w:p>
        </w:tc>
        <w:tc>
          <w:tcPr>
            <w:tcW w:w="1458" w:type="dxa"/>
            <w:vAlign w:val="center"/>
          </w:tcPr>
          <w:p w14:paraId="163DCF78">
            <w:pPr>
              <w:tabs>
                <w:tab w:val="left" w:pos="1069"/>
                <w:tab w:val="left" w:pos="2352"/>
              </w:tabs>
              <w:spacing w:line="360" w:lineRule="auto"/>
              <w:rPr>
                <w:rFonts w:ascii="宋体" w:hAnsi="宋体" w:cs="宋体"/>
                <w:color w:val="auto"/>
                <w:sz w:val="22"/>
                <w:highlight w:val="none"/>
              </w:rPr>
            </w:pPr>
          </w:p>
        </w:tc>
        <w:tc>
          <w:tcPr>
            <w:tcW w:w="1560" w:type="dxa"/>
            <w:vAlign w:val="center"/>
          </w:tcPr>
          <w:p w14:paraId="7276DA87">
            <w:pPr>
              <w:tabs>
                <w:tab w:val="left" w:pos="1069"/>
                <w:tab w:val="left" w:pos="2352"/>
              </w:tabs>
              <w:spacing w:line="360" w:lineRule="auto"/>
              <w:rPr>
                <w:rFonts w:ascii="宋体" w:hAnsi="宋体" w:cs="宋体"/>
                <w:color w:val="auto"/>
                <w:sz w:val="22"/>
                <w:highlight w:val="none"/>
              </w:rPr>
            </w:pPr>
          </w:p>
        </w:tc>
      </w:tr>
    </w:tbl>
    <w:p w14:paraId="5A1CFA8A">
      <w:pPr>
        <w:tabs>
          <w:tab w:val="left" w:pos="1069"/>
          <w:tab w:val="left" w:pos="2352"/>
        </w:tabs>
        <w:spacing w:line="360" w:lineRule="exact"/>
        <w:ind w:left="985" w:hanging="981" w:hangingChars="440"/>
        <w:rPr>
          <w:rFonts w:ascii="宋体" w:hAnsi="宋体" w:cs="宋体"/>
          <w:color w:val="auto"/>
          <w:sz w:val="22"/>
          <w:highlight w:val="none"/>
        </w:rPr>
      </w:pPr>
      <w:r>
        <w:rPr>
          <w:rFonts w:hint="eastAsia" w:ascii="宋体" w:hAnsi="宋体" w:cs="宋体"/>
          <w:color w:val="auto"/>
          <w:sz w:val="22"/>
          <w:highlight w:val="none"/>
        </w:rPr>
        <w:t>注：  1. 项目负责人及其他服务人员均应列入；</w:t>
      </w:r>
    </w:p>
    <w:p w14:paraId="29CE15B7">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2. 列入本表人员如要更换，需经采购人同意，擅自更换或不到位属违约行为；</w:t>
      </w:r>
    </w:p>
    <w:p w14:paraId="06854957">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3. 职称证书、执业资格证书、职业水平证书等人员证件复印件附后（如有）。</w:t>
      </w:r>
    </w:p>
    <w:p w14:paraId="70A91E84">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4.表格可以延续。</w:t>
      </w:r>
    </w:p>
    <w:p w14:paraId="06F7AD01">
      <w:pPr>
        <w:pStyle w:val="13"/>
        <w:tabs>
          <w:tab w:val="left" w:pos="1069"/>
          <w:tab w:val="left" w:pos="2352"/>
        </w:tabs>
        <w:spacing w:line="440" w:lineRule="atLeast"/>
        <w:rPr>
          <w:rFonts w:hAnsi="宋体" w:cs="宋体"/>
          <w:color w:val="auto"/>
          <w:sz w:val="22"/>
          <w:szCs w:val="22"/>
          <w:highlight w:val="none"/>
        </w:rPr>
      </w:pPr>
      <w:r>
        <w:rPr>
          <w:rFonts w:hint="eastAsia" w:hAnsi="宋体" w:cs="宋体"/>
          <w:color w:val="auto"/>
          <w:sz w:val="22"/>
          <w:szCs w:val="22"/>
          <w:highlight w:val="none"/>
        </w:rPr>
        <w:t>供应商全称：（盖章）</w:t>
      </w:r>
    </w:p>
    <w:p w14:paraId="16AF0266">
      <w:pPr>
        <w:pStyle w:val="13"/>
        <w:tabs>
          <w:tab w:val="left" w:pos="1069"/>
          <w:tab w:val="left" w:pos="2352"/>
        </w:tabs>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14:paraId="6246FF8C">
      <w:pPr>
        <w:pStyle w:val="13"/>
        <w:tabs>
          <w:tab w:val="left" w:pos="1069"/>
          <w:tab w:val="left" w:pos="2352"/>
        </w:tabs>
        <w:spacing w:line="360" w:lineRule="exact"/>
        <w:jc w:val="left"/>
        <w:rPr>
          <w:rFonts w:hAnsi="宋体" w:cs="宋体"/>
          <w:color w:val="auto"/>
          <w:sz w:val="22"/>
          <w:szCs w:val="22"/>
          <w:highlight w:val="none"/>
        </w:rPr>
      </w:pPr>
      <w:r>
        <w:rPr>
          <w:rFonts w:hint="eastAsia" w:hAnsi="宋体" w:cs="宋体"/>
          <w:color w:val="auto"/>
          <w:sz w:val="22"/>
          <w:szCs w:val="22"/>
          <w:highlight w:val="none"/>
        </w:rPr>
        <w:t>日期：</w:t>
      </w:r>
    </w:p>
    <w:p w14:paraId="7CB20329">
      <w:pPr>
        <w:tabs>
          <w:tab w:val="left" w:pos="1069"/>
          <w:tab w:val="left" w:pos="2352"/>
        </w:tabs>
        <w:spacing w:line="360" w:lineRule="exact"/>
        <w:jc w:val="left"/>
        <w:rPr>
          <w:rFonts w:ascii="宋体" w:hAnsi="宋体" w:cs="宋体"/>
          <w:color w:val="auto"/>
          <w:sz w:val="30"/>
          <w:highlight w:val="none"/>
        </w:rPr>
      </w:pPr>
    </w:p>
    <w:p w14:paraId="746FC309">
      <w:pPr>
        <w:tabs>
          <w:tab w:val="left" w:pos="1069"/>
          <w:tab w:val="left" w:pos="2352"/>
        </w:tabs>
        <w:spacing w:line="360" w:lineRule="exact"/>
        <w:jc w:val="left"/>
        <w:rPr>
          <w:rFonts w:ascii="宋体" w:hAnsi="宋体" w:cs="宋体"/>
          <w:b/>
          <w:bCs/>
          <w:color w:val="auto"/>
          <w:sz w:val="30"/>
          <w:highlight w:val="none"/>
        </w:rPr>
      </w:pPr>
    </w:p>
    <w:p w14:paraId="56C970A0">
      <w:pPr>
        <w:tabs>
          <w:tab w:val="left" w:pos="1069"/>
          <w:tab w:val="left" w:pos="2352"/>
        </w:tabs>
        <w:spacing w:line="360" w:lineRule="exact"/>
        <w:jc w:val="left"/>
        <w:rPr>
          <w:rFonts w:ascii="宋体" w:hAnsi="宋体" w:cs="宋体"/>
          <w:b/>
          <w:bCs/>
          <w:color w:val="auto"/>
          <w:sz w:val="30"/>
          <w:highlight w:val="none"/>
        </w:rPr>
      </w:pPr>
    </w:p>
    <w:p w14:paraId="3336F118">
      <w:pPr>
        <w:tabs>
          <w:tab w:val="left" w:pos="1069"/>
          <w:tab w:val="left" w:pos="2352"/>
        </w:tabs>
        <w:spacing w:line="360" w:lineRule="exact"/>
        <w:jc w:val="left"/>
        <w:rPr>
          <w:rFonts w:ascii="宋体" w:hAnsi="宋体" w:cs="宋体"/>
          <w:b/>
          <w:bCs/>
          <w:color w:val="auto"/>
          <w:szCs w:val="21"/>
          <w:highlight w:val="none"/>
        </w:rPr>
      </w:pPr>
      <w:r>
        <w:rPr>
          <w:rFonts w:hint="eastAsia" w:ascii="宋体" w:hAnsi="宋体" w:cs="宋体"/>
          <w:b/>
          <w:bCs/>
          <w:color w:val="auto"/>
          <w:sz w:val="30"/>
          <w:highlight w:val="none"/>
        </w:rPr>
        <w:t>附件十</w:t>
      </w:r>
    </w:p>
    <w:p w14:paraId="0C1A9523">
      <w:pPr>
        <w:tabs>
          <w:tab w:val="left" w:pos="1069"/>
          <w:tab w:val="left" w:pos="2352"/>
        </w:tabs>
        <w:autoSpaceDE w:val="0"/>
        <w:autoSpaceDN w:val="0"/>
        <w:adjustRightInd w:val="0"/>
        <w:spacing w:line="500" w:lineRule="atLeast"/>
        <w:jc w:val="center"/>
        <w:rPr>
          <w:rFonts w:ascii="宋体" w:hAnsi="宋体" w:cs="宋体"/>
          <w:b/>
          <w:bCs/>
          <w:color w:val="auto"/>
          <w:sz w:val="32"/>
          <w:highlight w:val="none"/>
        </w:rPr>
      </w:pPr>
      <w:bookmarkStart w:id="101" w:name="_Toc28287_WPSOffice_Level3"/>
      <w:r>
        <w:rPr>
          <w:rFonts w:hint="eastAsia" w:ascii="宋体" w:hAnsi="宋体" w:cs="宋体"/>
          <w:b/>
          <w:bCs/>
          <w:color w:val="auto"/>
          <w:sz w:val="32"/>
          <w:highlight w:val="none"/>
        </w:rPr>
        <w:t>供应商项目业绩清单</w:t>
      </w:r>
      <w:bookmarkEnd w:id="101"/>
    </w:p>
    <w:p w14:paraId="5E1395B4">
      <w:pPr>
        <w:pStyle w:val="13"/>
        <w:tabs>
          <w:tab w:val="left" w:pos="1069"/>
          <w:tab w:val="left" w:pos="2352"/>
        </w:tabs>
        <w:spacing w:line="360" w:lineRule="exact"/>
        <w:jc w:val="center"/>
        <w:rPr>
          <w:rFonts w:hAnsi="宋体" w:cs="宋体"/>
          <w:color w:val="auto"/>
          <w:sz w:val="22"/>
          <w:highlight w:val="none"/>
        </w:rPr>
      </w:pPr>
    </w:p>
    <w:tbl>
      <w:tblPr>
        <w:tblStyle w:val="33"/>
        <w:tblW w:w="0" w:type="auto"/>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7293688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vAlign w:val="center"/>
          </w:tcPr>
          <w:p w14:paraId="4D31AA1B">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序号</w:t>
            </w:r>
          </w:p>
        </w:tc>
        <w:tc>
          <w:tcPr>
            <w:tcW w:w="1153" w:type="dxa"/>
            <w:tcBorders>
              <w:top w:val="double" w:color="000000" w:sz="6" w:space="0"/>
            </w:tcBorders>
            <w:vAlign w:val="center"/>
          </w:tcPr>
          <w:p w14:paraId="5468CA1F">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采购</w:t>
            </w:r>
          </w:p>
          <w:p w14:paraId="0047E702">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单位</w:t>
            </w:r>
          </w:p>
        </w:tc>
        <w:tc>
          <w:tcPr>
            <w:tcW w:w="1154" w:type="dxa"/>
            <w:tcBorders>
              <w:top w:val="double" w:color="000000" w:sz="6" w:space="0"/>
            </w:tcBorders>
            <w:vAlign w:val="center"/>
          </w:tcPr>
          <w:p w14:paraId="3CA5D87B">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项目</w:t>
            </w:r>
          </w:p>
          <w:p w14:paraId="3FAD4F88">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名称</w:t>
            </w:r>
          </w:p>
        </w:tc>
        <w:tc>
          <w:tcPr>
            <w:tcW w:w="1154" w:type="dxa"/>
            <w:tcBorders>
              <w:top w:val="double" w:color="000000" w:sz="6" w:space="0"/>
            </w:tcBorders>
            <w:vAlign w:val="center"/>
          </w:tcPr>
          <w:p w14:paraId="387398B8">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数量</w:t>
            </w:r>
          </w:p>
        </w:tc>
        <w:tc>
          <w:tcPr>
            <w:tcW w:w="1154" w:type="dxa"/>
            <w:tcBorders>
              <w:top w:val="double" w:color="000000" w:sz="6" w:space="0"/>
            </w:tcBorders>
            <w:vAlign w:val="center"/>
          </w:tcPr>
          <w:p w14:paraId="109B7E1A">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合同</w:t>
            </w:r>
          </w:p>
          <w:p w14:paraId="60E5F20C">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金额</w:t>
            </w:r>
          </w:p>
        </w:tc>
        <w:tc>
          <w:tcPr>
            <w:tcW w:w="1154" w:type="dxa"/>
            <w:tcBorders>
              <w:top w:val="double" w:color="000000" w:sz="6" w:space="0"/>
            </w:tcBorders>
            <w:vAlign w:val="center"/>
          </w:tcPr>
          <w:p w14:paraId="27A29651">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签约</w:t>
            </w:r>
          </w:p>
          <w:p w14:paraId="3641911D">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日期</w:t>
            </w:r>
          </w:p>
        </w:tc>
        <w:tc>
          <w:tcPr>
            <w:tcW w:w="1154" w:type="dxa"/>
            <w:tcBorders>
              <w:top w:val="double" w:color="000000" w:sz="6" w:space="0"/>
            </w:tcBorders>
            <w:vAlign w:val="center"/>
          </w:tcPr>
          <w:p w14:paraId="01DE8F70">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联系人</w:t>
            </w:r>
          </w:p>
        </w:tc>
        <w:tc>
          <w:tcPr>
            <w:tcW w:w="1154" w:type="dxa"/>
            <w:tcBorders>
              <w:top w:val="double" w:color="000000" w:sz="6" w:space="0"/>
            </w:tcBorders>
            <w:vAlign w:val="center"/>
          </w:tcPr>
          <w:p w14:paraId="3BB41258">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w:t>
            </w:r>
          </w:p>
          <w:p w14:paraId="34E6544D">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电话</w:t>
            </w:r>
          </w:p>
        </w:tc>
        <w:tc>
          <w:tcPr>
            <w:tcW w:w="770" w:type="dxa"/>
            <w:tcBorders>
              <w:top w:val="double" w:color="000000" w:sz="6" w:space="0"/>
            </w:tcBorders>
            <w:vAlign w:val="center"/>
          </w:tcPr>
          <w:p w14:paraId="446F6AEB">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r>
      <w:tr w14:paraId="50287CD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29FC32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DA0049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22FDC4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F1BA3F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EA4478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50B81C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9B04D9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DAB60E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568BF82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3F4D581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0C6FF3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B16CB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150B5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795BB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48B7DB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544C4C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24B9D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2BB151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0F1E20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6A1B475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3756E4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5B4959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14E54E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7F51A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CC646A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85A347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2C9515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B9CAD5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CF8A17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3B2A5F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9F0E11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DCB80E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A0F7C5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2F1DD9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684CBE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793FE7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ED3C9A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ECC2C9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A3F6CD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8D603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81B091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354116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31B22F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5B5393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B6D847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18E346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1C245D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9D0E7B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D38403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D4488D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1F2B08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5FB331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D2244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AF8534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CCAB30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19D378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58CF59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5BFFEE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72B441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5B8DE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3A617E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43B383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184842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B9E60B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5C802D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DD7267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2B12EF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4D97A4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F1B084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8BC47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1C3D79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A1E80C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C17A2E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601C6A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0827F7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2EED3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D6A68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3D695E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7C3B7E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699136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09AF90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86E037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C2EA9A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83014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105F70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43B023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DD245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547FE1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9BEAC5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15357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9B805D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BE5E06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D5041B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D18B6B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1338D3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4B909E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74656D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2C39D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29D7D4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66FDC0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A008BD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4308BB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9383B0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62DFE3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8A9209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D98433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E3891D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D8E01B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9E8A81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D4B545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6B5705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55748C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A471D8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22855C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F1F453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FD935C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A02784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14EAB2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C390C2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91B81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BB664F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35CAA3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9233F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24522F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37AB76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380F7C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1F3FEE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6EAC46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CCC9D9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0ED32AC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3F79ED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CB4B43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BA9E14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A34254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A27AAC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7AE1D1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4F21FB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CEF459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B6C476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7D0744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07140E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C04BEA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BD1DBC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451979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5543DA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FB86B7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C21FF9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506714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8314B6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63F8113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33E6F9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B08DAA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018328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1F9CA2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5F5F7D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C308D3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987C87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FCBAF7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83E6D3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35A4647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B056EF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21736E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8B2598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21B448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62B427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5135D5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508DEF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14DA02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B15AD6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0E03E3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913028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1FBAD9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0CD13E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E1A09B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3E4B45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DBA1BA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9036A6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8D6338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877A89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0A071E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EB8CD9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AD9035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52E607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3482DC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0924F2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A797DD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50898E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87DCD9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EB7224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A9886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191A9F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6EBD53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914A17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200A6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2FC55A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FA9EFA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32F84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C62655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206C53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33FC1DC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031AD65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bottom w:val="double" w:color="000000" w:sz="6" w:space="0"/>
            </w:tcBorders>
          </w:tcPr>
          <w:p w14:paraId="107E935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1E5CF57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79B08CA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10E8EB1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2CDD5C6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7FD4C6F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05A7BEA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bottom w:val="double" w:color="000000" w:sz="6" w:space="0"/>
            </w:tcBorders>
          </w:tcPr>
          <w:p w14:paraId="62BDDA2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bl>
    <w:p w14:paraId="7FD38C9C">
      <w:pPr>
        <w:pStyle w:val="13"/>
        <w:tabs>
          <w:tab w:val="left" w:pos="1069"/>
          <w:tab w:val="left" w:pos="2352"/>
        </w:tabs>
        <w:spacing w:line="360" w:lineRule="exact"/>
        <w:rPr>
          <w:rFonts w:hAnsi="宋体" w:cs="宋体"/>
          <w:b/>
          <w:bCs/>
          <w:color w:val="auto"/>
          <w:sz w:val="32"/>
          <w:highlight w:val="none"/>
        </w:rPr>
      </w:pPr>
      <w:r>
        <w:rPr>
          <w:rFonts w:hint="eastAsia" w:hAnsi="宋体" w:cs="宋体"/>
          <w:color w:val="auto"/>
          <w:sz w:val="22"/>
          <w:highlight w:val="none"/>
        </w:rPr>
        <w:t>本表后附相关证明材料，证明材料以第七部分评审细则中的要求为准。</w:t>
      </w:r>
    </w:p>
    <w:p w14:paraId="371FF077">
      <w:pPr>
        <w:tabs>
          <w:tab w:val="left" w:pos="1069"/>
          <w:tab w:val="left" w:pos="2352"/>
        </w:tabs>
        <w:rPr>
          <w:rFonts w:ascii="宋体" w:hAnsi="宋体" w:cs="宋体"/>
          <w:color w:val="auto"/>
          <w:spacing w:val="20"/>
          <w:sz w:val="22"/>
          <w:highlight w:val="none"/>
        </w:rPr>
      </w:pPr>
    </w:p>
    <w:p w14:paraId="2041378A">
      <w:pPr>
        <w:tabs>
          <w:tab w:val="left" w:pos="1069"/>
          <w:tab w:val="left" w:pos="2352"/>
        </w:tabs>
        <w:rPr>
          <w:rFonts w:ascii="宋体" w:hAnsi="宋体" w:cs="宋体"/>
          <w:color w:val="auto"/>
          <w:sz w:val="36"/>
          <w:szCs w:val="36"/>
          <w:highlight w:val="none"/>
        </w:rPr>
      </w:pPr>
      <w:r>
        <w:rPr>
          <w:rFonts w:hint="eastAsia" w:ascii="宋体" w:hAnsi="宋体" w:cs="宋体"/>
          <w:color w:val="auto"/>
          <w:spacing w:val="20"/>
          <w:sz w:val="22"/>
          <w:highlight w:val="none"/>
        </w:rPr>
        <w:t>供应商盖章：</w:t>
      </w:r>
    </w:p>
    <w:p w14:paraId="01F93DAC">
      <w:pPr>
        <w:tabs>
          <w:tab w:val="left" w:pos="1069"/>
          <w:tab w:val="left" w:pos="2352"/>
        </w:tabs>
        <w:spacing w:line="400" w:lineRule="exact"/>
        <w:jc w:val="left"/>
        <w:rPr>
          <w:rFonts w:ascii="宋体" w:hAnsi="宋体" w:cs="宋体"/>
          <w:b/>
          <w:bCs/>
          <w:color w:val="auto"/>
          <w:sz w:val="30"/>
          <w:highlight w:val="none"/>
        </w:rPr>
      </w:pPr>
    </w:p>
    <w:p w14:paraId="6440C2FD">
      <w:pPr>
        <w:tabs>
          <w:tab w:val="left" w:pos="1069"/>
          <w:tab w:val="left" w:pos="2352"/>
        </w:tabs>
        <w:spacing w:line="400" w:lineRule="exact"/>
        <w:jc w:val="left"/>
        <w:rPr>
          <w:rFonts w:ascii="宋体" w:hAnsi="宋体" w:cs="宋体"/>
          <w:b/>
          <w:bCs/>
          <w:color w:val="auto"/>
          <w:sz w:val="30"/>
          <w:highlight w:val="none"/>
        </w:rPr>
      </w:pPr>
    </w:p>
    <w:p w14:paraId="26F9DBC9">
      <w:pPr>
        <w:tabs>
          <w:tab w:val="left" w:pos="1069"/>
          <w:tab w:val="left" w:pos="2352"/>
        </w:tabs>
        <w:spacing w:line="400" w:lineRule="exact"/>
        <w:jc w:val="left"/>
        <w:rPr>
          <w:rFonts w:ascii="宋体" w:hAnsi="宋体" w:cs="宋体"/>
          <w:b/>
          <w:bCs/>
          <w:color w:val="auto"/>
          <w:sz w:val="30"/>
          <w:highlight w:val="none"/>
        </w:rPr>
      </w:pPr>
    </w:p>
    <w:p w14:paraId="1FA03566">
      <w:pPr>
        <w:tabs>
          <w:tab w:val="left" w:pos="1069"/>
          <w:tab w:val="left" w:pos="2352"/>
        </w:tabs>
        <w:spacing w:line="400" w:lineRule="exact"/>
        <w:jc w:val="left"/>
        <w:rPr>
          <w:rFonts w:ascii="宋体" w:hAnsi="宋体" w:cs="宋体"/>
          <w:b/>
          <w:bCs/>
          <w:color w:val="auto"/>
          <w:sz w:val="30"/>
          <w:highlight w:val="none"/>
        </w:rPr>
      </w:pPr>
    </w:p>
    <w:p w14:paraId="643F966E">
      <w:pPr>
        <w:tabs>
          <w:tab w:val="left" w:pos="1069"/>
          <w:tab w:val="left" w:pos="2352"/>
        </w:tabs>
        <w:spacing w:line="400" w:lineRule="exact"/>
        <w:jc w:val="left"/>
        <w:rPr>
          <w:rFonts w:ascii="宋体" w:hAnsi="宋体" w:cs="宋体"/>
          <w:b/>
          <w:bCs/>
          <w:color w:val="auto"/>
          <w:sz w:val="30"/>
          <w:highlight w:val="none"/>
        </w:rPr>
      </w:pPr>
      <w:r>
        <w:rPr>
          <w:rFonts w:hint="eastAsia" w:ascii="宋体" w:hAnsi="宋体" w:cs="宋体"/>
          <w:b/>
          <w:bCs/>
          <w:color w:val="auto"/>
          <w:sz w:val="30"/>
          <w:highlight w:val="none"/>
        </w:rPr>
        <w:t>附件十一</w:t>
      </w:r>
    </w:p>
    <w:p w14:paraId="2CA14834">
      <w:pPr>
        <w:tabs>
          <w:tab w:val="left" w:pos="1069"/>
          <w:tab w:val="left" w:pos="2352"/>
        </w:tabs>
        <w:spacing w:line="420" w:lineRule="exact"/>
        <w:jc w:val="center"/>
        <w:rPr>
          <w:rFonts w:ascii="宋体" w:hAnsi="宋体" w:cs="宋体"/>
          <w:b/>
          <w:bCs/>
          <w:color w:val="auto"/>
          <w:sz w:val="30"/>
          <w:highlight w:val="none"/>
        </w:rPr>
      </w:pPr>
      <w:bookmarkStart w:id="102" w:name="_Toc31819"/>
      <w:r>
        <w:rPr>
          <w:rFonts w:hint="eastAsia" w:ascii="宋体" w:hAnsi="宋体" w:cs="宋体"/>
          <w:b/>
          <w:bCs/>
          <w:color w:val="auto"/>
          <w:sz w:val="30"/>
          <w:highlight w:val="none"/>
        </w:rPr>
        <w:t>政府采购活动现场确认声明书</w:t>
      </w:r>
      <w:bookmarkEnd w:id="102"/>
    </w:p>
    <w:p w14:paraId="18015EEE">
      <w:pPr>
        <w:pStyle w:val="49"/>
        <w:widowControl w:val="0"/>
        <w:tabs>
          <w:tab w:val="left" w:pos="1069"/>
          <w:tab w:val="left" w:pos="2352"/>
        </w:tabs>
        <w:snapToGrid w:val="0"/>
        <w:spacing w:line="420" w:lineRule="exact"/>
        <w:jc w:val="both"/>
        <w:rPr>
          <w:rFonts w:hAnsi="宋体" w:cs="宋体"/>
          <w:color w:val="auto"/>
          <w:kern w:val="0"/>
          <w:sz w:val="24"/>
          <w:szCs w:val="24"/>
          <w:highlight w:val="none"/>
          <w:u w:val="single"/>
        </w:rPr>
      </w:pPr>
    </w:p>
    <w:p w14:paraId="680FBE6F">
      <w:pPr>
        <w:pStyle w:val="49"/>
        <w:widowControl w:val="0"/>
        <w:tabs>
          <w:tab w:val="left" w:pos="1069"/>
          <w:tab w:val="left" w:pos="2352"/>
        </w:tabs>
        <w:snapToGrid w:val="0"/>
        <w:spacing w:line="400" w:lineRule="exact"/>
        <w:jc w:val="both"/>
        <w:rPr>
          <w:rFonts w:hAnsi="宋体" w:cs="宋体"/>
          <w:color w:val="auto"/>
          <w:kern w:val="0"/>
          <w:sz w:val="22"/>
          <w:szCs w:val="22"/>
          <w:highlight w:val="none"/>
        </w:rPr>
      </w:pPr>
      <w:r>
        <w:rPr>
          <w:rFonts w:hint="eastAsia" w:hAnsi="宋体" w:cs="宋体"/>
          <w:color w:val="auto"/>
          <w:kern w:val="0"/>
          <w:sz w:val="22"/>
          <w:szCs w:val="22"/>
          <w:highlight w:val="none"/>
          <w:u w:val="single"/>
        </w:rPr>
        <w:t>杭州华旗招标代理有限公司</w:t>
      </w:r>
      <w:r>
        <w:rPr>
          <w:rFonts w:hint="eastAsia" w:hAnsi="宋体" w:cs="宋体"/>
          <w:color w:val="auto"/>
          <w:kern w:val="0"/>
          <w:sz w:val="22"/>
          <w:szCs w:val="22"/>
          <w:highlight w:val="none"/>
        </w:rPr>
        <w:t>：</w:t>
      </w:r>
    </w:p>
    <w:p w14:paraId="4180337F">
      <w:pPr>
        <w:pStyle w:val="49"/>
        <w:widowControl w:val="0"/>
        <w:tabs>
          <w:tab w:val="left" w:pos="1069"/>
          <w:tab w:val="left" w:pos="2352"/>
        </w:tabs>
        <w:snapToGrid w:val="0"/>
        <w:spacing w:line="400" w:lineRule="exact"/>
        <w:ind w:firstLine="470" w:firstLineChars="200"/>
        <w:jc w:val="both"/>
        <w:rPr>
          <w:rFonts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（供应商全称）     </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（法定代表人姓名）</w:t>
      </w:r>
      <w:r>
        <w:rPr>
          <w:rFonts w:hint="eastAsia" w:hAnsi="宋体" w:cs="宋体"/>
          <w:color w:val="auto"/>
          <w:spacing w:val="6"/>
          <w:sz w:val="22"/>
          <w:szCs w:val="22"/>
          <w:highlight w:val="none"/>
        </w:rPr>
        <w:t>合法授权参加</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u w:val="single"/>
          <w:lang w:eastAsia="zh-CN"/>
        </w:rPr>
        <w:t>泰顺县2024年度小流域山洪灾害 “四预”能力建设项目</w:t>
      </w:r>
      <w:r>
        <w:rPr>
          <w:rFonts w:hint="eastAsia" w:hAnsi="宋体" w:cs="宋体"/>
          <w:color w:val="auto"/>
          <w:spacing w:val="6"/>
          <w:sz w:val="22"/>
          <w:szCs w:val="22"/>
          <w:highlight w:val="none"/>
        </w:rPr>
        <w:t>（项目编号：</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u w:val="single"/>
          <w:lang w:eastAsia="zh-CN"/>
        </w:rPr>
        <w:t>TSCG202409010</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 xml:space="preserve">）政府采购活动，经与本单位法人代表（负责人）联系确认，现就有关公平竞争事项郑重声明如下： </w:t>
      </w:r>
    </w:p>
    <w:p w14:paraId="17115401">
      <w:pPr>
        <w:pStyle w:val="50"/>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一、本单位与采购人之间 □不存在利害关系 □存在下列利害关系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53E6831A">
      <w:pPr>
        <w:pStyle w:val="50"/>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A.投资关系    B.行政隶属关系    C.业务指导关系</w:t>
      </w:r>
    </w:p>
    <w:p w14:paraId="0D719CA1">
      <w:pPr>
        <w:pStyle w:val="50"/>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D.其他可能</w:t>
      </w:r>
      <w:r>
        <w:rPr>
          <w:rFonts w:ascii="宋体" w:hAnsi="宋体" w:cs="宋体"/>
          <w:color w:val="auto"/>
          <w:sz w:val="22"/>
          <w:szCs w:val="22"/>
          <w:highlight w:val="none"/>
        </w:rPr>
        <w:t>影响采购公正的</w:t>
      </w:r>
      <w:r>
        <w:rPr>
          <w:rFonts w:ascii="宋体" w:hAnsi="宋体" w:cs="宋体"/>
          <w:color w:val="auto"/>
          <w:kern w:val="0"/>
          <w:sz w:val="22"/>
          <w:szCs w:val="22"/>
          <w:highlight w:val="none"/>
        </w:rPr>
        <w:t>利害关系</w:t>
      </w:r>
      <w:r>
        <w:rPr>
          <w:rFonts w:ascii="宋体" w:hAnsi="宋体" w:cs="宋体"/>
          <w:color w:val="auto"/>
          <w:kern w:val="0"/>
          <w:sz w:val="22"/>
          <w:szCs w:val="22"/>
          <w:highlight w:val="none"/>
          <w:u w:val="single"/>
        </w:rPr>
        <w:t xml:space="preserve">（如有，请如实说明）                 </w:t>
      </w:r>
      <w:r>
        <w:rPr>
          <w:rFonts w:ascii="宋体" w:hAnsi="宋体" w:cs="宋体"/>
          <w:color w:val="auto"/>
          <w:kern w:val="0"/>
          <w:sz w:val="22"/>
          <w:szCs w:val="22"/>
          <w:highlight w:val="none"/>
        </w:rPr>
        <w:t>。</w:t>
      </w:r>
    </w:p>
    <w:p w14:paraId="08D1A1B0">
      <w:pPr>
        <w:pStyle w:val="50"/>
        <w:widowControl/>
        <w:tabs>
          <w:tab w:val="left" w:pos="1069"/>
          <w:tab w:val="left" w:pos="2352"/>
        </w:tabs>
        <w:adjustRightInd w:val="0"/>
        <w:snapToGrid w:val="0"/>
        <w:spacing w:line="400" w:lineRule="exact"/>
        <w:ind w:firstLine="470" w:firstLineChars="200"/>
        <w:textAlignment w:val="baseline"/>
        <w:rPr>
          <w:rFonts w:hint="default" w:ascii="宋体" w:hAnsi="宋体" w:cs="宋体"/>
          <w:color w:val="auto"/>
          <w:kern w:val="0"/>
          <w:sz w:val="22"/>
          <w:szCs w:val="22"/>
          <w:highlight w:val="none"/>
        </w:rPr>
      </w:pPr>
      <w:r>
        <w:rPr>
          <w:rFonts w:ascii="宋体" w:hAnsi="宋体" w:cs="宋体"/>
          <w:color w:val="auto"/>
          <w:spacing w:val="6"/>
          <w:sz w:val="22"/>
          <w:szCs w:val="22"/>
          <w:highlight w:val="none"/>
        </w:rPr>
        <w:t>二、</w:t>
      </w:r>
      <w:r>
        <w:rPr>
          <w:rFonts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00C349D5">
      <w:pPr>
        <w:pStyle w:val="49"/>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A.法定代表人或负责人或实际控制人是同一人</w:t>
      </w:r>
    </w:p>
    <w:p w14:paraId="45EAA21B">
      <w:pPr>
        <w:pStyle w:val="49"/>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B.法定代表人或负责人或实际控制人是夫妻关系</w:t>
      </w:r>
    </w:p>
    <w:p w14:paraId="61D42E18">
      <w:pPr>
        <w:pStyle w:val="49"/>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C.法定代表人或负责人或实际控制人是直系血亲关系</w:t>
      </w:r>
    </w:p>
    <w:p w14:paraId="65D524A9">
      <w:pPr>
        <w:pStyle w:val="49"/>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D.法定代表人或负责人或实际控制人存在三代以内旁系血亲关系</w:t>
      </w:r>
    </w:p>
    <w:p w14:paraId="0D9FF36D">
      <w:pPr>
        <w:pStyle w:val="49"/>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E.法定代表人或负责人或实际控制人存在近姻亲关系</w:t>
      </w:r>
    </w:p>
    <w:p w14:paraId="5D0D4C3D">
      <w:pPr>
        <w:pStyle w:val="49"/>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F.法定代表人或负责人或实际控制人存在股份控制或实际控制关系</w:t>
      </w:r>
    </w:p>
    <w:p w14:paraId="52D762FC">
      <w:pPr>
        <w:pStyle w:val="49"/>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G.存在共同直接或间接投资设立子公司、联营企业和合营企业情况</w:t>
      </w:r>
    </w:p>
    <w:p w14:paraId="56512257">
      <w:pPr>
        <w:pStyle w:val="49"/>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z w:val="22"/>
          <w:szCs w:val="22"/>
          <w:highlight w:val="none"/>
        </w:rPr>
      </w:pPr>
      <w:r>
        <w:rPr>
          <w:rFonts w:hint="eastAsia" w:hAnsi="宋体" w:cs="宋体"/>
          <w:color w:val="auto"/>
          <w:kern w:val="0"/>
          <w:sz w:val="22"/>
          <w:szCs w:val="22"/>
          <w:highlight w:val="none"/>
        </w:rPr>
        <w:t xml:space="preserve">  H.存在分级代理或代销关系、同一生产制造商关系、</w:t>
      </w:r>
      <w:r>
        <w:rPr>
          <w:rFonts w:hint="eastAsia" w:hAnsi="宋体" w:cs="宋体"/>
          <w:color w:val="auto"/>
          <w:sz w:val="22"/>
          <w:szCs w:val="22"/>
          <w:highlight w:val="none"/>
        </w:rPr>
        <w:t>管理关系、重要业务（占主营业务收入50%以上）或重要财务往来关系（如融资）等其他实质性控制关系</w:t>
      </w:r>
    </w:p>
    <w:p w14:paraId="05101391">
      <w:pPr>
        <w:pStyle w:val="49"/>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sz w:val="22"/>
          <w:szCs w:val="22"/>
          <w:highlight w:val="none"/>
        </w:rPr>
        <w:t xml:space="preserve">  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sz w:val="22"/>
          <w:szCs w:val="22"/>
          <w:highlight w:val="none"/>
          <w:u w:val="single"/>
        </w:rPr>
        <w:t xml:space="preserve">                              </w:t>
      </w:r>
      <w:r>
        <w:rPr>
          <w:rFonts w:hint="eastAsia" w:hAnsi="宋体" w:cs="宋体"/>
          <w:color w:val="auto"/>
          <w:kern w:val="0"/>
          <w:sz w:val="22"/>
          <w:szCs w:val="22"/>
          <w:highlight w:val="none"/>
        </w:rPr>
        <w:t>。</w:t>
      </w:r>
    </w:p>
    <w:p w14:paraId="4BCC75F8">
      <w:pPr>
        <w:pStyle w:val="50"/>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sz w:val="22"/>
          <w:szCs w:val="22"/>
          <w:highlight w:val="none"/>
        </w:rPr>
        <w:t>三、现已清楚知道并</w:t>
      </w:r>
      <w:r>
        <w:rPr>
          <w:rFonts w:ascii="宋体" w:hAnsi="宋体" w:cs="宋体"/>
          <w:color w:val="auto"/>
          <w:kern w:val="0"/>
          <w:sz w:val="22"/>
          <w:szCs w:val="22"/>
          <w:highlight w:val="none"/>
        </w:rPr>
        <w:t>严格遵守政府采购法律法规和现场纪律。</w:t>
      </w:r>
    </w:p>
    <w:p w14:paraId="3BE90C3D">
      <w:pPr>
        <w:pStyle w:val="50"/>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四、我发现</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项利害关系。</w:t>
      </w:r>
    </w:p>
    <w:p w14:paraId="133D66C3">
      <w:pPr>
        <w:pStyle w:val="49"/>
        <w:widowControl w:val="0"/>
        <w:tabs>
          <w:tab w:val="left" w:pos="1069"/>
          <w:tab w:val="left" w:pos="2352"/>
        </w:tabs>
        <w:snapToGrid w:val="0"/>
        <w:spacing w:line="400" w:lineRule="exact"/>
        <w:ind w:firstLine="446" w:firstLineChars="200"/>
        <w:jc w:val="both"/>
        <w:rPr>
          <w:rFonts w:hAnsi="宋体" w:cs="宋体"/>
          <w:color w:val="auto"/>
          <w:sz w:val="22"/>
          <w:szCs w:val="22"/>
          <w:highlight w:val="none"/>
        </w:rPr>
      </w:pPr>
    </w:p>
    <w:p w14:paraId="77995C04">
      <w:pPr>
        <w:pStyle w:val="49"/>
        <w:widowControl w:val="0"/>
        <w:tabs>
          <w:tab w:val="left" w:pos="1069"/>
          <w:tab w:val="left" w:pos="2352"/>
        </w:tabs>
        <w:snapToGrid w:val="0"/>
        <w:spacing w:line="400" w:lineRule="exact"/>
        <w:ind w:firstLine="446" w:firstLineChars="200"/>
        <w:jc w:val="both"/>
        <w:rPr>
          <w:rFonts w:hAnsi="宋体" w:cs="宋体"/>
          <w:color w:val="auto"/>
          <w:sz w:val="22"/>
          <w:szCs w:val="22"/>
          <w:highlight w:val="none"/>
        </w:rPr>
      </w:pPr>
      <w:r>
        <w:rPr>
          <w:rFonts w:hint="eastAsia" w:hAnsi="宋体" w:cs="宋体"/>
          <w:color w:val="auto"/>
          <w:sz w:val="22"/>
          <w:szCs w:val="22"/>
          <w:highlight w:val="none"/>
        </w:rPr>
        <w:t xml:space="preserve">                                     供应商代表签名：</w:t>
      </w:r>
    </w:p>
    <w:p w14:paraId="2611D1A4">
      <w:pPr>
        <w:tabs>
          <w:tab w:val="left" w:pos="1069"/>
          <w:tab w:val="left" w:pos="2352"/>
        </w:tabs>
        <w:spacing w:before="317" w:beforeLines="100" w:after="317" w:afterLines="100" w:line="400" w:lineRule="exact"/>
        <w:ind w:left="4928" w:leftChars="2314" w:firstLine="892" w:firstLineChars="400"/>
        <w:rPr>
          <w:rFonts w:ascii="宋体" w:hAnsi="宋体" w:cs="宋体"/>
          <w:color w:val="auto"/>
          <w:sz w:val="22"/>
          <w:highlight w:val="none"/>
        </w:rPr>
      </w:pPr>
      <w:r>
        <w:rPr>
          <w:rFonts w:hint="eastAsia" w:ascii="宋体" w:hAnsi="宋体" w:cs="宋体"/>
          <w:color w:val="auto"/>
          <w:sz w:val="22"/>
          <w:highlight w:val="none"/>
        </w:rPr>
        <w:t>年  月  日</w:t>
      </w:r>
    </w:p>
    <w:p w14:paraId="2F30FC0F">
      <w:pPr>
        <w:pStyle w:val="9"/>
        <w:tabs>
          <w:tab w:val="left" w:pos="1069"/>
          <w:tab w:val="left" w:pos="2352"/>
        </w:tabs>
        <w:spacing w:line="400" w:lineRule="exact"/>
        <w:ind w:left="490" w:hanging="490"/>
        <w:rPr>
          <w:rFonts w:ascii="宋体" w:hAnsi="宋体" w:cs="宋体"/>
          <w:b/>
          <w:bCs/>
          <w:color w:val="auto"/>
          <w:szCs w:val="21"/>
          <w:highlight w:val="none"/>
        </w:rPr>
      </w:pPr>
    </w:p>
    <w:p w14:paraId="1A8D45CA">
      <w:pPr>
        <w:pStyle w:val="13"/>
        <w:tabs>
          <w:tab w:val="left" w:pos="1069"/>
          <w:tab w:val="left" w:pos="2352"/>
        </w:tabs>
        <w:spacing w:line="360" w:lineRule="exact"/>
        <w:jc w:val="left"/>
        <w:rPr>
          <w:rFonts w:hAnsi="宋体" w:cs="宋体"/>
          <w:b/>
          <w:color w:val="auto"/>
          <w:sz w:val="32"/>
          <w:szCs w:val="32"/>
          <w:highlight w:val="none"/>
          <w:lang w:val="zh-CN"/>
        </w:rPr>
      </w:pPr>
      <w:r>
        <w:rPr>
          <w:rFonts w:hint="eastAsia" w:hAnsi="宋体" w:cs="宋体"/>
          <w:color w:val="auto"/>
          <w:sz w:val="22"/>
          <w:szCs w:val="22"/>
          <w:highlight w:val="none"/>
        </w:rPr>
        <w:br w:type="page"/>
      </w:r>
      <w:bookmarkStart w:id="103" w:name="_Toc24860_WPSOffice_Level1"/>
      <w:r>
        <w:rPr>
          <w:rFonts w:hint="eastAsia" w:hAnsi="宋体" w:cs="宋体"/>
          <w:color w:val="auto"/>
          <w:sz w:val="22"/>
          <w:szCs w:val="22"/>
          <w:highlight w:val="none"/>
        </w:rPr>
        <w:t xml:space="preserve">                           </w:t>
      </w:r>
      <w:r>
        <w:rPr>
          <w:rFonts w:hint="eastAsia" w:hAnsi="宋体" w:cs="宋体"/>
          <w:b/>
          <w:color w:val="auto"/>
          <w:sz w:val="32"/>
          <w:szCs w:val="32"/>
          <w:highlight w:val="none"/>
          <w:lang w:val="zh-CN"/>
        </w:rPr>
        <w:t>第</w:t>
      </w:r>
      <w:r>
        <w:rPr>
          <w:rFonts w:hint="eastAsia" w:hAnsi="宋体" w:cs="宋体"/>
          <w:b/>
          <w:color w:val="auto"/>
          <w:sz w:val="32"/>
          <w:szCs w:val="32"/>
          <w:highlight w:val="none"/>
        </w:rPr>
        <w:t>七</w:t>
      </w:r>
      <w:r>
        <w:rPr>
          <w:rFonts w:hint="eastAsia" w:hAnsi="宋体" w:cs="宋体"/>
          <w:b/>
          <w:color w:val="auto"/>
          <w:sz w:val="32"/>
          <w:szCs w:val="32"/>
          <w:highlight w:val="none"/>
          <w:lang w:val="zh-CN"/>
        </w:rPr>
        <w:t>部分</w:t>
      </w:r>
      <w:bookmarkEnd w:id="103"/>
      <w:r>
        <w:rPr>
          <w:rFonts w:hint="eastAsia" w:hAnsi="宋体" w:cs="宋体"/>
          <w:b/>
          <w:color w:val="auto"/>
          <w:sz w:val="32"/>
          <w:szCs w:val="32"/>
          <w:highlight w:val="none"/>
        </w:rPr>
        <w:t>、</w:t>
      </w:r>
      <w:r>
        <w:rPr>
          <w:rFonts w:hint="eastAsia" w:hAnsi="宋体" w:cs="宋体"/>
          <w:b/>
          <w:color w:val="auto"/>
          <w:sz w:val="32"/>
          <w:szCs w:val="32"/>
          <w:highlight w:val="none"/>
          <w:lang w:val="zh-CN"/>
        </w:rPr>
        <w:t>评标办法</w:t>
      </w:r>
    </w:p>
    <w:p w14:paraId="279A301B">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根据《中华人民共和国政府采购法》等有关政府采购法规，结合本次所要采购项目的实际，按照公平、公正、科学、择优的原则选择中标（成交）单位，特制定本评审办法。</w:t>
      </w:r>
    </w:p>
    <w:p w14:paraId="18143FB3">
      <w:pPr>
        <w:tabs>
          <w:tab w:val="left" w:pos="1069"/>
          <w:tab w:val="left" w:pos="2352"/>
        </w:tabs>
        <w:snapToGrid w:val="0"/>
        <w:spacing w:line="380" w:lineRule="exact"/>
        <w:ind w:firstLine="3846" w:firstLineChars="1725"/>
        <w:rPr>
          <w:rFonts w:ascii="宋体" w:hAnsi="宋体" w:cs="宋体"/>
          <w:b/>
          <w:color w:val="auto"/>
          <w:sz w:val="22"/>
          <w:highlight w:val="none"/>
        </w:rPr>
      </w:pPr>
      <w:bookmarkStart w:id="104" w:name="_Toc32552_WPSOffice_Level2"/>
      <w:r>
        <w:rPr>
          <w:rFonts w:hint="eastAsia" w:ascii="宋体" w:hAnsi="宋体" w:cs="宋体"/>
          <w:b/>
          <w:color w:val="auto"/>
          <w:sz w:val="22"/>
          <w:highlight w:val="none"/>
        </w:rPr>
        <w:t>一、总则</w:t>
      </w:r>
      <w:bookmarkEnd w:id="104"/>
    </w:p>
    <w:p w14:paraId="75676496">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投标（响应）文件进行综合评定，提出优选方案，编写评审报告。评审小组必须严格遵守保密规定，不得泄漏评审的有关情况，不得索贿受贿，不得接受吃请和礼品，不得参加影响公正评审的有关活动。对未中标（成交）单位，评审小组不作任何解释。供应商不得以任何方式干扰采购工作的进行，一经发现其投标（响应）文件将被拒绝。</w:t>
      </w:r>
    </w:p>
    <w:p w14:paraId="6ED9CF84">
      <w:pPr>
        <w:tabs>
          <w:tab w:val="left" w:pos="1069"/>
          <w:tab w:val="left" w:pos="2352"/>
        </w:tabs>
        <w:snapToGrid w:val="0"/>
        <w:spacing w:line="380" w:lineRule="exact"/>
        <w:ind w:firstLine="3846" w:firstLineChars="1725"/>
        <w:rPr>
          <w:rFonts w:ascii="宋体" w:hAnsi="宋体" w:cs="宋体"/>
          <w:color w:val="auto"/>
          <w:sz w:val="22"/>
          <w:highlight w:val="none"/>
        </w:rPr>
      </w:pPr>
      <w:bookmarkStart w:id="105" w:name="_Toc15399_WPSOffice_Level2"/>
      <w:r>
        <w:rPr>
          <w:rFonts w:hint="eastAsia" w:ascii="宋体" w:hAnsi="宋体" w:cs="宋体"/>
          <w:b/>
          <w:color w:val="auto"/>
          <w:sz w:val="22"/>
          <w:highlight w:val="none"/>
        </w:rPr>
        <w:t>二、评审组织</w:t>
      </w:r>
      <w:bookmarkEnd w:id="105"/>
    </w:p>
    <w:p w14:paraId="7B289710">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评审工作由采购人依法组建的评审小组负责，评审小组由采购人代表以及评审专家库中随机抽取的有关技术、经济专家共同组成。评审全过程由采购管理部门全程监督。</w:t>
      </w:r>
    </w:p>
    <w:p w14:paraId="36C5CAC6">
      <w:pPr>
        <w:tabs>
          <w:tab w:val="left" w:pos="1069"/>
          <w:tab w:val="left" w:pos="2352"/>
        </w:tabs>
        <w:snapToGrid w:val="0"/>
        <w:spacing w:line="380" w:lineRule="exact"/>
        <w:ind w:firstLine="1774" w:firstLineChars="796"/>
        <w:rPr>
          <w:rFonts w:ascii="宋体" w:hAnsi="宋体" w:cs="宋体"/>
          <w:color w:val="auto"/>
          <w:sz w:val="22"/>
          <w:highlight w:val="none"/>
        </w:rPr>
      </w:pPr>
      <w:bookmarkStart w:id="106" w:name="_Toc7010_WPSOffice_Level2"/>
      <w:r>
        <w:rPr>
          <w:rFonts w:hint="eastAsia" w:ascii="宋体" w:hAnsi="宋体" w:cs="宋体"/>
          <w:b/>
          <w:color w:val="auto"/>
          <w:sz w:val="22"/>
          <w:highlight w:val="none"/>
        </w:rPr>
        <w:t>三、投标（响应）文件递交截止、磋商程序、磋商原则和方式</w:t>
      </w:r>
      <w:bookmarkEnd w:id="106"/>
    </w:p>
    <w:p w14:paraId="3082D8F0">
      <w:pPr>
        <w:pStyle w:val="13"/>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1、投标（响应）文件递交截止</w:t>
      </w:r>
    </w:p>
    <w:p w14:paraId="7F606BEB">
      <w:pPr>
        <w:pStyle w:val="13"/>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投标供应商须按竞争性磋商文件规定的时间在线递交投标（响应）文件。</w:t>
      </w:r>
    </w:p>
    <w:p w14:paraId="45264967">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2、本次采购是根据竞争性磋商采购方式进行，各供应商首次报价不公开。</w:t>
      </w:r>
    </w:p>
    <w:p w14:paraId="161DC0DB">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2.1 如评审小组认为竞争性磋商文件能够详细列明采购标的的技术、服务要求的，评审结束后，评审小组可以直接对供应商进行打分评价。</w:t>
      </w:r>
    </w:p>
    <w:p w14:paraId="3D89EF22">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2.2如评审小组认为需要修改竞争性磋商文件的，在磋商过程中，评审小组可以根据竞争性磋商文件和磋商情况实质性变动采购需求中的技术、服务要求以及合同草案条款，但不得变动竞争性磋商文件中的其他内容。实质性变动的内容，须经采购人代表确认。</w:t>
      </w:r>
    </w:p>
    <w:p w14:paraId="472842EE">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对竞争性磋商文件作出的实质性变动是竞争性磋商文件的有效组成部分，评审小组应当及时以书面形式同时通知所有参加磋商的供应商。</w:t>
      </w:r>
    </w:p>
    <w:p w14:paraId="36542438">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供应商应当按照竞争性磋商文件的变动情况和评审小组的要求重新提交投标（响应）文件，并由其法定代表人或授权代表签字或者加盖公章。由授权代表签字的，应当附法定代表人授权书。供应商为自然人的，应当由本人签字并附身份证明。</w:t>
      </w:r>
    </w:p>
    <w:p w14:paraId="6AFACFB8">
      <w:pPr>
        <w:tabs>
          <w:tab w:val="left" w:pos="1069"/>
          <w:tab w:val="left" w:pos="2352"/>
        </w:tabs>
        <w:adjustRightInd w:val="0"/>
        <w:spacing w:line="380" w:lineRule="exact"/>
        <w:ind w:firstLine="420"/>
        <w:rPr>
          <w:rFonts w:ascii="宋体" w:hAnsi="宋体" w:cs="宋体"/>
          <w:color w:val="auto"/>
          <w:sz w:val="22"/>
          <w:highlight w:val="none"/>
        </w:rPr>
      </w:pPr>
      <w:r>
        <w:rPr>
          <w:rFonts w:hint="eastAsia" w:ascii="宋体" w:hAnsi="宋体" w:cs="宋体"/>
          <w:color w:val="auto"/>
          <w:sz w:val="22"/>
          <w:highlight w:val="none"/>
        </w:rPr>
        <w:t>已提交投标（响应）文件的供应商，在提交最终报价之前，可以根据磋商情况退出磋商。</w:t>
      </w:r>
    </w:p>
    <w:p w14:paraId="3E385625">
      <w:pPr>
        <w:pStyle w:val="13"/>
        <w:tabs>
          <w:tab w:val="left" w:pos="1069"/>
          <w:tab w:val="left" w:pos="2352"/>
        </w:tabs>
        <w:adjustRightInd w:val="0"/>
        <w:snapToGrid w:val="0"/>
        <w:spacing w:line="380" w:lineRule="exact"/>
        <w:ind w:firstLine="450"/>
        <w:rPr>
          <w:rFonts w:hAnsi="宋体" w:cs="宋体"/>
          <w:color w:val="auto"/>
          <w:sz w:val="22"/>
          <w:highlight w:val="none"/>
        </w:rPr>
      </w:pPr>
      <w:r>
        <w:rPr>
          <w:rFonts w:hint="eastAsia" w:hAnsi="宋体" w:cs="宋体"/>
          <w:color w:val="auto"/>
          <w:sz w:val="22"/>
          <w:highlight w:val="none"/>
        </w:rPr>
        <w:t>2.3 磋商的顺序，按供应商签到的逆顺序进行。开展磋商，评审小组所有成员集中与单一供应商（供应商的法定代表人或法定代表人授权代表须在线参加）分别进行磋商，并要求供应商提交最终报价。在竞争性磋商文件未做任何调整的情况下，参与磋商的供应商如有出现最终报价超过投标（响应）文件中报价的，则该供应商的报价按无效处理。</w:t>
      </w:r>
    </w:p>
    <w:p w14:paraId="7CE9E477">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3、评审原则和方法</w:t>
      </w:r>
    </w:p>
    <w:p w14:paraId="73EC8E7C">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3.1 评审小组负责审查投标（响应）文件是否符合竞争性磋商文件的要求，并作出评价。评审小组认为必要时，可向供应商进行质疑。评审小组有权决定全部或部分供应商投标（响应）文件无效。</w:t>
      </w:r>
    </w:p>
    <w:p w14:paraId="41647F0C">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3.2 评审小组将综合分析合格供应商的各项指标，而不是以单项指标的优劣评选出成交的供应商。</w:t>
      </w:r>
    </w:p>
    <w:p w14:paraId="3A57A3AB">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3.3 经磋商确定最终采购需求和提交最终报价的供应商后，由评审小组采用综合评分法对提交最终报价的供应商的投标（响应）文件和最终报价进行综合评分。如竞争性磋商文件所列采购内容明确不需要修改的或供应商投标（响应）文件清楚明确不需要澄清的，可以不进行磋商环节，直接要求供应商进行最终报价，进行综合评分。</w:t>
      </w:r>
    </w:p>
    <w:p w14:paraId="59CAF642">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本次评审采用综合评分法，评审小组根据竞争性磋商文件制定的评审办法对供应商进行评审排序，将综合得分第一的供应商向采购人推荐其为中标（成交）供应商。</w:t>
      </w:r>
    </w:p>
    <w:p w14:paraId="47C03C85">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4、投标（响应）文件的澄清</w:t>
      </w:r>
    </w:p>
    <w:p w14:paraId="3A5B9D88">
      <w:pPr>
        <w:pStyle w:val="13"/>
        <w:tabs>
          <w:tab w:val="left" w:pos="1069"/>
          <w:tab w:val="left" w:pos="2352"/>
        </w:tabs>
        <w:adjustRightInd w:val="0"/>
        <w:snapToGrid w:val="0"/>
        <w:spacing w:line="380" w:lineRule="exact"/>
        <w:ind w:firstLine="223" w:firstLineChars="100"/>
        <w:rPr>
          <w:rFonts w:hAnsi="宋体" w:cs="宋体"/>
          <w:b/>
          <w:color w:val="auto"/>
          <w:sz w:val="22"/>
          <w:highlight w:val="none"/>
        </w:rPr>
      </w:pPr>
      <w:r>
        <w:rPr>
          <w:rFonts w:hint="eastAsia" w:hAnsi="宋体" w:cs="宋体"/>
          <w:color w:val="auto"/>
          <w:sz w:val="22"/>
          <w:highlight w:val="none"/>
        </w:rPr>
        <w:t>为有利于对投标（响应）文件的评议，必要时采购人可要求供应商对投标（响应）文件进行澄清，并作出答复。答复须有供应商授权代表签字并作为投标（响应）文件内容的一部分。</w:t>
      </w:r>
    </w:p>
    <w:p w14:paraId="1CBDD638">
      <w:pPr>
        <w:tabs>
          <w:tab w:val="left" w:pos="1069"/>
          <w:tab w:val="left" w:pos="2352"/>
        </w:tabs>
        <w:rPr>
          <w:color w:val="auto"/>
          <w:highlight w:val="none"/>
        </w:rPr>
      </w:pPr>
      <w:bookmarkStart w:id="107" w:name="_Toc28287_WPSOffice_Level2"/>
    </w:p>
    <w:p w14:paraId="1BB29362">
      <w:pPr>
        <w:pStyle w:val="13"/>
        <w:numPr>
          <w:ilvl w:val="0"/>
          <w:numId w:val="11"/>
        </w:numPr>
        <w:tabs>
          <w:tab w:val="left" w:pos="1069"/>
          <w:tab w:val="left" w:pos="2352"/>
        </w:tabs>
        <w:adjustRightInd w:val="0"/>
        <w:snapToGrid w:val="0"/>
        <w:spacing w:line="380" w:lineRule="exact"/>
        <w:ind w:firstLine="446" w:firstLineChars="200"/>
        <w:jc w:val="center"/>
        <w:rPr>
          <w:rFonts w:hAnsi="宋体" w:cs="宋体"/>
          <w:b/>
          <w:bCs/>
          <w:color w:val="auto"/>
          <w:sz w:val="22"/>
          <w:highlight w:val="none"/>
        </w:rPr>
      </w:pPr>
      <w:r>
        <w:rPr>
          <w:rFonts w:hint="eastAsia" w:hAnsi="宋体" w:cs="宋体"/>
          <w:b/>
          <w:bCs/>
          <w:color w:val="auto"/>
          <w:sz w:val="22"/>
          <w:highlight w:val="none"/>
        </w:rPr>
        <w:t>评审细则</w:t>
      </w:r>
      <w:bookmarkEnd w:id="107"/>
      <w:bookmarkStart w:id="108" w:name="_Toc20707_WPSOffice_Level3"/>
    </w:p>
    <w:bookmarkEnd w:id="108"/>
    <w:p w14:paraId="2FC60264">
      <w:pPr>
        <w:adjustRightInd w:val="0"/>
        <w:snapToGrid w:val="0"/>
        <w:spacing w:line="400" w:lineRule="exact"/>
        <w:ind w:firstLine="223" w:firstLineChars="100"/>
        <w:rPr>
          <w:rFonts w:ascii="宋体" w:hAnsi="宋体"/>
          <w:color w:val="auto"/>
          <w:sz w:val="22"/>
          <w:highlight w:val="none"/>
        </w:rPr>
      </w:pPr>
      <w:r>
        <w:rPr>
          <w:rFonts w:hint="eastAsia" w:ascii="宋体" w:hAnsi="宋体"/>
          <w:color w:val="auto"/>
          <w:sz w:val="22"/>
          <w:highlight w:val="none"/>
        </w:rPr>
        <w:t>（一）商务报价评分（20分）</w:t>
      </w:r>
    </w:p>
    <w:p w14:paraId="67659261">
      <w:pPr>
        <w:adjustRightInd w:val="0"/>
        <w:snapToGrid w:val="0"/>
        <w:spacing w:line="400" w:lineRule="exact"/>
        <w:ind w:firstLine="420"/>
        <w:rPr>
          <w:rFonts w:ascii="宋体" w:hAnsi="宋体" w:cs="Arial"/>
          <w:color w:val="auto"/>
          <w:kern w:val="0"/>
          <w:sz w:val="22"/>
          <w:highlight w:val="none"/>
          <w:u w:val="single"/>
        </w:rPr>
      </w:pPr>
      <w:r>
        <w:rPr>
          <w:rFonts w:hint="eastAsia" w:ascii="宋体" w:hAnsi="宋体" w:cs="Arial"/>
          <w:color w:val="auto"/>
          <w:kern w:val="0"/>
          <w:sz w:val="22"/>
          <w:highlight w:val="none"/>
        </w:rPr>
        <w:t>1、以满足竞争性磋商文件要求且最终报价最低的有效供应商的价格为磋商基准价，得满分</w:t>
      </w:r>
      <w:r>
        <w:rPr>
          <w:rFonts w:hint="eastAsia" w:ascii="宋体" w:hAnsi="宋体"/>
          <w:color w:val="auto"/>
          <w:sz w:val="22"/>
          <w:highlight w:val="none"/>
        </w:rPr>
        <w:t>为</w:t>
      </w:r>
      <w:r>
        <w:rPr>
          <w:rFonts w:hint="eastAsia" w:ascii="宋体" w:hAnsi="宋体"/>
          <w:color w:val="auto"/>
          <w:sz w:val="22"/>
          <w:highlight w:val="none"/>
          <w:lang w:val="en-US" w:eastAsia="zh-CN"/>
        </w:rPr>
        <w:t>2</w:t>
      </w:r>
      <w:r>
        <w:rPr>
          <w:rFonts w:hint="eastAsia" w:ascii="宋体" w:hAnsi="宋体"/>
          <w:color w:val="auto"/>
          <w:sz w:val="22"/>
          <w:highlight w:val="none"/>
        </w:rPr>
        <w:t>0分；商</w:t>
      </w:r>
      <w:r>
        <w:rPr>
          <w:rFonts w:hint="eastAsia" w:ascii="宋体" w:hAnsi="宋体" w:cs="Arial"/>
          <w:color w:val="auto"/>
          <w:kern w:val="0"/>
          <w:sz w:val="22"/>
          <w:highlight w:val="none"/>
        </w:rPr>
        <w:t>务报价评分结算公式为：</w:t>
      </w:r>
    </w:p>
    <w:p w14:paraId="2E9E457E">
      <w:pPr>
        <w:adjustRightInd w:val="0"/>
        <w:snapToGrid w:val="0"/>
        <w:spacing w:line="400" w:lineRule="exact"/>
        <w:ind w:firstLine="420"/>
        <w:rPr>
          <w:rFonts w:ascii="宋体" w:hAnsi="宋体" w:cs="Arial"/>
          <w:color w:val="auto"/>
          <w:kern w:val="0"/>
          <w:sz w:val="22"/>
          <w:highlight w:val="none"/>
        </w:rPr>
      </w:pPr>
      <w:r>
        <w:rPr>
          <w:rFonts w:hint="eastAsia" w:ascii="宋体" w:hAnsi="宋体" w:cs="Arial"/>
          <w:color w:val="auto"/>
          <w:kern w:val="0"/>
          <w:sz w:val="22"/>
          <w:highlight w:val="none"/>
        </w:rPr>
        <w:t>磋商报价得分=（磋商基准价/最终报价</w:t>
      </w:r>
      <w:r>
        <w:rPr>
          <w:rFonts w:hint="eastAsia" w:ascii="宋体" w:hAnsi="宋体"/>
          <w:color w:val="auto"/>
          <w:sz w:val="22"/>
          <w:highlight w:val="none"/>
        </w:rPr>
        <w:t>）×20%×10</w:t>
      </w:r>
      <w:r>
        <w:rPr>
          <w:rFonts w:hint="eastAsia" w:ascii="宋体" w:hAnsi="宋体" w:cs="Arial"/>
          <w:color w:val="auto"/>
          <w:kern w:val="0"/>
          <w:sz w:val="22"/>
          <w:highlight w:val="none"/>
        </w:rPr>
        <w:t>0。</w:t>
      </w:r>
    </w:p>
    <w:p w14:paraId="7058397C">
      <w:pPr>
        <w:pStyle w:val="13"/>
        <w:adjustRightInd w:val="0"/>
        <w:snapToGrid w:val="0"/>
        <w:spacing w:line="380" w:lineRule="exact"/>
        <w:ind w:firstLine="450"/>
        <w:rPr>
          <w:rFonts w:hAnsi="宋体" w:cs="Arial"/>
          <w:color w:val="auto"/>
          <w:sz w:val="22"/>
          <w:highlight w:val="none"/>
          <w:u w:val="single"/>
        </w:rPr>
      </w:pPr>
      <w:r>
        <w:rPr>
          <w:rFonts w:hAnsi="宋体"/>
          <w:color w:val="auto"/>
          <w:sz w:val="22"/>
          <w:szCs w:val="22"/>
          <w:highlight w:val="none"/>
        </w:rPr>
        <w:t>2</w:t>
      </w:r>
      <w:r>
        <w:rPr>
          <w:rFonts w:hint="eastAsia" w:hAnsi="宋体" w:cs="Arial"/>
          <w:color w:val="auto"/>
          <w:sz w:val="22"/>
          <w:szCs w:val="22"/>
          <w:highlight w:val="none"/>
        </w:rPr>
        <w:t>、</w:t>
      </w:r>
      <w:r>
        <w:rPr>
          <w:rFonts w:hint="eastAsia" w:ascii="宋体" w:hAnsi="宋体" w:cs="宋体"/>
          <w:color w:val="auto"/>
          <w:sz w:val="22"/>
          <w:highlight w:val="none"/>
        </w:rPr>
        <w:t>本项目专门面向中小企业采购，不再执行价格评审优惠的扶持政策</w:t>
      </w:r>
      <w:r>
        <w:rPr>
          <w:rFonts w:hint="eastAsia" w:hAnsi="宋体" w:cs="宋体"/>
          <w:color w:val="auto"/>
          <w:sz w:val="22"/>
          <w:highlight w:val="none"/>
        </w:rPr>
        <w:t>。</w:t>
      </w:r>
    </w:p>
    <w:p w14:paraId="61AE3B7B">
      <w:pPr>
        <w:adjustRightInd w:val="0"/>
        <w:snapToGrid w:val="0"/>
        <w:spacing w:line="400" w:lineRule="exact"/>
        <w:ind w:firstLine="223" w:firstLineChars="100"/>
        <w:rPr>
          <w:rFonts w:ascii="宋体" w:hAnsi="宋体"/>
          <w:color w:val="auto"/>
          <w:sz w:val="22"/>
          <w:highlight w:val="none"/>
        </w:rPr>
      </w:pPr>
      <w:r>
        <w:rPr>
          <w:rFonts w:hint="eastAsia" w:ascii="宋体" w:hAnsi="宋体"/>
          <w:color w:val="auto"/>
          <w:sz w:val="22"/>
          <w:highlight w:val="none"/>
        </w:rPr>
        <w:t>（二）技术资信分评分（80分）</w:t>
      </w:r>
    </w:p>
    <w:tbl>
      <w:tblPr>
        <w:tblStyle w:val="33"/>
        <w:tblW w:w="9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088"/>
        <w:gridCol w:w="1207"/>
        <w:gridCol w:w="6718"/>
      </w:tblGrid>
      <w:tr w14:paraId="050BC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708" w:type="dxa"/>
            <w:tcBorders>
              <w:tl2br w:val="nil"/>
              <w:tr2bl w:val="nil"/>
            </w:tcBorders>
            <w:tcMar>
              <w:top w:w="0" w:type="dxa"/>
              <w:left w:w="108" w:type="dxa"/>
              <w:bottom w:w="0" w:type="dxa"/>
              <w:right w:w="108" w:type="dxa"/>
            </w:tcMar>
            <w:vAlign w:val="center"/>
          </w:tcPr>
          <w:p w14:paraId="7EF22ECA">
            <w:pPr>
              <w:snapToGrid w:val="0"/>
              <w:spacing w:line="0" w:lineRule="atLeast"/>
              <w:jc w:val="center"/>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序号</w:t>
            </w:r>
          </w:p>
        </w:tc>
        <w:tc>
          <w:tcPr>
            <w:tcW w:w="1088" w:type="dxa"/>
            <w:tcBorders>
              <w:tl2br w:val="nil"/>
              <w:tr2bl w:val="nil"/>
            </w:tcBorders>
            <w:tcMar>
              <w:top w:w="0" w:type="dxa"/>
              <w:left w:w="108" w:type="dxa"/>
              <w:bottom w:w="0" w:type="dxa"/>
              <w:right w:w="108" w:type="dxa"/>
            </w:tcMar>
            <w:vAlign w:val="center"/>
          </w:tcPr>
          <w:p w14:paraId="44F18CD5">
            <w:pPr>
              <w:snapToGrid w:val="0"/>
              <w:spacing w:line="0" w:lineRule="atLeast"/>
              <w:jc w:val="center"/>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评审内容</w:t>
            </w:r>
          </w:p>
        </w:tc>
        <w:tc>
          <w:tcPr>
            <w:tcW w:w="1207" w:type="dxa"/>
            <w:tcBorders>
              <w:tl2br w:val="nil"/>
              <w:tr2bl w:val="nil"/>
            </w:tcBorders>
            <w:tcMar>
              <w:top w:w="0" w:type="dxa"/>
              <w:left w:w="108" w:type="dxa"/>
              <w:bottom w:w="0" w:type="dxa"/>
              <w:right w:w="108" w:type="dxa"/>
            </w:tcMar>
            <w:vAlign w:val="center"/>
          </w:tcPr>
          <w:p w14:paraId="559BE8DE">
            <w:pPr>
              <w:snapToGrid w:val="0"/>
              <w:spacing w:line="0" w:lineRule="atLeast"/>
              <w:jc w:val="center"/>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评审分值</w:t>
            </w:r>
          </w:p>
        </w:tc>
        <w:tc>
          <w:tcPr>
            <w:tcW w:w="6718" w:type="dxa"/>
            <w:tcBorders>
              <w:tl2br w:val="nil"/>
              <w:tr2bl w:val="nil"/>
            </w:tcBorders>
            <w:tcMar>
              <w:top w:w="0" w:type="dxa"/>
              <w:left w:w="108" w:type="dxa"/>
              <w:bottom w:w="0" w:type="dxa"/>
              <w:right w:w="108" w:type="dxa"/>
            </w:tcMar>
            <w:vAlign w:val="center"/>
          </w:tcPr>
          <w:p w14:paraId="0E37E907">
            <w:pPr>
              <w:snapToGrid w:val="0"/>
              <w:spacing w:line="0" w:lineRule="atLeast"/>
              <w:ind w:firstLine="442"/>
              <w:jc w:val="center"/>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评  审  标  准</w:t>
            </w:r>
          </w:p>
        </w:tc>
      </w:tr>
      <w:tr w14:paraId="4B311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708" w:type="dxa"/>
            <w:tcBorders>
              <w:tl2br w:val="nil"/>
              <w:tr2bl w:val="nil"/>
            </w:tcBorders>
            <w:tcMar>
              <w:top w:w="0" w:type="dxa"/>
              <w:left w:w="108" w:type="dxa"/>
              <w:bottom w:w="0" w:type="dxa"/>
              <w:right w:w="108" w:type="dxa"/>
            </w:tcMar>
            <w:vAlign w:val="center"/>
          </w:tcPr>
          <w:p w14:paraId="73D8E811">
            <w:pPr>
              <w:snapToGrid w:val="0"/>
              <w:spacing w:line="0" w:lineRule="atLeast"/>
              <w:jc w:val="center"/>
              <w:rPr>
                <w:rFonts w:hint="eastAsia" w:ascii="仿宋" w:hAnsi="仿宋" w:eastAsia="仿宋" w:cs="仿宋"/>
                <w:bCs/>
                <w:color w:val="auto"/>
                <w:sz w:val="22"/>
                <w:szCs w:val="22"/>
                <w:highlight w:val="none"/>
              </w:rPr>
            </w:pPr>
          </w:p>
          <w:p w14:paraId="4B7B013A">
            <w:pPr>
              <w:snapToGrid w:val="0"/>
              <w:spacing w:line="0" w:lineRule="atLeast"/>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w:t>
            </w:r>
          </w:p>
        </w:tc>
        <w:tc>
          <w:tcPr>
            <w:tcW w:w="1088" w:type="dxa"/>
            <w:tcBorders>
              <w:tl2br w:val="nil"/>
              <w:tr2bl w:val="nil"/>
            </w:tcBorders>
            <w:tcMar>
              <w:top w:w="0" w:type="dxa"/>
              <w:left w:w="108" w:type="dxa"/>
              <w:bottom w:w="0" w:type="dxa"/>
              <w:right w:w="108" w:type="dxa"/>
            </w:tcMar>
            <w:vAlign w:val="center"/>
          </w:tcPr>
          <w:p w14:paraId="406F2DE5">
            <w:pPr>
              <w:snapToGrid w:val="0"/>
              <w:spacing w:line="0" w:lineRule="atLeast"/>
              <w:ind w:right="3"/>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业绩</w:t>
            </w:r>
          </w:p>
        </w:tc>
        <w:tc>
          <w:tcPr>
            <w:tcW w:w="1207" w:type="dxa"/>
            <w:tcBorders>
              <w:tl2br w:val="nil"/>
              <w:tr2bl w:val="nil"/>
            </w:tcBorders>
            <w:tcMar>
              <w:top w:w="0" w:type="dxa"/>
              <w:left w:w="108" w:type="dxa"/>
              <w:bottom w:w="0" w:type="dxa"/>
              <w:right w:w="108" w:type="dxa"/>
            </w:tcMar>
            <w:vAlign w:val="center"/>
          </w:tcPr>
          <w:p w14:paraId="3264AA70">
            <w:pPr>
              <w:snapToGrid w:val="0"/>
              <w:spacing w:line="0" w:lineRule="atLeast"/>
              <w:ind w:right="3"/>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0-</w:t>
            </w:r>
            <w:r>
              <w:rPr>
                <w:rFonts w:hint="eastAsia" w:ascii="仿宋" w:hAnsi="仿宋" w:eastAsia="仿宋" w:cs="仿宋"/>
                <w:bCs/>
                <w:color w:val="auto"/>
                <w:sz w:val="22"/>
                <w:szCs w:val="22"/>
                <w:highlight w:val="none"/>
                <w:lang w:val="en-US" w:eastAsia="zh-CN"/>
              </w:rPr>
              <w:t>2</w:t>
            </w:r>
            <w:r>
              <w:rPr>
                <w:rFonts w:hint="eastAsia" w:ascii="仿宋" w:hAnsi="仿宋" w:eastAsia="仿宋" w:cs="仿宋"/>
                <w:bCs/>
                <w:color w:val="auto"/>
                <w:sz w:val="22"/>
                <w:szCs w:val="22"/>
                <w:highlight w:val="none"/>
              </w:rPr>
              <w:t>分</w:t>
            </w:r>
          </w:p>
        </w:tc>
        <w:tc>
          <w:tcPr>
            <w:tcW w:w="6718" w:type="dxa"/>
            <w:tcBorders>
              <w:tl2br w:val="nil"/>
              <w:tr2bl w:val="nil"/>
            </w:tcBorders>
            <w:shd w:val="clear" w:color="auto" w:fill="auto"/>
            <w:tcMar>
              <w:top w:w="0" w:type="dxa"/>
              <w:left w:w="108" w:type="dxa"/>
              <w:bottom w:w="0" w:type="dxa"/>
              <w:right w:w="108" w:type="dxa"/>
            </w:tcMar>
            <w:vAlign w:val="center"/>
          </w:tcPr>
          <w:p w14:paraId="3EA21495">
            <w:pPr>
              <w:snapToGrid w:val="0"/>
              <w:spacing w:line="0" w:lineRule="atLeast"/>
              <w:ind w:right="3"/>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承担过类似水利信息化建设项目业绩</w:t>
            </w:r>
            <w:r>
              <w:rPr>
                <w:rFonts w:hint="eastAsia" w:ascii="仿宋" w:hAnsi="仿宋" w:eastAsia="仿宋" w:cs="仿宋"/>
                <w:bCs/>
                <w:color w:val="auto"/>
                <w:sz w:val="22"/>
                <w:szCs w:val="22"/>
                <w:highlight w:val="none"/>
              </w:rPr>
              <w:t>（业绩内容须包含山洪调查或水文模型内容，否则不得分</w:t>
            </w:r>
            <w:r>
              <w:rPr>
                <w:rFonts w:hint="eastAsia" w:ascii="仿宋" w:hAnsi="仿宋" w:eastAsia="仿宋" w:cs="仿宋"/>
                <w:bCs/>
                <w:color w:val="auto"/>
                <w:sz w:val="22"/>
                <w:szCs w:val="22"/>
                <w:highlight w:val="none"/>
              </w:rPr>
              <w:t>）的每个得</w:t>
            </w:r>
            <w:r>
              <w:rPr>
                <w:rFonts w:hint="eastAsia" w:ascii="仿宋" w:hAnsi="仿宋" w:eastAsia="仿宋" w:cs="仿宋"/>
                <w:bCs/>
                <w:color w:val="auto"/>
                <w:sz w:val="22"/>
                <w:szCs w:val="22"/>
                <w:highlight w:val="none"/>
                <w:lang w:val="en-US" w:eastAsia="zh-CN"/>
              </w:rPr>
              <w:t>1</w:t>
            </w:r>
            <w:r>
              <w:rPr>
                <w:rFonts w:hint="eastAsia" w:ascii="仿宋" w:hAnsi="仿宋" w:eastAsia="仿宋" w:cs="仿宋"/>
                <w:bCs/>
                <w:color w:val="auto"/>
                <w:sz w:val="22"/>
                <w:szCs w:val="22"/>
                <w:highlight w:val="none"/>
              </w:rPr>
              <w:t>分，最</w:t>
            </w:r>
            <w:r>
              <w:rPr>
                <w:rFonts w:hint="eastAsia" w:ascii="仿宋" w:hAnsi="仿宋" w:eastAsia="仿宋" w:cs="仿宋"/>
                <w:bCs/>
                <w:color w:val="auto"/>
                <w:sz w:val="22"/>
                <w:szCs w:val="22"/>
                <w:highlight w:val="none"/>
                <w:lang w:val="en-US" w:eastAsia="zh-CN"/>
              </w:rPr>
              <w:t>高</w:t>
            </w:r>
            <w:r>
              <w:rPr>
                <w:rFonts w:hint="eastAsia" w:ascii="仿宋" w:hAnsi="仿宋" w:eastAsia="仿宋" w:cs="仿宋"/>
                <w:bCs/>
                <w:color w:val="auto"/>
                <w:sz w:val="22"/>
                <w:szCs w:val="22"/>
                <w:highlight w:val="none"/>
              </w:rPr>
              <w:t>得</w:t>
            </w:r>
            <w:r>
              <w:rPr>
                <w:rFonts w:hint="eastAsia" w:ascii="仿宋" w:hAnsi="仿宋" w:eastAsia="仿宋" w:cs="仿宋"/>
                <w:bCs/>
                <w:color w:val="auto"/>
                <w:sz w:val="22"/>
                <w:szCs w:val="22"/>
                <w:highlight w:val="none"/>
                <w:lang w:val="en-US" w:eastAsia="zh-CN"/>
              </w:rPr>
              <w:t>2</w:t>
            </w:r>
            <w:r>
              <w:rPr>
                <w:rFonts w:hint="eastAsia" w:ascii="仿宋" w:hAnsi="仿宋" w:eastAsia="仿宋" w:cs="仿宋"/>
                <w:bCs/>
                <w:color w:val="auto"/>
                <w:sz w:val="22"/>
                <w:szCs w:val="22"/>
                <w:highlight w:val="none"/>
              </w:rPr>
              <w:t>分。</w:t>
            </w:r>
          </w:p>
          <w:p w14:paraId="740B1421">
            <w:pPr>
              <w:snapToGrid w:val="0"/>
              <w:spacing w:line="0" w:lineRule="atLeast"/>
              <w:ind w:right="3"/>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须同时提供中标通知书、合同、验收报告，三者缺一不可，否则不得分，以合同签订时间为准。</w:t>
            </w:r>
          </w:p>
        </w:tc>
      </w:tr>
      <w:tr w14:paraId="0D2F5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2" w:hRule="atLeast"/>
          <w:jc w:val="center"/>
        </w:trPr>
        <w:tc>
          <w:tcPr>
            <w:tcW w:w="708" w:type="dxa"/>
            <w:tcBorders>
              <w:tl2br w:val="nil"/>
              <w:tr2bl w:val="nil"/>
            </w:tcBorders>
            <w:tcMar>
              <w:top w:w="0" w:type="dxa"/>
              <w:left w:w="108" w:type="dxa"/>
              <w:bottom w:w="0" w:type="dxa"/>
              <w:right w:w="108" w:type="dxa"/>
            </w:tcMar>
            <w:vAlign w:val="center"/>
          </w:tcPr>
          <w:p w14:paraId="585485C7">
            <w:pPr>
              <w:snapToGrid w:val="0"/>
              <w:spacing w:line="0" w:lineRule="atLeast"/>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w:t>
            </w:r>
          </w:p>
        </w:tc>
        <w:tc>
          <w:tcPr>
            <w:tcW w:w="1088" w:type="dxa"/>
            <w:tcBorders>
              <w:tl2br w:val="nil"/>
              <w:tr2bl w:val="nil"/>
            </w:tcBorders>
            <w:tcMar>
              <w:top w:w="0" w:type="dxa"/>
              <w:left w:w="108" w:type="dxa"/>
              <w:bottom w:w="0" w:type="dxa"/>
              <w:right w:w="108" w:type="dxa"/>
            </w:tcMar>
            <w:vAlign w:val="center"/>
          </w:tcPr>
          <w:p w14:paraId="2CD4AE7B">
            <w:pPr>
              <w:snapToGrid w:val="0"/>
              <w:spacing w:line="0" w:lineRule="atLeast"/>
              <w:ind w:right="3"/>
              <w:jc w:val="center"/>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rPr>
              <w:t>企业</w:t>
            </w:r>
            <w:r>
              <w:rPr>
                <w:rFonts w:hint="eastAsia" w:ascii="仿宋" w:hAnsi="仿宋" w:eastAsia="仿宋" w:cs="仿宋"/>
                <w:bCs/>
                <w:color w:val="auto"/>
                <w:sz w:val="22"/>
                <w:szCs w:val="22"/>
                <w:highlight w:val="none"/>
                <w:lang w:val="en-US" w:eastAsia="zh-CN"/>
              </w:rPr>
              <w:t>综合情况</w:t>
            </w:r>
          </w:p>
        </w:tc>
        <w:tc>
          <w:tcPr>
            <w:tcW w:w="1207" w:type="dxa"/>
            <w:tcBorders>
              <w:tl2br w:val="nil"/>
              <w:tr2bl w:val="nil"/>
            </w:tcBorders>
            <w:tcMar>
              <w:top w:w="0" w:type="dxa"/>
              <w:left w:w="108" w:type="dxa"/>
              <w:bottom w:w="0" w:type="dxa"/>
              <w:right w:w="108" w:type="dxa"/>
            </w:tcMar>
            <w:vAlign w:val="center"/>
          </w:tcPr>
          <w:p w14:paraId="4494C996">
            <w:pPr>
              <w:snapToGrid w:val="0"/>
              <w:spacing w:line="0" w:lineRule="atLeast"/>
              <w:ind w:right="3"/>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0-</w:t>
            </w:r>
            <w:r>
              <w:rPr>
                <w:rFonts w:hint="eastAsia" w:ascii="仿宋" w:hAnsi="仿宋" w:eastAsia="仿宋" w:cs="仿宋"/>
                <w:bCs/>
                <w:color w:val="auto"/>
                <w:sz w:val="22"/>
                <w:szCs w:val="22"/>
                <w:highlight w:val="none"/>
                <w:lang w:val="en-US" w:eastAsia="zh-CN"/>
              </w:rPr>
              <w:t>6</w:t>
            </w:r>
            <w:r>
              <w:rPr>
                <w:rFonts w:hint="eastAsia" w:ascii="仿宋" w:hAnsi="仿宋" w:eastAsia="仿宋" w:cs="仿宋"/>
                <w:bCs/>
                <w:color w:val="auto"/>
                <w:sz w:val="22"/>
                <w:szCs w:val="22"/>
                <w:highlight w:val="none"/>
              </w:rPr>
              <w:t>分</w:t>
            </w:r>
          </w:p>
        </w:tc>
        <w:tc>
          <w:tcPr>
            <w:tcW w:w="6718" w:type="dxa"/>
            <w:tcBorders>
              <w:tl2br w:val="nil"/>
              <w:tr2bl w:val="nil"/>
            </w:tcBorders>
            <w:shd w:val="clear" w:color="auto" w:fill="auto"/>
            <w:tcMar>
              <w:top w:w="0" w:type="dxa"/>
              <w:left w:w="108" w:type="dxa"/>
              <w:bottom w:w="0" w:type="dxa"/>
              <w:right w:w="108" w:type="dxa"/>
            </w:tcMar>
            <w:vAlign w:val="center"/>
          </w:tcPr>
          <w:p w14:paraId="4FFF0AFE">
            <w:pPr>
              <w:pStyle w:val="62"/>
              <w:spacing w:line="0" w:lineRule="atLeast"/>
              <w:jc w:val="both"/>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1、投标人具有ISO质量管理体系认证、环境管理体系认证、职业健康安全管理体系认证证书的，且在有效期内，提供一个得1分，本项最高得3分。（提供</w:t>
            </w:r>
            <w:bookmarkStart w:id="109" w:name="OLE_LINK24"/>
            <w:r>
              <w:rPr>
                <w:rFonts w:hint="eastAsia" w:ascii="仿宋" w:hAnsi="仿宋" w:eastAsia="仿宋" w:cs="仿宋"/>
                <w:bCs/>
                <w:color w:val="auto"/>
                <w:sz w:val="22"/>
                <w:szCs w:val="22"/>
                <w:highlight w:val="none"/>
                <w:lang w:val="en-US" w:eastAsia="zh-CN"/>
              </w:rPr>
              <w:t>有效期内的</w:t>
            </w:r>
            <w:r>
              <w:rPr>
                <w:rFonts w:hint="eastAsia" w:ascii="仿宋" w:hAnsi="仿宋" w:eastAsia="仿宋" w:cs="仿宋"/>
                <w:bCs/>
                <w:color w:val="auto"/>
                <w:sz w:val="22"/>
                <w:szCs w:val="22"/>
                <w:highlight w:val="none"/>
              </w:rPr>
              <w:t>证书扫描件。</w:t>
            </w:r>
            <w:bookmarkEnd w:id="109"/>
            <w:r>
              <w:rPr>
                <w:rFonts w:hint="eastAsia" w:ascii="仿宋" w:hAnsi="仿宋" w:eastAsia="仿宋" w:cs="仿宋"/>
                <w:bCs/>
                <w:color w:val="auto"/>
                <w:sz w:val="22"/>
                <w:szCs w:val="22"/>
                <w:highlight w:val="none"/>
              </w:rPr>
              <w:t>）</w:t>
            </w:r>
          </w:p>
          <w:p w14:paraId="6C763757">
            <w:pPr>
              <w:pStyle w:val="62"/>
              <w:spacing w:line="0" w:lineRule="atLeast"/>
              <w:jc w:val="both"/>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w:t>
            </w:r>
            <w:bookmarkStart w:id="110" w:name="OLE_LINK51"/>
            <w:r>
              <w:rPr>
                <w:rFonts w:hint="eastAsia" w:ascii="仿宋" w:hAnsi="仿宋" w:eastAsia="仿宋" w:cs="仿宋"/>
                <w:bCs/>
                <w:color w:val="auto"/>
                <w:sz w:val="22"/>
                <w:szCs w:val="22"/>
                <w:highlight w:val="none"/>
                <w:lang w:eastAsia="zh-CN"/>
              </w:rPr>
              <w:t>、</w:t>
            </w:r>
            <w:r>
              <w:rPr>
                <w:rFonts w:hint="eastAsia" w:ascii="仿宋" w:hAnsi="仿宋" w:eastAsia="仿宋" w:cs="仿宋"/>
                <w:bCs/>
                <w:color w:val="auto"/>
                <w:sz w:val="22"/>
                <w:szCs w:val="22"/>
                <w:highlight w:val="none"/>
              </w:rPr>
              <w:t>投标人自主研发的水利相关成果入选水</w:t>
            </w:r>
            <w:bookmarkEnd w:id="110"/>
            <w:r>
              <w:rPr>
                <w:rFonts w:hint="eastAsia" w:ascii="仿宋" w:hAnsi="仿宋" w:eastAsia="仿宋" w:cs="仿宋"/>
                <w:bCs/>
                <w:color w:val="auto"/>
                <w:sz w:val="22"/>
                <w:szCs w:val="22"/>
                <w:highlight w:val="none"/>
              </w:rPr>
              <w:t>利部科技</w:t>
            </w:r>
            <w:bookmarkStart w:id="111" w:name="OLE_LINK52"/>
            <w:r>
              <w:rPr>
                <w:rFonts w:hint="eastAsia" w:ascii="仿宋" w:hAnsi="仿宋" w:eastAsia="仿宋" w:cs="仿宋"/>
                <w:bCs/>
                <w:color w:val="auto"/>
                <w:sz w:val="22"/>
                <w:szCs w:val="22"/>
                <w:highlight w:val="none"/>
              </w:rPr>
              <w:t>推广中心水利先进实用技术重点推广指</w:t>
            </w:r>
            <w:bookmarkStart w:id="112" w:name="OLE_LINK29"/>
            <w:r>
              <w:rPr>
                <w:rFonts w:hint="eastAsia" w:ascii="仿宋" w:hAnsi="仿宋" w:eastAsia="仿宋" w:cs="仿宋"/>
                <w:bCs/>
                <w:color w:val="auto"/>
                <w:sz w:val="22"/>
                <w:szCs w:val="22"/>
                <w:highlight w:val="none"/>
              </w:rPr>
              <w:t>导目录</w:t>
            </w:r>
            <w:bookmarkEnd w:id="111"/>
            <w:bookmarkEnd w:id="112"/>
            <w:r>
              <w:rPr>
                <w:rFonts w:hint="eastAsia" w:ascii="仿宋" w:hAnsi="仿宋" w:eastAsia="仿宋" w:cs="仿宋"/>
                <w:bCs/>
                <w:color w:val="auto"/>
                <w:sz w:val="22"/>
                <w:szCs w:val="22"/>
                <w:highlight w:val="none"/>
              </w:rPr>
              <w:t>的得3 分。（提供证书扫描件）</w:t>
            </w:r>
          </w:p>
        </w:tc>
      </w:tr>
      <w:tr w14:paraId="29AC6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7" w:hRule="atLeast"/>
          <w:jc w:val="center"/>
        </w:trPr>
        <w:tc>
          <w:tcPr>
            <w:tcW w:w="708" w:type="dxa"/>
            <w:tcBorders>
              <w:tl2br w:val="nil"/>
              <w:tr2bl w:val="nil"/>
            </w:tcBorders>
            <w:tcMar>
              <w:top w:w="0" w:type="dxa"/>
              <w:left w:w="108" w:type="dxa"/>
              <w:bottom w:w="0" w:type="dxa"/>
              <w:right w:w="108" w:type="dxa"/>
            </w:tcMar>
            <w:vAlign w:val="center"/>
          </w:tcPr>
          <w:p w14:paraId="10945C54">
            <w:pPr>
              <w:snapToGrid w:val="0"/>
              <w:spacing w:line="0" w:lineRule="atLeast"/>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w:t>
            </w:r>
          </w:p>
        </w:tc>
        <w:tc>
          <w:tcPr>
            <w:tcW w:w="1088" w:type="dxa"/>
            <w:tcBorders>
              <w:tl2br w:val="nil"/>
              <w:tr2bl w:val="nil"/>
            </w:tcBorders>
            <w:tcMar>
              <w:top w:w="0" w:type="dxa"/>
              <w:left w:w="108" w:type="dxa"/>
              <w:bottom w:w="0" w:type="dxa"/>
              <w:right w:w="108" w:type="dxa"/>
            </w:tcMar>
            <w:vAlign w:val="center"/>
          </w:tcPr>
          <w:p w14:paraId="33D023BD">
            <w:pPr>
              <w:snapToGrid w:val="0"/>
              <w:spacing w:line="0" w:lineRule="atLeast"/>
              <w:ind w:right="3"/>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项目团队</w:t>
            </w:r>
          </w:p>
        </w:tc>
        <w:tc>
          <w:tcPr>
            <w:tcW w:w="1207" w:type="dxa"/>
            <w:tcBorders>
              <w:tl2br w:val="nil"/>
              <w:tr2bl w:val="nil"/>
            </w:tcBorders>
            <w:tcMar>
              <w:top w:w="0" w:type="dxa"/>
              <w:left w:w="108" w:type="dxa"/>
              <w:bottom w:w="0" w:type="dxa"/>
              <w:right w:w="108" w:type="dxa"/>
            </w:tcMar>
            <w:vAlign w:val="center"/>
          </w:tcPr>
          <w:p w14:paraId="1F589C8E">
            <w:pPr>
              <w:snapToGrid w:val="0"/>
              <w:spacing w:line="0" w:lineRule="atLeast"/>
              <w:ind w:right="3"/>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0-</w:t>
            </w:r>
            <w:r>
              <w:rPr>
                <w:rFonts w:hint="eastAsia" w:ascii="仿宋" w:hAnsi="仿宋" w:eastAsia="仿宋" w:cs="仿宋"/>
                <w:bCs/>
                <w:color w:val="auto"/>
                <w:sz w:val="22"/>
                <w:szCs w:val="22"/>
                <w:highlight w:val="none"/>
                <w:lang w:val="en-US" w:eastAsia="zh-CN"/>
              </w:rPr>
              <w:t>9</w:t>
            </w:r>
            <w:r>
              <w:rPr>
                <w:rFonts w:hint="eastAsia" w:ascii="仿宋" w:hAnsi="仿宋" w:eastAsia="仿宋" w:cs="仿宋"/>
                <w:bCs/>
                <w:color w:val="auto"/>
                <w:sz w:val="22"/>
                <w:szCs w:val="22"/>
                <w:highlight w:val="none"/>
              </w:rPr>
              <w:t>分</w:t>
            </w:r>
          </w:p>
        </w:tc>
        <w:tc>
          <w:tcPr>
            <w:tcW w:w="6718" w:type="dxa"/>
            <w:tcBorders>
              <w:tl2br w:val="nil"/>
              <w:tr2bl w:val="nil"/>
            </w:tcBorders>
            <w:tcMar>
              <w:top w:w="0" w:type="dxa"/>
              <w:left w:w="108" w:type="dxa"/>
              <w:bottom w:w="0" w:type="dxa"/>
              <w:right w:w="108" w:type="dxa"/>
            </w:tcMar>
            <w:vAlign w:val="center"/>
          </w:tcPr>
          <w:p w14:paraId="11314D1A">
            <w:pPr>
              <w:numPr>
                <w:ilvl w:val="0"/>
                <w:numId w:val="0"/>
              </w:numPr>
              <w:snapToGrid w:val="0"/>
              <w:spacing w:line="0" w:lineRule="atLeast"/>
              <w:ind w:right="3" w:rightChars="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en-US" w:eastAsia="zh-CN"/>
              </w:rPr>
              <w:t>1、</w:t>
            </w:r>
            <w:r>
              <w:rPr>
                <w:rFonts w:hint="eastAsia" w:ascii="仿宋" w:hAnsi="仿宋" w:eastAsia="仿宋" w:cs="仿宋"/>
                <w:bCs/>
                <w:color w:val="auto"/>
                <w:sz w:val="22"/>
                <w:szCs w:val="22"/>
                <w:highlight w:val="none"/>
              </w:rPr>
              <w:t>项目负责人</w:t>
            </w:r>
          </w:p>
          <w:p w14:paraId="17E4A3F7">
            <w:pPr>
              <w:numPr>
                <w:ilvl w:val="0"/>
                <w:numId w:val="0"/>
              </w:numPr>
              <w:snapToGrid w:val="0"/>
              <w:spacing w:line="0" w:lineRule="atLeast"/>
              <w:ind w:right="3" w:rightChars="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w:t>
            </w:r>
            <w:r>
              <w:rPr>
                <w:rFonts w:hint="eastAsia" w:ascii="仿宋" w:hAnsi="仿宋" w:eastAsia="仿宋" w:cs="仿宋"/>
                <w:bCs/>
                <w:color w:val="auto"/>
                <w:sz w:val="22"/>
                <w:szCs w:val="22"/>
                <w:highlight w:val="none"/>
              </w:rPr>
              <w:t>具有副高级</w:t>
            </w:r>
            <w:r>
              <w:rPr>
                <w:rFonts w:hint="eastAsia" w:ascii="仿宋" w:hAnsi="仿宋" w:eastAsia="仿宋" w:cs="仿宋"/>
                <w:bCs/>
                <w:color w:val="auto"/>
                <w:sz w:val="22"/>
                <w:szCs w:val="22"/>
                <w:highlight w:val="none"/>
                <w:lang w:val="en-US" w:eastAsia="zh-CN"/>
              </w:rPr>
              <w:t>及以上</w:t>
            </w:r>
            <w:r>
              <w:rPr>
                <w:rFonts w:hint="eastAsia" w:ascii="仿宋" w:hAnsi="仿宋" w:eastAsia="仿宋" w:cs="仿宋"/>
                <w:bCs/>
                <w:color w:val="auto"/>
                <w:sz w:val="22"/>
                <w:szCs w:val="22"/>
                <w:highlight w:val="none"/>
              </w:rPr>
              <w:t>工程师职称的得</w:t>
            </w:r>
            <w:r>
              <w:rPr>
                <w:rFonts w:hint="eastAsia" w:ascii="仿宋" w:hAnsi="仿宋" w:eastAsia="仿宋" w:cs="仿宋"/>
                <w:bCs/>
                <w:color w:val="auto"/>
                <w:sz w:val="22"/>
                <w:szCs w:val="22"/>
                <w:highlight w:val="none"/>
                <w:lang w:val="en-US" w:eastAsia="zh-CN"/>
              </w:rPr>
              <w:t>3</w:t>
            </w:r>
            <w:r>
              <w:rPr>
                <w:rFonts w:hint="eastAsia" w:ascii="仿宋" w:hAnsi="仿宋" w:eastAsia="仿宋" w:cs="仿宋"/>
                <w:bCs/>
                <w:color w:val="auto"/>
                <w:sz w:val="22"/>
                <w:szCs w:val="22"/>
                <w:highlight w:val="none"/>
              </w:rPr>
              <w:t>分，中级工程</w:t>
            </w:r>
            <w:bookmarkStart w:id="113" w:name="OLE_LINK56"/>
            <w:r>
              <w:rPr>
                <w:rFonts w:hint="eastAsia" w:ascii="仿宋" w:hAnsi="仿宋" w:eastAsia="仿宋" w:cs="仿宋"/>
                <w:bCs/>
                <w:color w:val="auto"/>
                <w:sz w:val="22"/>
                <w:szCs w:val="22"/>
                <w:highlight w:val="none"/>
              </w:rPr>
              <w:t>师职称的得1分，本项最</w:t>
            </w:r>
            <w:bookmarkEnd w:id="113"/>
            <w:r>
              <w:rPr>
                <w:rFonts w:hint="eastAsia" w:ascii="仿宋" w:hAnsi="仿宋" w:eastAsia="仿宋" w:cs="仿宋"/>
                <w:bCs/>
                <w:color w:val="auto"/>
                <w:sz w:val="22"/>
                <w:szCs w:val="22"/>
                <w:highlight w:val="none"/>
              </w:rPr>
              <w:t>高得3分；</w:t>
            </w:r>
          </w:p>
          <w:p w14:paraId="62928F85">
            <w:pPr>
              <w:snapToGrid w:val="0"/>
              <w:spacing w:line="0" w:lineRule="atLeast"/>
              <w:ind w:right="3"/>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（2）具有</w:t>
            </w:r>
            <w:bookmarkStart w:id="114" w:name="OLE_LINK57"/>
            <w:r>
              <w:rPr>
                <w:rFonts w:hint="eastAsia" w:ascii="仿宋" w:hAnsi="仿宋" w:eastAsia="仿宋" w:cs="仿宋"/>
                <w:bCs/>
                <w:color w:val="auto"/>
                <w:sz w:val="22"/>
                <w:szCs w:val="22"/>
                <w:highlight w:val="none"/>
              </w:rPr>
              <w:t>水利水电</w:t>
            </w:r>
            <w:bookmarkStart w:id="115" w:name="OLE_LINK3"/>
            <w:r>
              <w:rPr>
                <w:rFonts w:hint="eastAsia" w:ascii="仿宋" w:hAnsi="仿宋" w:eastAsia="仿宋" w:cs="仿宋"/>
                <w:bCs/>
                <w:color w:val="auto"/>
                <w:sz w:val="22"/>
                <w:szCs w:val="22"/>
                <w:highlight w:val="none"/>
              </w:rPr>
              <w:t>专业注册</w:t>
            </w:r>
            <w:bookmarkStart w:id="116" w:name="OLE_LINK1"/>
            <w:r>
              <w:rPr>
                <w:rFonts w:hint="eastAsia" w:ascii="仿宋" w:hAnsi="仿宋" w:eastAsia="仿宋" w:cs="仿宋"/>
                <w:bCs/>
                <w:color w:val="auto"/>
                <w:sz w:val="22"/>
                <w:szCs w:val="22"/>
                <w:highlight w:val="none"/>
              </w:rPr>
              <w:t>咨询工</w:t>
            </w:r>
            <w:bookmarkEnd w:id="115"/>
            <w:r>
              <w:rPr>
                <w:rFonts w:hint="eastAsia" w:ascii="仿宋" w:hAnsi="仿宋" w:eastAsia="仿宋" w:cs="仿宋"/>
                <w:bCs/>
                <w:color w:val="auto"/>
                <w:sz w:val="22"/>
                <w:szCs w:val="22"/>
                <w:highlight w:val="none"/>
              </w:rPr>
              <w:t>程师执</w:t>
            </w:r>
            <w:bookmarkEnd w:id="114"/>
            <w:r>
              <w:rPr>
                <w:rFonts w:hint="eastAsia" w:ascii="仿宋" w:hAnsi="仿宋" w:eastAsia="仿宋" w:cs="仿宋"/>
                <w:bCs/>
                <w:color w:val="auto"/>
                <w:sz w:val="22"/>
                <w:szCs w:val="22"/>
                <w:highlight w:val="none"/>
              </w:rPr>
              <w:t>业资</w:t>
            </w:r>
            <w:bookmarkEnd w:id="116"/>
            <w:r>
              <w:rPr>
                <w:rFonts w:hint="eastAsia" w:ascii="仿宋" w:hAnsi="仿宋" w:eastAsia="仿宋" w:cs="仿宋"/>
                <w:bCs/>
                <w:color w:val="auto"/>
                <w:sz w:val="22"/>
                <w:szCs w:val="22"/>
                <w:highlight w:val="none"/>
              </w:rPr>
              <w:t>格证书得2分。</w:t>
            </w:r>
          </w:p>
          <w:p w14:paraId="4FA288DD">
            <w:pPr>
              <w:snapToGrid w:val="0"/>
              <w:spacing w:line="0" w:lineRule="atLeast"/>
              <w:ind w:right="3"/>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w:t>
            </w:r>
            <w:bookmarkStart w:id="117" w:name="OLE_LINK2"/>
            <w:r>
              <w:rPr>
                <w:rFonts w:hint="eastAsia" w:ascii="仿宋" w:hAnsi="仿宋" w:eastAsia="仿宋" w:cs="仿宋"/>
                <w:bCs/>
                <w:color w:val="auto"/>
                <w:sz w:val="22"/>
                <w:szCs w:val="22"/>
                <w:highlight w:val="none"/>
              </w:rPr>
              <w:t>技术负责人（</w:t>
            </w:r>
            <w:bookmarkEnd w:id="117"/>
            <w:r>
              <w:rPr>
                <w:rFonts w:hint="eastAsia" w:ascii="仿宋" w:hAnsi="仿宋" w:eastAsia="仿宋" w:cs="仿宋"/>
                <w:bCs/>
                <w:color w:val="auto"/>
                <w:sz w:val="22"/>
                <w:szCs w:val="22"/>
                <w:highlight w:val="none"/>
              </w:rPr>
              <w:t>注：项目负责人和技术负责人不能为同一人）</w:t>
            </w:r>
          </w:p>
          <w:p w14:paraId="711B23E7">
            <w:pPr>
              <w:snapToGrid w:val="0"/>
              <w:spacing w:line="0" w:lineRule="atLeast"/>
              <w:ind w:right="3"/>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（1）具有副高级</w:t>
            </w:r>
            <w:r>
              <w:rPr>
                <w:rFonts w:hint="eastAsia" w:ascii="仿宋" w:hAnsi="仿宋" w:eastAsia="仿宋" w:cs="仿宋"/>
                <w:bCs/>
                <w:color w:val="auto"/>
                <w:sz w:val="22"/>
                <w:szCs w:val="22"/>
                <w:highlight w:val="none"/>
                <w:lang w:eastAsia="zh-CN"/>
              </w:rPr>
              <w:t>（</w:t>
            </w:r>
            <w:r>
              <w:rPr>
                <w:rFonts w:hint="eastAsia" w:ascii="仿宋" w:hAnsi="仿宋" w:eastAsia="仿宋" w:cs="仿宋"/>
                <w:bCs/>
                <w:color w:val="auto"/>
                <w:sz w:val="22"/>
                <w:szCs w:val="22"/>
                <w:highlight w:val="none"/>
                <w:lang w:val="en-US" w:eastAsia="zh-CN"/>
              </w:rPr>
              <w:t>或高级</w:t>
            </w:r>
            <w:r>
              <w:rPr>
                <w:rFonts w:hint="eastAsia" w:ascii="仿宋" w:hAnsi="仿宋" w:eastAsia="仿宋" w:cs="仿宋"/>
                <w:bCs/>
                <w:color w:val="auto"/>
                <w:sz w:val="22"/>
                <w:szCs w:val="22"/>
                <w:highlight w:val="none"/>
                <w:lang w:eastAsia="zh-CN"/>
              </w:rPr>
              <w:t>）</w:t>
            </w:r>
            <w:r>
              <w:rPr>
                <w:rFonts w:hint="eastAsia" w:ascii="仿宋" w:hAnsi="仿宋" w:eastAsia="仿宋" w:cs="仿宋"/>
                <w:bCs/>
                <w:color w:val="auto"/>
                <w:sz w:val="22"/>
                <w:szCs w:val="22"/>
                <w:highlight w:val="none"/>
              </w:rPr>
              <w:t>及以上技术职称的得2分，中级职称的得1分，本项最高得2分；</w:t>
            </w:r>
          </w:p>
          <w:p w14:paraId="6524DF54">
            <w:pPr>
              <w:snapToGrid w:val="0"/>
              <w:spacing w:line="0" w:lineRule="atLeast"/>
              <w:ind w:right="3"/>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（2）具有</w:t>
            </w:r>
            <w:bookmarkStart w:id="118" w:name="OLE_LINK58"/>
            <w:r>
              <w:rPr>
                <w:rFonts w:hint="eastAsia" w:ascii="仿宋" w:hAnsi="仿宋" w:eastAsia="仿宋" w:cs="仿宋"/>
                <w:bCs/>
                <w:color w:val="auto"/>
                <w:sz w:val="22"/>
                <w:szCs w:val="22"/>
                <w:highlight w:val="none"/>
              </w:rPr>
              <w:t>注册</w:t>
            </w:r>
            <w:bookmarkStart w:id="119" w:name="OLE_LINK4"/>
            <w:r>
              <w:rPr>
                <w:rFonts w:hint="eastAsia" w:ascii="仿宋" w:hAnsi="仿宋" w:eastAsia="仿宋" w:cs="仿宋"/>
                <w:bCs/>
                <w:color w:val="auto"/>
                <w:sz w:val="22"/>
                <w:szCs w:val="22"/>
                <w:highlight w:val="none"/>
              </w:rPr>
              <w:t>测绘师职业资格证书的得</w:t>
            </w:r>
            <w:bookmarkEnd w:id="118"/>
            <w:r>
              <w:rPr>
                <w:rFonts w:hint="eastAsia" w:ascii="仿宋" w:hAnsi="仿宋" w:eastAsia="仿宋" w:cs="仿宋"/>
                <w:bCs/>
                <w:color w:val="auto"/>
                <w:sz w:val="22"/>
                <w:szCs w:val="22"/>
                <w:highlight w:val="none"/>
              </w:rPr>
              <w:t>2分，本项最高</w:t>
            </w:r>
            <w:bookmarkEnd w:id="119"/>
            <w:r>
              <w:rPr>
                <w:rFonts w:hint="eastAsia" w:ascii="仿宋" w:hAnsi="仿宋" w:eastAsia="仿宋" w:cs="仿宋"/>
                <w:bCs/>
                <w:color w:val="auto"/>
                <w:sz w:val="22"/>
                <w:szCs w:val="22"/>
                <w:highlight w:val="none"/>
              </w:rPr>
              <w:t>得2分。</w:t>
            </w:r>
          </w:p>
          <w:p w14:paraId="2099186D">
            <w:pPr>
              <w:snapToGrid w:val="0"/>
              <w:spacing w:line="0" w:lineRule="atLeast"/>
              <w:ind w:right="3"/>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以上</w:t>
            </w:r>
            <w:bookmarkStart w:id="120" w:name="OLE_LINK5"/>
            <w:r>
              <w:rPr>
                <w:rFonts w:hint="eastAsia" w:ascii="仿宋" w:hAnsi="仿宋" w:eastAsia="仿宋" w:cs="仿宋"/>
                <w:bCs/>
                <w:color w:val="auto"/>
                <w:sz w:val="22"/>
                <w:szCs w:val="22"/>
                <w:highlight w:val="none"/>
              </w:rPr>
              <w:t>人员须为投标人正式职工（须</w:t>
            </w:r>
            <w:bookmarkEnd w:id="120"/>
            <w:r>
              <w:rPr>
                <w:rFonts w:hint="eastAsia" w:ascii="仿宋" w:hAnsi="仿宋" w:eastAsia="仿宋" w:cs="仿宋"/>
                <w:bCs/>
                <w:color w:val="auto"/>
                <w:sz w:val="22"/>
                <w:szCs w:val="22"/>
                <w:highlight w:val="none"/>
                <w:lang w:val="en-US" w:eastAsia="zh-CN"/>
              </w:rPr>
              <w:t>提供</w:t>
            </w:r>
            <w:r>
              <w:rPr>
                <w:rFonts w:hint="eastAsia" w:ascii="仿宋" w:hAnsi="仿宋" w:eastAsia="仿宋" w:cs="仿宋"/>
                <w:bCs/>
                <w:color w:val="auto"/>
                <w:sz w:val="22"/>
                <w:szCs w:val="22"/>
                <w:highlight w:val="none"/>
              </w:rPr>
              <w:t>由投标人为其缴纳的截止投标日前</w:t>
            </w:r>
            <w:r>
              <w:rPr>
                <w:rFonts w:hint="eastAsia" w:ascii="仿宋" w:hAnsi="仿宋" w:eastAsia="仿宋" w:cs="仿宋"/>
                <w:bCs/>
                <w:color w:val="auto"/>
                <w:sz w:val="22"/>
                <w:szCs w:val="22"/>
                <w:highlight w:val="none"/>
                <w:lang w:val="en-US" w:eastAsia="zh-CN"/>
              </w:rPr>
              <w:t>近期的</w:t>
            </w:r>
            <w:r>
              <w:rPr>
                <w:rFonts w:hint="eastAsia" w:ascii="仿宋" w:hAnsi="仿宋" w:eastAsia="仿宋" w:cs="仿宋"/>
                <w:bCs/>
                <w:color w:val="auto"/>
                <w:sz w:val="22"/>
                <w:szCs w:val="22"/>
                <w:highlight w:val="none"/>
              </w:rPr>
              <w:t>社保缴纳证明，所涉及证书提供扫描件并加盖公章。</w:t>
            </w:r>
          </w:p>
        </w:tc>
      </w:tr>
      <w:tr w14:paraId="783AB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1" w:hRule="atLeast"/>
          <w:jc w:val="center"/>
        </w:trPr>
        <w:tc>
          <w:tcPr>
            <w:tcW w:w="708" w:type="dxa"/>
            <w:vMerge w:val="restart"/>
            <w:tcBorders>
              <w:tl2br w:val="nil"/>
              <w:tr2bl w:val="nil"/>
            </w:tcBorders>
            <w:tcMar>
              <w:top w:w="0" w:type="dxa"/>
              <w:left w:w="108" w:type="dxa"/>
              <w:bottom w:w="0" w:type="dxa"/>
              <w:right w:w="108" w:type="dxa"/>
            </w:tcMar>
            <w:vAlign w:val="center"/>
          </w:tcPr>
          <w:p w14:paraId="759FEECE">
            <w:pPr>
              <w:snapToGrid w:val="0"/>
              <w:spacing w:line="0" w:lineRule="atLeast"/>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4</w:t>
            </w:r>
          </w:p>
        </w:tc>
        <w:tc>
          <w:tcPr>
            <w:tcW w:w="1088" w:type="dxa"/>
            <w:vMerge w:val="restart"/>
            <w:tcBorders>
              <w:tl2br w:val="nil"/>
              <w:tr2bl w:val="nil"/>
            </w:tcBorders>
            <w:tcMar>
              <w:top w:w="0" w:type="dxa"/>
              <w:left w:w="108" w:type="dxa"/>
              <w:bottom w:w="0" w:type="dxa"/>
              <w:right w:w="108" w:type="dxa"/>
            </w:tcMar>
            <w:vAlign w:val="center"/>
          </w:tcPr>
          <w:p w14:paraId="5B1B0E90">
            <w:pPr>
              <w:pStyle w:val="62"/>
              <w:spacing w:line="0" w:lineRule="atLeas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en-US" w:eastAsia="zh-CN"/>
              </w:rPr>
              <w:t>技术</w:t>
            </w:r>
            <w:r>
              <w:rPr>
                <w:rFonts w:hint="eastAsia" w:ascii="仿宋" w:hAnsi="仿宋" w:eastAsia="仿宋" w:cs="仿宋"/>
                <w:bCs/>
                <w:color w:val="auto"/>
                <w:sz w:val="22"/>
                <w:szCs w:val="22"/>
                <w:highlight w:val="none"/>
              </w:rPr>
              <w:t>方案</w:t>
            </w:r>
          </w:p>
        </w:tc>
        <w:tc>
          <w:tcPr>
            <w:tcW w:w="1207" w:type="dxa"/>
            <w:tcBorders>
              <w:tl2br w:val="nil"/>
              <w:tr2bl w:val="nil"/>
            </w:tcBorders>
            <w:tcMar>
              <w:top w:w="0" w:type="dxa"/>
              <w:left w:w="108" w:type="dxa"/>
              <w:bottom w:w="0" w:type="dxa"/>
              <w:right w:w="108" w:type="dxa"/>
            </w:tcMar>
            <w:vAlign w:val="center"/>
          </w:tcPr>
          <w:p w14:paraId="0BA0E8AF">
            <w:pPr>
              <w:snapToGrid w:val="0"/>
              <w:spacing w:line="0" w:lineRule="atLeast"/>
              <w:ind w:right="3"/>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en-US" w:eastAsia="zh-CN"/>
              </w:rPr>
              <w:t>0-5分</w:t>
            </w:r>
          </w:p>
        </w:tc>
        <w:tc>
          <w:tcPr>
            <w:tcW w:w="6718" w:type="dxa"/>
            <w:tcBorders>
              <w:tl2br w:val="nil"/>
              <w:tr2bl w:val="nil"/>
            </w:tcBorders>
            <w:tcMar>
              <w:top w:w="0" w:type="dxa"/>
              <w:left w:w="108" w:type="dxa"/>
              <w:bottom w:w="0" w:type="dxa"/>
              <w:right w:w="108" w:type="dxa"/>
            </w:tcMar>
            <w:vAlign w:val="center"/>
          </w:tcPr>
          <w:p w14:paraId="138EE523">
            <w:pPr>
              <w:snapToGrid w:val="0"/>
              <w:spacing w:line="0" w:lineRule="atLeast"/>
              <w:ind w:right="3"/>
              <w:rPr>
                <w:rFonts w:hint="eastAsia" w:ascii="仿宋" w:hAnsi="仿宋" w:eastAsia="仿宋" w:cs="仿宋"/>
                <w:color w:val="auto"/>
                <w:sz w:val="22"/>
                <w:szCs w:val="22"/>
                <w:highlight w:val="none"/>
                <w:lang w:eastAsia="zh-CN"/>
              </w:rPr>
            </w:pPr>
            <w:r>
              <w:rPr>
                <w:rFonts w:hint="eastAsia" w:ascii="仿宋" w:hAnsi="仿宋" w:eastAsia="仿宋" w:cs="仿宋"/>
                <w:bCs/>
                <w:color w:val="auto"/>
                <w:sz w:val="22"/>
                <w:szCs w:val="22"/>
                <w:highlight w:val="none"/>
                <w:lang w:val="en-US" w:eastAsia="zh-CN"/>
              </w:rPr>
              <w:t>根据项目实施总体思路、总体计划进行评分。</w:t>
            </w:r>
            <w:r>
              <w:rPr>
                <w:rFonts w:hint="eastAsia" w:ascii="仿宋" w:hAnsi="仿宋" w:eastAsia="仿宋" w:cs="仿宋"/>
                <w:bCs/>
                <w:color w:val="auto"/>
                <w:sz w:val="22"/>
                <w:szCs w:val="22"/>
                <w:highlight w:val="none"/>
                <w:lang w:val="en-US" w:eastAsia="zh-CN"/>
              </w:rPr>
              <w:br w:type="textWrapping"/>
            </w:r>
            <w:r>
              <w:rPr>
                <w:rFonts w:hint="eastAsia" w:ascii="仿宋" w:hAnsi="仿宋" w:eastAsia="仿宋" w:cs="仿宋"/>
                <w:color w:val="auto"/>
                <w:sz w:val="22"/>
                <w:szCs w:val="22"/>
                <w:highlight w:val="none"/>
              </w:rPr>
              <w:t>方案阐述清晰、全面</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贴合项目需求的得</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14:paraId="0256999E">
            <w:pPr>
              <w:snapToGrid w:val="0"/>
              <w:spacing w:line="0" w:lineRule="atLeast"/>
              <w:ind w:right="3"/>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方案阐述</w:t>
            </w:r>
            <w:r>
              <w:rPr>
                <w:rFonts w:hint="eastAsia" w:ascii="仿宋" w:hAnsi="仿宋" w:eastAsia="仿宋" w:cs="仿宋"/>
                <w:color w:val="auto"/>
                <w:sz w:val="22"/>
                <w:szCs w:val="22"/>
                <w:highlight w:val="none"/>
                <w:lang w:val="en-US" w:eastAsia="zh-CN"/>
              </w:rPr>
              <w:t>较为</w:t>
            </w:r>
            <w:r>
              <w:rPr>
                <w:rFonts w:hint="eastAsia" w:ascii="仿宋" w:hAnsi="仿宋" w:eastAsia="仿宋" w:cs="仿宋"/>
                <w:color w:val="auto"/>
                <w:sz w:val="22"/>
                <w:szCs w:val="22"/>
                <w:highlight w:val="none"/>
              </w:rPr>
              <w:t>清晰、全面</w:t>
            </w:r>
            <w:r>
              <w:rPr>
                <w:rFonts w:hint="eastAsia" w:ascii="仿宋" w:hAnsi="仿宋" w:eastAsia="仿宋" w:cs="仿宋"/>
                <w:color w:val="auto"/>
                <w:sz w:val="22"/>
                <w:szCs w:val="22"/>
                <w:highlight w:val="none"/>
                <w:lang w:val="en-US" w:eastAsia="zh-CN"/>
              </w:rPr>
              <w:t>，较为</w:t>
            </w:r>
            <w:r>
              <w:rPr>
                <w:rFonts w:hint="eastAsia" w:ascii="仿宋" w:hAnsi="仿宋" w:eastAsia="仿宋" w:cs="仿宋"/>
                <w:color w:val="auto"/>
                <w:sz w:val="22"/>
                <w:szCs w:val="22"/>
                <w:highlight w:val="none"/>
              </w:rPr>
              <w:t>贴合目需求的得</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14:paraId="7E3F9385">
            <w:pPr>
              <w:snapToGrid w:val="0"/>
              <w:spacing w:line="0" w:lineRule="atLeast"/>
              <w:ind w:right="3"/>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方案阐述</w:t>
            </w:r>
            <w:r>
              <w:rPr>
                <w:rFonts w:hint="eastAsia" w:ascii="仿宋" w:hAnsi="仿宋" w:eastAsia="仿宋" w:cs="仿宋"/>
                <w:color w:val="auto"/>
                <w:sz w:val="22"/>
                <w:szCs w:val="22"/>
                <w:highlight w:val="none"/>
                <w:lang w:val="en-US" w:eastAsia="zh-CN"/>
              </w:rPr>
              <w:t>基本</w:t>
            </w:r>
            <w:r>
              <w:rPr>
                <w:rFonts w:hint="eastAsia" w:ascii="仿宋" w:hAnsi="仿宋" w:eastAsia="仿宋" w:cs="仿宋"/>
                <w:color w:val="auto"/>
                <w:sz w:val="22"/>
                <w:szCs w:val="22"/>
                <w:highlight w:val="none"/>
              </w:rPr>
              <w:t>清晰、全面</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基本贴合项目需求的得</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14:paraId="36A259C1">
            <w:pPr>
              <w:snapToGrid w:val="0"/>
              <w:spacing w:line="0" w:lineRule="atLeast"/>
              <w:ind w:right="3"/>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方案阐述</w:t>
            </w:r>
            <w:r>
              <w:rPr>
                <w:rFonts w:hint="eastAsia" w:ascii="仿宋" w:hAnsi="仿宋" w:eastAsia="仿宋" w:cs="仿宋"/>
                <w:color w:val="auto"/>
                <w:sz w:val="22"/>
                <w:szCs w:val="22"/>
                <w:highlight w:val="none"/>
                <w:lang w:val="en-US" w:eastAsia="zh-CN"/>
              </w:rPr>
              <w:t>不够清晰、全面，</w:t>
            </w:r>
            <w:r>
              <w:rPr>
                <w:rFonts w:hint="eastAsia" w:ascii="仿宋" w:hAnsi="仿宋" w:eastAsia="仿宋" w:cs="仿宋"/>
                <w:color w:val="auto"/>
                <w:sz w:val="22"/>
                <w:szCs w:val="22"/>
                <w:highlight w:val="none"/>
              </w:rPr>
              <w:t>有所欠缺的得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14:paraId="2613231E">
            <w:pPr>
              <w:snapToGrid w:val="0"/>
              <w:spacing w:line="0" w:lineRule="atLeast"/>
              <w:ind w:right="3"/>
              <w:rPr>
                <w:rFonts w:hint="eastAsia" w:ascii="仿宋" w:hAnsi="仿宋" w:eastAsia="仿宋" w:cs="仿宋"/>
                <w:bCs/>
                <w:color w:val="auto"/>
                <w:sz w:val="22"/>
                <w:szCs w:val="22"/>
                <w:highlight w:val="none"/>
                <w:lang w:val="en-US" w:eastAsia="zh-CN"/>
              </w:rPr>
            </w:pPr>
            <w:r>
              <w:rPr>
                <w:rFonts w:hint="eastAsia" w:ascii="仿宋" w:hAnsi="仿宋" w:eastAsia="仿宋" w:cs="仿宋"/>
                <w:color w:val="auto"/>
                <w:sz w:val="22"/>
                <w:szCs w:val="22"/>
                <w:highlight w:val="none"/>
              </w:rPr>
              <w:t>未提供不得分。</w:t>
            </w:r>
          </w:p>
        </w:tc>
      </w:tr>
      <w:tr w14:paraId="400EF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708" w:type="dxa"/>
            <w:vMerge w:val="continue"/>
            <w:tcBorders>
              <w:tl2br w:val="nil"/>
              <w:tr2bl w:val="nil"/>
            </w:tcBorders>
            <w:tcMar>
              <w:top w:w="0" w:type="dxa"/>
              <w:left w:w="108" w:type="dxa"/>
              <w:bottom w:w="0" w:type="dxa"/>
              <w:right w:w="108" w:type="dxa"/>
            </w:tcMar>
            <w:vAlign w:val="center"/>
          </w:tcPr>
          <w:p w14:paraId="37232949">
            <w:pPr>
              <w:snapToGrid w:val="0"/>
              <w:spacing w:line="0" w:lineRule="atLeast"/>
              <w:jc w:val="center"/>
              <w:rPr>
                <w:rFonts w:hint="eastAsia" w:ascii="仿宋" w:hAnsi="仿宋" w:eastAsia="仿宋" w:cs="仿宋"/>
                <w:bCs/>
                <w:color w:val="auto"/>
                <w:sz w:val="22"/>
                <w:szCs w:val="22"/>
                <w:highlight w:val="none"/>
              </w:rPr>
            </w:pPr>
          </w:p>
        </w:tc>
        <w:tc>
          <w:tcPr>
            <w:tcW w:w="1088" w:type="dxa"/>
            <w:vMerge w:val="continue"/>
            <w:tcBorders>
              <w:tl2br w:val="nil"/>
              <w:tr2bl w:val="nil"/>
            </w:tcBorders>
            <w:tcMar>
              <w:top w:w="0" w:type="dxa"/>
              <w:left w:w="108" w:type="dxa"/>
              <w:bottom w:w="0" w:type="dxa"/>
              <w:right w:w="108" w:type="dxa"/>
            </w:tcMar>
            <w:vAlign w:val="center"/>
          </w:tcPr>
          <w:p w14:paraId="64A6CDE5">
            <w:pPr>
              <w:pStyle w:val="62"/>
              <w:spacing w:line="0" w:lineRule="atLeast"/>
              <w:rPr>
                <w:rFonts w:hint="eastAsia" w:ascii="仿宋" w:hAnsi="仿宋" w:eastAsia="仿宋" w:cs="仿宋"/>
                <w:bCs/>
                <w:color w:val="auto"/>
                <w:sz w:val="22"/>
                <w:szCs w:val="22"/>
                <w:highlight w:val="none"/>
              </w:rPr>
            </w:pPr>
          </w:p>
        </w:tc>
        <w:tc>
          <w:tcPr>
            <w:tcW w:w="1207" w:type="dxa"/>
            <w:tcBorders>
              <w:tl2br w:val="nil"/>
              <w:tr2bl w:val="nil"/>
            </w:tcBorders>
            <w:shd w:val="clear" w:color="auto" w:fill="auto"/>
            <w:tcMar>
              <w:top w:w="0" w:type="dxa"/>
              <w:left w:w="108" w:type="dxa"/>
              <w:bottom w:w="0" w:type="dxa"/>
              <w:right w:w="108" w:type="dxa"/>
            </w:tcMar>
            <w:vAlign w:val="center"/>
          </w:tcPr>
          <w:p w14:paraId="052040BB">
            <w:pPr>
              <w:snapToGrid w:val="0"/>
              <w:spacing w:line="0" w:lineRule="atLeast"/>
              <w:ind w:right="3" w:rightChars="0"/>
              <w:jc w:val="center"/>
              <w:rPr>
                <w:rFonts w:hint="eastAsia" w:ascii="仿宋" w:hAnsi="仿宋" w:eastAsia="仿宋" w:cs="仿宋"/>
                <w:bCs/>
                <w:color w:val="auto"/>
                <w:kern w:val="2"/>
                <w:sz w:val="22"/>
                <w:szCs w:val="22"/>
                <w:highlight w:val="none"/>
                <w:lang w:val="en-US" w:eastAsia="zh-CN" w:bidi="ar-SA"/>
              </w:rPr>
            </w:pPr>
            <w:r>
              <w:rPr>
                <w:rFonts w:hint="eastAsia" w:ascii="仿宋" w:hAnsi="仿宋" w:eastAsia="仿宋" w:cs="仿宋"/>
                <w:bCs/>
                <w:color w:val="auto"/>
                <w:sz w:val="22"/>
                <w:szCs w:val="22"/>
                <w:highlight w:val="none"/>
              </w:rPr>
              <w:t>0-10分</w:t>
            </w:r>
          </w:p>
        </w:tc>
        <w:tc>
          <w:tcPr>
            <w:tcW w:w="6718" w:type="dxa"/>
            <w:tcBorders>
              <w:tl2br w:val="nil"/>
              <w:tr2bl w:val="nil"/>
            </w:tcBorders>
            <w:shd w:val="clear" w:color="auto" w:fill="auto"/>
            <w:tcMar>
              <w:top w:w="0" w:type="dxa"/>
              <w:left w:w="108" w:type="dxa"/>
              <w:bottom w:w="0" w:type="dxa"/>
              <w:right w:w="108" w:type="dxa"/>
            </w:tcMar>
            <w:vAlign w:val="center"/>
          </w:tcPr>
          <w:p w14:paraId="57FB579C">
            <w:pPr>
              <w:snapToGrid w:val="0"/>
              <w:spacing w:line="0" w:lineRule="atLeast"/>
              <w:ind w:right="3"/>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根据投标供应商对泰顺县山洪灾害防御现状、存在问题及本项目8条调查流域的工作任务的理解和熟悉程度进行综合评分</w:t>
            </w:r>
            <w:r>
              <w:rPr>
                <w:rFonts w:hint="eastAsia" w:ascii="仿宋" w:hAnsi="仿宋" w:eastAsia="仿宋" w:cs="仿宋"/>
                <w:color w:val="auto"/>
                <w:sz w:val="22"/>
                <w:szCs w:val="22"/>
                <w:highlight w:val="none"/>
                <w:lang w:eastAsia="zh-CN"/>
              </w:rPr>
              <w:t>。</w:t>
            </w:r>
          </w:p>
          <w:p w14:paraId="02506067">
            <w:pPr>
              <w:snapToGrid w:val="0"/>
              <w:spacing w:line="0" w:lineRule="atLeast"/>
              <w:ind w:right="3"/>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方案阐述清晰、全面</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贴合项目需求的得</w:t>
            </w:r>
            <w:r>
              <w:rPr>
                <w:rFonts w:hint="eastAsia" w:ascii="仿宋" w:hAnsi="仿宋" w:eastAsia="仿宋" w:cs="仿宋"/>
                <w:color w:val="auto"/>
                <w:sz w:val="22"/>
                <w:szCs w:val="22"/>
                <w:highlight w:val="none"/>
                <w:lang w:val="en-US" w:eastAsia="zh-CN"/>
              </w:rPr>
              <w:t>10</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14:paraId="4F0B559A">
            <w:pPr>
              <w:snapToGrid w:val="0"/>
              <w:spacing w:line="0" w:lineRule="atLeast"/>
              <w:ind w:right="3"/>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方案阐述</w:t>
            </w:r>
            <w:r>
              <w:rPr>
                <w:rFonts w:hint="eastAsia" w:ascii="仿宋" w:hAnsi="仿宋" w:eastAsia="仿宋" w:cs="仿宋"/>
                <w:color w:val="auto"/>
                <w:sz w:val="22"/>
                <w:szCs w:val="22"/>
                <w:highlight w:val="none"/>
                <w:lang w:val="en-US" w:eastAsia="zh-CN"/>
              </w:rPr>
              <w:t>较为</w:t>
            </w:r>
            <w:r>
              <w:rPr>
                <w:rFonts w:hint="eastAsia" w:ascii="仿宋" w:hAnsi="仿宋" w:eastAsia="仿宋" w:cs="仿宋"/>
                <w:color w:val="auto"/>
                <w:sz w:val="22"/>
                <w:szCs w:val="22"/>
                <w:highlight w:val="none"/>
              </w:rPr>
              <w:t>清晰、全面</w:t>
            </w:r>
            <w:r>
              <w:rPr>
                <w:rFonts w:hint="eastAsia" w:ascii="仿宋" w:hAnsi="仿宋" w:eastAsia="仿宋" w:cs="仿宋"/>
                <w:color w:val="auto"/>
                <w:sz w:val="22"/>
                <w:szCs w:val="22"/>
                <w:highlight w:val="none"/>
                <w:lang w:val="en-US" w:eastAsia="zh-CN"/>
              </w:rPr>
              <w:t>，较为</w:t>
            </w:r>
            <w:r>
              <w:rPr>
                <w:rFonts w:hint="eastAsia" w:ascii="仿宋" w:hAnsi="仿宋" w:eastAsia="仿宋" w:cs="仿宋"/>
                <w:color w:val="auto"/>
                <w:sz w:val="22"/>
                <w:szCs w:val="22"/>
                <w:highlight w:val="none"/>
              </w:rPr>
              <w:t>贴合目需求的得</w:t>
            </w:r>
            <w:r>
              <w:rPr>
                <w:rFonts w:hint="eastAsia" w:ascii="仿宋" w:hAnsi="仿宋" w:eastAsia="仿宋" w:cs="仿宋"/>
                <w:color w:val="auto"/>
                <w:sz w:val="22"/>
                <w:szCs w:val="22"/>
                <w:highlight w:val="none"/>
                <w:lang w:val="en-US" w:eastAsia="zh-CN"/>
              </w:rPr>
              <w:t>8</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14:paraId="725E9BF4">
            <w:pPr>
              <w:snapToGrid w:val="0"/>
              <w:spacing w:line="0" w:lineRule="atLeast"/>
              <w:ind w:right="3"/>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方案阐述</w:t>
            </w:r>
            <w:r>
              <w:rPr>
                <w:rFonts w:hint="eastAsia" w:ascii="仿宋" w:hAnsi="仿宋" w:eastAsia="仿宋" w:cs="仿宋"/>
                <w:color w:val="auto"/>
                <w:sz w:val="22"/>
                <w:szCs w:val="22"/>
                <w:highlight w:val="none"/>
                <w:lang w:val="en-US" w:eastAsia="zh-CN"/>
              </w:rPr>
              <w:t>基本</w:t>
            </w:r>
            <w:r>
              <w:rPr>
                <w:rFonts w:hint="eastAsia" w:ascii="仿宋" w:hAnsi="仿宋" w:eastAsia="仿宋" w:cs="仿宋"/>
                <w:color w:val="auto"/>
                <w:sz w:val="22"/>
                <w:szCs w:val="22"/>
                <w:highlight w:val="none"/>
              </w:rPr>
              <w:t>清晰、全面</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基本贴合项目需求的得</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14:paraId="0CF1B37D">
            <w:pPr>
              <w:snapToGrid w:val="0"/>
              <w:spacing w:line="0" w:lineRule="atLeast"/>
              <w:ind w:right="3"/>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方案阐述</w:t>
            </w:r>
            <w:r>
              <w:rPr>
                <w:rFonts w:hint="eastAsia" w:ascii="仿宋" w:hAnsi="仿宋" w:eastAsia="仿宋" w:cs="仿宋"/>
                <w:color w:val="auto"/>
                <w:sz w:val="22"/>
                <w:szCs w:val="22"/>
                <w:highlight w:val="none"/>
                <w:lang w:val="en-US" w:eastAsia="zh-CN"/>
              </w:rPr>
              <w:t>不够清晰、全面，</w:t>
            </w:r>
            <w:r>
              <w:rPr>
                <w:rFonts w:hint="eastAsia" w:ascii="仿宋" w:hAnsi="仿宋" w:eastAsia="仿宋" w:cs="仿宋"/>
                <w:color w:val="auto"/>
                <w:sz w:val="22"/>
                <w:szCs w:val="22"/>
                <w:highlight w:val="none"/>
              </w:rPr>
              <w:t>有所欠缺的得</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14:paraId="002A99CB">
            <w:pPr>
              <w:snapToGrid w:val="0"/>
              <w:spacing w:line="0" w:lineRule="atLeast"/>
              <w:ind w:right="3" w:rightChars="0"/>
              <w:rPr>
                <w:rFonts w:hint="eastAsia" w:ascii="仿宋" w:hAnsi="仿宋" w:eastAsia="仿宋" w:cs="仿宋"/>
                <w:bCs/>
                <w:color w:val="auto"/>
                <w:kern w:val="2"/>
                <w:sz w:val="22"/>
                <w:szCs w:val="22"/>
                <w:highlight w:val="none"/>
                <w:lang w:val="en-US" w:eastAsia="zh-CN" w:bidi="ar-SA"/>
              </w:rPr>
            </w:pPr>
            <w:r>
              <w:rPr>
                <w:rFonts w:hint="eastAsia" w:ascii="仿宋" w:hAnsi="仿宋" w:eastAsia="仿宋" w:cs="仿宋"/>
                <w:color w:val="auto"/>
                <w:sz w:val="22"/>
                <w:szCs w:val="22"/>
                <w:highlight w:val="none"/>
              </w:rPr>
              <w:t>未提供不得分。</w:t>
            </w:r>
          </w:p>
        </w:tc>
      </w:tr>
      <w:tr w14:paraId="49F92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708" w:type="dxa"/>
            <w:vMerge w:val="continue"/>
            <w:tcBorders>
              <w:tl2br w:val="nil"/>
              <w:tr2bl w:val="nil"/>
            </w:tcBorders>
            <w:tcMar>
              <w:top w:w="0" w:type="dxa"/>
              <w:left w:w="108" w:type="dxa"/>
              <w:bottom w:w="0" w:type="dxa"/>
              <w:right w:w="108" w:type="dxa"/>
            </w:tcMar>
            <w:vAlign w:val="center"/>
          </w:tcPr>
          <w:p w14:paraId="556A4ED5">
            <w:pPr>
              <w:snapToGrid w:val="0"/>
              <w:spacing w:line="0" w:lineRule="atLeast"/>
              <w:jc w:val="center"/>
              <w:rPr>
                <w:rFonts w:hint="eastAsia" w:ascii="仿宋" w:hAnsi="仿宋" w:eastAsia="仿宋" w:cs="仿宋"/>
                <w:bCs/>
                <w:color w:val="auto"/>
                <w:sz w:val="22"/>
                <w:szCs w:val="22"/>
                <w:highlight w:val="none"/>
              </w:rPr>
            </w:pPr>
          </w:p>
        </w:tc>
        <w:tc>
          <w:tcPr>
            <w:tcW w:w="1088" w:type="dxa"/>
            <w:vMerge w:val="continue"/>
            <w:tcBorders>
              <w:tl2br w:val="nil"/>
              <w:tr2bl w:val="nil"/>
            </w:tcBorders>
            <w:tcMar>
              <w:top w:w="0" w:type="dxa"/>
              <w:left w:w="108" w:type="dxa"/>
              <w:bottom w:w="0" w:type="dxa"/>
              <w:right w:w="108" w:type="dxa"/>
            </w:tcMar>
            <w:vAlign w:val="center"/>
          </w:tcPr>
          <w:p w14:paraId="5DE90D35">
            <w:pPr>
              <w:pStyle w:val="62"/>
              <w:spacing w:line="0" w:lineRule="atLeast"/>
              <w:rPr>
                <w:rFonts w:hint="eastAsia" w:ascii="仿宋" w:hAnsi="仿宋" w:eastAsia="仿宋" w:cs="仿宋"/>
                <w:bCs/>
                <w:color w:val="auto"/>
                <w:sz w:val="22"/>
                <w:szCs w:val="22"/>
                <w:highlight w:val="none"/>
              </w:rPr>
            </w:pPr>
          </w:p>
        </w:tc>
        <w:tc>
          <w:tcPr>
            <w:tcW w:w="1207" w:type="dxa"/>
            <w:tcBorders>
              <w:tl2br w:val="nil"/>
              <w:tr2bl w:val="nil"/>
            </w:tcBorders>
            <w:shd w:val="clear" w:color="auto" w:fill="auto"/>
            <w:tcMar>
              <w:top w:w="0" w:type="dxa"/>
              <w:left w:w="108" w:type="dxa"/>
              <w:bottom w:w="0" w:type="dxa"/>
              <w:right w:w="108" w:type="dxa"/>
            </w:tcMar>
            <w:vAlign w:val="center"/>
          </w:tcPr>
          <w:p w14:paraId="4FF16B40">
            <w:pPr>
              <w:snapToGrid w:val="0"/>
              <w:spacing w:line="0" w:lineRule="atLeast"/>
              <w:ind w:right="3" w:rightChars="0"/>
              <w:jc w:val="center"/>
              <w:rPr>
                <w:rFonts w:hint="eastAsia" w:ascii="仿宋" w:hAnsi="仿宋" w:eastAsia="仿宋" w:cs="仿宋"/>
                <w:bCs/>
                <w:color w:val="auto"/>
                <w:kern w:val="2"/>
                <w:sz w:val="22"/>
                <w:szCs w:val="22"/>
                <w:highlight w:val="none"/>
                <w:lang w:val="en-US" w:eastAsia="zh-CN" w:bidi="ar-SA"/>
              </w:rPr>
            </w:pPr>
            <w:r>
              <w:rPr>
                <w:rFonts w:hint="eastAsia" w:ascii="仿宋" w:hAnsi="仿宋" w:eastAsia="仿宋" w:cs="仿宋"/>
                <w:bCs/>
                <w:color w:val="auto"/>
                <w:sz w:val="22"/>
                <w:szCs w:val="22"/>
                <w:highlight w:val="none"/>
              </w:rPr>
              <w:t>0-</w:t>
            </w:r>
            <w:r>
              <w:rPr>
                <w:rFonts w:hint="eastAsia" w:ascii="仿宋" w:hAnsi="仿宋" w:eastAsia="仿宋" w:cs="仿宋"/>
                <w:bCs/>
                <w:color w:val="auto"/>
                <w:sz w:val="22"/>
                <w:szCs w:val="22"/>
                <w:highlight w:val="none"/>
                <w:lang w:val="en-US" w:eastAsia="zh-CN"/>
              </w:rPr>
              <w:t>10</w:t>
            </w:r>
            <w:r>
              <w:rPr>
                <w:rFonts w:hint="eastAsia" w:ascii="仿宋" w:hAnsi="仿宋" w:eastAsia="仿宋" w:cs="仿宋"/>
                <w:bCs/>
                <w:color w:val="auto"/>
                <w:sz w:val="22"/>
                <w:szCs w:val="22"/>
                <w:highlight w:val="none"/>
              </w:rPr>
              <w:t>分</w:t>
            </w:r>
          </w:p>
        </w:tc>
        <w:tc>
          <w:tcPr>
            <w:tcW w:w="6718" w:type="dxa"/>
            <w:tcBorders>
              <w:tl2br w:val="nil"/>
              <w:tr2bl w:val="nil"/>
            </w:tcBorders>
            <w:shd w:val="clear" w:color="auto" w:fill="auto"/>
            <w:tcMar>
              <w:top w:w="0" w:type="dxa"/>
              <w:left w:w="108" w:type="dxa"/>
              <w:bottom w:w="0" w:type="dxa"/>
              <w:right w:w="108" w:type="dxa"/>
            </w:tcMar>
            <w:vAlign w:val="center"/>
          </w:tcPr>
          <w:p w14:paraId="33AD29B1">
            <w:pPr>
              <w:snapToGrid w:val="0"/>
              <w:spacing w:line="0" w:lineRule="atLeast"/>
              <w:ind w:right="3"/>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根据投标供应商针对</w:t>
            </w:r>
            <w:r>
              <w:rPr>
                <w:rFonts w:hint="eastAsia" w:ascii="仿宋" w:hAnsi="仿宋" w:eastAsia="仿宋" w:cs="仿宋"/>
                <w:bCs/>
                <w:color w:val="auto"/>
                <w:sz w:val="22"/>
                <w:szCs w:val="22"/>
                <w:highlight w:val="none"/>
                <w:lang w:val="en-US" w:eastAsia="zh-CN"/>
              </w:rPr>
              <w:t>本</w:t>
            </w:r>
            <w:r>
              <w:rPr>
                <w:rFonts w:hint="eastAsia" w:ascii="仿宋" w:hAnsi="仿宋" w:eastAsia="仿宋" w:cs="仿宋"/>
                <w:bCs/>
                <w:color w:val="auto"/>
                <w:sz w:val="22"/>
                <w:szCs w:val="22"/>
                <w:highlight w:val="none"/>
              </w:rPr>
              <w:t>项目</w:t>
            </w:r>
            <w:r>
              <w:rPr>
                <w:rFonts w:hint="eastAsia" w:ascii="仿宋" w:hAnsi="仿宋" w:eastAsia="仿宋" w:cs="仿宋"/>
                <w:bCs/>
                <w:color w:val="auto"/>
                <w:sz w:val="22"/>
                <w:szCs w:val="22"/>
                <w:highlight w:val="none"/>
                <w:lang w:val="en-US" w:eastAsia="zh-CN"/>
              </w:rPr>
              <w:t>重点工作内容</w:t>
            </w:r>
            <w:r>
              <w:rPr>
                <w:rFonts w:hint="eastAsia" w:ascii="仿宋" w:hAnsi="仿宋" w:eastAsia="仿宋" w:cs="仿宋"/>
                <w:bCs/>
                <w:color w:val="auto"/>
                <w:sz w:val="22"/>
                <w:szCs w:val="22"/>
                <w:highlight w:val="none"/>
                <w:lang w:eastAsia="zh-CN"/>
              </w:rPr>
              <w:t>（</w:t>
            </w:r>
            <w:r>
              <w:rPr>
                <w:rFonts w:hint="eastAsia" w:ascii="仿宋" w:hAnsi="仿宋" w:eastAsia="仿宋" w:cs="仿宋"/>
                <w:bCs/>
                <w:color w:val="auto"/>
                <w:sz w:val="22"/>
                <w:szCs w:val="22"/>
                <w:highlight w:val="none"/>
              </w:rPr>
              <w:t>风险隐患调查</w:t>
            </w:r>
            <w:r>
              <w:rPr>
                <w:rFonts w:hint="eastAsia" w:ascii="仿宋" w:hAnsi="仿宋" w:eastAsia="仿宋" w:cs="仿宋"/>
                <w:bCs/>
                <w:color w:val="auto"/>
                <w:sz w:val="22"/>
                <w:szCs w:val="22"/>
                <w:highlight w:val="none"/>
                <w:lang w:val="en-US" w:eastAsia="zh-CN"/>
              </w:rPr>
              <w:t>及影响分析、简化洪水淹没模型、断面补充测量、报告编写等</w:t>
            </w:r>
            <w:r>
              <w:rPr>
                <w:rFonts w:hint="eastAsia" w:ascii="仿宋" w:hAnsi="仿宋" w:eastAsia="仿宋" w:cs="仿宋"/>
                <w:bCs/>
                <w:color w:val="auto"/>
                <w:sz w:val="22"/>
                <w:szCs w:val="22"/>
                <w:highlight w:val="none"/>
                <w:lang w:eastAsia="zh-CN"/>
              </w:rPr>
              <w:t>）</w:t>
            </w:r>
            <w:r>
              <w:rPr>
                <w:rFonts w:hint="eastAsia" w:ascii="仿宋" w:hAnsi="仿宋" w:eastAsia="仿宋" w:cs="仿宋"/>
                <w:bCs/>
                <w:color w:val="auto"/>
                <w:sz w:val="22"/>
                <w:szCs w:val="22"/>
                <w:highlight w:val="none"/>
              </w:rPr>
              <w:t>的理解和熟悉程度，</w:t>
            </w:r>
            <w:r>
              <w:rPr>
                <w:rFonts w:hint="eastAsia" w:ascii="仿宋" w:hAnsi="仿宋" w:eastAsia="仿宋" w:cs="仿宋"/>
                <w:bCs/>
                <w:color w:val="auto"/>
                <w:sz w:val="22"/>
                <w:szCs w:val="22"/>
                <w:highlight w:val="none"/>
                <w:lang w:val="en-US" w:eastAsia="zh-CN"/>
              </w:rPr>
              <w:t>以及</w:t>
            </w:r>
            <w:r>
              <w:rPr>
                <w:rFonts w:hint="eastAsia" w:ascii="仿宋" w:hAnsi="仿宋" w:eastAsia="仿宋" w:cs="仿宋"/>
                <w:bCs/>
                <w:color w:val="auto"/>
                <w:sz w:val="22"/>
                <w:szCs w:val="22"/>
                <w:highlight w:val="none"/>
              </w:rPr>
              <w:t>提供的工作方案的合理性、科学性和实用性进行综合评分。</w:t>
            </w:r>
          </w:p>
          <w:p w14:paraId="347BBFE4">
            <w:pPr>
              <w:snapToGrid w:val="0"/>
              <w:spacing w:line="0" w:lineRule="atLeast"/>
              <w:ind w:right="3"/>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方案阐述清晰、全面</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贴合项目需求的得</w:t>
            </w:r>
            <w:r>
              <w:rPr>
                <w:rFonts w:hint="eastAsia" w:ascii="仿宋" w:hAnsi="仿宋" w:eastAsia="仿宋" w:cs="仿宋"/>
                <w:color w:val="auto"/>
                <w:sz w:val="22"/>
                <w:szCs w:val="22"/>
                <w:highlight w:val="none"/>
                <w:lang w:val="en-US" w:eastAsia="zh-CN"/>
              </w:rPr>
              <w:t>10</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14:paraId="343FC290">
            <w:pPr>
              <w:snapToGrid w:val="0"/>
              <w:spacing w:line="0" w:lineRule="atLeast"/>
              <w:ind w:right="3"/>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方案阐述</w:t>
            </w:r>
            <w:r>
              <w:rPr>
                <w:rFonts w:hint="eastAsia" w:ascii="仿宋" w:hAnsi="仿宋" w:eastAsia="仿宋" w:cs="仿宋"/>
                <w:color w:val="auto"/>
                <w:sz w:val="22"/>
                <w:szCs w:val="22"/>
                <w:highlight w:val="none"/>
                <w:lang w:val="en-US" w:eastAsia="zh-CN"/>
              </w:rPr>
              <w:t>较为</w:t>
            </w:r>
            <w:r>
              <w:rPr>
                <w:rFonts w:hint="eastAsia" w:ascii="仿宋" w:hAnsi="仿宋" w:eastAsia="仿宋" w:cs="仿宋"/>
                <w:color w:val="auto"/>
                <w:sz w:val="22"/>
                <w:szCs w:val="22"/>
                <w:highlight w:val="none"/>
              </w:rPr>
              <w:t>清晰、全面</w:t>
            </w:r>
            <w:r>
              <w:rPr>
                <w:rFonts w:hint="eastAsia" w:ascii="仿宋" w:hAnsi="仿宋" w:eastAsia="仿宋" w:cs="仿宋"/>
                <w:color w:val="auto"/>
                <w:sz w:val="22"/>
                <w:szCs w:val="22"/>
                <w:highlight w:val="none"/>
                <w:lang w:val="en-US" w:eastAsia="zh-CN"/>
              </w:rPr>
              <w:t>，较为</w:t>
            </w:r>
            <w:r>
              <w:rPr>
                <w:rFonts w:hint="eastAsia" w:ascii="仿宋" w:hAnsi="仿宋" w:eastAsia="仿宋" w:cs="仿宋"/>
                <w:color w:val="auto"/>
                <w:sz w:val="22"/>
                <w:szCs w:val="22"/>
                <w:highlight w:val="none"/>
              </w:rPr>
              <w:t>贴合目需求的得</w:t>
            </w:r>
            <w:r>
              <w:rPr>
                <w:rFonts w:hint="eastAsia" w:ascii="仿宋" w:hAnsi="仿宋" w:eastAsia="仿宋" w:cs="仿宋"/>
                <w:color w:val="auto"/>
                <w:sz w:val="22"/>
                <w:szCs w:val="22"/>
                <w:highlight w:val="none"/>
                <w:lang w:val="en-US" w:eastAsia="zh-CN"/>
              </w:rPr>
              <w:t>8</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14:paraId="5C26A6AA">
            <w:pPr>
              <w:snapToGrid w:val="0"/>
              <w:spacing w:line="0" w:lineRule="atLeast"/>
              <w:ind w:right="3"/>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方案阐述</w:t>
            </w:r>
            <w:r>
              <w:rPr>
                <w:rFonts w:hint="eastAsia" w:ascii="仿宋" w:hAnsi="仿宋" w:eastAsia="仿宋" w:cs="仿宋"/>
                <w:color w:val="auto"/>
                <w:sz w:val="22"/>
                <w:szCs w:val="22"/>
                <w:highlight w:val="none"/>
                <w:lang w:val="en-US" w:eastAsia="zh-CN"/>
              </w:rPr>
              <w:t>基本</w:t>
            </w:r>
            <w:r>
              <w:rPr>
                <w:rFonts w:hint="eastAsia" w:ascii="仿宋" w:hAnsi="仿宋" w:eastAsia="仿宋" w:cs="仿宋"/>
                <w:color w:val="auto"/>
                <w:sz w:val="22"/>
                <w:szCs w:val="22"/>
                <w:highlight w:val="none"/>
              </w:rPr>
              <w:t>清晰、全面</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基本贴合项目需求的得</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14:paraId="29D4618A">
            <w:pPr>
              <w:snapToGrid w:val="0"/>
              <w:spacing w:line="0" w:lineRule="atLeast"/>
              <w:ind w:right="3"/>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方案阐述</w:t>
            </w:r>
            <w:r>
              <w:rPr>
                <w:rFonts w:hint="eastAsia" w:ascii="仿宋" w:hAnsi="仿宋" w:eastAsia="仿宋" w:cs="仿宋"/>
                <w:color w:val="auto"/>
                <w:sz w:val="22"/>
                <w:szCs w:val="22"/>
                <w:highlight w:val="none"/>
                <w:lang w:val="en-US" w:eastAsia="zh-CN"/>
              </w:rPr>
              <w:t>不够清晰、全面，</w:t>
            </w:r>
            <w:r>
              <w:rPr>
                <w:rFonts w:hint="eastAsia" w:ascii="仿宋" w:hAnsi="仿宋" w:eastAsia="仿宋" w:cs="仿宋"/>
                <w:color w:val="auto"/>
                <w:sz w:val="22"/>
                <w:szCs w:val="22"/>
                <w:highlight w:val="none"/>
              </w:rPr>
              <w:t>有所欠缺的得</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14:paraId="3A595CCA">
            <w:pPr>
              <w:snapToGrid w:val="0"/>
              <w:spacing w:line="0" w:lineRule="atLeast"/>
              <w:ind w:right="3" w:rightChars="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未提供不得分。</w:t>
            </w:r>
          </w:p>
        </w:tc>
      </w:tr>
      <w:tr w14:paraId="3F5AE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9" w:hRule="atLeast"/>
          <w:jc w:val="center"/>
        </w:trPr>
        <w:tc>
          <w:tcPr>
            <w:tcW w:w="708" w:type="dxa"/>
            <w:vMerge w:val="continue"/>
            <w:tcBorders>
              <w:tl2br w:val="nil"/>
              <w:tr2bl w:val="nil"/>
            </w:tcBorders>
            <w:tcMar>
              <w:top w:w="0" w:type="dxa"/>
              <w:left w:w="108" w:type="dxa"/>
              <w:bottom w:w="0" w:type="dxa"/>
              <w:right w:w="108" w:type="dxa"/>
            </w:tcMar>
            <w:vAlign w:val="center"/>
          </w:tcPr>
          <w:p w14:paraId="25DC7063">
            <w:pPr>
              <w:snapToGrid w:val="0"/>
              <w:spacing w:line="0" w:lineRule="atLeast"/>
              <w:jc w:val="center"/>
              <w:rPr>
                <w:rFonts w:hint="eastAsia" w:ascii="仿宋" w:hAnsi="仿宋" w:eastAsia="仿宋" w:cs="仿宋"/>
                <w:bCs/>
                <w:color w:val="auto"/>
                <w:sz w:val="22"/>
                <w:szCs w:val="22"/>
                <w:highlight w:val="none"/>
              </w:rPr>
            </w:pPr>
          </w:p>
        </w:tc>
        <w:tc>
          <w:tcPr>
            <w:tcW w:w="1088" w:type="dxa"/>
            <w:vMerge w:val="continue"/>
            <w:tcBorders>
              <w:tl2br w:val="nil"/>
              <w:tr2bl w:val="nil"/>
            </w:tcBorders>
            <w:tcMar>
              <w:top w:w="0" w:type="dxa"/>
              <w:left w:w="108" w:type="dxa"/>
              <w:bottom w:w="0" w:type="dxa"/>
              <w:right w:w="108" w:type="dxa"/>
            </w:tcMar>
            <w:vAlign w:val="center"/>
          </w:tcPr>
          <w:p w14:paraId="0B128B33">
            <w:pPr>
              <w:pStyle w:val="62"/>
              <w:spacing w:line="0" w:lineRule="atLeast"/>
              <w:rPr>
                <w:rFonts w:hint="eastAsia" w:ascii="仿宋" w:hAnsi="仿宋" w:eastAsia="仿宋" w:cs="仿宋"/>
                <w:bCs/>
                <w:color w:val="auto"/>
                <w:sz w:val="22"/>
                <w:szCs w:val="22"/>
                <w:highlight w:val="none"/>
              </w:rPr>
            </w:pPr>
          </w:p>
        </w:tc>
        <w:tc>
          <w:tcPr>
            <w:tcW w:w="1207" w:type="dxa"/>
            <w:tcBorders>
              <w:bottom w:val="single" w:color="auto" w:sz="4" w:space="0"/>
              <w:tl2br w:val="nil"/>
              <w:tr2bl w:val="nil"/>
            </w:tcBorders>
            <w:tcMar>
              <w:top w:w="0" w:type="dxa"/>
              <w:left w:w="108" w:type="dxa"/>
              <w:bottom w:w="0" w:type="dxa"/>
              <w:right w:w="108" w:type="dxa"/>
            </w:tcMar>
            <w:vAlign w:val="center"/>
          </w:tcPr>
          <w:p w14:paraId="638F71E0">
            <w:pPr>
              <w:snapToGrid w:val="0"/>
              <w:spacing w:line="0" w:lineRule="atLeast"/>
              <w:ind w:right="3"/>
              <w:jc w:val="center"/>
              <w:rPr>
                <w:rFonts w:hint="eastAsia" w:ascii="仿宋" w:hAnsi="仿宋" w:eastAsia="仿宋" w:cs="仿宋"/>
                <w:bCs/>
                <w:color w:val="auto"/>
                <w:sz w:val="22"/>
                <w:szCs w:val="22"/>
                <w:highlight w:val="none"/>
              </w:rPr>
            </w:pPr>
            <w:bookmarkStart w:id="121" w:name="OLE_LINK40"/>
            <w:r>
              <w:rPr>
                <w:rFonts w:hint="eastAsia" w:ascii="仿宋" w:hAnsi="仿宋" w:eastAsia="仿宋" w:cs="仿宋"/>
                <w:bCs/>
                <w:color w:val="auto"/>
                <w:sz w:val="22"/>
                <w:szCs w:val="22"/>
                <w:highlight w:val="none"/>
              </w:rPr>
              <w:t>0-</w:t>
            </w:r>
            <w:r>
              <w:rPr>
                <w:rFonts w:hint="eastAsia" w:ascii="仿宋" w:hAnsi="仿宋" w:eastAsia="仿宋" w:cs="仿宋"/>
                <w:bCs/>
                <w:color w:val="auto"/>
                <w:sz w:val="22"/>
                <w:szCs w:val="22"/>
                <w:highlight w:val="none"/>
                <w:lang w:val="en-US" w:eastAsia="zh-CN"/>
              </w:rPr>
              <w:t>10</w:t>
            </w:r>
            <w:r>
              <w:rPr>
                <w:rFonts w:hint="eastAsia" w:ascii="仿宋" w:hAnsi="仿宋" w:eastAsia="仿宋" w:cs="仿宋"/>
                <w:bCs/>
                <w:color w:val="auto"/>
                <w:sz w:val="22"/>
                <w:szCs w:val="22"/>
                <w:highlight w:val="none"/>
              </w:rPr>
              <w:t>分</w:t>
            </w:r>
            <w:bookmarkEnd w:id="121"/>
          </w:p>
        </w:tc>
        <w:tc>
          <w:tcPr>
            <w:tcW w:w="6718" w:type="dxa"/>
            <w:tcBorders>
              <w:bottom w:val="single" w:color="auto" w:sz="4" w:space="0"/>
              <w:tl2br w:val="nil"/>
              <w:tr2bl w:val="nil"/>
            </w:tcBorders>
            <w:tcMar>
              <w:top w:w="0" w:type="dxa"/>
              <w:left w:w="108" w:type="dxa"/>
              <w:bottom w:w="0" w:type="dxa"/>
              <w:right w:w="108" w:type="dxa"/>
            </w:tcMar>
            <w:vAlign w:val="center"/>
          </w:tcPr>
          <w:p w14:paraId="25B10DBC">
            <w:pPr>
              <w:snapToGrid w:val="0"/>
              <w:spacing w:line="0" w:lineRule="atLeast"/>
              <w:ind w:right="3"/>
              <w:rPr>
                <w:rFonts w:hint="eastAsia" w:ascii="仿宋" w:hAnsi="仿宋" w:eastAsia="仿宋" w:cs="仿宋"/>
                <w:color w:val="auto"/>
                <w:kern w:val="0"/>
                <w:sz w:val="22"/>
                <w:szCs w:val="22"/>
                <w:highlight w:val="none"/>
              </w:rPr>
            </w:pPr>
            <w:bookmarkStart w:id="122" w:name="OLE_LINK26"/>
            <w:r>
              <w:rPr>
                <w:rFonts w:hint="eastAsia" w:ascii="仿宋" w:hAnsi="仿宋" w:eastAsia="仿宋" w:cs="仿宋"/>
                <w:color w:val="auto"/>
                <w:kern w:val="0"/>
                <w:sz w:val="22"/>
                <w:szCs w:val="22"/>
                <w:highlight w:val="none"/>
              </w:rPr>
              <w:t>根据</w:t>
            </w:r>
            <w:r>
              <w:rPr>
                <w:rFonts w:hint="eastAsia" w:ascii="仿宋" w:hAnsi="仿宋" w:eastAsia="仿宋" w:cs="仿宋"/>
                <w:bCs/>
                <w:color w:val="auto"/>
                <w:sz w:val="22"/>
                <w:szCs w:val="22"/>
                <w:highlight w:val="none"/>
              </w:rPr>
              <w:t>投标供应商</w:t>
            </w:r>
            <w:r>
              <w:rPr>
                <w:rFonts w:hint="eastAsia" w:ascii="仿宋" w:hAnsi="仿宋" w:eastAsia="仿宋" w:cs="仿宋"/>
                <w:color w:val="auto"/>
                <w:kern w:val="0"/>
                <w:sz w:val="22"/>
                <w:szCs w:val="22"/>
                <w:highlight w:val="none"/>
              </w:rPr>
              <w:t>提供的</w:t>
            </w:r>
            <w:bookmarkStart w:id="123" w:name="OLE_LINK13"/>
            <w:r>
              <w:rPr>
                <w:rFonts w:hint="eastAsia" w:ascii="仿宋" w:hAnsi="仿宋" w:eastAsia="仿宋" w:cs="仿宋"/>
                <w:color w:val="auto"/>
                <w:kern w:val="0"/>
                <w:sz w:val="22"/>
                <w:szCs w:val="22"/>
                <w:highlight w:val="none"/>
              </w:rPr>
              <w:t>进度</w:t>
            </w:r>
            <w:bookmarkStart w:id="124" w:name="OLE_LINK19"/>
            <w:r>
              <w:rPr>
                <w:rFonts w:hint="eastAsia" w:ascii="仿宋" w:hAnsi="仿宋" w:eastAsia="仿宋" w:cs="仿宋"/>
                <w:color w:val="auto"/>
                <w:kern w:val="0"/>
                <w:sz w:val="22"/>
                <w:szCs w:val="22"/>
                <w:highlight w:val="none"/>
              </w:rPr>
              <w:t>计划、</w:t>
            </w:r>
            <w:bookmarkEnd w:id="124"/>
            <w:r>
              <w:rPr>
                <w:rFonts w:hint="eastAsia" w:ascii="仿宋" w:hAnsi="仿宋" w:eastAsia="仿宋" w:cs="仿宋"/>
                <w:color w:val="auto"/>
                <w:kern w:val="0"/>
                <w:sz w:val="22"/>
                <w:szCs w:val="22"/>
                <w:highlight w:val="none"/>
              </w:rPr>
              <w:t>分工安排</w:t>
            </w:r>
            <w:bookmarkEnd w:id="123"/>
            <w:bookmarkStart w:id="125" w:name="OLE_LINK14"/>
            <w:r>
              <w:rPr>
                <w:rFonts w:hint="eastAsia" w:ascii="仿宋" w:hAnsi="仿宋" w:eastAsia="仿宋" w:cs="仿宋"/>
                <w:color w:val="auto"/>
                <w:kern w:val="0"/>
                <w:sz w:val="22"/>
                <w:szCs w:val="22"/>
                <w:highlight w:val="none"/>
                <w:lang w:val="en-US" w:eastAsia="zh-CN"/>
              </w:rPr>
              <w:t>以及</w:t>
            </w:r>
            <w:r>
              <w:rPr>
                <w:rFonts w:hint="eastAsia" w:ascii="仿宋" w:hAnsi="仿宋" w:eastAsia="仿宋" w:cs="仿宋"/>
                <w:color w:val="auto"/>
                <w:kern w:val="0"/>
                <w:sz w:val="22"/>
                <w:szCs w:val="22"/>
                <w:highlight w:val="none"/>
              </w:rPr>
              <w:t>进度</w:t>
            </w:r>
            <w:bookmarkEnd w:id="125"/>
            <w:r>
              <w:rPr>
                <w:rFonts w:hint="eastAsia" w:ascii="仿宋" w:hAnsi="仿宋" w:eastAsia="仿宋" w:cs="仿宋"/>
                <w:color w:val="auto"/>
                <w:kern w:val="0"/>
                <w:sz w:val="22"/>
                <w:szCs w:val="22"/>
                <w:highlight w:val="none"/>
              </w:rPr>
              <w:t>保障</w:t>
            </w:r>
            <w:r>
              <w:rPr>
                <w:rFonts w:hint="eastAsia" w:ascii="仿宋" w:hAnsi="仿宋" w:eastAsia="仿宋" w:cs="仿宋"/>
                <w:color w:val="auto"/>
                <w:kern w:val="0"/>
                <w:sz w:val="22"/>
                <w:szCs w:val="22"/>
                <w:highlight w:val="none"/>
                <w:lang w:val="en-US" w:eastAsia="zh-CN"/>
              </w:rPr>
              <w:t>措施</w:t>
            </w:r>
            <w:r>
              <w:rPr>
                <w:rFonts w:hint="eastAsia" w:ascii="仿宋" w:hAnsi="仿宋" w:eastAsia="仿宋" w:cs="仿宋"/>
                <w:color w:val="auto"/>
                <w:kern w:val="0"/>
                <w:sz w:val="22"/>
                <w:szCs w:val="22"/>
                <w:highlight w:val="none"/>
              </w:rPr>
              <w:t>的情况，综合评分。</w:t>
            </w:r>
            <w:bookmarkEnd w:id="122"/>
          </w:p>
          <w:p w14:paraId="3946EA71">
            <w:pPr>
              <w:snapToGrid w:val="0"/>
              <w:spacing w:line="0" w:lineRule="atLeast"/>
              <w:ind w:right="3"/>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方案阐述清晰、全面</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贴合项目需求的得</w:t>
            </w:r>
            <w:r>
              <w:rPr>
                <w:rFonts w:hint="eastAsia" w:ascii="仿宋" w:hAnsi="仿宋" w:eastAsia="仿宋" w:cs="仿宋"/>
                <w:color w:val="auto"/>
                <w:sz w:val="22"/>
                <w:szCs w:val="22"/>
                <w:highlight w:val="none"/>
                <w:lang w:val="en-US" w:eastAsia="zh-CN"/>
              </w:rPr>
              <w:t>10</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14:paraId="3F8F53D3">
            <w:pPr>
              <w:snapToGrid w:val="0"/>
              <w:spacing w:line="0" w:lineRule="atLeast"/>
              <w:ind w:right="3"/>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方案阐述</w:t>
            </w:r>
            <w:r>
              <w:rPr>
                <w:rFonts w:hint="eastAsia" w:ascii="仿宋" w:hAnsi="仿宋" w:eastAsia="仿宋" w:cs="仿宋"/>
                <w:color w:val="auto"/>
                <w:sz w:val="22"/>
                <w:szCs w:val="22"/>
                <w:highlight w:val="none"/>
                <w:lang w:val="en-US" w:eastAsia="zh-CN"/>
              </w:rPr>
              <w:t>较为</w:t>
            </w:r>
            <w:r>
              <w:rPr>
                <w:rFonts w:hint="eastAsia" w:ascii="仿宋" w:hAnsi="仿宋" w:eastAsia="仿宋" w:cs="仿宋"/>
                <w:color w:val="auto"/>
                <w:sz w:val="22"/>
                <w:szCs w:val="22"/>
                <w:highlight w:val="none"/>
              </w:rPr>
              <w:t>清晰、全面</w:t>
            </w:r>
            <w:r>
              <w:rPr>
                <w:rFonts w:hint="eastAsia" w:ascii="仿宋" w:hAnsi="仿宋" w:eastAsia="仿宋" w:cs="仿宋"/>
                <w:color w:val="auto"/>
                <w:sz w:val="22"/>
                <w:szCs w:val="22"/>
                <w:highlight w:val="none"/>
                <w:lang w:val="en-US" w:eastAsia="zh-CN"/>
              </w:rPr>
              <w:t>，较为</w:t>
            </w:r>
            <w:r>
              <w:rPr>
                <w:rFonts w:hint="eastAsia" w:ascii="仿宋" w:hAnsi="仿宋" w:eastAsia="仿宋" w:cs="仿宋"/>
                <w:color w:val="auto"/>
                <w:sz w:val="22"/>
                <w:szCs w:val="22"/>
                <w:highlight w:val="none"/>
              </w:rPr>
              <w:t>贴合目需求的得</w:t>
            </w:r>
            <w:r>
              <w:rPr>
                <w:rFonts w:hint="eastAsia" w:ascii="仿宋" w:hAnsi="仿宋" w:eastAsia="仿宋" w:cs="仿宋"/>
                <w:color w:val="auto"/>
                <w:sz w:val="22"/>
                <w:szCs w:val="22"/>
                <w:highlight w:val="none"/>
                <w:lang w:val="en-US" w:eastAsia="zh-CN"/>
              </w:rPr>
              <w:t>8</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14:paraId="1257786C">
            <w:pPr>
              <w:snapToGrid w:val="0"/>
              <w:spacing w:line="0" w:lineRule="atLeast"/>
              <w:ind w:right="3"/>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方案阐述</w:t>
            </w:r>
            <w:r>
              <w:rPr>
                <w:rFonts w:hint="eastAsia" w:ascii="仿宋" w:hAnsi="仿宋" w:eastAsia="仿宋" w:cs="仿宋"/>
                <w:color w:val="auto"/>
                <w:sz w:val="22"/>
                <w:szCs w:val="22"/>
                <w:highlight w:val="none"/>
                <w:lang w:val="en-US" w:eastAsia="zh-CN"/>
              </w:rPr>
              <w:t>基本</w:t>
            </w:r>
            <w:r>
              <w:rPr>
                <w:rFonts w:hint="eastAsia" w:ascii="仿宋" w:hAnsi="仿宋" w:eastAsia="仿宋" w:cs="仿宋"/>
                <w:color w:val="auto"/>
                <w:sz w:val="22"/>
                <w:szCs w:val="22"/>
                <w:highlight w:val="none"/>
              </w:rPr>
              <w:t>清晰、全面</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基本贴合项目需求的得</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14:paraId="1DF33471">
            <w:pPr>
              <w:snapToGrid w:val="0"/>
              <w:spacing w:line="0" w:lineRule="atLeast"/>
              <w:ind w:right="3"/>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方案阐述</w:t>
            </w:r>
            <w:r>
              <w:rPr>
                <w:rFonts w:hint="eastAsia" w:ascii="仿宋" w:hAnsi="仿宋" w:eastAsia="仿宋" w:cs="仿宋"/>
                <w:color w:val="auto"/>
                <w:sz w:val="22"/>
                <w:szCs w:val="22"/>
                <w:highlight w:val="none"/>
                <w:lang w:val="en-US" w:eastAsia="zh-CN"/>
              </w:rPr>
              <w:t>不够清晰、全面，</w:t>
            </w:r>
            <w:r>
              <w:rPr>
                <w:rFonts w:hint="eastAsia" w:ascii="仿宋" w:hAnsi="仿宋" w:eastAsia="仿宋" w:cs="仿宋"/>
                <w:color w:val="auto"/>
                <w:sz w:val="22"/>
                <w:szCs w:val="22"/>
                <w:highlight w:val="none"/>
              </w:rPr>
              <w:t>有所欠缺的得</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14:paraId="2D089999">
            <w:pPr>
              <w:snapToGrid w:val="0"/>
              <w:spacing w:line="0" w:lineRule="atLeast"/>
              <w:ind w:right="3"/>
              <w:rPr>
                <w:rFonts w:hint="eastAsia" w:ascii="仿宋" w:hAnsi="仿宋" w:eastAsia="仿宋" w:cs="仿宋"/>
                <w:bCs/>
                <w:color w:val="auto"/>
                <w:sz w:val="22"/>
                <w:szCs w:val="22"/>
                <w:highlight w:val="none"/>
                <w:lang w:eastAsia="zh-CN"/>
              </w:rPr>
            </w:pPr>
            <w:r>
              <w:rPr>
                <w:rFonts w:hint="eastAsia" w:ascii="仿宋" w:hAnsi="仿宋" w:eastAsia="仿宋" w:cs="仿宋"/>
                <w:color w:val="auto"/>
                <w:sz w:val="22"/>
                <w:szCs w:val="22"/>
                <w:highlight w:val="none"/>
              </w:rPr>
              <w:t>未提供不得分。</w:t>
            </w:r>
          </w:p>
        </w:tc>
      </w:tr>
      <w:tr w14:paraId="2B6D2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708" w:type="dxa"/>
            <w:vMerge w:val="continue"/>
            <w:tcBorders>
              <w:tl2br w:val="nil"/>
              <w:tr2bl w:val="nil"/>
            </w:tcBorders>
            <w:tcMar>
              <w:top w:w="0" w:type="dxa"/>
              <w:left w:w="108" w:type="dxa"/>
              <w:bottom w:w="0" w:type="dxa"/>
              <w:right w:w="108" w:type="dxa"/>
            </w:tcMar>
            <w:vAlign w:val="center"/>
          </w:tcPr>
          <w:p w14:paraId="34A0E1EC">
            <w:pPr>
              <w:snapToGrid w:val="0"/>
              <w:spacing w:line="0" w:lineRule="atLeast"/>
              <w:jc w:val="center"/>
              <w:rPr>
                <w:rFonts w:hint="eastAsia" w:ascii="仿宋" w:hAnsi="仿宋" w:eastAsia="仿宋" w:cs="仿宋"/>
                <w:bCs/>
                <w:color w:val="auto"/>
                <w:sz w:val="22"/>
                <w:szCs w:val="22"/>
                <w:highlight w:val="none"/>
              </w:rPr>
            </w:pPr>
          </w:p>
        </w:tc>
        <w:tc>
          <w:tcPr>
            <w:tcW w:w="1088" w:type="dxa"/>
            <w:vMerge w:val="continue"/>
            <w:tcBorders>
              <w:tl2br w:val="nil"/>
              <w:tr2bl w:val="nil"/>
            </w:tcBorders>
            <w:tcMar>
              <w:top w:w="0" w:type="dxa"/>
              <w:left w:w="108" w:type="dxa"/>
              <w:bottom w:w="0" w:type="dxa"/>
              <w:right w:w="108" w:type="dxa"/>
            </w:tcMar>
            <w:vAlign w:val="center"/>
          </w:tcPr>
          <w:p w14:paraId="40922F3A">
            <w:pPr>
              <w:pStyle w:val="62"/>
              <w:spacing w:line="0" w:lineRule="atLeast"/>
              <w:rPr>
                <w:rFonts w:hint="eastAsia" w:ascii="仿宋" w:hAnsi="仿宋" w:eastAsia="仿宋" w:cs="仿宋"/>
                <w:bCs/>
                <w:color w:val="auto"/>
                <w:sz w:val="22"/>
                <w:szCs w:val="22"/>
                <w:highlight w:val="none"/>
              </w:rPr>
            </w:pPr>
          </w:p>
        </w:tc>
        <w:tc>
          <w:tcPr>
            <w:tcW w:w="1207" w:type="dxa"/>
            <w:tcBorders>
              <w:top w:val="single" w:color="auto" w:sz="4" w:space="0"/>
              <w:tl2br w:val="nil"/>
              <w:tr2bl w:val="nil"/>
            </w:tcBorders>
            <w:tcMar>
              <w:top w:w="0" w:type="dxa"/>
              <w:left w:w="108" w:type="dxa"/>
              <w:bottom w:w="0" w:type="dxa"/>
              <w:right w:w="108" w:type="dxa"/>
            </w:tcMar>
            <w:vAlign w:val="center"/>
          </w:tcPr>
          <w:p w14:paraId="59787D82">
            <w:pPr>
              <w:snapToGrid w:val="0"/>
              <w:spacing w:line="0" w:lineRule="atLeast"/>
              <w:ind w:right="3"/>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0-</w:t>
            </w:r>
            <w:r>
              <w:rPr>
                <w:rFonts w:hint="eastAsia" w:ascii="仿宋" w:hAnsi="仿宋" w:eastAsia="仿宋" w:cs="仿宋"/>
                <w:bCs/>
                <w:color w:val="auto"/>
                <w:sz w:val="22"/>
                <w:szCs w:val="22"/>
                <w:highlight w:val="none"/>
                <w:lang w:val="en-US" w:eastAsia="zh-CN"/>
              </w:rPr>
              <w:t>10</w:t>
            </w:r>
            <w:r>
              <w:rPr>
                <w:rFonts w:hint="eastAsia" w:ascii="仿宋" w:hAnsi="仿宋" w:eastAsia="仿宋" w:cs="仿宋"/>
                <w:bCs/>
                <w:color w:val="auto"/>
                <w:sz w:val="22"/>
                <w:szCs w:val="22"/>
                <w:highlight w:val="none"/>
              </w:rPr>
              <w:t>分</w:t>
            </w:r>
          </w:p>
        </w:tc>
        <w:tc>
          <w:tcPr>
            <w:tcW w:w="6718" w:type="dxa"/>
            <w:tcBorders>
              <w:top w:val="single" w:color="auto" w:sz="4" w:space="0"/>
              <w:tl2br w:val="nil"/>
              <w:tr2bl w:val="nil"/>
            </w:tcBorders>
            <w:tcMar>
              <w:top w:w="0" w:type="dxa"/>
              <w:left w:w="108" w:type="dxa"/>
              <w:bottom w:w="0" w:type="dxa"/>
              <w:right w:w="108" w:type="dxa"/>
            </w:tcMar>
            <w:vAlign w:val="center"/>
          </w:tcPr>
          <w:p w14:paraId="1C2B7099">
            <w:pPr>
              <w:snapToGrid w:val="0"/>
              <w:spacing w:line="0" w:lineRule="atLeast"/>
              <w:ind w:right="3"/>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根据投标人提供的项目质量保证目标及质量保证措施的情况，综合评分。</w:t>
            </w:r>
          </w:p>
          <w:p w14:paraId="61EE612F">
            <w:pPr>
              <w:snapToGrid w:val="0"/>
              <w:spacing w:line="0" w:lineRule="atLeast"/>
              <w:ind w:right="3"/>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方案阐述清晰、全面</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贴合项目需求的得</w:t>
            </w:r>
            <w:r>
              <w:rPr>
                <w:rFonts w:hint="eastAsia" w:ascii="仿宋" w:hAnsi="仿宋" w:eastAsia="仿宋" w:cs="仿宋"/>
                <w:color w:val="auto"/>
                <w:sz w:val="22"/>
                <w:szCs w:val="22"/>
                <w:highlight w:val="none"/>
                <w:lang w:val="en-US" w:eastAsia="zh-CN"/>
              </w:rPr>
              <w:t>10</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14:paraId="1BD96445">
            <w:pPr>
              <w:snapToGrid w:val="0"/>
              <w:spacing w:line="0" w:lineRule="atLeast"/>
              <w:ind w:right="3"/>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方案阐述</w:t>
            </w:r>
            <w:r>
              <w:rPr>
                <w:rFonts w:hint="eastAsia" w:ascii="仿宋" w:hAnsi="仿宋" w:eastAsia="仿宋" w:cs="仿宋"/>
                <w:color w:val="auto"/>
                <w:sz w:val="22"/>
                <w:szCs w:val="22"/>
                <w:highlight w:val="none"/>
                <w:lang w:val="en-US" w:eastAsia="zh-CN"/>
              </w:rPr>
              <w:t>较为</w:t>
            </w:r>
            <w:r>
              <w:rPr>
                <w:rFonts w:hint="eastAsia" w:ascii="仿宋" w:hAnsi="仿宋" w:eastAsia="仿宋" w:cs="仿宋"/>
                <w:color w:val="auto"/>
                <w:sz w:val="22"/>
                <w:szCs w:val="22"/>
                <w:highlight w:val="none"/>
              </w:rPr>
              <w:t>清晰、全面</w:t>
            </w:r>
            <w:r>
              <w:rPr>
                <w:rFonts w:hint="eastAsia" w:ascii="仿宋" w:hAnsi="仿宋" w:eastAsia="仿宋" w:cs="仿宋"/>
                <w:color w:val="auto"/>
                <w:sz w:val="22"/>
                <w:szCs w:val="22"/>
                <w:highlight w:val="none"/>
                <w:lang w:val="en-US" w:eastAsia="zh-CN"/>
              </w:rPr>
              <w:t>，较为</w:t>
            </w:r>
            <w:r>
              <w:rPr>
                <w:rFonts w:hint="eastAsia" w:ascii="仿宋" w:hAnsi="仿宋" w:eastAsia="仿宋" w:cs="仿宋"/>
                <w:color w:val="auto"/>
                <w:sz w:val="22"/>
                <w:szCs w:val="22"/>
                <w:highlight w:val="none"/>
              </w:rPr>
              <w:t>贴合目需求的得</w:t>
            </w:r>
            <w:r>
              <w:rPr>
                <w:rFonts w:hint="eastAsia" w:ascii="仿宋" w:hAnsi="仿宋" w:eastAsia="仿宋" w:cs="仿宋"/>
                <w:color w:val="auto"/>
                <w:sz w:val="22"/>
                <w:szCs w:val="22"/>
                <w:highlight w:val="none"/>
                <w:lang w:val="en-US" w:eastAsia="zh-CN"/>
              </w:rPr>
              <w:t>8</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14:paraId="304632B3">
            <w:pPr>
              <w:snapToGrid w:val="0"/>
              <w:spacing w:line="0" w:lineRule="atLeast"/>
              <w:ind w:right="3"/>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方案阐述</w:t>
            </w:r>
            <w:r>
              <w:rPr>
                <w:rFonts w:hint="eastAsia" w:ascii="仿宋" w:hAnsi="仿宋" w:eastAsia="仿宋" w:cs="仿宋"/>
                <w:color w:val="auto"/>
                <w:sz w:val="22"/>
                <w:szCs w:val="22"/>
                <w:highlight w:val="none"/>
                <w:lang w:val="en-US" w:eastAsia="zh-CN"/>
              </w:rPr>
              <w:t>基本</w:t>
            </w:r>
            <w:r>
              <w:rPr>
                <w:rFonts w:hint="eastAsia" w:ascii="仿宋" w:hAnsi="仿宋" w:eastAsia="仿宋" w:cs="仿宋"/>
                <w:color w:val="auto"/>
                <w:sz w:val="22"/>
                <w:szCs w:val="22"/>
                <w:highlight w:val="none"/>
              </w:rPr>
              <w:t>清晰、全面</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基本贴合项目需求的得</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14:paraId="7D547012">
            <w:pPr>
              <w:snapToGrid w:val="0"/>
              <w:spacing w:line="0" w:lineRule="atLeast"/>
              <w:ind w:right="3"/>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方案阐述</w:t>
            </w:r>
            <w:r>
              <w:rPr>
                <w:rFonts w:hint="eastAsia" w:ascii="仿宋" w:hAnsi="仿宋" w:eastAsia="仿宋" w:cs="仿宋"/>
                <w:color w:val="auto"/>
                <w:sz w:val="22"/>
                <w:szCs w:val="22"/>
                <w:highlight w:val="none"/>
                <w:lang w:val="en-US" w:eastAsia="zh-CN"/>
              </w:rPr>
              <w:t>不够清晰、全面，</w:t>
            </w:r>
            <w:r>
              <w:rPr>
                <w:rFonts w:hint="eastAsia" w:ascii="仿宋" w:hAnsi="仿宋" w:eastAsia="仿宋" w:cs="仿宋"/>
                <w:color w:val="auto"/>
                <w:sz w:val="22"/>
                <w:szCs w:val="22"/>
                <w:highlight w:val="none"/>
              </w:rPr>
              <w:t>有所欠缺的得</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14:paraId="3A812899">
            <w:pPr>
              <w:snapToGrid w:val="0"/>
              <w:spacing w:line="0" w:lineRule="atLeast"/>
              <w:ind w:right="3"/>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未提供不得分。。</w:t>
            </w:r>
          </w:p>
        </w:tc>
      </w:tr>
      <w:tr w14:paraId="1770B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708" w:type="dxa"/>
            <w:tcBorders>
              <w:tl2br w:val="nil"/>
              <w:tr2bl w:val="nil"/>
            </w:tcBorders>
            <w:tcMar>
              <w:top w:w="0" w:type="dxa"/>
              <w:left w:w="108" w:type="dxa"/>
              <w:bottom w:w="0" w:type="dxa"/>
              <w:right w:w="108" w:type="dxa"/>
            </w:tcMar>
            <w:vAlign w:val="center"/>
          </w:tcPr>
          <w:p w14:paraId="1CC59E91">
            <w:pPr>
              <w:snapToGrid w:val="0"/>
              <w:spacing w:line="0" w:lineRule="atLeast"/>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5</w:t>
            </w:r>
          </w:p>
        </w:tc>
        <w:tc>
          <w:tcPr>
            <w:tcW w:w="1088" w:type="dxa"/>
            <w:tcBorders>
              <w:tl2br w:val="nil"/>
              <w:tr2bl w:val="nil"/>
            </w:tcBorders>
            <w:tcMar>
              <w:top w:w="0" w:type="dxa"/>
              <w:left w:w="108" w:type="dxa"/>
              <w:bottom w:w="0" w:type="dxa"/>
              <w:right w:w="108" w:type="dxa"/>
            </w:tcMar>
            <w:vAlign w:val="center"/>
          </w:tcPr>
          <w:p w14:paraId="2A4F5D71">
            <w:pPr>
              <w:pStyle w:val="62"/>
              <w:spacing w:line="0" w:lineRule="atLeast"/>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设备情况</w:t>
            </w:r>
          </w:p>
        </w:tc>
        <w:tc>
          <w:tcPr>
            <w:tcW w:w="1207" w:type="dxa"/>
            <w:tcBorders>
              <w:tl2br w:val="nil"/>
              <w:tr2bl w:val="nil"/>
            </w:tcBorders>
            <w:tcMar>
              <w:top w:w="0" w:type="dxa"/>
              <w:left w:w="108" w:type="dxa"/>
              <w:bottom w:w="0" w:type="dxa"/>
              <w:right w:w="108" w:type="dxa"/>
            </w:tcMar>
            <w:vAlign w:val="center"/>
          </w:tcPr>
          <w:p w14:paraId="3D148EE1">
            <w:pPr>
              <w:snapToGrid w:val="0"/>
              <w:spacing w:line="0" w:lineRule="atLeast"/>
              <w:ind w:right="3"/>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0-10分</w:t>
            </w:r>
          </w:p>
        </w:tc>
        <w:tc>
          <w:tcPr>
            <w:tcW w:w="6718" w:type="dxa"/>
            <w:tcBorders>
              <w:tl2br w:val="nil"/>
              <w:tr2bl w:val="nil"/>
            </w:tcBorders>
            <w:tcMar>
              <w:top w:w="0" w:type="dxa"/>
              <w:left w:w="108" w:type="dxa"/>
              <w:bottom w:w="0" w:type="dxa"/>
              <w:right w:w="108" w:type="dxa"/>
            </w:tcMar>
            <w:vAlign w:val="center"/>
          </w:tcPr>
          <w:p w14:paraId="14F76DCE">
            <w:pPr>
              <w:numPr>
                <w:ilvl w:val="0"/>
                <w:numId w:val="0"/>
              </w:numPr>
              <w:snapToGrid w:val="0"/>
              <w:spacing w:line="0" w:lineRule="atLeast"/>
              <w:ind w:right="3" w:rightChars="0"/>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根据</w:t>
            </w:r>
            <w:bookmarkStart w:id="126" w:name="OLE_LINK30"/>
            <w:r>
              <w:rPr>
                <w:rFonts w:hint="eastAsia" w:ascii="仿宋" w:hAnsi="仿宋" w:eastAsia="仿宋" w:cs="仿宋"/>
                <w:bCs/>
                <w:color w:val="auto"/>
                <w:sz w:val="22"/>
                <w:szCs w:val="22"/>
                <w:highlight w:val="none"/>
              </w:rPr>
              <w:t>投标供应商提供的</w:t>
            </w:r>
            <w:r>
              <w:rPr>
                <w:rFonts w:hint="eastAsia" w:ascii="仿宋" w:hAnsi="仿宋" w:eastAsia="仿宋" w:cs="仿宋"/>
                <w:bCs/>
                <w:color w:val="auto"/>
                <w:sz w:val="22"/>
                <w:szCs w:val="22"/>
                <w:highlight w:val="none"/>
                <w:lang w:val="en-US" w:eastAsia="zh-CN"/>
              </w:rPr>
              <w:t>水文、声光电</w:t>
            </w:r>
            <w:r>
              <w:rPr>
                <w:rFonts w:hint="eastAsia" w:ascii="仿宋" w:hAnsi="仿宋" w:eastAsia="仿宋" w:cs="仿宋"/>
                <w:bCs/>
                <w:color w:val="auto"/>
                <w:sz w:val="22"/>
                <w:szCs w:val="22"/>
                <w:highlight w:val="none"/>
              </w:rPr>
              <w:t>产品对</w:t>
            </w:r>
            <w:bookmarkEnd w:id="126"/>
            <w:r>
              <w:rPr>
                <w:rFonts w:hint="eastAsia" w:ascii="仿宋" w:hAnsi="仿宋" w:eastAsia="仿宋" w:cs="仿宋"/>
                <w:bCs/>
                <w:color w:val="auto"/>
                <w:sz w:val="22"/>
                <w:szCs w:val="22"/>
                <w:highlight w:val="none"/>
              </w:rPr>
              <w:t>招标需求的符合性情况，综合评分</w:t>
            </w:r>
            <w:r>
              <w:rPr>
                <w:rFonts w:hint="eastAsia" w:ascii="仿宋" w:hAnsi="仿宋" w:eastAsia="仿宋" w:cs="仿宋"/>
                <w:color w:val="auto"/>
                <w:sz w:val="22"/>
                <w:szCs w:val="22"/>
                <w:highlight w:val="none"/>
              </w:rPr>
              <w:t>。</w:t>
            </w:r>
            <w:bookmarkStart w:id="127" w:name="OLE_LINK37"/>
            <w:r>
              <w:rPr>
                <w:rFonts w:hint="eastAsia" w:ascii="仿宋" w:hAnsi="仿宋" w:eastAsia="仿宋" w:cs="仿宋"/>
                <w:color w:val="auto"/>
                <w:sz w:val="22"/>
                <w:szCs w:val="22"/>
                <w:highlight w:val="none"/>
              </w:rPr>
              <w:t>完全符合的得</w:t>
            </w:r>
            <w:r>
              <w:rPr>
                <w:rFonts w:hint="eastAsia" w:ascii="仿宋" w:hAnsi="仿宋" w:eastAsia="仿宋" w:cs="仿宋"/>
                <w:color w:val="auto"/>
                <w:sz w:val="22"/>
                <w:szCs w:val="22"/>
                <w:highlight w:val="none"/>
                <w:lang w:val="en-US" w:eastAsia="zh-CN"/>
              </w:rPr>
              <w:t>10</w:t>
            </w:r>
            <w:r>
              <w:rPr>
                <w:rFonts w:hint="eastAsia" w:ascii="仿宋" w:hAnsi="仿宋" w:eastAsia="仿宋" w:cs="仿宋"/>
                <w:color w:val="auto"/>
                <w:sz w:val="22"/>
                <w:szCs w:val="22"/>
                <w:highlight w:val="none"/>
              </w:rPr>
              <w:t>分</w:t>
            </w:r>
            <w:bookmarkEnd w:id="127"/>
            <w:r>
              <w:rPr>
                <w:rFonts w:hint="eastAsia" w:ascii="仿宋" w:hAnsi="仿宋" w:eastAsia="仿宋" w:cs="仿宋"/>
                <w:color w:val="auto"/>
                <w:sz w:val="22"/>
                <w:szCs w:val="22"/>
                <w:highlight w:val="none"/>
              </w:rPr>
              <w:t>，负偏离每项扣</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分，最多扣</w:t>
            </w:r>
            <w:r>
              <w:rPr>
                <w:rFonts w:hint="eastAsia" w:ascii="仿宋" w:hAnsi="仿宋" w:eastAsia="仿宋" w:cs="仿宋"/>
                <w:color w:val="auto"/>
                <w:sz w:val="22"/>
                <w:szCs w:val="22"/>
                <w:highlight w:val="none"/>
                <w:lang w:val="en-US" w:eastAsia="zh-CN"/>
              </w:rPr>
              <w:t>10</w:t>
            </w:r>
            <w:r>
              <w:rPr>
                <w:rFonts w:hint="eastAsia" w:ascii="仿宋" w:hAnsi="仿宋" w:eastAsia="仿宋" w:cs="仿宋"/>
                <w:color w:val="auto"/>
                <w:sz w:val="22"/>
                <w:szCs w:val="22"/>
                <w:highlight w:val="none"/>
              </w:rPr>
              <w:t>分。</w:t>
            </w:r>
          </w:p>
        </w:tc>
      </w:tr>
      <w:tr w14:paraId="2BB3C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7" w:hRule="atLeast"/>
          <w:jc w:val="center"/>
        </w:trPr>
        <w:tc>
          <w:tcPr>
            <w:tcW w:w="708" w:type="dxa"/>
            <w:tcBorders>
              <w:tl2br w:val="nil"/>
              <w:tr2bl w:val="nil"/>
            </w:tcBorders>
            <w:tcMar>
              <w:top w:w="0" w:type="dxa"/>
              <w:left w:w="108" w:type="dxa"/>
              <w:bottom w:w="0" w:type="dxa"/>
              <w:right w:w="108" w:type="dxa"/>
            </w:tcMar>
            <w:vAlign w:val="center"/>
          </w:tcPr>
          <w:p w14:paraId="7BDD1F8B">
            <w:pPr>
              <w:snapToGrid w:val="0"/>
              <w:spacing w:line="0" w:lineRule="atLeast"/>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6</w:t>
            </w:r>
          </w:p>
        </w:tc>
        <w:tc>
          <w:tcPr>
            <w:tcW w:w="1088" w:type="dxa"/>
            <w:tcBorders>
              <w:tl2br w:val="nil"/>
              <w:tr2bl w:val="nil"/>
            </w:tcBorders>
            <w:tcMar>
              <w:top w:w="0" w:type="dxa"/>
              <w:left w:w="108" w:type="dxa"/>
              <w:bottom w:w="0" w:type="dxa"/>
              <w:right w:w="108" w:type="dxa"/>
            </w:tcMar>
            <w:vAlign w:val="center"/>
          </w:tcPr>
          <w:p w14:paraId="2EB02681">
            <w:pPr>
              <w:pStyle w:val="62"/>
              <w:spacing w:line="0" w:lineRule="atLeas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优惠和培训服务</w:t>
            </w:r>
          </w:p>
        </w:tc>
        <w:tc>
          <w:tcPr>
            <w:tcW w:w="1207" w:type="dxa"/>
            <w:tcBorders>
              <w:tl2br w:val="nil"/>
              <w:tr2bl w:val="nil"/>
            </w:tcBorders>
            <w:tcMar>
              <w:top w:w="0" w:type="dxa"/>
              <w:left w:w="108" w:type="dxa"/>
              <w:bottom w:w="0" w:type="dxa"/>
              <w:right w:w="108" w:type="dxa"/>
            </w:tcMar>
            <w:vAlign w:val="center"/>
          </w:tcPr>
          <w:p w14:paraId="36D16571">
            <w:pPr>
              <w:snapToGrid w:val="0"/>
              <w:spacing w:line="0" w:lineRule="atLeast"/>
              <w:ind w:right="3"/>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0-</w:t>
            </w:r>
            <w:r>
              <w:rPr>
                <w:rFonts w:hint="eastAsia" w:ascii="仿宋" w:hAnsi="仿宋" w:eastAsia="仿宋" w:cs="仿宋"/>
                <w:bCs/>
                <w:color w:val="auto"/>
                <w:sz w:val="22"/>
                <w:szCs w:val="22"/>
                <w:highlight w:val="none"/>
                <w:lang w:val="en-US" w:eastAsia="zh-CN"/>
              </w:rPr>
              <w:t>6</w:t>
            </w:r>
            <w:r>
              <w:rPr>
                <w:rFonts w:hint="eastAsia" w:ascii="仿宋" w:hAnsi="仿宋" w:eastAsia="仿宋" w:cs="仿宋"/>
                <w:bCs/>
                <w:color w:val="auto"/>
                <w:sz w:val="22"/>
                <w:szCs w:val="22"/>
                <w:highlight w:val="none"/>
              </w:rPr>
              <w:t>分</w:t>
            </w:r>
          </w:p>
        </w:tc>
        <w:tc>
          <w:tcPr>
            <w:tcW w:w="6718" w:type="dxa"/>
            <w:tcBorders>
              <w:tl2br w:val="nil"/>
              <w:tr2bl w:val="nil"/>
            </w:tcBorders>
            <w:tcMar>
              <w:top w:w="0" w:type="dxa"/>
              <w:left w:w="108" w:type="dxa"/>
              <w:bottom w:w="0" w:type="dxa"/>
              <w:right w:w="108" w:type="dxa"/>
            </w:tcMar>
            <w:vAlign w:val="center"/>
          </w:tcPr>
          <w:p w14:paraId="338AAC18">
            <w:pPr>
              <w:numPr>
                <w:ilvl w:val="0"/>
                <w:numId w:val="12"/>
              </w:numPr>
              <w:snapToGrid w:val="0"/>
              <w:spacing w:line="0" w:lineRule="atLeast"/>
              <w:ind w:right="3"/>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zh-CN"/>
              </w:rPr>
              <w:t>根据</w:t>
            </w:r>
            <w:r>
              <w:rPr>
                <w:rFonts w:hint="eastAsia" w:ascii="仿宋" w:hAnsi="仿宋" w:eastAsia="仿宋" w:cs="仿宋"/>
                <w:bCs/>
                <w:color w:val="auto"/>
                <w:sz w:val="22"/>
                <w:szCs w:val="22"/>
                <w:highlight w:val="none"/>
              </w:rPr>
              <w:t>投标供应商</w:t>
            </w:r>
            <w:r>
              <w:rPr>
                <w:rFonts w:hint="eastAsia" w:ascii="仿宋" w:hAnsi="仿宋" w:eastAsia="仿宋" w:cs="仿宋"/>
                <w:bCs/>
                <w:color w:val="auto"/>
                <w:sz w:val="22"/>
                <w:szCs w:val="22"/>
                <w:highlight w:val="none"/>
                <w:lang w:val="zh-CN"/>
              </w:rPr>
              <w:t>提供的优惠承诺</w:t>
            </w:r>
            <w:bookmarkStart w:id="128" w:name="OLE_LINK46"/>
            <w:bookmarkStart w:id="129" w:name="OLE_LINK31"/>
            <w:bookmarkStart w:id="130" w:name="OLE_LINK45"/>
            <w:r>
              <w:rPr>
                <w:rFonts w:hint="eastAsia" w:ascii="仿宋" w:hAnsi="仿宋" w:eastAsia="仿宋" w:cs="仿宋"/>
                <w:bCs/>
                <w:color w:val="auto"/>
                <w:sz w:val="22"/>
                <w:szCs w:val="22"/>
                <w:highlight w:val="none"/>
                <w:lang w:val="zh-CN"/>
              </w:rPr>
              <w:t>（</w:t>
            </w:r>
            <w:r>
              <w:rPr>
                <w:rFonts w:hint="eastAsia" w:ascii="仿宋" w:hAnsi="仿宋" w:eastAsia="仿宋" w:cs="仿宋"/>
                <w:bCs/>
                <w:color w:val="auto"/>
                <w:sz w:val="22"/>
                <w:szCs w:val="22"/>
                <w:highlight w:val="none"/>
              </w:rPr>
              <w:t>如备品备</w:t>
            </w:r>
            <w:bookmarkEnd w:id="128"/>
            <w:r>
              <w:rPr>
                <w:rFonts w:hint="eastAsia" w:ascii="仿宋" w:hAnsi="仿宋" w:eastAsia="仿宋" w:cs="仿宋"/>
                <w:bCs/>
                <w:color w:val="auto"/>
                <w:sz w:val="22"/>
                <w:szCs w:val="22"/>
                <w:highlight w:val="none"/>
              </w:rPr>
              <w:t>件</w:t>
            </w:r>
            <w:bookmarkEnd w:id="129"/>
            <w:bookmarkStart w:id="131" w:name="OLE_LINK47"/>
            <w:r>
              <w:rPr>
                <w:rFonts w:hint="eastAsia" w:ascii="仿宋" w:hAnsi="仿宋" w:eastAsia="仿宋" w:cs="仿宋"/>
                <w:bCs/>
                <w:color w:val="auto"/>
                <w:sz w:val="22"/>
                <w:szCs w:val="22"/>
                <w:highlight w:val="none"/>
                <w:lang w:eastAsia="zh-CN"/>
              </w:rPr>
              <w:t>、</w:t>
            </w:r>
            <w:r>
              <w:rPr>
                <w:rFonts w:hint="eastAsia" w:ascii="仿宋" w:hAnsi="仿宋" w:eastAsia="仿宋" w:cs="仿宋"/>
                <w:bCs/>
                <w:color w:val="auto"/>
                <w:sz w:val="22"/>
                <w:szCs w:val="22"/>
                <w:highlight w:val="none"/>
                <w:lang w:val="en-US" w:eastAsia="zh-CN"/>
              </w:rPr>
              <w:t>调查技术改进</w:t>
            </w:r>
            <w:r>
              <w:rPr>
                <w:rFonts w:hint="eastAsia" w:ascii="仿宋" w:hAnsi="仿宋" w:eastAsia="仿宋" w:cs="仿宋"/>
                <w:bCs/>
                <w:color w:val="auto"/>
                <w:sz w:val="22"/>
                <w:szCs w:val="22"/>
                <w:highlight w:val="none"/>
              </w:rPr>
              <w:t>等</w:t>
            </w:r>
            <w:r>
              <w:rPr>
                <w:rFonts w:hint="eastAsia" w:ascii="仿宋" w:hAnsi="仿宋" w:eastAsia="仿宋" w:cs="仿宋"/>
                <w:bCs/>
                <w:color w:val="auto"/>
                <w:sz w:val="22"/>
                <w:szCs w:val="22"/>
                <w:highlight w:val="none"/>
                <w:lang w:val="zh-CN"/>
              </w:rPr>
              <w:t>）</w:t>
            </w:r>
            <w:bookmarkEnd w:id="130"/>
            <w:r>
              <w:rPr>
                <w:rFonts w:hint="eastAsia" w:ascii="仿宋" w:hAnsi="仿宋" w:eastAsia="仿宋" w:cs="仿宋"/>
                <w:bCs/>
                <w:color w:val="auto"/>
                <w:sz w:val="22"/>
                <w:szCs w:val="22"/>
                <w:highlight w:val="none"/>
                <w:lang w:val="zh-CN"/>
              </w:rPr>
              <w:t>，</w:t>
            </w:r>
            <w:r>
              <w:rPr>
                <w:rFonts w:hint="eastAsia" w:ascii="仿宋" w:hAnsi="仿宋" w:eastAsia="仿宋" w:cs="仿宋"/>
                <w:bCs/>
                <w:color w:val="auto"/>
                <w:sz w:val="22"/>
                <w:szCs w:val="22"/>
                <w:highlight w:val="none"/>
              </w:rPr>
              <w:t>由</w:t>
            </w:r>
            <w:bookmarkEnd w:id="131"/>
            <w:r>
              <w:rPr>
                <w:rFonts w:hint="eastAsia" w:ascii="仿宋" w:hAnsi="仿宋" w:eastAsia="仿宋" w:cs="仿宋"/>
                <w:bCs/>
                <w:color w:val="auto"/>
                <w:sz w:val="22"/>
                <w:szCs w:val="22"/>
                <w:highlight w:val="none"/>
              </w:rPr>
              <w:t>专家综合评分。</w:t>
            </w:r>
            <w:bookmarkStart w:id="132" w:name="OLE_LINK48"/>
            <w:r>
              <w:rPr>
                <w:rFonts w:hint="eastAsia" w:ascii="仿宋" w:hAnsi="仿宋" w:eastAsia="仿宋" w:cs="仿宋"/>
                <w:color w:val="auto"/>
                <w:sz w:val="22"/>
                <w:szCs w:val="22"/>
                <w:highlight w:val="none"/>
              </w:rPr>
              <w:t>符合项目需求的得</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分，基本符合的</w:t>
            </w:r>
            <w:bookmarkEnd w:id="132"/>
            <w:r>
              <w:rPr>
                <w:rFonts w:hint="eastAsia" w:ascii="仿宋" w:hAnsi="仿宋" w:eastAsia="仿宋" w:cs="仿宋"/>
                <w:color w:val="auto"/>
                <w:sz w:val="22"/>
                <w:szCs w:val="22"/>
                <w:highlight w:val="none"/>
              </w:rPr>
              <w:t>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分，部分可行的得</w:t>
            </w:r>
            <w:bookmarkStart w:id="133" w:name="OLE_LINK44"/>
            <w:r>
              <w:rPr>
                <w:rFonts w:hint="eastAsia" w:ascii="仿宋" w:hAnsi="仿宋" w:eastAsia="仿宋" w:cs="仿宋"/>
                <w:color w:val="auto"/>
                <w:sz w:val="22"/>
                <w:szCs w:val="22"/>
                <w:highlight w:val="none"/>
              </w:rPr>
              <w:t>1</w:t>
            </w:r>
            <w:bookmarkEnd w:id="133"/>
            <w:r>
              <w:rPr>
                <w:rFonts w:hint="eastAsia" w:ascii="仿宋" w:hAnsi="仿宋" w:eastAsia="仿宋" w:cs="仿宋"/>
                <w:color w:val="auto"/>
                <w:sz w:val="22"/>
                <w:szCs w:val="22"/>
                <w:highlight w:val="none"/>
              </w:rPr>
              <w:t>分。</w:t>
            </w:r>
          </w:p>
          <w:p w14:paraId="079F1E4D">
            <w:pPr>
              <w:numPr>
                <w:ilvl w:val="0"/>
                <w:numId w:val="12"/>
              </w:numPr>
              <w:snapToGrid w:val="0"/>
              <w:spacing w:line="0" w:lineRule="atLeast"/>
              <w:ind w:right="3"/>
              <w:rPr>
                <w:rFonts w:hint="eastAsia" w:ascii="仿宋" w:hAnsi="仿宋" w:eastAsia="仿宋" w:cs="仿宋"/>
                <w:bCs/>
                <w:color w:val="auto"/>
                <w:sz w:val="22"/>
                <w:szCs w:val="22"/>
                <w:highlight w:val="none"/>
              </w:rPr>
            </w:pPr>
            <w:bookmarkStart w:id="134" w:name="OLE_LINK32"/>
            <w:r>
              <w:rPr>
                <w:rFonts w:hint="eastAsia" w:ascii="仿宋" w:hAnsi="仿宋" w:eastAsia="仿宋" w:cs="仿宋"/>
                <w:bCs/>
                <w:color w:val="auto"/>
                <w:sz w:val="22"/>
                <w:szCs w:val="22"/>
                <w:highlight w:val="none"/>
              </w:rPr>
              <w:t>技术</w:t>
            </w:r>
            <w:bookmarkEnd w:id="134"/>
            <w:r>
              <w:rPr>
                <w:rFonts w:hint="eastAsia" w:ascii="仿宋" w:hAnsi="仿宋" w:eastAsia="仿宋" w:cs="仿宋"/>
                <w:bCs/>
                <w:color w:val="auto"/>
                <w:sz w:val="22"/>
                <w:szCs w:val="22"/>
                <w:highlight w:val="none"/>
              </w:rPr>
              <w:t>培训方案，</w:t>
            </w:r>
            <w:bookmarkStart w:id="135" w:name="OLE_LINK49"/>
            <w:bookmarkStart w:id="136" w:name="OLE_LINK36"/>
            <w:r>
              <w:rPr>
                <w:rFonts w:hint="eastAsia" w:ascii="仿宋" w:hAnsi="仿宋" w:eastAsia="仿宋" w:cs="仿宋"/>
                <w:bCs/>
                <w:color w:val="auto"/>
                <w:sz w:val="22"/>
                <w:szCs w:val="22"/>
                <w:highlight w:val="none"/>
              </w:rPr>
              <w:t>主要</w:t>
            </w:r>
            <w:bookmarkStart w:id="137" w:name="OLE_LINK34"/>
            <w:r>
              <w:rPr>
                <w:rFonts w:hint="eastAsia" w:ascii="仿宋" w:hAnsi="仿宋" w:eastAsia="仿宋" w:cs="仿宋"/>
                <w:bCs/>
                <w:color w:val="auto"/>
                <w:sz w:val="22"/>
                <w:szCs w:val="22"/>
                <w:highlight w:val="none"/>
                <w:lang w:val="en-US" w:eastAsia="zh-CN"/>
              </w:rPr>
              <w:t>针对调查成果的运用</w:t>
            </w:r>
            <w:bookmarkStart w:id="138" w:name="OLE_LINK41"/>
            <w:r>
              <w:rPr>
                <w:rFonts w:hint="eastAsia" w:ascii="仿宋" w:hAnsi="仿宋" w:eastAsia="仿宋" w:cs="仿宋"/>
                <w:bCs/>
                <w:color w:val="auto"/>
                <w:sz w:val="22"/>
                <w:szCs w:val="22"/>
                <w:highlight w:val="none"/>
                <w:lang w:val="en-US" w:eastAsia="zh-CN"/>
              </w:rPr>
              <w:t>组织</w:t>
            </w:r>
            <w:bookmarkEnd w:id="135"/>
            <w:r>
              <w:rPr>
                <w:rFonts w:hint="eastAsia" w:ascii="仿宋" w:hAnsi="仿宋" w:eastAsia="仿宋" w:cs="仿宋"/>
                <w:bCs/>
                <w:color w:val="auto"/>
                <w:sz w:val="22"/>
                <w:szCs w:val="22"/>
                <w:highlight w:val="none"/>
                <w:lang w:val="en-US" w:eastAsia="zh-CN"/>
              </w:rPr>
              <w:t>培训</w:t>
            </w:r>
            <w:bookmarkEnd w:id="138"/>
            <w:r>
              <w:rPr>
                <w:rFonts w:hint="eastAsia" w:ascii="仿宋" w:hAnsi="仿宋" w:eastAsia="仿宋" w:cs="仿宋"/>
                <w:bCs/>
                <w:color w:val="auto"/>
                <w:sz w:val="22"/>
                <w:szCs w:val="22"/>
                <w:highlight w:val="none"/>
                <w:lang w:val="en-US" w:eastAsia="zh-CN"/>
              </w:rPr>
              <w:t>，</w:t>
            </w:r>
            <w:bookmarkStart w:id="139" w:name="OLE_LINK35"/>
            <w:r>
              <w:rPr>
                <w:rFonts w:hint="eastAsia" w:ascii="仿宋" w:hAnsi="仿宋" w:eastAsia="仿宋" w:cs="仿宋"/>
                <w:bCs/>
                <w:color w:val="auto"/>
                <w:sz w:val="22"/>
                <w:szCs w:val="22"/>
                <w:highlight w:val="none"/>
                <w:lang w:val="en-US" w:eastAsia="zh-CN"/>
              </w:rPr>
              <w:t>包</w:t>
            </w:r>
            <w:bookmarkEnd w:id="136"/>
            <w:r>
              <w:rPr>
                <w:rFonts w:hint="eastAsia" w:ascii="仿宋" w:hAnsi="仿宋" w:eastAsia="仿宋" w:cs="仿宋"/>
                <w:bCs/>
                <w:color w:val="auto"/>
                <w:sz w:val="22"/>
                <w:szCs w:val="22"/>
                <w:highlight w:val="none"/>
                <w:lang w:val="en-US" w:eastAsia="zh-CN"/>
              </w:rPr>
              <w:t>括</w:t>
            </w:r>
            <w:r>
              <w:rPr>
                <w:rFonts w:hint="eastAsia" w:ascii="仿宋" w:hAnsi="仿宋" w:eastAsia="仿宋" w:cs="仿宋"/>
                <w:bCs/>
                <w:color w:val="auto"/>
                <w:sz w:val="22"/>
                <w:szCs w:val="22"/>
                <w:highlight w:val="none"/>
              </w:rPr>
              <w:t>培</w:t>
            </w:r>
            <w:bookmarkEnd w:id="137"/>
            <w:bookmarkStart w:id="140" w:name="OLE_LINK33"/>
            <w:r>
              <w:rPr>
                <w:rFonts w:hint="eastAsia" w:ascii="仿宋" w:hAnsi="仿宋" w:eastAsia="仿宋" w:cs="仿宋"/>
                <w:bCs/>
                <w:color w:val="auto"/>
                <w:sz w:val="22"/>
                <w:szCs w:val="22"/>
                <w:highlight w:val="none"/>
              </w:rPr>
              <w:t>训的内容、</w:t>
            </w:r>
            <w:bookmarkStart w:id="141" w:name="OLE_LINK42"/>
            <w:r>
              <w:rPr>
                <w:rFonts w:hint="eastAsia" w:ascii="仿宋" w:hAnsi="仿宋" w:eastAsia="仿宋" w:cs="仿宋"/>
                <w:bCs/>
                <w:color w:val="auto"/>
                <w:sz w:val="22"/>
                <w:szCs w:val="22"/>
                <w:highlight w:val="none"/>
              </w:rPr>
              <w:t>对象</w:t>
            </w:r>
            <w:bookmarkEnd w:id="141"/>
            <w:r>
              <w:rPr>
                <w:rFonts w:hint="eastAsia" w:ascii="仿宋" w:hAnsi="仿宋" w:eastAsia="仿宋" w:cs="仿宋"/>
                <w:bCs/>
                <w:color w:val="auto"/>
                <w:sz w:val="22"/>
                <w:szCs w:val="22"/>
                <w:highlight w:val="none"/>
              </w:rPr>
              <w:t>、</w:t>
            </w:r>
            <w:bookmarkEnd w:id="140"/>
            <w:r>
              <w:rPr>
                <w:rFonts w:hint="eastAsia" w:ascii="仿宋" w:hAnsi="仿宋" w:eastAsia="仿宋" w:cs="仿宋"/>
                <w:bCs/>
                <w:color w:val="auto"/>
                <w:sz w:val="22"/>
                <w:szCs w:val="22"/>
                <w:highlight w:val="none"/>
                <w:lang w:val="en-US" w:eastAsia="zh-CN"/>
              </w:rPr>
              <w:t>次数</w:t>
            </w:r>
            <w:r>
              <w:rPr>
                <w:rFonts w:hint="eastAsia" w:ascii="仿宋" w:hAnsi="仿宋" w:eastAsia="仿宋" w:cs="仿宋"/>
                <w:bCs/>
                <w:color w:val="auto"/>
                <w:sz w:val="22"/>
                <w:szCs w:val="22"/>
                <w:highlight w:val="none"/>
              </w:rPr>
              <w:t>等</w:t>
            </w:r>
            <w:bookmarkEnd w:id="139"/>
            <w:r>
              <w:rPr>
                <w:rFonts w:hint="eastAsia" w:ascii="仿宋" w:hAnsi="仿宋" w:eastAsia="仿宋" w:cs="仿宋"/>
                <w:bCs/>
                <w:color w:val="auto"/>
                <w:sz w:val="22"/>
                <w:szCs w:val="22"/>
                <w:highlight w:val="none"/>
              </w:rPr>
              <w:t>安排</w:t>
            </w:r>
            <w:bookmarkStart w:id="142" w:name="OLE_LINK54"/>
            <w:r>
              <w:rPr>
                <w:rFonts w:hint="eastAsia" w:ascii="仿宋" w:hAnsi="仿宋" w:eastAsia="仿宋" w:cs="仿宋"/>
                <w:bCs/>
                <w:color w:val="auto"/>
                <w:sz w:val="22"/>
                <w:szCs w:val="22"/>
                <w:highlight w:val="none"/>
              </w:rPr>
              <w:t>具体</w:t>
            </w:r>
            <w:bookmarkStart w:id="143" w:name="OLE_LINK55"/>
            <w:r>
              <w:rPr>
                <w:rFonts w:hint="eastAsia" w:ascii="仿宋" w:hAnsi="仿宋" w:eastAsia="仿宋" w:cs="仿宋"/>
                <w:bCs/>
                <w:color w:val="auto"/>
                <w:sz w:val="22"/>
                <w:szCs w:val="22"/>
                <w:highlight w:val="none"/>
              </w:rPr>
              <w:t>、周</w:t>
            </w:r>
            <w:bookmarkEnd w:id="143"/>
            <w:r>
              <w:rPr>
                <w:rFonts w:hint="eastAsia" w:ascii="仿宋" w:hAnsi="仿宋" w:eastAsia="仿宋" w:cs="仿宋"/>
                <w:bCs/>
                <w:color w:val="auto"/>
                <w:sz w:val="22"/>
                <w:szCs w:val="22"/>
                <w:highlight w:val="none"/>
              </w:rPr>
              <w:t>到的，由专家综合</w:t>
            </w:r>
            <w:bookmarkEnd w:id="142"/>
            <w:r>
              <w:rPr>
                <w:rFonts w:hint="eastAsia" w:ascii="仿宋" w:hAnsi="仿宋" w:eastAsia="仿宋" w:cs="仿宋"/>
                <w:bCs/>
                <w:color w:val="auto"/>
                <w:sz w:val="22"/>
                <w:szCs w:val="22"/>
                <w:highlight w:val="none"/>
              </w:rPr>
              <w:t>评分，</w:t>
            </w:r>
            <w:r>
              <w:rPr>
                <w:rFonts w:hint="eastAsia" w:ascii="仿宋" w:hAnsi="仿宋" w:eastAsia="仿宋" w:cs="仿宋"/>
                <w:color w:val="auto"/>
                <w:sz w:val="22"/>
                <w:szCs w:val="22"/>
                <w:highlight w:val="none"/>
              </w:rPr>
              <w:t>符合项目需求的得</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分，基本符合的得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分，部分可行的得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tc>
      </w:tr>
      <w:tr w14:paraId="27A9D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8" w:hRule="atLeast"/>
          <w:jc w:val="center"/>
        </w:trPr>
        <w:tc>
          <w:tcPr>
            <w:tcW w:w="708" w:type="dxa"/>
            <w:tcBorders>
              <w:tl2br w:val="nil"/>
              <w:tr2bl w:val="nil"/>
            </w:tcBorders>
            <w:tcMar>
              <w:top w:w="0" w:type="dxa"/>
              <w:left w:w="108" w:type="dxa"/>
              <w:bottom w:w="0" w:type="dxa"/>
              <w:right w:w="108" w:type="dxa"/>
            </w:tcMar>
            <w:vAlign w:val="center"/>
          </w:tcPr>
          <w:p w14:paraId="0E1B269E">
            <w:pPr>
              <w:snapToGrid w:val="0"/>
              <w:spacing w:line="0" w:lineRule="atLeast"/>
              <w:jc w:val="center"/>
              <w:rPr>
                <w:rFonts w:hint="eastAsia" w:ascii="仿宋" w:hAnsi="仿宋" w:eastAsia="仿宋" w:cs="仿宋"/>
                <w:bCs/>
                <w:color w:val="auto"/>
                <w:sz w:val="22"/>
                <w:szCs w:val="22"/>
                <w:highlight w:val="none"/>
                <w:lang w:eastAsia="zh-CN"/>
              </w:rPr>
            </w:pPr>
            <w:r>
              <w:rPr>
                <w:rFonts w:hint="eastAsia" w:ascii="仿宋" w:hAnsi="仿宋" w:eastAsia="仿宋" w:cs="仿宋"/>
                <w:bCs/>
                <w:color w:val="auto"/>
                <w:sz w:val="22"/>
                <w:szCs w:val="22"/>
                <w:highlight w:val="none"/>
                <w:lang w:val="en-US" w:eastAsia="zh-CN"/>
              </w:rPr>
              <w:t>7</w:t>
            </w:r>
          </w:p>
        </w:tc>
        <w:tc>
          <w:tcPr>
            <w:tcW w:w="1088" w:type="dxa"/>
            <w:tcBorders>
              <w:tl2br w:val="nil"/>
              <w:tr2bl w:val="nil"/>
            </w:tcBorders>
            <w:tcMar>
              <w:top w:w="0" w:type="dxa"/>
              <w:left w:w="108" w:type="dxa"/>
              <w:bottom w:w="0" w:type="dxa"/>
              <w:right w:w="108" w:type="dxa"/>
            </w:tcMar>
            <w:vAlign w:val="center"/>
          </w:tcPr>
          <w:p w14:paraId="6255ABC6">
            <w:pPr>
              <w:snapToGrid w:val="0"/>
              <w:spacing w:line="0" w:lineRule="atLeast"/>
              <w:ind w:right="3"/>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售后服务</w:t>
            </w:r>
          </w:p>
        </w:tc>
        <w:tc>
          <w:tcPr>
            <w:tcW w:w="1207" w:type="dxa"/>
            <w:tcBorders>
              <w:tl2br w:val="nil"/>
              <w:tr2bl w:val="nil"/>
            </w:tcBorders>
            <w:tcMar>
              <w:top w:w="0" w:type="dxa"/>
              <w:left w:w="108" w:type="dxa"/>
              <w:bottom w:w="0" w:type="dxa"/>
              <w:right w:w="108" w:type="dxa"/>
            </w:tcMar>
            <w:vAlign w:val="center"/>
          </w:tcPr>
          <w:p w14:paraId="1AB13AE3">
            <w:pPr>
              <w:snapToGrid w:val="0"/>
              <w:spacing w:line="0" w:lineRule="atLeast"/>
              <w:ind w:right="3"/>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0-2分</w:t>
            </w:r>
          </w:p>
        </w:tc>
        <w:tc>
          <w:tcPr>
            <w:tcW w:w="6718" w:type="dxa"/>
            <w:tcBorders>
              <w:tl2br w:val="nil"/>
              <w:tr2bl w:val="nil"/>
            </w:tcBorders>
            <w:tcMar>
              <w:top w:w="0" w:type="dxa"/>
              <w:left w:w="108" w:type="dxa"/>
              <w:bottom w:w="0" w:type="dxa"/>
              <w:right w:w="108" w:type="dxa"/>
            </w:tcMar>
            <w:vAlign w:val="center"/>
          </w:tcPr>
          <w:p w14:paraId="7437D819">
            <w:pPr>
              <w:snapToGrid w:val="0"/>
              <w:spacing w:line="0" w:lineRule="atLeast"/>
              <w:ind w:right="3"/>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w:t>
            </w:r>
            <w:bookmarkStart w:id="144" w:name="OLE_LINK53"/>
            <w:bookmarkStart w:id="145" w:name="OLE_LINK43"/>
            <w:r>
              <w:rPr>
                <w:rFonts w:hint="eastAsia" w:ascii="仿宋" w:hAnsi="仿宋" w:eastAsia="仿宋" w:cs="仿宋"/>
                <w:color w:val="auto"/>
                <w:sz w:val="22"/>
                <w:szCs w:val="22"/>
                <w:highlight w:val="none"/>
              </w:rPr>
              <w:t>投标</w:t>
            </w: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rPr>
              <w:t>对项目后续服务计划、服务响应时间、维护服务、服务保障措施、服务承诺等情况进行打分</w:t>
            </w:r>
            <w:bookmarkEnd w:id="144"/>
            <w:bookmarkEnd w:id="145"/>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方案全面合理的得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分，有所欠缺的得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tc>
      </w:tr>
    </w:tbl>
    <w:p w14:paraId="56C3C5F4">
      <w:pPr>
        <w:rPr>
          <w:color w:val="auto"/>
          <w:highlight w:val="none"/>
        </w:rPr>
      </w:pPr>
    </w:p>
    <w:p w14:paraId="2979A587">
      <w:pPr>
        <w:pStyle w:val="13"/>
        <w:tabs>
          <w:tab w:val="left" w:pos="1069"/>
          <w:tab w:val="left" w:pos="2352"/>
        </w:tabs>
        <w:adjustRightInd w:val="0"/>
        <w:snapToGrid w:val="0"/>
        <w:spacing w:line="420" w:lineRule="exact"/>
        <w:ind w:left="335"/>
        <w:jc w:val="center"/>
        <w:rPr>
          <w:rFonts w:hAnsi="宋体" w:cs="宋体"/>
          <w:b/>
          <w:bCs/>
          <w:color w:val="auto"/>
          <w:sz w:val="22"/>
          <w:szCs w:val="22"/>
          <w:highlight w:val="none"/>
        </w:rPr>
      </w:pPr>
      <w:bookmarkStart w:id="146" w:name="_Toc18541_WPSOffice_Level2"/>
      <w:r>
        <w:rPr>
          <w:rFonts w:hint="eastAsia" w:hAnsi="宋体" w:cs="宋体"/>
          <w:b/>
          <w:bCs/>
          <w:color w:val="auto"/>
          <w:sz w:val="22"/>
          <w:szCs w:val="22"/>
          <w:highlight w:val="none"/>
        </w:rPr>
        <w:t>五、说明</w:t>
      </w:r>
      <w:bookmarkEnd w:id="146"/>
    </w:p>
    <w:p w14:paraId="183AF3B3">
      <w:pPr>
        <w:pStyle w:val="13"/>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1、每个供应商最终得分=商务技术分值（所有评审小组成员打分的算术平均值）＋报价分值。</w:t>
      </w:r>
    </w:p>
    <w:p w14:paraId="2506E76D">
      <w:pPr>
        <w:pStyle w:val="13"/>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2、评审小组推荐综合得分第一名的供应商为中标（成交）供应商，如果得分相同的，按投标报价由低到高顺序排列，得分且报价均相同的，按商务技术得分由高到低排列。</w:t>
      </w:r>
    </w:p>
    <w:p w14:paraId="32ABDDFE">
      <w:pPr>
        <w:pStyle w:val="13"/>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3、所有分值计算保留小数点后二位，小数点后三位四舍五入。</w:t>
      </w:r>
    </w:p>
    <w:p w14:paraId="68169FF6">
      <w:pPr>
        <w:pStyle w:val="13"/>
        <w:tabs>
          <w:tab w:val="left" w:pos="1069"/>
          <w:tab w:val="left" w:pos="2352"/>
        </w:tabs>
        <w:adjustRightInd w:val="0"/>
        <w:snapToGrid w:val="0"/>
        <w:spacing w:line="440" w:lineRule="atLeast"/>
        <w:rPr>
          <w:color w:val="auto"/>
          <w:highlight w:val="none"/>
        </w:rPr>
      </w:pPr>
      <w:r>
        <w:rPr>
          <w:rFonts w:hint="eastAsia" w:hAnsi="宋体" w:cs="宋体"/>
          <w:color w:val="auto"/>
          <w:sz w:val="22"/>
          <w:highlight w:val="none"/>
        </w:rPr>
        <w:t>参见本竞争性磋商文件第三部分：“供应商须知”中的相关内容，未尽事宜按有关法律规定处理。</w:t>
      </w:r>
    </w:p>
    <w:p w14:paraId="10E26A26">
      <w:pPr>
        <w:pStyle w:val="13"/>
        <w:tabs>
          <w:tab w:val="left" w:pos="1069"/>
          <w:tab w:val="left" w:pos="2352"/>
        </w:tabs>
        <w:adjustRightInd w:val="0"/>
        <w:snapToGrid w:val="0"/>
        <w:spacing w:line="440" w:lineRule="atLeast"/>
        <w:rPr>
          <w:color w:val="auto"/>
          <w:highlight w:val="none"/>
        </w:rPr>
      </w:pPr>
    </w:p>
    <w:sectPr>
      <w:headerReference r:id="rId12" w:type="first"/>
      <w:footerReference r:id="rId14" w:type="first"/>
      <w:headerReference r:id="rId11" w:type="default"/>
      <w:footerReference r:id="rId13" w:type="default"/>
      <w:pgSz w:w="11906" w:h="16838"/>
      <w:pgMar w:top="1440" w:right="1247" w:bottom="1440" w:left="1247" w:header="851" w:footer="992" w:gutter="0"/>
      <w:pgNumType w:fmt="decimal"/>
      <w:cols w:space="720" w:num="1"/>
      <w:titlePg/>
      <w:docGrid w:type="linesAndChars" w:linePitch="317"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长城仿宋">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ime">
    <w:altName w:val="Times New Roman"/>
    <w:panose1 w:val="00000000000000000000"/>
    <w:charset w:val="00"/>
    <w:family w:val="roman"/>
    <w:pitch w:val="default"/>
    <w:sig w:usb0="00000000" w:usb1="00000000" w:usb2="00000000" w:usb3="00000000" w:csb0="00000001" w:csb1="00000000"/>
  </w:font>
  <w:font w:name="Noto Sans CJK JP Regular">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1)">
    <w:altName w:val="Arial"/>
    <w:panose1 w:val="00000000000000000000"/>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A8D82">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7C98D">
    <w:pPr>
      <w:pStyle w:val="16"/>
      <w:tabs>
        <w:tab w:val="center" w:pos="4395"/>
        <w:tab w:val="right" w:pos="8789"/>
        <w:tab w:val="clear" w:pos="4153"/>
        <w:tab w:val="clear" w:pos="8306"/>
      </w:tabs>
      <w:ind w:right="0" w:firstLine="0" w:firstLineChars="0"/>
      <w:rPr>
        <w:rFonts w:ascii="Times New Roman" w:hAns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2080C">
                          <w:pPr>
                            <w:pStyle w:val="1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702080C">
                    <w:pPr>
                      <w:pStyle w:val="1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C71F8">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AA400">
                          <w:pPr>
                            <w:pStyle w:val="1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7CAA400">
                    <w:pPr>
                      <w:pStyle w:val="1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2A3BB">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04890">
                          <w:pPr>
                            <w:pStyle w:val="16"/>
                          </w:pPr>
                          <w:r>
                            <w:fldChar w:fldCharType="begin"/>
                          </w:r>
                          <w:r>
                            <w:instrText xml:space="preserve"> PAGE  \* MERGEFORMAT </w:instrText>
                          </w:r>
                          <w:r>
                            <w:fldChar w:fldCharType="separate"/>
                          </w:r>
                          <w:r>
                            <w:t>- 48 -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D304890">
                    <w:pPr>
                      <w:pStyle w:val="16"/>
                    </w:pPr>
                    <w:r>
                      <w:fldChar w:fldCharType="begin"/>
                    </w:r>
                    <w:r>
                      <w:instrText xml:space="preserve"> PAGE  \* MERGEFORMAT </w:instrText>
                    </w:r>
                    <w:r>
                      <w:fldChar w:fldCharType="separate"/>
                    </w:r>
                    <w:r>
                      <w:t>- 48 -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10C25">
    <w:pPr>
      <w:pStyle w:val="16"/>
      <w:tabs>
        <w:tab w:val="left" w:pos="4620"/>
        <w:tab w:val="clear" w:pos="4153"/>
      </w:tabs>
      <w:jc w:val="center"/>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1771F7">
                          <w:pPr>
                            <w:pStyle w:val="16"/>
                          </w:pPr>
                          <w:r>
                            <w:fldChar w:fldCharType="begin"/>
                          </w:r>
                          <w:r>
                            <w:instrText xml:space="preserve"> PAGE  \* MERGEFORMAT </w:instrText>
                          </w:r>
                          <w:r>
                            <w:fldChar w:fldCharType="separate"/>
                          </w:r>
                          <w:r>
                            <w:t>- 47 -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01771F7">
                    <w:pPr>
                      <w:pStyle w:val="16"/>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166E">
    <w:pPr>
      <w:pStyle w:val="18"/>
      <w:pBdr>
        <w:top w:val="none" w:color="auto" w:sz="0" w:space="0"/>
        <w:left w:val="none" w:color="auto" w:sz="0" w:space="0"/>
        <w:bottom w:val="none" w:color="auto" w:sz="0" w:space="0"/>
        <w:right w:val="none" w:color="auto" w:sz="0" w:space="0"/>
      </w:pBdr>
      <w:rPr>
        <w:u w:val="single"/>
      </w:rPr>
    </w:pPr>
    <w:r>
      <w:rPr>
        <w:u w:val="single"/>
      </w:rPr>
      <w:drawing>
        <wp:inline distT="0" distB="0" distL="114300" distR="114300">
          <wp:extent cx="325755" cy="273050"/>
          <wp:effectExtent l="0" t="0" r="7620" b="3175"/>
          <wp:docPr id="6"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15"/>
        <w:szCs w:val="15"/>
        <w:u w:val="single"/>
      </w:rPr>
      <w:t>杭州华旗招标代理有限公司</w:t>
    </w:r>
    <w:r>
      <w:rPr>
        <w:rFonts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2DD1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E8535">
    <w:pPr>
      <w:pStyle w:val="18"/>
    </w:pPr>
    <w:r>
      <w:rPr>
        <w:sz w:val="16"/>
        <w:szCs w:val="16"/>
        <w:u w:val="single"/>
      </w:rPr>
      <w:drawing>
        <wp:inline distT="0" distB="0" distL="114300" distR="114300">
          <wp:extent cx="325755" cy="273050"/>
          <wp:effectExtent l="0" t="0" r="7620" b="3175"/>
          <wp:docPr id="5"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16"/>
        <w:szCs w:val="16"/>
        <w:u w:val="single"/>
      </w:rPr>
      <w:t>杭州华旗招标代理有限公司</w:t>
    </w:r>
    <w:r>
      <w:rPr>
        <w:rFonts w:hint="eastAsia"/>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A7D7">
    <w:pPr>
      <w:pStyle w:val="18"/>
      <w:tabs>
        <w:tab w:val="right" w:pos="8789"/>
        <w:tab w:val="clear" w:pos="4153"/>
        <w:tab w:val="clear" w:pos="8306"/>
      </w:tabs>
      <w:jc w:val="both"/>
      <w:rPr>
        <w:rFonts w:hint="default" w:eastAsia="宋体"/>
        <w:u w:val="single"/>
        <w:lang w:val="en-US" w:eastAsia="zh-CN"/>
      </w:rPr>
    </w:pPr>
    <w:r>
      <w:rPr>
        <w:rFonts w:hint="eastAsia"/>
        <w:u w:val="single"/>
        <w:lang w:val="en-US" w:eastAsia="zh-CN"/>
      </w:rPr>
      <w:t xml:space="preserve"> </w:t>
    </w:r>
    <w:r>
      <w:rPr>
        <w:u w:val="single"/>
      </w:rPr>
      <w:drawing>
        <wp:inline distT="0" distB="0" distL="114300" distR="114300">
          <wp:extent cx="325755" cy="273050"/>
          <wp:effectExtent l="0" t="0" r="7620" b="3175"/>
          <wp:docPr id="1"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u w:val="single"/>
      </w:rPr>
      <w:t>杭州华旗招标代理有限公司</w:t>
    </w:r>
    <w:r>
      <w:rPr>
        <w:rFonts w:hint="eastAsia"/>
        <w:u w:val="singl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40D4B">
    <w:pPr>
      <w:pStyle w:val="18"/>
      <w:rPr>
        <w:rFonts w:hint="default" w:eastAsia="宋体"/>
        <w:lang w:val="en-US" w:eastAsia="zh-CN"/>
      </w:rPr>
    </w:pPr>
    <w:r>
      <w:rPr>
        <w:sz w:val="16"/>
        <w:szCs w:val="16"/>
        <w:u w:val="single"/>
      </w:rPr>
      <w:drawing>
        <wp:inline distT="0" distB="0" distL="114300" distR="114300">
          <wp:extent cx="325755" cy="273050"/>
          <wp:effectExtent l="0" t="0" r="7620" b="3175"/>
          <wp:docPr id="2"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16"/>
        <w:szCs w:val="16"/>
        <w:u w:val="single"/>
      </w:rPr>
      <w:t>杭州华旗招标代理有限公司</w:t>
    </w:r>
    <w:r>
      <w:rPr>
        <w:rFonts w:hint="eastAsia"/>
        <w:u w:val="single"/>
      </w:rPr>
      <w:t xml:space="preserve"> </w:t>
    </w:r>
    <w:r>
      <w:rPr>
        <w:rFonts w:hint="eastAsia"/>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F10EE">
    <w:pPr>
      <w:pStyle w:val="18"/>
      <w:rPr>
        <w:u w:val="single"/>
      </w:rPr>
    </w:pPr>
    <w:r>
      <w:rPr>
        <w:u w:val="single"/>
      </w:rPr>
      <w:drawing>
        <wp:inline distT="0" distB="0" distL="114300" distR="114300">
          <wp:extent cx="325755" cy="273050"/>
          <wp:effectExtent l="0" t="0" r="7620" b="3175"/>
          <wp:docPr id="7"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u w:val="single"/>
      </w:rPr>
      <w:t>杭州华旗招标代理有限公司</w:t>
    </w:r>
    <w:r>
      <w:rPr>
        <w:rFonts w:hint="eastAsia"/>
        <w:u w:val="single"/>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50FCD">
    <w:pPr>
      <w:pStyle w:val="18"/>
      <w:pBdr>
        <w:top w:val="none" w:color="auto" w:sz="0" w:space="0"/>
        <w:left w:val="none" w:color="auto" w:sz="0" w:space="0"/>
        <w:bottom w:val="none" w:color="auto" w:sz="0" w:space="0"/>
        <w:right w:val="none" w:color="auto" w:sz="0" w:space="0"/>
      </w:pBdr>
      <w:rPr>
        <w:rFonts w:ascii="宋体"/>
        <w:u w:val="single"/>
      </w:rPr>
    </w:pPr>
    <w:r>
      <w:rPr>
        <w:u w:val="single"/>
      </w:rPr>
      <w:drawing>
        <wp:inline distT="0" distB="0" distL="114300" distR="114300">
          <wp:extent cx="345440" cy="288925"/>
          <wp:effectExtent l="0" t="0" r="6985" b="6350"/>
          <wp:docPr id="8"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公司标志"/>
                  <pic:cNvPicPr>
                    <a:picLocks noChangeAspect="1"/>
                  </pic:cNvPicPr>
                </pic:nvPicPr>
                <pic:blipFill>
                  <a:blip r:embed="rId1"/>
                  <a:stretch>
                    <a:fillRect/>
                  </a:stretch>
                </pic:blipFill>
                <pic:spPr>
                  <a:xfrm>
                    <a:off x="0" y="0"/>
                    <a:ext cx="345440" cy="288925"/>
                  </a:xfrm>
                  <a:prstGeom prst="rect">
                    <a:avLst/>
                  </a:prstGeom>
                  <a:noFill/>
                  <a:ln>
                    <a:noFill/>
                  </a:ln>
                </pic:spPr>
              </pic:pic>
            </a:graphicData>
          </a:graphic>
        </wp:inline>
      </w:drawing>
    </w:r>
    <w:r>
      <w:rPr>
        <w:rFonts w:hint="eastAsia"/>
        <w:b/>
        <w:sz w:val="15"/>
        <w:szCs w:val="15"/>
        <w:u w:val="single"/>
      </w:rPr>
      <w:t>杭州华旗招标代理有限公司</w:t>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374CF"/>
    <w:multiLevelType w:val="singleLevel"/>
    <w:tmpl w:val="DDC374CF"/>
    <w:lvl w:ilvl="0" w:tentative="0">
      <w:start w:val="1"/>
      <w:numFmt w:val="decimal"/>
      <w:lvlText w:val="%1."/>
      <w:lvlJc w:val="left"/>
      <w:pPr>
        <w:ind w:left="425" w:hanging="425"/>
      </w:pPr>
      <w:rPr>
        <w:rFonts w:hint="default"/>
      </w:rPr>
    </w:lvl>
  </w:abstractNum>
  <w:abstractNum w:abstractNumId="1">
    <w:nsid w:val="FBB0A722"/>
    <w:multiLevelType w:val="singleLevel"/>
    <w:tmpl w:val="FBB0A722"/>
    <w:lvl w:ilvl="0" w:tentative="0">
      <w:start w:val="4"/>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suff w:val="space"/>
      <w:lvlText w:val="%1."/>
      <w:lvlJc w:val="left"/>
    </w:lvl>
  </w:abstractNum>
  <w:abstractNum w:abstractNumId="3">
    <w:nsid w:val="00000004"/>
    <w:multiLevelType w:val="multilevel"/>
    <w:tmpl w:val="00000004"/>
    <w:lvl w:ilvl="0" w:tentative="0">
      <w:start w:val="1"/>
      <w:numFmt w:val="decimal"/>
      <w:suff w:val="space"/>
      <w:lvlText w:val="%1"/>
      <w:lvlJc w:val="left"/>
      <w:pPr>
        <w:ind w:left="432" w:hanging="432"/>
      </w:pPr>
      <w:rPr>
        <w:rFonts w:hint="eastAsia"/>
      </w:rPr>
    </w:lvl>
    <w:lvl w:ilvl="1" w:tentative="0">
      <w:start w:val="1"/>
      <w:numFmt w:val="decimal"/>
      <w:suff w:val="space"/>
      <w:lvlText w:val="%1.%2"/>
      <w:lvlJc w:val="left"/>
      <w:pPr>
        <w:ind w:left="4545" w:hanging="576"/>
      </w:pPr>
      <w:rPr>
        <w:rFonts w:hint="eastAsia"/>
      </w:rPr>
    </w:lvl>
    <w:lvl w:ilvl="2" w:tentative="0">
      <w:start w:val="1"/>
      <w:numFmt w:val="decimal"/>
      <w:suff w:val="space"/>
      <w:lvlText w:val="%1.%2.%3"/>
      <w:lvlJc w:val="left"/>
      <w:pPr>
        <w:ind w:left="3555" w:hanging="720"/>
      </w:pPr>
      <w:rPr>
        <w:rFonts w:hint="default" w:ascii="Times New Roman" w:hAnsi="Times New Roman" w:cs="Times New Roman"/>
      </w:rPr>
    </w:lvl>
    <w:lvl w:ilvl="3" w:tentative="0">
      <w:start w:val="1"/>
      <w:numFmt w:val="decimal"/>
      <w:pStyle w:val="5"/>
      <w:suff w:val="space"/>
      <w:lvlText w:val="%1.%2.%3.%4"/>
      <w:lvlJc w:val="left"/>
      <w:pPr>
        <w:ind w:left="1857" w:hanging="864"/>
      </w:pPr>
      <w:rPr>
        <w:rFonts w:hint="eastAsia"/>
      </w:rPr>
    </w:lvl>
    <w:lvl w:ilvl="4" w:tentative="0">
      <w:start w:val="1"/>
      <w:numFmt w:val="chineseCountingThousand"/>
      <w:lvlText w:val="(%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00000016"/>
    <w:multiLevelType w:val="multilevel"/>
    <w:tmpl w:val="00000016"/>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5">
    <w:nsid w:val="2E327748"/>
    <w:multiLevelType w:val="multilevel"/>
    <w:tmpl w:val="2E327748"/>
    <w:lvl w:ilvl="0" w:tentative="0">
      <w:start w:val="1"/>
      <w:numFmt w:val="chineseCountingThousand"/>
      <w:pStyle w:val="6"/>
      <w:suff w:val="nothing"/>
      <w:lvlText w:val="（%1）"/>
      <w:lvlJc w:val="left"/>
      <w:pPr>
        <w:ind w:left="0" w:firstLine="567"/>
      </w:p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39B4AF1B"/>
    <w:multiLevelType w:val="singleLevel"/>
    <w:tmpl w:val="39B4AF1B"/>
    <w:lvl w:ilvl="0" w:tentative="0">
      <w:start w:val="1"/>
      <w:numFmt w:val="decimal"/>
      <w:suff w:val="nothing"/>
      <w:lvlText w:val="%1、"/>
      <w:lvlJc w:val="left"/>
    </w:lvl>
  </w:abstractNum>
  <w:abstractNum w:abstractNumId="7">
    <w:nsid w:val="3EF4D7FB"/>
    <w:multiLevelType w:val="singleLevel"/>
    <w:tmpl w:val="3EF4D7FB"/>
    <w:lvl w:ilvl="0" w:tentative="0">
      <w:start w:val="3"/>
      <w:numFmt w:val="decimal"/>
      <w:suff w:val="nothing"/>
      <w:lvlText w:val="%1、"/>
      <w:lvlJc w:val="left"/>
      <w:rPr>
        <w:rFonts w:cs="Times New Roman"/>
      </w:rPr>
    </w:lvl>
  </w:abstractNum>
  <w:abstractNum w:abstractNumId="8">
    <w:nsid w:val="599289D4"/>
    <w:multiLevelType w:val="singleLevel"/>
    <w:tmpl w:val="599289D4"/>
    <w:lvl w:ilvl="0" w:tentative="0">
      <w:start w:val="1"/>
      <w:numFmt w:val="decimal"/>
      <w:lvlText w:val="%1."/>
      <w:lvlJc w:val="left"/>
      <w:pPr>
        <w:ind w:left="425" w:hanging="425"/>
      </w:pPr>
      <w:rPr>
        <w:rFonts w:hint="default"/>
      </w:rPr>
    </w:lvl>
  </w:abstractNum>
  <w:abstractNum w:abstractNumId="9">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10">
    <w:nsid w:val="61BD0F6F"/>
    <w:multiLevelType w:val="singleLevel"/>
    <w:tmpl w:val="61BD0F6F"/>
    <w:lvl w:ilvl="0" w:tentative="0">
      <w:start w:val="1"/>
      <w:numFmt w:val="decimal"/>
      <w:suff w:val="nothing"/>
      <w:lvlText w:val="（%1）"/>
      <w:lvlJc w:val="left"/>
    </w:lvl>
  </w:abstractNum>
  <w:abstractNum w:abstractNumId="11">
    <w:nsid w:val="69A5B887"/>
    <w:multiLevelType w:val="singleLevel"/>
    <w:tmpl w:val="69A5B887"/>
    <w:lvl w:ilvl="0" w:tentative="0">
      <w:start w:val="1"/>
      <w:numFmt w:val="decimal"/>
      <w:suff w:val="nothing"/>
      <w:lvlText w:val="%1、"/>
      <w:lvlJc w:val="left"/>
    </w:lvl>
  </w:abstractNum>
  <w:num w:numId="1">
    <w:abstractNumId w:val="3"/>
  </w:num>
  <w:num w:numId="2">
    <w:abstractNumId w:val="5"/>
  </w:num>
  <w:num w:numId="3">
    <w:abstractNumId w:val="4"/>
  </w:num>
  <w:num w:numId="4">
    <w:abstractNumId w:val="11"/>
  </w:num>
  <w:num w:numId="5">
    <w:abstractNumId w:val="7"/>
  </w:num>
  <w:num w:numId="6">
    <w:abstractNumId w:val="8"/>
  </w:num>
  <w:num w:numId="7">
    <w:abstractNumId w:val="9"/>
  </w:num>
  <w:num w:numId="8">
    <w:abstractNumId w:val="10"/>
  </w:num>
  <w:num w:numId="9">
    <w:abstractNumId w:val="0"/>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dit="forms" w:formatting="1" w:enforcement="1" w:cryptProviderType="rsaFull" w:cryptAlgorithmClass="hash" w:cryptAlgorithmType="typeAny" w:cryptAlgorithmSid="4" w:cryptSpinCount="0" w:hash="62Ir4vmpL1DQ/ytfO00mjFg3YIY=" w:salt="EgYb2gQru71P3YNAmC2yy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jk0ZGYzYzk1OTZiYzA2NTYwZTg1ODY0OGMwOGEifQ=="/>
    <w:docVar w:name="KSO_WPS_MARK_KEY" w:val="168545c4-e179-4adb-bf81-7de5d557aace"/>
  </w:docVars>
  <w:rsids>
    <w:rsidRoot w:val="004F60FC"/>
    <w:rsid w:val="00023435"/>
    <w:rsid w:val="00091417"/>
    <w:rsid w:val="000C043C"/>
    <w:rsid w:val="00106D69"/>
    <w:rsid w:val="00146EF4"/>
    <w:rsid w:val="001514AB"/>
    <w:rsid w:val="00160D18"/>
    <w:rsid w:val="001D49DD"/>
    <w:rsid w:val="00297DC5"/>
    <w:rsid w:val="002A5492"/>
    <w:rsid w:val="002D48AB"/>
    <w:rsid w:val="002F27EE"/>
    <w:rsid w:val="00336283"/>
    <w:rsid w:val="003569F9"/>
    <w:rsid w:val="00370326"/>
    <w:rsid w:val="00372055"/>
    <w:rsid w:val="00391E34"/>
    <w:rsid w:val="00397E18"/>
    <w:rsid w:val="0045081A"/>
    <w:rsid w:val="004619BD"/>
    <w:rsid w:val="004674B6"/>
    <w:rsid w:val="00497A01"/>
    <w:rsid w:val="004C0569"/>
    <w:rsid w:val="004F60FC"/>
    <w:rsid w:val="00525FF1"/>
    <w:rsid w:val="00570F07"/>
    <w:rsid w:val="005D37D9"/>
    <w:rsid w:val="005E4E2E"/>
    <w:rsid w:val="00607FC1"/>
    <w:rsid w:val="006609EF"/>
    <w:rsid w:val="0066330D"/>
    <w:rsid w:val="00666584"/>
    <w:rsid w:val="006A39CC"/>
    <w:rsid w:val="006F7683"/>
    <w:rsid w:val="00751F34"/>
    <w:rsid w:val="007B4B7A"/>
    <w:rsid w:val="00805943"/>
    <w:rsid w:val="00880BD5"/>
    <w:rsid w:val="008817D8"/>
    <w:rsid w:val="008E57EA"/>
    <w:rsid w:val="00922C79"/>
    <w:rsid w:val="009434B7"/>
    <w:rsid w:val="009513F3"/>
    <w:rsid w:val="00A54CAA"/>
    <w:rsid w:val="00A56D88"/>
    <w:rsid w:val="00B22860"/>
    <w:rsid w:val="00B459C4"/>
    <w:rsid w:val="00B932F4"/>
    <w:rsid w:val="00BA57B7"/>
    <w:rsid w:val="00BF2E34"/>
    <w:rsid w:val="00C053D9"/>
    <w:rsid w:val="00C257AC"/>
    <w:rsid w:val="00C43C0A"/>
    <w:rsid w:val="00C5319B"/>
    <w:rsid w:val="00D408FA"/>
    <w:rsid w:val="00D7119F"/>
    <w:rsid w:val="00D8776A"/>
    <w:rsid w:val="00E2309A"/>
    <w:rsid w:val="00F1629E"/>
    <w:rsid w:val="00FA6280"/>
    <w:rsid w:val="00FD7DD1"/>
    <w:rsid w:val="01252761"/>
    <w:rsid w:val="01501794"/>
    <w:rsid w:val="01603061"/>
    <w:rsid w:val="017D59D9"/>
    <w:rsid w:val="01B17394"/>
    <w:rsid w:val="0284372F"/>
    <w:rsid w:val="03147BC1"/>
    <w:rsid w:val="03CD1A9F"/>
    <w:rsid w:val="03D35307"/>
    <w:rsid w:val="03EA7172"/>
    <w:rsid w:val="04041B26"/>
    <w:rsid w:val="04296BE6"/>
    <w:rsid w:val="042C5CD9"/>
    <w:rsid w:val="0483589D"/>
    <w:rsid w:val="04E46D57"/>
    <w:rsid w:val="04F53C1B"/>
    <w:rsid w:val="051C746F"/>
    <w:rsid w:val="057B4395"/>
    <w:rsid w:val="05A25C1A"/>
    <w:rsid w:val="0612468B"/>
    <w:rsid w:val="061C75AE"/>
    <w:rsid w:val="064A7DA1"/>
    <w:rsid w:val="06CE194A"/>
    <w:rsid w:val="06E24909"/>
    <w:rsid w:val="07264835"/>
    <w:rsid w:val="076B1244"/>
    <w:rsid w:val="07A23F20"/>
    <w:rsid w:val="07DB2D71"/>
    <w:rsid w:val="07E55732"/>
    <w:rsid w:val="081E6628"/>
    <w:rsid w:val="0854720E"/>
    <w:rsid w:val="089332B7"/>
    <w:rsid w:val="096E430B"/>
    <w:rsid w:val="097C674F"/>
    <w:rsid w:val="098D5F59"/>
    <w:rsid w:val="09A17DBA"/>
    <w:rsid w:val="09BC2D71"/>
    <w:rsid w:val="09C3783A"/>
    <w:rsid w:val="09C5110F"/>
    <w:rsid w:val="09E35CE4"/>
    <w:rsid w:val="0A0472E9"/>
    <w:rsid w:val="0A405A8E"/>
    <w:rsid w:val="0AC6281A"/>
    <w:rsid w:val="0AE25D0A"/>
    <w:rsid w:val="0B8C09BB"/>
    <w:rsid w:val="0B8E5FB8"/>
    <w:rsid w:val="0B976B42"/>
    <w:rsid w:val="0BE12DDB"/>
    <w:rsid w:val="0C033BE7"/>
    <w:rsid w:val="0C1267C6"/>
    <w:rsid w:val="0C225961"/>
    <w:rsid w:val="0CC44B30"/>
    <w:rsid w:val="0CD71C25"/>
    <w:rsid w:val="0D500D26"/>
    <w:rsid w:val="0E234421"/>
    <w:rsid w:val="0E336A63"/>
    <w:rsid w:val="0E3A5799"/>
    <w:rsid w:val="0EF4695B"/>
    <w:rsid w:val="0F1A5440"/>
    <w:rsid w:val="0FBE7A18"/>
    <w:rsid w:val="0FCE26C2"/>
    <w:rsid w:val="111A3546"/>
    <w:rsid w:val="11567578"/>
    <w:rsid w:val="12474AB9"/>
    <w:rsid w:val="1286080A"/>
    <w:rsid w:val="12DB3C9D"/>
    <w:rsid w:val="130B7EEE"/>
    <w:rsid w:val="130C2083"/>
    <w:rsid w:val="136A29F0"/>
    <w:rsid w:val="13A90D64"/>
    <w:rsid w:val="13B013CC"/>
    <w:rsid w:val="13E45553"/>
    <w:rsid w:val="13F31483"/>
    <w:rsid w:val="142360B8"/>
    <w:rsid w:val="156C2EC6"/>
    <w:rsid w:val="15851759"/>
    <w:rsid w:val="15B83EB6"/>
    <w:rsid w:val="161C6052"/>
    <w:rsid w:val="163A4125"/>
    <w:rsid w:val="165E3157"/>
    <w:rsid w:val="16E1530E"/>
    <w:rsid w:val="171F2164"/>
    <w:rsid w:val="174A04BF"/>
    <w:rsid w:val="177978A3"/>
    <w:rsid w:val="17B472A4"/>
    <w:rsid w:val="17C10B62"/>
    <w:rsid w:val="17F124E3"/>
    <w:rsid w:val="18496D4A"/>
    <w:rsid w:val="18B1461F"/>
    <w:rsid w:val="18D25736"/>
    <w:rsid w:val="19250257"/>
    <w:rsid w:val="193C65B7"/>
    <w:rsid w:val="194F1722"/>
    <w:rsid w:val="1A400DC5"/>
    <w:rsid w:val="1A7B2CA8"/>
    <w:rsid w:val="1AE0569A"/>
    <w:rsid w:val="1B084740"/>
    <w:rsid w:val="1B3306B6"/>
    <w:rsid w:val="1B444EB1"/>
    <w:rsid w:val="1B8847D2"/>
    <w:rsid w:val="1BBF7512"/>
    <w:rsid w:val="1BD937FB"/>
    <w:rsid w:val="1C15318E"/>
    <w:rsid w:val="1C33621A"/>
    <w:rsid w:val="1C36331D"/>
    <w:rsid w:val="1C376E65"/>
    <w:rsid w:val="1C8F393E"/>
    <w:rsid w:val="1C913B5A"/>
    <w:rsid w:val="1CD852E5"/>
    <w:rsid w:val="1CDB3C3A"/>
    <w:rsid w:val="1CE17267"/>
    <w:rsid w:val="1D1D1605"/>
    <w:rsid w:val="1D707EA3"/>
    <w:rsid w:val="1D8D4321"/>
    <w:rsid w:val="1E195356"/>
    <w:rsid w:val="1E895ABA"/>
    <w:rsid w:val="1E975C04"/>
    <w:rsid w:val="1EBF44D0"/>
    <w:rsid w:val="1EF57228"/>
    <w:rsid w:val="1F126CF5"/>
    <w:rsid w:val="1F1E3555"/>
    <w:rsid w:val="1F7D23EA"/>
    <w:rsid w:val="1F8E2FE5"/>
    <w:rsid w:val="203B617F"/>
    <w:rsid w:val="2068045B"/>
    <w:rsid w:val="206967F2"/>
    <w:rsid w:val="208D3647"/>
    <w:rsid w:val="20FB29C9"/>
    <w:rsid w:val="2107515C"/>
    <w:rsid w:val="21315848"/>
    <w:rsid w:val="21B707B2"/>
    <w:rsid w:val="21D91EF7"/>
    <w:rsid w:val="22097D0C"/>
    <w:rsid w:val="225B7F85"/>
    <w:rsid w:val="227B5C0F"/>
    <w:rsid w:val="22800419"/>
    <w:rsid w:val="22C36646"/>
    <w:rsid w:val="22E77888"/>
    <w:rsid w:val="23231806"/>
    <w:rsid w:val="23F156E1"/>
    <w:rsid w:val="244D0E6E"/>
    <w:rsid w:val="247500F5"/>
    <w:rsid w:val="251E5786"/>
    <w:rsid w:val="25277F29"/>
    <w:rsid w:val="257822C4"/>
    <w:rsid w:val="261A5207"/>
    <w:rsid w:val="26492DAF"/>
    <w:rsid w:val="269C7383"/>
    <w:rsid w:val="26B22F8E"/>
    <w:rsid w:val="26BD7328"/>
    <w:rsid w:val="26CD1C32"/>
    <w:rsid w:val="275B780F"/>
    <w:rsid w:val="27927355"/>
    <w:rsid w:val="279B7D4A"/>
    <w:rsid w:val="27A3338F"/>
    <w:rsid w:val="27D35027"/>
    <w:rsid w:val="28137B19"/>
    <w:rsid w:val="28666CF2"/>
    <w:rsid w:val="28757E8C"/>
    <w:rsid w:val="291E783D"/>
    <w:rsid w:val="29F556C0"/>
    <w:rsid w:val="2A2D2A30"/>
    <w:rsid w:val="2A9B2FB4"/>
    <w:rsid w:val="2B102DA4"/>
    <w:rsid w:val="2B4C2F63"/>
    <w:rsid w:val="2BFB4597"/>
    <w:rsid w:val="2C4059B4"/>
    <w:rsid w:val="2C8B35B0"/>
    <w:rsid w:val="2C8D5567"/>
    <w:rsid w:val="2CB0408E"/>
    <w:rsid w:val="2CB9652E"/>
    <w:rsid w:val="2D03015C"/>
    <w:rsid w:val="2D297C46"/>
    <w:rsid w:val="2EE4719A"/>
    <w:rsid w:val="2F051B36"/>
    <w:rsid w:val="2F766742"/>
    <w:rsid w:val="30913CD1"/>
    <w:rsid w:val="30AB659C"/>
    <w:rsid w:val="30B75796"/>
    <w:rsid w:val="311E58BA"/>
    <w:rsid w:val="312F63AB"/>
    <w:rsid w:val="313E73BD"/>
    <w:rsid w:val="323F0A11"/>
    <w:rsid w:val="32673AB6"/>
    <w:rsid w:val="332F6B0C"/>
    <w:rsid w:val="335635C0"/>
    <w:rsid w:val="33CF1B00"/>
    <w:rsid w:val="340F2862"/>
    <w:rsid w:val="344D7F0F"/>
    <w:rsid w:val="349027AE"/>
    <w:rsid w:val="349E4639"/>
    <w:rsid w:val="34CF157B"/>
    <w:rsid w:val="353E6CD0"/>
    <w:rsid w:val="35775243"/>
    <w:rsid w:val="357F23AC"/>
    <w:rsid w:val="35977526"/>
    <w:rsid w:val="35E00751"/>
    <w:rsid w:val="35E8584B"/>
    <w:rsid w:val="364C4FDC"/>
    <w:rsid w:val="368436BA"/>
    <w:rsid w:val="371D7C1F"/>
    <w:rsid w:val="37272639"/>
    <w:rsid w:val="375546D0"/>
    <w:rsid w:val="3776366D"/>
    <w:rsid w:val="379F6F0D"/>
    <w:rsid w:val="37D14649"/>
    <w:rsid w:val="37EB595D"/>
    <w:rsid w:val="37F54B45"/>
    <w:rsid w:val="38CD349A"/>
    <w:rsid w:val="39111E53"/>
    <w:rsid w:val="39382F3B"/>
    <w:rsid w:val="3976376D"/>
    <w:rsid w:val="397B7E11"/>
    <w:rsid w:val="398845E4"/>
    <w:rsid w:val="399D36E6"/>
    <w:rsid w:val="39B747A8"/>
    <w:rsid w:val="39DB63D0"/>
    <w:rsid w:val="3A2C0D8D"/>
    <w:rsid w:val="3A3633B4"/>
    <w:rsid w:val="3A4B7A64"/>
    <w:rsid w:val="3A5054D8"/>
    <w:rsid w:val="3A6E132D"/>
    <w:rsid w:val="3AE34E80"/>
    <w:rsid w:val="3AFC3044"/>
    <w:rsid w:val="3B0262E5"/>
    <w:rsid w:val="3B051458"/>
    <w:rsid w:val="3B0C350F"/>
    <w:rsid w:val="3B255825"/>
    <w:rsid w:val="3BC24658"/>
    <w:rsid w:val="3BE227C7"/>
    <w:rsid w:val="3C51154D"/>
    <w:rsid w:val="3C9E75C5"/>
    <w:rsid w:val="3D2B1331"/>
    <w:rsid w:val="3D5C3DFE"/>
    <w:rsid w:val="3D813435"/>
    <w:rsid w:val="3D813F9B"/>
    <w:rsid w:val="3E2D7CCF"/>
    <w:rsid w:val="3E3F5C2E"/>
    <w:rsid w:val="3EF573A8"/>
    <w:rsid w:val="3F0D3C94"/>
    <w:rsid w:val="3FA22F1E"/>
    <w:rsid w:val="3FD67B1B"/>
    <w:rsid w:val="3FF17D12"/>
    <w:rsid w:val="412A7199"/>
    <w:rsid w:val="412D1108"/>
    <w:rsid w:val="416975F1"/>
    <w:rsid w:val="416E7E42"/>
    <w:rsid w:val="41765DD5"/>
    <w:rsid w:val="41D85E01"/>
    <w:rsid w:val="41EF51D8"/>
    <w:rsid w:val="423673C6"/>
    <w:rsid w:val="434B43BD"/>
    <w:rsid w:val="435D13AE"/>
    <w:rsid w:val="436B2411"/>
    <w:rsid w:val="43AB6D30"/>
    <w:rsid w:val="43CD3B5E"/>
    <w:rsid w:val="43FE180D"/>
    <w:rsid w:val="443A3EFD"/>
    <w:rsid w:val="44896D41"/>
    <w:rsid w:val="44904AEE"/>
    <w:rsid w:val="44F01788"/>
    <w:rsid w:val="4509478F"/>
    <w:rsid w:val="456606D9"/>
    <w:rsid w:val="45860F7B"/>
    <w:rsid w:val="45AD3DE6"/>
    <w:rsid w:val="45CC3389"/>
    <w:rsid w:val="45F5336E"/>
    <w:rsid w:val="46014823"/>
    <w:rsid w:val="46152F39"/>
    <w:rsid w:val="468666D7"/>
    <w:rsid w:val="472C05E5"/>
    <w:rsid w:val="47BC2F72"/>
    <w:rsid w:val="47C94FE0"/>
    <w:rsid w:val="488A4131"/>
    <w:rsid w:val="48A30A78"/>
    <w:rsid w:val="48A8695E"/>
    <w:rsid w:val="49225ED0"/>
    <w:rsid w:val="493A685C"/>
    <w:rsid w:val="49803CD2"/>
    <w:rsid w:val="499C16AC"/>
    <w:rsid w:val="49D373CD"/>
    <w:rsid w:val="49F106F9"/>
    <w:rsid w:val="4A0E51D2"/>
    <w:rsid w:val="4A807BAD"/>
    <w:rsid w:val="4B0A52C1"/>
    <w:rsid w:val="4B0C3288"/>
    <w:rsid w:val="4B9C55AC"/>
    <w:rsid w:val="4BF67334"/>
    <w:rsid w:val="4C967B61"/>
    <w:rsid w:val="4CE500FB"/>
    <w:rsid w:val="4D065F7A"/>
    <w:rsid w:val="4D666E75"/>
    <w:rsid w:val="4DE437CE"/>
    <w:rsid w:val="4E434DB0"/>
    <w:rsid w:val="4E6F16B1"/>
    <w:rsid w:val="4EA2615B"/>
    <w:rsid w:val="4EA70518"/>
    <w:rsid w:val="4EB41737"/>
    <w:rsid w:val="4EBB56AA"/>
    <w:rsid w:val="4EC20C7A"/>
    <w:rsid w:val="4ED03E2A"/>
    <w:rsid w:val="4EE47AAA"/>
    <w:rsid w:val="4F1B4F2C"/>
    <w:rsid w:val="4F4C553B"/>
    <w:rsid w:val="4F5675D7"/>
    <w:rsid w:val="4FB503C8"/>
    <w:rsid w:val="4FEA67E9"/>
    <w:rsid w:val="50777615"/>
    <w:rsid w:val="519235A2"/>
    <w:rsid w:val="520E2C63"/>
    <w:rsid w:val="52470AB7"/>
    <w:rsid w:val="527305F3"/>
    <w:rsid w:val="5293435A"/>
    <w:rsid w:val="532A6EE5"/>
    <w:rsid w:val="53472D65"/>
    <w:rsid w:val="536D4938"/>
    <w:rsid w:val="53C95D85"/>
    <w:rsid w:val="53E867BD"/>
    <w:rsid w:val="540B32CF"/>
    <w:rsid w:val="541E5346"/>
    <w:rsid w:val="54E87AB4"/>
    <w:rsid w:val="55DE0103"/>
    <w:rsid w:val="565E3CEB"/>
    <w:rsid w:val="567970CB"/>
    <w:rsid w:val="56981361"/>
    <w:rsid w:val="56AC1CAB"/>
    <w:rsid w:val="56F860FB"/>
    <w:rsid w:val="57415546"/>
    <w:rsid w:val="5747701F"/>
    <w:rsid w:val="57A203EE"/>
    <w:rsid w:val="57A30576"/>
    <w:rsid w:val="58086B27"/>
    <w:rsid w:val="581642B8"/>
    <w:rsid w:val="58543536"/>
    <w:rsid w:val="58B2640F"/>
    <w:rsid w:val="591D33F7"/>
    <w:rsid w:val="59934409"/>
    <w:rsid w:val="59C65D64"/>
    <w:rsid w:val="59CF47E5"/>
    <w:rsid w:val="5A186745"/>
    <w:rsid w:val="5A1B5932"/>
    <w:rsid w:val="5A2261B3"/>
    <w:rsid w:val="5A4B3692"/>
    <w:rsid w:val="5A774440"/>
    <w:rsid w:val="5AB50F7C"/>
    <w:rsid w:val="5B3351F8"/>
    <w:rsid w:val="5B5211E4"/>
    <w:rsid w:val="5B7E4798"/>
    <w:rsid w:val="5BC254C5"/>
    <w:rsid w:val="5C0A1FAF"/>
    <w:rsid w:val="5C415E64"/>
    <w:rsid w:val="5CC52615"/>
    <w:rsid w:val="5CD13DCB"/>
    <w:rsid w:val="5CF87471"/>
    <w:rsid w:val="5D030065"/>
    <w:rsid w:val="5D04165A"/>
    <w:rsid w:val="5D1F031D"/>
    <w:rsid w:val="5D832FF6"/>
    <w:rsid w:val="5DEA7287"/>
    <w:rsid w:val="5EDB55D1"/>
    <w:rsid w:val="5F3D3E70"/>
    <w:rsid w:val="5F5801E1"/>
    <w:rsid w:val="5F8236F2"/>
    <w:rsid w:val="5FFA1E7C"/>
    <w:rsid w:val="6092669C"/>
    <w:rsid w:val="60ED35FB"/>
    <w:rsid w:val="61044DE8"/>
    <w:rsid w:val="61056E3D"/>
    <w:rsid w:val="612E1D3E"/>
    <w:rsid w:val="61965765"/>
    <w:rsid w:val="61AF49EB"/>
    <w:rsid w:val="61C1607C"/>
    <w:rsid w:val="61E65824"/>
    <w:rsid w:val="61E744FB"/>
    <w:rsid w:val="61FB4DCE"/>
    <w:rsid w:val="62093E87"/>
    <w:rsid w:val="621F4BCC"/>
    <w:rsid w:val="627666FF"/>
    <w:rsid w:val="629E17B2"/>
    <w:rsid w:val="62C335F7"/>
    <w:rsid w:val="632E1990"/>
    <w:rsid w:val="632E24D2"/>
    <w:rsid w:val="632E6FDA"/>
    <w:rsid w:val="642C601E"/>
    <w:rsid w:val="643402DA"/>
    <w:rsid w:val="6450297C"/>
    <w:rsid w:val="64754165"/>
    <w:rsid w:val="64F0086B"/>
    <w:rsid w:val="65100493"/>
    <w:rsid w:val="654B11D8"/>
    <w:rsid w:val="654E1DF4"/>
    <w:rsid w:val="66145D69"/>
    <w:rsid w:val="66407527"/>
    <w:rsid w:val="6646256E"/>
    <w:rsid w:val="665D5066"/>
    <w:rsid w:val="66FA459A"/>
    <w:rsid w:val="67C779FD"/>
    <w:rsid w:val="67E83F23"/>
    <w:rsid w:val="67F51A9C"/>
    <w:rsid w:val="683C0C0E"/>
    <w:rsid w:val="68AC0371"/>
    <w:rsid w:val="68B61BDB"/>
    <w:rsid w:val="68C10F6E"/>
    <w:rsid w:val="68DF2431"/>
    <w:rsid w:val="69072F07"/>
    <w:rsid w:val="6918607C"/>
    <w:rsid w:val="69EC27BC"/>
    <w:rsid w:val="69F91590"/>
    <w:rsid w:val="6A0B774B"/>
    <w:rsid w:val="6A204DBF"/>
    <w:rsid w:val="6A240DB1"/>
    <w:rsid w:val="6A271F9E"/>
    <w:rsid w:val="6A274783"/>
    <w:rsid w:val="6A8103F8"/>
    <w:rsid w:val="6B613DF2"/>
    <w:rsid w:val="6B846F4B"/>
    <w:rsid w:val="6BAC3D4E"/>
    <w:rsid w:val="6BF94827"/>
    <w:rsid w:val="6C9F6913"/>
    <w:rsid w:val="6D21296A"/>
    <w:rsid w:val="6D5017F5"/>
    <w:rsid w:val="6D6E4E90"/>
    <w:rsid w:val="6D82064E"/>
    <w:rsid w:val="6DAC6876"/>
    <w:rsid w:val="6FA40449"/>
    <w:rsid w:val="706B3D8C"/>
    <w:rsid w:val="70CA75FC"/>
    <w:rsid w:val="70DA4E8F"/>
    <w:rsid w:val="70FB2DB2"/>
    <w:rsid w:val="715E0A8A"/>
    <w:rsid w:val="715E7C7F"/>
    <w:rsid w:val="71BA368C"/>
    <w:rsid w:val="72A81BF6"/>
    <w:rsid w:val="72EF49C6"/>
    <w:rsid w:val="7339597B"/>
    <w:rsid w:val="7357515C"/>
    <w:rsid w:val="738B06D8"/>
    <w:rsid w:val="73AE2C90"/>
    <w:rsid w:val="73E57241"/>
    <w:rsid w:val="73F6757F"/>
    <w:rsid w:val="7459689C"/>
    <w:rsid w:val="74702755"/>
    <w:rsid w:val="74C90551"/>
    <w:rsid w:val="74D72C53"/>
    <w:rsid w:val="752547F0"/>
    <w:rsid w:val="758437FF"/>
    <w:rsid w:val="75957F8F"/>
    <w:rsid w:val="75A629FF"/>
    <w:rsid w:val="75B25E4D"/>
    <w:rsid w:val="75F901D7"/>
    <w:rsid w:val="76321DFF"/>
    <w:rsid w:val="764E434F"/>
    <w:rsid w:val="76541506"/>
    <w:rsid w:val="767A5FEE"/>
    <w:rsid w:val="76E45CE3"/>
    <w:rsid w:val="76EA6C22"/>
    <w:rsid w:val="77D9388F"/>
    <w:rsid w:val="77F13EDF"/>
    <w:rsid w:val="78697121"/>
    <w:rsid w:val="78B073EE"/>
    <w:rsid w:val="78B100F5"/>
    <w:rsid w:val="78F11143"/>
    <w:rsid w:val="79E37743"/>
    <w:rsid w:val="79F11174"/>
    <w:rsid w:val="79F74C03"/>
    <w:rsid w:val="7A044682"/>
    <w:rsid w:val="7A07271E"/>
    <w:rsid w:val="7A841CDD"/>
    <w:rsid w:val="7ACA1666"/>
    <w:rsid w:val="7AD80D2C"/>
    <w:rsid w:val="7AEA15E0"/>
    <w:rsid w:val="7B3439E5"/>
    <w:rsid w:val="7B4B52C9"/>
    <w:rsid w:val="7B5555AF"/>
    <w:rsid w:val="7B560A24"/>
    <w:rsid w:val="7B6320B7"/>
    <w:rsid w:val="7BD26F5F"/>
    <w:rsid w:val="7C781F8D"/>
    <w:rsid w:val="7C815F74"/>
    <w:rsid w:val="7C914409"/>
    <w:rsid w:val="7CA13F21"/>
    <w:rsid w:val="7CAD4B23"/>
    <w:rsid w:val="7CBF66A9"/>
    <w:rsid w:val="7CD67B7C"/>
    <w:rsid w:val="7D0C79DD"/>
    <w:rsid w:val="7D2F72CC"/>
    <w:rsid w:val="7D4F6073"/>
    <w:rsid w:val="7D897AFB"/>
    <w:rsid w:val="7E0635C9"/>
    <w:rsid w:val="7E3C7C54"/>
    <w:rsid w:val="7E5526A6"/>
    <w:rsid w:val="7E8565A7"/>
    <w:rsid w:val="7E912EDE"/>
    <w:rsid w:val="7ECB34D7"/>
    <w:rsid w:val="7F4B40EF"/>
    <w:rsid w:val="7F6A60A9"/>
    <w:rsid w:val="7F904EA3"/>
    <w:rsid w:val="7F9151C1"/>
    <w:rsid w:val="7FC1726E"/>
    <w:rsid w:val="7FCA040F"/>
    <w:rsid w:val="7FCD619B"/>
    <w:rsid w:val="7FE50AE2"/>
    <w:rsid w:val="7FFD4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7" w:semiHidden="0" w:name="heading 4"/>
    <w:lsdException w:qFormat="1" w:unhideWhenUsed="0" w:uiPriority="8"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nhideWhenUsed="0" w:uiPriority="0" w:semiHidden="0" w:name="toc 2"/>
    <w:lsdException w:unhideWhenUsed="0" w:uiPriority="0" w:semiHidden="0" w:name="toc 3"/>
    <w:lsdException w:qFormat="1" w:unhideWhenUsed="0" w:uiPriority="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Lines="50" w:afterLines="50" w:line="360" w:lineRule="auto"/>
      <w:outlineLvl w:val="0"/>
    </w:pPr>
    <w:rPr>
      <w:rFonts w:ascii="仿宋_GB2312" w:eastAsia="仿宋_GB2312"/>
      <w:b/>
      <w:bCs/>
      <w:sz w:val="32"/>
      <w:szCs w:val="32"/>
    </w:rPr>
  </w:style>
  <w:style w:type="paragraph" w:styleId="2">
    <w:name w:val="heading 2"/>
    <w:basedOn w:val="1"/>
    <w:next w:val="1"/>
    <w:qFormat/>
    <w:uiPriority w:val="0"/>
    <w:pPr>
      <w:widowControl/>
      <w:spacing w:before="100" w:beforeAutospacing="1" w:after="100" w:afterAutospacing="1"/>
      <w:jc w:val="left"/>
      <w:outlineLvl w:val="1"/>
    </w:pPr>
    <w:rPr>
      <w:rFonts w:eastAsia="等线"/>
      <w:kern w:val="0"/>
      <w:sz w:val="36"/>
      <w:szCs w:val="36"/>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7"/>
    <w:pPr>
      <w:keepNext/>
      <w:keepLines/>
      <w:numPr>
        <w:ilvl w:val="3"/>
        <w:numId w:val="1"/>
      </w:numPr>
      <w:ind w:left="0" w:firstLine="562"/>
      <w:outlineLvl w:val="3"/>
    </w:pPr>
    <w:rPr>
      <w:b/>
      <w:bCs/>
      <w:kern w:val="0"/>
      <w:szCs w:val="28"/>
    </w:rPr>
  </w:style>
  <w:style w:type="paragraph" w:styleId="6">
    <w:name w:val="heading 5"/>
    <w:basedOn w:val="1"/>
    <w:next w:val="1"/>
    <w:qFormat/>
    <w:uiPriority w:val="8"/>
    <w:pPr>
      <w:keepNext/>
      <w:keepLines/>
      <w:widowControl/>
      <w:numPr>
        <w:ilvl w:val="0"/>
        <w:numId w:val="2"/>
      </w:numPr>
      <w:ind w:firstLineChars="0"/>
      <w:jc w:val="left"/>
      <w:outlineLvl w:val="4"/>
    </w:pPr>
    <w:rPr>
      <w:b/>
      <w:bCs/>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semiHidden/>
    <w:unhideWhenUsed/>
    <w:qFormat/>
    <w:uiPriority w:val="99"/>
    <w:pPr>
      <w:ind w:left="420" w:leftChars="200"/>
    </w:pPr>
  </w:style>
  <w:style w:type="paragraph" w:styleId="8">
    <w:name w:val="Normal Indent"/>
    <w:basedOn w:val="1"/>
    <w:next w:val="9"/>
    <w:qFormat/>
    <w:uiPriority w:val="99"/>
    <w:pPr>
      <w:ind w:firstLine="420"/>
    </w:pPr>
    <w:rPr>
      <w:szCs w:val="20"/>
    </w:rPr>
  </w:style>
  <w:style w:type="paragraph" w:styleId="9">
    <w:name w:val="Body Text Indent"/>
    <w:basedOn w:val="1"/>
    <w:next w:val="8"/>
    <w:qFormat/>
    <w:uiPriority w:val="0"/>
    <w:pPr>
      <w:ind w:left="480" w:hanging="480" w:hangingChars="200"/>
    </w:pPr>
    <w:rPr>
      <w:sz w:val="24"/>
    </w:rPr>
  </w:style>
  <w:style w:type="paragraph" w:styleId="10">
    <w:name w:val="annotation text"/>
    <w:basedOn w:val="1"/>
    <w:link w:val="55"/>
    <w:qFormat/>
    <w:uiPriority w:val="0"/>
    <w:pPr>
      <w:jc w:val="left"/>
    </w:pPr>
  </w:style>
  <w:style w:type="paragraph" w:styleId="11">
    <w:name w:val="Body Text"/>
    <w:basedOn w:val="1"/>
    <w:next w:val="1"/>
    <w:qFormat/>
    <w:uiPriority w:val="99"/>
    <w:rPr>
      <w:kern w:val="0"/>
      <w:sz w:val="20"/>
      <w:szCs w:val="20"/>
    </w:rPr>
  </w:style>
  <w:style w:type="paragraph" w:styleId="12">
    <w:name w:val="Block Text"/>
    <w:basedOn w:val="1"/>
    <w:qFormat/>
    <w:uiPriority w:val="0"/>
    <w:pPr>
      <w:adjustRightInd w:val="0"/>
      <w:spacing w:line="300" w:lineRule="auto"/>
      <w:ind w:left="958" w:right="-120" w:rightChars="-120"/>
      <w:jc w:val="left"/>
    </w:pPr>
    <w:rPr>
      <w:rFonts w:ascii="宋体" w:hAnsi="宋体"/>
      <w:sz w:val="28"/>
    </w:rPr>
  </w:style>
  <w:style w:type="paragraph" w:styleId="13">
    <w:name w:val="Plain Text"/>
    <w:basedOn w:val="1"/>
    <w:next w:val="1"/>
    <w:qFormat/>
    <w:uiPriority w:val="0"/>
    <w:rPr>
      <w:rFonts w:ascii="宋体" w:hAnsi="Courier New"/>
      <w:kern w:val="0"/>
      <w:szCs w:val="21"/>
    </w:rPr>
  </w:style>
  <w:style w:type="paragraph" w:styleId="14">
    <w:name w:val="Body Text Indent 2"/>
    <w:basedOn w:val="1"/>
    <w:qFormat/>
    <w:uiPriority w:val="99"/>
    <w:pPr>
      <w:widowControl/>
      <w:spacing w:line="480" w:lineRule="atLeast"/>
      <w:ind w:firstLine="480"/>
    </w:pPr>
    <w:rPr>
      <w:kern w:val="0"/>
      <w:sz w:val="20"/>
      <w:szCs w:val="20"/>
    </w:rPr>
  </w:style>
  <w:style w:type="paragraph" w:styleId="15">
    <w:name w:val="Balloon Text"/>
    <w:basedOn w:val="1"/>
    <w:link w:val="54"/>
    <w:qFormat/>
    <w:uiPriority w:val="0"/>
    <w:rPr>
      <w:sz w:val="18"/>
      <w:szCs w:val="18"/>
    </w:rPr>
  </w:style>
  <w:style w:type="paragraph" w:styleId="16">
    <w:name w:val="footer"/>
    <w:basedOn w:val="1"/>
    <w:qFormat/>
    <w:uiPriority w:val="99"/>
    <w:pPr>
      <w:tabs>
        <w:tab w:val="center" w:pos="4153"/>
        <w:tab w:val="right" w:pos="8306"/>
      </w:tabs>
      <w:snapToGrid w:val="0"/>
      <w:jc w:val="left"/>
    </w:pPr>
    <w:rPr>
      <w:kern w:val="0"/>
      <w:sz w:val="18"/>
      <w:szCs w:val="18"/>
    </w:rPr>
  </w:style>
  <w:style w:type="paragraph" w:styleId="17">
    <w:name w:val="envelope return"/>
    <w:basedOn w:val="1"/>
    <w:qFormat/>
    <w:uiPriority w:val="99"/>
    <w:pPr>
      <w:snapToGrid w:val="0"/>
    </w:pPr>
    <w:rPr>
      <w:rFonts w:ascii="Arial" w:hAnsi="Arial"/>
    </w:rPr>
  </w:style>
  <w:style w:type="paragraph" w:styleId="1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9">
    <w:name w:val="toc 1"/>
    <w:basedOn w:val="20"/>
    <w:next w:val="1"/>
    <w:semiHidden/>
    <w:unhideWhenUsed/>
    <w:qFormat/>
    <w:uiPriority w:val="39"/>
  </w:style>
  <w:style w:type="paragraph" w:styleId="20">
    <w:name w:val="index 1"/>
    <w:basedOn w:val="1"/>
    <w:next w:val="1"/>
    <w:qFormat/>
    <w:uiPriority w:val="0"/>
    <w:pPr>
      <w:spacing w:line="220" w:lineRule="exact"/>
      <w:jc w:val="center"/>
    </w:pPr>
    <w:rPr>
      <w:rFonts w:ascii="仿宋_GB2312" w:eastAsia="仿宋_GB2312"/>
      <w:szCs w:val="21"/>
    </w:rPr>
  </w:style>
  <w:style w:type="paragraph" w:styleId="21">
    <w:name w:val="toc 4"/>
    <w:basedOn w:val="1"/>
    <w:next w:val="1"/>
    <w:semiHidden/>
    <w:qFormat/>
    <w:uiPriority w:val="0"/>
    <w:pPr>
      <w:ind w:left="1260" w:leftChars="600"/>
    </w:pPr>
  </w:style>
  <w:style w:type="paragraph" w:styleId="22">
    <w:name w:val="Subtitle"/>
    <w:basedOn w:val="1"/>
    <w:next w:val="1"/>
    <w:qFormat/>
    <w:uiPriority w:val="11"/>
    <w:pPr>
      <w:widowControl/>
      <w:adjustRightInd w:val="0"/>
      <w:snapToGrid w:val="0"/>
      <w:spacing w:before="240" w:after="60" w:line="312" w:lineRule="auto"/>
      <w:jc w:val="center"/>
      <w:outlineLvl w:val="1"/>
    </w:pPr>
    <w:rPr>
      <w:rFonts w:ascii="Cambria" w:hAnsi="Cambria"/>
      <w:bCs/>
      <w:kern w:val="28"/>
      <w:sz w:val="32"/>
      <w:szCs w:val="32"/>
    </w:rPr>
  </w:style>
  <w:style w:type="paragraph" w:styleId="23">
    <w:name w:val="toc 6"/>
    <w:basedOn w:val="1"/>
    <w:next w:val="1"/>
    <w:qFormat/>
    <w:uiPriority w:val="0"/>
    <w:pPr>
      <w:ind w:left="1050"/>
      <w:jc w:val="left"/>
    </w:pPr>
    <w:rPr>
      <w:rFonts w:ascii="Century Gothic" w:hAnsi="Century Gothic"/>
      <w:sz w:val="18"/>
      <w:szCs w:val="18"/>
    </w:rPr>
  </w:style>
  <w:style w:type="paragraph" w:styleId="24">
    <w:name w:val="Body Text Indent 3"/>
    <w:basedOn w:val="1"/>
    <w:qFormat/>
    <w:uiPriority w:val="0"/>
    <w:pPr>
      <w:spacing w:after="120"/>
      <w:ind w:left="420" w:leftChars="200"/>
    </w:pPr>
    <w:rPr>
      <w:rFonts w:ascii="仿宋_GB2312" w:hAnsi="宋体" w:eastAsia="仿宋_GB2312"/>
      <w:color w:val="000000"/>
      <w:kern w:val="0"/>
      <w:sz w:val="24"/>
    </w:rPr>
  </w:style>
  <w:style w:type="paragraph" w:styleId="25">
    <w:name w:val="table of figures"/>
    <w:basedOn w:val="1"/>
    <w:next w:val="1"/>
    <w:unhideWhenUsed/>
    <w:qFormat/>
    <w:uiPriority w:val="99"/>
    <w:pPr>
      <w:ind w:left="200" w:leftChars="200" w:hanging="200" w:hangingChars="200"/>
    </w:pPr>
  </w:style>
  <w:style w:type="paragraph" w:styleId="26">
    <w:name w:val="toc 2"/>
    <w:basedOn w:val="1"/>
    <w:next w:val="1"/>
    <w:qFormat/>
    <w:uiPriority w:val="0"/>
    <w:pPr>
      <w:ind w:left="420" w:leftChars="200"/>
    </w:pPr>
    <w:rPr>
      <w:szCs w:val="24"/>
    </w:rPr>
  </w:style>
  <w:style w:type="paragraph" w:styleId="27">
    <w:name w:val="Body Text 2"/>
    <w:basedOn w:val="1"/>
    <w:qFormat/>
    <w:uiPriority w:val="0"/>
    <w:pPr>
      <w:ind w:right="-512" w:rightChars="-244"/>
    </w:pPr>
    <w:rPr>
      <w:rFonts w:ascii="宋体"/>
      <w:sz w:val="24"/>
    </w:rPr>
  </w:style>
  <w:style w:type="paragraph" w:styleId="28">
    <w:name w:val="Normal (Web)"/>
    <w:basedOn w:val="1"/>
    <w:qFormat/>
    <w:uiPriority w:val="0"/>
    <w:pPr>
      <w:widowControl/>
      <w:spacing w:afterLines="50"/>
      <w:jc w:val="left"/>
    </w:pPr>
    <w:rPr>
      <w:rFonts w:ascii="长城仿宋" w:hAnsi="长城仿宋" w:eastAsia="Arial Unicode MS"/>
      <w:sz w:val="24"/>
    </w:rPr>
  </w:style>
  <w:style w:type="paragraph" w:styleId="29">
    <w:name w:val="Title"/>
    <w:basedOn w:val="1"/>
    <w:next w:val="1"/>
    <w:qFormat/>
    <w:uiPriority w:val="0"/>
    <w:pPr>
      <w:spacing w:before="240" w:after="60"/>
      <w:jc w:val="center"/>
      <w:outlineLvl w:val="0"/>
    </w:pPr>
    <w:rPr>
      <w:rFonts w:ascii="Arial" w:hAnsi="Arial"/>
      <w:sz w:val="32"/>
      <w:szCs w:val="32"/>
    </w:rPr>
  </w:style>
  <w:style w:type="paragraph" w:styleId="30">
    <w:name w:val="annotation subject"/>
    <w:basedOn w:val="10"/>
    <w:next w:val="10"/>
    <w:link w:val="56"/>
    <w:qFormat/>
    <w:uiPriority w:val="0"/>
    <w:rPr>
      <w:b/>
      <w:bCs/>
    </w:rPr>
  </w:style>
  <w:style w:type="paragraph" w:styleId="31">
    <w:name w:val="Body Text First Indent"/>
    <w:basedOn w:val="11"/>
    <w:next w:val="1"/>
    <w:qFormat/>
    <w:uiPriority w:val="0"/>
    <w:pPr>
      <w:spacing w:line="312" w:lineRule="auto"/>
      <w:ind w:firstLine="420"/>
    </w:pPr>
    <w:rPr>
      <w:szCs w:val="24"/>
    </w:rPr>
  </w:style>
  <w:style w:type="paragraph" w:styleId="32">
    <w:name w:val="Body Text First Indent 2"/>
    <w:basedOn w:val="9"/>
    <w:next w:val="1"/>
    <w:qFormat/>
    <w:uiPriority w:val="0"/>
    <w:pPr>
      <w:spacing w:after="120"/>
      <w:ind w:left="420" w:leftChars="200" w:firstLine="420"/>
    </w:pPr>
    <w:rPr>
      <w:rFonts w:cs="宋体"/>
      <w:sz w:val="21"/>
      <w:szCs w:val="21"/>
    </w:rPr>
  </w:style>
  <w:style w:type="table" w:styleId="34">
    <w:name w:val="Table Grid"/>
    <w:basedOn w:val="3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basedOn w:val="35"/>
    <w:qFormat/>
    <w:uiPriority w:val="0"/>
    <w:rPr>
      <w:rFonts w:cs="Times New Roman"/>
    </w:rPr>
  </w:style>
  <w:style w:type="character" w:styleId="38">
    <w:name w:val="Hyperlink"/>
    <w:qFormat/>
    <w:uiPriority w:val="0"/>
    <w:rPr>
      <w:color w:val="0000FF"/>
      <w:u w:val="single"/>
    </w:rPr>
  </w:style>
  <w:style w:type="character" w:styleId="39">
    <w:name w:val="annotation reference"/>
    <w:basedOn w:val="35"/>
    <w:qFormat/>
    <w:uiPriority w:val="0"/>
    <w:rPr>
      <w:sz w:val="21"/>
      <w:szCs w:val="21"/>
    </w:rPr>
  </w:style>
  <w:style w:type="paragraph" w:customStyle="1" w:styleId="40">
    <w:name w:val="[Normal]"/>
    <w:qFormat/>
    <w:uiPriority w:val="0"/>
    <w:rPr>
      <w:rFonts w:ascii="宋体" w:hAnsi="宋体" w:eastAsia="宋体" w:cs="Times New Roman"/>
      <w:sz w:val="24"/>
      <w:lang w:val="en-US" w:eastAsia="en-US" w:bidi="ar-SA"/>
    </w:rPr>
  </w:style>
  <w:style w:type="paragraph" w:customStyle="1" w:styleId="41">
    <w:name w:val="表格文字"/>
    <w:basedOn w:val="42"/>
    <w:next w:val="11"/>
    <w:qFormat/>
    <w:uiPriority w:val="99"/>
    <w:pPr>
      <w:adjustRightInd w:val="0"/>
      <w:spacing w:line="420" w:lineRule="atLeast"/>
      <w:jc w:val="left"/>
      <w:textAlignment w:val="baseline"/>
    </w:pPr>
    <w:rPr>
      <w:szCs w:val="24"/>
    </w:rPr>
  </w:style>
  <w:style w:type="paragraph" w:customStyle="1" w:styleId="42">
    <w:name w:val="表格文字（两侧对齐）"/>
    <w:basedOn w:val="1"/>
    <w:qFormat/>
    <w:uiPriority w:val="0"/>
    <w:pPr>
      <w:snapToGrid w:val="0"/>
    </w:pPr>
    <w:rPr>
      <w:sz w:val="20"/>
    </w:rPr>
  </w:style>
  <w:style w:type="paragraph" w:customStyle="1" w:styleId="43">
    <w:name w:val="Normal Indent1"/>
    <w:basedOn w:val="1"/>
    <w:qFormat/>
    <w:uiPriority w:val="0"/>
    <w:pPr>
      <w:ind w:firstLine="420" w:firstLineChars="200"/>
    </w:pPr>
  </w:style>
  <w:style w:type="paragraph" w:customStyle="1" w:styleId="44">
    <w:name w:val="Plain Text1"/>
    <w:basedOn w:val="1"/>
    <w:qFormat/>
    <w:uiPriority w:val="0"/>
    <w:rPr>
      <w:rFonts w:ascii="宋体" w:hAnsi="Courier New"/>
      <w:szCs w:val="20"/>
    </w:rPr>
  </w:style>
  <w:style w:type="paragraph" w:customStyle="1" w:styleId="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6">
    <w:name w:val="正文2"/>
    <w:basedOn w:val="1"/>
    <w:next w:val="19"/>
    <w:qFormat/>
    <w:uiPriority w:val="0"/>
    <w:pPr>
      <w:spacing w:before="156" w:line="360" w:lineRule="auto"/>
      <w:ind w:firstLine="510" w:firstLineChars="200"/>
    </w:pPr>
    <w:rPr>
      <w:sz w:val="24"/>
      <w:szCs w:val="20"/>
    </w:rPr>
  </w:style>
  <w:style w:type="paragraph" w:customStyle="1" w:styleId="47">
    <w:name w:val="列出段落1"/>
    <w:basedOn w:val="1"/>
    <w:qFormat/>
    <w:uiPriority w:val="34"/>
    <w:pPr>
      <w:ind w:firstLine="420" w:firstLineChars="200"/>
    </w:pPr>
  </w:style>
  <w:style w:type="paragraph" w:customStyle="1" w:styleId="48">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49">
    <w:name w:val="纯文本1"/>
    <w:basedOn w:val="50"/>
    <w:qFormat/>
    <w:uiPriority w:val="0"/>
    <w:pPr>
      <w:widowControl/>
      <w:jc w:val="left"/>
    </w:pPr>
    <w:rPr>
      <w:rFonts w:hint="default" w:ascii="宋体" w:hAnsi="Courier New"/>
    </w:rPr>
  </w:style>
  <w:style w:type="paragraph" w:customStyle="1" w:styleId="5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1">
    <w:name w:val="章正文"/>
    <w:basedOn w:val="1"/>
    <w:qFormat/>
    <w:locked/>
    <w:uiPriority w:val="99"/>
    <w:pPr>
      <w:spacing w:beforeLines="50" w:after="120" w:line="300" w:lineRule="auto"/>
      <w:ind w:firstLine="480"/>
    </w:pPr>
    <w:rPr>
      <w:rFonts w:ascii="Helvetica" w:hAnsi="Helvetica"/>
      <w:kern w:val="0"/>
    </w:rPr>
  </w:style>
  <w:style w:type="character" w:customStyle="1" w:styleId="52">
    <w:name w:val="font21"/>
    <w:basedOn w:val="35"/>
    <w:qFormat/>
    <w:uiPriority w:val="0"/>
    <w:rPr>
      <w:rFonts w:hint="eastAsia" w:ascii="宋体" w:hAnsi="宋体" w:eastAsia="宋体" w:cs="宋体"/>
      <w:color w:val="000000"/>
      <w:sz w:val="21"/>
      <w:szCs w:val="21"/>
      <w:u w:val="none"/>
    </w:rPr>
  </w:style>
  <w:style w:type="character" w:customStyle="1" w:styleId="53">
    <w:name w:val="font31"/>
    <w:basedOn w:val="35"/>
    <w:qFormat/>
    <w:uiPriority w:val="0"/>
    <w:rPr>
      <w:rFonts w:hint="eastAsia" w:ascii="宋体" w:hAnsi="宋体" w:eastAsia="宋体" w:cs="宋体"/>
      <w:color w:val="000000"/>
      <w:sz w:val="24"/>
      <w:szCs w:val="24"/>
      <w:u w:val="none"/>
    </w:rPr>
  </w:style>
  <w:style w:type="character" w:customStyle="1" w:styleId="54">
    <w:name w:val="批注框文本 Char"/>
    <w:basedOn w:val="35"/>
    <w:link w:val="15"/>
    <w:qFormat/>
    <w:uiPriority w:val="0"/>
    <w:rPr>
      <w:rFonts w:ascii="Times New Roman" w:hAnsi="Times New Roman" w:eastAsia="宋体" w:cs="Times New Roman"/>
      <w:kern w:val="2"/>
      <w:sz w:val="18"/>
      <w:szCs w:val="18"/>
    </w:rPr>
  </w:style>
  <w:style w:type="character" w:customStyle="1" w:styleId="55">
    <w:name w:val="批注文字 Char"/>
    <w:basedOn w:val="35"/>
    <w:link w:val="10"/>
    <w:qFormat/>
    <w:uiPriority w:val="0"/>
    <w:rPr>
      <w:rFonts w:ascii="Times New Roman" w:hAnsi="Times New Roman" w:eastAsia="宋体" w:cs="Times New Roman"/>
      <w:kern w:val="2"/>
      <w:sz w:val="21"/>
      <w:szCs w:val="22"/>
    </w:rPr>
  </w:style>
  <w:style w:type="character" w:customStyle="1" w:styleId="56">
    <w:name w:val="批注主题 Char"/>
    <w:basedOn w:val="55"/>
    <w:link w:val="30"/>
    <w:qFormat/>
    <w:uiPriority w:val="0"/>
    <w:rPr>
      <w:rFonts w:ascii="Times New Roman" w:hAnsi="Times New Roman" w:eastAsia="宋体" w:cs="Times New Roman"/>
      <w:b/>
      <w:bCs/>
      <w:kern w:val="2"/>
      <w:sz w:val="21"/>
      <w:szCs w:val="22"/>
    </w:rPr>
  </w:style>
  <w:style w:type="paragraph" w:styleId="57">
    <w:name w:val="List Paragraph"/>
    <w:basedOn w:val="1"/>
    <w:qFormat/>
    <w:uiPriority w:val="34"/>
    <w:pPr>
      <w:ind w:firstLine="420" w:firstLineChars="200"/>
    </w:pPr>
  </w:style>
  <w:style w:type="paragraph" w:customStyle="1" w:styleId="58">
    <w:name w:val="正文C"/>
    <w:basedOn w:val="1"/>
    <w:qFormat/>
    <w:uiPriority w:val="0"/>
    <w:pPr>
      <w:spacing w:line="360" w:lineRule="auto"/>
      <w:ind w:firstLine="480" w:firstLineChars="200"/>
    </w:pPr>
    <w:rPr>
      <w:sz w:val="24"/>
      <w:szCs w:val="24"/>
    </w:rPr>
  </w:style>
  <w:style w:type="paragraph" w:customStyle="1" w:styleId="59">
    <w:name w:val="段"/>
    <w:qFormat/>
    <w:uiPriority w:val="0"/>
    <w:pPr>
      <w:autoSpaceDE w:val="0"/>
      <w:autoSpaceDN w:val="0"/>
      <w:spacing w:after="200" w:line="252" w:lineRule="auto"/>
      <w:ind w:firstLine="200" w:firstLineChars="200"/>
      <w:jc w:val="both"/>
    </w:pPr>
    <w:rPr>
      <w:rFonts w:ascii="宋体" w:hAnsi="Calibri" w:eastAsia="宋体" w:cs="Times New Roman"/>
      <w:sz w:val="22"/>
      <w:szCs w:val="22"/>
      <w:lang w:val="en-US" w:eastAsia="zh-CN" w:bidi="ar-SA"/>
    </w:rPr>
  </w:style>
  <w:style w:type="paragraph" w:customStyle="1" w:styleId="60">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24"/>
      <w:szCs w:val="24"/>
      <w:lang w:eastAsia="en-US"/>
    </w:rPr>
  </w:style>
  <w:style w:type="paragraph" w:customStyle="1" w:styleId="61">
    <w:name w:val="2级"/>
    <w:basedOn w:val="1"/>
    <w:qFormat/>
    <w:uiPriority w:val="0"/>
    <w:pPr>
      <w:spacing w:line="360" w:lineRule="auto"/>
      <w:outlineLvl w:val="1"/>
    </w:pPr>
    <w:rPr>
      <w:b/>
    </w:rPr>
  </w:style>
  <w:style w:type="paragraph" w:customStyle="1" w:styleId="62">
    <w:name w:val="表格内容"/>
    <w:basedOn w:val="1"/>
    <w:qFormat/>
    <w:uiPriority w:val="0"/>
    <w:pPr>
      <w:spacing w:line="240" w:lineRule="auto"/>
      <w:ind w:firstLine="0" w:firstLineChars="0"/>
      <w:jc w:val="center"/>
    </w:pPr>
    <w:rPr>
      <w:sz w:val="24"/>
      <w:szCs w:val="21"/>
    </w:rPr>
  </w:style>
  <w:style w:type="paragraph" w:customStyle="1" w:styleId="63">
    <w:name w:val="图名"/>
    <w:basedOn w:val="1"/>
    <w:next w:val="1"/>
    <w:qFormat/>
    <w:uiPriority w:val="1"/>
    <w:pPr>
      <w:ind w:firstLine="0" w:firstLineChars="0"/>
      <w:jc w:val="center"/>
    </w:pPr>
    <w:rPr>
      <w:rFonts w:ascii="time" w:hAnsi="time" w:cs="宋体"/>
      <w:b/>
      <w:color w:val="000000"/>
    </w:rPr>
  </w:style>
  <w:style w:type="table" w:customStyle="1" w:styleId="64">
    <w:name w:val="Table Normal"/>
    <w:qFormat/>
    <w:uiPriority w:val="0"/>
    <w:pPr>
      <w:widowControl w:val="0"/>
    </w:pPr>
    <w:rPr>
      <w:rFonts w:ascii="Calibri" w:hAnsi="Calibri" w:cs="宋体"/>
      <w:sz w:val="22"/>
      <w:szCs w:val="22"/>
      <w:lang w:eastAsia="en-US"/>
    </w:rPr>
    <w:tblPr>
      <w:tblCellMar>
        <w:top w:w="0" w:type="dxa"/>
        <w:left w:w="0" w:type="dxa"/>
        <w:bottom w:w="0" w:type="dxa"/>
        <w:right w:w="0" w:type="dxa"/>
      </w:tblCellMar>
    </w:tblPr>
  </w:style>
  <w:style w:type="paragraph" w:customStyle="1" w:styleId="65">
    <w:name w:val="Table Paragraph"/>
    <w:basedOn w:val="1"/>
    <w:autoRedefine/>
    <w:qFormat/>
    <w:uiPriority w:val="1"/>
    <w:pPr>
      <w:autoSpaceDE w:val="0"/>
      <w:autoSpaceDN w:val="0"/>
      <w:spacing w:line="240" w:lineRule="auto"/>
      <w:ind w:firstLine="0" w:firstLineChars="0"/>
      <w:jc w:val="center"/>
    </w:pPr>
    <w:rPr>
      <w:rFonts w:ascii="Noto Sans CJK JP Regular" w:hAnsi="Noto Sans CJK JP Regular" w:eastAsia="Noto Sans CJK JP Regular" w:cs="Noto Sans CJK JP Regular"/>
      <w:kern w:val="0"/>
      <w:sz w:val="22"/>
      <w:szCs w:val="22"/>
      <w:lang w:eastAsia="en-US"/>
    </w:rPr>
  </w:style>
  <w:style w:type="paragraph" w:customStyle="1" w:styleId="66">
    <w:name w:val="表格标题"/>
    <w:basedOn w:val="1"/>
    <w:qFormat/>
    <w:uiPriority w:val="0"/>
    <w:pPr>
      <w:ind w:firstLine="0" w:firstLineChars="0"/>
      <w:jc w:val="center"/>
    </w:pPr>
    <w:rPr>
      <w:rFonts w:cs="宋体"/>
      <w:b/>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41898</Words>
  <Characters>45011</Characters>
  <Lines>245</Lines>
  <Paragraphs>69</Paragraphs>
  <TotalTime>9</TotalTime>
  <ScaleCrop>false</ScaleCrop>
  <LinksUpToDate>false</LinksUpToDate>
  <CharactersWithSpaces>46152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2022-06-09T03:54:00Z</dcterms:created>
  <dc:creator>huawei</dc:creator>
  <cp:lastModifiedBy>huawei</cp:lastModifiedBy>
  <cp:lastPrinted>2022-12-09T03:11:00Z</cp:lastPrinted>
  <dcterms:modified xsi:type="dcterms:W3CDTF">2024-09-30T07:37:07Z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A49092101F3945008C6F30E59ACE3F0D_13</vt:lpwstr>
  </property>
</Properties>
</file>