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8E36A1">
      <w:pPr>
        <w:spacing w:line="360" w:lineRule="auto"/>
        <w:jc w:val="center"/>
        <w:rPr>
          <w:rFonts w:ascii="宋体" w:hAnsi="宋体" w:cs="宋体"/>
          <w:b/>
          <w:sz w:val="24"/>
        </w:rPr>
      </w:pPr>
      <w:r>
        <w:rPr>
          <w:rFonts w:hint="eastAsia" w:eastAsia="黑体"/>
          <w:bCs/>
          <w:color w:val="000000"/>
          <w:sz w:val="28"/>
          <w:szCs w:val="28"/>
        </w:rPr>
        <w:drawing>
          <wp:anchor distT="0" distB="0" distL="114300" distR="114300" simplePos="0" relativeHeight="251661312" behindDoc="0" locked="0" layoutInCell="1" allowOverlap="1">
            <wp:simplePos x="0" y="0"/>
            <wp:positionH relativeFrom="column">
              <wp:posOffset>88265</wp:posOffset>
            </wp:positionH>
            <wp:positionV relativeFrom="paragraph">
              <wp:posOffset>231775</wp:posOffset>
            </wp:positionV>
            <wp:extent cx="1702435" cy="693420"/>
            <wp:effectExtent l="0" t="0" r="12065" b="5080"/>
            <wp:wrapNone/>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27"/>
                    <a:stretch>
                      <a:fillRect/>
                    </a:stretch>
                  </pic:blipFill>
                  <pic:spPr>
                    <a:xfrm>
                      <a:off x="0" y="0"/>
                      <a:ext cx="1702435" cy="693420"/>
                    </a:xfrm>
                    <a:prstGeom prst="rect">
                      <a:avLst/>
                    </a:prstGeom>
                    <a:noFill/>
                    <a:ln>
                      <a:noFill/>
                    </a:ln>
                  </pic:spPr>
                </pic:pic>
              </a:graphicData>
            </a:graphic>
          </wp:anchor>
        </w:drawing>
      </w:r>
    </w:p>
    <w:p w14:paraId="1CFD4D38">
      <w:pPr>
        <w:spacing w:line="360" w:lineRule="auto"/>
        <w:jc w:val="center"/>
        <w:rPr>
          <w:rFonts w:ascii="宋体" w:hAnsi="宋体" w:cs="宋体"/>
          <w:b/>
          <w:sz w:val="24"/>
        </w:rPr>
      </w:pPr>
    </w:p>
    <w:p w14:paraId="125DE932">
      <w:pPr>
        <w:adjustRightInd/>
        <w:spacing w:line="360" w:lineRule="auto"/>
        <w:jc w:val="center"/>
        <w:rPr>
          <w:rFonts w:ascii="宋体" w:hAnsi="宋体" w:cs="宋体"/>
          <w:b/>
          <w:sz w:val="44"/>
          <w:szCs w:val="44"/>
        </w:rPr>
      </w:pPr>
    </w:p>
    <w:p w14:paraId="6FFF7B5D">
      <w:pPr>
        <w:spacing w:line="360" w:lineRule="auto"/>
        <w:jc w:val="center"/>
        <w:rPr>
          <w:rFonts w:ascii="宋体" w:hAnsi="宋体" w:cs="宋体"/>
          <w:b/>
          <w:sz w:val="44"/>
          <w:szCs w:val="44"/>
        </w:rPr>
      </w:pPr>
    </w:p>
    <w:p w14:paraId="2BE36115">
      <w:pPr>
        <w:adjustRightInd/>
        <w:spacing w:line="360" w:lineRule="auto"/>
        <w:jc w:val="center"/>
        <w:rPr>
          <w:rFonts w:ascii="宋体" w:hAnsi="宋体" w:cs="宋体"/>
          <w:b/>
          <w:color w:val="auto"/>
          <w:sz w:val="48"/>
          <w:szCs w:val="48"/>
        </w:rPr>
      </w:pPr>
    </w:p>
    <w:p w14:paraId="7255D4B7">
      <w:pPr>
        <w:adjustRightInd/>
        <w:spacing w:line="360" w:lineRule="auto"/>
        <w:jc w:val="center"/>
        <w:rPr>
          <w:rFonts w:ascii="宋体" w:hAnsi="宋体" w:cs="宋体"/>
          <w:b/>
          <w:bCs/>
          <w:color w:val="auto"/>
          <w:sz w:val="48"/>
          <w:szCs w:val="48"/>
        </w:rPr>
      </w:pPr>
      <w:r>
        <w:rPr>
          <w:rFonts w:hint="eastAsia" w:ascii="宋体" w:hAnsi="宋体" w:cs="宋体"/>
          <w:b/>
          <w:bCs/>
          <w:color w:val="auto"/>
          <w:sz w:val="48"/>
          <w:szCs w:val="48"/>
        </w:rPr>
        <w:t>浙江省公安厅心理综合测试仪采购项目</w:t>
      </w:r>
    </w:p>
    <w:p w14:paraId="09922ED6">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 xml:space="preserve">招标文件 </w:t>
      </w:r>
    </w:p>
    <w:p w14:paraId="65E75C59">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r>
        <w:rPr>
          <w:rFonts w:hint="eastAsia" w:ascii="宋体" w:hAnsi="宋体" w:cs="宋体"/>
          <w:b w:val="0"/>
          <w:bCs/>
          <w:color w:val="auto"/>
          <w:sz w:val="44"/>
          <w:szCs w:val="44"/>
        </w:rPr>
        <w:t>（</w:t>
      </w:r>
      <w:r>
        <w:rPr>
          <w:rFonts w:hint="eastAsia" w:ascii="宋体" w:hAnsi="宋体" w:cs="宋体"/>
          <w:b w:val="0"/>
          <w:bCs/>
          <w:color w:val="auto"/>
          <w:sz w:val="44"/>
          <w:szCs w:val="44"/>
          <w:lang w:val="en-US" w:eastAsia="zh-CN"/>
        </w:rPr>
        <w:t>线上</w:t>
      </w:r>
      <w:r>
        <w:rPr>
          <w:rFonts w:hint="eastAsia" w:ascii="宋体" w:hAnsi="宋体" w:cs="宋体"/>
          <w:b w:val="0"/>
          <w:bCs/>
          <w:color w:val="auto"/>
          <w:sz w:val="44"/>
          <w:szCs w:val="44"/>
        </w:rPr>
        <w:t>电子招投标）</w:t>
      </w:r>
    </w:p>
    <w:p w14:paraId="051BE0AE">
      <w:pPr>
        <w:snapToGrid w:val="0"/>
        <w:spacing w:line="360" w:lineRule="auto"/>
        <w:jc w:val="center"/>
        <w:rPr>
          <w:rFonts w:ascii="宋体" w:hAnsi="宋体" w:cs="宋体"/>
          <w:color w:val="auto"/>
          <w:sz w:val="44"/>
          <w:szCs w:val="44"/>
        </w:rPr>
      </w:pPr>
      <w:r>
        <w:rPr>
          <w:rFonts w:hint="eastAsia" w:ascii="宋体" w:hAnsi="宋体" w:cs="宋体"/>
          <w:color w:val="auto"/>
          <w:sz w:val="44"/>
          <w:szCs w:val="44"/>
        </w:rPr>
        <w:t>编号:（JTDL-ZFCG-HW20240069）</w:t>
      </w:r>
    </w:p>
    <w:p w14:paraId="3838D7FE">
      <w:pPr>
        <w:adjustRightInd/>
        <w:spacing w:line="360" w:lineRule="auto"/>
        <w:rPr>
          <w:rFonts w:ascii="宋体" w:hAnsi="宋体" w:cs="宋体"/>
          <w:sz w:val="28"/>
          <w:szCs w:val="20"/>
        </w:rPr>
      </w:pPr>
    </w:p>
    <w:p w14:paraId="34707173">
      <w:pPr>
        <w:spacing w:line="360" w:lineRule="auto"/>
        <w:jc w:val="center"/>
        <w:rPr>
          <w:rFonts w:ascii="宋体" w:hAnsi="宋体" w:cs="宋体"/>
          <w:b/>
          <w:sz w:val="44"/>
          <w:szCs w:val="44"/>
        </w:rPr>
      </w:pPr>
      <w:r>
        <w:rPr>
          <w:rFonts w:hint="eastAsia" w:ascii="宋体" w:hAnsi="宋体" w:cs="宋体"/>
          <w:b/>
          <w:sz w:val="44"/>
          <w:szCs w:val="44"/>
        </w:rPr>
        <w:t xml:space="preserve"> </w:t>
      </w:r>
    </w:p>
    <w:p w14:paraId="39BEB07E">
      <w:pPr>
        <w:spacing w:line="360" w:lineRule="auto"/>
        <w:jc w:val="center"/>
        <w:rPr>
          <w:rFonts w:ascii="宋体" w:hAnsi="宋体" w:cs="宋体"/>
          <w:b/>
          <w:sz w:val="44"/>
          <w:szCs w:val="44"/>
        </w:rPr>
      </w:pPr>
    </w:p>
    <w:p w14:paraId="4EDB8522">
      <w:pPr>
        <w:spacing w:line="360" w:lineRule="auto"/>
        <w:jc w:val="center"/>
        <w:rPr>
          <w:rFonts w:ascii="宋体" w:hAnsi="宋体" w:cs="宋体"/>
          <w:sz w:val="24"/>
        </w:rPr>
      </w:pPr>
    </w:p>
    <w:p w14:paraId="2586EFA0">
      <w:pPr>
        <w:spacing w:line="360" w:lineRule="auto"/>
        <w:jc w:val="center"/>
        <w:rPr>
          <w:rFonts w:ascii="宋体" w:hAnsi="宋体" w:cs="宋体"/>
          <w:sz w:val="24"/>
        </w:rPr>
      </w:pPr>
    </w:p>
    <w:p w14:paraId="33CC38A2">
      <w:pPr>
        <w:spacing w:line="600" w:lineRule="exact"/>
        <w:ind w:firstLine="320" w:firstLineChars="100"/>
        <w:rPr>
          <w:rFonts w:hint="eastAsia" w:ascii="仿宋_GB2312" w:hAnsi="仿宋_GB2312" w:eastAsia="仿宋_GB2312" w:cs="仿宋_GB2312"/>
          <w:bCs/>
          <w:color w:val="000000"/>
          <w:sz w:val="32"/>
          <w:szCs w:val="32"/>
          <w:u w:val="single"/>
        </w:rPr>
      </w:pPr>
      <w:r>
        <w:rPr>
          <w:rFonts w:hint="eastAsia" w:ascii="仿宋_GB2312" w:hAnsi="仿宋_GB2312" w:eastAsia="仿宋_GB2312" w:cs="仿宋_GB2312"/>
          <w:bCs/>
          <w:color w:val="000000"/>
          <w:sz w:val="32"/>
          <w:szCs w:val="32"/>
        </w:rPr>
        <w:t>采   购   人：</w:t>
      </w:r>
      <w:r>
        <w:rPr>
          <w:rFonts w:hint="eastAsia" w:ascii="仿宋_GB2312" w:hAnsi="仿宋_GB2312" w:eastAsia="仿宋_GB2312" w:cs="仿宋_GB2312"/>
          <w:bCs/>
          <w:color w:val="000000"/>
          <w:sz w:val="32"/>
          <w:szCs w:val="32"/>
          <w:u w:val="single"/>
        </w:rPr>
        <w:t xml:space="preserve">浙江省公安厅 </w:t>
      </w:r>
    </w:p>
    <w:p w14:paraId="497C501A">
      <w:pPr>
        <w:pStyle w:val="37"/>
        <w:ind w:firstLine="320" w:firstLineChars="100"/>
        <w:rPr>
          <w:rFonts w:hint="eastAsia" w:ascii="仿宋_GB2312" w:hAnsi="仿宋_GB2312" w:eastAsia="仿宋_GB2312" w:cs="仿宋_GB2312"/>
          <w:bCs/>
          <w:color w:val="000000"/>
          <w:sz w:val="32"/>
          <w:szCs w:val="32"/>
          <w:u w:val="single"/>
        </w:rPr>
      </w:pPr>
      <w:r>
        <w:rPr>
          <w:rFonts w:hint="eastAsia" w:ascii="仿宋_GB2312" w:hAnsi="仿宋_GB2312" w:eastAsia="仿宋_GB2312" w:cs="仿宋_GB2312"/>
          <w:bCs/>
          <w:color w:val="000000"/>
          <w:sz w:val="32"/>
          <w:szCs w:val="32"/>
        </w:rPr>
        <w:t>采购代理机构：</w:t>
      </w:r>
      <w:r>
        <w:rPr>
          <w:rFonts w:hint="eastAsia" w:ascii="仿宋_GB2312" w:hAnsi="仿宋_GB2312" w:eastAsia="仿宋_GB2312" w:cs="仿宋_GB2312"/>
          <w:bCs/>
          <w:color w:val="000000"/>
          <w:sz w:val="32"/>
          <w:szCs w:val="32"/>
          <w:u w:val="single"/>
        </w:rPr>
        <w:t>浙江交投招标代理咨询有限公司</w:t>
      </w:r>
    </w:p>
    <w:p w14:paraId="2D652DD7">
      <w:pPr>
        <w:pStyle w:val="38"/>
        <w:ind w:firstLine="320" w:firstLineChars="100"/>
        <w:rPr>
          <w:rFonts w:hint="eastAsia" w:ascii="仿宋_GB2312" w:hAnsi="仿宋_GB2312" w:eastAsia="仿宋_GB2312" w:cs="仿宋_GB2312"/>
          <w:bCs/>
          <w:color w:val="000000"/>
          <w:kern w:val="2"/>
          <w:sz w:val="32"/>
          <w:szCs w:val="32"/>
          <w:lang w:val="en-US" w:eastAsia="zh-CN" w:bidi="ar-SA"/>
        </w:rPr>
      </w:pPr>
      <w:r>
        <w:rPr>
          <w:rFonts w:hint="eastAsia" w:ascii="仿宋_GB2312" w:hAnsi="仿宋_GB2312" w:eastAsia="仿宋_GB2312" w:cs="仿宋_GB2312"/>
          <w:bCs/>
          <w:color w:val="000000"/>
          <w:kern w:val="2"/>
          <w:sz w:val="32"/>
          <w:szCs w:val="32"/>
          <w:lang w:val="en-US" w:eastAsia="zh-CN" w:bidi="ar-SA"/>
        </w:rPr>
        <w:t>采购计划文号：[2024]48943号</w:t>
      </w:r>
    </w:p>
    <w:p w14:paraId="080A4171">
      <w:pPr>
        <w:spacing w:line="600" w:lineRule="exact"/>
        <w:jc w:val="center"/>
        <w:rPr>
          <w:rFonts w:hint="eastAsia" w:ascii="仿宋_GB2312" w:hAnsi="仿宋_GB2312" w:eastAsia="仿宋_GB2312" w:cs="仿宋_GB2312"/>
          <w:bCs/>
          <w:color w:val="000000"/>
          <w:sz w:val="32"/>
          <w:szCs w:val="32"/>
        </w:rPr>
      </w:pPr>
    </w:p>
    <w:p w14:paraId="74C8F231">
      <w:pPr>
        <w:spacing w:line="360" w:lineRule="auto"/>
        <w:jc w:val="center"/>
        <w:rPr>
          <w:rFonts w:ascii="宋体" w:hAnsi="宋体" w:cs="宋体"/>
          <w:sz w:val="24"/>
        </w:rPr>
      </w:pPr>
      <w:r>
        <w:rPr>
          <w:rFonts w:hint="eastAsia" w:ascii="仿宋_GB2312" w:hAnsi="仿宋_GB2312" w:eastAsia="仿宋_GB2312" w:cs="仿宋_GB2312"/>
          <w:bCs/>
          <w:color w:val="000000"/>
          <w:sz w:val="32"/>
          <w:szCs w:val="32"/>
        </w:rPr>
        <w:t xml:space="preserve">  二〇二四 年</w:t>
      </w:r>
      <w:r>
        <w:rPr>
          <w:rFonts w:hint="eastAsia" w:ascii="仿宋_GB2312" w:hAnsi="仿宋_GB2312" w:eastAsia="仿宋_GB2312" w:cs="仿宋_GB2312"/>
          <w:bCs/>
          <w:color w:val="000000"/>
          <w:sz w:val="32"/>
          <w:szCs w:val="32"/>
          <w:lang w:val="en-US" w:eastAsia="zh-CN"/>
        </w:rPr>
        <w:t xml:space="preserve"> 八</w:t>
      </w:r>
      <w:r>
        <w:rPr>
          <w:rFonts w:hint="eastAsia" w:ascii="仿宋_GB2312" w:hAnsi="仿宋_GB2312" w:eastAsia="仿宋_GB2312" w:cs="仿宋_GB2312"/>
          <w:bCs/>
          <w:color w:val="000000"/>
          <w:sz w:val="32"/>
          <w:szCs w:val="32"/>
        </w:rPr>
        <w:t xml:space="preserve"> 月 </w:t>
      </w:r>
      <w:r>
        <w:rPr>
          <w:rFonts w:hint="eastAsia" w:ascii="宋体" w:hAnsi="宋体" w:cs="宋体"/>
          <w:sz w:val="24"/>
        </w:rPr>
        <w:br w:type="page"/>
      </w:r>
      <w:bookmarkStart w:id="0" w:name="_Hlt67893495"/>
      <w:bookmarkEnd w:id="0"/>
    </w:p>
    <w:p w14:paraId="61F00E79">
      <w:pPr>
        <w:spacing w:line="360" w:lineRule="auto"/>
        <w:jc w:val="center"/>
        <w:rPr>
          <w:rFonts w:ascii="宋体" w:hAnsi="宋体" w:cs="宋体"/>
          <w:sz w:val="24"/>
        </w:rPr>
      </w:pPr>
    </w:p>
    <w:p w14:paraId="7B33865A">
      <w:pPr>
        <w:spacing w:line="360" w:lineRule="auto"/>
        <w:jc w:val="center"/>
        <w:rPr>
          <w:rFonts w:ascii="宋体" w:hAnsi="宋体" w:cs="宋体"/>
          <w:b/>
          <w:sz w:val="48"/>
          <w:szCs w:val="48"/>
        </w:rPr>
      </w:pPr>
      <w:r>
        <w:rPr>
          <w:rFonts w:hint="eastAsia" w:ascii="宋体" w:hAnsi="宋体" w:cs="宋体"/>
          <w:b/>
          <w:sz w:val="48"/>
          <w:szCs w:val="48"/>
        </w:rPr>
        <w:t>目  录</w:t>
      </w:r>
    </w:p>
    <w:p w14:paraId="0BE9D46B">
      <w:pPr>
        <w:spacing w:line="360" w:lineRule="auto"/>
        <w:rPr>
          <w:rFonts w:ascii="宋体" w:hAnsi="宋体" w:cs="宋体"/>
          <w:sz w:val="32"/>
          <w:szCs w:val="32"/>
        </w:rPr>
      </w:pPr>
    </w:p>
    <w:p w14:paraId="3941C16A">
      <w:pPr>
        <w:spacing w:line="360" w:lineRule="auto"/>
        <w:rPr>
          <w:rFonts w:ascii="宋体" w:hAnsi="宋体" w:cs="宋体"/>
          <w:sz w:val="32"/>
          <w:szCs w:val="32"/>
        </w:rPr>
      </w:pPr>
    </w:p>
    <w:p w14:paraId="3FE9A65D">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3792DDED">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36268544">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79964F39">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2CF5AF8F">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4658D0BD">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74138209">
      <w:pPr>
        <w:spacing w:line="360" w:lineRule="auto"/>
        <w:ind w:firstLine="549" w:firstLineChars="229"/>
        <w:rPr>
          <w:rFonts w:ascii="宋体" w:hAnsi="宋体" w:cs="宋体"/>
          <w:sz w:val="24"/>
        </w:rPr>
      </w:pPr>
      <w:bookmarkStart w:id="1" w:name="_Hlt91233176"/>
      <w:bookmarkEnd w:id="1"/>
      <w:bookmarkStart w:id="2" w:name="_Toc91899869"/>
    </w:p>
    <w:p w14:paraId="0A93F177">
      <w:pPr>
        <w:spacing w:line="360" w:lineRule="auto"/>
        <w:ind w:firstLine="549" w:firstLineChars="229"/>
        <w:rPr>
          <w:rFonts w:ascii="宋体" w:hAnsi="宋体" w:cs="宋体"/>
          <w:sz w:val="24"/>
        </w:rPr>
      </w:pPr>
    </w:p>
    <w:p w14:paraId="01FBCB5F">
      <w:pPr>
        <w:spacing w:line="360" w:lineRule="auto"/>
        <w:ind w:firstLine="549" w:firstLineChars="229"/>
        <w:rPr>
          <w:rFonts w:ascii="宋体" w:hAnsi="宋体" w:cs="宋体"/>
          <w:sz w:val="24"/>
        </w:rPr>
      </w:pPr>
    </w:p>
    <w:p w14:paraId="3092992F">
      <w:pPr>
        <w:spacing w:line="360" w:lineRule="auto"/>
        <w:ind w:firstLine="549" w:firstLineChars="229"/>
        <w:rPr>
          <w:rFonts w:ascii="宋体" w:hAnsi="宋体" w:cs="宋体"/>
          <w:sz w:val="24"/>
        </w:rPr>
      </w:pPr>
    </w:p>
    <w:p w14:paraId="1C29BBAB">
      <w:pPr>
        <w:spacing w:line="360" w:lineRule="auto"/>
        <w:ind w:firstLine="549" w:firstLineChars="229"/>
        <w:rPr>
          <w:rFonts w:ascii="宋体" w:hAnsi="宋体" w:cs="宋体"/>
          <w:sz w:val="24"/>
        </w:rPr>
      </w:pPr>
    </w:p>
    <w:p w14:paraId="3F5D75B1">
      <w:pPr>
        <w:spacing w:line="360" w:lineRule="auto"/>
        <w:ind w:firstLine="549" w:firstLineChars="229"/>
        <w:rPr>
          <w:rFonts w:ascii="宋体" w:hAnsi="宋体" w:cs="宋体"/>
          <w:sz w:val="24"/>
        </w:rPr>
      </w:pPr>
    </w:p>
    <w:p w14:paraId="5CAD2176">
      <w:pPr>
        <w:spacing w:line="360" w:lineRule="auto"/>
        <w:ind w:firstLine="549" w:firstLineChars="229"/>
        <w:rPr>
          <w:rFonts w:ascii="宋体" w:hAnsi="宋体" w:cs="宋体"/>
          <w:sz w:val="24"/>
        </w:rPr>
      </w:pPr>
    </w:p>
    <w:p w14:paraId="36C85193">
      <w:pPr>
        <w:spacing w:line="360" w:lineRule="auto"/>
        <w:ind w:firstLine="549" w:firstLineChars="229"/>
        <w:rPr>
          <w:rFonts w:ascii="宋体" w:hAnsi="宋体" w:cs="宋体"/>
          <w:sz w:val="24"/>
        </w:rPr>
      </w:pPr>
    </w:p>
    <w:p w14:paraId="48B743E6">
      <w:pPr>
        <w:spacing w:line="360" w:lineRule="auto"/>
        <w:ind w:firstLine="549" w:firstLineChars="229"/>
        <w:rPr>
          <w:rFonts w:ascii="宋体" w:hAnsi="宋体" w:cs="宋体"/>
          <w:sz w:val="24"/>
        </w:rPr>
      </w:pPr>
    </w:p>
    <w:p w14:paraId="69682CD8">
      <w:pPr>
        <w:spacing w:line="360" w:lineRule="auto"/>
        <w:ind w:firstLine="549" w:firstLineChars="229"/>
        <w:rPr>
          <w:rFonts w:ascii="宋体" w:hAnsi="宋体" w:cs="宋体"/>
          <w:sz w:val="24"/>
        </w:rPr>
      </w:pPr>
    </w:p>
    <w:p w14:paraId="07150C81">
      <w:pPr>
        <w:spacing w:line="360" w:lineRule="auto"/>
        <w:ind w:firstLine="549" w:firstLineChars="229"/>
        <w:rPr>
          <w:rFonts w:ascii="宋体" w:hAnsi="宋体" w:cs="宋体"/>
          <w:sz w:val="24"/>
        </w:rPr>
      </w:pPr>
    </w:p>
    <w:p w14:paraId="36E017A9">
      <w:pPr>
        <w:spacing w:line="360" w:lineRule="auto"/>
        <w:ind w:firstLine="549" w:firstLineChars="229"/>
        <w:rPr>
          <w:rFonts w:ascii="宋体" w:hAnsi="宋体" w:cs="宋体"/>
          <w:sz w:val="24"/>
        </w:rPr>
      </w:pPr>
    </w:p>
    <w:p w14:paraId="0806EBF6">
      <w:pPr>
        <w:spacing w:line="360" w:lineRule="auto"/>
        <w:ind w:firstLine="549" w:firstLineChars="229"/>
        <w:rPr>
          <w:rFonts w:ascii="宋体" w:hAnsi="宋体" w:cs="宋体"/>
          <w:sz w:val="24"/>
        </w:rPr>
      </w:pPr>
    </w:p>
    <w:p w14:paraId="4FED8554">
      <w:pPr>
        <w:spacing w:line="360" w:lineRule="auto"/>
        <w:rPr>
          <w:rFonts w:ascii="宋体" w:hAnsi="宋体" w:cs="宋体"/>
          <w:sz w:val="24"/>
        </w:rPr>
      </w:pPr>
    </w:p>
    <w:p w14:paraId="1617505E">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37099C2F">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5FAAAE90">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cs="仿宋_GB2312" w:asciiTheme="minorEastAsia" w:hAnsiTheme="minorEastAsia" w:eastAsiaTheme="minorEastAsia"/>
          <w:color w:val="auto"/>
          <w:sz w:val="24"/>
          <w:u w:val="single"/>
        </w:rPr>
        <w:t>浙江省公安厅心理综合测试仪采购项目</w:t>
      </w:r>
      <w:r>
        <w:rPr>
          <w:rFonts w:hint="eastAsia" w:asciiTheme="minorEastAsia" w:hAnsiTheme="minorEastAsia" w:eastAsiaTheme="minorEastAsia"/>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7"/>
          <w:rFonts w:cs="Times New Roman" w:asciiTheme="minorEastAsia" w:hAnsiTheme="minorEastAsia" w:eastAsiaTheme="minorEastAsia"/>
          <w:snapToGrid/>
          <w:kern w:val="2"/>
          <w:sz w:val="24"/>
          <w:szCs w:val="24"/>
        </w:rPr>
        <w:t>https://www.zcygov.cn/）获取（下载）招标文件，并于</w:t>
      </w:r>
      <w:r>
        <w:rPr>
          <w:rStyle w:val="77"/>
          <w:rFonts w:hint="eastAsia" w:cs="Times New Roman" w:asciiTheme="minorEastAsia" w:hAnsiTheme="minorEastAsia" w:eastAsiaTheme="minorEastAsia"/>
          <w:snapToGrid/>
          <w:kern w:val="2"/>
          <w:sz w:val="24"/>
          <w:szCs w:val="24"/>
        </w:rPr>
        <w:t>202</w:t>
      </w:r>
      <w:r>
        <w:rPr>
          <w:rStyle w:val="77"/>
          <w:rFonts w:hint="eastAsia" w:cs="Times New Roman" w:asciiTheme="minorEastAsia" w:hAnsiTheme="minorEastAsia" w:eastAsiaTheme="minorEastAsia"/>
          <w:snapToGrid/>
          <w:kern w:val="2"/>
          <w:sz w:val="24"/>
          <w:szCs w:val="24"/>
          <w:lang w:val="en-US" w:eastAsia="zh-CN"/>
        </w:rPr>
        <w:t>4</w:t>
      </w:r>
      <w:r>
        <w:rPr>
          <w:rStyle w:val="77"/>
          <w:rFonts w:cs="Times New Roman" w:asciiTheme="minorEastAsia" w:hAnsiTheme="minorEastAsia" w:eastAsiaTheme="minorEastAsia"/>
          <w:snapToGrid/>
          <w:kern w:val="2"/>
          <w:sz w:val="24"/>
          <w:szCs w:val="24"/>
        </w:rPr>
        <w:t>年</w:t>
      </w:r>
      <w:r>
        <w:rPr>
          <w:rStyle w:val="77"/>
          <w:rFonts w:hint="eastAsia" w:cs="Times New Roman" w:asciiTheme="minorEastAsia" w:hAnsiTheme="minorEastAsia" w:eastAsiaTheme="minorEastAsia"/>
          <w:snapToGrid/>
          <w:kern w:val="2"/>
          <w:sz w:val="24"/>
          <w:szCs w:val="24"/>
          <w:lang w:val="en-US" w:eastAsia="zh-CN"/>
        </w:rPr>
        <w:t>09</w:t>
      </w:r>
      <w:r>
        <w:rPr>
          <w:rStyle w:val="77"/>
          <w:rFonts w:hint="eastAsia" w:cs="Times New Roman" w:asciiTheme="minorEastAsia" w:hAnsiTheme="minorEastAsia" w:eastAsiaTheme="minorEastAsia"/>
          <w:snapToGrid/>
          <w:kern w:val="2"/>
          <w:sz w:val="24"/>
          <w:szCs w:val="24"/>
        </w:rPr>
        <w:t>月</w:t>
      </w:r>
      <w:r>
        <w:rPr>
          <w:rStyle w:val="77"/>
          <w:rFonts w:hint="eastAsia" w:cs="Times New Roman" w:asciiTheme="minorEastAsia" w:hAnsiTheme="minorEastAsia" w:eastAsiaTheme="minorEastAsia"/>
          <w:snapToGrid/>
          <w:kern w:val="2"/>
          <w:sz w:val="24"/>
          <w:szCs w:val="24"/>
          <w:lang w:val="en-US" w:eastAsia="zh-CN"/>
        </w:rPr>
        <w:t>09</w:t>
      </w:r>
      <w:r>
        <w:rPr>
          <w:rStyle w:val="77"/>
          <w:rFonts w:hint="eastAsia" w:cs="Times New Roman" w:asciiTheme="minorEastAsia" w:hAnsiTheme="minorEastAsia" w:eastAsiaTheme="minorEastAsia"/>
          <w:snapToGrid/>
          <w:kern w:val="2"/>
          <w:sz w:val="24"/>
          <w:szCs w:val="24"/>
        </w:rPr>
        <w:t>日</w:t>
      </w:r>
      <w:r>
        <w:rPr>
          <w:rStyle w:val="77"/>
          <w:rFonts w:hint="eastAsia" w:cs="Times New Roman" w:asciiTheme="minorEastAsia" w:hAnsiTheme="minorEastAsia" w:eastAsiaTheme="minorEastAsia"/>
          <w:snapToGrid/>
          <w:kern w:val="2"/>
          <w:sz w:val="24"/>
          <w:szCs w:val="24"/>
          <w:lang w:val="en-US" w:eastAsia="zh-CN"/>
        </w:rPr>
        <w:t>14</w:t>
      </w:r>
      <w:r>
        <w:rPr>
          <w:rStyle w:val="77"/>
          <w:rFonts w:hint="eastAsia" w:cs="Times New Roman" w:asciiTheme="minorEastAsia" w:hAnsiTheme="minorEastAsia" w:eastAsiaTheme="minorEastAsia"/>
          <w:snapToGrid/>
          <w:kern w:val="2"/>
          <w:sz w:val="24"/>
          <w:szCs w:val="24"/>
        </w:rPr>
        <w:t>点</w:t>
      </w:r>
      <w:r>
        <w:rPr>
          <w:rStyle w:val="77"/>
          <w:rFonts w:hint="eastAsia" w:cs="Times New Roman" w:asciiTheme="minorEastAsia" w:hAnsiTheme="minorEastAsia" w:eastAsiaTheme="minorEastAsia"/>
          <w:snapToGrid/>
          <w:kern w:val="2"/>
          <w:sz w:val="24"/>
          <w:szCs w:val="24"/>
          <w:lang w:val="en-US" w:eastAsia="zh-CN"/>
        </w:rPr>
        <w:t>30</w:t>
      </w:r>
      <w:r>
        <w:rPr>
          <w:rStyle w:val="77"/>
          <w:rFonts w:hint="eastAsia" w:cs="Times New Roman" w:asciiTheme="minorEastAsia" w:hAnsiTheme="minorEastAsia" w:eastAsiaTheme="minorEastAsia"/>
          <w:snapToGrid/>
          <w:kern w:val="2"/>
          <w:sz w:val="24"/>
          <w:szCs w:val="24"/>
        </w:rPr>
        <w:t>分</w:t>
      </w:r>
      <w:r>
        <w:rPr>
          <w:rStyle w:val="77"/>
          <w:rFonts w:hint="eastAsia" w:cs="Times New Roman" w:asciiTheme="minorEastAsia" w:hAnsiTheme="minorEastAsia" w:eastAsiaTheme="minorEastAsia"/>
          <w:bCs/>
          <w:snapToGrid/>
          <w:kern w:val="2"/>
          <w:sz w:val="24"/>
          <w:szCs w:val="24"/>
        </w:rPr>
        <w:t>00秒</w:t>
      </w:r>
      <w:r>
        <w:rPr>
          <w:rStyle w:val="77"/>
          <w:rFonts w:hint="eastAsia" w:cs="Times New Roman" w:asciiTheme="minorEastAsia" w:hAnsiTheme="minorEastAsia" w:eastAsiaTheme="minorEastAsia"/>
          <w:bCs/>
          <w:snapToGrid/>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14:paraId="1E40BE41">
      <w:pPr>
        <w:spacing w:line="360" w:lineRule="auto"/>
        <w:rPr>
          <w:rFonts w:ascii="宋体" w:hAnsi="宋体" w:cs="宋体"/>
          <w:b/>
          <w:sz w:val="24"/>
        </w:rPr>
      </w:pPr>
      <w:r>
        <w:rPr>
          <w:rFonts w:hint="eastAsia" w:ascii="宋体" w:hAnsi="宋体" w:cs="宋体"/>
          <w:b/>
          <w:sz w:val="24"/>
        </w:rPr>
        <w:t xml:space="preserve">一、项目基本情况                                            </w:t>
      </w:r>
    </w:p>
    <w:p w14:paraId="3BAFA4AE">
      <w:pPr>
        <w:spacing w:line="360" w:lineRule="auto"/>
        <w:ind w:left="420" w:leftChars="200" w:firstLine="0" w:firstLineChars="0"/>
        <w:rPr>
          <w:rFonts w:ascii="宋体" w:hAnsi="宋体" w:cs="宋体"/>
          <w:color w:val="auto"/>
          <w:sz w:val="24"/>
        </w:rPr>
      </w:pPr>
      <w:r>
        <w:rPr>
          <w:rFonts w:hint="eastAsia" w:ascii="宋体" w:hAnsi="宋体" w:cs="宋体"/>
          <w:b/>
          <w:color w:val="auto"/>
          <w:sz w:val="24"/>
        </w:rPr>
        <w:t>项目编号：</w:t>
      </w:r>
      <w:r>
        <w:rPr>
          <w:rFonts w:hint="eastAsia" w:ascii="宋体" w:hAnsi="宋体" w:cs="宋体"/>
          <w:color w:val="auto"/>
          <w:sz w:val="24"/>
          <w:lang w:eastAsia="zh-CN"/>
        </w:rPr>
        <w:t>JTDL-ZFCG-HW20240069</w:t>
      </w:r>
    </w:p>
    <w:p w14:paraId="3BD0F223">
      <w:pPr>
        <w:spacing w:line="360" w:lineRule="auto"/>
        <w:ind w:left="420" w:leftChars="200" w:firstLine="0" w:firstLineChars="0"/>
        <w:rPr>
          <w:rFonts w:hint="eastAsia" w:ascii="宋体" w:hAnsi="宋体" w:cs="宋体"/>
          <w:color w:val="auto"/>
          <w:sz w:val="24"/>
        </w:rPr>
      </w:pPr>
      <w:r>
        <w:rPr>
          <w:rFonts w:hint="eastAsia" w:ascii="宋体" w:hAnsi="宋体" w:cs="宋体"/>
          <w:b/>
          <w:color w:val="auto"/>
          <w:sz w:val="24"/>
        </w:rPr>
        <w:t>项目名称：</w:t>
      </w:r>
      <w:r>
        <w:rPr>
          <w:rFonts w:hint="eastAsia" w:ascii="宋体" w:hAnsi="宋体" w:cs="宋体"/>
          <w:color w:val="auto"/>
          <w:sz w:val="24"/>
        </w:rPr>
        <w:t>浙江省公安厅心理综合测试仪采购项目</w:t>
      </w:r>
    </w:p>
    <w:p w14:paraId="0AE35278">
      <w:pPr>
        <w:spacing w:line="360" w:lineRule="auto"/>
        <w:ind w:left="420" w:leftChars="200" w:firstLine="0" w:firstLineChars="0"/>
        <w:rPr>
          <w:rFonts w:hint="eastAsia" w:ascii="宋体" w:hAnsi="宋体" w:cs="宋体"/>
          <w:color w:val="auto"/>
          <w:sz w:val="24"/>
          <w:lang w:val="en-US" w:eastAsia="zh-CN"/>
        </w:rPr>
      </w:pPr>
      <w:r>
        <w:rPr>
          <w:rFonts w:hint="eastAsia" w:ascii="宋体" w:hAnsi="宋体" w:cs="宋体"/>
          <w:b w:val="0"/>
          <w:color w:val="auto"/>
          <w:sz w:val="24"/>
        </w:rPr>
        <w:t>预算金额（元）：</w:t>
      </w:r>
      <w:r>
        <w:rPr>
          <w:rFonts w:hint="eastAsia" w:ascii="宋体" w:hAnsi="宋体" w:cs="宋体"/>
          <w:color w:val="auto"/>
          <w:sz w:val="24"/>
          <w:lang w:val="en-US" w:eastAsia="zh-CN"/>
        </w:rPr>
        <w:t>349,900.00</w:t>
      </w:r>
    </w:p>
    <w:p w14:paraId="6637FFE6">
      <w:pPr>
        <w:spacing w:line="360" w:lineRule="auto"/>
        <w:ind w:left="420" w:leftChars="200" w:firstLine="0" w:firstLineChars="0"/>
        <w:rPr>
          <w:rFonts w:hint="eastAsia" w:ascii="宋体" w:hAnsi="宋体" w:eastAsia="宋体" w:cs="宋体"/>
          <w:color w:val="auto"/>
          <w:sz w:val="24"/>
          <w:lang w:val="en-US" w:eastAsia="zh-CN"/>
        </w:rPr>
      </w:pPr>
      <w:r>
        <w:rPr>
          <w:rFonts w:hint="eastAsia" w:ascii="宋体" w:hAnsi="宋体" w:cs="宋体"/>
          <w:b w:val="0"/>
          <w:color w:val="auto"/>
          <w:sz w:val="24"/>
        </w:rPr>
        <w:t>最高限价（元）：</w:t>
      </w:r>
      <w:r>
        <w:rPr>
          <w:rFonts w:hint="eastAsia" w:ascii="宋体" w:hAnsi="宋体" w:cs="宋体"/>
          <w:color w:val="auto"/>
          <w:sz w:val="24"/>
          <w:lang w:val="en-US" w:eastAsia="zh-CN"/>
        </w:rPr>
        <w:t>349,900.00</w:t>
      </w:r>
    </w:p>
    <w:p w14:paraId="698F99BB">
      <w:pPr>
        <w:pStyle w:val="6"/>
        <w:spacing w:line="360" w:lineRule="auto"/>
        <w:ind w:left="420" w:leftChars="200" w:firstLine="0" w:firstLineChars="0"/>
        <w:rPr>
          <w:rFonts w:hint="eastAsia" w:asciiTheme="minorEastAsia" w:hAnsiTheme="minorEastAsia" w:eastAsiaTheme="minorEastAsia"/>
          <w:snapToGrid/>
          <w:color w:val="auto"/>
          <w:kern w:val="2"/>
          <w:sz w:val="24"/>
          <w:szCs w:val="24"/>
        </w:rPr>
      </w:pPr>
      <w:r>
        <w:rPr>
          <w:rFonts w:hint="eastAsia" w:hAnsi="宋体" w:cs="宋体"/>
          <w:b/>
          <w:color w:val="auto"/>
          <w:sz w:val="24"/>
        </w:rPr>
        <w:t>采购需求：</w:t>
      </w:r>
      <w:r>
        <w:rPr>
          <w:rFonts w:hint="eastAsia" w:hAnsi="宋体" w:cs="宋体"/>
          <w:b w:val="0"/>
          <w:bCs/>
          <w:color w:val="auto"/>
          <w:sz w:val="24"/>
        </w:rPr>
        <w:t>浙江省公安厅心理综合测试仪采购</w:t>
      </w:r>
      <w:r>
        <w:rPr>
          <w:rFonts w:hint="eastAsia" w:hAnsi="宋体" w:cs="宋体"/>
          <w:b w:val="0"/>
          <w:bCs/>
          <w:color w:val="auto"/>
          <w:sz w:val="24"/>
          <w:lang w:val="en-US" w:eastAsia="zh-CN"/>
        </w:rPr>
        <w:t>,</w:t>
      </w:r>
      <w:r>
        <w:rPr>
          <w:rFonts w:hint="eastAsia" w:asciiTheme="minorEastAsia" w:hAnsiTheme="minorEastAsia" w:eastAsiaTheme="minorEastAsia"/>
          <w:b w:val="0"/>
          <w:bCs/>
          <w:snapToGrid/>
          <w:color w:val="auto"/>
          <w:kern w:val="2"/>
          <w:sz w:val="24"/>
          <w:szCs w:val="24"/>
        </w:rPr>
        <w:t>具体以招</w:t>
      </w:r>
      <w:r>
        <w:rPr>
          <w:rFonts w:hint="eastAsia" w:asciiTheme="minorEastAsia" w:hAnsiTheme="minorEastAsia" w:eastAsiaTheme="minorEastAsia"/>
          <w:snapToGrid/>
          <w:color w:val="auto"/>
          <w:kern w:val="2"/>
          <w:sz w:val="24"/>
          <w:szCs w:val="24"/>
        </w:rPr>
        <w:t>标文件第三部分采购需求为准，供应商可点击本公告下方“浏览采购文件”查看采购需求。</w:t>
      </w:r>
    </w:p>
    <w:p w14:paraId="223B3384">
      <w:pPr>
        <w:adjustRightInd w:val="0"/>
        <w:snapToGrid w:val="0"/>
        <w:spacing w:line="288" w:lineRule="auto"/>
        <w:ind w:left="420" w:leftChars="200" w:firstLine="0" w:firstLineChars="0"/>
        <w:rPr>
          <w:rFonts w:hint="default" w:ascii="宋体" w:hAnsi="宋体" w:eastAsia="宋体" w:cs="宋体"/>
          <w:b w:val="0"/>
          <w:bCs/>
          <w:snapToGrid w:val="0"/>
          <w:color w:val="auto"/>
          <w:kern w:val="28"/>
          <w:sz w:val="24"/>
          <w:szCs w:val="20"/>
          <w:lang w:val="en-US" w:eastAsia="zh-CN" w:bidi="ar-SA"/>
        </w:rPr>
      </w:pPr>
      <w:r>
        <w:rPr>
          <w:rFonts w:hint="eastAsia" w:ascii="宋体" w:hAnsi="宋体" w:eastAsia="宋体" w:cs="宋体"/>
          <w:b/>
          <w:snapToGrid w:val="0"/>
          <w:color w:val="auto"/>
          <w:kern w:val="28"/>
          <w:sz w:val="24"/>
          <w:szCs w:val="20"/>
          <w:lang w:val="en-US" w:eastAsia="zh-CN" w:bidi="ar-SA"/>
        </w:rPr>
        <w:t>合同履约期限：</w:t>
      </w:r>
      <w:r>
        <w:rPr>
          <w:rFonts w:hint="eastAsia" w:ascii="宋体" w:hAnsi="宋体" w:cs="宋体"/>
          <w:b/>
          <w:color w:val="auto"/>
        </w:rPr>
        <w:t>详见采购需求。</w:t>
      </w:r>
    </w:p>
    <w:p w14:paraId="68792E2E">
      <w:pPr>
        <w:pStyle w:val="6"/>
        <w:ind w:left="420" w:leftChars="200" w:firstLine="0" w:firstLineChars="0"/>
        <w:rPr>
          <w:rFonts w:ascii="宋体" w:hAnsi="宋体" w:cs="宋体"/>
          <w:sz w:val="24"/>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6D3357EA">
      <w:pPr>
        <w:pStyle w:val="6"/>
        <w:spacing w:line="360" w:lineRule="auto"/>
        <w:ind w:firstLine="480"/>
        <w:rPr>
          <w:rFonts w:hAnsi="宋体" w:cs="宋体"/>
          <w:color w:val="auto"/>
          <w:kern w:val="0"/>
          <w:sz w:val="24"/>
        </w:rPr>
      </w:pPr>
      <w:r>
        <w:rPr>
          <w:rFonts w:hint="eastAsia" w:ascii="宋体" w:hAnsi="宋体" w:cs="宋体"/>
          <w:sz w:val="24"/>
        </w:rPr>
        <w:t xml:space="preserve">   </w:t>
      </w:r>
    </w:p>
    <w:p w14:paraId="0892FF8A">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14:paraId="600DE751">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1AA92EC1">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78BEFE31">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7D6B2C7D">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r>
        <w:rPr>
          <w:rFonts w:hint="eastAsia" w:ascii="宋体" w:hAnsi="宋体" w:cs="宋体"/>
          <w:color w:val="auto"/>
          <w:sz w:val="24"/>
        </w:rPr>
        <w:t>；</w:t>
      </w:r>
    </w:p>
    <w:p w14:paraId="52343927">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7CB23D65">
      <w:pPr>
        <w:spacing w:line="360" w:lineRule="auto"/>
        <w:ind w:firstLine="897" w:firstLineChars="374"/>
        <w:rPr>
          <w:rFonts w:ascii="宋体" w:hAnsi="宋体" w:cs="宋体"/>
          <w:color w:val="auto"/>
          <w:sz w:val="24"/>
          <w:u w:val="single"/>
        </w:rPr>
      </w:pPr>
      <w:sdt>
        <w:sdtPr>
          <w:rPr>
            <w:rFonts w:hint="eastAsia" w:ascii="宋体" w:hAnsi="宋体" w:cs="宋体"/>
            <w:color w:val="auto"/>
            <w:kern w:val="0"/>
            <w:sz w:val="24"/>
          </w:rPr>
          <w:id w:val="-924730588"/>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货物全部由符合政策要求的中小企业制造，提供中小企业声明函；</w:t>
      </w:r>
    </w:p>
    <w:p w14:paraId="5ED1714F">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115260493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货物全部由符合政策要求的小微企业制造，提供中小企业声明函；</w:t>
      </w:r>
    </w:p>
    <w:p w14:paraId="1DAD1F49">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bookmarkStart w:id="12" w:name="_Hlk101132524"/>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bookmarkEnd w:id="12"/>
    <w:p w14:paraId="6D1B17EE">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233F2A40">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w:t>
      </w:r>
      <w:r>
        <w:rPr>
          <w:rFonts w:hint="eastAsia" w:ascii="宋体" w:hAnsi="宋体" w:cs="宋体"/>
          <w:color w:val="auto"/>
          <w:sz w:val="24"/>
        </w:rPr>
        <w:t>格要求：无；</w:t>
      </w:r>
    </w:p>
    <w:p w14:paraId="50DCD376">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48484E5">
      <w:pPr>
        <w:spacing w:line="360" w:lineRule="auto"/>
        <w:rPr>
          <w:rFonts w:ascii="宋体" w:hAnsi="宋体" w:cs="宋体"/>
          <w:b/>
          <w:sz w:val="24"/>
        </w:rPr>
      </w:pPr>
      <w:r>
        <w:rPr>
          <w:rFonts w:hint="eastAsia" w:ascii="宋体" w:hAnsi="宋体" w:cs="宋体"/>
          <w:b/>
          <w:sz w:val="24"/>
        </w:rPr>
        <w:t xml:space="preserve">三、获取招标文件 </w:t>
      </w:r>
    </w:p>
    <w:p w14:paraId="47D04610">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Style w:val="77"/>
          <w:rFonts w:hint="eastAsia" w:cs="Times New Roman" w:asciiTheme="minorEastAsia" w:hAnsiTheme="minorEastAsia" w:eastAsiaTheme="minorEastAsia"/>
          <w:snapToGrid/>
          <w:kern w:val="2"/>
          <w:sz w:val="24"/>
          <w:szCs w:val="24"/>
        </w:rPr>
        <w:t>202</w:t>
      </w:r>
      <w:r>
        <w:rPr>
          <w:rStyle w:val="77"/>
          <w:rFonts w:hint="eastAsia" w:cs="Times New Roman" w:asciiTheme="minorEastAsia" w:hAnsiTheme="minorEastAsia" w:eastAsiaTheme="minorEastAsia"/>
          <w:snapToGrid/>
          <w:kern w:val="2"/>
          <w:sz w:val="24"/>
          <w:szCs w:val="24"/>
          <w:lang w:val="en-US" w:eastAsia="zh-CN"/>
        </w:rPr>
        <w:t>4</w:t>
      </w:r>
      <w:r>
        <w:rPr>
          <w:rStyle w:val="77"/>
          <w:rFonts w:cs="Times New Roman" w:asciiTheme="minorEastAsia" w:hAnsiTheme="minorEastAsia" w:eastAsiaTheme="minorEastAsia"/>
          <w:snapToGrid/>
          <w:kern w:val="2"/>
          <w:sz w:val="24"/>
          <w:szCs w:val="24"/>
        </w:rPr>
        <w:t>年</w:t>
      </w:r>
      <w:r>
        <w:rPr>
          <w:rStyle w:val="77"/>
          <w:rFonts w:hint="eastAsia" w:cs="Times New Roman" w:asciiTheme="minorEastAsia" w:hAnsiTheme="minorEastAsia" w:eastAsiaTheme="minorEastAsia"/>
          <w:snapToGrid/>
          <w:kern w:val="2"/>
          <w:sz w:val="24"/>
          <w:szCs w:val="24"/>
          <w:lang w:val="en-US" w:eastAsia="zh-CN"/>
        </w:rPr>
        <w:t>09</w:t>
      </w:r>
      <w:r>
        <w:rPr>
          <w:rStyle w:val="77"/>
          <w:rFonts w:hint="eastAsia" w:cs="Times New Roman" w:asciiTheme="minorEastAsia" w:hAnsiTheme="minorEastAsia" w:eastAsiaTheme="minorEastAsia"/>
          <w:snapToGrid/>
          <w:kern w:val="2"/>
          <w:sz w:val="24"/>
          <w:szCs w:val="24"/>
        </w:rPr>
        <w:t>月</w:t>
      </w:r>
      <w:r>
        <w:rPr>
          <w:rStyle w:val="77"/>
          <w:rFonts w:hint="eastAsia" w:cs="Times New Roman" w:asciiTheme="minorEastAsia" w:hAnsiTheme="minorEastAsia" w:eastAsiaTheme="minorEastAsia"/>
          <w:snapToGrid/>
          <w:kern w:val="2"/>
          <w:sz w:val="24"/>
          <w:szCs w:val="24"/>
          <w:lang w:val="en-US" w:eastAsia="zh-CN"/>
        </w:rPr>
        <w:t>09</w:t>
      </w:r>
      <w:r>
        <w:rPr>
          <w:rStyle w:val="77"/>
          <w:rFonts w:hint="eastAsia" w:cs="Times New Roman" w:asciiTheme="minorEastAsia" w:hAnsiTheme="minorEastAsia" w:eastAsiaTheme="minorEastAsia"/>
          <w:snapToGrid/>
          <w:kern w:val="2"/>
          <w:sz w:val="24"/>
          <w:szCs w:val="24"/>
        </w:rPr>
        <w:t>日</w:t>
      </w:r>
      <w:r>
        <w:rPr>
          <w:rFonts w:hint="eastAsia" w:ascii="宋体" w:hAnsi="宋体" w:cs="宋体"/>
          <w:sz w:val="24"/>
        </w:rPr>
        <w:t>，每天上午00:00至12:00 ，下午12:00至23:59（北京时间，线上获取法定节假日均可，线下获取文件法定节假日除外）</w:t>
      </w:r>
    </w:p>
    <w:p w14:paraId="063712A5">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2C136B16">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2F2664E1">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23D48C53">
      <w:pPr>
        <w:spacing w:line="360" w:lineRule="auto"/>
        <w:rPr>
          <w:rFonts w:ascii="宋体" w:hAnsi="宋体" w:cs="宋体"/>
          <w:b/>
          <w:sz w:val="24"/>
        </w:rPr>
      </w:pPr>
      <w:r>
        <w:rPr>
          <w:rFonts w:hint="eastAsia" w:ascii="宋体" w:hAnsi="宋体" w:cs="宋体"/>
          <w:b/>
          <w:sz w:val="24"/>
        </w:rPr>
        <w:t>四、提交投标文件截止时间、开标时间和地点</w:t>
      </w:r>
    </w:p>
    <w:p w14:paraId="2D86583D">
      <w:pPr>
        <w:spacing w:line="360" w:lineRule="auto"/>
        <w:ind w:firstLine="482" w:firstLineChars="200"/>
        <w:rPr>
          <w:rFonts w:ascii="宋体" w:hAnsi="宋体" w:cs="宋体"/>
          <w:color w:val="auto"/>
          <w:sz w:val="24"/>
        </w:rPr>
      </w:pPr>
      <w:r>
        <w:rPr>
          <w:rFonts w:hint="eastAsia" w:ascii="宋体" w:hAnsi="宋体" w:cs="宋体"/>
          <w:b/>
          <w:sz w:val="24"/>
        </w:rPr>
        <w:t>提交投标文件截止时间：</w:t>
      </w:r>
      <w:r>
        <w:rPr>
          <w:rFonts w:hint="eastAsia" w:ascii="宋体" w:hAnsi="宋体" w:cs="宋体"/>
          <w:color w:val="auto"/>
          <w:sz w:val="24"/>
          <w:u w:val="single"/>
        </w:rPr>
        <w:t>2024年09月</w:t>
      </w:r>
      <w:r>
        <w:rPr>
          <w:rFonts w:hint="eastAsia" w:ascii="宋体" w:hAnsi="宋体" w:cs="宋体"/>
          <w:color w:val="auto"/>
          <w:sz w:val="24"/>
          <w:u w:val="single"/>
          <w:lang w:val="en-US" w:eastAsia="zh-CN"/>
        </w:rPr>
        <w:t>09</w:t>
      </w:r>
      <w:bookmarkStart w:id="410" w:name="_GoBack"/>
      <w:bookmarkEnd w:id="410"/>
      <w:r>
        <w:rPr>
          <w:rFonts w:hint="eastAsia" w:ascii="宋体" w:hAnsi="宋体" w:cs="宋体"/>
          <w:color w:val="auto"/>
          <w:sz w:val="24"/>
          <w:u w:val="single"/>
        </w:rPr>
        <w:t>日14点30分00秒</w:t>
      </w:r>
      <w:r>
        <w:rPr>
          <w:rFonts w:hint="eastAsia" w:ascii="宋体" w:hAnsi="宋体" w:cs="宋体"/>
          <w:color w:val="auto"/>
          <w:sz w:val="24"/>
        </w:rPr>
        <w:t>（北京时间）</w:t>
      </w:r>
    </w:p>
    <w:p w14:paraId="3B71C318">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49A63336">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2024年09月09日14点30分00秒</w:t>
      </w:r>
    </w:p>
    <w:p w14:paraId="5183ACE0">
      <w:pPr>
        <w:spacing w:line="360" w:lineRule="auto"/>
        <w:ind w:firstLine="482" w:firstLineChars="200"/>
        <w:rPr>
          <w:rFonts w:ascii="宋体" w:hAnsi="宋体" w:cs="宋体"/>
          <w:sz w:val="24"/>
        </w:rPr>
      </w:pPr>
      <w:r>
        <w:rPr>
          <w:rFonts w:hint="eastAsia" w:ascii="宋体" w:hAnsi="宋体" w:cs="宋体"/>
          <w:b/>
          <w:color w:val="auto"/>
          <w:sz w:val="24"/>
        </w:rPr>
        <w:t>开标地点（网址）：</w:t>
      </w:r>
      <w:r>
        <w:rPr>
          <w:rFonts w:hint="eastAsia" w:ascii="宋体" w:hAnsi="宋体" w:cs="宋体"/>
          <w:color w:val="auto"/>
          <w:sz w:val="24"/>
        </w:rPr>
        <w:t>政采云平台（https://www.zcy</w:t>
      </w:r>
      <w:r>
        <w:rPr>
          <w:rFonts w:hint="eastAsia" w:ascii="宋体" w:hAnsi="宋体" w:cs="宋体"/>
          <w:sz w:val="24"/>
        </w:rPr>
        <w:t>gov.cn/）</w:t>
      </w:r>
    </w:p>
    <w:p w14:paraId="0780435F">
      <w:pPr>
        <w:spacing w:line="360" w:lineRule="auto"/>
        <w:rPr>
          <w:rFonts w:ascii="宋体" w:hAnsi="宋体" w:cs="宋体"/>
          <w:sz w:val="24"/>
        </w:rPr>
      </w:pPr>
      <w:r>
        <w:rPr>
          <w:rFonts w:hint="eastAsia" w:ascii="宋体" w:hAnsi="宋体" w:cs="宋体"/>
          <w:b/>
          <w:sz w:val="24"/>
        </w:rPr>
        <w:t xml:space="preserve">五、公告期限 </w:t>
      </w:r>
    </w:p>
    <w:p w14:paraId="4650805A">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02BEB85F">
      <w:pPr>
        <w:spacing w:line="360" w:lineRule="auto"/>
        <w:rPr>
          <w:rFonts w:ascii="宋体" w:hAnsi="宋体" w:cs="宋体"/>
          <w:b/>
          <w:sz w:val="24"/>
        </w:rPr>
      </w:pPr>
      <w:r>
        <w:rPr>
          <w:rFonts w:hint="eastAsia" w:ascii="宋体" w:hAnsi="宋体" w:cs="宋体"/>
          <w:b/>
          <w:sz w:val="24"/>
        </w:rPr>
        <w:t>六、其他补充事宜</w:t>
      </w:r>
    </w:p>
    <w:p w14:paraId="59A85187">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30C8DDD3">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706AD5D">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A8730AD">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r>
        <w:rPr>
          <w:rFonts w:hint="eastAsia" w:ascii="宋体" w:hAnsi="宋体" w:cs="宋体"/>
          <w:sz w:val="24"/>
          <w:lang w:val="en-US" w:eastAsia="zh-CN"/>
        </w:rPr>
        <w:t>4</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7F50426">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521D8B3A">
      <w:pPr>
        <w:spacing w:line="360" w:lineRule="auto"/>
        <w:rPr>
          <w:rFonts w:ascii="宋体" w:hAnsi="宋体" w:cs="宋体"/>
          <w:color w:val="auto"/>
          <w:sz w:val="24"/>
        </w:rPr>
      </w:pPr>
      <w:r>
        <w:rPr>
          <w:rFonts w:hint="eastAsia" w:ascii="宋体" w:hAnsi="宋体" w:cs="宋体"/>
          <w:sz w:val="24"/>
        </w:rPr>
        <w:t xml:space="preserve">    </w:t>
      </w:r>
      <w:r>
        <w:rPr>
          <w:rFonts w:hint="eastAsia" w:ascii="宋体" w:hAnsi="宋体" w:cs="宋体"/>
          <w:color w:val="auto"/>
          <w:sz w:val="24"/>
        </w:rPr>
        <w:t>1.采购人信息</w:t>
      </w:r>
    </w:p>
    <w:p w14:paraId="783EB39F">
      <w:pPr>
        <w:spacing w:line="360" w:lineRule="auto"/>
        <w:rPr>
          <w:rFonts w:hint="eastAsia" w:ascii="宋体" w:hAnsi="宋体" w:cs="宋体"/>
          <w:color w:val="auto"/>
          <w:sz w:val="24"/>
        </w:rPr>
      </w:pPr>
      <w:r>
        <w:rPr>
          <w:rFonts w:hint="eastAsia" w:ascii="宋体" w:hAnsi="宋体" w:cs="宋体"/>
          <w:color w:val="auto"/>
          <w:sz w:val="24"/>
        </w:rPr>
        <w:t xml:space="preserve">    名称：浙江省公安厅</w:t>
      </w:r>
    </w:p>
    <w:p w14:paraId="0FC78341">
      <w:pPr>
        <w:spacing w:line="360" w:lineRule="auto"/>
        <w:ind w:left="420" w:leftChars="200" w:firstLine="0" w:firstLineChars="0"/>
        <w:rPr>
          <w:rFonts w:hint="eastAsia" w:ascii="宋体" w:hAnsi="宋体" w:cs="宋体"/>
          <w:color w:val="auto"/>
          <w:sz w:val="24"/>
        </w:rPr>
      </w:pPr>
      <w:r>
        <w:rPr>
          <w:rFonts w:hint="eastAsia" w:ascii="宋体" w:hAnsi="宋体" w:cs="宋体"/>
          <w:color w:val="auto"/>
          <w:sz w:val="24"/>
        </w:rPr>
        <w:t>地址：杭州市民生路66号</w:t>
      </w:r>
    </w:p>
    <w:p w14:paraId="279AFDEE">
      <w:pPr>
        <w:spacing w:line="360" w:lineRule="auto"/>
        <w:ind w:left="420" w:leftChars="200" w:firstLine="0" w:firstLineChars="0"/>
        <w:rPr>
          <w:rFonts w:hint="eastAsia" w:ascii="宋体" w:hAnsi="宋体" w:cs="宋体"/>
          <w:color w:val="auto"/>
          <w:sz w:val="24"/>
        </w:rPr>
      </w:pPr>
      <w:r>
        <w:rPr>
          <w:rFonts w:hint="eastAsia" w:ascii="宋体" w:hAnsi="宋体" w:cs="宋体"/>
          <w:color w:val="auto"/>
          <w:sz w:val="24"/>
        </w:rPr>
        <w:t>项目联系人（询问）：朱先生</w:t>
      </w:r>
    </w:p>
    <w:p w14:paraId="482668E2">
      <w:pPr>
        <w:spacing w:line="360" w:lineRule="auto"/>
        <w:ind w:left="420" w:leftChars="200" w:firstLine="0" w:firstLineChars="0"/>
        <w:rPr>
          <w:rFonts w:hint="eastAsia" w:ascii="宋体" w:hAnsi="宋体" w:cs="宋体"/>
          <w:color w:val="auto"/>
          <w:sz w:val="24"/>
        </w:rPr>
      </w:pPr>
      <w:r>
        <w:rPr>
          <w:rFonts w:hint="eastAsia" w:ascii="宋体" w:hAnsi="宋体" w:cs="宋体"/>
          <w:color w:val="auto"/>
          <w:sz w:val="24"/>
        </w:rPr>
        <w:t>项目联系方式（询问）：0571-87286653</w:t>
      </w:r>
    </w:p>
    <w:p w14:paraId="2AFF3BD2">
      <w:pPr>
        <w:spacing w:line="360" w:lineRule="auto"/>
        <w:ind w:left="420" w:leftChars="200" w:firstLine="0" w:firstLineChars="0"/>
        <w:rPr>
          <w:rFonts w:hint="eastAsia" w:ascii="宋体" w:hAnsi="宋体" w:cs="宋体"/>
          <w:color w:val="auto"/>
          <w:sz w:val="24"/>
        </w:rPr>
      </w:pPr>
      <w:r>
        <w:rPr>
          <w:rFonts w:hint="eastAsia" w:ascii="宋体" w:hAnsi="宋体" w:cs="宋体"/>
          <w:color w:val="auto"/>
          <w:sz w:val="24"/>
        </w:rPr>
        <w:t>质疑联系人：张女士</w:t>
      </w:r>
    </w:p>
    <w:p w14:paraId="5F6CFDA2">
      <w:pPr>
        <w:spacing w:line="360" w:lineRule="auto"/>
        <w:ind w:left="420" w:leftChars="200" w:firstLine="0" w:firstLineChars="0"/>
        <w:rPr>
          <w:rFonts w:hint="eastAsia" w:ascii="宋体" w:hAnsi="宋体" w:cs="宋体"/>
          <w:color w:val="auto"/>
          <w:sz w:val="24"/>
        </w:rPr>
      </w:pPr>
      <w:r>
        <w:rPr>
          <w:rFonts w:hint="eastAsia" w:ascii="宋体" w:hAnsi="宋体" w:cs="宋体"/>
          <w:color w:val="auto"/>
          <w:sz w:val="24"/>
        </w:rPr>
        <w:t>质疑联系方式：0571-87286472</w:t>
      </w:r>
    </w:p>
    <w:p w14:paraId="2622BF39">
      <w:pPr>
        <w:spacing w:line="360" w:lineRule="auto"/>
        <w:rPr>
          <w:rFonts w:ascii="宋体" w:hAnsi="宋体" w:cs="宋体"/>
          <w:sz w:val="24"/>
        </w:rPr>
      </w:pPr>
      <w:r>
        <w:rPr>
          <w:rFonts w:hint="eastAsia" w:ascii="宋体" w:hAnsi="宋体" w:cs="宋体"/>
          <w:sz w:val="24"/>
        </w:rPr>
        <w:t xml:space="preserve">    2.采购代理机构信息            </w:t>
      </w:r>
    </w:p>
    <w:p w14:paraId="397E381B">
      <w:pPr>
        <w:spacing w:line="360" w:lineRule="auto"/>
        <w:ind w:firstLine="480"/>
        <w:rPr>
          <w:rFonts w:ascii="宋体" w:hAnsi="宋体" w:cs="宋体"/>
          <w:sz w:val="24"/>
        </w:rPr>
      </w:pPr>
      <w:r>
        <w:rPr>
          <w:rFonts w:hint="eastAsia" w:ascii="宋体" w:hAnsi="宋体" w:cs="宋体"/>
          <w:sz w:val="24"/>
        </w:rPr>
        <w:t>名    称：浙江交投招标代理咨询有限公司</w:t>
      </w:r>
    </w:p>
    <w:p w14:paraId="40D4825E">
      <w:pPr>
        <w:spacing w:line="360" w:lineRule="auto"/>
        <w:ind w:firstLine="480"/>
        <w:rPr>
          <w:rFonts w:ascii="宋体" w:hAnsi="宋体" w:cs="宋体"/>
          <w:sz w:val="24"/>
        </w:rPr>
      </w:pPr>
      <w:r>
        <w:rPr>
          <w:rFonts w:hint="eastAsia" w:ascii="宋体" w:hAnsi="宋体" w:cs="宋体"/>
          <w:sz w:val="24"/>
        </w:rPr>
        <w:t>地    址：杭州市上城区城星路59号东杭大厦11楼</w:t>
      </w:r>
    </w:p>
    <w:p w14:paraId="78D1CF76">
      <w:pPr>
        <w:spacing w:line="360" w:lineRule="auto"/>
        <w:rPr>
          <w:rFonts w:ascii="宋体" w:hAnsi="宋体" w:cs="宋体"/>
          <w:sz w:val="24"/>
        </w:rPr>
      </w:pPr>
      <w:r>
        <w:rPr>
          <w:rFonts w:hint="eastAsia" w:ascii="宋体" w:hAnsi="宋体" w:cs="宋体"/>
          <w:sz w:val="24"/>
        </w:rPr>
        <w:t xml:space="preserve">    项目联系人（询问）：</w:t>
      </w:r>
      <w:r>
        <w:rPr>
          <w:rFonts w:hint="eastAsia" w:ascii="宋体" w:hAnsi="宋体" w:cs="宋体"/>
          <w:sz w:val="24"/>
          <w:lang w:val="en-US" w:eastAsia="zh-CN"/>
        </w:rPr>
        <w:t>邱锡龄</w:t>
      </w:r>
    </w:p>
    <w:p w14:paraId="203D1DF4">
      <w:pPr>
        <w:spacing w:line="360" w:lineRule="auto"/>
        <w:rPr>
          <w:rFonts w:hint="default" w:ascii="宋体" w:hAnsi="宋体" w:eastAsia="宋体" w:cs="宋体"/>
          <w:sz w:val="24"/>
          <w:lang w:val="en-US" w:eastAsia="zh-CN"/>
        </w:rPr>
      </w:pPr>
      <w:r>
        <w:rPr>
          <w:rFonts w:hint="eastAsia" w:ascii="宋体" w:hAnsi="宋体" w:cs="宋体"/>
          <w:sz w:val="24"/>
        </w:rPr>
        <w:t xml:space="preserve">    项目联系方式（询问）：</w:t>
      </w:r>
      <w:r>
        <w:rPr>
          <w:rFonts w:hint="eastAsia" w:ascii="宋体" w:hAnsi="宋体" w:cs="宋体"/>
          <w:sz w:val="24"/>
          <w:lang w:val="en-US" w:eastAsia="zh-CN"/>
        </w:rPr>
        <w:t>13989515344</w:t>
      </w:r>
    </w:p>
    <w:p w14:paraId="30B99486">
      <w:pPr>
        <w:spacing w:line="360" w:lineRule="auto"/>
        <w:rPr>
          <w:rFonts w:hint="default" w:ascii="宋体" w:hAnsi="宋体" w:eastAsia="宋体" w:cs="宋体"/>
          <w:sz w:val="24"/>
          <w:lang w:val="en-US" w:eastAsia="zh-CN"/>
        </w:rPr>
      </w:pPr>
      <w:r>
        <w:rPr>
          <w:rFonts w:hint="eastAsia" w:ascii="宋体" w:hAnsi="宋体" w:cs="宋体"/>
          <w:sz w:val="24"/>
        </w:rPr>
        <w:t xml:space="preserve">    质疑联系人： </w:t>
      </w:r>
      <w:r>
        <w:rPr>
          <w:rFonts w:hint="eastAsia" w:ascii="宋体" w:hAnsi="宋体" w:cs="宋体"/>
          <w:sz w:val="24"/>
          <w:lang w:val="en-US" w:eastAsia="zh-CN"/>
        </w:rPr>
        <w:t>郑秀珍</w:t>
      </w:r>
    </w:p>
    <w:p w14:paraId="623531F7">
      <w:pPr>
        <w:spacing w:line="360" w:lineRule="auto"/>
        <w:rPr>
          <w:rFonts w:hint="default" w:ascii="宋体" w:hAnsi="宋体" w:eastAsia="宋体" w:cs="宋体"/>
          <w:sz w:val="24"/>
          <w:lang w:val="en-US" w:eastAsia="zh-CN"/>
        </w:rPr>
      </w:pPr>
      <w:r>
        <w:rPr>
          <w:rFonts w:hint="eastAsia" w:ascii="宋体" w:hAnsi="宋体" w:cs="宋体"/>
          <w:sz w:val="24"/>
        </w:rPr>
        <w:t xml:space="preserve">    质疑联系方式：</w:t>
      </w:r>
      <w:r>
        <w:rPr>
          <w:rFonts w:hint="eastAsia" w:ascii="宋体" w:hAnsi="宋体" w:cs="宋体"/>
          <w:sz w:val="24"/>
          <w:lang w:val="en-US" w:eastAsia="zh-CN"/>
        </w:rPr>
        <w:t>0571-86088659</w:t>
      </w:r>
    </w:p>
    <w:p w14:paraId="2F2B3358">
      <w:pPr>
        <w:spacing w:line="360" w:lineRule="auto"/>
        <w:rPr>
          <w:rFonts w:hint="eastAsia" w:ascii="宋体" w:hAnsi="宋体" w:cs="宋体"/>
          <w:sz w:val="24"/>
        </w:rPr>
      </w:pPr>
      <w:r>
        <w:rPr>
          <w:rFonts w:hint="eastAsia" w:ascii="宋体" w:hAnsi="宋体" w:cs="宋体"/>
          <w:sz w:val="24"/>
        </w:rPr>
        <w:t xml:space="preserve">    3.</w:t>
      </w:r>
      <w:r>
        <w:rPr>
          <w:rFonts w:hint="eastAsia"/>
        </w:rPr>
        <w:t xml:space="preserve"> </w:t>
      </w:r>
      <w:r>
        <w:rPr>
          <w:rFonts w:hint="eastAsia" w:ascii="宋体" w:hAnsi="宋体" w:cs="宋体"/>
          <w:sz w:val="24"/>
        </w:rPr>
        <w:t>该项目由采购人处理采购争议。质疑环节，采购人委托采购代理机构处理的，可由采购代理机构答复。对质疑答复不满意的，向采购人内部设置的采购监督机构反映。</w:t>
      </w:r>
    </w:p>
    <w:p w14:paraId="0F66AC7A">
      <w:pPr>
        <w:spacing w:line="360" w:lineRule="auto"/>
        <w:rPr>
          <w:rFonts w:hint="eastAsia" w:ascii="宋体" w:hAnsi="宋体" w:cs="宋体"/>
          <w:sz w:val="24"/>
        </w:rPr>
      </w:pPr>
      <w:r>
        <w:rPr>
          <w:rFonts w:hint="eastAsia" w:ascii="宋体" w:hAnsi="宋体" w:cs="宋体"/>
          <w:sz w:val="24"/>
        </w:rPr>
        <w:t>政策咨询：何一平、冯华，0571-87058424、87055741</w:t>
      </w:r>
    </w:p>
    <w:p w14:paraId="4541B285">
      <w:pPr>
        <w:spacing w:line="360" w:lineRule="auto"/>
        <w:ind w:firstLine="480"/>
        <w:rPr>
          <w:rFonts w:hint="eastAsia" w:ascii="宋体" w:hAnsi="宋体" w:cs="宋体"/>
          <w:sz w:val="24"/>
        </w:rPr>
      </w:pPr>
      <w:r>
        <w:rPr>
          <w:rFonts w:hint="eastAsia" w:ascii="宋体" w:hAnsi="宋体" w:cs="宋体"/>
          <w:sz w:val="24"/>
        </w:rPr>
        <w:t>预算金额未达100万元的采购项目，由采购人处理采购争议。</w:t>
      </w:r>
    </w:p>
    <w:p w14:paraId="4644FB09">
      <w:pPr>
        <w:spacing w:line="360" w:lineRule="auto"/>
        <w:ind w:firstLine="480" w:firstLineChars="200"/>
        <w:rPr>
          <w:rFonts w:hint="eastAsia" w:ascii="宋体" w:hAnsi="宋体" w:cs="宋体"/>
          <w:sz w:val="24"/>
        </w:rPr>
      </w:pPr>
    </w:p>
    <w:p w14:paraId="5BCA474E">
      <w:pPr>
        <w:adjustRightInd/>
        <w:snapToGrid/>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若对项目采购电子交易系统操作有疑问，可登录政采云（https://www.zcygov.cn/），点击右侧咨询小采，获取采小蜜智能服务管家帮助，或拨打政采云服务热线400-881-7190获取热线服务帮助。</w:t>
      </w:r>
    </w:p>
    <w:p w14:paraId="0E52A347">
      <w:pPr>
        <w:rPr>
          <w:rFonts w:hAnsi="宋体" w:cs="宋体"/>
          <w:b/>
          <w:sz w:val="36"/>
          <w:szCs w:val="20"/>
        </w:rPr>
      </w:pPr>
      <w:r>
        <w:rPr>
          <w:rFonts w:hint="eastAsia" w:ascii="宋体" w:hAnsi="宋体" w:eastAsia="宋体" w:cs="宋体"/>
          <w:sz w:val="24"/>
          <w:szCs w:val="24"/>
        </w:rPr>
        <w:t>CA问题联系电话（人工）：汇信CA400-888-4636；天谷CA400-087-8198。</w:t>
      </w:r>
      <w:r>
        <w:rPr>
          <w:rFonts w:hint="eastAsia" w:ascii="宋体" w:hAnsi="宋体" w:eastAsia="宋体" w:cs="宋体"/>
          <w:sz w:val="24"/>
        </w:rPr>
        <w:t xml:space="preserve">  </w:t>
      </w:r>
      <w:r>
        <w:rPr>
          <w:rFonts w:hint="eastAsia" w:hAnsi="宋体" w:cs="宋体"/>
          <w:sz w:val="24"/>
        </w:rPr>
        <w:t xml:space="preserve">                      </w:t>
      </w:r>
      <w:r>
        <w:rPr>
          <w:rFonts w:hAnsi="宋体" w:cs="宋体"/>
          <w:b/>
          <w:sz w:val="36"/>
          <w:szCs w:val="20"/>
        </w:rPr>
        <w:t xml:space="preserve"> </w:t>
      </w:r>
    </w:p>
    <w:p w14:paraId="1D859EA3">
      <w:pPr>
        <w:pStyle w:val="4"/>
        <w:rPr>
          <w:rFonts w:ascii="宋体"/>
          <w:snapToGrid w:val="0"/>
        </w:rPr>
      </w:pPr>
      <w:r>
        <w:br w:type="page"/>
      </w:r>
    </w:p>
    <w:p w14:paraId="5DD0E30F">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1354FFF1">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29"/>
        <w:gridCol w:w="1843"/>
        <w:gridCol w:w="6095"/>
      </w:tblGrid>
      <w:tr w14:paraId="1430E6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tcPr>
          <w:p w14:paraId="4D18B2C1">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4127C04">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855DFA0">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7A966C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rPr>
        <w:tc>
          <w:tcPr>
            <w:tcW w:w="629" w:type="dxa"/>
            <w:tcBorders>
              <w:top w:val="single" w:color="auto" w:sz="4" w:space="0"/>
              <w:left w:val="single" w:color="auto" w:sz="4" w:space="0"/>
              <w:bottom w:val="single" w:color="auto" w:sz="4" w:space="0"/>
              <w:right w:val="single" w:color="auto" w:sz="4" w:space="0"/>
            </w:tcBorders>
          </w:tcPr>
          <w:p w14:paraId="58352F3E">
            <w:pPr>
              <w:snapToGrid w:val="0"/>
              <w:spacing w:line="360" w:lineRule="auto"/>
              <w:jc w:val="center"/>
              <w:rPr>
                <w:rFonts w:ascii="宋体" w:hAnsi="宋体" w:cs="宋体"/>
                <w:sz w:val="24"/>
              </w:rPr>
            </w:pPr>
          </w:p>
          <w:p w14:paraId="7E64FD39">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C306055">
            <w:pPr>
              <w:snapToGrid w:val="0"/>
              <w:spacing w:line="360" w:lineRule="auto"/>
              <w:jc w:val="center"/>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1328ECA7">
            <w:pPr>
              <w:spacing w:line="360" w:lineRule="auto"/>
              <w:rPr>
                <w:rFonts w:ascii="宋体" w:hAnsi="宋体" w:cs="宋体"/>
                <w:sz w:val="24"/>
              </w:rPr>
            </w:pPr>
            <w:r>
              <w:rPr>
                <w:rFonts w:hint="eastAsia" w:ascii="宋体" w:hAnsi="宋体" w:cs="宋体"/>
                <w:color w:val="auto"/>
                <w:sz w:val="24"/>
              </w:rPr>
              <w:t>货物类</w:t>
            </w:r>
            <w:r>
              <w:rPr>
                <w:rFonts w:hint="eastAsia" w:ascii="宋体" w:hAnsi="宋体" w:cs="宋体"/>
                <w:color w:val="auto"/>
                <w:sz w:val="24"/>
                <w:lang w:val="en-US" w:eastAsia="zh-CN"/>
              </w:rPr>
              <w:t>，</w:t>
            </w:r>
            <w:r>
              <w:rPr>
                <w:rFonts w:hint="eastAsia" w:ascii="宋体" w:hAnsi="宋体" w:cs="宋体"/>
                <w:color w:val="auto"/>
                <w:kern w:val="0"/>
                <w:sz w:val="24"/>
              </w:rPr>
              <w:t>核心产品为：</w:t>
            </w:r>
            <w:r>
              <w:rPr>
                <w:rFonts w:hint="eastAsia" w:ascii="宋体" w:hAnsi="宋体" w:cs="宋体"/>
                <w:color w:val="auto"/>
                <w:sz w:val="24"/>
                <w:u w:val="single"/>
              </w:rPr>
              <w:t>心理综合测试系统</w:t>
            </w:r>
            <w:r>
              <w:rPr>
                <w:rFonts w:hint="eastAsia" w:ascii="宋体" w:hAnsi="宋体" w:cs="宋体"/>
                <w:color w:val="auto"/>
                <w:kern w:val="2"/>
                <w:sz w:val="24"/>
                <w:szCs w:val="24"/>
                <w:u w:val="single"/>
              </w:rPr>
              <w:t>（智能审讯）</w:t>
            </w:r>
            <w:r>
              <w:rPr>
                <w:rFonts w:hint="eastAsia" w:ascii="宋体" w:hAnsi="宋体" w:cs="宋体"/>
                <w:color w:val="auto"/>
                <w:sz w:val="24"/>
                <w:u w:val="single"/>
              </w:rPr>
              <w:t>。</w:t>
            </w:r>
          </w:p>
        </w:tc>
      </w:tr>
      <w:tr w14:paraId="65438B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tcPr>
          <w:p w14:paraId="5B644B21">
            <w:pPr>
              <w:snapToGrid w:val="0"/>
              <w:spacing w:line="360" w:lineRule="auto"/>
              <w:jc w:val="center"/>
              <w:rPr>
                <w:rFonts w:ascii="宋体" w:hAnsi="宋体" w:cs="宋体"/>
                <w:sz w:val="24"/>
              </w:rPr>
            </w:pPr>
          </w:p>
          <w:p w14:paraId="4FC5A99E">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AD1F9C4">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20CC170">
            <w:pPr>
              <w:widowControl/>
              <w:snapToGrid w:val="0"/>
              <w:spacing w:line="360" w:lineRule="auto"/>
              <w:jc w:val="left"/>
              <w:rPr>
                <w:rFonts w:hint="eastAsia" w:ascii="宋体" w:hAnsi="宋体" w:cs="宋体"/>
                <w:color w:val="auto"/>
                <w:kern w:val="0"/>
                <w:sz w:val="24"/>
                <w:lang w:eastAsia="zh-CN"/>
              </w:rPr>
            </w:pPr>
            <w:r>
              <w:rPr>
                <w:rFonts w:hint="eastAsia" w:ascii="宋体" w:hAnsi="宋体" w:eastAsia="宋体" w:cs="宋体"/>
                <w:color w:val="auto"/>
                <w:kern w:val="0"/>
                <w:sz w:val="24"/>
                <w:szCs w:val="24"/>
                <w:lang w:val="en-US" w:eastAsia="zh-CN" w:bidi="ar"/>
              </w:rPr>
              <w:t>（一）</w:t>
            </w:r>
            <w:r>
              <w:rPr>
                <w:rFonts w:hint="eastAsia" w:ascii="宋体" w:hAnsi="宋体" w:cs="宋体"/>
                <w:color w:val="auto"/>
                <w:kern w:val="0"/>
                <w:sz w:val="24"/>
              </w:rPr>
              <w:t>本项目采购标的对应的中小企业划分标准所属行业为</w:t>
            </w:r>
            <w:r>
              <w:rPr>
                <w:rFonts w:hint="eastAsia" w:ascii="宋体" w:hAnsi="宋体" w:cs="宋体"/>
                <w:color w:val="auto"/>
                <w:kern w:val="0"/>
                <w:sz w:val="24"/>
                <w:u w:val="single"/>
              </w:rPr>
              <w:t>工业</w:t>
            </w:r>
            <w:r>
              <w:rPr>
                <w:rFonts w:hint="eastAsia" w:ascii="宋体" w:hAnsi="宋体" w:cs="宋体"/>
                <w:color w:val="auto"/>
                <w:kern w:val="0"/>
                <w:sz w:val="24"/>
                <w:lang w:eastAsia="zh-CN"/>
              </w:rPr>
              <w:t>。</w:t>
            </w:r>
          </w:p>
          <w:p w14:paraId="3256962C">
            <w:pPr>
              <w:keepNext w:val="0"/>
              <w:keepLines w:val="0"/>
              <w:widowControl/>
              <w:suppressLineNumbers w:val="0"/>
              <w:snapToGrid w:val="0"/>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szCs w:val="24"/>
                <w:lang w:val="en-US" w:eastAsia="zh-CN" w:bidi="ar"/>
              </w:rPr>
              <w:t>（二）工业的</w:t>
            </w:r>
            <w:r>
              <w:rPr>
                <w:rFonts w:hint="eastAsia" w:ascii="宋体" w:hAnsi="宋体" w:eastAsia="宋体" w:cs="宋体"/>
                <w:color w:val="auto"/>
                <w:kern w:val="0"/>
                <w:sz w:val="24"/>
                <w:lang w:bidi="ar"/>
              </w:rPr>
              <w:t>中小企业划型标准</w:t>
            </w:r>
            <w:r>
              <w:rPr>
                <w:rFonts w:hint="eastAsia" w:ascii="宋体" w:hAnsi="宋体" w:eastAsia="宋体" w:cs="宋体"/>
                <w:color w:val="auto"/>
                <w:kern w:val="0"/>
                <w:sz w:val="24"/>
                <w:lang w:eastAsia="zh-CN" w:bidi="ar"/>
              </w:rPr>
              <w:t>：</w:t>
            </w:r>
            <w:r>
              <w:rPr>
                <w:rFonts w:hint="eastAsia" w:ascii="宋体" w:hAnsi="宋体" w:eastAsia="宋体" w:cs="宋体"/>
                <w:color w:val="auto"/>
                <w:kern w:val="0"/>
                <w:sz w:val="24"/>
                <w:szCs w:val="24"/>
                <w:lang w:val="en-US" w:eastAsia="zh-CN" w:bidi="ar"/>
              </w:rPr>
              <w:t xml:space="preserve">从业人员1000人以下或营业收入40000万元以下的为中小微型企业。其中，从业 </w:t>
            </w:r>
          </w:p>
          <w:p w14:paraId="61B6F623">
            <w:pPr>
              <w:keepNext w:val="0"/>
              <w:keepLines w:val="0"/>
              <w:widowControl/>
              <w:snapToGrid w:val="0"/>
              <w:spacing w:line="360" w:lineRule="auto"/>
              <w:jc w:val="left"/>
              <w:rPr>
                <w:rFonts w:ascii="宋体" w:hAnsi="宋体" w:eastAsia="宋体" w:cs="宋体"/>
                <w:lang w:val="en-US"/>
              </w:rPr>
            </w:pPr>
            <w:r>
              <w:rPr>
                <w:rFonts w:hint="eastAsia" w:ascii="宋体" w:hAnsi="宋体" w:eastAsia="宋体" w:cs="宋体"/>
                <w:color w:val="auto"/>
                <w:kern w:val="0"/>
                <w:sz w:val="24"/>
                <w:szCs w:val="24"/>
                <w:lang w:val="en-US" w:eastAsia="zh-CN" w:bidi="ar"/>
              </w:rPr>
              <w:t>人员300人及以上，且营业收入2000万元及以上的为中型企业；从业人员20人及以上，且营业收入300万元及以上的为小型企业；从业人员20人以下或营业收入300万元以下的为微型企业。</w:t>
            </w:r>
          </w:p>
        </w:tc>
      </w:tr>
      <w:tr w14:paraId="14A26C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tcPr>
          <w:p w14:paraId="11A270AE">
            <w:pPr>
              <w:snapToGrid w:val="0"/>
              <w:spacing w:line="360" w:lineRule="auto"/>
              <w:jc w:val="center"/>
              <w:rPr>
                <w:rFonts w:ascii="宋体" w:hAnsi="宋体" w:cs="宋体"/>
                <w:sz w:val="24"/>
              </w:rPr>
            </w:pPr>
          </w:p>
          <w:p w14:paraId="0E7A2C96">
            <w:pPr>
              <w:snapToGrid w:val="0"/>
              <w:spacing w:line="360" w:lineRule="auto"/>
              <w:jc w:val="center"/>
              <w:rPr>
                <w:rFonts w:ascii="宋体" w:hAnsi="宋体" w:cs="宋体"/>
                <w:sz w:val="24"/>
              </w:rPr>
            </w:pPr>
          </w:p>
          <w:p w14:paraId="46AA347B">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7B80413">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4DB6D4A">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3F5743AE">
            <w:pPr>
              <w:spacing w:line="36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76F44B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59CCF26D">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2E935F8">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B300774">
            <w:pPr>
              <w:spacing w:line="360" w:lineRule="auto"/>
              <w:rPr>
                <w:rFonts w:ascii="宋体" w:hAnsi="宋体" w:cs="宋体"/>
                <w:sz w:val="24"/>
              </w:rPr>
            </w:pPr>
            <w:sdt>
              <w:sdtPr>
                <w:rPr>
                  <w:rFonts w:hint="eastAsia" w:ascii="宋体" w:hAnsi="宋体" w:cs="宋体"/>
                  <w:kern w:val="0"/>
                  <w:sz w:val="24"/>
                </w:rPr>
                <w:id w:val="-147728692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w:t>
            </w:r>
            <w:r>
              <w:rPr>
                <w:rFonts w:hint="eastAsia" w:ascii="宋体" w:hAnsi="宋体" w:cs="宋体"/>
                <w:color w:val="auto"/>
                <w:sz w:val="24"/>
              </w:rPr>
              <w:t>、非关键性的</w:t>
            </w:r>
            <w:r>
              <w:rPr>
                <w:rFonts w:hint="eastAsia" w:ascii="宋体" w:hAnsi="宋体" w:cs="宋体"/>
                <w:color w:val="auto"/>
                <w:sz w:val="24"/>
                <w:u w:val="none"/>
              </w:rPr>
              <w:t xml:space="preserve"> </w:t>
            </w:r>
            <w:r>
              <w:rPr>
                <w:rFonts w:hint="eastAsia" w:ascii="宋体" w:hAnsi="宋体" w:cs="宋体"/>
                <w:color w:val="auto"/>
                <w:kern w:val="2"/>
                <w:sz w:val="24"/>
                <w:szCs w:val="24"/>
                <w:u w:val="single"/>
              </w:rPr>
              <w:t>摄像头三脚架</w:t>
            </w:r>
            <w:r>
              <w:rPr>
                <w:rFonts w:hint="eastAsia" w:ascii="宋体" w:hAnsi="宋体" w:cs="宋体"/>
                <w:color w:val="auto"/>
                <w:sz w:val="24"/>
                <w:u w:val="single"/>
              </w:rPr>
              <w:t xml:space="preserve"> </w:t>
            </w:r>
            <w:r>
              <w:rPr>
                <w:rFonts w:hint="eastAsia" w:ascii="宋体" w:hAnsi="宋体" w:cs="宋体"/>
                <w:color w:val="auto"/>
                <w:sz w:val="24"/>
              </w:rPr>
              <w:t>工作分包</w:t>
            </w:r>
            <w:r>
              <w:rPr>
                <w:rFonts w:hint="eastAsia" w:ascii="宋体" w:hAnsi="宋体" w:cs="宋体"/>
                <w:sz w:val="24"/>
              </w:rPr>
              <w:t>。</w:t>
            </w:r>
            <w:sdt>
              <w:sdtPr>
                <w:rPr>
                  <w:rFonts w:hint="eastAsia" w:ascii="宋体" w:hAnsi="宋体" w:cs="宋体"/>
                  <w:kern w:val="0"/>
                  <w:sz w:val="24"/>
                </w:rPr>
                <w:id w:val="-127633135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p w14:paraId="67F77FD6">
            <w:pPr>
              <w:spacing w:line="360" w:lineRule="auto"/>
              <w:rPr>
                <w:rFonts w:ascii="宋体" w:hAnsi="宋体" w:cs="宋体"/>
                <w:sz w:val="24"/>
              </w:rPr>
            </w:pPr>
            <w:r>
              <w:rPr>
                <w:rFonts w:hint="eastAsia" w:ascii="宋体" w:hAnsi="宋体" w:cs="宋体"/>
                <w:sz w:val="24"/>
              </w:rPr>
              <w:t>注：不得限制大中型企业向小微企业合理分包。</w:t>
            </w:r>
          </w:p>
        </w:tc>
      </w:tr>
      <w:tr w14:paraId="5AD54B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tcPr>
          <w:p w14:paraId="4A820D7F">
            <w:pPr>
              <w:snapToGrid w:val="0"/>
              <w:spacing w:line="360" w:lineRule="auto"/>
              <w:jc w:val="center"/>
              <w:rPr>
                <w:rFonts w:ascii="宋体" w:hAnsi="宋体" w:cs="宋体"/>
                <w:sz w:val="24"/>
              </w:rPr>
            </w:pPr>
          </w:p>
          <w:p w14:paraId="0BE41CC0">
            <w:pPr>
              <w:snapToGrid w:val="0"/>
              <w:spacing w:line="360" w:lineRule="auto"/>
              <w:jc w:val="center"/>
              <w:rPr>
                <w:rFonts w:ascii="宋体" w:hAnsi="宋体" w:cs="宋体"/>
                <w:sz w:val="24"/>
              </w:rPr>
            </w:pPr>
          </w:p>
          <w:p w14:paraId="555E1E1E">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E66462D">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68B7ACB">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334A126D">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3DEC53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tcPr>
          <w:p w14:paraId="5612219A">
            <w:pPr>
              <w:snapToGrid w:val="0"/>
              <w:spacing w:line="360" w:lineRule="auto"/>
              <w:jc w:val="center"/>
              <w:rPr>
                <w:rFonts w:ascii="宋体" w:hAnsi="宋体" w:cs="宋体"/>
                <w:sz w:val="24"/>
              </w:rPr>
            </w:pPr>
          </w:p>
          <w:p w14:paraId="6BD89DCA">
            <w:pPr>
              <w:snapToGrid w:val="0"/>
              <w:spacing w:line="360" w:lineRule="auto"/>
              <w:jc w:val="center"/>
              <w:rPr>
                <w:rFonts w:ascii="宋体" w:hAnsi="宋体" w:cs="宋体"/>
                <w:sz w:val="24"/>
              </w:rPr>
            </w:pPr>
          </w:p>
          <w:p w14:paraId="5B824635">
            <w:pPr>
              <w:snapToGrid w:val="0"/>
              <w:spacing w:line="360" w:lineRule="auto"/>
              <w:jc w:val="center"/>
              <w:rPr>
                <w:rFonts w:ascii="宋体" w:hAnsi="宋体" w:cs="宋体"/>
                <w:sz w:val="24"/>
              </w:rPr>
            </w:pPr>
          </w:p>
          <w:p w14:paraId="6DD9B400">
            <w:pPr>
              <w:snapToGrid w:val="0"/>
              <w:spacing w:line="360" w:lineRule="auto"/>
              <w:jc w:val="center"/>
              <w:rPr>
                <w:rFonts w:ascii="宋体" w:hAnsi="宋体" w:cs="宋体"/>
                <w:sz w:val="24"/>
              </w:rPr>
            </w:pPr>
          </w:p>
          <w:p w14:paraId="4296C565">
            <w:pPr>
              <w:snapToGrid w:val="0"/>
              <w:spacing w:line="360" w:lineRule="auto"/>
              <w:jc w:val="center"/>
              <w:rPr>
                <w:rFonts w:ascii="宋体" w:hAnsi="宋体" w:cs="宋体"/>
                <w:sz w:val="24"/>
              </w:rPr>
            </w:pPr>
          </w:p>
          <w:p w14:paraId="2EE1F4F8">
            <w:pPr>
              <w:snapToGrid w:val="0"/>
              <w:spacing w:line="360" w:lineRule="auto"/>
              <w:jc w:val="center"/>
              <w:rPr>
                <w:rFonts w:ascii="宋体" w:hAnsi="宋体" w:cs="宋体"/>
                <w:sz w:val="24"/>
              </w:rPr>
            </w:pPr>
          </w:p>
          <w:p w14:paraId="5BA4299B">
            <w:pPr>
              <w:snapToGrid w:val="0"/>
              <w:spacing w:line="360" w:lineRule="auto"/>
              <w:jc w:val="center"/>
              <w:rPr>
                <w:rFonts w:ascii="宋体" w:hAnsi="宋体" w:cs="宋体"/>
                <w:sz w:val="24"/>
              </w:rPr>
            </w:pPr>
          </w:p>
          <w:p w14:paraId="70AF3E3C">
            <w:pPr>
              <w:snapToGrid w:val="0"/>
              <w:spacing w:line="360" w:lineRule="auto"/>
              <w:jc w:val="center"/>
              <w:rPr>
                <w:rFonts w:ascii="宋体" w:hAnsi="宋体" w:cs="宋体"/>
                <w:sz w:val="24"/>
              </w:rPr>
            </w:pPr>
          </w:p>
          <w:p w14:paraId="73CFE0D6">
            <w:pPr>
              <w:snapToGrid w:val="0"/>
              <w:spacing w:line="360" w:lineRule="auto"/>
              <w:jc w:val="center"/>
              <w:rPr>
                <w:rFonts w:ascii="宋体" w:hAnsi="宋体" w:cs="宋体"/>
                <w:sz w:val="24"/>
              </w:rPr>
            </w:pPr>
          </w:p>
          <w:p w14:paraId="2AD357C4">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C85977A">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A7AD253">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p w14:paraId="36C06B41">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14:paraId="114F9B46">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582DC767">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33764C36">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0A2216DD">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271CCFB4">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2D4FE4B6">
            <w:pPr>
              <w:spacing w:line="360" w:lineRule="auto"/>
              <w:rPr>
                <w:rFonts w:ascii="宋体" w:hAnsi="宋体" w:cs="宋体"/>
                <w:sz w:val="24"/>
              </w:rPr>
            </w:pPr>
            <w:r>
              <w:rPr>
                <w:rFonts w:hint="eastAsia" w:ascii="宋体" w:hAnsi="宋体" w:cs="宋体"/>
                <w:sz w:val="24"/>
              </w:rPr>
              <w:t xml:space="preserve"> (6)采购活动结束后，对于未中标人提供的样品，采购人、</w:t>
            </w:r>
            <w:r>
              <w:rPr>
                <w:rFonts w:hint="eastAsia" w:ascii="宋体" w:hAnsi="宋体" w:cs="宋体"/>
                <w:sz w:val="24"/>
                <w:lang w:eastAsia="zh-CN"/>
              </w:rPr>
              <w:t>采购代理机构</w:t>
            </w:r>
            <w:r>
              <w:rPr>
                <w:rFonts w:hint="eastAsia" w:ascii="宋体" w:hAnsi="宋体" w:cs="宋体"/>
                <w:sz w:val="24"/>
              </w:rPr>
              <w:t>将通知未中标人在规定的时间内取回，逾期未取回的，采购人、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不负保管义务；对于中标人提供的样品，采购人将进行保管、封存，并作为履约验收的参考。</w:t>
            </w:r>
          </w:p>
          <w:p w14:paraId="7E2543BD">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413612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3" w:hRule="atLeast"/>
        </w:trPr>
        <w:tc>
          <w:tcPr>
            <w:tcW w:w="629" w:type="dxa"/>
            <w:tcBorders>
              <w:top w:val="single" w:color="auto" w:sz="4" w:space="0"/>
              <w:left w:val="single" w:color="auto" w:sz="4" w:space="0"/>
              <w:bottom w:val="single" w:color="auto" w:sz="4" w:space="0"/>
              <w:right w:val="single" w:color="auto" w:sz="4" w:space="0"/>
            </w:tcBorders>
          </w:tcPr>
          <w:p w14:paraId="5C8F3BDF">
            <w:pPr>
              <w:snapToGrid w:val="0"/>
              <w:spacing w:line="360" w:lineRule="auto"/>
              <w:jc w:val="center"/>
              <w:rPr>
                <w:rFonts w:ascii="宋体" w:hAnsi="宋体" w:cs="宋体"/>
                <w:sz w:val="24"/>
              </w:rPr>
            </w:pPr>
          </w:p>
          <w:p w14:paraId="025D1363">
            <w:pPr>
              <w:snapToGrid w:val="0"/>
              <w:spacing w:line="360" w:lineRule="auto"/>
              <w:jc w:val="center"/>
              <w:rPr>
                <w:rFonts w:ascii="宋体" w:hAnsi="宋体" w:cs="宋体"/>
                <w:sz w:val="24"/>
              </w:rPr>
            </w:pPr>
          </w:p>
          <w:p w14:paraId="0EF74F3B">
            <w:pPr>
              <w:snapToGrid w:val="0"/>
              <w:spacing w:line="360" w:lineRule="auto"/>
              <w:jc w:val="center"/>
              <w:rPr>
                <w:rFonts w:ascii="宋体" w:hAnsi="宋体" w:cs="宋体"/>
                <w:sz w:val="24"/>
              </w:rPr>
            </w:pPr>
          </w:p>
          <w:p w14:paraId="21E8AC40">
            <w:pPr>
              <w:snapToGrid w:val="0"/>
              <w:spacing w:line="360" w:lineRule="auto"/>
              <w:jc w:val="center"/>
              <w:rPr>
                <w:rFonts w:ascii="宋体" w:hAnsi="宋体" w:cs="宋体"/>
                <w:sz w:val="24"/>
              </w:rPr>
            </w:pPr>
          </w:p>
          <w:p w14:paraId="7BB1D559">
            <w:pPr>
              <w:snapToGrid w:val="0"/>
              <w:spacing w:line="360" w:lineRule="auto"/>
              <w:jc w:val="center"/>
              <w:rPr>
                <w:rFonts w:ascii="宋体" w:hAnsi="宋体" w:cs="宋体"/>
                <w:sz w:val="24"/>
              </w:rPr>
            </w:pPr>
          </w:p>
          <w:p w14:paraId="186FF7D9">
            <w:pPr>
              <w:snapToGrid w:val="0"/>
              <w:spacing w:line="360" w:lineRule="auto"/>
              <w:jc w:val="center"/>
              <w:rPr>
                <w:rFonts w:ascii="宋体" w:hAnsi="宋体" w:cs="宋体"/>
                <w:sz w:val="24"/>
              </w:rPr>
            </w:pPr>
          </w:p>
          <w:p w14:paraId="36CA328C">
            <w:pPr>
              <w:snapToGrid w:val="0"/>
              <w:spacing w:line="360" w:lineRule="auto"/>
              <w:jc w:val="center"/>
              <w:rPr>
                <w:rFonts w:ascii="宋体" w:hAnsi="宋体" w:cs="宋体"/>
                <w:sz w:val="24"/>
              </w:rPr>
            </w:pPr>
          </w:p>
          <w:p w14:paraId="2595F2AD">
            <w:pPr>
              <w:snapToGrid w:val="0"/>
              <w:spacing w:line="360" w:lineRule="auto"/>
              <w:jc w:val="center"/>
              <w:rPr>
                <w:rFonts w:ascii="宋体" w:hAnsi="宋体" w:cs="宋体"/>
                <w:sz w:val="24"/>
              </w:rPr>
            </w:pPr>
          </w:p>
          <w:p w14:paraId="017DB27C">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0238942">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0A3CC3C">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358C993C">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3C69B979">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人。讲解演示结束后按要求解答评标委员会提问。</w:t>
            </w:r>
          </w:p>
          <w:p w14:paraId="5646C48C">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03662324">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5BF5F90F">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sz w:val="24"/>
                <w:u w:val="single"/>
              </w:rPr>
              <w:t xml:space="preserve"> </w:t>
            </w:r>
            <w:r>
              <w:rPr>
                <w:rFonts w:hint="eastAsia" w:ascii="宋体" w:hAnsi="宋体" w:cs="宋体"/>
                <w:color w:val="FF0000"/>
                <w:sz w:val="24"/>
                <w:u w:val="single"/>
              </w:rPr>
              <w:t xml:space="preserve">     </w:t>
            </w:r>
            <w:r>
              <w:rPr>
                <w:rFonts w:hint="eastAsia" w:ascii="宋体" w:hAnsi="宋体" w:cs="宋体"/>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0F4FA4C7">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6F8650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tcPr>
          <w:p w14:paraId="77A936AB">
            <w:pPr>
              <w:snapToGrid w:val="0"/>
              <w:spacing w:line="360" w:lineRule="auto"/>
              <w:jc w:val="center"/>
              <w:rPr>
                <w:rFonts w:ascii="宋体" w:hAnsi="宋体" w:cs="宋体"/>
                <w:sz w:val="24"/>
              </w:rPr>
            </w:pPr>
          </w:p>
          <w:p w14:paraId="2A4CE840">
            <w:pPr>
              <w:snapToGrid w:val="0"/>
              <w:spacing w:line="360" w:lineRule="auto"/>
              <w:jc w:val="center"/>
              <w:rPr>
                <w:rFonts w:ascii="宋体" w:hAnsi="宋体" w:cs="宋体"/>
                <w:sz w:val="24"/>
              </w:rPr>
            </w:pPr>
          </w:p>
          <w:p w14:paraId="356222C8">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383BDCD9">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20DC3F7C">
            <w:pPr>
              <w:spacing w:line="360" w:lineRule="auto"/>
              <w:rPr>
                <w:rFonts w:ascii="宋体" w:hAnsi="宋体" w:cs="宋体"/>
                <w:sz w:val="24"/>
              </w:rPr>
            </w:pPr>
            <w:r>
              <w:rPr>
                <w:rFonts w:hint="eastAsia" w:ascii="宋体" w:hAnsi="宋体" w:cs="宋体"/>
                <w:sz w:val="24"/>
              </w:rPr>
              <w:t>（1）资格证明文件：见招标文件第二部分11.1。</w:t>
            </w:r>
          </w:p>
          <w:p w14:paraId="73512079">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6A0E95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rPr>
        <w:tc>
          <w:tcPr>
            <w:tcW w:w="629" w:type="dxa"/>
            <w:vMerge w:val="continue"/>
            <w:tcBorders>
              <w:left w:val="single" w:color="auto" w:sz="4" w:space="0"/>
              <w:bottom w:val="single" w:color="auto" w:sz="4" w:space="0"/>
              <w:right w:val="single" w:color="auto" w:sz="4" w:space="0"/>
            </w:tcBorders>
          </w:tcPr>
          <w:p w14:paraId="241D8372">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04D2B5FD">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BF81061">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079B39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tcPr>
          <w:p w14:paraId="6028AAC6">
            <w:pPr>
              <w:snapToGrid w:val="0"/>
              <w:spacing w:line="360" w:lineRule="auto"/>
              <w:jc w:val="center"/>
              <w:rPr>
                <w:rFonts w:ascii="宋体" w:hAnsi="宋体" w:cs="宋体"/>
                <w:sz w:val="24"/>
              </w:rPr>
            </w:pPr>
          </w:p>
          <w:p w14:paraId="42EF074E">
            <w:pPr>
              <w:snapToGrid w:val="0"/>
              <w:spacing w:line="360" w:lineRule="auto"/>
              <w:jc w:val="center"/>
              <w:rPr>
                <w:rFonts w:ascii="宋体" w:hAnsi="宋体" w:cs="宋体"/>
                <w:sz w:val="24"/>
              </w:rPr>
            </w:pPr>
          </w:p>
          <w:p w14:paraId="15BEBEA3">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417B66B">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6ACCA70">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A511E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0B9F1F27">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38502A8">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D3D1DB5">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49D0F91C">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029A15B3">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3A4882CC">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58754E5E">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478230AF">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5FD27C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rPr>
        <w:tc>
          <w:tcPr>
            <w:tcW w:w="629" w:type="dxa"/>
            <w:tcBorders>
              <w:top w:val="single" w:color="auto" w:sz="4" w:space="0"/>
              <w:left w:val="single" w:color="000000" w:sz="8" w:space="0"/>
              <w:right w:val="single" w:color="000000" w:sz="2" w:space="0"/>
            </w:tcBorders>
            <w:vAlign w:val="center"/>
          </w:tcPr>
          <w:p w14:paraId="3A0C03DD">
            <w:pPr>
              <w:snapToGrid w:val="0"/>
              <w:spacing w:line="360" w:lineRule="auto"/>
              <w:jc w:val="center"/>
              <w:rPr>
                <w:rFonts w:ascii="宋体" w:hAnsi="宋体" w:cs="宋体"/>
                <w:sz w:val="24"/>
              </w:rPr>
            </w:pPr>
          </w:p>
          <w:p w14:paraId="2838037A">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5076BEF3">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62080FDD">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188D9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3CF6DDF5">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7E1C9B8">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bCs/>
                <w:sz w:val="24"/>
                <w:szCs w:val="24"/>
              </w:rPr>
            </w:pPr>
            <w:r>
              <w:rPr>
                <w:rFonts w:hint="eastAsia" w:ascii="宋体" w:hAnsi="宋体" w:eastAsia="宋体" w:cs="宋体"/>
                <w:b/>
                <w:bCs/>
                <w:sz w:val="24"/>
                <w:szCs w:val="24"/>
              </w:rPr>
              <w:t>投标文件</w:t>
            </w:r>
          </w:p>
          <w:p w14:paraId="1BCCAAF6">
            <w:pPr>
              <w:snapToGrid w:val="0"/>
              <w:spacing w:line="360" w:lineRule="auto"/>
              <w:jc w:val="center"/>
              <w:rPr>
                <w:rFonts w:ascii="宋体" w:hAnsi="宋体" w:cs="宋体"/>
                <w:b/>
                <w:sz w:val="24"/>
              </w:rPr>
            </w:pPr>
            <w:r>
              <w:rPr>
                <w:rFonts w:hint="eastAsia" w:ascii="宋体" w:hAnsi="宋体" w:eastAsia="宋体" w:cs="宋体"/>
                <w:b/>
                <w:bCs/>
                <w:sz w:val="24"/>
                <w:szCs w:val="24"/>
              </w:rPr>
              <w:t>的包装、密封和递交</w:t>
            </w:r>
          </w:p>
        </w:tc>
        <w:tc>
          <w:tcPr>
            <w:tcW w:w="6095" w:type="dxa"/>
            <w:tcBorders>
              <w:top w:val="single" w:color="000000" w:sz="8" w:space="0"/>
              <w:left w:val="single" w:color="000000" w:sz="2" w:space="0"/>
              <w:bottom w:val="single" w:color="000000" w:sz="8" w:space="0"/>
              <w:right w:val="single" w:color="000000" w:sz="8" w:space="0"/>
            </w:tcBorders>
            <w:vAlign w:val="center"/>
          </w:tcPr>
          <w:p w14:paraId="290E0E27">
            <w:pPr>
              <w:keepNext w:val="0"/>
              <w:keepLines w:val="0"/>
              <w:suppressLineNumbers w:val="0"/>
              <w:autoSpaceDE w:val="0"/>
              <w:autoSpaceDN w:val="0"/>
              <w:snapToGrid w:val="0"/>
              <w:spacing w:before="0" w:beforeAutospacing="0" w:after="0" w:afterAutospacing="0" w:line="240" w:lineRule="auto"/>
              <w:ind w:left="0" w:right="0"/>
              <w:textAlignment w:val="bottom"/>
              <w:rPr>
                <w:rFonts w:hint="eastAsia" w:ascii="宋体" w:hAnsi="宋体" w:eastAsia="宋体" w:cs="宋体"/>
                <w:sz w:val="24"/>
                <w:szCs w:val="24"/>
              </w:rPr>
            </w:pPr>
            <w:r>
              <w:rPr>
                <w:rFonts w:hint="eastAsia" w:ascii="宋体" w:hAnsi="宋体" w:eastAsia="宋体" w:cs="宋体"/>
                <w:sz w:val="24"/>
                <w:szCs w:val="24"/>
              </w:rPr>
              <w:t>1、“电子加密投标文件”的递交：在线上传递交。</w:t>
            </w:r>
          </w:p>
          <w:p w14:paraId="1FF65F7B">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（1）供应商应在投标截止时间前将“电子加密投标文件”成功上传递交至“政府采购云平台”，否则投标无效。</w:t>
            </w:r>
          </w:p>
          <w:p w14:paraId="7C7F7646">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（2）“电子加密投标文件”成功上传递交后，供应商可自行打印投标文件接收回执。</w:t>
            </w:r>
          </w:p>
          <w:p w14:paraId="6E340098">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2、“电子备份投标文件”的密封、包装和递交：</w:t>
            </w:r>
          </w:p>
          <w:p w14:paraId="221E59BF">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（1）供应商可</w:t>
            </w:r>
            <w:r>
              <w:rPr>
                <w:rFonts w:hint="eastAsia" w:ascii="宋体" w:hAnsi="宋体" w:eastAsia="宋体" w:cs="宋体"/>
                <w:b/>
                <w:bCs/>
                <w:sz w:val="24"/>
                <w:szCs w:val="24"/>
                <w:u w:val="single"/>
              </w:rPr>
              <w:t>自主</w:t>
            </w:r>
            <w:r>
              <w:rPr>
                <w:rFonts w:hint="eastAsia" w:ascii="宋体" w:hAnsi="宋体" w:eastAsia="宋体" w:cs="宋体"/>
                <w:sz w:val="24"/>
                <w:szCs w:val="24"/>
              </w:rPr>
              <w:t>选择是否递交“电子备份投标文件”。</w:t>
            </w:r>
          </w:p>
          <w:p w14:paraId="700C6BD6">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（2）“电子备份投标文件”存入U盘（一份）。</w:t>
            </w:r>
          </w:p>
          <w:p w14:paraId="3AA2061E">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（3）“电子备份投标文件” 应在投标截止时间前以邮寄或送达方式递交：邮寄或送达地址：</w:t>
            </w:r>
            <w:r>
              <w:rPr>
                <w:rFonts w:hint="eastAsia" w:ascii="宋体" w:hAnsi="宋体" w:eastAsia="宋体" w:cs="宋体"/>
                <w:kern w:val="28"/>
                <w:sz w:val="24"/>
                <w:szCs w:val="24"/>
                <w:u w:val="single"/>
              </w:rPr>
              <w:t>杭州市上城区城星路59号东杭大厦11楼，浙江交投招标代理咨询有限公司（邱锡龄）收</w:t>
            </w:r>
            <w:r>
              <w:rPr>
                <w:rFonts w:hint="eastAsia" w:ascii="宋体" w:hAnsi="宋体" w:eastAsia="宋体" w:cs="宋体"/>
                <w:sz w:val="24"/>
                <w:szCs w:val="24"/>
              </w:rPr>
              <w:t>，收件人：</w:t>
            </w:r>
            <w:r>
              <w:rPr>
                <w:rFonts w:hint="eastAsia" w:ascii="宋体" w:hAnsi="宋体" w:eastAsia="宋体" w:cs="宋体"/>
                <w:sz w:val="24"/>
                <w:szCs w:val="24"/>
                <w:lang w:eastAsia="zh-CN"/>
              </w:rPr>
              <w:t>邱锡龄</w:t>
            </w:r>
            <w:r>
              <w:rPr>
                <w:rFonts w:hint="eastAsia" w:ascii="宋体" w:hAnsi="宋体" w:eastAsia="宋体" w:cs="宋体"/>
                <w:sz w:val="24"/>
                <w:szCs w:val="24"/>
              </w:rPr>
              <w:t>1</w:t>
            </w:r>
            <w:r>
              <w:rPr>
                <w:rFonts w:hint="eastAsia" w:ascii="宋体" w:hAnsi="宋体" w:eastAsia="宋体" w:cs="宋体"/>
                <w:sz w:val="24"/>
                <w:szCs w:val="24"/>
                <w:lang w:val="en-US" w:eastAsia="zh-CN"/>
              </w:rPr>
              <w:t>3989515344</w:t>
            </w:r>
            <w:r>
              <w:rPr>
                <w:rFonts w:hint="eastAsia" w:ascii="宋体" w:hAnsi="宋体" w:eastAsia="宋体" w:cs="宋体"/>
                <w:sz w:val="24"/>
                <w:szCs w:val="24"/>
              </w:rPr>
              <w:t>。</w:t>
            </w:r>
          </w:p>
          <w:p w14:paraId="02556DF1">
            <w:pPr>
              <w:pStyle w:val="33"/>
              <w:spacing w:line="360" w:lineRule="auto"/>
              <w:rPr>
                <w:rFonts w:hint="eastAsia" w:hAnsi="宋体" w:cs="宋体"/>
                <w:sz w:val="24"/>
                <w:szCs w:val="24"/>
              </w:rPr>
            </w:pPr>
            <w:r>
              <w:rPr>
                <w:rFonts w:hint="eastAsia" w:ascii="宋体" w:hAnsi="宋体" w:eastAsia="宋体" w:cs="宋体"/>
                <w:sz w:val="24"/>
                <w:szCs w:val="24"/>
              </w:rPr>
              <w:t>（4）“电子备份投标文件”应当密封包装，并在包装上标注投标项目编号、项目名称、投标单位名称等并加盖公章（详见第六章投标文件格式）。没有密封包装或者逾期送达至指定地点的“电子备份投标文件”将不予接收。</w:t>
            </w:r>
          </w:p>
          <w:p w14:paraId="473B02F5">
            <w:pPr>
              <w:pStyle w:val="33"/>
              <w:spacing w:line="360" w:lineRule="auto"/>
              <w:rPr>
                <w:rFonts w:hAnsi="宋体" w:cs="宋体"/>
                <w:kern w:val="28"/>
                <w:sz w:val="24"/>
              </w:rPr>
            </w:pP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14:paraId="4AE91AF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349" w:hRule="atLeast"/>
        </w:trPr>
        <w:tc>
          <w:tcPr>
            <w:tcW w:w="629" w:type="dxa"/>
            <w:tcBorders>
              <w:top w:val="single" w:color="auto" w:sz="4" w:space="0"/>
              <w:left w:val="single" w:color="auto" w:sz="4" w:space="0"/>
              <w:bottom w:val="single" w:color="auto" w:sz="4" w:space="0"/>
              <w:right w:val="single" w:color="auto" w:sz="4" w:space="0"/>
            </w:tcBorders>
            <w:shd w:val="clear" w:color="auto" w:fill="auto"/>
            <w:vAlign w:val="center"/>
          </w:tcPr>
          <w:p w14:paraId="6218F138">
            <w:pPr>
              <w:keepNext w:val="0"/>
              <w:keepLines w:val="0"/>
              <w:widowControl w:val="0"/>
              <w:suppressLineNumbers w:val="0"/>
              <w:spacing w:before="0" w:beforeAutospacing="0" w:after="0" w:afterAutospacing="0" w:line="500" w:lineRule="exact"/>
              <w:ind w:left="0" w:right="0"/>
              <w:jc w:val="center"/>
              <w:rPr>
                <w:rFonts w:hint="default" w:asciiTheme="minorEastAsia" w:hAnsiTheme="minorEastAsia" w:eastAsiaTheme="minorEastAsia" w:cstheme="minorEastAsia"/>
                <w:color w:val="000000"/>
                <w:sz w:val="24"/>
                <w:szCs w:val="24"/>
                <w:highlight w:val="none"/>
                <w:lang w:val="en-US"/>
              </w:rPr>
            </w:pPr>
            <w:r>
              <w:rPr>
                <w:rFonts w:hint="eastAsia" w:asciiTheme="minorEastAsia" w:hAnsiTheme="minorEastAsia" w:eastAsiaTheme="minorEastAsia" w:cstheme="minorEastAsia"/>
                <w:color w:val="000000"/>
                <w:kern w:val="2"/>
                <w:sz w:val="24"/>
                <w:szCs w:val="24"/>
                <w:highlight w:val="none"/>
                <w:lang w:val="en-US" w:eastAsia="zh-CN" w:bidi="ar"/>
              </w:rPr>
              <w:t>13</w:t>
            </w:r>
          </w:p>
        </w:tc>
        <w:tc>
          <w:tcPr>
            <w:tcW w:w="1843" w:type="dxa"/>
            <w:tcBorders>
              <w:top w:val="single" w:color="auto" w:sz="4" w:space="0"/>
              <w:left w:val="nil"/>
              <w:bottom w:val="single" w:color="auto" w:sz="4" w:space="0"/>
              <w:right w:val="single" w:color="auto" w:sz="4" w:space="0"/>
            </w:tcBorders>
            <w:shd w:val="clear" w:color="auto" w:fill="auto"/>
            <w:vAlign w:val="center"/>
          </w:tcPr>
          <w:p w14:paraId="13429075">
            <w:pPr>
              <w:keepNext w:val="0"/>
              <w:keepLines w:val="0"/>
              <w:widowControl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b/>
                <w:bCs/>
                <w:color w:val="000000"/>
                <w:sz w:val="24"/>
                <w:szCs w:val="24"/>
                <w:highlight w:val="none"/>
                <w:lang w:val="en-US"/>
              </w:rPr>
            </w:pPr>
            <w:r>
              <w:rPr>
                <w:rFonts w:hint="eastAsia" w:asciiTheme="minorEastAsia" w:hAnsiTheme="minorEastAsia" w:eastAsiaTheme="minorEastAsia" w:cstheme="minorEastAsia"/>
                <w:b/>
                <w:bCs/>
                <w:kern w:val="2"/>
                <w:sz w:val="24"/>
                <w:szCs w:val="24"/>
                <w:highlight w:val="none"/>
                <w:lang w:val="en-US" w:eastAsia="zh-CN" w:bidi="ar"/>
              </w:rPr>
              <w:t>投标撤销（撤回）</w:t>
            </w:r>
          </w:p>
        </w:tc>
        <w:tc>
          <w:tcPr>
            <w:tcW w:w="6095" w:type="dxa"/>
            <w:tcBorders>
              <w:top w:val="single" w:color="auto" w:sz="4" w:space="0"/>
              <w:left w:val="nil"/>
              <w:bottom w:val="single" w:color="auto" w:sz="4" w:space="0"/>
              <w:right w:val="single" w:color="auto" w:sz="4" w:space="0"/>
            </w:tcBorders>
            <w:shd w:val="clear" w:color="auto" w:fill="auto"/>
            <w:vAlign w:val="center"/>
          </w:tcPr>
          <w:p w14:paraId="6402EE8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60" w:lineRule="exact"/>
              <w:ind w:left="0" w:right="0"/>
              <w:jc w:val="left"/>
              <w:textAlignment w:val="bottom"/>
              <w:rPr>
                <w:rFonts w:hint="eastAsia" w:asciiTheme="minorEastAsia" w:hAnsiTheme="minorEastAsia" w:eastAsiaTheme="minorEastAsia" w:cstheme="minorEastAsia"/>
                <w:color w:val="000000"/>
                <w:sz w:val="24"/>
                <w:szCs w:val="24"/>
                <w:highlight w:val="none"/>
                <w:lang w:val="en-US"/>
              </w:rPr>
            </w:pPr>
            <w:r>
              <w:rPr>
                <w:rFonts w:hint="eastAsia" w:asciiTheme="minorEastAsia" w:hAnsiTheme="minorEastAsia" w:eastAsiaTheme="minorEastAsia" w:cstheme="minorEastAsia"/>
                <w:color w:val="000000"/>
                <w:kern w:val="2"/>
                <w:sz w:val="24"/>
                <w:szCs w:val="24"/>
                <w:highlight w:val="none"/>
                <w:lang w:val="en-US" w:eastAsia="zh-CN" w:bidi="ar"/>
              </w:rPr>
              <w:t>1.在投标截止时间起至投标有效期届满，供应商投标文件不可撤销。</w:t>
            </w:r>
          </w:p>
          <w:p w14:paraId="306DF75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60" w:lineRule="exact"/>
              <w:ind w:left="0" w:right="0"/>
              <w:jc w:val="left"/>
              <w:textAlignment w:val="bottom"/>
              <w:rPr>
                <w:rFonts w:hint="eastAsia" w:asciiTheme="minorEastAsia" w:hAnsiTheme="minorEastAsia" w:eastAsiaTheme="minorEastAsia" w:cstheme="minorEastAsia"/>
                <w:b/>
                <w:color w:val="000000"/>
                <w:sz w:val="24"/>
                <w:szCs w:val="24"/>
                <w:highlight w:val="none"/>
                <w:lang w:val="en-US"/>
              </w:rPr>
            </w:pPr>
            <w:r>
              <w:rPr>
                <w:rFonts w:hint="eastAsia" w:asciiTheme="minorEastAsia" w:hAnsiTheme="minorEastAsia" w:eastAsiaTheme="minorEastAsia" w:cstheme="minorEastAsia"/>
                <w:color w:val="000000"/>
                <w:kern w:val="2"/>
                <w:sz w:val="24"/>
                <w:szCs w:val="24"/>
                <w:highlight w:val="none"/>
                <w:lang w:val="en-US" w:eastAsia="zh-CN" w:bidi="ar"/>
              </w:rPr>
              <w:t>2.供应商撤销（撤回）投标不得损害国家利益、社会公共利益、采购人利益、代理机构利益、其他供应商利益，否则，供应商撤销（撤回）投标无效。</w:t>
            </w:r>
          </w:p>
        </w:tc>
      </w:tr>
      <w:tr w14:paraId="3DF7D6D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69" w:hRule="atLeast"/>
        </w:trPr>
        <w:tc>
          <w:tcPr>
            <w:tcW w:w="629" w:type="dxa"/>
            <w:tcBorders>
              <w:top w:val="single" w:color="auto" w:sz="4" w:space="0"/>
              <w:left w:val="single" w:color="auto" w:sz="4" w:space="0"/>
              <w:bottom w:val="single" w:color="auto" w:sz="4" w:space="0"/>
              <w:right w:val="single" w:color="auto" w:sz="4" w:space="0"/>
            </w:tcBorders>
            <w:shd w:val="clear" w:color="auto" w:fill="auto"/>
            <w:vAlign w:val="center"/>
          </w:tcPr>
          <w:p w14:paraId="3DBBB2D4">
            <w:pPr>
              <w:keepNext w:val="0"/>
              <w:keepLines w:val="0"/>
              <w:widowControl w:val="0"/>
              <w:suppressLineNumbers w:val="0"/>
              <w:spacing w:before="0" w:beforeAutospacing="0" w:after="0" w:afterAutospacing="0" w:line="500" w:lineRule="exact"/>
              <w:ind w:left="0" w:right="0"/>
              <w:jc w:val="center"/>
              <w:rPr>
                <w:rFonts w:hint="default" w:asciiTheme="minorEastAsia" w:hAnsiTheme="minorEastAsia" w:eastAsiaTheme="minorEastAsia" w:cstheme="minorEastAsia"/>
                <w:color w:val="000000"/>
                <w:sz w:val="24"/>
                <w:szCs w:val="24"/>
                <w:highlight w:val="none"/>
                <w:lang w:val="en-US"/>
              </w:rPr>
            </w:pPr>
            <w:r>
              <w:rPr>
                <w:rFonts w:hint="eastAsia" w:asciiTheme="minorEastAsia" w:hAnsiTheme="minorEastAsia" w:eastAsiaTheme="minorEastAsia" w:cstheme="minorEastAsia"/>
                <w:color w:val="000000"/>
                <w:kern w:val="2"/>
                <w:sz w:val="24"/>
                <w:szCs w:val="24"/>
                <w:highlight w:val="none"/>
                <w:lang w:val="en-US" w:eastAsia="zh-CN" w:bidi="ar"/>
              </w:rPr>
              <w:t>14</w:t>
            </w:r>
          </w:p>
        </w:tc>
        <w:tc>
          <w:tcPr>
            <w:tcW w:w="1843" w:type="dxa"/>
            <w:tcBorders>
              <w:top w:val="single" w:color="auto" w:sz="4" w:space="0"/>
              <w:left w:val="nil"/>
              <w:bottom w:val="single" w:color="auto" w:sz="4" w:space="0"/>
              <w:right w:val="single" w:color="auto" w:sz="4" w:space="0"/>
            </w:tcBorders>
            <w:shd w:val="clear" w:color="auto" w:fill="auto"/>
            <w:vAlign w:val="center"/>
          </w:tcPr>
          <w:p w14:paraId="7BABBE50">
            <w:pPr>
              <w:keepNext w:val="0"/>
              <w:keepLines w:val="0"/>
              <w:widowControl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b/>
                <w:bCs/>
                <w:color w:val="000000"/>
                <w:sz w:val="24"/>
                <w:szCs w:val="24"/>
                <w:highlight w:val="none"/>
                <w:lang w:val="en-US"/>
              </w:rPr>
            </w:pPr>
            <w:r>
              <w:rPr>
                <w:rFonts w:hint="eastAsia" w:asciiTheme="minorEastAsia" w:hAnsiTheme="minorEastAsia" w:eastAsiaTheme="minorEastAsia" w:cstheme="minorEastAsia"/>
                <w:b/>
                <w:bCs/>
                <w:kern w:val="2"/>
                <w:sz w:val="24"/>
                <w:szCs w:val="24"/>
                <w:highlight w:val="none"/>
                <w:lang w:val="en-US" w:eastAsia="zh-CN" w:bidi="ar"/>
              </w:rPr>
              <w:t>中标结果公告</w:t>
            </w:r>
          </w:p>
        </w:tc>
        <w:tc>
          <w:tcPr>
            <w:tcW w:w="6095" w:type="dxa"/>
            <w:tcBorders>
              <w:top w:val="single" w:color="auto" w:sz="4" w:space="0"/>
              <w:left w:val="nil"/>
              <w:bottom w:val="single" w:color="auto" w:sz="4" w:space="0"/>
              <w:right w:val="single" w:color="auto" w:sz="4" w:space="0"/>
            </w:tcBorders>
            <w:shd w:val="clear" w:color="auto" w:fill="auto"/>
            <w:vAlign w:val="center"/>
          </w:tcPr>
          <w:p w14:paraId="4D77FAC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jc w:val="both"/>
              <w:rPr>
                <w:rFonts w:hint="eastAsia" w:asciiTheme="minorEastAsia" w:hAnsiTheme="minorEastAsia" w:eastAsiaTheme="minorEastAsia" w:cstheme="minorEastAsia"/>
                <w:color w:val="000000"/>
                <w:sz w:val="24"/>
                <w:szCs w:val="24"/>
                <w:highlight w:val="none"/>
                <w:lang w:val="en-US"/>
              </w:rPr>
            </w:pPr>
            <w:r>
              <w:rPr>
                <w:rFonts w:hint="eastAsia" w:asciiTheme="minorEastAsia" w:hAnsiTheme="minorEastAsia" w:eastAsiaTheme="minorEastAsia" w:cstheme="minorEastAsia"/>
                <w:color w:val="000000"/>
                <w:kern w:val="2"/>
                <w:sz w:val="24"/>
                <w:szCs w:val="24"/>
                <w:highlight w:val="none"/>
                <w:lang w:val="en-US" w:eastAsia="zh-CN" w:bidi="ar"/>
              </w:rPr>
              <w:t>中标供应商确定之日起2个工作日内，将在浙江省政府采购网(</w:t>
            </w:r>
            <w:r>
              <w:rPr>
                <w:rFonts w:hint="eastAsia" w:asciiTheme="minorEastAsia" w:hAnsiTheme="minorEastAsia" w:eastAsiaTheme="minorEastAsia" w:cstheme="minorEastAsia"/>
                <w:kern w:val="2"/>
                <w:sz w:val="24"/>
                <w:szCs w:val="24"/>
                <w:highlight w:val="none"/>
                <w:lang w:val="en-US" w:eastAsia="zh-CN" w:bidi="ar"/>
              </w:rPr>
              <w:fldChar w:fldCharType="begin"/>
            </w:r>
            <w:r>
              <w:rPr>
                <w:rFonts w:hint="eastAsia" w:asciiTheme="minorEastAsia" w:hAnsiTheme="minorEastAsia" w:eastAsiaTheme="minorEastAsia" w:cstheme="minorEastAsia"/>
                <w:kern w:val="2"/>
                <w:sz w:val="24"/>
                <w:szCs w:val="24"/>
                <w:highlight w:val="none"/>
                <w:lang w:val="en-US" w:eastAsia="zh-CN" w:bidi="ar"/>
              </w:rPr>
              <w:instrText xml:space="preserve"> HYPERLINK "http://www.zjzfcg.gov.cn/new" </w:instrText>
            </w:r>
            <w:r>
              <w:rPr>
                <w:rFonts w:hint="eastAsia" w:asciiTheme="minorEastAsia" w:hAnsiTheme="minorEastAsia" w:eastAsiaTheme="minorEastAsia" w:cstheme="minorEastAsia"/>
                <w:kern w:val="2"/>
                <w:sz w:val="24"/>
                <w:szCs w:val="24"/>
                <w:highlight w:val="none"/>
                <w:lang w:val="en-US" w:eastAsia="zh-CN" w:bidi="ar"/>
              </w:rPr>
              <w:fldChar w:fldCharType="separate"/>
            </w:r>
            <w:r>
              <w:rPr>
                <w:rStyle w:val="77"/>
                <w:rFonts w:hint="eastAsia" w:asciiTheme="minorEastAsia" w:hAnsiTheme="minorEastAsia" w:eastAsiaTheme="minorEastAsia" w:cstheme="minorEastAsia"/>
                <w:sz w:val="24"/>
                <w:szCs w:val="24"/>
                <w:highlight w:val="none"/>
                <w:u w:val="single"/>
                <w:lang w:val="en-US"/>
              </w:rPr>
              <w:t>http://www.zjzfcg.gov.cn</w:t>
            </w:r>
            <w:r>
              <w:rPr>
                <w:rFonts w:hint="eastAsia" w:asciiTheme="minorEastAsia" w:hAnsiTheme="minorEastAsia" w:eastAsiaTheme="minorEastAsia" w:cstheme="minorEastAsia"/>
                <w:kern w:val="2"/>
                <w:sz w:val="24"/>
                <w:szCs w:val="24"/>
                <w:highlight w:val="none"/>
                <w:lang w:val="en-US" w:eastAsia="zh-CN" w:bidi="ar"/>
              </w:rPr>
              <w:fldChar w:fldCharType="end"/>
            </w:r>
            <w:r>
              <w:rPr>
                <w:rFonts w:hint="eastAsia" w:asciiTheme="minorEastAsia" w:hAnsiTheme="minorEastAsia" w:eastAsiaTheme="minorEastAsia" w:cstheme="minorEastAsia"/>
                <w:kern w:val="2"/>
                <w:sz w:val="24"/>
                <w:szCs w:val="24"/>
                <w:highlight w:val="none"/>
                <w:lang w:val="en-US" w:eastAsia="zh-CN" w:bidi="ar"/>
              </w:rPr>
              <w:t>)发布</w:t>
            </w:r>
            <w:r>
              <w:rPr>
                <w:rFonts w:hint="eastAsia" w:asciiTheme="minorEastAsia" w:hAnsiTheme="minorEastAsia" w:eastAsiaTheme="minorEastAsia" w:cstheme="minorEastAsia"/>
                <w:color w:val="000000"/>
                <w:kern w:val="2"/>
                <w:sz w:val="24"/>
                <w:szCs w:val="24"/>
                <w:highlight w:val="none"/>
                <w:lang w:val="en-US" w:eastAsia="zh-CN" w:bidi="ar"/>
              </w:rPr>
              <w:t>中标公告</w:t>
            </w:r>
            <w:r>
              <w:rPr>
                <w:rFonts w:hint="eastAsia" w:asciiTheme="minorEastAsia" w:hAnsiTheme="minorEastAsia" w:eastAsiaTheme="minorEastAsia" w:cstheme="minorEastAsia"/>
                <w:b/>
                <w:color w:val="000000"/>
                <w:kern w:val="2"/>
                <w:sz w:val="24"/>
                <w:szCs w:val="24"/>
                <w:highlight w:val="none"/>
                <w:lang w:val="en-US" w:eastAsia="zh-CN" w:bidi="ar"/>
              </w:rPr>
              <w:t>（中标人为中小企业的，其声明函将随中标结果同时公告）</w:t>
            </w:r>
            <w:r>
              <w:rPr>
                <w:rFonts w:hint="eastAsia" w:asciiTheme="minorEastAsia" w:hAnsiTheme="minorEastAsia" w:eastAsiaTheme="minorEastAsia" w:cstheme="minorEastAsia"/>
                <w:color w:val="000000"/>
                <w:kern w:val="2"/>
                <w:sz w:val="24"/>
                <w:szCs w:val="24"/>
                <w:highlight w:val="none"/>
                <w:lang w:val="en-US" w:eastAsia="zh-CN" w:bidi="ar"/>
              </w:rPr>
              <w:t>，公告期限为1个工作日。</w:t>
            </w:r>
          </w:p>
        </w:tc>
      </w:tr>
      <w:tr w14:paraId="1E77185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69" w:hRule="atLeast"/>
        </w:trPr>
        <w:tc>
          <w:tcPr>
            <w:tcW w:w="629" w:type="dxa"/>
            <w:tcBorders>
              <w:top w:val="single" w:color="auto" w:sz="4" w:space="0"/>
              <w:left w:val="single" w:color="auto" w:sz="4" w:space="0"/>
              <w:bottom w:val="single" w:color="auto" w:sz="4" w:space="0"/>
              <w:right w:val="single" w:color="auto" w:sz="4" w:space="0"/>
            </w:tcBorders>
            <w:shd w:val="clear" w:color="auto" w:fill="auto"/>
            <w:vAlign w:val="center"/>
          </w:tcPr>
          <w:p w14:paraId="5557EA8E">
            <w:pPr>
              <w:keepNext w:val="0"/>
              <w:keepLines w:val="0"/>
              <w:widowControl w:val="0"/>
              <w:suppressLineNumbers w:val="0"/>
              <w:spacing w:before="0" w:beforeAutospacing="0" w:after="0" w:afterAutospacing="0" w:line="500" w:lineRule="exact"/>
              <w:ind w:left="0" w:right="0"/>
              <w:jc w:val="center"/>
              <w:rPr>
                <w:rFonts w:hint="default" w:asciiTheme="minorEastAsia" w:hAnsiTheme="minorEastAsia" w:eastAsiaTheme="minorEastAsia" w:cstheme="minorEastAsia"/>
                <w:color w:val="000000"/>
                <w:sz w:val="24"/>
                <w:szCs w:val="24"/>
                <w:highlight w:val="none"/>
                <w:lang w:val="en-US"/>
              </w:rPr>
            </w:pPr>
            <w:r>
              <w:rPr>
                <w:rFonts w:hint="eastAsia" w:asciiTheme="minorEastAsia" w:hAnsiTheme="minorEastAsia" w:eastAsiaTheme="minorEastAsia" w:cstheme="minorEastAsia"/>
                <w:color w:val="000000"/>
                <w:kern w:val="2"/>
                <w:sz w:val="24"/>
                <w:szCs w:val="24"/>
                <w:highlight w:val="none"/>
                <w:lang w:val="en-US" w:eastAsia="zh-CN" w:bidi="ar"/>
              </w:rPr>
              <w:t>15</w:t>
            </w:r>
          </w:p>
        </w:tc>
        <w:tc>
          <w:tcPr>
            <w:tcW w:w="1843" w:type="dxa"/>
            <w:tcBorders>
              <w:top w:val="single" w:color="auto" w:sz="4" w:space="0"/>
              <w:left w:val="nil"/>
              <w:bottom w:val="single" w:color="auto" w:sz="4" w:space="0"/>
              <w:right w:val="single" w:color="auto" w:sz="4" w:space="0"/>
            </w:tcBorders>
            <w:shd w:val="clear" w:color="auto" w:fill="auto"/>
            <w:vAlign w:val="center"/>
          </w:tcPr>
          <w:p w14:paraId="0A78C259">
            <w:pPr>
              <w:keepNext w:val="0"/>
              <w:keepLines w:val="0"/>
              <w:widowControl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b/>
                <w:bCs/>
                <w:color w:val="000000"/>
                <w:sz w:val="24"/>
                <w:szCs w:val="24"/>
                <w:highlight w:val="none"/>
                <w:lang w:val="en-US"/>
              </w:rPr>
            </w:pPr>
            <w:r>
              <w:rPr>
                <w:rFonts w:hint="eastAsia" w:asciiTheme="minorEastAsia" w:hAnsiTheme="minorEastAsia" w:eastAsiaTheme="minorEastAsia" w:cstheme="minorEastAsia"/>
                <w:b/>
                <w:bCs/>
                <w:kern w:val="2"/>
                <w:sz w:val="24"/>
                <w:szCs w:val="24"/>
                <w:highlight w:val="none"/>
                <w:lang w:val="en-US" w:eastAsia="zh-CN" w:bidi="ar"/>
              </w:rPr>
              <w:t>中标供应商放弃中标赔偿责任</w:t>
            </w:r>
          </w:p>
        </w:tc>
        <w:tc>
          <w:tcPr>
            <w:tcW w:w="6095" w:type="dxa"/>
            <w:tcBorders>
              <w:top w:val="single" w:color="auto" w:sz="4" w:space="0"/>
              <w:left w:val="nil"/>
              <w:bottom w:val="single" w:color="auto" w:sz="4" w:space="0"/>
              <w:right w:val="single" w:color="auto" w:sz="4" w:space="0"/>
            </w:tcBorders>
            <w:shd w:val="clear" w:color="auto" w:fill="auto"/>
            <w:vAlign w:val="center"/>
          </w:tcPr>
          <w:p w14:paraId="616B6D4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60" w:lineRule="exact"/>
              <w:ind w:left="0" w:right="0"/>
              <w:jc w:val="left"/>
              <w:textAlignment w:val="bottom"/>
              <w:rPr>
                <w:rFonts w:hint="eastAsia" w:asciiTheme="minorEastAsia" w:hAnsiTheme="minorEastAsia" w:eastAsiaTheme="minorEastAsia" w:cstheme="minorEastAsia"/>
                <w:color w:val="000000"/>
                <w:sz w:val="24"/>
                <w:szCs w:val="24"/>
                <w:highlight w:val="none"/>
                <w:lang w:val="en-US"/>
              </w:rPr>
            </w:pPr>
            <w:r>
              <w:rPr>
                <w:rFonts w:hint="eastAsia" w:asciiTheme="minorEastAsia" w:hAnsiTheme="minorEastAsia" w:eastAsiaTheme="minorEastAsia" w:cstheme="minorEastAsia"/>
                <w:color w:val="000000"/>
                <w:kern w:val="2"/>
                <w:sz w:val="24"/>
                <w:szCs w:val="24"/>
                <w:highlight w:val="none"/>
                <w:lang w:val="en-US" w:eastAsia="zh-CN" w:bidi="ar"/>
              </w:rPr>
              <w:t>中标供应商放弃中标资格导致重新采购的，应当承担支付专家评审费等费用在内的赔偿责任（不可抗力除外）。</w:t>
            </w:r>
          </w:p>
        </w:tc>
      </w:tr>
      <w:tr w14:paraId="0C961F3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69" w:hRule="atLeast"/>
        </w:trPr>
        <w:tc>
          <w:tcPr>
            <w:tcW w:w="629" w:type="dxa"/>
            <w:tcBorders>
              <w:top w:val="single" w:color="auto" w:sz="4" w:space="0"/>
              <w:left w:val="single" w:color="auto" w:sz="4" w:space="0"/>
              <w:bottom w:val="single" w:color="auto" w:sz="4" w:space="0"/>
              <w:right w:val="single" w:color="auto" w:sz="4" w:space="0"/>
            </w:tcBorders>
            <w:shd w:val="clear" w:color="auto" w:fill="auto"/>
            <w:vAlign w:val="center"/>
          </w:tcPr>
          <w:p w14:paraId="4B809B73">
            <w:pPr>
              <w:keepNext w:val="0"/>
              <w:keepLines w:val="0"/>
              <w:widowControl w:val="0"/>
              <w:suppressLineNumbers w:val="0"/>
              <w:spacing w:before="0" w:beforeAutospacing="0" w:after="0" w:afterAutospacing="0" w:line="500" w:lineRule="exact"/>
              <w:ind w:left="0" w:right="0"/>
              <w:jc w:val="center"/>
              <w:rPr>
                <w:rFonts w:hint="default" w:asciiTheme="minorEastAsia" w:hAnsiTheme="minorEastAsia" w:eastAsiaTheme="minorEastAsia" w:cstheme="minorEastAsia"/>
                <w:color w:val="000000"/>
                <w:sz w:val="24"/>
                <w:szCs w:val="24"/>
                <w:highlight w:val="none"/>
                <w:lang w:val="en-US"/>
              </w:rPr>
            </w:pPr>
            <w:r>
              <w:rPr>
                <w:rFonts w:hint="eastAsia" w:asciiTheme="minorEastAsia" w:hAnsiTheme="minorEastAsia" w:eastAsiaTheme="minorEastAsia" w:cstheme="minorEastAsia"/>
                <w:color w:val="000000"/>
                <w:kern w:val="2"/>
                <w:sz w:val="24"/>
                <w:szCs w:val="24"/>
                <w:highlight w:val="none"/>
                <w:lang w:val="en-US" w:eastAsia="zh-CN" w:bidi="ar"/>
              </w:rPr>
              <w:t>16</w:t>
            </w:r>
          </w:p>
        </w:tc>
        <w:tc>
          <w:tcPr>
            <w:tcW w:w="1843" w:type="dxa"/>
            <w:tcBorders>
              <w:top w:val="single" w:color="auto" w:sz="4" w:space="0"/>
              <w:left w:val="nil"/>
              <w:bottom w:val="single" w:color="auto" w:sz="4" w:space="0"/>
              <w:right w:val="single" w:color="auto" w:sz="4" w:space="0"/>
            </w:tcBorders>
            <w:shd w:val="clear" w:color="auto" w:fill="auto"/>
            <w:vAlign w:val="center"/>
          </w:tcPr>
          <w:p w14:paraId="74493B1A">
            <w:pPr>
              <w:keepNext w:val="0"/>
              <w:keepLines w:val="0"/>
              <w:widowControl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b/>
                <w:bCs/>
                <w:color w:val="000000"/>
                <w:sz w:val="24"/>
                <w:szCs w:val="24"/>
                <w:highlight w:val="none"/>
                <w:lang w:val="en-US"/>
              </w:rPr>
            </w:pPr>
            <w:r>
              <w:rPr>
                <w:rFonts w:hint="eastAsia" w:asciiTheme="minorEastAsia" w:hAnsiTheme="minorEastAsia" w:eastAsiaTheme="minorEastAsia" w:cstheme="minorEastAsia"/>
                <w:b/>
                <w:bCs/>
                <w:kern w:val="2"/>
                <w:sz w:val="24"/>
                <w:szCs w:val="24"/>
                <w:highlight w:val="none"/>
                <w:lang w:val="en-US" w:eastAsia="zh-CN" w:bidi="ar"/>
              </w:rPr>
              <w:t>履约保证金</w:t>
            </w:r>
          </w:p>
        </w:tc>
        <w:tc>
          <w:tcPr>
            <w:tcW w:w="6095" w:type="dxa"/>
            <w:tcBorders>
              <w:top w:val="single" w:color="auto" w:sz="4" w:space="0"/>
              <w:left w:val="nil"/>
              <w:bottom w:val="single" w:color="auto" w:sz="4" w:space="0"/>
              <w:right w:val="single" w:color="auto" w:sz="4" w:space="0"/>
            </w:tcBorders>
            <w:shd w:val="clear" w:color="auto" w:fill="auto"/>
            <w:vAlign w:val="center"/>
          </w:tcPr>
          <w:p w14:paraId="0D7484A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60" w:lineRule="exact"/>
              <w:ind w:left="0" w:right="0"/>
              <w:jc w:val="left"/>
              <w:textAlignment w:val="bottom"/>
              <w:rPr>
                <w:rFonts w:hint="eastAsia" w:asciiTheme="minorEastAsia" w:hAnsiTheme="minorEastAsia" w:eastAsiaTheme="minorEastAsia" w:cstheme="minorEastAsia"/>
                <w:color w:val="000000"/>
                <w:kern w:val="2"/>
                <w:sz w:val="24"/>
                <w:szCs w:val="24"/>
                <w:highlight w:val="none"/>
                <w:lang w:val="en-US" w:eastAsia="zh-CN" w:bidi="ar"/>
              </w:rPr>
            </w:pPr>
            <w:r>
              <w:rPr>
                <w:rFonts w:hint="eastAsia"/>
                <w:highlight w:val="none"/>
              </w:rPr>
              <w:sym w:font="Wingdings 2" w:char="00A3"/>
            </w:r>
            <w:r>
              <w:rPr>
                <w:rFonts w:hint="eastAsia" w:asciiTheme="minorEastAsia" w:hAnsiTheme="minorEastAsia" w:eastAsiaTheme="minorEastAsia" w:cstheme="minorEastAsia"/>
                <w:color w:val="000000"/>
                <w:kern w:val="2"/>
                <w:sz w:val="24"/>
                <w:szCs w:val="24"/>
                <w:highlight w:val="none"/>
                <w:lang w:val="en-US" w:eastAsia="zh-CN" w:bidi="ar"/>
              </w:rPr>
              <w:t xml:space="preserve"> 不要求提供</w:t>
            </w:r>
          </w:p>
          <w:p w14:paraId="18D326C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60" w:lineRule="exact"/>
              <w:ind w:left="0" w:right="0"/>
              <w:jc w:val="left"/>
              <w:textAlignment w:val="bottom"/>
              <w:rPr>
                <w:rFonts w:hint="eastAsia" w:asciiTheme="minorEastAsia" w:hAnsiTheme="minorEastAsia" w:eastAsiaTheme="minorEastAsia" w:cstheme="minorEastAsia"/>
                <w:color w:val="000000"/>
                <w:kern w:val="2"/>
                <w:sz w:val="24"/>
                <w:szCs w:val="24"/>
                <w:highlight w:val="none"/>
                <w:lang w:val="en-US" w:eastAsia="zh-CN" w:bidi="ar"/>
              </w:rPr>
            </w:pPr>
            <w:r>
              <w:rPr>
                <w:rFonts w:hint="eastAsia" w:asciiTheme="minorEastAsia" w:hAnsiTheme="minorEastAsia" w:eastAsiaTheme="minorEastAsia" w:cstheme="minorEastAsia"/>
                <w:color w:val="000000"/>
                <w:kern w:val="2"/>
                <w:sz w:val="24"/>
                <w:szCs w:val="24"/>
                <w:highlight w:val="none"/>
                <w:lang w:val="en-US" w:eastAsia="zh-CN" w:bidi="ar"/>
              </w:rPr>
              <w:sym w:font="Wingdings 2" w:char="0052"/>
            </w:r>
            <w:r>
              <w:rPr>
                <w:rFonts w:hint="eastAsia" w:asciiTheme="minorEastAsia" w:hAnsiTheme="minorEastAsia" w:eastAsiaTheme="minorEastAsia" w:cstheme="minorEastAsia"/>
                <w:color w:val="000000"/>
                <w:kern w:val="2"/>
                <w:sz w:val="24"/>
                <w:szCs w:val="24"/>
                <w:highlight w:val="none"/>
                <w:lang w:val="en-US" w:eastAsia="zh-CN" w:bidi="ar"/>
              </w:rPr>
              <w:t xml:space="preserve"> 要求提供：</w:t>
            </w:r>
          </w:p>
          <w:p w14:paraId="14403E6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60" w:lineRule="exact"/>
              <w:ind w:left="0" w:right="0"/>
              <w:jc w:val="left"/>
              <w:textAlignment w:val="bottom"/>
              <w:rPr>
                <w:rFonts w:hint="eastAsia" w:asciiTheme="minorEastAsia" w:hAnsiTheme="minorEastAsia" w:eastAsiaTheme="minorEastAsia" w:cstheme="minorEastAsia"/>
                <w:color w:val="000000"/>
                <w:kern w:val="2"/>
                <w:sz w:val="24"/>
                <w:szCs w:val="24"/>
                <w:highlight w:val="none"/>
                <w:lang w:val="en-US" w:eastAsia="zh-CN" w:bidi="ar"/>
              </w:rPr>
            </w:pPr>
            <w:r>
              <w:rPr>
                <w:rFonts w:hint="eastAsia" w:asciiTheme="minorEastAsia" w:hAnsiTheme="minorEastAsia" w:eastAsiaTheme="minorEastAsia" w:cstheme="minorEastAsia"/>
                <w:color w:val="000000"/>
                <w:kern w:val="2"/>
                <w:sz w:val="24"/>
                <w:szCs w:val="24"/>
                <w:highlight w:val="none"/>
                <w:lang w:val="en-US" w:eastAsia="zh-CN" w:bidi="ar"/>
              </w:rPr>
              <w:t>1、金额为合同总价的1%</w:t>
            </w:r>
          </w:p>
          <w:p w14:paraId="37DFB35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60" w:lineRule="exact"/>
              <w:ind w:left="0" w:right="0"/>
              <w:jc w:val="left"/>
              <w:textAlignment w:val="bottom"/>
              <w:rPr>
                <w:rFonts w:hint="eastAsia" w:asciiTheme="minorEastAsia" w:hAnsiTheme="minorEastAsia" w:eastAsiaTheme="minorEastAsia" w:cstheme="minorEastAsia"/>
                <w:color w:val="0000FF"/>
                <w:kern w:val="2"/>
                <w:sz w:val="24"/>
                <w:szCs w:val="24"/>
                <w:highlight w:val="none"/>
                <w:lang w:val="en-US" w:eastAsia="zh-CN" w:bidi="ar"/>
              </w:rPr>
            </w:pPr>
            <w:r>
              <w:rPr>
                <w:rFonts w:hint="eastAsia" w:asciiTheme="minorEastAsia" w:hAnsiTheme="minorEastAsia" w:eastAsiaTheme="minorEastAsia" w:cstheme="minorEastAsia"/>
                <w:color w:val="000000"/>
                <w:kern w:val="2"/>
                <w:sz w:val="24"/>
                <w:szCs w:val="24"/>
                <w:highlight w:val="none"/>
                <w:lang w:val="en-US" w:eastAsia="zh-CN" w:bidi="ar"/>
              </w:rPr>
              <w:t>2、</w:t>
            </w:r>
            <w:r>
              <w:rPr>
                <w:rFonts w:hint="eastAsia" w:asciiTheme="minorEastAsia" w:hAnsiTheme="minorEastAsia" w:eastAsiaTheme="minorEastAsia" w:cstheme="minorEastAsia"/>
                <w:color w:val="000000"/>
                <w:sz w:val="24"/>
                <w:highlight w:val="none"/>
                <w:lang w:bidi="ar"/>
              </w:rPr>
              <w:t>合同履约期间无违约情形的，项目经验收结束后无息退还。如验收未通过，履约保证金不予退还。</w:t>
            </w:r>
          </w:p>
          <w:p w14:paraId="20F6A77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60" w:lineRule="exact"/>
              <w:ind w:left="0" w:right="0"/>
              <w:jc w:val="left"/>
              <w:textAlignment w:val="bottom"/>
              <w:rPr>
                <w:rFonts w:hint="eastAsia"/>
                <w:highlight w:val="none"/>
                <w:lang w:val="en-US"/>
              </w:rPr>
            </w:pPr>
            <w:r>
              <w:rPr>
                <w:rFonts w:hint="eastAsia" w:asciiTheme="minorEastAsia" w:hAnsiTheme="minorEastAsia" w:eastAsiaTheme="minorEastAsia" w:cstheme="minorEastAsia"/>
                <w:color w:val="000000"/>
                <w:kern w:val="2"/>
                <w:sz w:val="24"/>
                <w:szCs w:val="24"/>
                <w:highlight w:val="none"/>
                <w:lang w:val="en-US" w:eastAsia="zh-CN" w:bidi="ar"/>
              </w:rPr>
              <w:t>3、</w:t>
            </w:r>
            <w:r>
              <w:rPr>
                <w:rFonts w:hint="default" w:asciiTheme="minorEastAsia" w:hAnsiTheme="minorEastAsia" w:eastAsiaTheme="minorEastAsia" w:cstheme="minorEastAsia"/>
                <w:color w:val="000000"/>
                <w:kern w:val="2"/>
                <w:sz w:val="24"/>
                <w:szCs w:val="24"/>
                <w:highlight w:val="none"/>
                <w:lang w:val="en-US" w:eastAsia="zh-CN" w:bidi="ar"/>
              </w:rPr>
              <w:t>履约保证金缴纳方式</w:t>
            </w:r>
            <w:r>
              <w:rPr>
                <w:rFonts w:hint="eastAsia" w:asciiTheme="minorEastAsia" w:hAnsiTheme="minorEastAsia" w:eastAsiaTheme="minorEastAsia" w:cstheme="minorEastAsia"/>
                <w:color w:val="000000"/>
                <w:kern w:val="2"/>
                <w:sz w:val="24"/>
                <w:szCs w:val="24"/>
                <w:highlight w:val="none"/>
                <w:lang w:val="en-US" w:eastAsia="zh-CN" w:bidi="ar"/>
              </w:rPr>
              <w:t>：供应商可以以银行、保险公司等出具的保函形式提交。</w:t>
            </w:r>
          </w:p>
        </w:tc>
      </w:tr>
      <w:tr w14:paraId="081D0BE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69" w:hRule="atLeast"/>
        </w:trPr>
        <w:tc>
          <w:tcPr>
            <w:tcW w:w="629" w:type="dxa"/>
            <w:tcBorders>
              <w:top w:val="single" w:color="auto" w:sz="4" w:space="0"/>
              <w:left w:val="single" w:color="auto" w:sz="4" w:space="0"/>
              <w:bottom w:val="single" w:color="auto" w:sz="4" w:space="0"/>
              <w:right w:val="single" w:color="auto" w:sz="4" w:space="0"/>
            </w:tcBorders>
            <w:shd w:val="clear" w:color="auto" w:fill="auto"/>
            <w:vAlign w:val="center"/>
          </w:tcPr>
          <w:p w14:paraId="59D1F430">
            <w:pPr>
              <w:keepNext w:val="0"/>
              <w:keepLines w:val="0"/>
              <w:widowControl w:val="0"/>
              <w:suppressLineNumbers w:val="0"/>
              <w:spacing w:before="0" w:beforeAutospacing="0" w:after="0" w:afterAutospacing="0" w:line="500" w:lineRule="exact"/>
              <w:ind w:left="0" w:right="0"/>
              <w:jc w:val="center"/>
              <w:rPr>
                <w:rFonts w:hint="default" w:asciiTheme="minorEastAsia" w:hAnsiTheme="minorEastAsia" w:eastAsiaTheme="minorEastAsia" w:cstheme="minorEastAsia"/>
                <w:color w:val="000000"/>
                <w:sz w:val="24"/>
                <w:szCs w:val="24"/>
                <w:highlight w:val="none"/>
                <w:lang w:val="en-US"/>
              </w:rPr>
            </w:pPr>
            <w:r>
              <w:rPr>
                <w:rFonts w:hint="eastAsia" w:asciiTheme="minorEastAsia" w:hAnsiTheme="minorEastAsia" w:eastAsiaTheme="minorEastAsia" w:cstheme="minorEastAsia"/>
                <w:color w:val="000000"/>
                <w:kern w:val="2"/>
                <w:sz w:val="24"/>
                <w:szCs w:val="24"/>
                <w:highlight w:val="none"/>
                <w:lang w:val="en-US" w:eastAsia="zh-CN" w:bidi="ar"/>
              </w:rPr>
              <w:t>17</w:t>
            </w:r>
          </w:p>
        </w:tc>
        <w:tc>
          <w:tcPr>
            <w:tcW w:w="1843" w:type="dxa"/>
            <w:tcBorders>
              <w:top w:val="single" w:color="auto" w:sz="4" w:space="0"/>
              <w:left w:val="nil"/>
              <w:bottom w:val="single" w:color="auto" w:sz="4" w:space="0"/>
              <w:right w:val="single" w:color="auto" w:sz="4" w:space="0"/>
            </w:tcBorders>
            <w:shd w:val="clear" w:color="auto" w:fill="auto"/>
            <w:vAlign w:val="center"/>
          </w:tcPr>
          <w:p w14:paraId="54AC9C5A">
            <w:pPr>
              <w:keepNext w:val="0"/>
              <w:keepLines w:val="0"/>
              <w:widowControl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b/>
                <w:bCs/>
                <w:color w:val="000000"/>
                <w:sz w:val="24"/>
                <w:szCs w:val="24"/>
                <w:highlight w:val="none"/>
                <w:lang w:val="en-US"/>
              </w:rPr>
            </w:pPr>
            <w:r>
              <w:rPr>
                <w:rFonts w:hint="eastAsia" w:asciiTheme="minorEastAsia" w:hAnsiTheme="minorEastAsia" w:eastAsiaTheme="minorEastAsia" w:cstheme="minorEastAsia"/>
                <w:b/>
                <w:bCs/>
                <w:kern w:val="2"/>
                <w:sz w:val="24"/>
                <w:szCs w:val="24"/>
                <w:highlight w:val="none"/>
                <w:lang w:val="en-US" w:eastAsia="zh-CN" w:bidi="ar"/>
              </w:rPr>
              <w:t>付款方式</w:t>
            </w:r>
          </w:p>
        </w:tc>
        <w:tc>
          <w:tcPr>
            <w:tcW w:w="6095" w:type="dxa"/>
            <w:tcBorders>
              <w:top w:val="single" w:color="auto" w:sz="4" w:space="0"/>
              <w:left w:val="nil"/>
              <w:bottom w:val="single" w:color="auto" w:sz="4" w:space="0"/>
              <w:right w:val="single" w:color="auto" w:sz="4" w:space="0"/>
            </w:tcBorders>
            <w:shd w:val="clear" w:color="auto" w:fill="auto"/>
            <w:vAlign w:val="center"/>
          </w:tcPr>
          <w:p w14:paraId="449EF3F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60" w:lineRule="exact"/>
              <w:ind w:left="0" w:right="0"/>
              <w:jc w:val="left"/>
              <w:textAlignment w:val="bottom"/>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rPr>
              <w:t>合同签订后</w:t>
            </w:r>
            <w:r>
              <w:rPr>
                <w:rFonts w:hint="eastAsia" w:asciiTheme="minorEastAsia" w:hAnsiTheme="minorEastAsia" w:eastAsiaTheme="minorEastAsia" w:cstheme="minorEastAsia"/>
                <w:color w:val="auto"/>
                <w:sz w:val="24"/>
                <w:szCs w:val="24"/>
                <w:highlight w:val="none"/>
                <w:lang w:val="en-US" w:eastAsia="zh-CN"/>
              </w:rPr>
              <w:t>7个工作日内</w:t>
            </w:r>
            <w:r>
              <w:rPr>
                <w:rFonts w:hint="eastAsia" w:asciiTheme="minorEastAsia" w:hAnsiTheme="minorEastAsia" w:eastAsiaTheme="minorEastAsia" w:cstheme="minorEastAsia"/>
                <w:color w:val="auto"/>
                <w:sz w:val="24"/>
                <w:szCs w:val="24"/>
                <w:highlight w:val="none"/>
                <w:lang w:val="en-US"/>
              </w:rPr>
              <w:t>支付合同总金额的40%；项目通过初验且出具初验评价报告后支付合同总金额的30%；项目通过终验后支付合同尾款。每笔款项实际支付金额以财政年度下达预算为限，不足部分在后年度一并支付</w:t>
            </w:r>
            <w:r>
              <w:rPr>
                <w:rFonts w:hint="eastAsia" w:asciiTheme="minorEastAsia" w:hAnsiTheme="minorEastAsia" w:eastAsiaTheme="minorEastAsia" w:cstheme="minorEastAsia"/>
                <w:color w:val="000000"/>
                <w:sz w:val="24"/>
                <w:szCs w:val="24"/>
                <w:highlight w:val="none"/>
                <w:lang w:val="en-US"/>
              </w:rPr>
              <w:t>。</w:t>
            </w:r>
          </w:p>
        </w:tc>
      </w:tr>
      <w:tr w14:paraId="36D376C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33" w:hRule="atLeast"/>
        </w:trPr>
        <w:tc>
          <w:tcPr>
            <w:tcW w:w="629" w:type="dxa"/>
            <w:tcBorders>
              <w:top w:val="single" w:color="auto" w:sz="4" w:space="0"/>
              <w:left w:val="single" w:color="auto" w:sz="4" w:space="0"/>
              <w:bottom w:val="single" w:color="auto" w:sz="4" w:space="0"/>
              <w:right w:val="single" w:color="auto" w:sz="4" w:space="0"/>
            </w:tcBorders>
            <w:shd w:val="clear" w:color="auto" w:fill="auto"/>
            <w:vAlign w:val="center"/>
          </w:tcPr>
          <w:p w14:paraId="549F03FA">
            <w:pPr>
              <w:keepNext w:val="0"/>
              <w:keepLines w:val="0"/>
              <w:widowControl w:val="0"/>
              <w:suppressLineNumbers w:val="0"/>
              <w:spacing w:before="0" w:beforeAutospacing="0" w:after="0" w:afterAutospacing="0" w:line="500" w:lineRule="exact"/>
              <w:ind w:left="0" w:right="0"/>
              <w:jc w:val="center"/>
              <w:rPr>
                <w:rFonts w:hint="default" w:asciiTheme="minorEastAsia" w:hAnsiTheme="minorEastAsia" w:eastAsiaTheme="minorEastAsia" w:cstheme="minorEastAsia"/>
                <w:color w:val="000000"/>
                <w:sz w:val="24"/>
                <w:szCs w:val="24"/>
                <w:highlight w:val="none"/>
                <w:lang w:val="en-US"/>
              </w:rPr>
            </w:pPr>
            <w:r>
              <w:rPr>
                <w:rFonts w:hint="eastAsia" w:asciiTheme="minorEastAsia" w:hAnsiTheme="minorEastAsia" w:eastAsiaTheme="minorEastAsia" w:cstheme="minorEastAsia"/>
                <w:color w:val="000000"/>
                <w:kern w:val="2"/>
                <w:sz w:val="24"/>
                <w:szCs w:val="24"/>
                <w:highlight w:val="none"/>
                <w:lang w:val="en-US" w:eastAsia="zh-CN" w:bidi="ar"/>
              </w:rPr>
              <w:t>18</w:t>
            </w:r>
          </w:p>
        </w:tc>
        <w:tc>
          <w:tcPr>
            <w:tcW w:w="1843" w:type="dxa"/>
            <w:tcBorders>
              <w:top w:val="single" w:color="auto" w:sz="4" w:space="0"/>
              <w:left w:val="nil"/>
              <w:bottom w:val="single" w:color="auto" w:sz="4" w:space="0"/>
              <w:right w:val="single" w:color="auto" w:sz="4" w:space="0"/>
            </w:tcBorders>
            <w:shd w:val="clear" w:color="auto" w:fill="auto"/>
            <w:vAlign w:val="center"/>
          </w:tcPr>
          <w:p w14:paraId="765676D7">
            <w:pPr>
              <w:keepNext w:val="0"/>
              <w:keepLines w:val="0"/>
              <w:widowControl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b/>
                <w:bCs/>
                <w:color w:val="000000"/>
                <w:sz w:val="24"/>
                <w:szCs w:val="24"/>
                <w:highlight w:val="none"/>
                <w:lang w:val="en-US"/>
              </w:rPr>
            </w:pPr>
            <w:r>
              <w:rPr>
                <w:rFonts w:hint="eastAsia" w:asciiTheme="minorEastAsia" w:hAnsiTheme="minorEastAsia" w:eastAsiaTheme="minorEastAsia" w:cstheme="minorEastAsia"/>
                <w:b/>
                <w:bCs/>
                <w:kern w:val="2"/>
                <w:sz w:val="24"/>
                <w:szCs w:val="24"/>
                <w:highlight w:val="none"/>
                <w:lang w:val="en-US" w:eastAsia="zh-CN" w:bidi="ar"/>
              </w:rPr>
              <w:t>投标文件有效期</w:t>
            </w:r>
          </w:p>
        </w:tc>
        <w:tc>
          <w:tcPr>
            <w:tcW w:w="6095" w:type="dxa"/>
            <w:tcBorders>
              <w:top w:val="single" w:color="auto" w:sz="4" w:space="0"/>
              <w:left w:val="nil"/>
              <w:bottom w:val="single" w:color="auto" w:sz="4" w:space="0"/>
              <w:right w:val="single" w:color="auto" w:sz="4" w:space="0"/>
            </w:tcBorders>
            <w:shd w:val="clear" w:color="auto" w:fill="auto"/>
            <w:vAlign w:val="center"/>
          </w:tcPr>
          <w:p w14:paraId="7E8BE60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60" w:lineRule="exact"/>
              <w:ind w:left="0" w:right="0"/>
              <w:jc w:val="left"/>
              <w:textAlignment w:val="bottom"/>
              <w:rPr>
                <w:rFonts w:hint="eastAsia" w:asciiTheme="minorEastAsia" w:hAnsiTheme="minorEastAsia" w:eastAsiaTheme="minorEastAsia" w:cstheme="minorEastAsia"/>
                <w:color w:val="000000"/>
                <w:sz w:val="24"/>
                <w:szCs w:val="24"/>
                <w:highlight w:val="none"/>
                <w:lang w:val="en-US"/>
              </w:rPr>
            </w:pPr>
            <w:r>
              <w:rPr>
                <w:rFonts w:hint="eastAsia" w:asciiTheme="minorEastAsia" w:hAnsiTheme="minorEastAsia" w:eastAsiaTheme="minorEastAsia" w:cstheme="minorEastAsia"/>
                <w:color w:val="000000"/>
                <w:kern w:val="2"/>
                <w:sz w:val="24"/>
                <w:szCs w:val="24"/>
                <w:highlight w:val="none"/>
                <w:lang w:val="en-US" w:eastAsia="zh-CN" w:bidi="ar"/>
              </w:rPr>
              <w:t>90天</w:t>
            </w:r>
          </w:p>
        </w:tc>
      </w:tr>
      <w:tr w14:paraId="2C22C46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40" w:hRule="atLeast"/>
        </w:trPr>
        <w:tc>
          <w:tcPr>
            <w:tcW w:w="629" w:type="dxa"/>
            <w:tcBorders>
              <w:top w:val="single" w:color="auto" w:sz="4" w:space="0"/>
              <w:left w:val="single" w:color="auto" w:sz="4" w:space="0"/>
              <w:bottom w:val="single" w:color="auto" w:sz="4" w:space="0"/>
              <w:right w:val="single" w:color="auto" w:sz="4" w:space="0"/>
            </w:tcBorders>
            <w:shd w:val="clear" w:color="auto" w:fill="auto"/>
            <w:vAlign w:val="center"/>
          </w:tcPr>
          <w:p w14:paraId="7F9C28C6">
            <w:pPr>
              <w:keepNext w:val="0"/>
              <w:keepLines w:val="0"/>
              <w:widowControl w:val="0"/>
              <w:suppressLineNumbers w:val="0"/>
              <w:spacing w:before="0" w:beforeAutospacing="0" w:after="0" w:afterAutospacing="0" w:line="500" w:lineRule="exact"/>
              <w:ind w:left="0" w:right="0"/>
              <w:jc w:val="center"/>
              <w:rPr>
                <w:rFonts w:hint="default" w:asciiTheme="minorEastAsia" w:hAnsiTheme="minorEastAsia" w:eastAsiaTheme="minorEastAsia" w:cstheme="minorEastAsia"/>
                <w:color w:val="000000"/>
                <w:sz w:val="24"/>
                <w:szCs w:val="24"/>
                <w:highlight w:val="none"/>
                <w:lang w:val="en-US"/>
              </w:rPr>
            </w:pPr>
            <w:r>
              <w:rPr>
                <w:rFonts w:hint="eastAsia" w:asciiTheme="minorEastAsia" w:hAnsiTheme="minorEastAsia" w:eastAsiaTheme="minorEastAsia" w:cstheme="minorEastAsia"/>
                <w:color w:val="000000"/>
                <w:kern w:val="2"/>
                <w:sz w:val="24"/>
                <w:szCs w:val="24"/>
                <w:highlight w:val="none"/>
                <w:lang w:val="en-US" w:eastAsia="zh-CN" w:bidi="ar"/>
              </w:rPr>
              <w:t>19</w:t>
            </w:r>
          </w:p>
        </w:tc>
        <w:tc>
          <w:tcPr>
            <w:tcW w:w="1843" w:type="dxa"/>
            <w:tcBorders>
              <w:top w:val="single" w:color="auto" w:sz="4" w:space="0"/>
              <w:left w:val="nil"/>
              <w:bottom w:val="single" w:color="auto" w:sz="4" w:space="0"/>
              <w:right w:val="single" w:color="auto" w:sz="4" w:space="0"/>
            </w:tcBorders>
            <w:shd w:val="clear" w:color="auto" w:fill="auto"/>
            <w:vAlign w:val="center"/>
          </w:tcPr>
          <w:p w14:paraId="0003B386">
            <w:pPr>
              <w:keepNext w:val="0"/>
              <w:keepLines w:val="0"/>
              <w:widowControl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b/>
                <w:bCs/>
                <w:color w:val="000000"/>
                <w:sz w:val="24"/>
                <w:szCs w:val="24"/>
                <w:highlight w:val="none"/>
                <w:lang w:val="en-US"/>
              </w:rPr>
            </w:pPr>
            <w:r>
              <w:rPr>
                <w:rFonts w:hint="eastAsia" w:asciiTheme="minorEastAsia" w:hAnsiTheme="minorEastAsia" w:eastAsiaTheme="minorEastAsia" w:cstheme="minorEastAsia"/>
                <w:b/>
                <w:bCs/>
                <w:kern w:val="2"/>
                <w:sz w:val="24"/>
                <w:szCs w:val="24"/>
                <w:highlight w:val="none"/>
                <w:lang w:val="en-US" w:eastAsia="zh-CN" w:bidi="ar"/>
              </w:rPr>
              <w:t>合同签订时间</w:t>
            </w:r>
          </w:p>
        </w:tc>
        <w:tc>
          <w:tcPr>
            <w:tcW w:w="6095" w:type="dxa"/>
            <w:tcBorders>
              <w:top w:val="single" w:color="auto" w:sz="4" w:space="0"/>
              <w:left w:val="nil"/>
              <w:bottom w:val="single" w:color="auto" w:sz="4" w:space="0"/>
              <w:right w:val="single" w:color="auto" w:sz="4" w:space="0"/>
            </w:tcBorders>
            <w:shd w:val="clear" w:color="auto" w:fill="auto"/>
            <w:vAlign w:val="center"/>
          </w:tcPr>
          <w:p w14:paraId="66BE82B5">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jc w:val="left"/>
              <w:rPr>
                <w:rFonts w:hint="eastAsia" w:asciiTheme="minorEastAsia" w:hAnsiTheme="minorEastAsia" w:eastAsiaTheme="minorEastAsia" w:cstheme="minorEastAsia"/>
                <w:color w:val="000000"/>
                <w:sz w:val="24"/>
                <w:szCs w:val="24"/>
                <w:highlight w:val="none"/>
                <w:lang w:val="en-US"/>
              </w:rPr>
            </w:pPr>
            <w:r>
              <w:rPr>
                <w:rFonts w:hint="eastAsia" w:asciiTheme="minorEastAsia" w:hAnsiTheme="minorEastAsia" w:eastAsiaTheme="minorEastAsia" w:cstheme="minorEastAsia"/>
                <w:color w:val="000000"/>
                <w:kern w:val="2"/>
                <w:sz w:val="24"/>
                <w:szCs w:val="24"/>
                <w:highlight w:val="none"/>
                <w:lang w:val="en-US" w:eastAsia="zh-CN" w:bidi="ar"/>
              </w:rPr>
              <w:t>中标通知书发出后30日内。</w:t>
            </w:r>
          </w:p>
        </w:tc>
      </w:tr>
      <w:tr w14:paraId="7D835CF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358" w:hRule="atLeast"/>
        </w:trPr>
        <w:tc>
          <w:tcPr>
            <w:tcW w:w="629" w:type="dxa"/>
            <w:tcBorders>
              <w:top w:val="single" w:color="auto" w:sz="4" w:space="0"/>
              <w:left w:val="single" w:color="auto" w:sz="4" w:space="0"/>
              <w:bottom w:val="single" w:color="auto" w:sz="4" w:space="0"/>
              <w:right w:val="single" w:color="auto" w:sz="4" w:space="0"/>
            </w:tcBorders>
            <w:shd w:val="clear" w:color="auto" w:fill="auto"/>
            <w:vAlign w:val="center"/>
          </w:tcPr>
          <w:p w14:paraId="46A3BF3E">
            <w:pPr>
              <w:keepNext w:val="0"/>
              <w:keepLines w:val="0"/>
              <w:widowControl w:val="0"/>
              <w:suppressLineNumbers w:val="0"/>
              <w:spacing w:before="0" w:beforeAutospacing="0" w:after="0" w:afterAutospacing="0" w:line="500" w:lineRule="exact"/>
              <w:ind w:left="0" w:right="0"/>
              <w:jc w:val="center"/>
              <w:rPr>
                <w:rFonts w:hint="default" w:asciiTheme="minorEastAsia" w:hAnsiTheme="minorEastAsia" w:eastAsiaTheme="minorEastAsia" w:cstheme="minorEastAsia"/>
                <w:color w:val="000000"/>
                <w:sz w:val="24"/>
                <w:szCs w:val="24"/>
                <w:highlight w:val="none"/>
                <w:lang w:val="en-US"/>
              </w:rPr>
            </w:pPr>
            <w:r>
              <w:rPr>
                <w:rFonts w:hint="eastAsia" w:asciiTheme="minorEastAsia" w:hAnsiTheme="minorEastAsia" w:eastAsiaTheme="minorEastAsia" w:cstheme="minorEastAsia"/>
                <w:color w:val="000000"/>
                <w:kern w:val="2"/>
                <w:sz w:val="24"/>
                <w:szCs w:val="24"/>
                <w:highlight w:val="none"/>
                <w:lang w:val="en-US" w:eastAsia="zh-CN" w:bidi="ar"/>
              </w:rPr>
              <w:t>20</w:t>
            </w:r>
          </w:p>
        </w:tc>
        <w:tc>
          <w:tcPr>
            <w:tcW w:w="1843" w:type="dxa"/>
            <w:tcBorders>
              <w:top w:val="single" w:color="auto" w:sz="4" w:space="0"/>
              <w:left w:val="nil"/>
              <w:bottom w:val="single" w:color="auto" w:sz="4" w:space="0"/>
              <w:right w:val="single" w:color="auto" w:sz="4" w:space="0"/>
            </w:tcBorders>
            <w:shd w:val="clear" w:color="auto" w:fill="auto"/>
            <w:vAlign w:val="center"/>
          </w:tcPr>
          <w:p w14:paraId="0ECAE268">
            <w:pPr>
              <w:keepNext w:val="0"/>
              <w:keepLines w:val="0"/>
              <w:widowControl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b/>
                <w:bCs/>
                <w:color w:val="000000"/>
                <w:sz w:val="24"/>
                <w:szCs w:val="24"/>
                <w:highlight w:val="none"/>
                <w:lang w:val="en-US"/>
              </w:rPr>
            </w:pPr>
            <w:r>
              <w:rPr>
                <w:rFonts w:hint="eastAsia" w:asciiTheme="minorEastAsia" w:hAnsiTheme="minorEastAsia" w:eastAsiaTheme="minorEastAsia" w:cstheme="minorEastAsia"/>
                <w:b/>
                <w:bCs/>
                <w:kern w:val="2"/>
                <w:sz w:val="24"/>
                <w:szCs w:val="24"/>
                <w:highlight w:val="none"/>
                <w:lang w:val="en-US" w:eastAsia="zh-CN" w:bidi="ar"/>
              </w:rPr>
              <w:t>招标代理服务费用</w:t>
            </w:r>
          </w:p>
        </w:tc>
        <w:tc>
          <w:tcPr>
            <w:tcW w:w="6095" w:type="dxa"/>
            <w:tcBorders>
              <w:top w:val="single" w:color="auto" w:sz="4" w:space="0"/>
              <w:left w:val="nil"/>
              <w:bottom w:val="single" w:color="auto" w:sz="4" w:space="0"/>
              <w:right w:val="single" w:color="auto" w:sz="4" w:space="0"/>
            </w:tcBorders>
            <w:shd w:val="clear" w:color="auto" w:fill="auto"/>
            <w:vAlign w:val="center"/>
          </w:tcPr>
          <w:p w14:paraId="77458938">
            <w:pPr>
              <w:pStyle w:val="33"/>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60" w:lineRule="exact"/>
              <w:ind w:left="0" w:right="0" w:firstLine="0" w:firstLineChars="0"/>
              <w:textAlignment w:val="auto"/>
              <w:rPr>
                <w:rFonts w:hint="eastAsia" w:asciiTheme="minorEastAsia" w:hAnsiTheme="minorEastAsia" w:eastAsiaTheme="minorEastAsia" w:cstheme="minorEastAsia"/>
                <w:color w:val="000000"/>
                <w:sz w:val="24"/>
                <w:szCs w:val="24"/>
                <w:highlight w:val="none"/>
                <w:lang w:val="en-US"/>
              </w:rPr>
            </w:pPr>
            <w:r>
              <w:rPr>
                <w:rFonts w:hint="eastAsia" w:ascii="宋体" w:hAnsi="宋体" w:cs="宋体"/>
                <w:snapToGrid w:val="0"/>
                <w:kern w:val="28"/>
                <w:sz w:val="24"/>
                <w:highlight w:val="none"/>
              </w:rPr>
              <w:t>按</w:t>
            </w:r>
            <w:r>
              <w:rPr>
                <w:rFonts w:hint="eastAsia" w:hAnsi="宋体" w:cs="宋体"/>
                <w:snapToGrid w:val="0"/>
                <w:kern w:val="28"/>
                <w:sz w:val="24"/>
                <w:highlight w:val="none"/>
                <w:lang w:val="en-US" w:eastAsia="zh-CN"/>
              </w:rPr>
              <w:t>中标</w:t>
            </w:r>
            <w:r>
              <w:rPr>
                <w:rFonts w:hint="eastAsia" w:ascii="宋体" w:hAnsi="宋体" w:cs="宋体"/>
                <w:snapToGrid w:val="0"/>
                <w:kern w:val="28"/>
                <w:sz w:val="24"/>
                <w:highlight w:val="none"/>
              </w:rPr>
              <w:t>价做为基数，依据国家发展计划委员会计价格[2002]1980号文《招标代理服务收费管理办法》、发改办价格[2003]857号文及发改价格[2011]534号收费标准的</w:t>
            </w:r>
            <w:r>
              <w:rPr>
                <w:rFonts w:hint="eastAsia" w:hAnsi="宋体" w:cs="宋体"/>
                <w:snapToGrid w:val="0"/>
                <w:kern w:val="28"/>
                <w:sz w:val="24"/>
                <w:highlight w:val="none"/>
                <w:lang w:val="en-US" w:eastAsia="zh-CN"/>
              </w:rPr>
              <w:t>60</w:t>
            </w:r>
            <w:r>
              <w:rPr>
                <w:rFonts w:hint="eastAsia" w:ascii="宋体" w:hAnsi="宋体" w:cs="宋体"/>
                <w:snapToGrid w:val="0"/>
                <w:kern w:val="28"/>
                <w:sz w:val="24"/>
                <w:highlight w:val="none"/>
              </w:rPr>
              <w:t>%，按差额定率累进的方法由</w:t>
            </w:r>
            <w:r>
              <w:rPr>
                <w:rFonts w:hint="eastAsia" w:hAnsi="宋体" w:cs="宋体"/>
                <w:snapToGrid w:val="0"/>
                <w:kern w:val="28"/>
                <w:sz w:val="24"/>
                <w:highlight w:val="none"/>
                <w:lang w:val="en-US" w:eastAsia="zh-CN"/>
              </w:rPr>
              <w:t>中标</w:t>
            </w:r>
            <w:r>
              <w:rPr>
                <w:rFonts w:hint="eastAsia" w:ascii="宋体" w:hAnsi="宋体" w:cs="宋体"/>
                <w:snapToGrid w:val="0"/>
                <w:kern w:val="28"/>
                <w:sz w:val="24"/>
                <w:highlight w:val="none"/>
              </w:rPr>
              <w:t>供应商支付（</w:t>
            </w:r>
            <w:r>
              <w:rPr>
                <w:rFonts w:hint="eastAsia" w:hAnsi="宋体" w:cs="宋体"/>
                <w:snapToGrid w:val="0"/>
                <w:kern w:val="28"/>
                <w:sz w:val="24"/>
                <w:highlight w:val="none"/>
                <w:lang w:val="en-US" w:eastAsia="zh-CN"/>
              </w:rPr>
              <w:t>中标</w:t>
            </w:r>
            <w:r>
              <w:rPr>
                <w:rFonts w:hint="eastAsia" w:ascii="宋体" w:hAnsi="宋体" w:cs="宋体"/>
                <w:snapToGrid w:val="0"/>
                <w:kern w:val="28"/>
                <w:sz w:val="24"/>
                <w:highlight w:val="none"/>
              </w:rPr>
              <w:t>价不足20万元的按20万元为基数计算收费）。该费用在</w:t>
            </w:r>
            <w:r>
              <w:rPr>
                <w:rFonts w:hint="eastAsia" w:hAnsi="宋体" w:cs="宋体"/>
                <w:snapToGrid w:val="0"/>
                <w:kern w:val="28"/>
                <w:sz w:val="24"/>
                <w:highlight w:val="none"/>
                <w:lang w:val="en-US" w:eastAsia="zh-CN"/>
              </w:rPr>
              <w:t>投标</w:t>
            </w:r>
            <w:r>
              <w:rPr>
                <w:rFonts w:hint="eastAsia" w:ascii="宋体" w:hAnsi="宋体" w:cs="宋体"/>
                <w:snapToGrid w:val="0"/>
                <w:kern w:val="28"/>
                <w:sz w:val="24"/>
                <w:highlight w:val="none"/>
              </w:rPr>
              <w:t>文件中不单列，由供应商在投标总报价中综合考虑。</w:t>
            </w:r>
          </w:p>
        </w:tc>
      </w:tr>
      <w:tr w14:paraId="2A2B2A9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57" w:hRule="atLeast"/>
        </w:trPr>
        <w:tc>
          <w:tcPr>
            <w:tcW w:w="629" w:type="dxa"/>
            <w:vMerge w:val="restart"/>
            <w:tcBorders>
              <w:top w:val="single" w:color="auto" w:sz="4" w:space="0"/>
              <w:left w:val="single" w:color="auto" w:sz="4" w:space="0"/>
              <w:right w:val="single" w:color="auto" w:sz="4" w:space="0"/>
            </w:tcBorders>
            <w:shd w:val="clear" w:color="auto" w:fill="auto"/>
            <w:vAlign w:val="center"/>
          </w:tcPr>
          <w:p w14:paraId="7DA8879C">
            <w:pPr>
              <w:keepNext w:val="0"/>
              <w:keepLines w:val="0"/>
              <w:widowControl w:val="0"/>
              <w:suppressLineNumbers w:val="0"/>
              <w:spacing w:before="0" w:beforeAutospacing="0" w:after="0" w:afterAutospacing="0" w:line="500" w:lineRule="exact"/>
              <w:ind w:left="0" w:right="0"/>
              <w:jc w:val="center"/>
              <w:rPr>
                <w:rFonts w:hint="default" w:asciiTheme="minorEastAsia" w:hAnsiTheme="minorEastAsia" w:eastAsiaTheme="minorEastAsia" w:cstheme="minorEastAsia"/>
                <w:color w:val="000000"/>
                <w:kern w:val="2"/>
                <w:sz w:val="24"/>
                <w:szCs w:val="24"/>
                <w:highlight w:val="none"/>
                <w:lang w:val="en-US" w:eastAsia="zh-CN" w:bidi="ar"/>
              </w:rPr>
            </w:pPr>
            <w:r>
              <w:rPr>
                <w:rFonts w:hint="eastAsia" w:asciiTheme="minorEastAsia" w:hAnsiTheme="minorEastAsia" w:eastAsiaTheme="minorEastAsia" w:cstheme="minorEastAsia"/>
                <w:color w:val="000000"/>
                <w:kern w:val="2"/>
                <w:sz w:val="24"/>
                <w:szCs w:val="24"/>
                <w:highlight w:val="none"/>
                <w:lang w:val="en-US" w:eastAsia="zh-CN" w:bidi="ar"/>
              </w:rPr>
              <w:t>21</w:t>
            </w:r>
          </w:p>
        </w:tc>
        <w:tc>
          <w:tcPr>
            <w:tcW w:w="1843" w:type="dxa"/>
            <w:vMerge w:val="restart"/>
            <w:tcBorders>
              <w:top w:val="single" w:color="auto" w:sz="4" w:space="0"/>
              <w:left w:val="nil"/>
              <w:right w:val="single" w:color="auto" w:sz="4" w:space="0"/>
            </w:tcBorders>
            <w:shd w:val="clear" w:color="auto" w:fill="auto"/>
            <w:vAlign w:val="center"/>
          </w:tcPr>
          <w:p w14:paraId="6BFB9CB6">
            <w:pPr>
              <w:keepNext w:val="0"/>
              <w:keepLines w:val="0"/>
              <w:widowControl w:val="0"/>
              <w:suppressLineNumbers w:val="0"/>
              <w:spacing w:before="0" w:beforeAutospacing="0" w:after="0" w:afterAutospacing="0" w:line="500" w:lineRule="exact"/>
              <w:ind w:left="0" w:right="0"/>
              <w:jc w:val="center"/>
              <w:rPr>
                <w:rFonts w:hint="eastAsia" w:asciiTheme="minorEastAsia" w:hAnsiTheme="minorEastAsia" w:eastAsiaTheme="minorEastAsia" w:cstheme="minorEastAsia"/>
                <w:b/>
                <w:bCs/>
                <w:color w:val="000000"/>
                <w:kern w:val="2"/>
                <w:sz w:val="24"/>
                <w:szCs w:val="24"/>
                <w:highlight w:val="none"/>
                <w:lang w:val="en-US" w:eastAsia="zh-CN" w:bidi="ar"/>
              </w:rPr>
            </w:pPr>
            <w:r>
              <w:rPr>
                <w:rFonts w:hint="eastAsia" w:asciiTheme="minorEastAsia" w:hAnsiTheme="minorEastAsia" w:eastAsiaTheme="minorEastAsia" w:cstheme="minorEastAsia"/>
                <w:b/>
                <w:bCs/>
                <w:kern w:val="2"/>
                <w:sz w:val="24"/>
                <w:szCs w:val="24"/>
                <w:highlight w:val="none"/>
                <w:lang w:val="en-US" w:eastAsia="zh-CN" w:bidi="ar"/>
              </w:rPr>
              <w:t>特别说明</w:t>
            </w:r>
          </w:p>
        </w:tc>
        <w:tc>
          <w:tcPr>
            <w:tcW w:w="6095" w:type="dxa"/>
            <w:tcBorders>
              <w:top w:val="single" w:color="auto" w:sz="4" w:space="0"/>
              <w:left w:val="nil"/>
              <w:bottom w:val="single" w:color="auto" w:sz="4" w:space="0"/>
              <w:right w:val="single" w:color="auto" w:sz="4" w:space="0"/>
            </w:tcBorders>
            <w:shd w:val="clear" w:color="auto" w:fill="auto"/>
            <w:vAlign w:val="center"/>
          </w:tcPr>
          <w:p w14:paraId="4F9F8D7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60" w:lineRule="exact"/>
              <w:ind w:left="0" w:right="0"/>
              <w:textAlignment w:val="auto"/>
              <w:rPr>
                <w:rFonts w:hint="eastAsia" w:asciiTheme="minorEastAsia" w:hAnsiTheme="minorEastAsia" w:eastAsiaTheme="minorEastAsia" w:cstheme="minorEastAsia"/>
                <w:snapToGrid w:val="0"/>
                <w:kern w:val="28"/>
                <w:sz w:val="24"/>
                <w:szCs w:val="24"/>
                <w:highlight w:val="none"/>
                <w:lang w:val="en-US" w:eastAsia="zh-CN" w:bidi="ar-SA"/>
              </w:rPr>
            </w:pPr>
            <w:r>
              <w:rPr>
                <w:rFonts w:hint="eastAsia" w:asciiTheme="minorEastAsia" w:hAnsiTheme="minorEastAsia" w:eastAsiaTheme="minorEastAsia" w:cstheme="minorEastAsia"/>
                <w:snapToGrid w:val="0"/>
                <w:kern w:val="28"/>
                <w:sz w:val="24"/>
                <w:highlight w:val="none"/>
              </w:rPr>
              <w:t>联合体投标的，联合体各方分别提供与联合体协议中规定的分工内容相应的业绩证明材料，业绩数量以提供材料较少的一方为准。</w:t>
            </w:r>
          </w:p>
        </w:tc>
      </w:tr>
      <w:tr w14:paraId="05BC947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57" w:hRule="atLeast"/>
        </w:trPr>
        <w:tc>
          <w:tcPr>
            <w:tcW w:w="629" w:type="dxa"/>
            <w:vMerge w:val="continue"/>
            <w:tcBorders>
              <w:left w:val="single" w:color="auto" w:sz="4" w:space="0"/>
              <w:right w:val="single" w:color="auto" w:sz="4" w:space="0"/>
            </w:tcBorders>
            <w:shd w:val="clear" w:color="auto" w:fill="auto"/>
          </w:tcPr>
          <w:p w14:paraId="13CDBC20">
            <w:pPr>
              <w:keepNext w:val="0"/>
              <w:keepLines w:val="0"/>
              <w:widowControl w:val="0"/>
              <w:suppressLineNumbers w:val="0"/>
              <w:spacing w:before="0" w:beforeAutospacing="0" w:after="0" w:afterAutospacing="0" w:line="500" w:lineRule="exact"/>
              <w:ind w:left="0" w:right="0"/>
              <w:jc w:val="center"/>
              <w:rPr>
                <w:rFonts w:hint="eastAsia" w:asciiTheme="minorEastAsia" w:hAnsiTheme="minorEastAsia" w:eastAsiaTheme="minorEastAsia" w:cstheme="minorEastAsia"/>
                <w:color w:val="000000"/>
                <w:kern w:val="2"/>
                <w:sz w:val="24"/>
                <w:szCs w:val="24"/>
                <w:highlight w:val="none"/>
                <w:lang w:val="en-US" w:eastAsia="zh-CN" w:bidi="ar"/>
              </w:rPr>
            </w:pPr>
          </w:p>
        </w:tc>
        <w:tc>
          <w:tcPr>
            <w:tcW w:w="1843" w:type="dxa"/>
            <w:vMerge w:val="continue"/>
            <w:tcBorders>
              <w:left w:val="nil"/>
              <w:right w:val="single" w:color="auto" w:sz="4" w:space="0"/>
            </w:tcBorders>
            <w:shd w:val="clear" w:color="auto" w:fill="auto"/>
          </w:tcPr>
          <w:p w14:paraId="2782E5BA">
            <w:pPr>
              <w:keepNext w:val="0"/>
              <w:keepLines w:val="0"/>
              <w:widowControl w:val="0"/>
              <w:suppressLineNumbers w:val="0"/>
              <w:spacing w:before="0" w:beforeAutospacing="0" w:after="0" w:afterAutospacing="0" w:line="500" w:lineRule="exact"/>
              <w:ind w:left="0" w:right="0"/>
              <w:jc w:val="center"/>
              <w:rPr>
                <w:rFonts w:hint="eastAsia" w:asciiTheme="minorEastAsia" w:hAnsiTheme="minorEastAsia" w:eastAsiaTheme="minorEastAsia" w:cstheme="minorEastAsia"/>
                <w:color w:val="000000"/>
                <w:kern w:val="2"/>
                <w:sz w:val="24"/>
                <w:szCs w:val="24"/>
                <w:highlight w:val="none"/>
                <w:lang w:val="en-US" w:eastAsia="zh-CN" w:bidi="ar"/>
              </w:rPr>
            </w:pPr>
          </w:p>
        </w:tc>
        <w:tc>
          <w:tcPr>
            <w:tcW w:w="6095" w:type="dxa"/>
            <w:shd w:val="clear" w:color="auto" w:fill="auto"/>
            <w:vAlign w:val="center"/>
          </w:tcPr>
          <w:p w14:paraId="6BE3929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60" w:lineRule="exact"/>
              <w:ind w:left="0" w:right="0"/>
              <w:textAlignment w:val="auto"/>
              <w:rPr>
                <w:rFonts w:hint="eastAsia" w:asciiTheme="minorEastAsia" w:hAnsiTheme="minorEastAsia" w:eastAsiaTheme="minorEastAsia" w:cstheme="minorEastAsia"/>
                <w:snapToGrid w:val="0"/>
                <w:kern w:val="28"/>
                <w:sz w:val="24"/>
                <w:highlight w:val="none"/>
              </w:rPr>
            </w:pPr>
            <w:sdt>
              <w:sdtPr>
                <w:rPr>
                  <w:rFonts w:hint="eastAsia" w:asciiTheme="minorEastAsia" w:hAnsiTheme="minorEastAsia" w:eastAsiaTheme="minorEastAsia" w:cstheme="minorEastAsia"/>
                  <w:kern w:val="0"/>
                  <w:sz w:val="24"/>
                  <w:highlight w:val="none"/>
                </w:rPr>
                <w:id w:val="-1816336663"/>
                <w14:checkbox>
                  <w14:checked w14:val="0"/>
                  <w14:checkedState w14:val="00FE" w14:font="Wingdings"/>
                  <w14:uncheckedState w14:val="2610" w14:font="MS Gothic"/>
                </w14:checkbox>
              </w:sdtPr>
              <w:sdtEndPr>
                <w:rPr>
                  <w:rFonts w:hint="eastAsia" w:asciiTheme="minorEastAsia" w:hAnsiTheme="minorEastAsia" w:eastAsiaTheme="minorEastAsia" w:cstheme="minorEastAsia"/>
                  <w:kern w:val="0"/>
                  <w:sz w:val="24"/>
                  <w:highlight w:val="none"/>
                </w:rPr>
              </w:sdtEndPr>
              <w:sdtContent>
                <w:r>
                  <w:rPr>
                    <w:rFonts w:hint="eastAsia" w:asciiTheme="minorEastAsia" w:hAnsiTheme="minorEastAsia" w:eastAsiaTheme="minorEastAsia" w:cstheme="minorEastAsia"/>
                    <w:kern w:val="0"/>
                    <w:sz w:val="24"/>
                    <w:highlight w:val="none"/>
                  </w:rPr>
                  <w:t>☐</w:t>
                </w:r>
              </w:sdtContent>
            </w:sdt>
            <w:r>
              <w:rPr>
                <w:rFonts w:hint="eastAsia" w:asciiTheme="minorEastAsia" w:hAnsiTheme="minorEastAsia" w:eastAsiaTheme="minorEastAsia" w:cstheme="minorEastAsia"/>
                <w:snapToGrid w:val="0"/>
                <w:kern w:val="28"/>
                <w:sz w:val="24"/>
                <w:highlight w:val="none"/>
              </w:rPr>
              <w:t>联合体投标的，联合体各方均需按招标文件要求提供资信证明文件，否则视为不符合相关要求。</w:t>
            </w:r>
          </w:p>
          <w:p w14:paraId="1FCDD18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60" w:lineRule="exact"/>
              <w:ind w:left="0" w:right="0"/>
              <w:textAlignment w:val="auto"/>
              <w:rPr>
                <w:rFonts w:hint="eastAsia" w:asciiTheme="minorEastAsia" w:hAnsiTheme="minorEastAsia" w:eastAsiaTheme="minorEastAsia" w:cstheme="minorEastAsia"/>
                <w:snapToGrid w:val="0"/>
                <w:kern w:val="28"/>
                <w:sz w:val="24"/>
                <w:szCs w:val="24"/>
                <w:highlight w:val="none"/>
                <w:lang w:val="en-US" w:eastAsia="zh-CN" w:bidi="ar-SA"/>
              </w:rPr>
            </w:pPr>
            <w:sdt>
              <w:sdtPr>
                <w:rPr>
                  <w:rFonts w:hint="eastAsia" w:asciiTheme="minorEastAsia" w:hAnsiTheme="minorEastAsia" w:eastAsiaTheme="minorEastAsia" w:cstheme="minorEastAsia"/>
                  <w:kern w:val="0"/>
                  <w:sz w:val="24"/>
                  <w:highlight w:val="none"/>
                </w:rPr>
                <w:id w:val="-232311894"/>
                <w14:checkbox>
                  <w14:checked w14:val="1"/>
                  <w14:checkedState w14:val="00FE" w14:font="Wingdings"/>
                  <w14:uncheckedState w14:val="2610" w14:font="MS Gothic"/>
                </w14:checkbox>
              </w:sdtPr>
              <w:sdtEndPr>
                <w:rPr>
                  <w:rFonts w:hint="eastAsia" w:asciiTheme="minorEastAsia" w:hAnsiTheme="minorEastAsia" w:eastAsiaTheme="minorEastAsia" w:cstheme="minorEastAsia"/>
                  <w:kern w:val="0"/>
                  <w:sz w:val="24"/>
                  <w:highlight w:val="none"/>
                </w:rPr>
              </w:sdtEndPr>
              <w:sdtContent>
                <w:r>
                  <w:rPr>
                    <w:rFonts w:hint="eastAsia" w:asciiTheme="minorEastAsia" w:hAnsiTheme="minorEastAsia" w:eastAsiaTheme="minorEastAsia" w:cstheme="minorEastAsia"/>
                    <w:kern w:val="0"/>
                    <w:sz w:val="24"/>
                    <w:highlight w:val="none"/>
                  </w:rPr>
                  <w:sym w:font="Wingdings" w:char="F0FE"/>
                </w:r>
              </w:sdtContent>
            </w:sdt>
            <w:r>
              <w:rPr>
                <w:rFonts w:hint="eastAsia" w:asciiTheme="minorEastAsia" w:hAnsiTheme="minorEastAsia" w:eastAsiaTheme="minorEastAsia" w:cstheme="minorEastAsia"/>
                <w:snapToGrid w:val="0"/>
                <w:kern w:val="28"/>
                <w:sz w:val="24"/>
                <w:highlight w:val="none"/>
              </w:rPr>
              <w:t>联合体投标的，联合体中有一方或者联合体成员根据分工按招标文件要求提供资信证明文件的，视为符合了相关要求。</w:t>
            </w:r>
          </w:p>
        </w:tc>
      </w:tr>
      <w:tr w14:paraId="0372993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57" w:hRule="atLeast"/>
        </w:trPr>
        <w:tc>
          <w:tcPr>
            <w:tcW w:w="629" w:type="dxa"/>
            <w:tcBorders>
              <w:left w:val="single" w:color="auto" w:sz="4" w:space="0"/>
              <w:right w:val="single" w:color="auto" w:sz="4" w:space="0"/>
            </w:tcBorders>
            <w:shd w:val="clear" w:color="auto" w:fill="auto"/>
            <w:vAlign w:val="center"/>
          </w:tcPr>
          <w:p w14:paraId="02D96DF5">
            <w:pPr>
              <w:keepNext w:val="0"/>
              <w:keepLines w:val="0"/>
              <w:widowControl w:val="0"/>
              <w:suppressLineNumbers w:val="0"/>
              <w:spacing w:before="0" w:beforeAutospacing="0" w:after="0" w:afterAutospacing="0" w:line="500" w:lineRule="exact"/>
              <w:ind w:left="0" w:right="0"/>
              <w:jc w:val="center"/>
              <w:rPr>
                <w:rFonts w:hint="default" w:asciiTheme="minorEastAsia" w:hAnsiTheme="minorEastAsia" w:eastAsiaTheme="minorEastAsia" w:cstheme="minorEastAsia"/>
                <w:color w:val="000000"/>
                <w:kern w:val="2"/>
                <w:sz w:val="24"/>
                <w:szCs w:val="24"/>
                <w:highlight w:val="none"/>
                <w:lang w:val="en-US" w:eastAsia="zh-CN" w:bidi="ar"/>
              </w:rPr>
            </w:pPr>
            <w:r>
              <w:rPr>
                <w:rFonts w:hint="eastAsia" w:asciiTheme="minorEastAsia" w:hAnsiTheme="minorEastAsia" w:eastAsiaTheme="minorEastAsia" w:cstheme="minorEastAsia"/>
                <w:color w:val="000000"/>
                <w:kern w:val="2"/>
                <w:sz w:val="24"/>
                <w:szCs w:val="24"/>
                <w:highlight w:val="none"/>
                <w:lang w:val="en-US" w:eastAsia="zh-CN" w:bidi="ar"/>
              </w:rPr>
              <w:t>22</w:t>
            </w:r>
          </w:p>
        </w:tc>
        <w:tc>
          <w:tcPr>
            <w:tcW w:w="1843" w:type="dxa"/>
            <w:tcBorders>
              <w:left w:val="nil"/>
              <w:right w:val="single" w:color="auto" w:sz="4" w:space="0"/>
            </w:tcBorders>
            <w:shd w:val="clear" w:color="auto" w:fill="auto"/>
            <w:vAlign w:val="center"/>
          </w:tcPr>
          <w:p w14:paraId="73743BDB">
            <w:pPr>
              <w:keepNext w:val="0"/>
              <w:keepLines w:val="0"/>
              <w:widowControl w:val="0"/>
              <w:suppressLineNumbers w:val="0"/>
              <w:spacing w:before="0" w:beforeAutospacing="0" w:after="0" w:afterAutospacing="0" w:line="500" w:lineRule="exact"/>
              <w:ind w:left="0" w:right="0"/>
              <w:jc w:val="center"/>
              <w:rPr>
                <w:rFonts w:hint="eastAsia" w:asciiTheme="minorEastAsia" w:hAnsiTheme="minorEastAsia" w:eastAsiaTheme="minorEastAsia" w:cstheme="minorEastAsia"/>
                <w:color w:val="000000"/>
                <w:kern w:val="2"/>
                <w:sz w:val="24"/>
                <w:szCs w:val="24"/>
                <w:highlight w:val="none"/>
                <w:lang w:val="en-US" w:eastAsia="zh-CN" w:bidi="ar"/>
              </w:rPr>
            </w:pPr>
            <w:r>
              <w:rPr>
                <w:rFonts w:hint="default" w:asciiTheme="minorEastAsia" w:hAnsiTheme="minorEastAsia" w:eastAsiaTheme="minorEastAsia" w:cstheme="minorEastAsia"/>
                <w:b/>
                <w:bCs/>
                <w:color w:val="000000"/>
                <w:kern w:val="2"/>
                <w:sz w:val="24"/>
                <w:szCs w:val="24"/>
                <w:highlight w:val="none"/>
                <w:lang w:val="en-US" w:eastAsia="zh-CN" w:bidi="ar"/>
              </w:rPr>
              <w:t>解释权</w:t>
            </w:r>
          </w:p>
        </w:tc>
        <w:tc>
          <w:tcPr>
            <w:tcW w:w="6095" w:type="dxa"/>
            <w:shd w:val="clear" w:color="auto" w:fill="auto"/>
            <w:vAlign w:val="center"/>
          </w:tcPr>
          <w:p w14:paraId="26F17013">
            <w:pPr>
              <w:keepNext w:val="0"/>
              <w:keepLines w:val="0"/>
              <w:widowControl w:val="0"/>
              <w:suppressLineNumbers w:val="0"/>
              <w:spacing w:before="0" w:beforeAutospacing="0" w:after="0" w:afterAutospacing="0" w:line="500" w:lineRule="exact"/>
              <w:ind w:left="0" w:right="0"/>
              <w:jc w:val="left"/>
              <w:rPr>
                <w:rFonts w:hint="eastAsia" w:asciiTheme="minorEastAsia" w:hAnsiTheme="minorEastAsia" w:eastAsiaTheme="minorEastAsia" w:cstheme="minorEastAsia"/>
                <w:color w:val="000000"/>
                <w:kern w:val="2"/>
                <w:sz w:val="24"/>
                <w:szCs w:val="24"/>
                <w:highlight w:val="none"/>
                <w:lang w:val="en-US" w:eastAsia="zh-CN" w:bidi="ar"/>
              </w:rPr>
            </w:pPr>
            <w:r>
              <w:rPr>
                <w:rFonts w:hint="default" w:asciiTheme="minorEastAsia" w:hAnsiTheme="minorEastAsia" w:eastAsiaTheme="minorEastAsia" w:cstheme="minorEastAsia"/>
                <w:color w:val="000000"/>
                <w:kern w:val="2"/>
                <w:sz w:val="24"/>
                <w:szCs w:val="24"/>
                <w:highlight w:val="none"/>
                <w:lang w:val="en-US" w:eastAsia="zh-CN" w:bidi="ar"/>
              </w:rPr>
              <w:t>本招标文件的解释权属于采购人和采购代理机构。</w:t>
            </w:r>
          </w:p>
        </w:tc>
      </w:tr>
      <w:tr w14:paraId="038A057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57" w:hRule="atLeast"/>
        </w:trPr>
        <w:tc>
          <w:tcPr>
            <w:tcW w:w="629" w:type="dxa"/>
            <w:tcBorders>
              <w:left w:val="single" w:color="auto" w:sz="4" w:space="0"/>
              <w:right w:val="single" w:color="auto" w:sz="4" w:space="0"/>
            </w:tcBorders>
            <w:shd w:val="clear" w:color="auto" w:fill="auto"/>
            <w:vAlign w:val="center"/>
          </w:tcPr>
          <w:p w14:paraId="2A64B217">
            <w:pPr>
              <w:keepNext w:val="0"/>
              <w:keepLines w:val="0"/>
              <w:widowControl w:val="0"/>
              <w:suppressLineNumbers w:val="0"/>
              <w:spacing w:before="0" w:beforeAutospacing="0" w:after="0" w:afterAutospacing="0" w:line="500" w:lineRule="exact"/>
              <w:ind w:left="0" w:right="0"/>
              <w:jc w:val="center"/>
              <w:rPr>
                <w:rFonts w:hint="default" w:asciiTheme="minorEastAsia" w:hAnsiTheme="minorEastAsia" w:eastAsiaTheme="minorEastAsia" w:cstheme="minorEastAsia"/>
                <w:color w:val="000000"/>
                <w:kern w:val="2"/>
                <w:sz w:val="24"/>
                <w:szCs w:val="24"/>
                <w:highlight w:val="none"/>
                <w:lang w:val="en-US" w:eastAsia="zh-CN" w:bidi="ar"/>
              </w:rPr>
            </w:pPr>
            <w:r>
              <w:rPr>
                <w:rFonts w:hint="eastAsia" w:asciiTheme="minorEastAsia" w:hAnsiTheme="minorEastAsia" w:eastAsiaTheme="minorEastAsia" w:cstheme="minorEastAsia"/>
                <w:color w:val="000000"/>
                <w:kern w:val="2"/>
                <w:sz w:val="24"/>
                <w:szCs w:val="24"/>
                <w:highlight w:val="none"/>
                <w:lang w:val="en-US" w:eastAsia="zh-CN" w:bidi="ar"/>
              </w:rPr>
              <w:t>23</w:t>
            </w:r>
          </w:p>
        </w:tc>
        <w:tc>
          <w:tcPr>
            <w:tcW w:w="1843" w:type="dxa"/>
            <w:tcBorders>
              <w:left w:val="nil"/>
              <w:right w:val="single" w:color="auto" w:sz="4" w:space="0"/>
            </w:tcBorders>
            <w:shd w:val="clear" w:color="auto" w:fill="auto"/>
            <w:vAlign w:val="center"/>
          </w:tcPr>
          <w:p w14:paraId="2CBB19D3">
            <w:pPr>
              <w:keepNext w:val="0"/>
              <w:keepLines w:val="0"/>
              <w:widowControl w:val="0"/>
              <w:suppressLineNumbers w:val="0"/>
              <w:spacing w:before="0" w:beforeAutospacing="0" w:after="0" w:afterAutospacing="0" w:line="500" w:lineRule="exact"/>
              <w:ind w:left="0" w:right="0"/>
              <w:jc w:val="center"/>
              <w:rPr>
                <w:rFonts w:hint="default" w:asciiTheme="minorEastAsia" w:hAnsiTheme="minorEastAsia" w:eastAsiaTheme="minorEastAsia" w:cstheme="minorEastAsia"/>
                <w:b/>
                <w:bCs/>
                <w:color w:val="000000"/>
                <w:kern w:val="2"/>
                <w:sz w:val="24"/>
                <w:szCs w:val="24"/>
                <w:highlight w:val="none"/>
                <w:lang w:val="en-US" w:eastAsia="zh-CN" w:bidi="ar"/>
              </w:rPr>
            </w:pPr>
            <w:r>
              <w:rPr>
                <w:rFonts w:hint="eastAsia" w:asciiTheme="minorEastAsia" w:hAnsiTheme="minorEastAsia" w:eastAsiaTheme="minorEastAsia" w:cstheme="minorEastAsia"/>
                <w:b/>
                <w:bCs/>
                <w:color w:val="000000"/>
                <w:kern w:val="2"/>
                <w:sz w:val="24"/>
                <w:szCs w:val="24"/>
                <w:highlight w:val="none"/>
                <w:lang w:val="en-US" w:eastAsia="zh-CN" w:bidi="ar"/>
              </w:rPr>
              <w:t>重要提醒</w:t>
            </w:r>
          </w:p>
        </w:tc>
        <w:tc>
          <w:tcPr>
            <w:tcW w:w="6095" w:type="dxa"/>
            <w:shd w:val="clear" w:color="auto" w:fill="auto"/>
            <w:vAlign w:val="center"/>
          </w:tcPr>
          <w:p w14:paraId="0CB26CB7">
            <w:pPr>
              <w:keepNext w:val="0"/>
              <w:keepLines w:val="0"/>
              <w:widowControl w:val="0"/>
              <w:suppressLineNumbers w:val="0"/>
              <w:spacing w:before="0" w:beforeAutospacing="0" w:after="0" w:afterAutospacing="0" w:line="500" w:lineRule="exact"/>
              <w:ind w:left="0" w:right="0"/>
              <w:jc w:val="left"/>
              <w:rPr>
                <w:rFonts w:hint="default" w:asciiTheme="minorEastAsia" w:hAnsiTheme="minorEastAsia" w:eastAsiaTheme="minorEastAsia" w:cstheme="minorEastAsia"/>
                <w:color w:val="000000"/>
                <w:kern w:val="2"/>
                <w:sz w:val="24"/>
                <w:szCs w:val="24"/>
                <w:highlight w:val="none"/>
                <w:lang w:val="en-US" w:eastAsia="zh-CN" w:bidi="ar"/>
              </w:rPr>
            </w:pPr>
            <w:r>
              <w:rPr>
                <w:rFonts w:hint="eastAsia" w:ascii="宋体" w:hAnsi="宋体" w:eastAsia="宋体" w:cs="宋体"/>
                <w:b/>
                <w:bCs w:val="0"/>
                <w:sz w:val="24"/>
                <w:szCs w:val="24"/>
                <w:highlight w:val="none"/>
              </w:rPr>
              <w:t>▲不同供应商递交的投标《响应) 文件出现文档属性中作者名雷同的，需要投标人做出必要的澄清或说明。若在规定的时间内未作出合理的</w:t>
            </w:r>
            <w:r>
              <w:rPr>
                <w:rFonts w:hint="eastAsia" w:ascii="宋体" w:hAnsi="宋体" w:eastAsia="宋体" w:cs="宋体"/>
                <w:b/>
                <w:bCs w:val="0"/>
                <w:sz w:val="24"/>
                <w:szCs w:val="24"/>
                <w:highlight w:val="none"/>
                <w:lang w:val="en-US" w:eastAsia="zh-CN"/>
              </w:rPr>
              <w:t>澄</w:t>
            </w:r>
            <w:r>
              <w:rPr>
                <w:rFonts w:hint="eastAsia" w:ascii="宋体" w:hAnsi="宋体" w:eastAsia="宋体" w:cs="宋体"/>
                <w:b/>
                <w:bCs w:val="0"/>
                <w:sz w:val="24"/>
                <w:szCs w:val="24"/>
                <w:highlight w:val="none"/>
              </w:rPr>
              <w:t>清或合理的说明，按废标处理。</w:t>
            </w:r>
          </w:p>
        </w:tc>
      </w:tr>
    </w:tbl>
    <w:p w14:paraId="242E3FA0">
      <w:pPr>
        <w:snapToGrid w:val="0"/>
        <w:spacing w:line="360" w:lineRule="auto"/>
        <w:jc w:val="center"/>
        <w:rPr>
          <w:rFonts w:ascii="宋体" w:hAnsi="宋体" w:cs="宋体"/>
          <w:b/>
          <w:sz w:val="32"/>
          <w:szCs w:val="20"/>
        </w:rPr>
      </w:pPr>
    </w:p>
    <w:bookmarkEnd w:id="10"/>
    <w:p w14:paraId="1C80FB5B">
      <w:pPr>
        <w:adjustRightInd/>
        <w:spacing w:line="360" w:lineRule="auto"/>
        <w:ind w:firstLine="3845" w:firstLineChars="1197"/>
        <w:outlineLvl w:val="0"/>
        <w:rPr>
          <w:rFonts w:ascii="宋体" w:hAnsi="宋体" w:cs="宋体"/>
          <w:b/>
          <w:sz w:val="32"/>
          <w:szCs w:val="20"/>
        </w:rPr>
      </w:pPr>
      <w:bookmarkStart w:id="13" w:name="第三部分"/>
      <w:bookmarkStart w:id="14" w:name="_Toc164416483"/>
      <w:r>
        <w:rPr>
          <w:rFonts w:hint="eastAsia" w:ascii="宋体" w:hAnsi="宋体" w:cs="宋体"/>
          <w:b/>
          <w:sz w:val="32"/>
          <w:szCs w:val="20"/>
        </w:rPr>
        <w:t>一、总则</w:t>
      </w:r>
    </w:p>
    <w:p w14:paraId="77E37177">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380A9F19">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6DF601B3">
      <w:pPr>
        <w:adjustRightInd/>
        <w:spacing w:line="360" w:lineRule="auto"/>
        <w:outlineLvl w:val="0"/>
        <w:rPr>
          <w:rFonts w:ascii="宋体" w:hAnsi="宋体" w:cs="宋体"/>
          <w:b/>
          <w:sz w:val="24"/>
        </w:rPr>
      </w:pPr>
      <w:r>
        <w:rPr>
          <w:rFonts w:hint="eastAsia" w:ascii="宋体" w:hAnsi="宋体" w:cs="宋体"/>
          <w:b/>
          <w:sz w:val="24"/>
        </w:rPr>
        <w:t xml:space="preserve">   2.定义</w:t>
      </w:r>
    </w:p>
    <w:p w14:paraId="2D14DE67">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5E378638">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64855600">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2953E805">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370FB6A3">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81A94A4">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686FBC21">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4122B4DB">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76FAD550">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4BC9D138">
      <w:pPr>
        <w:spacing w:line="360" w:lineRule="auto"/>
        <w:ind w:firstLine="240" w:firstLineChars="100"/>
        <w:rPr>
          <w:rFonts w:ascii="宋体" w:hAnsi="宋体" w:cs="宋体"/>
          <w:sz w:val="24"/>
        </w:rPr>
      </w:pPr>
      <w:r>
        <w:rPr>
          <w:rFonts w:hint="eastAsia" w:ascii="宋体" w:hAnsi="宋体" w:cs="宋体"/>
          <w:sz w:val="24"/>
        </w:rPr>
        <w:t>3.2 支持绿色发展</w:t>
      </w:r>
    </w:p>
    <w:p w14:paraId="77B75A50">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1437E8AC">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2E41BC1A">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70FAFA9D">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2C162494">
      <w:pPr>
        <w:spacing w:line="360" w:lineRule="auto"/>
        <w:ind w:firstLine="240" w:firstLineChars="100"/>
        <w:rPr>
          <w:rFonts w:ascii="宋体" w:hAnsi="宋体" w:cs="宋体"/>
          <w:sz w:val="24"/>
        </w:rPr>
      </w:pPr>
      <w:r>
        <w:rPr>
          <w:rFonts w:hint="eastAsia" w:ascii="宋体" w:hAnsi="宋体" w:cs="宋体"/>
          <w:sz w:val="24"/>
        </w:rPr>
        <w:t>3.3支持中小企业发展</w:t>
      </w:r>
    </w:p>
    <w:p w14:paraId="78CC15C0">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92C794D">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60993ED0">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3723DE27">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281A3859">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rPr>
        <w:t>联合协议或者分包意向协议约定小微企业的合同份额占到合同总金额30%以上的</w:t>
      </w:r>
      <w:bookmarkEnd w:id="16"/>
      <w:r>
        <w:rPr>
          <w:rFonts w:hint="eastAsia" w:ascii="宋体" w:hAnsi="宋体" w:cs="宋体"/>
          <w:sz w:val="24"/>
        </w:rPr>
        <w:t>，对联合体或者大中型企业的报价给予4%-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43B0119F">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0A275C45">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0CAEF6D">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B3AA90C">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14B6A2F7">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00B169A1">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70EC17F5">
      <w:pPr>
        <w:spacing w:line="360" w:lineRule="auto"/>
        <w:ind w:firstLine="480" w:firstLineChars="200"/>
        <w:rPr>
          <w:rFonts w:hint="eastAsia" w:ascii="宋体" w:hAnsi="宋体" w:cs="宋体"/>
          <w:color w:val="auto"/>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w:t>
      </w:r>
      <w:r>
        <w:rPr>
          <w:rFonts w:hint="eastAsia" w:ascii="宋体" w:hAnsi="宋体" w:cs="宋体"/>
          <w:color w:val="auto"/>
          <w:sz w:val="24"/>
        </w:rPr>
        <w:t>起2年内视同已具备相应销售业绩，参加政府采购活动时业绩分值为满分。</w:t>
      </w:r>
    </w:p>
    <w:p w14:paraId="3C49EBA0">
      <w:pPr>
        <w:pStyle w:val="4"/>
        <w:adjustRightInd w:val="0"/>
        <w:ind w:left="0" w:firstLine="480" w:firstLineChars="200"/>
        <w:rPr>
          <w:color w:val="auto"/>
        </w:rPr>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64EF7440">
      <w:pPr>
        <w:spacing w:line="360" w:lineRule="auto"/>
        <w:ind w:firstLine="480" w:firstLineChars="200"/>
        <w:rPr>
          <w:rFonts w:ascii="宋体" w:hAnsi="宋体" w:cs="宋体"/>
          <w:color w:val="auto"/>
          <w:sz w:val="24"/>
        </w:rPr>
      </w:pPr>
      <w:r>
        <w:rPr>
          <w:rFonts w:hint="eastAsia" w:ascii="宋体" w:hAnsi="宋体" w:cs="宋体"/>
          <w:color w:val="auto"/>
          <w:sz w:val="24"/>
        </w:rPr>
        <w:t>3.5平等对待内外资企业和符合条件的破产重整企业</w:t>
      </w:r>
    </w:p>
    <w:p w14:paraId="3FDAFDF7">
      <w:pPr>
        <w:spacing w:line="360" w:lineRule="auto"/>
        <w:ind w:firstLine="480" w:firstLineChars="200"/>
        <w:rPr>
          <w:b/>
          <w:color w:val="auto"/>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b/>
          <w:color w:val="auto"/>
        </w:rPr>
        <w:t>4. 询问、质疑、投诉</w:t>
      </w:r>
      <w:r>
        <w:rPr>
          <w:rFonts w:hint="eastAsia" w:ascii="宋体" w:hAnsi="宋体" w:cs="仿宋"/>
          <w:color w:val="auto"/>
          <w:sz w:val="24"/>
        </w:rPr>
        <w:t>、补偿救济</w:t>
      </w:r>
    </w:p>
    <w:p w14:paraId="7B3927F4">
      <w:pPr>
        <w:pStyle w:val="889"/>
        <w:shd w:val="clear" w:color="auto" w:fill="FFFFFF"/>
        <w:snapToGrid w:val="0"/>
        <w:spacing w:after="240" w:afterAutospacing="0" w:line="360" w:lineRule="auto"/>
        <w:ind w:firstLine="400"/>
        <w:contextualSpacing/>
        <w:rPr>
          <w:lang w:val="zh-CN"/>
        </w:rPr>
      </w:pPr>
      <w:r>
        <w:rPr>
          <w:rFonts w:hint="eastAsia"/>
          <w:lang w:val="zh-CN"/>
        </w:rPr>
        <w:t>4.1在线询问、质疑、投诉</w:t>
      </w:r>
    </w:p>
    <w:p w14:paraId="72E19C37">
      <w:pPr>
        <w:pStyle w:val="889"/>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085A5BB">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14:paraId="1338BE63">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AEA25A7">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4FFF3B34">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2A4FB8AD">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75954753">
      <w:pPr>
        <w:pStyle w:val="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2FEB1162">
      <w:pPr>
        <w:pStyle w:val="33"/>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07E6EB5B">
      <w:pPr>
        <w:pStyle w:val="33"/>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644594D7">
      <w:pPr>
        <w:pStyle w:val="33"/>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39052669">
      <w:pPr>
        <w:pStyle w:val="33"/>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312D45DE">
      <w:pPr>
        <w:pStyle w:val="33"/>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407DB1C6">
      <w:pPr>
        <w:pStyle w:val="33"/>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49FC0B84">
      <w:pPr>
        <w:pStyle w:val="33"/>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28A92A69">
      <w:pPr>
        <w:pStyle w:val="33"/>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065672E3">
      <w:pPr>
        <w:pStyle w:val="889"/>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56F98C24">
      <w:pPr>
        <w:pStyle w:val="889"/>
        <w:shd w:val="clear" w:color="auto" w:fill="FFFFFF"/>
        <w:snapToGrid w:val="0"/>
        <w:spacing w:after="240" w:afterAutospacing="0" w:line="360" w:lineRule="auto"/>
        <w:ind w:firstLine="400"/>
        <w:contextualSpacing/>
      </w:pPr>
      <w:r>
        <w:rPr>
          <w:rFonts w:hint="eastAsia"/>
        </w:rPr>
        <w:t>质疑函范本及制作说明详见附件2。</w:t>
      </w:r>
    </w:p>
    <w:p w14:paraId="1F20E1B2">
      <w:pPr>
        <w:pStyle w:val="889"/>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1CCEA1C2">
      <w:pPr>
        <w:pStyle w:val="889"/>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587DB4AE">
      <w:pPr>
        <w:pStyle w:val="889"/>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30C2A8AE">
      <w:pPr>
        <w:pStyle w:val="889"/>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678204FC">
      <w:pPr>
        <w:pStyle w:val="889"/>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2E5935B4">
      <w:pPr>
        <w:pStyle w:val="889"/>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0304B031">
      <w:pPr>
        <w:pStyle w:val="889"/>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4FF44AC1">
      <w:pPr>
        <w:pStyle w:val="889"/>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14:paraId="66527688">
      <w:pPr>
        <w:pStyle w:val="889"/>
        <w:shd w:val="clear" w:color="auto" w:fill="FFFFFF"/>
        <w:snapToGrid w:val="0"/>
        <w:spacing w:after="240" w:afterAutospacing="0" w:line="360" w:lineRule="auto"/>
        <w:ind w:firstLine="480" w:firstLineChars="200"/>
        <w:contextualSpacing/>
        <w:rPr>
          <w:rFonts w:hint="eastAsia"/>
        </w:rPr>
      </w:pPr>
      <w:r>
        <w:rPr>
          <w:rFonts w:hint="eastAsia"/>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0ED986DF">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4.5 补偿救济</w:t>
      </w:r>
    </w:p>
    <w:p w14:paraId="63E8FDA9">
      <w:pPr>
        <w:shd w:val="clear" w:color="auto" w:fill="FFFFFF"/>
        <w:adjustRightInd w:val="0"/>
        <w:snapToGrid w:val="0"/>
        <w:spacing w:after="240" w:afterAutospacing="0" w:line="360" w:lineRule="auto"/>
        <w:ind w:firstLine="480" w:firstLineChars="200"/>
        <w:contextualSpacing/>
        <w:rPr>
          <w:rFonts w:hint="eastAsia"/>
          <w:color w:val="auto"/>
        </w:rPr>
      </w:pPr>
      <w:r>
        <w:rPr>
          <w:rFonts w:hint="eastAsia" w:ascii="宋体" w:hAnsi="宋体" w:cs="仿宋"/>
          <w:color w:val="auto"/>
          <w:sz w:val="24"/>
        </w:rPr>
        <w:t>采购人（行政机关）因政策变化、规划调整而不履行政府采购合同的，供应商可依据《杭州市涉企补偿救济实施办法（试行）》向采购人（行政机关）提起补偿申请。</w:t>
      </w:r>
    </w:p>
    <w:p w14:paraId="3B127D2D">
      <w:pPr>
        <w:pStyle w:val="889"/>
        <w:shd w:val="clear" w:color="auto" w:fill="FFFFFF"/>
        <w:snapToGrid w:val="0"/>
        <w:spacing w:after="240" w:afterAutospacing="0" w:line="360" w:lineRule="auto"/>
        <w:ind w:firstLine="400"/>
        <w:contextualSpacing/>
        <w:rPr>
          <w:color w:val="auto"/>
        </w:rPr>
      </w:pPr>
      <w:r>
        <w:rPr>
          <w:rFonts w:hint="eastAsia"/>
          <w:color w:val="auto"/>
        </w:rPr>
        <w:t>投诉书范本及制作说明详见附件3。</w:t>
      </w:r>
    </w:p>
    <w:p w14:paraId="6695042F">
      <w:pPr>
        <w:pStyle w:val="131"/>
        <w:snapToGrid w:val="0"/>
        <w:spacing w:before="0"/>
        <w:ind w:firstLine="360"/>
        <w:rPr>
          <w:rFonts w:ascii="宋体" w:hAnsi="宋体" w:cs="宋体"/>
          <w:sz w:val="18"/>
          <w:szCs w:val="18"/>
        </w:rPr>
      </w:pPr>
    </w:p>
    <w:p w14:paraId="66B9FBE7">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0EC02C69">
      <w:pPr>
        <w:pStyle w:val="33"/>
        <w:spacing w:line="360" w:lineRule="auto"/>
        <w:rPr>
          <w:rFonts w:hAnsi="宋体" w:cs="宋体"/>
          <w:b/>
          <w:sz w:val="24"/>
          <w:szCs w:val="24"/>
        </w:rPr>
      </w:pPr>
      <w:r>
        <w:rPr>
          <w:rFonts w:hint="eastAsia" w:hAnsi="宋体" w:cs="宋体"/>
          <w:b/>
          <w:sz w:val="24"/>
          <w:szCs w:val="24"/>
        </w:rPr>
        <w:t>5．招标文件的构成</w:t>
      </w:r>
    </w:p>
    <w:p w14:paraId="13A4FA90">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121EC3D3">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2363092C">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1A1713EE">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2975DBDA">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4B047990">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02017173">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1C009AD3">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5C31DD34">
      <w:pPr>
        <w:pStyle w:val="33"/>
        <w:spacing w:line="360" w:lineRule="auto"/>
        <w:rPr>
          <w:rFonts w:hAnsi="宋体" w:cs="宋体"/>
          <w:b/>
          <w:sz w:val="24"/>
          <w:szCs w:val="24"/>
        </w:rPr>
      </w:pPr>
      <w:r>
        <w:rPr>
          <w:rFonts w:hint="eastAsia" w:hAnsi="宋体" w:cs="宋体"/>
          <w:b/>
          <w:sz w:val="24"/>
          <w:szCs w:val="24"/>
        </w:rPr>
        <w:t>6. 招标文件的澄清、修改</w:t>
      </w:r>
    </w:p>
    <w:p w14:paraId="2B06D72F">
      <w:pPr>
        <w:pStyle w:val="131"/>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14:paraId="34899435">
      <w:pPr>
        <w:pStyle w:val="131"/>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DB69C05">
      <w:pPr>
        <w:pStyle w:val="2"/>
        <w:rPr>
          <w:rFonts w:hAnsi="宋体" w:cs="宋体"/>
          <w:sz w:val="18"/>
          <w:szCs w:val="18"/>
          <w:lang w:val="en-US"/>
        </w:rPr>
      </w:pPr>
      <w:r>
        <w:rPr>
          <w:rFonts w:hint="eastAsia" w:hAnsi="宋体" w:cs="宋体"/>
          <w:szCs w:val="24"/>
          <w:lang w:val="en-US"/>
        </w:rPr>
        <w:t xml:space="preserve">    </w:t>
      </w:r>
    </w:p>
    <w:p w14:paraId="6C85957A">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6133BC92">
      <w:pPr>
        <w:pStyle w:val="33"/>
        <w:spacing w:line="360" w:lineRule="auto"/>
        <w:rPr>
          <w:rFonts w:hAnsi="宋体" w:cs="宋体"/>
          <w:b/>
          <w:sz w:val="24"/>
          <w:szCs w:val="24"/>
        </w:rPr>
      </w:pPr>
      <w:r>
        <w:rPr>
          <w:rFonts w:hint="eastAsia" w:hAnsi="宋体" w:cs="宋体"/>
          <w:b/>
          <w:sz w:val="24"/>
          <w:szCs w:val="24"/>
        </w:rPr>
        <w:t>7. 招标文件的获取</w:t>
      </w:r>
    </w:p>
    <w:p w14:paraId="3D124168">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5D03C615">
      <w:pPr>
        <w:pStyle w:val="33"/>
        <w:spacing w:line="360" w:lineRule="auto"/>
        <w:rPr>
          <w:rFonts w:hAnsi="宋体" w:cs="宋体"/>
          <w:b/>
          <w:sz w:val="24"/>
          <w:szCs w:val="24"/>
        </w:rPr>
      </w:pPr>
      <w:r>
        <w:rPr>
          <w:rFonts w:hint="eastAsia" w:hAnsi="宋体" w:cs="宋体"/>
          <w:b/>
          <w:sz w:val="24"/>
          <w:szCs w:val="24"/>
        </w:rPr>
        <w:t>8.开标前答疑会或现场考察</w:t>
      </w:r>
    </w:p>
    <w:p w14:paraId="7F54DE43">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56727BAA">
      <w:pPr>
        <w:pStyle w:val="33"/>
        <w:spacing w:line="360" w:lineRule="auto"/>
        <w:rPr>
          <w:rFonts w:hAnsi="宋体" w:cs="宋体"/>
          <w:b/>
          <w:szCs w:val="24"/>
        </w:rPr>
      </w:pPr>
      <w:r>
        <w:rPr>
          <w:rFonts w:hint="eastAsia" w:hAnsi="宋体" w:cs="宋体"/>
          <w:b/>
          <w:kern w:val="28"/>
          <w:sz w:val="24"/>
          <w:szCs w:val="24"/>
        </w:rPr>
        <w:t>9.投标保证金</w:t>
      </w:r>
    </w:p>
    <w:p w14:paraId="09025DAB">
      <w:pPr>
        <w:pStyle w:val="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2A49C418">
      <w:pPr>
        <w:pStyle w:val="33"/>
        <w:spacing w:line="360" w:lineRule="auto"/>
        <w:rPr>
          <w:rFonts w:hAnsi="宋体" w:cs="宋体"/>
          <w:b/>
          <w:sz w:val="24"/>
          <w:szCs w:val="24"/>
        </w:rPr>
      </w:pPr>
      <w:r>
        <w:rPr>
          <w:rFonts w:hint="eastAsia" w:hAnsi="宋体" w:cs="宋体"/>
          <w:b/>
          <w:sz w:val="24"/>
          <w:szCs w:val="24"/>
        </w:rPr>
        <w:t>10. 投标文件的语言</w:t>
      </w:r>
    </w:p>
    <w:p w14:paraId="38ED5EA4">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53A5EC35">
      <w:pPr>
        <w:pStyle w:val="33"/>
        <w:spacing w:line="360" w:lineRule="auto"/>
        <w:rPr>
          <w:rFonts w:hAnsi="宋体" w:cs="宋体"/>
          <w:b/>
          <w:sz w:val="24"/>
          <w:szCs w:val="24"/>
        </w:rPr>
      </w:pPr>
      <w:r>
        <w:rPr>
          <w:rFonts w:hint="eastAsia" w:hAnsi="宋体" w:cs="宋体"/>
          <w:b/>
          <w:sz w:val="24"/>
          <w:szCs w:val="24"/>
        </w:rPr>
        <w:t>11. 投标文件的组成</w:t>
      </w:r>
    </w:p>
    <w:p w14:paraId="171DD969">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3164B11D">
      <w:pPr>
        <w:snapToGrid w:val="0"/>
        <w:spacing w:line="360" w:lineRule="auto"/>
        <w:ind w:firstLine="960" w:firstLineChars="400"/>
        <w:rPr>
          <w:rFonts w:hint="eastAsia" w:ascii="宋体" w:hAnsi="宋体" w:cs="宋体"/>
          <w:sz w:val="24"/>
        </w:rPr>
      </w:pPr>
      <w:r>
        <w:rPr>
          <w:rFonts w:hint="eastAsia" w:ascii="宋体" w:hAnsi="宋体" w:cs="宋体"/>
          <w:sz w:val="24"/>
        </w:rPr>
        <w:t>11.1.1营业执照复印件</w:t>
      </w:r>
    </w:p>
    <w:p w14:paraId="72049B21">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z w:val="24"/>
        </w:rPr>
        <w:t>符合参加政府采购活动应当具备的一般条件的承诺函；</w:t>
      </w:r>
    </w:p>
    <w:p w14:paraId="191F54B4">
      <w:pPr>
        <w:snapToGrid w:val="0"/>
        <w:spacing w:line="360" w:lineRule="auto"/>
        <w:ind w:firstLine="960" w:firstLineChars="400"/>
        <w:rPr>
          <w:rFonts w:hint="eastAsia" w:ascii="宋体" w:hAnsi="宋体" w:cs="宋体"/>
          <w:snapToGrid w:val="0"/>
          <w:kern w:val="28"/>
          <w:sz w:val="24"/>
          <w:szCs w:val="20"/>
        </w:rPr>
      </w:pPr>
      <w:r>
        <w:rPr>
          <w:rFonts w:hint="eastAsia" w:ascii="宋体" w:hAnsi="宋体" w:cs="宋体"/>
          <w:sz w:val="24"/>
        </w:rPr>
        <w:t>1</w:t>
      </w:r>
      <w:r>
        <w:rPr>
          <w:rFonts w:ascii="宋体" w:hAnsi="宋体" w:cs="宋体"/>
          <w:sz w:val="24"/>
        </w:rPr>
        <w:t>1.1.</w:t>
      </w:r>
      <w:bookmarkStart w:id="17" w:name="_Hlk101259339"/>
      <w:r>
        <w:rPr>
          <w:rFonts w:hint="eastAsia" w:ascii="宋体" w:hAnsi="宋体" w:cs="宋体"/>
          <w:sz w:val="24"/>
          <w:lang w:val="en-US" w:eastAsia="zh-CN"/>
        </w:rPr>
        <w:t>3</w:t>
      </w:r>
      <w:r>
        <w:rPr>
          <w:rFonts w:hint="eastAsia" w:ascii="宋体" w:hAnsi="宋体" w:cs="宋体"/>
          <w:snapToGrid w:val="0"/>
          <w:kern w:val="28"/>
          <w:sz w:val="24"/>
          <w:szCs w:val="20"/>
        </w:rPr>
        <w:t>联合协议（如为联合体投标的，须提供）</w:t>
      </w:r>
    </w:p>
    <w:p w14:paraId="52104551">
      <w:pPr>
        <w:snapToGrid w:val="0"/>
        <w:spacing w:line="360" w:lineRule="auto"/>
        <w:ind w:firstLine="960" w:firstLineChars="400"/>
        <w:rPr>
          <w:rFonts w:ascii="宋体" w:hAnsi="宋体" w:cs="宋体"/>
          <w:sz w:val="24"/>
        </w:rPr>
      </w:pPr>
      <w:r>
        <w:rPr>
          <w:rFonts w:hint="eastAsia" w:ascii="宋体" w:hAnsi="宋体" w:cs="宋体"/>
          <w:sz w:val="24"/>
        </w:rPr>
        <w:t>11.1.</w:t>
      </w:r>
      <w:r>
        <w:rPr>
          <w:rFonts w:hint="eastAsia" w:ascii="宋体" w:hAnsi="宋体" w:cs="宋体"/>
          <w:sz w:val="24"/>
          <w:lang w:val="en-US" w:eastAsia="zh-CN"/>
        </w:rPr>
        <w:t>4</w:t>
      </w:r>
      <w:r>
        <w:rPr>
          <w:rFonts w:hint="eastAsia" w:ascii="宋体" w:hAnsi="宋体" w:eastAsia="宋体" w:cs="宋体"/>
          <w:snapToGrid w:val="0"/>
          <w:kern w:val="28"/>
          <w:sz w:val="24"/>
          <w:szCs w:val="20"/>
        </w:rPr>
        <w:t>分包意向协</w:t>
      </w:r>
      <w:r>
        <w:rPr>
          <w:rFonts w:hint="eastAsia" w:ascii="宋体" w:hAnsi="宋体" w:eastAsia="宋体" w:cs="宋体"/>
          <w:snapToGrid w:val="0"/>
          <w:color w:val="auto"/>
          <w:kern w:val="28"/>
          <w:sz w:val="24"/>
          <w:szCs w:val="20"/>
        </w:rPr>
        <w:t>议</w:t>
      </w:r>
      <w:r>
        <w:rPr>
          <w:rFonts w:hint="eastAsia" w:ascii="宋体" w:hAnsi="宋体" w:cs="宋体"/>
          <w:snapToGrid w:val="0"/>
          <w:color w:val="auto"/>
          <w:kern w:val="28"/>
          <w:sz w:val="24"/>
          <w:szCs w:val="20"/>
        </w:rPr>
        <w:t>（如果有)</w:t>
      </w:r>
      <w:bookmarkEnd w:id="17"/>
    </w:p>
    <w:p w14:paraId="54A3B6A1">
      <w:pPr>
        <w:snapToGrid w:val="0"/>
        <w:spacing w:line="360" w:lineRule="auto"/>
        <w:ind w:firstLine="960" w:firstLineChars="400"/>
        <w:rPr>
          <w:rFonts w:ascii="宋体" w:hAnsi="宋体" w:cs="宋体"/>
          <w:sz w:val="24"/>
        </w:rPr>
      </w:pPr>
      <w:r>
        <w:rPr>
          <w:rFonts w:hint="eastAsia" w:ascii="宋体" w:hAnsi="宋体" w:cs="宋体"/>
          <w:sz w:val="24"/>
        </w:rPr>
        <w:t>11.1.</w:t>
      </w:r>
      <w:r>
        <w:rPr>
          <w:rFonts w:hint="eastAsia" w:ascii="宋体" w:hAnsi="宋体" w:cs="宋体"/>
          <w:sz w:val="24"/>
          <w:lang w:val="en-US" w:eastAsia="zh-CN"/>
        </w:rPr>
        <w:t>5</w:t>
      </w:r>
      <w:r>
        <w:rPr>
          <w:rFonts w:hint="eastAsia" w:ascii="宋体" w:hAnsi="宋体" w:cs="宋体"/>
          <w:sz w:val="24"/>
        </w:rPr>
        <w:t>落实政府采购政策需满足的资格要求；</w:t>
      </w:r>
    </w:p>
    <w:p w14:paraId="67623ACE">
      <w:pPr>
        <w:snapToGrid w:val="0"/>
        <w:spacing w:line="360" w:lineRule="auto"/>
        <w:ind w:firstLine="960" w:firstLineChars="400"/>
        <w:rPr>
          <w:rFonts w:hint="eastAsia" w:ascii="宋体" w:hAnsi="宋体" w:cs="宋体"/>
          <w:sz w:val="24"/>
        </w:rPr>
      </w:pPr>
      <w:r>
        <w:rPr>
          <w:rFonts w:hint="eastAsia" w:ascii="宋体" w:hAnsi="宋体" w:cs="宋体"/>
          <w:sz w:val="24"/>
        </w:rPr>
        <w:t>11.1.</w:t>
      </w:r>
      <w:r>
        <w:rPr>
          <w:rFonts w:hint="eastAsia" w:ascii="宋体" w:hAnsi="宋体" w:cs="宋体"/>
          <w:sz w:val="24"/>
          <w:lang w:val="en-US" w:eastAsia="zh-CN"/>
        </w:rPr>
        <w:t>6</w:t>
      </w:r>
      <w:r>
        <w:rPr>
          <w:rFonts w:hint="eastAsia" w:ascii="宋体" w:hAnsi="宋体" w:cs="宋体"/>
          <w:sz w:val="24"/>
        </w:rPr>
        <w:t>本项目的特定资</w:t>
      </w:r>
      <w:r>
        <w:rPr>
          <w:rFonts w:hint="eastAsia" w:ascii="宋体" w:hAnsi="宋体" w:cs="宋体"/>
          <w:color w:val="auto"/>
          <w:sz w:val="24"/>
        </w:rPr>
        <w:t>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1F7A7E98">
      <w:pPr>
        <w:snapToGrid w:val="0"/>
        <w:spacing w:line="360" w:lineRule="auto"/>
        <w:ind w:firstLine="960" w:firstLineChars="400"/>
        <w:rPr>
          <w:rFonts w:hint="eastAsia" w:ascii="宋体" w:hAnsi="宋体" w:cs="宋体"/>
          <w:sz w:val="24"/>
        </w:rPr>
      </w:pPr>
    </w:p>
    <w:p w14:paraId="486F5298">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b/>
          <w:bCs/>
          <w:sz w:val="24"/>
        </w:rPr>
        <w:t>商务技术</w:t>
      </w:r>
      <w:r>
        <w:rPr>
          <w:rFonts w:hint="eastAsia" w:ascii="宋体" w:hAnsi="宋体" w:cs="宋体"/>
          <w:b/>
          <w:bCs/>
          <w:sz w:val="24"/>
          <w:lang w:val="zh-CN"/>
        </w:rPr>
        <w:t>文件：</w:t>
      </w:r>
    </w:p>
    <w:p w14:paraId="0DA3B433">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30727C73">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7A4BB441">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w:t>
      </w:r>
      <w:r>
        <w:rPr>
          <w:rFonts w:hint="eastAsia" w:ascii="宋体" w:hAnsi="宋体" w:cs="宋体"/>
          <w:color w:val="auto"/>
          <w:sz w:val="24"/>
        </w:rPr>
        <w:t>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37B35D03">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13D71BD8">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2507A34B">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075CE047">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0FD43CFE">
      <w:pPr>
        <w:snapToGrid w:val="0"/>
        <w:spacing w:line="360" w:lineRule="auto"/>
        <w:ind w:left="420" w:leftChars="200" w:firstLine="480" w:firstLineChars="200"/>
        <w:rPr>
          <w:rFonts w:hint="eastAsia" w:ascii="宋体" w:hAnsi="宋体" w:cs="宋体"/>
          <w:sz w:val="24"/>
        </w:rPr>
      </w:pPr>
      <w:r>
        <w:rPr>
          <w:rFonts w:hint="eastAsia" w:ascii="宋体" w:hAnsi="宋体" w:cs="宋体"/>
          <w:sz w:val="24"/>
          <w:lang w:val="en-US" w:eastAsia="zh-CN"/>
        </w:rPr>
        <w:t>11</w:t>
      </w:r>
      <w:r>
        <w:rPr>
          <w:rFonts w:hint="eastAsia" w:ascii="宋体" w:hAnsi="宋体" w:cs="宋体"/>
          <w:sz w:val="24"/>
        </w:rPr>
        <w:t>.2.</w:t>
      </w:r>
      <w:r>
        <w:rPr>
          <w:rFonts w:hint="eastAsia" w:ascii="宋体" w:hAnsi="宋体" w:cs="宋体"/>
          <w:sz w:val="24"/>
          <w:lang w:val="en-US" w:eastAsia="zh-CN"/>
        </w:rPr>
        <w:t>8</w:t>
      </w:r>
      <w:r>
        <w:rPr>
          <w:rFonts w:hint="eastAsia" w:ascii="宋体" w:hAnsi="宋体" w:cs="宋体"/>
          <w:sz w:val="24"/>
        </w:rPr>
        <w:t>投标人类似合同实施情况一览表</w:t>
      </w:r>
    </w:p>
    <w:p w14:paraId="47622776">
      <w:pPr>
        <w:snapToGrid w:val="0"/>
        <w:spacing w:line="360" w:lineRule="auto"/>
        <w:ind w:left="420" w:leftChars="200" w:firstLine="480" w:firstLineChars="200"/>
        <w:rPr>
          <w:rFonts w:hint="eastAsia" w:ascii="宋体" w:hAnsi="宋体" w:cs="宋体"/>
          <w:sz w:val="24"/>
        </w:rPr>
      </w:pPr>
      <w:r>
        <w:rPr>
          <w:rFonts w:hint="eastAsia" w:ascii="宋体" w:hAnsi="宋体" w:cs="宋体"/>
          <w:sz w:val="24"/>
          <w:lang w:val="en-US" w:eastAsia="zh-CN"/>
        </w:rPr>
        <w:t>11</w:t>
      </w:r>
      <w:r>
        <w:rPr>
          <w:rFonts w:hint="eastAsia" w:ascii="宋体" w:hAnsi="宋体" w:cs="宋体"/>
          <w:sz w:val="24"/>
        </w:rPr>
        <w:t>.2.</w:t>
      </w:r>
      <w:r>
        <w:rPr>
          <w:rFonts w:hint="eastAsia" w:ascii="宋体" w:hAnsi="宋体" w:cs="宋体"/>
          <w:sz w:val="24"/>
          <w:lang w:val="en-US" w:eastAsia="zh-CN"/>
        </w:rPr>
        <w:t>9</w:t>
      </w:r>
      <w:r>
        <w:rPr>
          <w:rFonts w:hint="eastAsia" w:ascii="宋体" w:hAnsi="宋体" w:cs="宋体"/>
          <w:sz w:val="24"/>
        </w:rPr>
        <w:t>技术方案</w:t>
      </w:r>
    </w:p>
    <w:p w14:paraId="536F1306">
      <w:pPr>
        <w:snapToGrid w:val="0"/>
        <w:spacing w:line="360" w:lineRule="auto"/>
        <w:ind w:left="420" w:leftChars="200" w:firstLine="480" w:firstLineChars="200"/>
        <w:rPr>
          <w:rFonts w:hint="eastAsia" w:ascii="宋体" w:hAnsi="宋体" w:cs="宋体"/>
          <w:sz w:val="24"/>
        </w:rPr>
      </w:pPr>
      <w:r>
        <w:rPr>
          <w:rFonts w:hint="eastAsia" w:ascii="宋体" w:hAnsi="宋体" w:cs="宋体"/>
          <w:sz w:val="24"/>
          <w:lang w:val="en-US" w:eastAsia="zh-CN"/>
        </w:rPr>
        <w:t>11</w:t>
      </w:r>
      <w:r>
        <w:rPr>
          <w:rFonts w:hint="eastAsia" w:ascii="宋体" w:hAnsi="宋体" w:cs="宋体"/>
          <w:sz w:val="24"/>
        </w:rPr>
        <w:t>.2.</w:t>
      </w:r>
      <w:r>
        <w:rPr>
          <w:rFonts w:hint="eastAsia" w:ascii="宋体" w:hAnsi="宋体" w:cs="宋体"/>
          <w:sz w:val="24"/>
          <w:lang w:val="en-US" w:eastAsia="zh-CN"/>
        </w:rPr>
        <w:t>10</w:t>
      </w:r>
      <w:r>
        <w:rPr>
          <w:rFonts w:hint="eastAsia" w:ascii="宋体" w:hAnsi="宋体" w:cs="宋体"/>
          <w:sz w:val="24"/>
        </w:rPr>
        <w:t>培训计划</w:t>
      </w:r>
    </w:p>
    <w:p w14:paraId="1C6FF394">
      <w:pPr>
        <w:snapToGrid w:val="0"/>
        <w:spacing w:line="360" w:lineRule="auto"/>
        <w:ind w:left="420" w:leftChars="200" w:firstLine="480" w:firstLineChars="200"/>
        <w:rPr>
          <w:rFonts w:hint="eastAsia" w:ascii="宋体" w:hAnsi="宋体" w:cs="宋体"/>
          <w:sz w:val="24"/>
        </w:rPr>
      </w:pPr>
      <w:r>
        <w:rPr>
          <w:rFonts w:hint="eastAsia" w:ascii="宋体" w:hAnsi="宋体" w:cs="宋体"/>
          <w:sz w:val="24"/>
          <w:lang w:val="en-US" w:eastAsia="zh-CN"/>
        </w:rPr>
        <w:t>11</w:t>
      </w:r>
      <w:r>
        <w:rPr>
          <w:rFonts w:hint="eastAsia" w:ascii="宋体" w:hAnsi="宋体" w:cs="宋体"/>
          <w:sz w:val="24"/>
        </w:rPr>
        <w:t>.2.</w:t>
      </w:r>
      <w:r>
        <w:rPr>
          <w:rFonts w:hint="eastAsia" w:ascii="宋体" w:hAnsi="宋体" w:cs="宋体"/>
          <w:sz w:val="24"/>
          <w:lang w:val="en-US" w:eastAsia="zh-CN"/>
        </w:rPr>
        <w:t>11</w:t>
      </w:r>
      <w:r>
        <w:rPr>
          <w:rFonts w:hint="eastAsia" w:ascii="宋体" w:hAnsi="宋体" w:cs="宋体"/>
          <w:sz w:val="24"/>
        </w:rPr>
        <w:t>售后服务方案</w:t>
      </w:r>
    </w:p>
    <w:p w14:paraId="7FE0D852">
      <w:pPr>
        <w:snapToGrid w:val="0"/>
        <w:spacing w:line="360" w:lineRule="auto"/>
        <w:ind w:firstLine="960" w:firstLineChars="400"/>
        <w:rPr>
          <w:rFonts w:hint="eastAsia" w:ascii="宋体" w:hAnsi="宋体" w:cs="宋体"/>
          <w:sz w:val="24"/>
        </w:rPr>
      </w:pPr>
      <w:r>
        <w:rPr>
          <w:rFonts w:hint="eastAsia" w:ascii="宋体" w:hAnsi="宋体" w:cs="宋体"/>
          <w:sz w:val="24"/>
          <w:lang w:val="en-US" w:eastAsia="zh-CN"/>
        </w:rPr>
        <w:t>11</w:t>
      </w:r>
      <w:r>
        <w:rPr>
          <w:rFonts w:hint="eastAsia" w:ascii="宋体" w:hAnsi="宋体" w:cs="宋体"/>
          <w:sz w:val="24"/>
        </w:rPr>
        <w:t>.2.</w:t>
      </w:r>
      <w:r>
        <w:rPr>
          <w:rFonts w:hint="eastAsia" w:ascii="宋体" w:hAnsi="宋体" w:cs="宋体"/>
          <w:sz w:val="24"/>
          <w:lang w:val="en-US" w:eastAsia="zh-CN"/>
        </w:rPr>
        <w:t>12</w:t>
      </w:r>
      <w:r>
        <w:rPr>
          <w:rFonts w:hint="eastAsia" w:ascii="宋体" w:hAnsi="宋体" w:cs="宋体"/>
          <w:sz w:val="24"/>
        </w:rPr>
        <w:t>配件、专用耗材和售后服务优惠表</w:t>
      </w:r>
    </w:p>
    <w:p w14:paraId="6551BAFC">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lang w:val="en-US" w:eastAsia="zh-CN"/>
        </w:rPr>
        <w:t>13</w:t>
      </w:r>
      <w:r>
        <w:rPr>
          <w:rFonts w:hint="eastAsia" w:ascii="宋体" w:hAnsi="宋体" w:cs="宋体"/>
          <w:sz w:val="24"/>
          <w:lang w:val="zh-CN"/>
        </w:rPr>
        <w:t>政府采购供应商廉洁自律承诺书；</w:t>
      </w:r>
    </w:p>
    <w:p w14:paraId="76E9E05C">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5FC5EA18">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cs="宋体"/>
          <w:sz w:val="24"/>
        </w:rPr>
      </w:pPr>
      <w:r>
        <w:rPr>
          <w:rFonts w:hint="eastAsia" w:ascii="宋体" w:hAnsi="宋体" w:cs="宋体"/>
          <w:sz w:val="24"/>
        </w:rPr>
        <w:t>11.3.1开标一览表（报价表）；</w:t>
      </w:r>
    </w:p>
    <w:p w14:paraId="7251E56B">
      <w:pPr>
        <w:pStyle w:val="80"/>
        <w:adjustRightInd w:val="0"/>
        <w:spacing w:line="360" w:lineRule="auto"/>
        <w:ind w:firstLine="960" w:firstLineChars="400"/>
        <w:rPr>
          <w:color w:val="auto"/>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p>
    <w:p w14:paraId="27E7735E">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ascii="宋体" w:hAnsi="宋体" w:cs="宋体"/>
          <w:color w:val="auto"/>
          <w:sz w:val="24"/>
        </w:rPr>
      </w:pPr>
      <w:r>
        <w:rPr>
          <w:rFonts w:hint="eastAsia" w:ascii="宋体" w:hAnsi="宋体" w:cs="宋体"/>
          <w:color w:val="auto"/>
          <w:sz w:val="24"/>
        </w:rPr>
        <w:t>11.3.</w:t>
      </w:r>
      <w:r>
        <w:rPr>
          <w:rFonts w:hint="eastAsia" w:ascii="宋体" w:hAnsi="宋体" w:cs="宋体"/>
          <w:color w:val="auto"/>
          <w:sz w:val="24"/>
          <w:lang w:val="en-US" w:eastAsia="zh-CN"/>
        </w:rPr>
        <w:t>3</w:t>
      </w:r>
      <w:r>
        <w:rPr>
          <w:rFonts w:hint="eastAsia" w:ascii="宋体" w:hAnsi="宋体" w:cs="宋体"/>
          <w:color w:val="auto"/>
          <w:sz w:val="24"/>
        </w:rPr>
        <w:t>中小企业声明函。</w:t>
      </w:r>
    </w:p>
    <w:p w14:paraId="62E10DB6">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1F503ADC">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投标人提供虚假材料投标的，投标无效。</w:t>
      </w:r>
    </w:p>
    <w:p w14:paraId="2504BFBA">
      <w:pPr>
        <w:spacing w:line="360" w:lineRule="auto"/>
        <w:ind w:firstLine="720" w:firstLineChars="300"/>
        <w:rPr>
          <w:rFonts w:hint="eastAsia"/>
          <w:color w:val="auto"/>
          <w:sz w:val="24"/>
          <w:szCs w:val="24"/>
          <w:shd w:val="clear" w:color="auto" w:fill="FFFFFF"/>
          <w:lang w:val="en-US" w:eastAsia="zh-CN"/>
        </w:rPr>
      </w:pPr>
      <w:r>
        <w:rPr>
          <w:rFonts w:hint="eastAsia"/>
          <w:color w:val="auto"/>
          <w:sz w:val="24"/>
          <w:szCs w:val="24"/>
          <w:shd w:val="clear" w:color="auto" w:fill="FFFFFF"/>
          <w:lang w:val="en-US" w:eastAsia="zh-CN"/>
        </w:rPr>
        <w:t>投标人应对投标文件中材料的真实性、合法性负责。</w:t>
      </w:r>
    </w:p>
    <w:p w14:paraId="333ADB03">
      <w:pPr>
        <w:pStyle w:val="80"/>
      </w:pPr>
    </w:p>
    <w:p w14:paraId="2F129C79">
      <w:pPr>
        <w:pStyle w:val="131"/>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7C693E17">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9A0DAD2">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D97FB6C">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07E9CEAF">
      <w:pPr>
        <w:snapToGrid w:val="0"/>
        <w:spacing w:line="360" w:lineRule="auto"/>
        <w:rPr>
          <w:rFonts w:ascii="宋体" w:hAnsi="宋体" w:cs="宋体"/>
          <w:b/>
          <w:sz w:val="24"/>
        </w:rPr>
      </w:pPr>
      <w:r>
        <w:rPr>
          <w:rFonts w:hint="eastAsia" w:ascii="宋体" w:hAnsi="宋体" w:cs="宋体"/>
          <w:b/>
          <w:sz w:val="24"/>
        </w:rPr>
        <w:t>13.投标文件的签署、盖章</w:t>
      </w:r>
    </w:p>
    <w:p w14:paraId="705D3486">
      <w:pPr>
        <w:pStyle w:val="131"/>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70338A70">
      <w:pPr>
        <w:pStyle w:val="131"/>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6793FB7B">
      <w:pPr>
        <w:pStyle w:val="131"/>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702A4AA3">
      <w:pPr>
        <w:pStyle w:val="131"/>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17A65F91">
      <w:pPr>
        <w:pStyle w:val="131"/>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4FB8887">
      <w:pPr>
        <w:pStyle w:val="131"/>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3855A891">
      <w:pPr>
        <w:pStyle w:val="131"/>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14:paraId="17D85971">
      <w:pPr>
        <w:pStyle w:val="33"/>
        <w:spacing w:line="360" w:lineRule="auto"/>
        <w:rPr>
          <w:rFonts w:hAnsi="宋体" w:cs="宋体"/>
          <w:b/>
          <w:sz w:val="24"/>
          <w:szCs w:val="24"/>
        </w:rPr>
      </w:pPr>
      <w:r>
        <w:rPr>
          <w:rFonts w:hint="eastAsia" w:hAnsi="宋体" w:cs="宋体"/>
          <w:b/>
          <w:sz w:val="24"/>
          <w:szCs w:val="24"/>
        </w:rPr>
        <w:t>15.备份投标文件</w:t>
      </w:r>
    </w:p>
    <w:p w14:paraId="70979912">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14:paraId="440E686F">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6DA9258A">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14:paraId="07880B18">
      <w:pPr>
        <w:pStyle w:val="3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14:paraId="5C31DBE7">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5A4CB5A2">
      <w:pPr>
        <w:pStyle w:val="131"/>
        <w:spacing w:before="0"/>
        <w:ind w:firstLine="0" w:firstLineChars="0"/>
        <w:rPr>
          <w:rFonts w:ascii="宋体" w:hAnsi="宋体" w:cs="宋体"/>
          <w:b/>
          <w:szCs w:val="24"/>
        </w:rPr>
      </w:pPr>
      <w:r>
        <w:rPr>
          <w:rFonts w:hint="eastAsia" w:ascii="宋体" w:hAnsi="宋体" w:cs="宋体"/>
          <w:b/>
          <w:szCs w:val="24"/>
        </w:rPr>
        <w:t>16.投标文件的无效处理</w:t>
      </w:r>
    </w:p>
    <w:p w14:paraId="41F1A0B2">
      <w:pPr>
        <w:pStyle w:val="24"/>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335A6D1D">
      <w:pPr>
        <w:pStyle w:val="131"/>
        <w:spacing w:before="0"/>
        <w:ind w:firstLine="0" w:firstLineChars="0"/>
        <w:rPr>
          <w:rFonts w:ascii="宋体" w:hAnsi="宋体" w:cs="宋体"/>
          <w:b/>
          <w:szCs w:val="24"/>
        </w:rPr>
      </w:pPr>
      <w:r>
        <w:rPr>
          <w:rFonts w:hint="eastAsia" w:ascii="宋体" w:hAnsi="宋体" w:cs="宋体"/>
          <w:b/>
          <w:szCs w:val="24"/>
        </w:rPr>
        <w:t>17.投标有效期</w:t>
      </w:r>
    </w:p>
    <w:p w14:paraId="5E20C4EF">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402CC84F">
      <w:pPr>
        <w:pStyle w:val="131"/>
        <w:spacing w:before="0"/>
        <w:ind w:firstLine="480"/>
        <w:rPr>
          <w:rFonts w:ascii="宋体" w:hAnsi="宋体" w:cs="宋体"/>
        </w:rPr>
      </w:pPr>
      <w:r>
        <w:rPr>
          <w:rFonts w:hint="eastAsia" w:ascii="宋体" w:hAnsi="宋体" w:cs="宋体"/>
        </w:rPr>
        <w:t>17.2投标文件合格投递后，自投标截止日期起，在投标有效期内有效。</w:t>
      </w:r>
    </w:p>
    <w:p w14:paraId="28430974">
      <w:pPr>
        <w:pStyle w:val="131"/>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341B0E94">
      <w:pPr>
        <w:pStyle w:val="131"/>
        <w:spacing w:before="0"/>
        <w:ind w:firstLine="643"/>
        <w:rPr>
          <w:rFonts w:ascii="宋体" w:hAnsi="宋体" w:cs="宋体"/>
          <w:b/>
          <w:sz w:val="32"/>
        </w:rPr>
      </w:pPr>
    </w:p>
    <w:p w14:paraId="530F44AF">
      <w:pPr>
        <w:pStyle w:val="131"/>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070F6502">
      <w:pPr>
        <w:pStyle w:val="557"/>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176AED5E">
      <w:pPr>
        <w:pStyle w:val="557"/>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775D586E">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53F1FA7F">
      <w:pPr>
        <w:pStyle w:val="557"/>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6FF8AD05">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7E75A69C">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14:paraId="6EE32218">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582EB35A">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14:paraId="25BAADB0">
      <w:pPr>
        <w:pStyle w:val="131"/>
        <w:adjustRightInd w:val="0"/>
        <w:snapToGrid w:val="0"/>
        <w:spacing w:before="0"/>
        <w:ind w:firstLine="480"/>
        <w:rPr>
          <w:rFonts w:hint="eastAsia"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4</w:t>
      </w:r>
      <w:r>
        <w:rPr>
          <w:rFonts w:hint="eastAsia" w:ascii="宋体" w:hAnsi="宋体" w:cs="宋体"/>
          <w:color w:val="auto"/>
        </w:rPr>
        <w:t>合格投标人不足3家的，不再评标。</w:t>
      </w:r>
    </w:p>
    <w:p w14:paraId="3CF8F8D3">
      <w:pPr>
        <w:pStyle w:val="131"/>
        <w:snapToGrid w:val="0"/>
        <w:spacing w:before="0"/>
        <w:ind w:firstLine="480"/>
        <w:rPr>
          <w:rFonts w:ascii="宋体" w:hAnsi="宋体" w:cs="宋体"/>
          <w:color w:val="auto"/>
        </w:rPr>
      </w:pPr>
      <w:r>
        <w:rPr>
          <w:rFonts w:hint="eastAsia" w:ascii="宋体" w:hAnsi="宋体" w:cs="宋体"/>
          <w:color w:val="auto"/>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5C5145B8">
      <w:pPr>
        <w:pStyle w:val="131"/>
        <w:spacing w:before="0"/>
        <w:ind w:firstLine="0" w:firstLineChars="0"/>
        <w:rPr>
          <w:rFonts w:ascii="宋体" w:hAnsi="宋体" w:cs="宋体"/>
          <w:b/>
          <w:szCs w:val="24"/>
        </w:rPr>
      </w:pPr>
      <w:r>
        <w:rPr>
          <w:rFonts w:hint="eastAsia" w:ascii="宋体" w:hAnsi="宋体" w:cs="宋体"/>
          <w:b/>
          <w:szCs w:val="24"/>
        </w:rPr>
        <w:t>20、信用信息查询</w:t>
      </w:r>
    </w:p>
    <w:p w14:paraId="271B0266">
      <w:pPr>
        <w:pStyle w:val="131"/>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将在资格审查时通过“信用中国”网站(www.creditchina.gov.cn)、中国政府采购网(www.ccgp.gov.cn)渠道查询投标人接受资格审查时的信用记录。</w:t>
      </w:r>
    </w:p>
    <w:p w14:paraId="69DFCE6F">
      <w:pPr>
        <w:pStyle w:val="131"/>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64F55835">
      <w:pPr>
        <w:pStyle w:val="131"/>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60BB29F8">
      <w:pPr>
        <w:pStyle w:val="131"/>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2695F3E5">
      <w:pPr>
        <w:pStyle w:val="131"/>
        <w:spacing w:before="0"/>
        <w:ind w:firstLine="0" w:firstLineChars="0"/>
        <w:rPr>
          <w:rFonts w:ascii="宋体" w:hAnsi="宋体" w:cs="宋体"/>
          <w:kern w:val="0"/>
          <w:szCs w:val="24"/>
        </w:rPr>
      </w:pPr>
    </w:p>
    <w:p w14:paraId="7271A6BC">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0081052A">
      <w:pPr>
        <w:spacing w:line="360" w:lineRule="auto"/>
        <w:rPr>
          <w:rFonts w:ascii="宋体" w:hAnsi="宋体" w:cs="宋体"/>
          <w:b/>
          <w:sz w:val="24"/>
        </w:rPr>
      </w:pPr>
      <w:bookmarkStart w:id="18"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5252EA91">
      <w:pPr>
        <w:spacing w:line="360" w:lineRule="auto"/>
        <w:rPr>
          <w:rFonts w:ascii="宋体" w:hAnsi="宋体" w:cs="宋体"/>
          <w:b/>
          <w:sz w:val="24"/>
        </w:rPr>
      </w:pPr>
    </w:p>
    <w:p w14:paraId="27D6EAF1">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64B5DF04">
      <w:pPr>
        <w:pStyle w:val="24"/>
        <w:spacing w:line="360" w:lineRule="auto"/>
        <w:ind w:left="479" w:hanging="479" w:hangingChars="199"/>
        <w:rPr>
          <w:rFonts w:cs="宋体"/>
          <w:b/>
        </w:rPr>
      </w:pPr>
      <w:r>
        <w:rPr>
          <w:rFonts w:hint="eastAsia" w:cs="宋体"/>
          <w:b/>
        </w:rPr>
        <w:t>22. 确定中标供应商</w:t>
      </w:r>
    </w:p>
    <w:p w14:paraId="5188BA25">
      <w:pPr>
        <w:pStyle w:val="131"/>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w:t>
      </w:r>
      <w:r>
        <w:rPr>
          <w:rFonts w:hint="eastAsia" w:ascii="宋体" w:hAnsi="宋体" w:cs="宋体"/>
          <w:color w:val="auto"/>
          <w:szCs w:val="24"/>
        </w:rPr>
        <w:t>采购人。采购单位应当自收到评审报告之日起2个工作日内在线确定中标或者成交供应商，为提高政府采购效率，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确定中标或者成交供应商。中标、成交通知书和中标、成交结果公告应当在规定时间内同时发出。</w:t>
      </w:r>
    </w:p>
    <w:p w14:paraId="559DCF42">
      <w:pPr>
        <w:pStyle w:val="131"/>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1AE2DF6E">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14:paraId="2BB16D83">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347DA82E">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23.3公告期限为1个工作日。</w:t>
      </w:r>
    </w:p>
    <w:p w14:paraId="07EDAAC7">
      <w:pPr>
        <w:pStyle w:val="131"/>
        <w:adjustRightInd w:val="0"/>
        <w:snapToGrid w:val="0"/>
        <w:spacing w:before="0"/>
        <w:ind w:firstLine="482" w:firstLineChars="200"/>
        <w:rPr>
          <w:rStyle w:val="79"/>
          <w:color w:val="auto"/>
        </w:rPr>
      </w:pPr>
      <w:r>
        <w:rPr>
          <w:rFonts w:hint="eastAsia" w:ascii="宋体" w:hAnsi="宋体" w:cs="宋体"/>
          <w:b/>
          <w:color w:val="auto"/>
          <w:szCs w:val="24"/>
        </w:rPr>
        <w:t>2</w:t>
      </w:r>
      <w:r>
        <w:rPr>
          <w:rFonts w:hint="eastAsia" w:ascii="宋体" w:hAnsi="宋体" w:cs="宋体"/>
          <w:b/>
          <w:color w:val="auto"/>
          <w:szCs w:val="24"/>
          <w:lang w:eastAsia="zh-CN"/>
        </w:rPr>
        <w:t>3</w:t>
      </w:r>
      <w:r>
        <w:rPr>
          <w:rFonts w:hint="eastAsia" w:ascii="宋体" w:hAnsi="宋体" w:cs="宋体"/>
          <w:b/>
          <w:color w:val="auto"/>
          <w:szCs w:val="24"/>
          <w:lang w:val="en-US" w:eastAsia="zh-CN"/>
        </w:rPr>
        <w:t xml:space="preserve">.4 </w:t>
      </w:r>
      <w:r>
        <w:rPr>
          <w:rFonts w:hint="eastAsia" w:ascii="宋体" w:hAnsi="宋体" w:cs="宋体"/>
          <w:b w:val="0"/>
          <w:bCs/>
          <w:color w:val="auto"/>
          <w:szCs w:val="24"/>
        </w:rPr>
        <w:t>由于</w:t>
      </w:r>
      <w:r>
        <w:rPr>
          <w:rFonts w:hint="eastAsia" w:ascii="宋体" w:hAnsi="宋体" w:cs="宋体"/>
          <w:bCs/>
          <w:color w:val="auto"/>
          <w:szCs w:val="24"/>
        </w:rPr>
        <w:t>中标、成交供应商原因导致重新采购的，应当承担支付代理费和专家评审费等费用在内的赔偿责任。</w:t>
      </w:r>
    </w:p>
    <w:p w14:paraId="53581F65">
      <w:pPr>
        <w:pStyle w:val="80"/>
      </w:pPr>
    </w:p>
    <w:p w14:paraId="06F98A28">
      <w:pPr>
        <w:snapToGrid w:val="0"/>
        <w:spacing w:line="360" w:lineRule="auto"/>
        <w:ind w:left="120" w:leftChars="57" w:firstLine="482" w:firstLineChars="150"/>
        <w:jc w:val="center"/>
        <w:rPr>
          <w:rFonts w:ascii="宋体" w:hAnsi="宋体" w:cs="宋体"/>
          <w:b/>
          <w:sz w:val="32"/>
        </w:rPr>
      </w:pPr>
    </w:p>
    <w:p w14:paraId="750DEA65">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0EEF588D">
      <w:pPr>
        <w:pStyle w:val="24"/>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63B9AA8E">
      <w:pPr>
        <w:pStyle w:val="24"/>
        <w:spacing w:line="360" w:lineRule="auto"/>
        <w:ind w:left="479" w:hanging="479" w:hangingChars="199"/>
        <w:rPr>
          <w:rFonts w:cs="宋体"/>
          <w:b/>
        </w:rPr>
      </w:pPr>
      <w:r>
        <w:rPr>
          <w:rFonts w:hint="eastAsia" w:cs="宋体"/>
          <w:b/>
        </w:rPr>
        <w:t>25. 合同的签订</w:t>
      </w:r>
    </w:p>
    <w:p w14:paraId="73999138">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4F183FE">
      <w:pPr>
        <w:pStyle w:val="131"/>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563507FF">
      <w:pPr>
        <w:pStyle w:val="131"/>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2836BB4A">
      <w:pPr>
        <w:pStyle w:val="131"/>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232EDFD3">
      <w:pPr>
        <w:pStyle w:val="131"/>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44F6C36F">
      <w:pPr>
        <w:pStyle w:val="24"/>
        <w:spacing w:line="360" w:lineRule="auto"/>
        <w:ind w:left="479" w:hanging="479" w:hangingChars="199"/>
        <w:rPr>
          <w:rFonts w:cs="宋体"/>
          <w:b/>
        </w:rPr>
      </w:pPr>
      <w:r>
        <w:rPr>
          <w:rFonts w:hint="eastAsia" w:cs="宋体"/>
          <w:b/>
        </w:rPr>
        <w:t>26. 履约保证金</w:t>
      </w:r>
    </w:p>
    <w:p w14:paraId="6BACBE25">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kern w:val="2"/>
          <w:sz w:val="24"/>
        </w:rPr>
        <w:t>。</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7A95E20B">
      <w:pPr>
        <w:pStyle w:val="4"/>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DCA634A">
      <w:pPr>
        <w:pStyle w:val="4"/>
        <w:rPr>
          <w:highlight w:val="none"/>
        </w:rPr>
      </w:pPr>
      <w:r>
        <w:rPr>
          <w:rFonts w:ascii="宋体" w:hAnsi="宋体" w:eastAsia="宋体" w:cs="Times New Roman"/>
          <w:b/>
          <w:bCs/>
          <w:kern w:val="2"/>
          <w:sz w:val="24"/>
          <w:szCs w:val="32"/>
          <w:highlight w:val="none"/>
          <w:lang w:val="en-US"/>
        </w:rPr>
        <w:t>27.预付款</w:t>
      </w:r>
    </w:p>
    <w:p w14:paraId="2183ABF1">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ascii="宋体" w:hAnsi="宋体" w:cs="Times New Roman"/>
          <w:kern w:val="2"/>
          <w:sz w:val="24"/>
          <w:highlight w:val="none"/>
        </w:rPr>
        <w:t>400-903-9583。</w:t>
      </w:r>
    </w:p>
    <w:p w14:paraId="55307ECC"/>
    <w:p w14:paraId="683C2520">
      <w:pPr>
        <w:snapToGrid w:val="0"/>
        <w:spacing w:line="360" w:lineRule="auto"/>
        <w:ind w:firstLine="3357" w:firstLineChars="1045"/>
        <w:rPr>
          <w:rFonts w:ascii="宋体" w:hAnsi="宋体" w:cs="宋体"/>
          <w:b/>
          <w:sz w:val="32"/>
        </w:rPr>
      </w:pPr>
    </w:p>
    <w:p w14:paraId="51F95280">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78E9D93F">
      <w:pPr>
        <w:pStyle w:val="131"/>
        <w:snapToGrid w:val="0"/>
        <w:spacing w:before="0"/>
        <w:ind w:firstLine="0" w:firstLineChars="0"/>
        <w:rPr>
          <w:rFonts w:ascii="宋体" w:hAnsi="宋体" w:cs="宋体"/>
        </w:rPr>
      </w:pPr>
      <w:r>
        <w:rPr>
          <w:rFonts w:ascii="宋体" w:hAnsi="宋体" w:cs="宋体"/>
          <w:b/>
          <w:bCs/>
          <w:kern w:val="2"/>
          <w:sz w:val="24"/>
          <w:szCs w:val="20"/>
        </w:rPr>
        <w:t>2</w:t>
      </w:r>
      <w:r>
        <w:rPr>
          <w:rFonts w:ascii="宋体" w:hAnsi="宋体" w:cs="宋体"/>
          <w:b/>
          <w:bCs/>
          <w:kern w:val="2"/>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19BAA19A">
      <w:pPr>
        <w:pStyle w:val="131"/>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299A175E">
      <w:pPr>
        <w:pStyle w:val="131"/>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0EA7A426">
      <w:pPr>
        <w:pStyle w:val="131"/>
        <w:snapToGrid w:val="0"/>
        <w:spacing w:before="0"/>
        <w:ind w:firstLine="480"/>
        <w:rPr>
          <w:rFonts w:ascii="宋体" w:hAnsi="宋体" w:cs="宋体"/>
        </w:rPr>
      </w:pPr>
      <w:r>
        <w:rPr>
          <w:rFonts w:hint="eastAsia" w:ascii="宋体" w:hAnsi="宋体" w:cs="宋体"/>
        </w:rPr>
        <w:t>28.3电子交易平台发现严重安全漏洞，有潜在泄密危险的；</w:t>
      </w:r>
    </w:p>
    <w:p w14:paraId="7A1ED2AE">
      <w:pPr>
        <w:pStyle w:val="131"/>
        <w:snapToGrid w:val="0"/>
        <w:spacing w:before="0"/>
        <w:ind w:firstLine="480"/>
        <w:rPr>
          <w:rFonts w:ascii="宋体" w:hAnsi="宋体" w:cs="宋体"/>
        </w:rPr>
      </w:pPr>
      <w:r>
        <w:rPr>
          <w:rFonts w:hint="eastAsia" w:ascii="宋体" w:hAnsi="宋体" w:cs="宋体"/>
        </w:rPr>
        <w:t xml:space="preserve">28.4病毒发作导致不能进行正常操作的； </w:t>
      </w:r>
    </w:p>
    <w:p w14:paraId="7527BBD0">
      <w:pPr>
        <w:pStyle w:val="131"/>
        <w:snapToGrid w:val="0"/>
        <w:spacing w:before="0"/>
        <w:ind w:firstLine="480"/>
        <w:rPr>
          <w:rFonts w:ascii="宋体" w:hAnsi="宋体" w:cs="宋体"/>
        </w:rPr>
      </w:pPr>
      <w:r>
        <w:rPr>
          <w:rFonts w:hint="eastAsia" w:ascii="宋体" w:hAnsi="宋体" w:cs="宋体"/>
        </w:rPr>
        <w:t>28.5其他无法保证电子交易的公平、公正和安全的情况。</w:t>
      </w:r>
    </w:p>
    <w:p w14:paraId="75EFD128">
      <w:pPr>
        <w:pStyle w:val="131"/>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FAFD1B9">
      <w:pPr>
        <w:tabs>
          <w:tab w:val="left" w:pos="0"/>
        </w:tabs>
        <w:spacing w:line="360" w:lineRule="auto"/>
        <w:ind w:firstLine="480"/>
        <w:rPr>
          <w:rFonts w:ascii="宋体" w:hAnsi="宋体" w:cs="宋体"/>
          <w:sz w:val="24"/>
        </w:rPr>
      </w:pPr>
    </w:p>
    <w:p w14:paraId="4DC6E64D">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6006FD17">
      <w:pPr>
        <w:pStyle w:val="24"/>
        <w:spacing w:line="360" w:lineRule="auto"/>
        <w:ind w:firstLine="0" w:firstLineChars="0"/>
        <w:rPr>
          <w:rFonts w:cs="宋体"/>
          <w:b/>
        </w:rPr>
      </w:pPr>
      <w:r>
        <w:rPr>
          <w:rFonts w:hint="eastAsia" w:cs="宋体"/>
          <w:b/>
        </w:rPr>
        <w:t>30.验收</w:t>
      </w:r>
    </w:p>
    <w:p w14:paraId="238CB8A3">
      <w:pPr>
        <w:tabs>
          <w:tab w:val="left" w:pos="0"/>
        </w:tabs>
        <w:spacing w:line="360" w:lineRule="auto"/>
        <w:ind w:firstLine="480"/>
        <w:rPr>
          <w:rFonts w:ascii="宋体" w:hAnsi="宋体" w:cs="宋体"/>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w:t>
      </w:r>
      <w:r>
        <w:rPr>
          <w:rFonts w:hint="eastAsia" w:ascii="宋体" w:hAnsi="宋体" w:cs="宋体"/>
          <w:kern w:val="0"/>
          <w:sz w:val="24"/>
        </w:rPr>
        <w:t>的法律责任。如果发现与合同中要求不符，供应商须承担由此发生的一切损失和费用，并接受相应的处理。</w:t>
      </w:r>
    </w:p>
    <w:p w14:paraId="77F98057">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514B80E6">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C91DF98">
      <w:pPr>
        <w:tabs>
          <w:tab w:val="left" w:pos="0"/>
        </w:tabs>
        <w:spacing w:line="360" w:lineRule="auto"/>
        <w:ind w:firstLine="480"/>
        <w:rPr>
          <w:rFonts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75236101"/>
      <w:bookmarkEnd w:id="19"/>
      <w:bookmarkStart w:id="20" w:name="_Hlt68072990"/>
      <w:bookmarkEnd w:id="20"/>
      <w:bookmarkStart w:id="21" w:name="_Hlt75236290"/>
      <w:bookmarkEnd w:id="21"/>
      <w:bookmarkStart w:id="22" w:name="_Hlt68072998"/>
      <w:bookmarkEnd w:id="22"/>
      <w:bookmarkStart w:id="23" w:name="_Hlt74729768"/>
      <w:bookmarkEnd w:id="23"/>
      <w:bookmarkStart w:id="24" w:name="_Hlt68057669"/>
      <w:bookmarkEnd w:id="24"/>
      <w:bookmarkStart w:id="25" w:name="_Hlt74730295"/>
      <w:bookmarkEnd w:id="25"/>
      <w:bookmarkStart w:id="26" w:name="_Hlt74714665"/>
      <w:bookmarkEnd w:id="26"/>
      <w:bookmarkStart w:id="27" w:name="_Hlt68073093"/>
      <w:bookmarkEnd w:id="27"/>
      <w:bookmarkStart w:id="28" w:name="_Hlt68403820"/>
      <w:bookmarkEnd w:id="28"/>
      <w:bookmarkStart w:id="29" w:name="_Hlt75236011"/>
      <w:bookmarkEnd w:id="29"/>
      <w:bookmarkStart w:id="30" w:name="_Hlt74707468"/>
      <w:bookmarkEnd w:id="30"/>
    </w:p>
    <w:p w14:paraId="36DA4723">
      <w:pPr>
        <w:pStyle w:val="4"/>
        <w:adjustRightInd w:val="0"/>
        <w:snapToGrid w:val="0"/>
        <w:ind w:left="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55F52A7E">
      <w:pPr>
        <w:pStyle w:val="80"/>
        <w:sectPr>
          <w:headerReference r:id="rId4" w:type="first"/>
          <w:footerReference r:id="rId7" w:type="first"/>
          <w:headerReference r:id="rId3" w:type="default"/>
          <w:footerReference r:id="rId5" w:type="default"/>
          <w:footerReference r:id="rId6" w:type="even"/>
          <w:pgSz w:w="11906" w:h="16838"/>
          <w:pgMar w:top="1276" w:right="1418" w:bottom="1247" w:left="1418" w:header="851" w:footer="992" w:gutter="0"/>
          <w:cols w:space="0" w:num="1"/>
          <w:titlePg/>
          <w:rtlGutter w:val="0"/>
          <w:docGrid w:linePitch="312" w:charSpace="0"/>
        </w:sectPr>
      </w:pPr>
    </w:p>
    <w:bookmarkEnd w:id="13"/>
    <w:bookmarkEnd w:id="14"/>
    <w:p w14:paraId="164F9F46">
      <w:pPr>
        <w:spacing w:line="360" w:lineRule="auto"/>
        <w:jc w:val="center"/>
        <w:outlineLvl w:val="0"/>
        <w:rPr>
          <w:rFonts w:ascii="宋体" w:hAnsi="宋体" w:cs="宋体"/>
          <w:b/>
          <w:sz w:val="36"/>
          <w:szCs w:val="36"/>
        </w:rPr>
      </w:pPr>
      <w:bookmarkStart w:id="31" w:name="第四部分"/>
      <w:r>
        <w:rPr>
          <w:rFonts w:hint="eastAsia" w:ascii="宋体" w:hAnsi="宋体" w:cs="宋体"/>
          <w:b/>
          <w:sz w:val="36"/>
          <w:szCs w:val="36"/>
        </w:rPr>
        <w:t>第三部分   采购需求</w:t>
      </w:r>
    </w:p>
    <w:p w14:paraId="4A21DABE">
      <w:pPr>
        <w:numPr>
          <w:ilvl w:val="0"/>
          <w:numId w:val="1"/>
        </w:numPr>
        <w:spacing w:line="360" w:lineRule="auto"/>
        <w:ind w:firstLine="420" w:firstLineChars="0"/>
        <w:rPr>
          <w:rFonts w:hint="eastAsia" w:ascii="宋体" w:hAnsi="宋体" w:cs="宋体"/>
          <w:b/>
          <w:bCs w:val="0"/>
          <w:sz w:val="24"/>
          <w:szCs w:val="24"/>
        </w:rPr>
      </w:pPr>
      <w:r>
        <w:rPr>
          <w:rFonts w:hint="eastAsia" w:ascii="宋体" w:hAnsi="宋体" w:cs="宋体"/>
          <w:b/>
          <w:bCs w:val="0"/>
          <w:sz w:val="24"/>
          <w:szCs w:val="24"/>
        </w:rPr>
        <w:t>采购内容</w:t>
      </w:r>
    </w:p>
    <w:tbl>
      <w:tblPr>
        <w:tblStyle w:val="63"/>
        <w:tblW w:w="9297" w:type="dxa"/>
        <w:tblInd w:w="108" w:type="dxa"/>
        <w:tblLayout w:type="fixed"/>
        <w:tblCellMar>
          <w:top w:w="0" w:type="dxa"/>
          <w:left w:w="108" w:type="dxa"/>
          <w:bottom w:w="0" w:type="dxa"/>
          <w:right w:w="108" w:type="dxa"/>
        </w:tblCellMar>
      </w:tblPr>
      <w:tblGrid>
        <w:gridCol w:w="974"/>
        <w:gridCol w:w="1666"/>
        <w:gridCol w:w="829"/>
        <w:gridCol w:w="5828"/>
      </w:tblGrid>
      <w:tr w14:paraId="77CC8934">
        <w:tblPrEx>
          <w:tblCellMar>
            <w:top w:w="0" w:type="dxa"/>
            <w:left w:w="108" w:type="dxa"/>
            <w:bottom w:w="0" w:type="dxa"/>
            <w:right w:w="108" w:type="dxa"/>
          </w:tblCellMar>
        </w:tblPrEx>
        <w:trPr>
          <w:trHeight w:val="831" w:hRule="atLeast"/>
        </w:trPr>
        <w:tc>
          <w:tcPr>
            <w:tcW w:w="974" w:type="dxa"/>
            <w:tcBorders>
              <w:top w:val="single" w:color="auto" w:sz="4" w:space="0"/>
              <w:left w:val="single" w:color="auto" w:sz="4" w:space="0"/>
              <w:bottom w:val="single" w:color="auto" w:sz="4" w:space="0"/>
              <w:right w:val="single" w:color="auto" w:sz="4" w:space="0"/>
            </w:tcBorders>
            <w:noWrap w:val="0"/>
            <w:vAlign w:val="center"/>
          </w:tcPr>
          <w:p w14:paraId="4C822348">
            <w:pPr>
              <w:widowControl/>
              <w:spacing w:line="560" w:lineRule="exact"/>
              <w:jc w:val="center"/>
              <w:rPr>
                <w:rFonts w:ascii="宋体" w:hAnsi="宋体" w:cs="宋体"/>
                <w:b/>
                <w:bCs/>
                <w:kern w:val="0"/>
                <w:sz w:val="24"/>
              </w:rPr>
            </w:pPr>
            <w:r>
              <w:rPr>
                <w:rFonts w:hint="eastAsia" w:ascii="宋体" w:hAnsi="宋体" w:cs="宋体"/>
                <w:b/>
                <w:bCs/>
                <w:kern w:val="0"/>
                <w:sz w:val="24"/>
              </w:rPr>
              <w:t>类型</w:t>
            </w:r>
          </w:p>
        </w:tc>
        <w:tc>
          <w:tcPr>
            <w:tcW w:w="1666" w:type="dxa"/>
            <w:tcBorders>
              <w:top w:val="single" w:color="auto" w:sz="4" w:space="0"/>
              <w:left w:val="nil"/>
              <w:bottom w:val="single" w:color="auto" w:sz="4" w:space="0"/>
              <w:right w:val="single" w:color="auto" w:sz="4" w:space="0"/>
            </w:tcBorders>
            <w:noWrap w:val="0"/>
            <w:vAlign w:val="center"/>
          </w:tcPr>
          <w:p w14:paraId="51107FD0">
            <w:pPr>
              <w:widowControl/>
              <w:spacing w:line="560" w:lineRule="exact"/>
              <w:jc w:val="center"/>
              <w:rPr>
                <w:rFonts w:hint="eastAsia" w:ascii="宋体" w:hAnsi="宋体" w:cs="宋体"/>
                <w:b/>
                <w:bCs/>
                <w:kern w:val="0"/>
                <w:sz w:val="24"/>
              </w:rPr>
            </w:pPr>
            <w:r>
              <w:rPr>
                <w:rFonts w:hint="eastAsia" w:ascii="宋体" w:hAnsi="宋体" w:cs="宋体"/>
                <w:b/>
                <w:bCs/>
                <w:kern w:val="0"/>
                <w:sz w:val="24"/>
              </w:rPr>
              <w:t>采购内容</w:t>
            </w:r>
          </w:p>
        </w:tc>
        <w:tc>
          <w:tcPr>
            <w:tcW w:w="829" w:type="dxa"/>
            <w:tcBorders>
              <w:top w:val="single" w:color="auto" w:sz="4" w:space="0"/>
              <w:left w:val="nil"/>
              <w:bottom w:val="nil"/>
              <w:right w:val="single" w:color="auto" w:sz="4" w:space="0"/>
            </w:tcBorders>
            <w:noWrap w:val="0"/>
            <w:vAlign w:val="center"/>
          </w:tcPr>
          <w:p w14:paraId="7B89F24D">
            <w:pPr>
              <w:widowControl/>
              <w:spacing w:line="560" w:lineRule="exact"/>
              <w:jc w:val="center"/>
              <w:rPr>
                <w:rFonts w:hint="eastAsia" w:ascii="宋体" w:hAnsi="宋体" w:cs="宋体"/>
                <w:b/>
                <w:bCs/>
                <w:kern w:val="0"/>
                <w:sz w:val="24"/>
              </w:rPr>
            </w:pPr>
            <w:r>
              <w:rPr>
                <w:rFonts w:hint="eastAsia" w:ascii="宋体" w:hAnsi="宋体" w:cs="宋体"/>
                <w:b/>
                <w:bCs/>
                <w:kern w:val="0"/>
                <w:sz w:val="24"/>
              </w:rPr>
              <w:t>数量</w:t>
            </w:r>
          </w:p>
        </w:tc>
        <w:tc>
          <w:tcPr>
            <w:tcW w:w="5828" w:type="dxa"/>
            <w:tcBorders>
              <w:top w:val="single" w:color="auto" w:sz="4" w:space="0"/>
              <w:left w:val="nil"/>
              <w:bottom w:val="nil"/>
              <w:right w:val="single" w:color="auto" w:sz="4" w:space="0"/>
            </w:tcBorders>
            <w:noWrap w:val="0"/>
            <w:vAlign w:val="center"/>
          </w:tcPr>
          <w:p w14:paraId="046861C1">
            <w:pPr>
              <w:widowControl/>
              <w:spacing w:line="240" w:lineRule="auto"/>
              <w:jc w:val="center"/>
              <w:rPr>
                <w:rFonts w:hint="eastAsia" w:ascii="宋体" w:hAnsi="宋体" w:eastAsia="宋体" w:cs="宋体"/>
                <w:b/>
                <w:bCs/>
                <w:kern w:val="0"/>
                <w:sz w:val="24"/>
                <w:lang w:val="en-US" w:eastAsia="zh-CN"/>
              </w:rPr>
            </w:pPr>
            <w:r>
              <w:rPr>
                <w:rFonts w:hint="eastAsia" w:ascii="宋体" w:hAnsi="宋体" w:cs="宋体"/>
                <w:b/>
                <w:bCs/>
                <w:kern w:val="0"/>
                <w:sz w:val="24"/>
                <w:lang w:val="en-US" w:eastAsia="zh-CN"/>
              </w:rPr>
              <w:t>要求</w:t>
            </w:r>
          </w:p>
        </w:tc>
      </w:tr>
      <w:tr w14:paraId="3420D658">
        <w:tblPrEx>
          <w:tblCellMar>
            <w:top w:w="0" w:type="dxa"/>
            <w:left w:w="108" w:type="dxa"/>
            <w:bottom w:w="0" w:type="dxa"/>
            <w:right w:w="108" w:type="dxa"/>
          </w:tblCellMar>
        </w:tblPrEx>
        <w:trPr>
          <w:trHeight w:val="1540" w:hRule="atLeast"/>
        </w:trPr>
        <w:tc>
          <w:tcPr>
            <w:tcW w:w="974" w:type="dxa"/>
            <w:vMerge w:val="restart"/>
            <w:tcBorders>
              <w:top w:val="nil"/>
              <w:left w:val="single" w:color="auto" w:sz="4" w:space="0"/>
              <w:bottom w:val="single" w:color="auto" w:sz="4" w:space="0"/>
              <w:right w:val="single" w:color="auto" w:sz="4" w:space="0"/>
            </w:tcBorders>
            <w:noWrap w:val="0"/>
            <w:vAlign w:val="center"/>
          </w:tcPr>
          <w:p w14:paraId="43C79D6E">
            <w:pPr>
              <w:widowControl/>
              <w:spacing w:line="560" w:lineRule="exact"/>
              <w:jc w:val="center"/>
              <w:rPr>
                <w:rFonts w:hint="eastAsia" w:ascii="宋体" w:hAnsi="宋体" w:cs="宋体"/>
                <w:kern w:val="0"/>
                <w:sz w:val="24"/>
                <w:szCs w:val="24"/>
              </w:rPr>
            </w:pPr>
            <w:r>
              <w:rPr>
                <w:rFonts w:hint="eastAsia" w:ascii="宋体" w:hAnsi="宋体" w:cs="宋体"/>
                <w:kern w:val="0"/>
                <w:sz w:val="24"/>
              </w:rPr>
              <w:t>硬件</w:t>
            </w:r>
          </w:p>
        </w:tc>
        <w:tc>
          <w:tcPr>
            <w:tcW w:w="1666" w:type="dxa"/>
            <w:tcBorders>
              <w:top w:val="nil"/>
              <w:left w:val="nil"/>
              <w:bottom w:val="single" w:color="auto" w:sz="4" w:space="0"/>
              <w:right w:val="single" w:color="auto" w:sz="4" w:space="0"/>
            </w:tcBorders>
            <w:noWrap w:val="0"/>
            <w:vAlign w:val="center"/>
          </w:tcPr>
          <w:p w14:paraId="2496675D">
            <w:pPr>
              <w:widowControl/>
              <w:spacing w:line="560" w:lineRule="exact"/>
              <w:jc w:val="center"/>
              <w:rPr>
                <w:rFonts w:hint="eastAsia" w:ascii="宋体" w:hAnsi="宋体" w:cs="宋体"/>
                <w:kern w:val="0"/>
                <w:sz w:val="24"/>
                <w:szCs w:val="24"/>
              </w:rPr>
            </w:pPr>
            <w:r>
              <w:rPr>
                <w:rFonts w:hint="eastAsia" w:ascii="宋体" w:hAnsi="宋体" w:cs="宋体"/>
                <w:kern w:val="0"/>
                <w:sz w:val="24"/>
                <w:szCs w:val="24"/>
              </w:rPr>
              <w:t>移动工作站</w:t>
            </w:r>
          </w:p>
        </w:tc>
        <w:tc>
          <w:tcPr>
            <w:tcW w:w="829" w:type="dxa"/>
            <w:tcBorders>
              <w:top w:val="single" w:color="auto" w:sz="4" w:space="0"/>
              <w:left w:val="nil"/>
              <w:bottom w:val="single" w:color="auto" w:sz="4" w:space="0"/>
              <w:right w:val="single" w:color="auto" w:sz="4" w:space="0"/>
            </w:tcBorders>
            <w:noWrap w:val="0"/>
            <w:vAlign w:val="center"/>
          </w:tcPr>
          <w:p w14:paraId="7620F11D">
            <w:pPr>
              <w:widowControl/>
              <w:spacing w:line="560" w:lineRule="exact"/>
              <w:jc w:val="center"/>
              <w:rPr>
                <w:rFonts w:hint="eastAsia" w:ascii="宋体" w:hAnsi="宋体" w:cs="宋体"/>
                <w:kern w:val="0"/>
                <w:sz w:val="24"/>
                <w:szCs w:val="24"/>
              </w:rPr>
            </w:pPr>
            <w:r>
              <w:rPr>
                <w:rFonts w:hint="eastAsia" w:ascii="宋体" w:hAnsi="宋体" w:cs="宋体"/>
                <w:kern w:val="0"/>
                <w:sz w:val="24"/>
                <w:szCs w:val="24"/>
              </w:rPr>
              <w:t>1</w:t>
            </w:r>
          </w:p>
        </w:tc>
        <w:tc>
          <w:tcPr>
            <w:tcW w:w="5828" w:type="dxa"/>
            <w:tcBorders>
              <w:top w:val="single" w:color="auto" w:sz="4" w:space="0"/>
              <w:left w:val="nil"/>
              <w:bottom w:val="single" w:color="auto" w:sz="4" w:space="0"/>
              <w:right w:val="single" w:color="auto" w:sz="4" w:space="0"/>
            </w:tcBorders>
            <w:noWrap w:val="0"/>
            <w:vAlign w:val="center"/>
          </w:tcPr>
          <w:p w14:paraId="2894E387">
            <w:pPr>
              <w:spacing w:line="240" w:lineRule="auto"/>
              <w:ind w:firstLine="120" w:firstLineChars="50"/>
              <w:jc w:val="left"/>
              <w:rPr>
                <w:rFonts w:hint="eastAsia" w:ascii="宋体" w:hAnsi="宋体" w:cs="宋体"/>
                <w:b w:val="0"/>
                <w:bCs/>
                <w:sz w:val="24"/>
                <w:szCs w:val="24"/>
              </w:rPr>
            </w:pPr>
            <w:r>
              <w:rPr>
                <w:rFonts w:hint="eastAsia" w:ascii="宋体" w:hAnsi="宋体" w:cs="宋体"/>
                <w:b w:val="0"/>
                <w:bCs/>
                <w:sz w:val="24"/>
                <w:szCs w:val="24"/>
              </w:rPr>
              <w:t>（1）处理器：国产CPU，八核≥2.4GHZ；</w:t>
            </w:r>
          </w:p>
          <w:p w14:paraId="1FBFA99F">
            <w:pPr>
              <w:spacing w:line="240" w:lineRule="auto"/>
              <w:ind w:firstLine="120" w:firstLineChars="50"/>
              <w:jc w:val="left"/>
              <w:rPr>
                <w:rFonts w:hint="eastAsia" w:ascii="宋体" w:hAnsi="宋体" w:cs="宋体"/>
                <w:b w:val="0"/>
                <w:bCs/>
                <w:sz w:val="24"/>
                <w:szCs w:val="24"/>
              </w:rPr>
            </w:pPr>
            <w:r>
              <w:rPr>
                <w:rFonts w:hint="eastAsia" w:ascii="宋体" w:hAnsi="宋体" w:cs="宋体"/>
                <w:b w:val="0"/>
                <w:bCs/>
                <w:sz w:val="24"/>
                <w:szCs w:val="24"/>
              </w:rPr>
              <w:t>（2）内存≥64GB；</w:t>
            </w:r>
          </w:p>
          <w:p w14:paraId="11057729">
            <w:pPr>
              <w:spacing w:line="240" w:lineRule="auto"/>
              <w:ind w:firstLine="120" w:firstLineChars="50"/>
              <w:jc w:val="left"/>
              <w:rPr>
                <w:rFonts w:hint="eastAsia" w:ascii="宋体" w:hAnsi="宋体" w:cs="宋体"/>
                <w:b w:val="0"/>
                <w:bCs/>
                <w:sz w:val="24"/>
                <w:szCs w:val="24"/>
              </w:rPr>
            </w:pPr>
            <w:r>
              <w:rPr>
                <w:rFonts w:hint="eastAsia" w:ascii="宋体" w:hAnsi="宋体" w:cs="宋体"/>
                <w:b w:val="0"/>
                <w:bCs/>
                <w:sz w:val="24"/>
                <w:szCs w:val="24"/>
              </w:rPr>
              <w:t>（3）硬盘≥1TB；4.操作系统：国产麒麟操作系统；</w:t>
            </w:r>
          </w:p>
          <w:p w14:paraId="788C7B41">
            <w:pPr>
              <w:spacing w:line="240" w:lineRule="auto"/>
              <w:ind w:firstLine="120" w:firstLineChars="50"/>
              <w:jc w:val="left"/>
              <w:rPr>
                <w:rFonts w:hint="eastAsia" w:ascii="宋体" w:hAnsi="宋体" w:cs="宋体"/>
                <w:b w:val="0"/>
                <w:bCs/>
                <w:sz w:val="24"/>
                <w:szCs w:val="24"/>
              </w:rPr>
            </w:pPr>
            <w:r>
              <w:rPr>
                <w:rFonts w:hint="eastAsia" w:ascii="宋体" w:hAnsi="宋体" w:cs="宋体"/>
                <w:b w:val="0"/>
                <w:bCs/>
                <w:sz w:val="24"/>
                <w:szCs w:val="24"/>
              </w:rPr>
              <w:t>（4）显卡≥4G；</w:t>
            </w:r>
          </w:p>
          <w:p w14:paraId="10D76FEE">
            <w:pPr>
              <w:widowControl/>
              <w:spacing w:line="240" w:lineRule="auto"/>
              <w:ind w:firstLine="120" w:firstLineChars="50"/>
              <w:jc w:val="left"/>
              <w:rPr>
                <w:rFonts w:hint="eastAsia" w:ascii="宋体" w:hAnsi="宋体" w:cs="宋体"/>
                <w:kern w:val="0"/>
                <w:sz w:val="24"/>
                <w:szCs w:val="24"/>
              </w:rPr>
            </w:pPr>
            <w:r>
              <w:rPr>
                <w:rFonts w:hint="eastAsia" w:ascii="宋体" w:hAnsi="宋体" w:cs="宋体"/>
                <w:b w:val="0"/>
                <w:bCs/>
                <w:sz w:val="24"/>
                <w:szCs w:val="24"/>
              </w:rPr>
              <w:t>（5）系统类型:支持 64 位操作系统。</w:t>
            </w:r>
          </w:p>
        </w:tc>
      </w:tr>
      <w:tr w14:paraId="5E610717">
        <w:tblPrEx>
          <w:tblCellMar>
            <w:top w:w="0" w:type="dxa"/>
            <w:left w:w="108" w:type="dxa"/>
            <w:bottom w:w="0" w:type="dxa"/>
            <w:right w:w="108" w:type="dxa"/>
          </w:tblCellMar>
        </w:tblPrEx>
        <w:trPr>
          <w:trHeight w:val="1112" w:hRule="atLeast"/>
        </w:trPr>
        <w:tc>
          <w:tcPr>
            <w:tcW w:w="974" w:type="dxa"/>
            <w:vMerge w:val="continue"/>
            <w:tcBorders>
              <w:top w:val="nil"/>
              <w:left w:val="single" w:color="auto" w:sz="4" w:space="0"/>
              <w:bottom w:val="single" w:color="auto" w:sz="4" w:space="0"/>
              <w:right w:val="single" w:color="auto" w:sz="4" w:space="0"/>
            </w:tcBorders>
            <w:noWrap w:val="0"/>
            <w:vAlign w:val="center"/>
          </w:tcPr>
          <w:p w14:paraId="471BE5D6">
            <w:pPr>
              <w:widowControl/>
              <w:spacing w:line="560" w:lineRule="exact"/>
              <w:jc w:val="left"/>
              <w:rPr>
                <w:rFonts w:ascii="宋体" w:hAnsi="宋体" w:cs="宋体"/>
                <w:kern w:val="0"/>
                <w:sz w:val="24"/>
                <w:szCs w:val="24"/>
              </w:rPr>
            </w:pPr>
          </w:p>
        </w:tc>
        <w:tc>
          <w:tcPr>
            <w:tcW w:w="1666" w:type="dxa"/>
            <w:tcBorders>
              <w:top w:val="nil"/>
              <w:left w:val="nil"/>
              <w:bottom w:val="single" w:color="auto" w:sz="4" w:space="0"/>
              <w:right w:val="single" w:color="auto" w:sz="4" w:space="0"/>
            </w:tcBorders>
            <w:noWrap w:val="0"/>
            <w:vAlign w:val="center"/>
          </w:tcPr>
          <w:p w14:paraId="19C50EC1">
            <w:pPr>
              <w:widowControl/>
              <w:spacing w:line="560" w:lineRule="exact"/>
              <w:jc w:val="center"/>
              <w:rPr>
                <w:rFonts w:hint="eastAsia" w:ascii="宋体" w:hAnsi="宋体" w:cs="宋体"/>
                <w:kern w:val="0"/>
                <w:sz w:val="24"/>
                <w:szCs w:val="24"/>
              </w:rPr>
            </w:pPr>
            <w:r>
              <w:rPr>
                <w:rFonts w:hint="eastAsia" w:ascii="宋体" w:hAnsi="宋体" w:cs="宋体"/>
                <w:kern w:val="0"/>
                <w:sz w:val="24"/>
                <w:szCs w:val="24"/>
              </w:rPr>
              <w:t>配套表情</w:t>
            </w:r>
          </w:p>
          <w:p w14:paraId="722BAE74">
            <w:pPr>
              <w:widowControl/>
              <w:spacing w:line="560" w:lineRule="exact"/>
              <w:jc w:val="center"/>
              <w:rPr>
                <w:rFonts w:hint="eastAsia" w:ascii="宋体" w:hAnsi="宋体" w:cs="宋体"/>
                <w:kern w:val="0"/>
                <w:sz w:val="24"/>
                <w:szCs w:val="24"/>
              </w:rPr>
            </w:pPr>
            <w:r>
              <w:rPr>
                <w:rFonts w:hint="eastAsia" w:ascii="宋体" w:hAnsi="宋体" w:cs="宋体"/>
                <w:kern w:val="0"/>
                <w:sz w:val="24"/>
                <w:szCs w:val="24"/>
              </w:rPr>
              <w:t>采集摄像头</w:t>
            </w:r>
          </w:p>
        </w:tc>
        <w:tc>
          <w:tcPr>
            <w:tcW w:w="829" w:type="dxa"/>
            <w:tcBorders>
              <w:top w:val="nil"/>
              <w:left w:val="nil"/>
              <w:bottom w:val="single" w:color="auto" w:sz="4" w:space="0"/>
              <w:right w:val="single" w:color="auto" w:sz="4" w:space="0"/>
            </w:tcBorders>
            <w:noWrap w:val="0"/>
            <w:vAlign w:val="center"/>
          </w:tcPr>
          <w:p w14:paraId="4673B892">
            <w:pPr>
              <w:widowControl/>
              <w:spacing w:line="560" w:lineRule="exact"/>
              <w:jc w:val="center"/>
              <w:rPr>
                <w:rFonts w:hint="eastAsia" w:ascii="宋体" w:hAnsi="宋体" w:cs="宋体"/>
                <w:kern w:val="0"/>
                <w:sz w:val="24"/>
                <w:szCs w:val="24"/>
              </w:rPr>
            </w:pPr>
            <w:r>
              <w:rPr>
                <w:rFonts w:hint="eastAsia" w:ascii="宋体" w:hAnsi="宋体" w:cs="宋体"/>
                <w:kern w:val="0"/>
                <w:sz w:val="24"/>
                <w:szCs w:val="24"/>
              </w:rPr>
              <w:t>1</w:t>
            </w:r>
          </w:p>
        </w:tc>
        <w:tc>
          <w:tcPr>
            <w:tcW w:w="5828" w:type="dxa"/>
            <w:tcBorders>
              <w:top w:val="nil"/>
              <w:left w:val="nil"/>
              <w:bottom w:val="single" w:color="auto" w:sz="4" w:space="0"/>
              <w:right w:val="single" w:color="auto" w:sz="4" w:space="0"/>
            </w:tcBorders>
            <w:noWrap w:val="0"/>
            <w:vAlign w:val="center"/>
          </w:tcPr>
          <w:p w14:paraId="2A9291D2">
            <w:pPr>
              <w:spacing w:line="240" w:lineRule="auto"/>
              <w:ind w:firstLine="120" w:firstLineChars="50"/>
              <w:jc w:val="left"/>
              <w:rPr>
                <w:rFonts w:hint="eastAsia" w:ascii="宋体" w:hAnsi="宋体" w:eastAsia="宋体" w:cs="宋体"/>
                <w:bCs/>
                <w:sz w:val="24"/>
                <w:szCs w:val="24"/>
              </w:rPr>
            </w:pPr>
            <w:r>
              <w:rPr>
                <w:rFonts w:hint="eastAsia" w:ascii="宋体" w:hAnsi="宋体" w:eastAsia="宋体" w:cs="宋体"/>
                <w:bCs/>
                <w:sz w:val="24"/>
                <w:szCs w:val="24"/>
              </w:rPr>
              <w:t>（1）变焦方式：电动</w:t>
            </w:r>
          </w:p>
          <w:p w14:paraId="0EFF5F24">
            <w:pPr>
              <w:spacing w:line="240" w:lineRule="auto"/>
              <w:ind w:firstLine="120" w:firstLineChars="50"/>
              <w:jc w:val="left"/>
              <w:rPr>
                <w:rFonts w:hint="eastAsia" w:ascii="宋体" w:hAnsi="宋体" w:eastAsia="宋体" w:cs="宋体"/>
                <w:bCs/>
                <w:sz w:val="24"/>
                <w:szCs w:val="24"/>
              </w:rPr>
            </w:pPr>
            <w:r>
              <w:rPr>
                <w:rFonts w:hint="eastAsia" w:ascii="宋体" w:hAnsi="宋体" w:eastAsia="宋体" w:cs="宋体"/>
                <w:bCs/>
                <w:sz w:val="24"/>
                <w:szCs w:val="24"/>
              </w:rPr>
              <w:t>（2）接口/供电：USB2.0</w:t>
            </w:r>
          </w:p>
          <w:p w14:paraId="5047B9BE">
            <w:pPr>
              <w:widowControl/>
              <w:spacing w:line="240" w:lineRule="auto"/>
              <w:ind w:firstLine="120" w:firstLineChars="50"/>
              <w:jc w:val="left"/>
              <w:rPr>
                <w:rFonts w:hint="eastAsia" w:ascii="宋体" w:hAnsi="宋体" w:cs="宋体"/>
                <w:kern w:val="0"/>
                <w:sz w:val="24"/>
                <w:szCs w:val="24"/>
              </w:rPr>
            </w:pPr>
            <w:r>
              <w:rPr>
                <w:rFonts w:hint="eastAsia" w:ascii="宋体" w:hAnsi="宋体" w:eastAsia="宋体" w:cs="宋体"/>
                <w:bCs/>
                <w:sz w:val="24"/>
                <w:szCs w:val="24"/>
              </w:rPr>
              <w:t>（3）拍摄距离：1-5米</w:t>
            </w:r>
          </w:p>
        </w:tc>
      </w:tr>
      <w:tr w14:paraId="6A3BDF6C">
        <w:tblPrEx>
          <w:tblCellMar>
            <w:top w:w="0" w:type="dxa"/>
            <w:left w:w="108" w:type="dxa"/>
            <w:bottom w:w="0" w:type="dxa"/>
            <w:right w:w="108" w:type="dxa"/>
          </w:tblCellMar>
        </w:tblPrEx>
        <w:trPr>
          <w:trHeight w:val="628" w:hRule="atLeast"/>
        </w:trPr>
        <w:tc>
          <w:tcPr>
            <w:tcW w:w="974" w:type="dxa"/>
            <w:vMerge w:val="continue"/>
            <w:tcBorders>
              <w:top w:val="nil"/>
              <w:left w:val="single" w:color="auto" w:sz="4" w:space="0"/>
              <w:bottom w:val="single" w:color="auto" w:sz="4" w:space="0"/>
              <w:right w:val="single" w:color="auto" w:sz="4" w:space="0"/>
            </w:tcBorders>
            <w:noWrap w:val="0"/>
            <w:vAlign w:val="center"/>
          </w:tcPr>
          <w:p w14:paraId="7ABD80EE">
            <w:pPr>
              <w:widowControl/>
              <w:spacing w:line="560" w:lineRule="exact"/>
              <w:jc w:val="left"/>
              <w:rPr>
                <w:rFonts w:ascii="宋体" w:hAnsi="宋体" w:cs="宋体"/>
                <w:kern w:val="0"/>
                <w:sz w:val="24"/>
                <w:szCs w:val="24"/>
              </w:rPr>
            </w:pPr>
          </w:p>
        </w:tc>
        <w:tc>
          <w:tcPr>
            <w:tcW w:w="1666" w:type="dxa"/>
            <w:tcBorders>
              <w:top w:val="nil"/>
              <w:left w:val="nil"/>
              <w:bottom w:val="single" w:color="auto" w:sz="4" w:space="0"/>
              <w:right w:val="single" w:color="auto" w:sz="4" w:space="0"/>
            </w:tcBorders>
            <w:noWrap w:val="0"/>
            <w:vAlign w:val="center"/>
          </w:tcPr>
          <w:p w14:paraId="08300035">
            <w:pPr>
              <w:widowControl/>
              <w:spacing w:line="560" w:lineRule="exact"/>
              <w:jc w:val="center"/>
              <w:rPr>
                <w:rFonts w:hint="eastAsia" w:ascii="宋体" w:hAnsi="宋体" w:cs="宋体"/>
                <w:kern w:val="0"/>
                <w:sz w:val="24"/>
                <w:szCs w:val="24"/>
              </w:rPr>
            </w:pPr>
            <w:r>
              <w:rPr>
                <w:rFonts w:hint="eastAsia" w:ascii="宋体" w:hAnsi="宋体" w:cs="宋体"/>
                <w:kern w:val="0"/>
                <w:sz w:val="24"/>
                <w:szCs w:val="24"/>
              </w:rPr>
              <w:t>摄像头三脚架</w:t>
            </w:r>
          </w:p>
        </w:tc>
        <w:tc>
          <w:tcPr>
            <w:tcW w:w="829" w:type="dxa"/>
            <w:tcBorders>
              <w:top w:val="nil"/>
              <w:left w:val="nil"/>
              <w:bottom w:val="single" w:color="auto" w:sz="4" w:space="0"/>
              <w:right w:val="single" w:color="auto" w:sz="4" w:space="0"/>
            </w:tcBorders>
            <w:noWrap w:val="0"/>
            <w:vAlign w:val="center"/>
          </w:tcPr>
          <w:p w14:paraId="549E54CE">
            <w:pPr>
              <w:widowControl/>
              <w:spacing w:line="560" w:lineRule="exact"/>
              <w:jc w:val="center"/>
              <w:rPr>
                <w:rFonts w:hint="eastAsia" w:ascii="宋体" w:hAnsi="宋体" w:cs="宋体"/>
                <w:kern w:val="0"/>
                <w:sz w:val="24"/>
                <w:szCs w:val="24"/>
              </w:rPr>
            </w:pPr>
            <w:r>
              <w:rPr>
                <w:rFonts w:hint="eastAsia" w:ascii="宋体" w:hAnsi="宋体" w:cs="宋体"/>
                <w:kern w:val="0"/>
                <w:sz w:val="24"/>
                <w:szCs w:val="24"/>
              </w:rPr>
              <w:t>1</w:t>
            </w:r>
          </w:p>
        </w:tc>
        <w:tc>
          <w:tcPr>
            <w:tcW w:w="5828" w:type="dxa"/>
            <w:tcBorders>
              <w:top w:val="nil"/>
              <w:left w:val="nil"/>
              <w:bottom w:val="single" w:color="auto" w:sz="4" w:space="0"/>
              <w:right w:val="single" w:color="auto" w:sz="4" w:space="0"/>
            </w:tcBorders>
            <w:noWrap w:val="0"/>
            <w:vAlign w:val="center"/>
          </w:tcPr>
          <w:p w14:paraId="1AB84D83">
            <w:pPr>
              <w:widowControl/>
              <w:spacing w:line="240" w:lineRule="auto"/>
              <w:ind w:firstLine="218" w:firstLineChars="91"/>
              <w:jc w:val="left"/>
              <w:rPr>
                <w:rFonts w:hint="eastAsia" w:ascii="宋体" w:hAnsi="宋体" w:cs="宋体"/>
                <w:color w:val="auto"/>
                <w:kern w:val="0"/>
                <w:sz w:val="24"/>
                <w:szCs w:val="24"/>
              </w:rPr>
            </w:pPr>
            <w:r>
              <w:rPr>
                <w:rFonts w:hint="eastAsia" w:ascii="宋体" w:hAnsi="宋体" w:eastAsia="宋体" w:cs="宋体"/>
                <w:bCs/>
                <w:color w:val="auto"/>
                <w:sz w:val="24"/>
                <w:szCs w:val="24"/>
              </w:rPr>
              <w:t>可全范围调整摄像角度。</w:t>
            </w:r>
          </w:p>
        </w:tc>
      </w:tr>
      <w:tr w14:paraId="2B4B5EA0">
        <w:tblPrEx>
          <w:tblCellMar>
            <w:top w:w="0" w:type="dxa"/>
            <w:left w:w="108" w:type="dxa"/>
            <w:bottom w:w="0" w:type="dxa"/>
            <w:right w:w="108" w:type="dxa"/>
          </w:tblCellMar>
        </w:tblPrEx>
        <w:trPr>
          <w:trHeight w:val="1846" w:hRule="atLeast"/>
        </w:trPr>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14:paraId="37B4CC71">
            <w:pPr>
              <w:widowControl/>
              <w:spacing w:line="560" w:lineRule="exact"/>
              <w:jc w:val="left"/>
              <w:rPr>
                <w:rFonts w:ascii="宋体" w:hAnsi="宋体" w:cs="宋体"/>
                <w:kern w:val="0"/>
                <w:sz w:val="24"/>
                <w:szCs w:val="24"/>
              </w:rPr>
            </w:pPr>
          </w:p>
        </w:tc>
        <w:tc>
          <w:tcPr>
            <w:tcW w:w="1666" w:type="dxa"/>
            <w:tcBorders>
              <w:top w:val="single" w:color="auto" w:sz="4" w:space="0"/>
              <w:left w:val="nil"/>
              <w:bottom w:val="single" w:color="auto" w:sz="4" w:space="0"/>
              <w:right w:val="single" w:color="auto" w:sz="4" w:space="0"/>
            </w:tcBorders>
            <w:noWrap w:val="0"/>
            <w:vAlign w:val="center"/>
          </w:tcPr>
          <w:p w14:paraId="5B48F643">
            <w:pPr>
              <w:widowControl/>
              <w:spacing w:line="560" w:lineRule="exact"/>
              <w:rPr>
                <w:rFonts w:hint="eastAsia" w:ascii="宋体" w:hAnsi="宋体" w:cs="宋体"/>
                <w:kern w:val="0"/>
                <w:sz w:val="24"/>
                <w:szCs w:val="24"/>
              </w:rPr>
            </w:pPr>
            <w:r>
              <w:rPr>
                <w:rFonts w:hint="eastAsia" w:ascii="宋体" w:hAnsi="宋体" w:cs="宋体"/>
                <w:kern w:val="0"/>
                <w:sz w:val="24"/>
                <w:szCs w:val="24"/>
              </w:rPr>
              <w:t>配套角色分离双向麦克风</w:t>
            </w:r>
          </w:p>
        </w:tc>
        <w:tc>
          <w:tcPr>
            <w:tcW w:w="829" w:type="dxa"/>
            <w:tcBorders>
              <w:top w:val="single" w:color="auto" w:sz="4" w:space="0"/>
              <w:left w:val="nil"/>
              <w:bottom w:val="single" w:color="auto" w:sz="4" w:space="0"/>
              <w:right w:val="single" w:color="auto" w:sz="4" w:space="0"/>
            </w:tcBorders>
            <w:noWrap w:val="0"/>
            <w:vAlign w:val="center"/>
          </w:tcPr>
          <w:p w14:paraId="09D2D8F0">
            <w:pPr>
              <w:widowControl/>
              <w:spacing w:line="560" w:lineRule="exact"/>
              <w:jc w:val="center"/>
              <w:rPr>
                <w:rFonts w:hint="eastAsia" w:ascii="宋体" w:hAnsi="宋体" w:cs="宋体"/>
                <w:kern w:val="0"/>
                <w:sz w:val="24"/>
                <w:szCs w:val="24"/>
              </w:rPr>
            </w:pPr>
            <w:r>
              <w:rPr>
                <w:rFonts w:hint="eastAsia" w:ascii="宋体" w:hAnsi="宋体" w:cs="宋体"/>
                <w:kern w:val="0"/>
                <w:sz w:val="24"/>
                <w:szCs w:val="24"/>
              </w:rPr>
              <w:t>1</w:t>
            </w:r>
          </w:p>
        </w:tc>
        <w:tc>
          <w:tcPr>
            <w:tcW w:w="5828" w:type="dxa"/>
            <w:tcBorders>
              <w:top w:val="single" w:color="auto" w:sz="4" w:space="0"/>
              <w:left w:val="nil"/>
              <w:bottom w:val="single" w:color="auto" w:sz="4" w:space="0"/>
              <w:right w:val="single" w:color="auto" w:sz="4" w:space="0"/>
            </w:tcBorders>
            <w:noWrap w:val="0"/>
            <w:vAlign w:val="center"/>
          </w:tcPr>
          <w:p w14:paraId="19D140F8">
            <w:pPr>
              <w:spacing w:line="240" w:lineRule="auto"/>
              <w:ind w:left="499" w:hanging="499" w:hangingChars="208"/>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（1）音频采集频率：16KHz</w:t>
            </w:r>
          </w:p>
          <w:p w14:paraId="59649087">
            <w:pPr>
              <w:spacing w:line="240" w:lineRule="auto"/>
              <w:ind w:left="499" w:hanging="499" w:hangingChars="208"/>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（2）有效频响范围：100Hz-8KHz</w:t>
            </w:r>
          </w:p>
          <w:p w14:paraId="094D72EB">
            <w:pPr>
              <w:spacing w:line="240" w:lineRule="auto"/>
              <w:ind w:left="499" w:hanging="499" w:hangingChars="208"/>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w:t>
            </w:r>
            <w:r>
              <w:rPr>
                <w:rFonts w:hint="eastAsia" w:ascii="宋体" w:hAnsi="宋体" w:cs="宋体"/>
                <w:bCs/>
                <w:color w:val="auto"/>
                <w:sz w:val="24"/>
                <w:szCs w:val="24"/>
                <w:lang w:val="en-US" w:eastAsia="zh-CN"/>
              </w:rPr>
              <w:t>3</w:t>
            </w:r>
            <w:r>
              <w:rPr>
                <w:rFonts w:hint="eastAsia" w:ascii="宋体" w:hAnsi="宋体" w:eastAsia="宋体" w:cs="宋体"/>
                <w:bCs/>
                <w:color w:val="auto"/>
                <w:sz w:val="24"/>
                <w:szCs w:val="24"/>
              </w:rPr>
              <w:t>）灵敏度：≥50mV/Pa</w:t>
            </w:r>
          </w:p>
          <w:p w14:paraId="65B879E3">
            <w:pPr>
              <w:spacing w:line="240" w:lineRule="auto"/>
              <w:ind w:left="499" w:hanging="499" w:hangingChars="208"/>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w:t>
            </w:r>
            <w:r>
              <w:rPr>
                <w:rFonts w:hint="eastAsia" w:ascii="宋体" w:hAnsi="宋体" w:cs="宋体"/>
                <w:bCs/>
                <w:color w:val="auto"/>
                <w:sz w:val="24"/>
                <w:szCs w:val="24"/>
                <w:lang w:val="en-US" w:eastAsia="zh-CN"/>
              </w:rPr>
              <w:t>4</w:t>
            </w:r>
            <w:r>
              <w:rPr>
                <w:rFonts w:hint="eastAsia" w:ascii="宋体" w:hAnsi="宋体" w:eastAsia="宋体" w:cs="宋体"/>
                <w:bCs/>
                <w:color w:val="auto"/>
                <w:sz w:val="24"/>
                <w:szCs w:val="24"/>
              </w:rPr>
              <w:t>）本机噪声级：≥20dB</w:t>
            </w:r>
          </w:p>
          <w:p w14:paraId="17D858E0">
            <w:pPr>
              <w:spacing w:line="240" w:lineRule="auto"/>
              <w:ind w:left="499" w:hanging="499" w:hangingChars="208"/>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w:t>
            </w:r>
            <w:r>
              <w:rPr>
                <w:rFonts w:hint="eastAsia" w:ascii="宋体" w:hAnsi="宋体" w:cs="宋体"/>
                <w:bCs/>
                <w:color w:val="auto"/>
                <w:sz w:val="24"/>
                <w:szCs w:val="24"/>
                <w:lang w:val="en-US" w:eastAsia="zh-CN"/>
              </w:rPr>
              <w:t>5</w:t>
            </w:r>
            <w:r>
              <w:rPr>
                <w:rFonts w:hint="eastAsia" w:ascii="宋体" w:hAnsi="宋体" w:eastAsia="宋体" w:cs="宋体"/>
                <w:bCs/>
                <w:color w:val="auto"/>
                <w:sz w:val="24"/>
                <w:szCs w:val="24"/>
              </w:rPr>
              <w:t>）信噪比：25dB以上</w:t>
            </w:r>
          </w:p>
          <w:p w14:paraId="533A28DE">
            <w:pPr>
              <w:widowControl/>
              <w:spacing w:line="240" w:lineRule="auto"/>
              <w:jc w:val="left"/>
              <w:rPr>
                <w:rFonts w:hint="eastAsia" w:ascii="宋体" w:hAnsi="宋体" w:cs="宋体"/>
                <w:color w:val="auto"/>
                <w:kern w:val="0"/>
                <w:sz w:val="24"/>
                <w:szCs w:val="24"/>
              </w:rPr>
            </w:pPr>
          </w:p>
        </w:tc>
      </w:tr>
      <w:tr w14:paraId="35776673">
        <w:tblPrEx>
          <w:tblCellMar>
            <w:top w:w="0" w:type="dxa"/>
            <w:left w:w="108" w:type="dxa"/>
            <w:bottom w:w="0" w:type="dxa"/>
            <w:right w:w="108" w:type="dxa"/>
          </w:tblCellMar>
        </w:tblPrEx>
        <w:trPr>
          <w:trHeight w:val="574" w:hRule="atLeast"/>
        </w:trPr>
        <w:tc>
          <w:tcPr>
            <w:tcW w:w="974" w:type="dxa"/>
            <w:vMerge w:val="continue"/>
            <w:tcBorders>
              <w:top w:val="nil"/>
              <w:left w:val="single" w:color="auto" w:sz="4" w:space="0"/>
              <w:bottom w:val="single" w:color="auto" w:sz="4" w:space="0"/>
              <w:right w:val="single" w:color="auto" w:sz="4" w:space="0"/>
            </w:tcBorders>
            <w:noWrap w:val="0"/>
            <w:vAlign w:val="center"/>
          </w:tcPr>
          <w:p w14:paraId="17094984">
            <w:pPr>
              <w:widowControl/>
              <w:spacing w:line="560" w:lineRule="exact"/>
              <w:jc w:val="left"/>
              <w:rPr>
                <w:rFonts w:ascii="宋体" w:hAnsi="宋体" w:cs="宋体"/>
                <w:kern w:val="0"/>
                <w:sz w:val="24"/>
                <w:szCs w:val="24"/>
              </w:rPr>
            </w:pPr>
          </w:p>
        </w:tc>
        <w:tc>
          <w:tcPr>
            <w:tcW w:w="1666" w:type="dxa"/>
            <w:tcBorders>
              <w:top w:val="nil"/>
              <w:left w:val="nil"/>
              <w:bottom w:val="single" w:color="auto" w:sz="4" w:space="0"/>
              <w:right w:val="single" w:color="auto" w:sz="4" w:space="0"/>
            </w:tcBorders>
            <w:noWrap w:val="0"/>
            <w:vAlign w:val="center"/>
          </w:tcPr>
          <w:p w14:paraId="7CD5BFEB">
            <w:pPr>
              <w:widowControl/>
              <w:spacing w:line="560" w:lineRule="exact"/>
              <w:jc w:val="center"/>
              <w:rPr>
                <w:rFonts w:hint="eastAsia" w:ascii="宋体" w:hAnsi="宋体" w:cs="宋体"/>
                <w:kern w:val="0"/>
                <w:sz w:val="24"/>
                <w:szCs w:val="24"/>
              </w:rPr>
            </w:pPr>
            <w:r>
              <w:rPr>
                <w:rFonts w:hint="eastAsia" w:ascii="宋体" w:hAnsi="宋体" w:cs="宋体"/>
                <w:kern w:val="0"/>
                <w:sz w:val="24"/>
                <w:szCs w:val="24"/>
              </w:rPr>
              <w:t>便携式专用箱</w:t>
            </w:r>
          </w:p>
        </w:tc>
        <w:tc>
          <w:tcPr>
            <w:tcW w:w="829" w:type="dxa"/>
            <w:tcBorders>
              <w:top w:val="nil"/>
              <w:left w:val="nil"/>
              <w:bottom w:val="single" w:color="auto" w:sz="4" w:space="0"/>
              <w:right w:val="single" w:color="auto" w:sz="4" w:space="0"/>
            </w:tcBorders>
            <w:noWrap w:val="0"/>
            <w:vAlign w:val="center"/>
          </w:tcPr>
          <w:p w14:paraId="0249D7CF">
            <w:pPr>
              <w:widowControl/>
              <w:spacing w:line="560" w:lineRule="exact"/>
              <w:jc w:val="center"/>
              <w:rPr>
                <w:rFonts w:hint="eastAsia" w:ascii="宋体" w:hAnsi="宋体" w:cs="宋体"/>
                <w:kern w:val="0"/>
                <w:sz w:val="24"/>
                <w:szCs w:val="24"/>
              </w:rPr>
            </w:pPr>
            <w:r>
              <w:rPr>
                <w:rFonts w:hint="eastAsia" w:ascii="宋体" w:hAnsi="宋体" w:cs="宋体"/>
                <w:kern w:val="0"/>
                <w:sz w:val="24"/>
                <w:szCs w:val="24"/>
              </w:rPr>
              <w:t>1</w:t>
            </w:r>
          </w:p>
        </w:tc>
        <w:tc>
          <w:tcPr>
            <w:tcW w:w="5828" w:type="dxa"/>
            <w:tcBorders>
              <w:top w:val="nil"/>
              <w:left w:val="nil"/>
              <w:bottom w:val="single" w:color="auto" w:sz="4" w:space="0"/>
              <w:right w:val="single" w:color="auto" w:sz="4" w:space="0"/>
            </w:tcBorders>
            <w:noWrap w:val="0"/>
            <w:vAlign w:val="center"/>
          </w:tcPr>
          <w:p w14:paraId="6034A8B7">
            <w:pPr>
              <w:pStyle w:val="6"/>
              <w:widowControl/>
              <w:spacing w:line="240" w:lineRule="auto"/>
              <w:ind w:firstLine="220"/>
              <w:jc w:val="left"/>
              <w:rPr>
                <w:rFonts w:hint="eastAsia" w:ascii="宋体" w:hAnsi="宋体" w:cs="宋体"/>
                <w:kern w:val="0"/>
                <w:sz w:val="24"/>
                <w:szCs w:val="24"/>
              </w:rPr>
            </w:pPr>
            <w:r>
              <w:rPr>
                <w:rFonts w:hint="eastAsia" w:hAnsi="宋体" w:eastAsia="宋体" w:cs="宋体"/>
                <w:sz w:val="24"/>
                <w:szCs w:val="24"/>
              </w:rPr>
              <w:t>抗压、耐磨、抗撞击，最好具有密码锁。</w:t>
            </w:r>
          </w:p>
        </w:tc>
      </w:tr>
      <w:tr w14:paraId="24A2EECB">
        <w:tblPrEx>
          <w:tblCellMar>
            <w:top w:w="0" w:type="dxa"/>
            <w:left w:w="108" w:type="dxa"/>
            <w:bottom w:w="0" w:type="dxa"/>
            <w:right w:w="108" w:type="dxa"/>
          </w:tblCellMar>
        </w:tblPrEx>
        <w:trPr>
          <w:trHeight w:val="1846" w:hRule="atLeast"/>
        </w:trPr>
        <w:tc>
          <w:tcPr>
            <w:tcW w:w="974" w:type="dxa"/>
            <w:vMerge w:val="continue"/>
            <w:tcBorders>
              <w:top w:val="nil"/>
              <w:left w:val="single" w:color="auto" w:sz="4" w:space="0"/>
              <w:bottom w:val="single" w:color="auto" w:sz="4" w:space="0"/>
              <w:right w:val="single" w:color="auto" w:sz="4" w:space="0"/>
            </w:tcBorders>
            <w:noWrap w:val="0"/>
            <w:vAlign w:val="center"/>
          </w:tcPr>
          <w:p w14:paraId="5D87A59D">
            <w:pPr>
              <w:widowControl/>
              <w:spacing w:line="560" w:lineRule="exact"/>
              <w:jc w:val="left"/>
              <w:rPr>
                <w:rFonts w:ascii="宋体" w:hAnsi="宋体" w:cs="宋体"/>
                <w:kern w:val="0"/>
                <w:sz w:val="24"/>
                <w:szCs w:val="24"/>
              </w:rPr>
            </w:pPr>
          </w:p>
        </w:tc>
        <w:tc>
          <w:tcPr>
            <w:tcW w:w="1666" w:type="dxa"/>
            <w:tcBorders>
              <w:top w:val="nil"/>
              <w:left w:val="nil"/>
              <w:bottom w:val="single" w:color="auto" w:sz="4" w:space="0"/>
              <w:right w:val="single" w:color="auto" w:sz="4" w:space="0"/>
            </w:tcBorders>
            <w:noWrap w:val="0"/>
            <w:vAlign w:val="center"/>
          </w:tcPr>
          <w:p w14:paraId="00619C3D">
            <w:pPr>
              <w:widowControl/>
              <w:spacing w:line="560" w:lineRule="exact"/>
              <w:jc w:val="center"/>
              <w:rPr>
                <w:rFonts w:hint="eastAsia" w:ascii="宋体" w:hAnsi="宋体" w:cs="宋体"/>
                <w:kern w:val="0"/>
                <w:sz w:val="24"/>
                <w:szCs w:val="24"/>
              </w:rPr>
            </w:pPr>
            <w:r>
              <w:rPr>
                <w:rFonts w:hint="eastAsia" w:ascii="宋体" w:hAnsi="宋体" w:cs="宋体"/>
                <w:kern w:val="0"/>
                <w:sz w:val="24"/>
                <w:szCs w:val="24"/>
              </w:rPr>
              <w:t>配套生理采集仪</w:t>
            </w:r>
          </w:p>
        </w:tc>
        <w:tc>
          <w:tcPr>
            <w:tcW w:w="829" w:type="dxa"/>
            <w:tcBorders>
              <w:top w:val="nil"/>
              <w:left w:val="nil"/>
              <w:bottom w:val="single" w:color="auto" w:sz="4" w:space="0"/>
              <w:right w:val="single" w:color="auto" w:sz="4" w:space="0"/>
            </w:tcBorders>
            <w:noWrap w:val="0"/>
            <w:vAlign w:val="center"/>
          </w:tcPr>
          <w:p w14:paraId="4C7D72FC">
            <w:pPr>
              <w:widowControl/>
              <w:spacing w:line="560" w:lineRule="exact"/>
              <w:jc w:val="center"/>
              <w:rPr>
                <w:rFonts w:hint="eastAsia" w:ascii="宋体" w:hAnsi="宋体" w:cs="宋体"/>
                <w:kern w:val="0"/>
                <w:sz w:val="24"/>
                <w:szCs w:val="24"/>
              </w:rPr>
            </w:pPr>
            <w:r>
              <w:rPr>
                <w:rFonts w:hint="eastAsia" w:ascii="宋体" w:hAnsi="宋体" w:cs="宋体"/>
                <w:kern w:val="0"/>
                <w:sz w:val="24"/>
                <w:szCs w:val="24"/>
              </w:rPr>
              <w:t>1</w:t>
            </w:r>
          </w:p>
        </w:tc>
        <w:tc>
          <w:tcPr>
            <w:tcW w:w="5828" w:type="dxa"/>
            <w:tcBorders>
              <w:top w:val="nil"/>
              <w:left w:val="nil"/>
              <w:bottom w:val="single" w:color="auto" w:sz="4" w:space="0"/>
              <w:right w:val="single" w:color="auto" w:sz="4" w:space="0"/>
            </w:tcBorders>
            <w:noWrap w:val="0"/>
            <w:vAlign w:val="center"/>
          </w:tcPr>
          <w:p w14:paraId="3671A839">
            <w:pPr>
              <w:widowControl/>
              <w:spacing w:line="240" w:lineRule="auto"/>
              <w:jc w:val="left"/>
              <w:rPr>
                <w:rFonts w:hint="eastAsia" w:ascii="宋体" w:hAnsi="宋体" w:eastAsia="宋体" w:cs="宋体"/>
                <w:sz w:val="24"/>
                <w:szCs w:val="24"/>
              </w:rPr>
            </w:pPr>
            <w:r>
              <w:rPr>
                <w:rFonts w:hint="eastAsia" w:ascii="宋体" w:hAnsi="宋体" w:eastAsia="宋体" w:cs="宋体"/>
                <w:sz w:val="24"/>
                <w:szCs w:val="24"/>
              </w:rPr>
              <w:t>一体化生理传感器高度集成皮电、呼吸、脉搏和手部动作信号采集；</w:t>
            </w:r>
          </w:p>
          <w:p w14:paraId="7343D43E">
            <w:pPr>
              <w:widowControl/>
              <w:spacing w:line="240" w:lineRule="auto"/>
              <w:jc w:val="left"/>
              <w:rPr>
                <w:rFonts w:hint="eastAsia" w:ascii="宋体" w:hAnsi="宋体" w:eastAsia="宋体" w:cs="宋体"/>
                <w:sz w:val="24"/>
                <w:szCs w:val="24"/>
              </w:rPr>
            </w:pPr>
            <w:r>
              <w:rPr>
                <w:rFonts w:hint="eastAsia" w:ascii="宋体" w:hAnsi="宋体" w:eastAsia="宋体" w:cs="宋体"/>
                <w:sz w:val="24"/>
                <w:szCs w:val="24"/>
              </w:rPr>
              <w:t>支持无线和有线方式传输采集的信号，无线模式下外部无需任何插接件供电等装备；</w:t>
            </w:r>
          </w:p>
          <w:p w14:paraId="1CC4D952">
            <w:pPr>
              <w:widowControl/>
              <w:spacing w:line="240" w:lineRule="auto"/>
              <w:jc w:val="left"/>
              <w:rPr>
                <w:rFonts w:hint="eastAsia" w:ascii="宋体" w:hAnsi="宋体" w:cs="宋体"/>
                <w:kern w:val="0"/>
                <w:sz w:val="24"/>
                <w:szCs w:val="24"/>
              </w:rPr>
            </w:pPr>
            <w:r>
              <w:rPr>
                <w:rFonts w:hint="eastAsia" w:ascii="宋体" w:hAnsi="宋体" w:eastAsia="宋体" w:cs="宋体"/>
                <w:b/>
                <w:bCs/>
                <w:sz w:val="24"/>
                <w:szCs w:val="24"/>
              </w:rPr>
              <w:t>符合公安部GA544-2005（多道心理测试系统通用技术规范），具有公安部资质认证的检测机构的专业检测报告</w:t>
            </w:r>
            <w:r>
              <w:rPr>
                <w:rFonts w:hint="eastAsia" w:ascii="宋体" w:hAnsi="宋体" w:cs="宋体"/>
                <w:b/>
                <w:bCs/>
                <w:sz w:val="24"/>
                <w:szCs w:val="24"/>
                <w:lang w:eastAsia="zh-CN"/>
              </w:rPr>
              <w:t>。</w:t>
            </w:r>
          </w:p>
        </w:tc>
      </w:tr>
      <w:tr w14:paraId="1CC7A41F">
        <w:tblPrEx>
          <w:tblCellMar>
            <w:top w:w="0" w:type="dxa"/>
            <w:left w:w="108" w:type="dxa"/>
            <w:bottom w:w="0" w:type="dxa"/>
            <w:right w:w="108" w:type="dxa"/>
          </w:tblCellMar>
        </w:tblPrEx>
        <w:trPr>
          <w:trHeight w:val="574" w:hRule="atLeast"/>
        </w:trPr>
        <w:tc>
          <w:tcPr>
            <w:tcW w:w="974" w:type="dxa"/>
            <w:vMerge w:val="continue"/>
            <w:tcBorders>
              <w:top w:val="nil"/>
              <w:left w:val="single" w:color="auto" w:sz="4" w:space="0"/>
              <w:bottom w:val="single" w:color="auto" w:sz="4" w:space="0"/>
              <w:right w:val="single" w:color="auto" w:sz="4" w:space="0"/>
            </w:tcBorders>
            <w:noWrap w:val="0"/>
            <w:vAlign w:val="center"/>
          </w:tcPr>
          <w:p w14:paraId="6A114FBD">
            <w:pPr>
              <w:widowControl/>
              <w:spacing w:line="560" w:lineRule="exact"/>
              <w:jc w:val="left"/>
              <w:rPr>
                <w:rFonts w:ascii="宋体" w:hAnsi="宋体" w:cs="宋体"/>
                <w:kern w:val="0"/>
                <w:sz w:val="24"/>
                <w:szCs w:val="24"/>
              </w:rPr>
            </w:pPr>
          </w:p>
        </w:tc>
        <w:tc>
          <w:tcPr>
            <w:tcW w:w="1666" w:type="dxa"/>
            <w:tcBorders>
              <w:top w:val="nil"/>
              <w:left w:val="nil"/>
              <w:bottom w:val="single" w:color="auto" w:sz="4" w:space="0"/>
              <w:right w:val="single" w:color="auto" w:sz="4" w:space="0"/>
            </w:tcBorders>
            <w:noWrap w:val="0"/>
            <w:vAlign w:val="center"/>
          </w:tcPr>
          <w:p w14:paraId="70A0EEC2">
            <w:pPr>
              <w:widowControl/>
              <w:spacing w:line="560" w:lineRule="exact"/>
              <w:jc w:val="center"/>
              <w:rPr>
                <w:rFonts w:hint="eastAsia" w:ascii="宋体" w:hAnsi="宋体" w:cs="宋体"/>
                <w:kern w:val="0"/>
                <w:sz w:val="24"/>
                <w:szCs w:val="24"/>
              </w:rPr>
            </w:pPr>
            <w:r>
              <w:rPr>
                <w:rFonts w:hint="eastAsia" w:ascii="宋体" w:hAnsi="宋体" w:cs="宋体"/>
                <w:kern w:val="0"/>
                <w:sz w:val="24"/>
                <w:szCs w:val="24"/>
              </w:rPr>
              <w:t>集线器</w:t>
            </w:r>
          </w:p>
        </w:tc>
        <w:tc>
          <w:tcPr>
            <w:tcW w:w="829" w:type="dxa"/>
            <w:tcBorders>
              <w:top w:val="nil"/>
              <w:left w:val="nil"/>
              <w:bottom w:val="single" w:color="auto" w:sz="4" w:space="0"/>
              <w:right w:val="single" w:color="auto" w:sz="4" w:space="0"/>
            </w:tcBorders>
            <w:noWrap w:val="0"/>
            <w:vAlign w:val="center"/>
          </w:tcPr>
          <w:p w14:paraId="03C5A908">
            <w:pPr>
              <w:widowControl/>
              <w:spacing w:line="560" w:lineRule="exact"/>
              <w:jc w:val="center"/>
              <w:rPr>
                <w:rFonts w:hint="eastAsia" w:ascii="宋体" w:hAnsi="宋体" w:cs="宋体"/>
                <w:kern w:val="0"/>
                <w:sz w:val="24"/>
                <w:szCs w:val="24"/>
              </w:rPr>
            </w:pPr>
            <w:r>
              <w:rPr>
                <w:rFonts w:hint="eastAsia" w:ascii="宋体" w:hAnsi="宋体" w:cs="宋体"/>
                <w:kern w:val="0"/>
                <w:sz w:val="24"/>
                <w:szCs w:val="24"/>
              </w:rPr>
              <w:t>1</w:t>
            </w:r>
          </w:p>
        </w:tc>
        <w:tc>
          <w:tcPr>
            <w:tcW w:w="5828" w:type="dxa"/>
            <w:tcBorders>
              <w:top w:val="nil"/>
              <w:left w:val="nil"/>
              <w:bottom w:val="single" w:color="auto" w:sz="4" w:space="0"/>
              <w:right w:val="single" w:color="auto" w:sz="4" w:space="0"/>
            </w:tcBorders>
            <w:noWrap w:val="0"/>
            <w:vAlign w:val="center"/>
          </w:tcPr>
          <w:p w14:paraId="25F30F0C">
            <w:pPr>
              <w:widowControl/>
              <w:spacing w:line="240" w:lineRule="auto"/>
              <w:ind w:firstLine="218" w:firstLineChars="91"/>
              <w:jc w:val="left"/>
              <w:rPr>
                <w:rFonts w:hint="eastAsia" w:ascii="宋体" w:hAnsi="宋体" w:cs="宋体"/>
                <w:kern w:val="0"/>
                <w:sz w:val="24"/>
                <w:szCs w:val="24"/>
              </w:rPr>
            </w:pPr>
            <w:r>
              <w:rPr>
                <w:rFonts w:hint="eastAsia" w:ascii="宋体" w:hAnsi="宋体" w:eastAsia="宋体" w:cs="宋体"/>
                <w:sz w:val="24"/>
                <w:szCs w:val="24"/>
              </w:rPr>
              <w:t>能稳定传输电子信号。</w:t>
            </w:r>
          </w:p>
        </w:tc>
      </w:tr>
      <w:tr w14:paraId="52F69078">
        <w:tblPrEx>
          <w:tblCellMar>
            <w:top w:w="0" w:type="dxa"/>
            <w:left w:w="108" w:type="dxa"/>
            <w:bottom w:w="0" w:type="dxa"/>
            <w:right w:w="108" w:type="dxa"/>
          </w:tblCellMar>
        </w:tblPrEx>
        <w:trPr>
          <w:trHeight w:val="3386" w:hRule="atLeast"/>
        </w:trPr>
        <w:tc>
          <w:tcPr>
            <w:tcW w:w="974" w:type="dxa"/>
            <w:tcBorders>
              <w:top w:val="nil"/>
              <w:left w:val="single" w:color="auto" w:sz="4" w:space="0"/>
              <w:bottom w:val="single" w:color="auto" w:sz="4" w:space="0"/>
              <w:right w:val="single" w:color="auto" w:sz="4" w:space="0"/>
            </w:tcBorders>
            <w:noWrap w:val="0"/>
            <w:vAlign w:val="center"/>
          </w:tcPr>
          <w:p w14:paraId="0C9F3E90">
            <w:pPr>
              <w:widowControl/>
              <w:spacing w:line="560" w:lineRule="exact"/>
              <w:jc w:val="center"/>
              <w:rPr>
                <w:rFonts w:hint="eastAsia" w:ascii="宋体" w:hAnsi="宋体" w:cs="宋体"/>
                <w:kern w:val="0"/>
                <w:sz w:val="24"/>
                <w:szCs w:val="24"/>
              </w:rPr>
            </w:pPr>
            <w:r>
              <w:rPr>
                <w:rFonts w:hint="eastAsia" w:ascii="宋体" w:hAnsi="宋体" w:cs="宋体"/>
                <w:kern w:val="0"/>
                <w:sz w:val="24"/>
              </w:rPr>
              <w:t>软件</w:t>
            </w:r>
          </w:p>
        </w:tc>
        <w:tc>
          <w:tcPr>
            <w:tcW w:w="1666" w:type="dxa"/>
            <w:tcBorders>
              <w:top w:val="nil"/>
              <w:left w:val="nil"/>
              <w:bottom w:val="single" w:color="auto" w:sz="4" w:space="0"/>
              <w:right w:val="single" w:color="auto" w:sz="4" w:space="0"/>
            </w:tcBorders>
            <w:noWrap w:val="0"/>
            <w:vAlign w:val="center"/>
          </w:tcPr>
          <w:p w14:paraId="73D11FAC">
            <w:pPr>
              <w:adjustRightInd w:val="0"/>
              <w:snapToGrid w:val="0"/>
              <w:spacing w:line="288" w:lineRule="auto"/>
              <w:jc w:val="center"/>
              <w:rPr>
                <w:rFonts w:hint="eastAsia" w:ascii="宋体" w:hAnsi="宋体" w:cs="宋体"/>
                <w:kern w:val="0"/>
                <w:sz w:val="24"/>
                <w:szCs w:val="24"/>
              </w:rPr>
            </w:pPr>
            <w:r>
              <w:rPr>
                <w:rFonts w:hint="eastAsia" w:ascii="宋体" w:hAnsi="宋体" w:cs="宋体"/>
                <w:kern w:val="0"/>
                <w:sz w:val="24"/>
                <w:szCs w:val="24"/>
              </w:rPr>
              <w:t>心理综合测试系统（智能审讯）</w:t>
            </w:r>
          </w:p>
          <w:p w14:paraId="44D42E6F">
            <w:pPr>
              <w:adjustRightInd w:val="0"/>
              <w:snapToGrid w:val="0"/>
              <w:spacing w:line="288"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cs="宋体"/>
                <w:kern w:val="0"/>
                <w:sz w:val="24"/>
                <w:szCs w:val="24"/>
                <w:lang w:val="en-US" w:eastAsia="zh-CN"/>
              </w:rPr>
              <w:t>核心产品</w:t>
            </w:r>
            <w:r>
              <w:rPr>
                <w:rFonts w:hint="eastAsia" w:ascii="宋体" w:hAnsi="宋体" w:eastAsia="宋体" w:cs="宋体"/>
                <w:sz w:val="24"/>
                <w:szCs w:val="24"/>
                <w:lang w:eastAsia="zh-CN"/>
              </w:rPr>
              <w:t>】</w:t>
            </w:r>
          </w:p>
          <w:p w14:paraId="0BFD4BA9">
            <w:pPr>
              <w:widowControl/>
              <w:spacing w:line="560" w:lineRule="exact"/>
              <w:jc w:val="center"/>
              <w:rPr>
                <w:rFonts w:hint="eastAsia" w:ascii="宋体" w:hAnsi="宋体" w:eastAsia="宋体" w:cs="宋体"/>
                <w:kern w:val="0"/>
                <w:sz w:val="24"/>
                <w:szCs w:val="24"/>
                <w:lang w:val="en-US" w:eastAsia="zh-CN"/>
              </w:rPr>
            </w:pPr>
          </w:p>
        </w:tc>
        <w:tc>
          <w:tcPr>
            <w:tcW w:w="829" w:type="dxa"/>
            <w:tcBorders>
              <w:top w:val="nil"/>
              <w:left w:val="nil"/>
              <w:bottom w:val="single" w:color="auto" w:sz="4" w:space="0"/>
              <w:right w:val="single" w:color="auto" w:sz="4" w:space="0"/>
            </w:tcBorders>
            <w:noWrap w:val="0"/>
            <w:vAlign w:val="center"/>
          </w:tcPr>
          <w:p w14:paraId="69D99D15">
            <w:pPr>
              <w:widowControl/>
              <w:spacing w:line="560" w:lineRule="exact"/>
              <w:jc w:val="center"/>
              <w:rPr>
                <w:rFonts w:hint="eastAsia" w:ascii="宋体" w:hAnsi="宋体" w:cs="宋体"/>
                <w:kern w:val="0"/>
                <w:sz w:val="24"/>
                <w:szCs w:val="24"/>
              </w:rPr>
            </w:pPr>
            <w:r>
              <w:rPr>
                <w:rFonts w:hint="eastAsia" w:ascii="宋体" w:hAnsi="宋体" w:cs="宋体"/>
                <w:kern w:val="0"/>
                <w:sz w:val="24"/>
                <w:szCs w:val="24"/>
              </w:rPr>
              <w:t>1</w:t>
            </w:r>
          </w:p>
        </w:tc>
        <w:tc>
          <w:tcPr>
            <w:tcW w:w="5828" w:type="dxa"/>
            <w:tcBorders>
              <w:top w:val="nil"/>
              <w:left w:val="nil"/>
              <w:bottom w:val="single" w:color="auto" w:sz="4" w:space="0"/>
              <w:right w:val="single" w:color="auto" w:sz="4" w:space="0"/>
            </w:tcBorders>
            <w:noWrap w:val="0"/>
            <w:vAlign w:val="center"/>
          </w:tcPr>
          <w:p w14:paraId="6ABAA1EC">
            <w:pPr>
              <w:spacing w:line="240" w:lineRule="auto"/>
              <w:ind w:left="501" w:hanging="501" w:hangingChars="208"/>
              <w:jc w:val="left"/>
              <w:rPr>
                <w:rFonts w:hint="eastAsia" w:ascii="宋体" w:hAnsi="宋体" w:eastAsia="宋体" w:cs="宋体"/>
                <w:b/>
                <w:bCs w:val="0"/>
                <w:sz w:val="24"/>
                <w:szCs w:val="24"/>
              </w:rPr>
            </w:pPr>
            <w:r>
              <w:rPr>
                <w:rFonts w:hint="eastAsia" w:ascii="宋体" w:hAnsi="宋体" w:eastAsia="宋体" w:cs="宋体"/>
                <w:b/>
                <w:bCs w:val="0"/>
                <w:sz w:val="24"/>
                <w:szCs w:val="24"/>
              </w:rPr>
              <w:t>1.语音识别转写引擎子系统：</w:t>
            </w:r>
          </w:p>
          <w:p w14:paraId="0384237E">
            <w:pPr>
              <w:spacing w:line="240" w:lineRule="auto"/>
              <w:ind w:left="501" w:hanging="499" w:hangingChars="208"/>
              <w:jc w:val="left"/>
              <w:rPr>
                <w:rFonts w:hint="eastAsia" w:ascii="宋体" w:hAnsi="宋体" w:eastAsia="宋体" w:cs="宋体"/>
                <w:bCs/>
                <w:sz w:val="24"/>
                <w:szCs w:val="24"/>
              </w:rPr>
            </w:pPr>
            <w:r>
              <w:rPr>
                <w:rFonts w:hint="eastAsia" w:ascii="宋体" w:hAnsi="宋体" w:eastAsia="宋体" w:cs="宋体"/>
                <w:bCs/>
                <w:sz w:val="24"/>
                <w:szCs w:val="24"/>
              </w:rPr>
              <w:t>（1）支持对语音实时转写，支持语句自动切分、文本顺滑语音存储和回听等功能；</w:t>
            </w:r>
          </w:p>
          <w:p w14:paraId="57D2EDB4">
            <w:pPr>
              <w:spacing w:line="240" w:lineRule="auto"/>
              <w:ind w:left="501" w:hanging="499" w:hangingChars="208"/>
              <w:jc w:val="left"/>
              <w:rPr>
                <w:rFonts w:hint="eastAsia" w:ascii="宋体" w:hAnsi="宋体" w:eastAsia="宋体" w:cs="宋体"/>
                <w:bCs/>
                <w:sz w:val="24"/>
                <w:szCs w:val="24"/>
              </w:rPr>
            </w:pPr>
            <w:r>
              <w:rPr>
                <w:rFonts w:hint="eastAsia" w:ascii="宋体" w:hAnsi="宋体" w:eastAsia="宋体" w:cs="宋体"/>
                <w:bCs/>
                <w:sz w:val="24"/>
                <w:szCs w:val="24"/>
              </w:rPr>
              <w:t>（2）语音转写针对中文标准普通话实时识别，声源取自近距离麦克风，识别准确率较高。</w:t>
            </w:r>
          </w:p>
          <w:p w14:paraId="238273EA">
            <w:pPr>
              <w:spacing w:line="240" w:lineRule="auto"/>
              <w:ind w:left="501" w:hanging="499" w:hangingChars="208"/>
              <w:jc w:val="left"/>
              <w:rPr>
                <w:rFonts w:hint="eastAsia" w:ascii="宋体" w:hAnsi="宋体" w:eastAsia="宋体" w:cs="宋体"/>
                <w:bCs/>
                <w:sz w:val="24"/>
                <w:szCs w:val="24"/>
              </w:rPr>
            </w:pPr>
            <w:r>
              <w:rPr>
                <w:rFonts w:hint="eastAsia" w:ascii="宋体" w:hAnsi="宋体" w:eastAsia="宋体" w:cs="宋体"/>
                <w:bCs/>
                <w:sz w:val="24"/>
                <w:szCs w:val="24"/>
              </w:rPr>
              <w:t>（3）支持通过角色分离麦克风和声纹识别技术，区分测试人和被测人的语音。</w:t>
            </w:r>
          </w:p>
          <w:p w14:paraId="4671BFEE">
            <w:pPr>
              <w:spacing w:line="240" w:lineRule="auto"/>
              <w:ind w:left="501" w:hanging="501" w:hangingChars="208"/>
              <w:jc w:val="left"/>
              <w:rPr>
                <w:rFonts w:hint="eastAsia" w:ascii="宋体" w:hAnsi="宋体" w:eastAsia="宋体" w:cs="宋体"/>
                <w:bCs/>
                <w:sz w:val="24"/>
                <w:szCs w:val="24"/>
              </w:rPr>
            </w:pPr>
            <w:r>
              <w:rPr>
                <w:rFonts w:hint="eastAsia" w:ascii="宋体" w:hAnsi="宋体" w:eastAsia="宋体" w:cs="宋体"/>
                <w:b/>
                <w:bCs w:val="0"/>
                <w:sz w:val="24"/>
                <w:szCs w:val="24"/>
              </w:rPr>
              <w:t>2.询问笔录子系统</w:t>
            </w:r>
            <w:r>
              <w:rPr>
                <w:rFonts w:hint="eastAsia" w:ascii="宋体" w:hAnsi="宋体" w:eastAsia="宋体" w:cs="宋体"/>
                <w:bCs/>
                <w:sz w:val="24"/>
                <w:szCs w:val="24"/>
              </w:rPr>
              <w:t>：</w:t>
            </w:r>
          </w:p>
          <w:p w14:paraId="30A3A332">
            <w:pPr>
              <w:spacing w:line="240" w:lineRule="auto"/>
              <w:ind w:left="501" w:hanging="499" w:hangingChars="208"/>
              <w:jc w:val="left"/>
              <w:rPr>
                <w:rFonts w:hint="eastAsia" w:ascii="宋体" w:hAnsi="宋体" w:eastAsia="宋体" w:cs="宋体"/>
                <w:bCs/>
                <w:sz w:val="24"/>
                <w:szCs w:val="24"/>
              </w:rPr>
            </w:pPr>
            <w:r>
              <w:rPr>
                <w:rFonts w:hint="eastAsia" w:ascii="宋体" w:hAnsi="宋体" w:eastAsia="宋体" w:cs="宋体"/>
                <w:bCs/>
                <w:sz w:val="24"/>
                <w:szCs w:val="24"/>
              </w:rPr>
              <w:t>（1）支持审讯员管理；支持数据管理，可根据案件、被审讯人、时间等多条件联合查询询问结果；</w:t>
            </w:r>
          </w:p>
          <w:p w14:paraId="7F1941A5">
            <w:pPr>
              <w:spacing w:line="240" w:lineRule="auto"/>
              <w:ind w:left="501" w:hanging="499" w:hangingChars="208"/>
              <w:jc w:val="left"/>
              <w:rPr>
                <w:rFonts w:hint="eastAsia" w:ascii="宋体" w:hAnsi="宋体" w:eastAsia="宋体" w:cs="宋体"/>
                <w:bCs/>
                <w:sz w:val="24"/>
                <w:szCs w:val="24"/>
              </w:rPr>
            </w:pPr>
            <w:r>
              <w:rPr>
                <w:rFonts w:hint="eastAsia" w:ascii="宋体" w:hAnsi="宋体" w:eastAsia="宋体" w:cs="宋体"/>
                <w:bCs/>
                <w:sz w:val="24"/>
                <w:szCs w:val="24"/>
              </w:rPr>
              <w:t>（2）支持语音实时转写、可实时修改、合并转写文字；</w:t>
            </w:r>
          </w:p>
          <w:p w14:paraId="49D2B3B1">
            <w:pPr>
              <w:spacing w:line="240" w:lineRule="auto"/>
              <w:ind w:left="501" w:hanging="499" w:hangingChars="208"/>
              <w:jc w:val="left"/>
              <w:rPr>
                <w:rFonts w:hint="eastAsia" w:ascii="宋体" w:hAnsi="宋体" w:eastAsia="宋体" w:cs="宋体"/>
                <w:bCs/>
                <w:sz w:val="24"/>
                <w:szCs w:val="24"/>
              </w:rPr>
            </w:pPr>
            <w:r>
              <w:rPr>
                <w:rFonts w:hint="eastAsia" w:ascii="宋体" w:hAnsi="宋体" w:eastAsia="宋体" w:cs="宋体"/>
                <w:bCs/>
                <w:sz w:val="24"/>
                <w:szCs w:val="24"/>
              </w:rPr>
              <w:t>（3）支持创建、修改、删除、查询案件；</w:t>
            </w:r>
          </w:p>
          <w:p w14:paraId="213B0596">
            <w:pPr>
              <w:spacing w:line="240" w:lineRule="auto"/>
              <w:ind w:left="501" w:hanging="499" w:hangingChars="208"/>
              <w:jc w:val="left"/>
              <w:rPr>
                <w:rFonts w:hint="eastAsia" w:ascii="宋体" w:hAnsi="宋体" w:eastAsia="宋体" w:cs="宋体"/>
                <w:bCs/>
                <w:sz w:val="24"/>
                <w:szCs w:val="24"/>
              </w:rPr>
            </w:pPr>
            <w:r>
              <w:rPr>
                <w:rFonts w:hint="eastAsia" w:ascii="宋体" w:hAnsi="宋体" w:eastAsia="宋体" w:cs="宋体"/>
                <w:bCs/>
                <w:sz w:val="24"/>
                <w:szCs w:val="24"/>
              </w:rPr>
              <w:t>（4）支持添加、修改、删除、查询被询问人，可设置被询问人的涉案类别等属性；</w:t>
            </w:r>
          </w:p>
          <w:p w14:paraId="2D2F8B6F">
            <w:pPr>
              <w:spacing w:line="240" w:lineRule="auto"/>
              <w:ind w:left="501" w:hanging="499" w:hangingChars="208"/>
              <w:jc w:val="left"/>
              <w:rPr>
                <w:rFonts w:hint="eastAsia" w:ascii="宋体" w:hAnsi="宋体" w:eastAsia="宋体" w:cs="宋体"/>
                <w:bCs/>
                <w:sz w:val="24"/>
                <w:szCs w:val="24"/>
              </w:rPr>
            </w:pPr>
            <w:r>
              <w:rPr>
                <w:rFonts w:hint="eastAsia" w:ascii="宋体" w:hAnsi="宋体" w:eastAsia="宋体" w:cs="宋体"/>
                <w:bCs/>
                <w:sz w:val="24"/>
                <w:szCs w:val="24"/>
              </w:rPr>
              <w:t>（5）可创建、修改、删除审讯排期；</w:t>
            </w:r>
          </w:p>
          <w:p w14:paraId="1114C59F">
            <w:pPr>
              <w:spacing w:line="240" w:lineRule="auto"/>
              <w:ind w:left="501" w:hanging="499" w:hangingChars="208"/>
              <w:jc w:val="left"/>
              <w:rPr>
                <w:rFonts w:hint="eastAsia" w:ascii="宋体" w:hAnsi="宋体" w:eastAsia="宋体" w:cs="宋体"/>
                <w:bCs/>
                <w:sz w:val="24"/>
                <w:szCs w:val="24"/>
              </w:rPr>
            </w:pPr>
            <w:r>
              <w:rPr>
                <w:rFonts w:hint="eastAsia" w:ascii="宋体" w:hAnsi="宋体" w:eastAsia="宋体" w:cs="宋体"/>
                <w:bCs/>
                <w:sz w:val="24"/>
                <w:szCs w:val="24"/>
              </w:rPr>
              <w:t>（6）支持以文字和不同颜色实时输出被测人心理压力报警情况（高：红色，中：黄色，低：无色）；</w:t>
            </w:r>
          </w:p>
          <w:p w14:paraId="3E3F8CBA">
            <w:pPr>
              <w:spacing w:line="240" w:lineRule="auto"/>
              <w:ind w:left="501" w:hanging="499" w:hangingChars="208"/>
              <w:jc w:val="left"/>
              <w:rPr>
                <w:rFonts w:hint="eastAsia" w:ascii="宋体" w:hAnsi="宋体" w:eastAsia="宋体" w:cs="宋体"/>
                <w:bCs/>
                <w:sz w:val="24"/>
                <w:szCs w:val="24"/>
              </w:rPr>
            </w:pPr>
            <w:r>
              <w:rPr>
                <w:rFonts w:hint="eastAsia" w:ascii="宋体" w:hAnsi="宋体" w:eastAsia="宋体" w:cs="宋体"/>
                <w:bCs/>
                <w:sz w:val="24"/>
                <w:szCs w:val="24"/>
              </w:rPr>
              <w:t>（7）支持回放审讯视频、音频及图谱，音视频同步，支持按语句切片播放音视频，可边回放边修改、合并转写文字；</w:t>
            </w:r>
          </w:p>
          <w:p w14:paraId="6AE49A25">
            <w:pPr>
              <w:spacing w:line="240" w:lineRule="auto"/>
              <w:ind w:left="501" w:hanging="499" w:hangingChars="208"/>
              <w:jc w:val="left"/>
              <w:rPr>
                <w:rFonts w:hint="eastAsia" w:ascii="宋体" w:hAnsi="宋体" w:eastAsia="宋体" w:cs="宋体"/>
                <w:bCs/>
                <w:sz w:val="24"/>
                <w:szCs w:val="24"/>
              </w:rPr>
            </w:pPr>
            <w:r>
              <w:rPr>
                <w:rFonts w:hint="eastAsia" w:ascii="宋体" w:hAnsi="宋体" w:eastAsia="宋体" w:cs="宋体"/>
                <w:bCs/>
                <w:sz w:val="24"/>
                <w:szCs w:val="24"/>
              </w:rPr>
              <w:t>（8）支持自动生成笔录文件；支持自定义询问笔录模板格式。</w:t>
            </w:r>
          </w:p>
          <w:p w14:paraId="4B3C6656">
            <w:pPr>
              <w:spacing w:line="240" w:lineRule="auto"/>
              <w:ind w:left="501" w:hanging="501" w:hangingChars="208"/>
              <w:jc w:val="left"/>
              <w:rPr>
                <w:rFonts w:hint="eastAsia" w:ascii="宋体" w:hAnsi="宋体" w:eastAsia="宋体" w:cs="宋体"/>
                <w:b/>
                <w:bCs w:val="0"/>
                <w:sz w:val="24"/>
                <w:szCs w:val="24"/>
              </w:rPr>
            </w:pPr>
            <w:r>
              <w:rPr>
                <w:rFonts w:hint="eastAsia" w:ascii="宋体" w:hAnsi="宋体" w:eastAsia="宋体" w:cs="宋体"/>
                <w:b/>
                <w:bCs w:val="0"/>
                <w:sz w:val="24"/>
                <w:szCs w:val="24"/>
              </w:rPr>
              <w:t>3.非接触表情识别、语音压力分析子系统：</w:t>
            </w:r>
          </w:p>
          <w:p w14:paraId="42E7E844">
            <w:pPr>
              <w:spacing w:line="240" w:lineRule="auto"/>
              <w:ind w:left="501" w:hanging="499" w:hangingChars="208"/>
              <w:jc w:val="left"/>
              <w:rPr>
                <w:rFonts w:hint="eastAsia" w:ascii="宋体" w:hAnsi="宋体" w:eastAsia="宋体" w:cs="宋体"/>
                <w:bCs/>
                <w:sz w:val="24"/>
                <w:szCs w:val="24"/>
              </w:rPr>
            </w:pPr>
            <w:r>
              <w:rPr>
                <w:rFonts w:hint="eastAsia" w:ascii="宋体" w:hAnsi="宋体" w:eastAsia="宋体" w:cs="宋体"/>
                <w:bCs/>
                <w:sz w:val="24"/>
                <w:szCs w:val="24"/>
              </w:rPr>
              <w:t>（1）支持在线测试和离线测试，包括视频表情的离线分析、语音情绪离线分析；语音离线分析支持自动切片、支持设置测试人和被测人角色、支持删除噪声片段、支持按语音转写文字语句播放分析结果；</w:t>
            </w:r>
          </w:p>
          <w:p w14:paraId="78CD7C71">
            <w:pPr>
              <w:spacing w:line="240" w:lineRule="auto"/>
              <w:ind w:left="501" w:hanging="499" w:hangingChars="208"/>
              <w:jc w:val="left"/>
              <w:rPr>
                <w:rFonts w:hint="eastAsia" w:ascii="宋体" w:hAnsi="宋体" w:eastAsia="宋体" w:cs="宋体"/>
                <w:bCs/>
                <w:sz w:val="24"/>
                <w:szCs w:val="24"/>
              </w:rPr>
            </w:pPr>
            <w:r>
              <w:rPr>
                <w:rFonts w:hint="eastAsia" w:ascii="宋体" w:hAnsi="宋体" w:eastAsia="宋体" w:cs="宋体"/>
                <w:bCs/>
                <w:sz w:val="24"/>
                <w:szCs w:val="24"/>
              </w:rPr>
              <w:t>（2）支持多种类型指标的同步采集和分析，并以图形化输出分析结果，包括语音情绪压力类型指标、生理体征类型指标、表情类型指标；</w:t>
            </w:r>
          </w:p>
          <w:p w14:paraId="5DB31BA4">
            <w:pPr>
              <w:spacing w:line="240" w:lineRule="auto"/>
              <w:ind w:left="501" w:hanging="499" w:hangingChars="208"/>
              <w:jc w:val="left"/>
              <w:rPr>
                <w:rFonts w:hint="eastAsia" w:ascii="宋体" w:hAnsi="宋体" w:eastAsia="宋体" w:cs="宋体"/>
                <w:bCs/>
                <w:sz w:val="24"/>
                <w:szCs w:val="24"/>
              </w:rPr>
            </w:pPr>
            <w:r>
              <w:rPr>
                <w:rFonts w:hint="eastAsia" w:ascii="宋体" w:hAnsi="宋体" w:eastAsia="宋体" w:cs="宋体"/>
                <w:bCs/>
                <w:sz w:val="24"/>
                <w:szCs w:val="24"/>
              </w:rPr>
              <w:t>（3）支持自定义选择测试方法；</w:t>
            </w:r>
          </w:p>
          <w:p w14:paraId="48A19557">
            <w:pPr>
              <w:spacing w:line="240" w:lineRule="auto"/>
              <w:ind w:left="501" w:hanging="499" w:hangingChars="208"/>
              <w:jc w:val="left"/>
              <w:rPr>
                <w:rFonts w:hint="eastAsia" w:ascii="宋体" w:hAnsi="宋体" w:eastAsia="宋体" w:cs="宋体"/>
                <w:bCs/>
                <w:sz w:val="24"/>
                <w:szCs w:val="24"/>
              </w:rPr>
            </w:pPr>
            <w:r>
              <w:rPr>
                <w:rFonts w:hint="eastAsia" w:ascii="宋体" w:hAnsi="宋体" w:eastAsia="宋体" w:cs="宋体"/>
                <w:bCs/>
                <w:sz w:val="24"/>
                <w:szCs w:val="24"/>
              </w:rPr>
              <w:t>（4）在线测试及图谱回放支持自定义选择测试指标；</w:t>
            </w:r>
          </w:p>
          <w:p w14:paraId="35DB8BF6">
            <w:pPr>
              <w:spacing w:line="240" w:lineRule="auto"/>
              <w:ind w:left="501" w:hanging="499" w:hangingChars="208"/>
              <w:jc w:val="left"/>
              <w:rPr>
                <w:rFonts w:hint="eastAsia" w:ascii="宋体" w:hAnsi="宋体" w:eastAsia="宋体" w:cs="宋体"/>
                <w:bCs/>
                <w:sz w:val="24"/>
                <w:szCs w:val="24"/>
              </w:rPr>
            </w:pPr>
            <w:r>
              <w:rPr>
                <w:rFonts w:hint="eastAsia" w:ascii="宋体" w:hAnsi="宋体" w:eastAsia="宋体" w:cs="宋体"/>
                <w:bCs/>
                <w:sz w:val="24"/>
                <w:szCs w:val="24"/>
              </w:rPr>
              <w:t>（5）支持自由谈话和模版问答式测试。</w:t>
            </w:r>
          </w:p>
          <w:p w14:paraId="5E74BF93">
            <w:pPr>
              <w:widowControl/>
              <w:spacing w:line="240" w:lineRule="auto"/>
              <w:jc w:val="left"/>
              <w:rPr>
                <w:rFonts w:hint="eastAsia" w:ascii="宋体" w:hAnsi="宋体" w:cs="宋体"/>
                <w:kern w:val="0"/>
                <w:sz w:val="24"/>
                <w:szCs w:val="24"/>
              </w:rPr>
            </w:pPr>
          </w:p>
        </w:tc>
      </w:tr>
    </w:tbl>
    <w:p w14:paraId="620B0B24">
      <w:pPr>
        <w:pStyle w:val="6"/>
        <w:rPr>
          <w:rFonts w:hint="default" w:ascii="宋体" w:hAnsi="Times New Roman" w:cs="Times New Roman"/>
          <w:b w:val="0"/>
          <w:sz w:val="28"/>
          <w:szCs w:val="20"/>
        </w:rPr>
      </w:pPr>
    </w:p>
    <w:p w14:paraId="33CA57B8">
      <w:pPr>
        <w:numPr>
          <w:ilvl w:val="0"/>
          <w:numId w:val="1"/>
        </w:numPr>
        <w:spacing w:line="360" w:lineRule="auto"/>
        <w:ind w:firstLine="420" w:firstLineChars="0"/>
        <w:rPr>
          <w:rFonts w:hint="eastAsia" w:ascii="宋体" w:hAnsi="宋体" w:cs="宋体"/>
          <w:b/>
          <w:bCs w:val="0"/>
          <w:sz w:val="24"/>
          <w:szCs w:val="24"/>
        </w:rPr>
      </w:pPr>
      <w:r>
        <w:rPr>
          <w:rFonts w:hint="eastAsia" w:ascii="宋体" w:hAnsi="宋体" w:cs="宋体"/>
          <w:b/>
          <w:bCs w:val="0"/>
          <w:sz w:val="24"/>
          <w:szCs w:val="24"/>
        </w:rPr>
        <w:t>项目实施周期、进度计划及验收要求</w:t>
      </w:r>
    </w:p>
    <w:p w14:paraId="5666043B">
      <w:pPr>
        <w:spacing w:line="360" w:lineRule="auto"/>
        <w:ind w:firstLine="480" w:firstLineChars="200"/>
        <w:rPr>
          <w:rFonts w:hint="eastAsia" w:ascii="宋体" w:hAnsi="宋体" w:cs="宋体"/>
          <w:b/>
          <w:bCs w:val="0"/>
          <w:sz w:val="24"/>
          <w:szCs w:val="24"/>
        </w:rPr>
      </w:pPr>
      <w:r>
        <w:rPr>
          <w:rFonts w:hint="eastAsia" w:ascii="宋体" w:hAnsi="宋体" w:cs="宋体"/>
          <w:b w:val="0"/>
          <w:bCs/>
          <w:sz w:val="24"/>
          <w:szCs w:val="24"/>
        </w:rPr>
        <w:t>合同签订之日起1个月内将货物送至浙江省公安厅指定地点并完成到货验收、加电测试及安装调试；合同签订之日起1个月内通过初验；初验通过进入试运行，试运行不少于3个月；合同签订之日起6个月内通过终验。</w:t>
      </w:r>
      <w:r>
        <w:rPr>
          <w:rFonts w:hint="eastAsia" w:ascii="宋体" w:hAnsi="宋体" w:cs="宋体"/>
          <w:b/>
          <w:bCs w:val="0"/>
          <w:sz w:val="24"/>
          <w:szCs w:val="24"/>
        </w:rPr>
        <w:t>应保证所提供货物是全新的、未使用过的，完全符合采购需求规定的质量、规格和性能的要求。</w:t>
      </w:r>
    </w:p>
    <w:p w14:paraId="25B270BD">
      <w:pPr>
        <w:numPr>
          <w:ilvl w:val="0"/>
          <w:numId w:val="1"/>
        </w:numPr>
        <w:spacing w:line="360" w:lineRule="auto"/>
        <w:ind w:firstLine="420" w:firstLineChars="0"/>
        <w:rPr>
          <w:rFonts w:hint="eastAsia" w:ascii="宋体" w:hAnsi="宋体" w:eastAsia="宋体" w:cs="宋体"/>
          <w:b/>
          <w:bCs w:val="0"/>
          <w:sz w:val="24"/>
          <w:szCs w:val="24"/>
        </w:rPr>
      </w:pPr>
      <w:r>
        <w:rPr>
          <w:rFonts w:hint="eastAsia" w:ascii="宋体" w:hAnsi="宋体" w:eastAsia="宋体" w:cs="宋体"/>
          <w:b/>
          <w:bCs w:val="0"/>
          <w:sz w:val="24"/>
          <w:szCs w:val="24"/>
        </w:rPr>
        <w:t>售后服务</w:t>
      </w:r>
    </w:p>
    <w:p w14:paraId="26C16CD2">
      <w:pPr>
        <w:spacing w:line="360" w:lineRule="auto"/>
        <w:ind w:firstLine="120" w:firstLineChars="50"/>
        <w:rPr>
          <w:rFonts w:hint="eastAsia" w:ascii="宋体" w:hAnsi="宋体" w:cs="宋体"/>
          <w:b w:val="0"/>
          <w:bCs/>
          <w:sz w:val="24"/>
          <w:szCs w:val="24"/>
        </w:rPr>
      </w:pPr>
      <w:r>
        <w:rPr>
          <w:rFonts w:hint="eastAsia" w:ascii="宋体" w:hAnsi="宋体" w:cs="宋体"/>
          <w:b w:val="0"/>
          <w:bCs/>
          <w:sz w:val="24"/>
          <w:szCs w:val="24"/>
        </w:rPr>
        <w:t>1.提供3年原厂商质保与售后服务(费用包含在报价中)。</w:t>
      </w:r>
    </w:p>
    <w:p w14:paraId="708ABC22">
      <w:pPr>
        <w:spacing w:line="360" w:lineRule="auto"/>
        <w:ind w:firstLine="120" w:firstLineChars="50"/>
        <w:rPr>
          <w:rFonts w:hint="eastAsia" w:ascii="宋体" w:hAnsi="宋体" w:cs="宋体"/>
          <w:b w:val="0"/>
          <w:bCs/>
          <w:sz w:val="24"/>
          <w:szCs w:val="24"/>
        </w:rPr>
      </w:pPr>
      <w:r>
        <w:rPr>
          <w:rFonts w:hint="eastAsia" w:ascii="宋体" w:hAnsi="宋体" w:cs="宋体"/>
          <w:b w:val="0"/>
          <w:bCs/>
          <w:sz w:val="24"/>
          <w:szCs w:val="24"/>
        </w:rPr>
        <w:t>2.免费向采购方2人提供不少于5个工作日的设备操作及应用培训。</w:t>
      </w:r>
    </w:p>
    <w:p w14:paraId="20FB2E99">
      <w:pPr>
        <w:spacing w:line="360" w:lineRule="auto"/>
        <w:ind w:firstLine="120" w:firstLineChars="50"/>
        <w:rPr>
          <w:rFonts w:hint="eastAsia" w:ascii="宋体" w:hAnsi="宋体" w:cs="宋体"/>
          <w:b w:val="0"/>
          <w:bCs/>
          <w:sz w:val="24"/>
          <w:szCs w:val="24"/>
        </w:rPr>
      </w:pPr>
      <w:r>
        <w:rPr>
          <w:rFonts w:hint="eastAsia" w:ascii="宋体" w:hAnsi="宋体" w:cs="宋体"/>
          <w:b w:val="0"/>
          <w:bCs/>
          <w:sz w:val="24"/>
          <w:szCs w:val="24"/>
        </w:rPr>
        <w:t>3.应当在接到货物故障报修通知后2小时内响应，12小时内派员到现场进行维修，24小时内解决。若不能在24小时内解决，须提供同等性能、同等配置的货物替换。</w:t>
      </w:r>
    </w:p>
    <w:p w14:paraId="34CBE183">
      <w:pPr>
        <w:spacing w:line="360" w:lineRule="auto"/>
        <w:ind w:firstLine="120" w:firstLineChars="50"/>
        <w:rPr>
          <w:rFonts w:hint="eastAsia" w:ascii="宋体" w:hAnsi="宋体" w:cs="宋体"/>
          <w:b w:val="0"/>
          <w:bCs/>
          <w:sz w:val="24"/>
          <w:szCs w:val="24"/>
        </w:rPr>
      </w:pPr>
      <w:r>
        <w:rPr>
          <w:rFonts w:hint="eastAsia" w:ascii="宋体" w:hAnsi="宋体" w:cs="宋体"/>
          <w:b w:val="0"/>
          <w:bCs/>
          <w:sz w:val="24"/>
          <w:szCs w:val="24"/>
        </w:rPr>
        <w:t>4.所有货物质保服务方式均为上门服务，即由供货方派员到货物使用现场维修，由此产生的一切费用均由供货方承担。</w:t>
      </w:r>
    </w:p>
    <w:p w14:paraId="31F4A9CF">
      <w:pPr>
        <w:numPr>
          <w:ilvl w:val="0"/>
          <w:numId w:val="1"/>
        </w:numPr>
        <w:spacing w:line="360" w:lineRule="auto"/>
        <w:ind w:firstLine="420" w:firstLineChars="0"/>
        <w:rPr>
          <w:rFonts w:hint="eastAsia" w:ascii="宋体" w:hAnsi="宋体" w:eastAsia="宋体" w:cs="宋体"/>
          <w:b/>
          <w:bCs w:val="0"/>
          <w:sz w:val="24"/>
          <w:szCs w:val="24"/>
        </w:rPr>
      </w:pPr>
      <w:r>
        <w:rPr>
          <w:rFonts w:hint="eastAsia" w:ascii="宋体" w:hAnsi="宋体" w:eastAsia="宋体" w:cs="宋体"/>
          <w:b/>
          <w:bCs w:val="0"/>
          <w:sz w:val="24"/>
          <w:szCs w:val="24"/>
        </w:rPr>
        <w:t>其他要求</w:t>
      </w:r>
    </w:p>
    <w:p w14:paraId="45D7FE95">
      <w:pPr>
        <w:spacing w:line="360" w:lineRule="auto"/>
        <w:ind w:firstLine="120" w:firstLineChars="50"/>
        <w:rPr>
          <w:rFonts w:hint="eastAsia" w:ascii="宋体" w:hAnsi="宋体" w:cs="宋体"/>
          <w:b w:val="0"/>
          <w:bCs/>
          <w:sz w:val="24"/>
          <w:szCs w:val="24"/>
        </w:rPr>
      </w:pPr>
      <w:r>
        <w:rPr>
          <w:rFonts w:hint="eastAsia" w:ascii="宋体" w:hAnsi="宋体" w:cs="宋体"/>
          <w:b/>
          <w:bCs w:val="0"/>
          <w:sz w:val="24"/>
          <w:szCs w:val="24"/>
        </w:rPr>
        <w:t>1.提供培训服务。</w:t>
      </w:r>
      <w:r>
        <w:rPr>
          <w:rFonts w:hint="eastAsia" w:ascii="宋体" w:hAnsi="宋体" w:cs="宋体"/>
          <w:b w:val="0"/>
          <w:bCs/>
          <w:sz w:val="24"/>
          <w:szCs w:val="24"/>
        </w:rPr>
        <w:t>为保证整个项目系统稳定运行，提高设备使用效率和安全性，需要对我方设备使用者进行相关技术培训，使其能掌握产品的使用、配置、故障诊断、设备管理、达到能独立进行日常管理，以保障系统的正常运行，更快进入工作状态。供货方要定制线上集体培训和现场培训相结合的培训方案，由供货方技术服务小组负责用户培训工作，培训期不少于一周时间，不限培训人数（免费培训，食宿自理）。</w:t>
      </w:r>
    </w:p>
    <w:p w14:paraId="52997B7B">
      <w:pPr>
        <w:spacing w:line="360" w:lineRule="auto"/>
        <w:ind w:firstLine="120" w:firstLineChars="50"/>
        <w:rPr>
          <w:rFonts w:hint="eastAsia" w:ascii="宋体" w:hAnsi="宋体" w:cs="宋体"/>
          <w:b w:val="0"/>
          <w:bCs/>
          <w:sz w:val="24"/>
          <w:szCs w:val="24"/>
        </w:rPr>
      </w:pPr>
      <w:r>
        <w:rPr>
          <w:rFonts w:hint="eastAsia" w:ascii="宋体" w:hAnsi="宋体" w:cs="宋体"/>
          <w:b w:val="0"/>
          <w:bCs/>
          <w:sz w:val="24"/>
          <w:szCs w:val="24"/>
        </w:rPr>
        <w:t>培训内容包括但不限于：</w:t>
      </w:r>
    </w:p>
    <w:p w14:paraId="48C4DDCB">
      <w:pPr>
        <w:spacing w:line="360" w:lineRule="auto"/>
        <w:ind w:firstLine="120" w:firstLineChars="50"/>
        <w:rPr>
          <w:rFonts w:hint="eastAsia" w:ascii="宋体" w:hAnsi="宋体" w:cs="宋体"/>
          <w:b w:val="0"/>
          <w:bCs/>
          <w:sz w:val="24"/>
          <w:szCs w:val="24"/>
        </w:rPr>
      </w:pPr>
      <w:r>
        <w:rPr>
          <w:rFonts w:hint="eastAsia" w:ascii="宋体" w:hAnsi="宋体" w:cs="宋体"/>
          <w:b w:val="0"/>
          <w:bCs/>
          <w:sz w:val="24"/>
          <w:szCs w:val="24"/>
        </w:rPr>
        <w:t>（1）心理测试的发展及现状；</w:t>
      </w:r>
    </w:p>
    <w:p w14:paraId="5AF2C140">
      <w:pPr>
        <w:spacing w:line="360" w:lineRule="auto"/>
        <w:ind w:firstLine="120" w:firstLineChars="50"/>
        <w:rPr>
          <w:rFonts w:hint="eastAsia" w:ascii="宋体" w:hAnsi="宋体" w:cs="宋体"/>
          <w:b w:val="0"/>
          <w:bCs/>
          <w:sz w:val="24"/>
          <w:szCs w:val="24"/>
        </w:rPr>
      </w:pPr>
      <w:r>
        <w:rPr>
          <w:rFonts w:hint="eastAsia" w:ascii="宋体" w:hAnsi="宋体" w:cs="宋体"/>
          <w:b w:val="0"/>
          <w:bCs/>
          <w:sz w:val="24"/>
          <w:szCs w:val="24"/>
        </w:rPr>
        <w:t>（2）心理综合测试系统原理及方法；</w:t>
      </w:r>
    </w:p>
    <w:p w14:paraId="1CA0ED66">
      <w:pPr>
        <w:spacing w:line="360" w:lineRule="auto"/>
        <w:ind w:firstLine="120" w:firstLineChars="50"/>
        <w:rPr>
          <w:rFonts w:hint="eastAsia" w:ascii="宋体" w:hAnsi="宋体" w:cs="宋体"/>
          <w:b w:val="0"/>
          <w:bCs/>
          <w:sz w:val="24"/>
          <w:szCs w:val="24"/>
        </w:rPr>
      </w:pPr>
      <w:r>
        <w:rPr>
          <w:rFonts w:hint="eastAsia" w:ascii="宋体" w:hAnsi="宋体" w:cs="宋体"/>
          <w:b w:val="0"/>
          <w:bCs/>
          <w:sz w:val="24"/>
          <w:szCs w:val="24"/>
        </w:rPr>
        <w:t>（3）紧张峰测试方法；</w:t>
      </w:r>
    </w:p>
    <w:p w14:paraId="493A7063">
      <w:pPr>
        <w:spacing w:line="360" w:lineRule="auto"/>
        <w:ind w:firstLine="120" w:firstLineChars="50"/>
        <w:rPr>
          <w:rFonts w:hint="eastAsia" w:ascii="宋体" w:hAnsi="宋体" w:cs="宋体"/>
          <w:b w:val="0"/>
          <w:bCs/>
          <w:sz w:val="24"/>
          <w:szCs w:val="24"/>
        </w:rPr>
      </w:pPr>
      <w:r>
        <w:rPr>
          <w:rFonts w:hint="eastAsia" w:ascii="宋体" w:hAnsi="宋体" w:cs="宋体"/>
          <w:b w:val="0"/>
          <w:bCs/>
          <w:sz w:val="24"/>
          <w:szCs w:val="24"/>
        </w:rPr>
        <w:t>（4）激励（STIM）测试；</w:t>
      </w:r>
    </w:p>
    <w:p w14:paraId="17F7BEB2">
      <w:pPr>
        <w:spacing w:line="360" w:lineRule="auto"/>
        <w:ind w:firstLine="120" w:firstLineChars="50"/>
        <w:rPr>
          <w:rFonts w:hint="eastAsia" w:ascii="宋体" w:hAnsi="宋体" w:cs="宋体"/>
          <w:b w:val="0"/>
          <w:bCs/>
          <w:sz w:val="24"/>
          <w:szCs w:val="24"/>
        </w:rPr>
      </w:pPr>
      <w:r>
        <w:rPr>
          <w:rFonts w:hint="eastAsia" w:ascii="宋体" w:hAnsi="宋体" w:cs="宋体"/>
          <w:b w:val="0"/>
          <w:bCs/>
          <w:sz w:val="24"/>
          <w:szCs w:val="24"/>
        </w:rPr>
        <w:t>（5）准绳测试方法；</w:t>
      </w:r>
    </w:p>
    <w:p w14:paraId="258D27AE">
      <w:pPr>
        <w:spacing w:line="360" w:lineRule="auto"/>
        <w:ind w:firstLine="120" w:firstLineChars="50"/>
        <w:rPr>
          <w:rFonts w:hint="eastAsia" w:ascii="宋体" w:hAnsi="宋体" w:cs="宋体"/>
          <w:b w:val="0"/>
          <w:bCs/>
          <w:sz w:val="24"/>
          <w:szCs w:val="24"/>
        </w:rPr>
      </w:pPr>
      <w:r>
        <w:rPr>
          <w:rFonts w:hint="eastAsia" w:ascii="宋体" w:hAnsi="宋体" w:cs="宋体"/>
          <w:b w:val="0"/>
          <w:bCs/>
          <w:sz w:val="24"/>
          <w:szCs w:val="24"/>
        </w:rPr>
        <w:t>（6）准绳问题开发；</w:t>
      </w:r>
    </w:p>
    <w:p w14:paraId="60954F02">
      <w:pPr>
        <w:spacing w:line="360" w:lineRule="auto"/>
        <w:ind w:firstLine="120" w:firstLineChars="50"/>
        <w:rPr>
          <w:rFonts w:hint="eastAsia" w:ascii="宋体" w:hAnsi="宋体" w:cs="宋体"/>
          <w:b w:val="0"/>
          <w:bCs/>
          <w:sz w:val="24"/>
          <w:szCs w:val="24"/>
        </w:rPr>
      </w:pPr>
      <w:r>
        <w:rPr>
          <w:rFonts w:hint="eastAsia" w:ascii="宋体" w:hAnsi="宋体" w:cs="宋体"/>
          <w:b w:val="0"/>
          <w:bCs/>
          <w:sz w:val="24"/>
          <w:szCs w:val="24"/>
        </w:rPr>
        <w:t>（7）测谎室的装修和布置；</w:t>
      </w:r>
    </w:p>
    <w:p w14:paraId="561418ED">
      <w:pPr>
        <w:spacing w:line="360" w:lineRule="auto"/>
        <w:ind w:firstLine="120" w:firstLineChars="50"/>
        <w:rPr>
          <w:rFonts w:hint="eastAsia" w:ascii="宋体" w:hAnsi="宋体" w:cs="宋体"/>
          <w:b w:val="0"/>
          <w:bCs/>
          <w:sz w:val="24"/>
          <w:szCs w:val="24"/>
        </w:rPr>
      </w:pPr>
      <w:r>
        <w:rPr>
          <w:rFonts w:hint="eastAsia" w:ascii="宋体" w:hAnsi="宋体" w:cs="宋体"/>
          <w:b w:val="0"/>
          <w:bCs/>
          <w:sz w:val="24"/>
          <w:szCs w:val="24"/>
        </w:rPr>
        <w:t>（8）图谱特征分析；</w:t>
      </w:r>
    </w:p>
    <w:p w14:paraId="4C6ED0EF">
      <w:pPr>
        <w:spacing w:line="360" w:lineRule="auto"/>
        <w:ind w:firstLine="120" w:firstLineChars="50"/>
        <w:rPr>
          <w:rFonts w:hint="eastAsia" w:ascii="宋体" w:hAnsi="宋体" w:cs="宋体"/>
          <w:b w:val="0"/>
          <w:bCs/>
          <w:sz w:val="24"/>
          <w:szCs w:val="24"/>
        </w:rPr>
      </w:pPr>
      <w:r>
        <w:rPr>
          <w:rFonts w:hint="eastAsia" w:ascii="宋体" w:hAnsi="宋体" w:cs="宋体"/>
          <w:b w:val="0"/>
          <w:bCs/>
          <w:sz w:val="24"/>
          <w:szCs w:val="24"/>
        </w:rPr>
        <w:t>（9）实战案件分析、演练；</w:t>
      </w:r>
    </w:p>
    <w:p w14:paraId="792D7967">
      <w:pPr>
        <w:spacing w:line="360" w:lineRule="auto"/>
        <w:ind w:firstLine="120" w:firstLineChars="50"/>
        <w:rPr>
          <w:rFonts w:hint="eastAsia" w:ascii="宋体" w:hAnsi="宋体" w:cs="宋体"/>
          <w:b w:val="0"/>
          <w:bCs/>
          <w:sz w:val="24"/>
          <w:szCs w:val="24"/>
        </w:rPr>
      </w:pPr>
      <w:r>
        <w:rPr>
          <w:rFonts w:hint="eastAsia" w:ascii="宋体" w:hAnsi="宋体" w:cs="宋体"/>
          <w:b w:val="0"/>
          <w:bCs/>
          <w:sz w:val="24"/>
          <w:szCs w:val="24"/>
        </w:rPr>
        <w:t>（10）仪器的操作使用；</w:t>
      </w:r>
    </w:p>
    <w:p w14:paraId="62BAD468">
      <w:pPr>
        <w:spacing w:line="360" w:lineRule="auto"/>
        <w:ind w:firstLine="120" w:firstLineChars="50"/>
        <w:rPr>
          <w:rFonts w:hint="eastAsia" w:ascii="宋体" w:hAnsi="宋体" w:cs="宋体"/>
          <w:b w:val="0"/>
          <w:bCs/>
          <w:sz w:val="24"/>
          <w:szCs w:val="24"/>
        </w:rPr>
      </w:pPr>
      <w:r>
        <w:rPr>
          <w:rFonts w:hint="eastAsia" w:ascii="宋体" w:hAnsi="宋体" w:cs="宋体"/>
          <w:b w:val="0"/>
          <w:bCs/>
          <w:sz w:val="24"/>
          <w:szCs w:val="24"/>
        </w:rPr>
        <w:t>（11）模拟案件测试练习。</w:t>
      </w:r>
    </w:p>
    <w:p w14:paraId="7300863D">
      <w:pPr>
        <w:spacing w:line="360" w:lineRule="auto"/>
        <w:ind w:firstLine="120" w:firstLineChars="50"/>
        <w:rPr>
          <w:rFonts w:hint="eastAsia" w:ascii="宋体" w:hAnsi="宋体" w:cs="宋体"/>
          <w:b w:val="0"/>
          <w:bCs/>
          <w:sz w:val="24"/>
          <w:szCs w:val="24"/>
        </w:rPr>
      </w:pPr>
      <w:r>
        <w:rPr>
          <w:rFonts w:hint="eastAsia" w:ascii="宋体" w:hAnsi="宋体" w:cs="宋体"/>
          <w:b/>
          <w:bCs w:val="0"/>
          <w:sz w:val="24"/>
          <w:szCs w:val="24"/>
        </w:rPr>
        <w:t>2.付款方式</w:t>
      </w:r>
      <w:r>
        <w:rPr>
          <w:rFonts w:hint="eastAsia" w:ascii="宋体" w:hAnsi="宋体" w:cs="宋体"/>
          <w:b/>
          <w:bCs w:val="0"/>
          <w:color w:val="auto"/>
          <w:sz w:val="24"/>
          <w:szCs w:val="24"/>
        </w:rPr>
        <w:t>：</w:t>
      </w:r>
      <w:r>
        <w:rPr>
          <w:rFonts w:hint="eastAsia" w:ascii="宋体" w:hAnsi="宋体" w:cs="宋体"/>
          <w:b w:val="0"/>
          <w:bCs/>
          <w:color w:val="auto"/>
          <w:sz w:val="24"/>
          <w:szCs w:val="24"/>
        </w:rPr>
        <w:t>合同签订后7个工作日内支付合同总金额的40%；项目通过初验且出具初验评价报告后支付合同总金额的30%；项目通过终验后支付合同尾款。每笔款项实际支付金额以财政年度下达预算为限，不足部分在后年度一并支付。</w:t>
      </w:r>
    </w:p>
    <w:p w14:paraId="4E78DFC0">
      <w:pPr>
        <w:spacing w:line="360" w:lineRule="auto"/>
        <w:ind w:firstLine="120" w:firstLineChars="50"/>
        <w:rPr>
          <w:rFonts w:ascii="宋体" w:hAnsi="宋体" w:cs="宋体"/>
          <w:sz w:val="24"/>
        </w:rPr>
      </w:pPr>
      <w:r>
        <w:rPr>
          <w:rFonts w:hint="eastAsia" w:ascii="宋体" w:hAnsi="宋体" w:cs="宋体"/>
          <w:b/>
          <w:bCs w:val="0"/>
          <w:sz w:val="24"/>
          <w:szCs w:val="24"/>
        </w:rPr>
        <w:t>3.履约保证金：</w:t>
      </w:r>
      <w:r>
        <w:rPr>
          <w:rFonts w:hint="eastAsia" w:ascii="宋体" w:hAnsi="宋体" w:cs="宋体"/>
          <w:b w:val="0"/>
          <w:bCs/>
          <w:sz w:val="24"/>
          <w:szCs w:val="24"/>
        </w:rPr>
        <w:t>合同签订前，供应商向采购方缴纳合同金额1%作为履约保证金，供应商可以向银行、保险公司等出具的保函形式提交，项目验收结束后无息退还。</w:t>
      </w:r>
    </w:p>
    <w:p w14:paraId="6D256CD0">
      <w:pPr>
        <w:widowControl/>
        <w:ind w:firstLine="720" w:firstLineChars="300"/>
        <w:jc w:val="left"/>
        <w:rPr>
          <w:rFonts w:ascii="宋体" w:hAnsi="宋体" w:cs="宋体"/>
          <w:bCs/>
          <w:sz w:val="24"/>
        </w:rPr>
      </w:pPr>
    </w:p>
    <w:p w14:paraId="411F4296">
      <w:pPr>
        <w:rPr>
          <w:rFonts w:ascii="宋体" w:hAnsi="宋体" w:cs="宋体"/>
          <w:snapToGrid w:val="0"/>
          <w:kern w:val="0"/>
          <w:sz w:val="24"/>
        </w:rPr>
      </w:pPr>
    </w:p>
    <w:p w14:paraId="5DF4C796">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32" w:name="_Toc184314472"/>
      <w:bookmarkEnd w:id="32"/>
      <w:bookmarkStart w:id="33" w:name="_Toc184310272"/>
      <w:bookmarkEnd w:id="33"/>
      <w:bookmarkStart w:id="34" w:name="_Toc184308066"/>
      <w:bookmarkEnd w:id="34"/>
      <w:bookmarkStart w:id="35" w:name="_Toc184314447"/>
      <w:bookmarkEnd w:id="35"/>
      <w:bookmarkStart w:id="36" w:name="_Toc184314438"/>
      <w:bookmarkEnd w:id="36"/>
      <w:bookmarkStart w:id="37" w:name="_Toc184308040"/>
      <w:bookmarkEnd w:id="37"/>
      <w:bookmarkStart w:id="38" w:name="_Toc184312139"/>
      <w:bookmarkEnd w:id="38"/>
      <w:bookmarkStart w:id="39" w:name="_Toc184312132"/>
      <w:bookmarkEnd w:id="39"/>
      <w:bookmarkStart w:id="40" w:name="_Toc184313299"/>
      <w:bookmarkEnd w:id="40"/>
      <w:bookmarkStart w:id="41" w:name="_Toc184312129"/>
      <w:bookmarkEnd w:id="41"/>
      <w:bookmarkStart w:id="42" w:name="_Toc184313301"/>
      <w:bookmarkEnd w:id="42"/>
      <w:bookmarkStart w:id="43" w:name="_Toc184314442"/>
      <w:bookmarkEnd w:id="43"/>
      <w:bookmarkStart w:id="44" w:name="_Toc184314444"/>
      <w:bookmarkEnd w:id="44"/>
      <w:bookmarkStart w:id="45" w:name="_Toc184310324"/>
      <w:bookmarkEnd w:id="45"/>
      <w:bookmarkStart w:id="46" w:name="_Toc184308051"/>
      <w:bookmarkEnd w:id="46"/>
      <w:bookmarkStart w:id="47" w:name="_Toc184314414"/>
      <w:bookmarkEnd w:id="47"/>
      <w:bookmarkStart w:id="48" w:name="_Toc184313282"/>
      <w:bookmarkEnd w:id="48"/>
      <w:bookmarkStart w:id="49" w:name="_Toc184312074"/>
      <w:bookmarkEnd w:id="49"/>
      <w:bookmarkStart w:id="50" w:name="_Toc184312118"/>
      <w:bookmarkEnd w:id="50"/>
      <w:bookmarkStart w:id="51" w:name="_Toc184314415"/>
      <w:bookmarkEnd w:id="51"/>
      <w:bookmarkStart w:id="52" w:name="_Toc184314411"/>
      <w:bookmarkEnd w:id="52"/>
      <w:bookmarkStart w:id="53" w:name="_Toc184310333"/>
      <w:bookmarkEnd w:id="53"/>
      <w:bookmarkStart w:id="54" w:name="_Toc184308100"/>
      <w:bookmarkEnd w:id="54"/>
      <w:bookmarkStart w:id="55" w:name="_Toc184314461"/>
      <w:bookmarkEnd w:id="55"/>
      <w:bookmarkStart w:id="56" w:name="_Toc184312099"/>
      <w:bookmarkEnd w:id="56"/>
      <w:bookmarkStart w:id="57" w:name="_Toc184308058"/>
      <w:bookmarkEnd w:id="57"/>
      <w:bookmarkStart w:id="58" w:name="_Toc184308056"/>
      <w:bookmarkEnd w:id="58"/>
      <w:bookmarkStart w:id="59" w:name="_Toc184313262"/>
      <w:bookmarkEnd w:id="59"/>
      <w:bookmarkStart w:id="60" w:name="_Toc184313277"/>
      <w:bookmarkEnd w:id="60"/>
      <w:bookmarkStart w:id="61" w:name="_Toc184313273"/>
      <w:bookmarkEnd w:id="61"/>
      <w:bookmarkStart w:id="62" w:name="_Toc184312085"/>
      <w:bookmarkEnd w:id="62"/>
      <w:bookmarkStart w:id="63" w:name="_Toc184308042"/>
      <w:bookmarkEnd w:id="63"/>
      <w:bookmarkStart w:id="64" w:name="_Toc184312093"/>
      <w:bookmarkEnd w:id="64"/>
      <w:bookmarkStart w:id="65" w:name="_Toc184310303"/>
      <w:bookmarkEnd w:id="65"/>
      <w:bookmarkStart w:id="66" w:name="_Toc184313254"/>
      <w:bookmarkEnd w:id="66"/>
      <w:bookmarkStart w:id="67" w:name="_Toc184313267"/>
      <w:bookmarkEnd w:id="67"/>
      <w:bookmarkStart w:id="68" w:name="_Toc184313261"/>
      <w:bookmarkEnd w:id="68"/>
      <w:bookmarkStart w:id="69" w:name="_Toc184313244"/>
      <w:bookmarkEnd w:id="69"/>
      <w:bookmarkStart w:id="70" w:name="_Toc184308045"/>
      <w:bookmarkEnd w:id="70"/>
      <w:bookmarkStart w:id="71" w:name="_Toc184310344"/>
      <w:bookmarkEnd w:id="71"/>
      <w:bookmarkStart w:id="72" w:name="_Toc184310301"/>
      <w:bookmarkEnd w:id="72"/>
      <w:bookmarkStart w:id="73" w:name="_Toc184310285"/>
      <w:bookmarkEnd w:id="73"/>
      <w:bookmarkStart w:id="74" w:name="_Toc184312127"/>
      <w:bookmarkEnd w:id="74"/>
      <w:bookmarkStart w:id="75" w:name="_Toc184312115"/>
      <w:bookmarkEnd w:id="75"/>
      <w:bookmarkStart w:id="76" w:name="_Toc184308048"/>
      <w:bookmarkEnd w:id="76"/>
      <w:bookmarkStart w:id="77" w:name="_Toc184312075"/>
      <w:bookmarkEnd w:id="77"/>
      <w:bookmarkStart w:id="78" w:name="_Toc184314481"/>
      <w:bookmarkEnd w:id="78"/>
      <w:bookmarkStart w:id="79" w:name="_Toc184308106"/>
      <w:bookmarkEnd w:id="79"/>
      <w:bookmarkStart w:id="80" w:name="_Toc184310296"/>
      <w:bookmarkEnd w:id="80"/>
      <w:bookmarkStart w:id="81" w:name="_Toc184312089"/>
      <w:bookmarkEnd w:id="81"/>
      <w:bookmarkStart w:id="82" w:name="_Toc184310311"/>
      <w:bookmarkEnd w:id="82"/>
      <w:bookmarkStart w:id="83" w:name="_Toc184308096"/>
      <w:bookmarkEnd w:id="83"/>
      <w:bookmarkStart w:id="84" w:name="_Toc184314428"/>
      <w:bookmarkEnd w:id="84"/>
      <w:bookmarkStart w:id="85" w:name="_Toc184313295"/>
      <w:bookmarkEnd w:id="85"/>
      <w:bookmarkStart w:id="86" w:name="_Toc184308087"/>
      <w:bookmarkEnd w:id="86"/>
      <w:bookmarkStart w:id="87" w:name="_Toc184308084"/>
      <w:bookmarkEnd w:id="87"/>
      <w:bookmarkStart w:id="88" w:name="_Toc184308067"/>
      <w:bookmarkEnd w:id="88"/>
      <w:bookmarkStart w:id="89" w:name="_Toc184313308"/>
      <w:bookmarkEnd w:id="89"/>
      <w:bookmarkStart w:id="90" w:name="_Toc184313239"/>
      <w:bookmarkEnd w:id="90"/>
      <w:bookmarkStart w:id="91" w:name="_Toc184310323"/>
      <w:bookmarkEnd w:id="91"/>
      <w:bookmarkStart w:id="92" w:name="_Toc184308062"/>
      <w:bookmarkEnd w:id="92"/>
      <w:bookmarkStart w:id="93" w:name="_Toc184310274"/>
      <w:bookmarkEnd w:id="93"/>
      <w:bookmarkStart w:id="94" w:name="_Toc184314412"/>
      <w:bookmarkEnd w:id="94"/>
      <w:bookmarkStart w:id="95" w:name="_Toc184312105"/>
      <w:bookmarkEnd w:id="95"/>
      <w:bookmarkStart w:id="96" w:name="_Toc184308044"/>
      <w:bookmarkEnd w:id="96"/>
      <w:bookmarkStart w:id="97" w:name="_Toc184310310"/>
      <w:bookmarkEnd w:id="97"/>
      <w:bookmarkStart w:id="98" w:name="_Toc184308108"/>
      <w:bookmarkEnd w:id="98"/>
      <w:bookmarkStart w:id="99" w:name="_Toc184314457"/>
      <w:bookmarkEnd w:id="99"/>
      <w:bookmarkStart w:id="100" w:name="_Toc184310306"/>
      <w:bookmarkEnd w:id="100"/>
      <w:bookmarkStart w:id="101" w:name="_Toc184312086"/>
      <w:bookmarkEnd w:id="101"/>
      <w:bookmarkStart w:id="102" w:name="_Toc184314433"/>
      <w:bookmarkEnd w:id="102"/>
      <w:bookmarkStart w:id="103" w:name="_Toc184312111"/>
      <w:bookmarkEnd w:id="103"/>
      <w:bookmarkStart w:id="104" w:name="_Toc184313243"/>
      <w:bookmarkEnd w:id="104"/>
      <w:bookmarkStart w:id="105" w:name="_Toc184312102"/>
      <w:bookmarkEnd w:id="105"/>
      <w:bookmarkStart w:id="106" w:name="_Toc184308063"/>
      <w:bookmarkEnd w:id="106"/>
      <w:bookmarkStart w:id="107" w:name="_Toc184310319"/>
      <w:bookmarkEnd w:id="107"/>
      <w:bookmarkStart w:id="108" w:name="_Toc184314431"/>
      <w:bookmarkEnd w:id="108"/>
      <w:bookmarkStart w:id="109" w:name="_Toc184314418"/>
      <w:bookmarkEnd w:id="109"/>
      <w:bookmarkStart w:id="110" w:name="_Toc184314445"/>
      <w:bookmarkEnd w:id="110"/>
      <w:bookmarkStart w:id="111" w:name="_Toc184313264"/>
      <w:bookmarkEnd w:id="111"/>
      <w:bookmarkStart w:id="112" w:name="_Toc184313275"/>
      <w:bookmarkEnd w:id="112"/>
      <w:bookmarkStart w:id="113" w:name="_Toc184310278"/>
      <w:bookmarkEnd w:id="113"/>
      <w:bookmarkStart w:id="114" w:name="_Toc184313272"/>
      <w:bookmarkEnd w:id="114"/>
      <w:bookmarkStart w:id="115" w:name="_Toc184313306"/>
      <w:bookmarkEnd w:id="115"/>
      <w:bookmarkStart w:id="116" w:name="_Toc184312073"/>
      <w:bookmarkEnd w:id="116"/>
      <w:bookmarkStart w:id="117" w:name="_Toc184314434"/>
      <w:bookmarkEnd w:id="117"/>
      <w:bookmarkStart w:id="118" w:name="_Toc184312138"/>
      <w:bookmarkEnd w:id="118"/>
      <w:bookmarkStart w:id="119" w:name="_Toc184308057"/>
      <w:bookmarkEnd w:id="119"/>
      <w:bookmarkStart w:id="120" w:name="_Toc184312084"/>
      <w:bookmarkEnd w:id="120"/>
      <w:bookmarkStart w:id="121" w:name="_Toc184314432"/>
      <w:bookmarkEnd w:id="121"/>
      <w:bookmarkStart w:id="122" w:name="_Toc184308091"/>
      <w:bookmarkEnd w:id="122"/>
      <w:bookmarkStart w:id="123" w:name="_Toc184313259"/>
      <w:bookmarkEnd w:id="123"/>
      <w:bookmarkStart w:id="124" w:name="_Toc184312137"/>
      <w:bookmarkEnd w:id="124"/>
      <w:bookmarkStart w:id="125" w:name="_Toc184312079"/>
      <w:bookmarkEnd w:id="125"/>
      <w:bookmarkStart w:id="126" w:name="_Toc184312067"/>
      <w:bookmarkEnd w:id="126"/>
      <w:bookmarkStart w:id="127" w:name="_Toc184314436"/>
      <w:bookmarkEnd w:id="127"/>
      <w:bookmarkStart w:id="128" w:name="_Toc184312071"/>
      <w:bookmarkEnd w:id="128"/>
      <w:bookmarkStart w:id="129" w:name="_Toc184308083"/>
      <w:bookmarkEnd w:id="129"/>
      <w:bookmarkStart w:id="130" w:name="_Toc184310284"/>
      <w:bookmarkEnd w:id="130"/>
      <w:bookmarkStart w:id="131" w:name="_Toc184310290"/>
      <w:bookmarkEnd w:id="131"/>
      <w:bookmarkStart w:id="132" w:name="_Toc184314474"/>
      <w:bookmarkEnd w:id="132"/>
      <w:bookmarkStart w:id="133" w:name="_Toc184314449"/>
      <w:bookmarkEnd w:id="133"/>
      <w:bookmarkStart w:id="134" w:name="_Toc184310276"/>
      <w:bookmarkEnd w:id="134"/>
      <w:bookmarkStart w:id="135" w:name="_Toc184310279"/>
      <w:bookmarkEnd w:id="135"/>
      <w:bookmarkStart w:id="136" w:name="_Toc184312114"/>
      <w:bookmarkEnd w:id="136"/>
      <w:bookmarkStart w:id="137" w:name="_Toc184310314"/>
      <w:bookmarkEnd w:id="137"/>
      <w:bookmarkStart w:id="138" w:name="_Toc184313266"/>
      <w:bookmarkEnd w:id="138"/>
      <w:bookmarkStart w:id="139" w:name="_Toc184310341"/>
      <w:bookmarkEnd w:id="139"/>
      <w:bookmarkStart w:id="140" w:name="_Toc184314473"/>
      <w:bookmarkEnd w:id="140"/>
      <w:bookmarkStart w:id="141" w:name="_Toc184308041"/>
      <w:bookmarkEnd w:id="141"/>
      <w:bookmarkStart w:id="142" w:name="_Toc184310283"/>
      <w:bookmarkEnd w:id="142"/>
      <w:bookmarkStart w:id="143" w:name="_Toc184313292"/>
      <w:bookmarkEnd w:id="143"/>
      <w:bookmarkStart w:id="144" w:name="_Toc184313250"/>
      <w:bookmarkEnd w:id="144"/>
      <w:bookmarkStart w:id="145" w:name="_Toc184312092"/>
      <w:bookmarkEnd w:id="145"/>
      <w:bookmarkStart w:id="146" w:name="_Toc184310280"/>
      <w:bookmarkEnd w:id="146"/>
      <w:bookmarkStart w:id="147" w:name="_Toc184312136"/>
      <w:bookmarkEnd w:id="147"/>
      <w:bookmarkStart w:id="148" w:name="_Toc184310343"/>
      <w:bookmarkEnd w:id="148"/>
      <w:bookmarkStart w:id="149" w:name="_Toc184310289"/>
      <w:bookmarkEnd w:id="149"/>
      <w:bookmarkStart w:id="150" w:name="_Toc184313238"/>
      <w:bookmarkEnd w:id="150"/>
      <w:bookmarkStart w:id="151" w:name="_Toc184310340"/>
      <w:bookmarkEnd w:id="151"/>
      <w:bookmarkStart w:id="152" w:name="_Toc184312091"/>
      <w:bookmarkEnd w:id="152"/>
      <w:bookmarkStart w:id="153" w:name="_Toc184308081"/>
      <w:bookmarkEnd w:id="153"/>
      <w:bookmarkStart w:id="154" w:name="_Toc184313269"/>
      <w:bookmarkEnd w:id="154"/>
      <w:bookmarkStart w:id="155" w:name="_Toc184313289"/>
      <w:bookmarkEnd w:id="155"/>
      <w:bookmarkStart w:id="156" w:name="_Toc184308086"/>
      <w:bookmarkEnd w:id="156"/>
      <w:bookmarkStart w:id="157" w:name="_Toc184312080"/>
      <w:bookmarkEnd w:id="157"/>
      <w:bookmarkStart w:id="158" w:name="_Toc184312124"/>
      <w:bookmarkEnd w:id="158"/>
      <w:bookmarkStart w:id="159" w:name="_Toc184308105"/>
      <w:bookmarkEnd w:id="159"/>
      <w:bookmarkStart w:id="160" w:name="_Toc184310337"/>
      <w:bookmarkEnd w:id="160"/>
      <w:bookmarkStart w:id="161" w:name="_Toc184308089"/>
      <w:bookmarkEnd w:id="161"/>
      <w:bookmarkStart w:id="162" w:name="_Toc184314443"/>
      <w:bookmarkEnd w:id="162"/>
      <w:bookmarkStart w:id="163" w:name="_Toc184312082"/>
      <w:bookmarkEnd w:id="163"/>
      <w:bookmarkStart w:id="164" w:name="_Toc184310277"/>
      <w:bookmarkEnd w:id="164"/>
      <w:bookmarkStart w:id="165" w:name="_Toc184308093"/>
      <w:bookmarkEnd w:id="165"/>
      <w:bookmarkStart w:id="166" w:name="_Toc184308061"/>
      <w:bookmarkEnd w:id="166"/>
      <w:bookmarkStart w:id="167" w:name="_Toc184308094"/>
      <w:bookmarkEnd w:id="167"/>
      <w:bookmarkStart w:id="168" w:name="_Toc184313300"/>
      <w:bookmarkEnd w:id="168"/>
      <w:bookmarkStart w:id="169" w:name="_Toc184312112"/>
      <w:bookmarkEnd w:id="169"/>
      <w:bookmarkStart w:id="170" w:name="_Toc184312081"/>
      <w:bookmarkEnd w:id="170"/>
      <w:bookmarkStart w:id="171" w:name="_Toc184312116"/>
      <w:bookmarkEnd w:id="171"/>
      <w:bookmarkStart w:id="172" w:name="_Toc184313252"/>
      <w:bookmarkEnd w:id="172"/>
      <w:bookmarkStart w:id="173" w:name="_Toc184314424"/>
      <w:bookmarkEnd w:id="173"/>
      <w:bookmarkStart w:id="174" w:name="_Toc184310292"/>
      <w:bookmarkEnd w:id="174"/>
      <w:bookmarkStart w:id="175" w:name="_Toc184308072"/>
      <w:bookmarkEnd w:id="175"/>
      <w:bookmarkStart w:id="176" w:name="_Toc184313246"/>
      <w:bookmarkEnd w:id="176"/>
      <w:bookmarkStart w:id="177" w:name="_Toc184310320"/>
      <w:bookmarkEnd w:id="177"/>
      <w:bookmarkStart w:id="178" w:name="_Toc184308099"/>
      <w:bookmarkEnd w:id="178"/>
      <w:bookmarkStart w:id="179" w:name="_Toc184308078"/>
      <w:bookmarkEnd w:id="179"/>
      <w:bookmarkStart w:id="180" w:name="_Toc184308038"/>
      <w:bookmarkEnd w:id="180"/>
      <w:bookmarkStart w:id="181" w:name="_Toc184314441"/>
      <w:bookmarkEnd w:id="181"/>
      <w:bookmarkStart w:id="182" w:name="_Toc184314466"/>
      <w:bookmarkEnd w:id="182"/>
      <w:bookmarkStart w:id="183" w:name="_Toc184308073"/>
      <w:bookmarkEnd w:id="183"/>
      <w:bookmarkStart w:id="184" w:name="_Toc184313265"/>
      <w:bookmarkEnd w:id="184"/>
      <w:bookmarkStart w:id="185" w:name="_Toc184314471"/>
      <w:bookmarkEnd w:id="185"/>
      <w:bookmarkStart w:id="186" w:name="_Toc184313256"/>
      <w:bookmarkEnd w:id="186"/>
      <w:bookmarkStart w:id="187" w:name="_Toc184314470"/>
      <w:bookmarkEnd w:id="187"/>
      <w:bookmarkStart w:id="188" w:name="_Toc184312098"/>
      <w:bookmarkEnd w:id="188"/>
      <w:bookmarkStart w:id="189" w:name="_Toc184314455"/>
      <w:bookmarkEnd w:id="189"/>
      <w:bookmarkStart w:id="190" w:name="_Toc184310297"/>
      <w:bookmarkEnd w:id="190"/>
      <w:bookmarkStart w:id="191" w:name="_Toc184312096"/>
      <w:bookmarkEnd w:id="191"/>
      <w:bookmarkStart w:id="192" w:name="_Toc184312119"/>
      <w:bookmarkEnd w:id="192"/>
      <w:bookmarkStart w:id="193" w:name="_Toc184310275"/>
      <w:bookmarkEnd w:id="193"/>
      <w:bookmarkStart w:id="194" w:name="_Toc184313293"/>
      <w:bookmarkEnd w:id="194"/>
      <w:bookmarkStart w:id="195" w:name="_Toc184310338"/>
      <w:bookmarkEnd w:id="195"/>
      <w:bookmarkStart w:id="196" w:name="_Toc184313251"/>
      <w:bookmarkEnd w:id="196"/>
      <w:bookmarkStart w:id="197" w:name="_Toc184314460"/>
      <w:bookmarkEnd w:id="197"/>
      <w:bookmarkStart w:id="198" w:name="_Toc184312123"/>
      <w:bookmarkEnd w:id="198"/>
      <w:bookmarkStart w:id="199" w:name="_Toc184308082"/>
      <w:bookmarkEnd w:id="199"/>
      <w:bookmarkStart w:id="200" w:name="_Toc184314452"/>
      <w:bookmarkEnd w:id="200"/>
      <w:bookmarkStart w:id="201" w:name="_Toc184310294"/>
      <w:bookmarkEnd w:id="201"/>
      <w:bookmarkStart w:id="202" w:name="_Toc184313288"/>
      <w:bookmarkEnd w:id="202"/>
      <w:bookmarkStart w:id="203" w:name="_Toc184310282"/>
      <w:bookmarkEnd w:id="203"/>
      <w:bookmarkStart w:id="204" w:name="_Toc184310288"/>
      <w:bookmarkEnd w:id="204"/>
      <w:bookmarkStart w:id="205" w:name="_Toc184314458"/>
      <w:bookmarkEnd w:id="205"/>
      <w:bookmarkStart w:id="206" w:name="_Toc184308049"/>
      <w:bookmarkEnd w:id="206"/>
      <w:bookmarkStart w:id="207" w:name="_Toc184310281"/>
      <w:bookmarkEnd w:id="207"/>
      <w:bookmarkStart w:id="208" w:name="_Toc184310302"/>
      <w:bookmarkEnd w:id="208"/>
      <w:bookmarkStart w:id="209" w:name="_Toc184314427"/>
      <w:bookmarkEnd w:id="209"/>
      <w:bookmarkStart w:id="210" w:name="_Toc184308050"/>
      <w:bookmarkEnd w:id="210"/>
      <w:bookmarkStart w:id="211" w:name="_Toc184308076"/>
      <w:bookmarkEnd w:id="211"/>
      <w:bookmarkStart w:id="212" w:name="_Toc184312104"/>
      <w:bookmarkEnd w:id="212"/>
      <w:bookmarkStart w:id="213" w:name="_Toc184312101"/>
      <w:bookmarkEnd w:id="213"/>
      <w:bookmarkStart w:id="214" w:name="_Toc184313302"/>
      <w:bookmarkEnd w:id="214"/>
      <w:bookmarkStart w:id="215" w:name="_Toc184313291"/>
      <w:bookmarkEnd w:id="215"/>
      <w:bookmarkStart w:id="216" w:name="_Toc184313240"/>
      <w:bookmarkEnd w:id="216"/>
      <w:bookmarkStart w:id="217" w:name="_Toc184310318"/>
      <w:bookmarkEnd w:id="217"/>
      <w:bookmarkStart w:id="218" w:name="_Toc184314467"/>
      <w:bookmarkEnd w:id="218"/>
      <w:bookmarkStart w:id="219" w:name="_Toc184310299"/>
      <w:bookmarkEnd w:id="219"/>
      <w:bookmarkStart w:id="220" w:name="_Toc184312133"/>
      <w:bookmarkEnd w:id="220"/>
      <w:bookmarkStart w:id="221" w:name="_Toc184310304"/>
      <w:bookmarkEnd w:id="221"/>
      <w:bookmarkStart w:id="222" w:name="_Toc184308037"/>
      <w:bookmarkEnd w:id="222"/>
      <w:bookmarkStart w:id="223" w:name="_Toc184313298"/>
      <w:bookmarkEnd w:id="223"/>
      <w:bookmarkStart w:id="224" w:name="_Toc184312131"/>
      <w:bookmarkEnd w:id="224"/>
      <w:bookmarkStart w:id="225" w:name="_Toc184314469"/>
      <w:bookmarkEnd w:id="225"/>
      <w:bookmarkStart w:id="226" w:name="_Toc184313278"/>
      <w:bookmarkEnd w:id="226"/>
      <w:bookmarkStart w:id="227" w:name="_Toc184310327"/>
      <w:bookmarkEnd w:id="227"/>
      <w:bookmarkStart w:id="228" w:name="_Toc184312128"/>
      <w:bookmarkEnd w:id="228"/>
      <w:bookmarkStart w:id="229" w:name="_Toc184308095"/>
      <w:bookmarkEnd w:id="229"/>
      <w:bookmarkStart w:id="230" w:name="_Toc184314464"/>
      <w:bookmarkEnd w:id="230"/>
      <w:bookmarkStart w:id="231" w:name="_Toc184314446"/>
      <w:bookmarkEnd w:id="231"/>
      <w:bookmarkStart w:id="232" w:name="_Toc184308069"/>
      <w:bookmarkEnd w:id="232"/>
      <w:bookmarkStart w:id="233" w:name="_Toc184312130"/>
      <w:bookmarkEnd w:id="233"/>
      <w:bookmarkStart w:id="234" w:name="_Toc184313247"/>
      <w:bookmarkEnd w:id="234"/>
      <w:bookmarkStart w:id="235" w:name="_Toc184313253"/>
      <w:bookmarkEnd w:id="235"/>
      <w:bookmarkStart w:id="236" w:name="_Toc184310309"/>
      <w:bookmarkEnd w:id="236"/>
      <w:bookmarkStart w:id="237" w:name="_Toc184308052"/>
      <w:bookmarkEnd w:id="237"/>
      <w:bookmarkStart w:id="238" w:name="_Toc184313290"/>
      <w:bookmarkEnd w:id="238"/>
      <w:bookmarkStart w:id="239" w:name="_Toc184313242"/>
      <w:bookmarkEnd w:id="239"/>
      <w:bookmarkStart w:id="240" w:name="_Toc184312103"/>
      <w:bookmarkEnd w:id="240"/>
      <w:bookmarkStart w:id="241" w:name="_Toc184310298"/>
      <w:bookmarkEnd w:id="241"/>
      <w:bookmarkStart w:id="242" w:name="_Toc184308046"/>
      <w:bookmarkEnd w:id="242"/>
      <w:bookmarkStart w:id="243" w:name="_Toc184313297"/>
      <w:bookmarkEnd w:id="243"/>
      <w:bookmarkStart w:id="244" w:name="_Toc184308054"/>
      <w:bookmarkEnd w:id="244"/>
      <w:bookmarkStart w:id="245" w:name="_Toc184313296"/>
      <w:bookmarkEnd w:id="245"/>
      <w:bookmarkStart w:id="246" w:name="_Toc184314456"/>
      <w:bookmarkEnd w:id="246"/>
      <w:bookmarkStart w:id="247" w:name="_Toc184308064"/>
      <w:bookmarkEnd w:id="247"/>
      <w:bookmarkStart w:id="248" w:name="_Toc184313255"/>
      <w:bookmarkEnd w:id="248"/>
      <w:bookmarkStart w:id="249" w:name="_Toc184313271"/>
      <w:bookmarkEnd w:id="249"/>
      <w:bookmarkStart w:id="250" w:name="_Toc184310287"/>
      <w:bookmarkEnd w:id="250"/>
      <w:bookmarkStart w:id="251" w:name="_Toc184308092"/>
      <w:bookmarkEnd w:id="251"/>
      <w:bookmarkStart w:id="252" w:name="_Toc184308098"/>
      <w:bookmarkEnd w:id="252"/>
      <w:bookmarkStart w:id="253" w:name="_Toc184308077"/>
      <w:bookmarkEnd w:id="253"/>
      <w:bookmarkStart w:id="254" w:name="_Toc184312110"/>
      <w:bookmarkEnd w:id="254"/>
      <w:bookmarkStart w:id="255" w:name="_Toc184312095"/>
      <w:bookmarkEnd w:id="255"/>
      <w:bookmarkStart w:id="256" w:name="_Toc184312122"/>
      <w:bookmarkEnd w:id="256"/>
      <w:bookmarkStart w:id="257" w:name="_Toc184308074"/>
      <w:bookmarkEnd w:id="257"/>
      <w:bookmarkStart w:id="258" w:name="_Toc184308068"/>
      <w:bookmarkEnd w:id="258"/>
      <w:bookmarkStart w:id="259" w:name="_Toc184312070"/>
      <w:bookmarkEnd w:id="259"/>
      <w:bookmarkStart w:id="260" w:name="_Toc184308071"/>
      <w:bookmarkEnd w:id="260"/>
      <w:bookmarkStart w:id="261" w:name="_Toc184313276"/>
      <w:bookmarkEnd w:id="261"/>
      <w:bookmarkStart w:id="262" w:name="_Toc184313260"/>
      <w:bookmarkEnd w:id="262"/>
      <w:bookmarkStart w:id="263" w:name="_Toc184314429"/>
      <w:bookmarkEnd w:id="263"/>
      <w:bookmarkStart w:id="264" w:name="_Toc184314422"/>
      <w:bookmarkEnd w:id="264"/>
      <w:bookmarkStart w:id="265" w:name="_Toc184308079"/>
      <w:bookmarkEnd w:id="265"/>
      <w:bookmarkStart w:id="266" w:name="_Toc184308047"/>
      <w:bookmarkEnd w:id="266"/>
      <w:bookmarkStart w:id="267" w:name="_Toc184313249"/>
      <w:bookmarkEnd w:id="267"/>
      <w:bookmarkStart w:id="268" w:name="_Toc184310325"/>
      <w:bookmarkEnd w:id="268"/>
      <w:bookmarkStart w:id="269" w:name="_Toc184314465"/>
      <w:bookmarkEnd w:id="269"/>
      <w:bookmarkStart w:id="270" w:name="_Toc184308036"/>
      <w:bookmarkEnd w:id="270"/>
      <w:bookmarkStart w:id="271" w:name="_Toc184310334"/>
      <w:bookmarkEnd w:id="271"/>
      <w:bookmarkStart w:id="272" w:name="_Toc184313285"/>
      <w:bookmarkEnd w:id="272"/>
      <w:bookmarkStart w:id="273" w:name="_Toc184310321"/>
      <w:bookmarkEnd w:id="273"/>
      <w:bookmarkStart w:id="274" w:name="_Toc184314462"/>
      <w:bookmarkEnd w:id="274"/>
      <w:bookmarkStart w:id="275" w:name="_Toc184310330"/>
      <w:bookmarkEnd w:id="275"/>
      <w:bookmarkStart w:id="276" w:name="_Toc184308059"/>
      <w:bookmarkEnd w:id="276"/>
      <w:bookmarkStart w:id="277" w:name="_Toc184314482"/>
      <w:bookmarkEnd w:id="277"/>
      <w:bookmarkStart w:id="278" w:name="_Toc184314425"/>
      <w:bookmarkEnd w:id="278"/>
      <w:bookmarkStart w:id="279" w:name="_Toc184313305"/>
      <w:bookmarkEnd w:id="279"/>
      <w:bookmarkStart w:id="280" w:name="_Toc184310316"/>
      <w:bookmarkEnd w:id="280"/>
      <w:bookmarkStart w:id="281" w:name="_Toc184313279"/>
      <w:bookmarkEnd w:id="281"/>
      <w:bookmarkStart w:id="282" w:name="_Toc184313309"/>
      <w:bookmarkEnd w:id="282"/>
      <w:bookmarkStart w:id="283" w:name="_Toc184310312"/>
      <w:bookmarkEnd w:id="283"/>
      <w:bookmarkStart w:id="284" w:name="_Toc184314420"/>
      <w:bookmarkEnd w:id="284"/>
      <w:bookmarkStart w:id="285" w:name="_Toc184314430"/>
      <w:bookmarkEnd w:id="285"/>
      <w:bookmarkStart w:id="286" w:name="_Toc184314437"/>
      <w:bookmarkEnd w:id="286"/>
      <w:bookmarkStart w:id="287" w:name="_Toc184312087"/>
      <w:bookmarkEnd w:id="287"/>
      <w:bookmarkStart w:id="288" w:name="_Toc184308101"/>
      <w:bookmarkEnd w:id="288"/>
      <w:bookmarkStart w:id="289" w:name="_Toc184310328"/>
      <w:bookmarkEnd w:id="289"/>
      <w:bookmarkStart w:id="290" w:name="_Toc184312135"/>
      <w:bookmarkEnd w:id="290"/>
      <w:bookmarkStart w:id="291" w:name="_Toc184310315"/>
      <w:bookmarkEnd w:id="291"/>
      <w:bookmarkStart w:id="292" w:name="_Toc184310295"/>
      <w:bookmarkEnd w:id="292"/>
      <w:bookmarkStart w:id="293" w:name="_Toc184313258"/>
      <w:bookmarkEnd w:id="293"/>
      <w:bookmarkStart w:id="294" w:name="_Toc184310332"/>
      <w:bookmarkEnd w:id="294"/>
      <w:bookmarkStart w:id="295" w:name="_Toc184314448"/>
      <w:bookmarkEnd w:id="295"/>
      <w:bookmarkStart w:id="296" w:name="_Toc184308104"/>
      <w:bookmarkEnd w:id="296"/>
      <w:bookmarkStart w:id="297" w:name="_Toc184314416"/>
      <w:bookmarkEnd w:id="297"/>
      <w:bookmarkStart w:id="298" w:name="_Toc184310291"/>
      <w:bookmarkEnd w:id="298"/>
      <w:bookmarkStart w:id="299" w:name="_Toc184310293"/>
      <w:bookmarkEnd w:id="299"/>
      <w:bookmarkStart w:id="300" w:name="_Toc184312088"/>
      <w:bookmarkEnd w:id="300"/>
      <w:bookmarkStart w:id="301" w:name="_Toc184314410"/>
      <w:bookmarkEnd w:id="301"/>
      <w:bookmarkStart w:id="302" w:name="_Toc184313294"/>
      <w:bookmarkEnd w:id="302"/>
      <w:bookmarkStart w:id="303" w:name="_Toc184312113"/>
      <w:bookmarkEnd w:id="303"/>
      <w:bookmarkStart w:id="304" w:name="_Toc184312072"/>
      <w:bookmarkEnd w:id="304"/>
      <w:bookmarkStart w:id="305" w:name="_Toc184314468"/>
      <w:bookmarkEnd w:id="305"/>
      <w:bookmarkStart w:id="306" w:name="_Toc184310317"/>
      <w:bookmarkEnd w:id="306"/>
      <w:bookmarkStart w:id="307" w:name="_Toc184310335"/>
      <w:bookmarkEnd w:id="307"/>
      <w:bookmarkStart w:id="308" w:name="_Toc184313281"/>
      <w:bookmarkEnd w:id="308"/>
      <w:bookmarkStart w:id="309" w:name="_Toc184314435"/>
      <w:bookmarkEnd w:id="309"/>
      <w:bookmarkStart w:id="310" w:name="_Toc184313283"/>
      <w:bookmarkEnd w:id="310"/>
      <w:bookmarkStart w:id="311" w:name="_Toc184308080"/>
      <w:bookmarkEnd w:id="311"/>
      <w:bookmarkStart w:id="312" w:name="_Toc184314478"/>
      <w:bookmarkEnd w:id="312"/>
      <w:bookmarkStart w:id="313" w:name="_Toc184313248"/>
      <w:bookmarkEnd w:id="313"/>
      <w:bookmarkStart w:id="314" w:name="_Toc184308060"/>
      <w:bookmarkEnd w:id="314"/>
      <w:bookmarkStart w:id="315" w:name="_Toc184314463"/>
      <w:bookmarkEnd w:id="315"/>
      <w:bookmarkStart w:id="316" w:name="_Toc184310308"/>
      <w:bookmarkEnd w:id="316"/>
      <w:bookmarkStart w:id="317" w:name="_Toc184312078"/>
      <w:bookmarkEnd w:id="317"/>
      <w:bookmarkStart w:id="318" w:name="_Toc184314475"/>
      <w:bookmarkEnd w:id="318"/>
      <w:bookmarkStart w:id="319" w:name="_Toc184314476"/>
      <w:bookmarkEnd w:id="319"/>
      <w:bookmarkStart w:id="320" w:name="_Toc184313274"/>
      <w:bookmarkEnd w:id="320"/>
      <w:bookmarkStart w:id="321" w:name="_Toc184310326"/>
      <w:bookmarkEnd w:id="321"/>
      <w:bookmarkStart w:id="322" w:name="_Toc184313280"/>
      <w:bookmarkEnd w:id="322"/>
      <w:bookmarkStart w:id="323" w:name="_Toc184310342"/>
      <w:bookmarkEnd w:id="323"/>
      <w:bookmarkStart w:id="324" w:name="_Toc184310339"/>
      <w:bookmarkEnd w:id="324"/>
      <w:bookmarkStart w:id="325" w:name="_Toc184308097"/>
      <w:bookmarkEnd w:id="325"/>
      <w:bookmarkStart w:id="326" w:name="_Toc184314421"/>
      <w:bookmarkEnd w:id="326"/>
      <w:bookmarkStart w:id="327" w:name="_Toc184313310"/>
      <w:bookmarkEnd w:id="327"/>
      <w:bookmarkStart w:id="328" w:name="_Toc184310300"/>
      <w:bookmarkEnd w:id="328"/>
      <w:bookmarkStart w:id="329" w:name="_Toc184314426"/>
      <w:bookmarkEnd w:id="329"/>
      <w:bookmarkStart w:id="330" w:name="_Toc184310336"/>
      <w:bookmarkEnd w:id="330"/>
      <w:bookmarkStart w:id="331" w:name="_Toc184314423"/>
      <w:bookmarkEnd w:id="331"/>
      <w:bookmarkStart w:id="332" w:name="_Toc184314413"/>
      <w:bookmarkEnd w:id="332"/>
      <w:bookmarkStart w:id="333" w:name="_Toc184308088"/>
      <w:bookmarkEnd w:id="333"/>
      <w:bookmarkStart w:id="334" w:name="_Toc184313307"/>
      <w:bookmarkEnd w:id="334"/>
      <w:bookmarkStart w:id="335" w:name="_Toc184310307"/>
      <w:bookmarkEnd w:id="335"/>
      <w:bookmarkStart w:id="336" w:name="_Toc184312094"/>
      <w:bookmarkEnd w:id="336"/>
      <w:bookmarkStart w:id="337" w:name="_Toc184313286"/>
      <w:bookmarkEnd w:id="337"/>
      <w:bookmarkStart w:id="338" w:name="_Toc184314451"/>
      <w:bookmarkEnd w:id="338"/>
      <w:bookmarkStart w:id="339" w:name="_Toc184313241"/>
      <w:bookmarkEnd w:id="339"/>
      <w:bookmarkStart w:id="340" w:name="_Toc184312134"/>
      <w:bookmarkEnd w:id="340"/>
      <w:bookmarkStart w:id="341" w:name="_Toc184312125"/>
      <w:bookmarkEnd w:id="341"/>
      <w:bookmarkStart w:id="342" w:name="_Toc184308039"/>
      <w:bookmarkEnd w:id="342"/>
      <w:bookmarkStart w:id="343" w:name="_Toc184312076"/>
      <w:bookmarkEnd w:id="343"/>
      <w:bookmarkStart w:id="344" w:name="_Toc184310331"/>
      <w:bookmarkEnd w:id="344"/>
      <w:bookmarkStart w:id="345" w:name="_Toc184313268"/>
      <w:bookmarkEnd w:id="345"/>
      <w:bookmarkStart w:id="346" w:name="_Toc184312121"/>
      <w:bookmarkEnd w:id="346"/>
      <w:bookmarkStart w:id="347" w:name="_Toc184308075"/>
      <w:bookmarkEnd w:id="347"/>
      <w:bookmarkStart w:id="348" w:name="_Toc184310305"/>
      <w:bookmarkEnd w:id="348"/>
      <w:bookmarkStart w:id="349" w:name="_Toc184312109"/>
      <w:bookmarkEnd w:id="349"/>
      <w:bookmarkStart w:id="350" w:name="_Toc184312068"/>
      <w:bookmarkEnd w:id="350"/>
      <w:bookmarkStart w:id="351" w:name="_Toc184312090"/>
      <w:bookmarkEnd w:id="351"/>
      <w:bookmarkStart w:id="352" w:name="_Toc184310313"/>
      <w:bookmarkEnd w:id="352"/>
      <w:bookmarkStart w:id="353" w:name="_Toc184314439"/>
      <w:bookmarkEnd w:id="353"/>
      <w:bookmarkStart w:id="354" w:name="_Toc184314419"/>
      <w:bookmarkEnd w:id="354"/>
      <w:bookmarkStart w:id="355" w:name="_Toc184308053"/>
      <w:bookmarkEnd w:id="355"/>
      <w:bookmarkStart w:id="356" w:name="_Toc184313284"/>
      <w:bookmarkEnd w:id="356"/>
      <w:bookmarkStart w:id="357" w:name="_Toc184308107"/>
      <w:bookmarkEnd w:id="357"/>
      <w:bookmarkStart w:id="358" w:name="_Toc184314440"/>
      <w:bookmarkEnd w:id="358"/>
      <w:bookmarkStart w:id="359" w:name="_Toc184308043"/>
      <w:bookmarkEnd w:id="359"/>
      <w:bookmarkStart w:id="360" w:name="_Toc184314479"/>
      <w:bookmarkEnd w:id="360"/>
      <w:bookmarkStart w:id="361" w:name="_Toc184312069"/>
      <w:bookmarkEnd w:id="361"/>
      <w:bookmarkStart w:id="362" w:name="_Toc184308102"/>
      <w:bookmarkEnd w:id="362"/>
      <w:bookmarkStart w:id="363" w:name="_Toc184312077"/>
      <w:bookmarkEnd w:id="363"/>
      <w:bookmarkStart w:id="364" w:name="_Toc184312108"/>
      <w:bookmarkEnd w:id="364"/>
      <w:bookmarkStart w:id="365" w:name="_Toc184314450"/>
      <w:bookmarkEnd w:id="365"/>
      <w:bookmarkStart w:id="366" w:name="_Toc184314417"/>
      <w:bookmarkEnd w:id="366"/>
      <w:bookmarkStart w:id="367" w:name="_Toc184312107"/>
      <w:bookmarkEnd w:id="367"/>
      <w:bookmarkStart w:id="368" w:name="_Toc184310273"/>
      <w:bookmarkEnd w:id="368"/>
      <w:bookmarkStart w:id="369" w:name="_Toc184310286"/>
      <w:bookmarkEnd w:id="369"/>
      <w:bookmarkStart w:id="370" w:name="_Toc184312097"/>
      <w:bookmarkEnd w:id="370"/>
      <w:bookmarkStart w:id="371" w:name="_Toc184312126"/>
      <w:bookmarkEnd w:id="371"/>
      <w:bookmarkStart w:id="372" w:name="_Toc184314480"/>
      <w:bookmarkEnd w:id="372"/>
      <w:bookmarkStart w:id="373" w:name="_Toc184308055"/>
      <w:bookmarkEnd w:id="373"/>
      <w:bookmarkStart w:id="374" w:name="_Toc184314453"/>
      <w:bookmarkEnd w:id="374"/>
      <w:bookmarkStart w:id="375" w:name="_Toc184314459"/>
      <w:bookmarkEnd w:id="375"/>
      <w:bookmarkStart w:id="376" w:name="_Toc184312106"/>
      <w:bookmarkEnd w:id="376"/>
      <w:bookmarkStart w:id="377" w:name="_Toc184312120"/>
      <w:bookmarkEnd w:id="377"/>
      <w:bookmarkStart w:id="378" w:name="_Toc184313304"/>
      <w:bookmarkEnd w:id="378"/>
      <w:bookmarkStart w:id="379" w:name="_Toc184313303"/>
      <w:bookmarkEnd w:id="379"/>
      <w:bookmarkStart w:id="380" w:name="_Toc184310322"/>
      <w:bookmarkEnd w:id="380"/>
      <w:bookmarkStart w:id="381" w:name="_Toc184313257"/>
      <w:bookmarkEnd w:id="381"/>
      <w:bookmarkStart w:id="382" w:name="_Toc184313245"/>
      <w:bookmarkEnd w:id="382"/>
      <w:bookmarkStart w:id="383" w:name="_Toc184308065"/>
      <w:bookmarkEnd w:id="383"/>
      <w:bookmarkStart w:id="384" w:name="_Toc184313263"/>
      <w:bookmarkEnd w:id="384"/>
      <w:bookmarkStart w:id="385" w:name="_Toc184313270"/>
      <w:bookmarkEnd w:id="385"/>
      <w:bookmarkStart w:id="386" w:name="_Toc184308090"/>
      <w:bookmarkEnd w:id="386"/>
      <w:bookmarkStart w:id="387" w:name="_Toc184312117"/>
      <w:bookmarkEnd w:id="387"/>
      <w:bookmarkStart w:id="388" w:name="_Toc184310329"/>
      <w:bookmarkEnd w:id="388"/>
      <w:bookmarkStart w:id="389" w:name="_Toc184314454"/>
      <w:bookmarkEnd w:id="389"/>
      <w:bookmarkStart w:id="390" w:name="_Toc184314477"/>
      <w:bookmarkEnd w:id="390"/>
      <w:bookmarkStart w:id="391" w:name="_Toc184308103"/>
      <w:bookmarkEnd w:id="391"/>
      <w:bookmarkStart w:id="392" w:name="_Toc184312100"/>
      <w:bookmarkEnd w:id="392"/>
      <w:bookmarkStart w:id="393" w:name="_Toc184312083"/>
      <w:bookmarkEnd w:id="393"/>
      <w:bookmarkStart w:id="394" w:name="_Toc184308085"/>
      <w:bookmarkEnd w:id="394"/>
      <w:bookmarkStart w:id="395" w:name="_Toc184308070"/>
      <w:bookmarkEnd w:id="395"/>
      <w:bookmarkStart w:id="396" w:name="_Toc184313287"/>
      <w:bookmarkEnd w:id="396"/>
      <w:r>
        <w:rPr>
          <w:rFonts w:hint="eastAsia" w:ascii="宋体" w:hAnsi="宋体" w:cs="宋体"/>
          <w:b/>
          <w:sz w:val="36"/>
          <w:szCs w:val="36"/>
        </w:rPr>
        <w:t>评标办法</w:t>
      </w:r>
    </w:p>
    <w:p w14:paraId="5FEB3FD9">
      <w:pPr>
        <w:snapToGrid w:val="0"/>
        <w:spacing w:line="360" w:lineRule="auto"/>
        <w:rPr>
          <w:rFonts w:ascii="宋体" w:hAnsi="宋体" w:cs="宋体"/>
          <w:b/>
          <w:sz w:val="28"/>
          <w:szCs w:val="28"/>
        </w:rPr>
      </w:pPr>
      <w:r>
        <w:rPr>
          <w:rFonts w:hint="eastAsia" w:ascii="宋体" w:hAnsi="宋体" w:cs="宋体"/>
          <w:b/>
          <w:sz w:val="32"/>
        </w:rPr>
        <w:t>一、评标方法</w:t>
      </w:r>
    </w:p>
    <w:p w14:paraId="37278921">
      <w:pPr>
        <w:adjustRightInd/>
        <w:spacing w:line="360" w:lineRule="auto"/>
        <w:ind w:firstLine="472" w:firstLineChars="196"/>
        <w:rPr>
          <w:rFonts w:hint="eastAsia"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4AD750A2">
      <w:pPr>
        <w:adjustRightInd/>
        <w:spacing w:line="360" w:lineRule="auto"/>
        <w:ind w:firstLine="470" w:firstLineChars="196"/>
        <w:rPr>
          <w:rFonts w:hint="eastAsia" w:ascii="宋体" w:hAnsi="宋体" w:cs="宋体"/>
          <w:bCs w:val="0"/>
          <w:spacing w:val="0"/>
          <w:kern w:val="0"/>
          <w:sz w:val="24"/>
          <w:szCs w:val="24"/>
          <w:lang w:eastAsia="zh-CN"/>
        </w:rPr>
      </w:pPr>
      <w:r>
        <w:rPr>
          <w:rFonts w:hint="eastAsia" w:ascii="宋体" w:hAnsi="宋体" w:cs="宋体"/>
          <w:kern w:val="0"/>
          <w:sz w:val="24"/>
          <w:highlight w:val="none"/>
        </w:rPr>
        <w:t>本项目推荐1名中标候选人。</w:t>
      </w:r>
    </w:p>
    <w:p w14:paraId="4DF0132A">
      <w:pPr>
        <w:numPr>
          <w:ilvl w:val="0"/>
          <w:numId w:val="2"/>
        </w:numPr>
        <w:adjustRightInd/>
        <w:spacing w:line="360" w:lineRule="auto"/>
        <w:rPr>
          <w:rFonts w:hint="eastAsia" w:ascii="宋体" w:hAnsi="宋体" w:cs="宋体"/>
          <w:b/>
          <w:sz w:val="32"/>
        </w:rPr>
      </w:pPr>
      <w:r>
        <w:rPr>
          <w:rFonts w:hint="eastAsia" w:ascii="宋体" w:hAnsi="宋体" w:cs="宋体"/>
          <w:b/>
          <w:sz w:val="32"/>
        </w:rPr>
        <w:t>评标标准</w:t>
      </w:r>
    </w:p>
    <w:tbl>
      <w:tblPr>
        <w:tblStyle w:val="63"/>
        <w:tblW w:w="9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9"/>
        <w:gridCol w:w="648"/>
        <w:gridCol w:w="7528"/>
      </w:tblGrid>
      <w:tr w14:paraId="4A734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69" w:type="dxa"/>
            <w:vAlign w:val="center"/>
          </w:tcPr>
          <w:p w14:paraId="40A08E30">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评审因素</w:t>
            </w:r>
          </w:p>
        </w:tc>
        <w:tc>
          <w:tcPr>
            <w:tcW w:w="648" w:type="dxa"/>
            <w:vAlign w:val="center"/>
          </w:tcPr>
          <w:p w14:paraId="424E8BD2">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分值</w:t>
            </w:r>
          </w:p>
        </w:tc>
        <w:tc>
          <w:tcPr>
            <w:tcW w:w="7528" w:type="dxa"/>
            <w:vAlign w:val="center"/>
          </w:tcPr>
          <w:p w14:paraId="16D96542">
            <w:pPr>
              <w:jc w:val="center"/>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评分标准</w:t>
            </w:r>
          </w:p>
        </w:tc>
      </w:tr>
      <w:tr w14:paraId="02848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45" w:type="dxa"/>
            <w:gridSpan w:val="3"/>
            <w:vAlign w:val="center"/>
          </w:tcPr>
          <w:p w14:paraId="57B1542F">
            <w:pPr>
              <w:jc w:val="center"/>
              <w:rPr>
                <w:rFonts w:hint="eastAsia" w:ascii="宋体" w:hAnsi="宋体" w:eastAsia="宋体" w:cs="宋体"/>
                <w:sz w:val="24"/>
                <w:szCs w:val="24"/>
                <w:highlight w:val="none"/>
              </w:rPr>
            </w:pPr>
            <w:r>
              <w:rPr>
                <w:rFonts w:hint="eastAsia" w:ascii="宋体" w:hAnsi="宋体" w:eastAsia="宋体" w:cs="宋体"/>
                <w:b/>
                <w:bCs/>
                <w:sz w:val="24"/>
                <w:szCs w:val="24"/>
                <w:highlight w:val="none"/>
              </w:rPr>
              <w:t>价格分</w:t>
            </w:r>
          </w:p>
        </w:tc>
      </w:tr>
      <w:tr w14:paraId="768C8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69" w:type="dxa"/>
            <w:tcBorders>
              <w:top w:val="single" w:color="auto" w:sz="4" w:space="0"/>
              <w:left w:val="single" w:color="auto" w:sz="4" w:space="0"/>
              <w:bottom w:val="single" w:color="auto" w:sz="4" w:space="0"/>
              <w:right w:val="single" w:color="auto" w:sz="4" w:space="0"/>
            </w:tcBorders>
            <w:vAlign w:val="center"/>
          </w:tcPr>
          <w:p w14:paraId="79B77AEC">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投标报价</w:t>
            </w:r>
          </w:p>
        </w:tc>
        <w:tc>
          <w:tcPr>
            <w:tcW w:w="648" w:type="dxa"/>
            <w:tcBorders>
              <w:top w:val="single" w:color="auto" w:sz="4" w:space="0"/>
              <w:left w:val="single" w:color="auto" w:sz="4" w:space="0"/>
              <w:bottom w:val="single" w:color="auto" w:sz="4" w:space="0"/>
              <w:right w:val="single" w:color="auto" w:sz="4" w:space="0"/>
            </w:tcBorders>
            <w:vAlign w:val="center"/>
          </w:tcPr>
          <w:p w14:paraId="4E04302D">
            <w:pPr>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35</w:t>
            </w:r>
          </w:p>
        </w:tc>
        <w:tc>
          <w:tcPr>
            <w:tcW w:w="7528" w:type="dxa"/>
            <w:tcBorders>
              <w:top w:val="single" w:color="auto" w:sz="4" w:space="0"/>
              <w:left w:val="single" w:color="auto" w:sz="4" w:space="0"/>
              <w:bottom w:val="single" w:color="auto" w:sz="4" w:space="0"/>
              <w:right w:val="single" w:color="auto" w:sz="4" w:space="0"/>
            </w:tcBorders>
            <w:vAlign w:val="center"/>
          </w:tcPr>
          <w:p w14:paraId="596FBF79">
            <w:pPr>
              <w:rPr>
                <w:rFonts w:hint="eastAsia" w:ascii="宋体" w:hAnsi="宋体" w:eastAsia="宋体" w:cs="宋体"/>
                <w:sz w:val="24"/>
                <w:szCs w:val="24"/>
                <w:highlight w:val="none"/>
              </w:rPr>
            </w:pPr>
            <w:r>
              <w:rPr>
                <w:rFonts w:hint="eastAsia" w:ascii="宋体" w:hAnsi="宋体" w:eastAsia="宋体" w:cs="宋体"/>
                <w:sz w:val="24"/>
                <w:szCs w:val="24"/>
                <w:highlight w:val="none"/>
              </w:rPr>
              <w:t>价格分采用低价优先法计算，即满足招标文件要求且投标价格最低的投标报价为评标基准价，其价格分为满分。其他投标人的价格分按照下列公式计算：价格分=（评标基准价/投标报价）*</w:t>
            </w:r>
            <w:r>
              <w:rPr>
                <w:rFonts w:hint="eastAsia" w:ascii="宋体" w:hAnsi="宋体" w:eastAsia="宋体" w:cs="宋体"/>
                <w:sz w:val="24"/>
                <w:szCs w:val="24"/>
                <w:highlight w:val="none"/>
                <w:lang w:val="en-US" w:eastAsia="zh-CN"/>
              </w:rPr>
              <w:t>35</w:t>
            </w:r>
            <w:r>
              <w:rPr>
                <w:rFonts w:hint="eastAsia" w:ascii="宋体" w:hAnsi="宋体" w:eastAsia="宋体" w:cs="宋体"/>
                <w:sz w:val="24"/>
                <w:szCs w:val="24"/>
                <w:highlight w:val="none"/>
              </w:rPr>
              <w:t>%*100</w:t>
            </w:r>
          </w:p>
        </w:tc>
      </w:tr>
      <w:tr w14:paraId="45F8E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45" w:type="dxa"/>
            <w:gridSpan w:val="3"/>
            <w:vAlign w:val="center"/>
          </w:tcPr>
          <w:p w14:paraId="46F4A7D7">
            <w:pPr>
              <w:jc w:val="center"/>
              <w:rPr>
                <w:rFonts w:hint="eastAsia" w:ascii="宋体" w:hAnsi="宋体" w:eastAsia="宋体" w:cs="宋体"/>
                <w:sz w:val="24"/>
                <w:szCs w:val="24"/>
                <w:highlight w:val="none"/>
              </w:rPr>
            </w:pPr>
            <w:r>
              <w:rPr>
                <w:rFonts w:hint="eastAsia" w:ascii="宋体" w:hAnsi="宋体" w:eastAsia="宋体" w:cs="宋体"/>
                <w:b/>
                <w:bCs/>
                <w:sz w:val="24"/>
                <w:szCs w:val="24"/>
                <w:highlight w:val="none"/>
              </w:rPr>
              <w:t>商务分</w:t>
            </w:r>
          </w:p>
        </w:tc>
      </w:tr>
      <w:tr w14:paraId="44A38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69" w:type="dxa"/>
            <w:vAlign w:val="center"/>
          </w:tcPr>
          <w:p w14:paraId="033482C2">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业绩</w:t>
            </w:r>
          </w:p>
        </w:tc>
        <w:tc>
          <w:tcPr>
            <w:tcW w:w="648" w:type="dxa"/>
            <w:vAlign w:val="center"/>
          </w:tcPr>
          <w:p w14:paraId="60607672">
            <w:pPr>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w:t>
            </w:r>
          </w:p>
        </w:tc>
        <w:tc>
          <w:tcPr>
            <w:tcW w:w="7528" w:type="dxa"/>
            <w:vAlign w:val="center"/>
          </w:tcPr>
          <w:p w14:paraId="1B74A9B2">
            <w:pPr>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w:t>
            </w:r>
            <w:r>
              <w:rPr>
                <w:rFonts w:hint="eastAsia" w:ascii="宋体" w:hAnsi="宋体" w:eastAsia="宋体" w:cs="宋体"/>
                <w:b/>
                <w:bCs/>
                <w:sz w:val="24"/>
                <w:szCs w:val="24"/>
                <w:highlight w:val="none"/>
              </w:rPr>
              <w:t>客观分</w:t>
            </w:r>
            <w:r>
              <w:rPr>
                <w:rFonts w:hint="eastAsia" w:ascii="宋体" w:hAnsi="宋体" w:eastAsia="宋体" w:cs="宋体"/>
                <w:b/>
                <w:bCs/>
                <w:sz w:val="24"/>
                <w:szCs w:val="24"/>
                <w:highlight w:val="none"/>
                <w:lang w:val="en-US" w:eastAsia="zh-CN"/>
              </w:rPr>
              <w:t>]</w:t>
            </w:r>
            <w:r>
              <w:rPr>
                <w:rFonts w:hint="eastAsia" w:ascii="宋体" w:hAnsi="宋体" w:eastAsia="宋体" w:cs="宋体"/>
                <w:sz w:val="24"/>
                <w:szCs w:val="24"/>
                <w:highlight w:val="none"/>
              </w:rPr>
              <w:t>投标人自202</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年1月1日以来（以合同签订时间为准）类似合同业绩（同时提供业绩的合同和对应的验收报告扫描件）：每提供1份合同业绩得1分，最高得3分。</w:t>
            </w:r>
          </w:p>
        </w:tc>
      </w:tr>
      <w:tr w14:paraId="518DA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45" w:type="dxa"/>
            <w:gridSpan w:val="3"/>
            <w:vAlign w:val="center"/>
          </w:tcPr>
          <w:p w14:paraId="38682511">
            <w:pPr>
              <w:jc w:val="center"/>
              <w:rPr>
                <w:rFonts w:hint="eastAsia" w:ascii="宋体" w:hAnsi="宋体" w:eastAsia="宋体" w:cs="宋体"/>
                <w:sz w:val="24"/>
                <w:szCs w:val="24"/>
                <w:highlight w:val="none"/>
              </w:rPr>
            </w:pPr>
            <w:r>
              <w:rPr>
                <w:rFonts w:hint="eastAsia" w:ascii="宋体" w:hAnsi="宋体" w:eastAsia="宋体" w:cs="宋体"/>
                <w:b/>
                <w:bCs/>
                <w:sz w:val="24"/>
                <w:szCs w:val="24"/>
                <w:highlight w:val="none"/>
              </w:rPr>
              <w:t>技术分</w:t>
            </w:r>
          </w:p>
        </w:tc>
      </w:tr>
    </w:tbl>
    <w:p w14:paraId="0F0A485F"/>
    <w:tbl>
      <w:tblPr>
        <w:tblStyle w:val="63"/>
        <w:tblW w:w="9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9"/>
        <w:gridCol w:w="648"/>
        <w:gridCol w:w="7528"/>
      </w:tblGrid>
      <w:tr w14:paraId="1E584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69" w:type="dxa"/>
            <w:vMerge w:val="restart"/>
            <w:vAlign w:val="center"/>
          </w:tcPr>
          <w:p w14:paraId="5E19BC29">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产品响应</w:t>
            </w:r>
          </w:p>
        </w:tc>
        <w:tc>
          <w:tcPr>
            <w:tcW w:w="648" w:type="dxa"/>
            <w:vAlign w:val="center"/>
          </w:tcPr>
          <w:p w14:paraId="39105E32">
            <w:pPr>
              <w:jc w:val="center"/>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33</w:t>
            </w:r>
          </w:p>
        </w:tc>
        <w:tc>
          <w:tcPr>
            <w:tcW w:w="7528" w:type="dxa"/>
            <w:vAlign w:val="center"/>
          </w:tcPr>
          <w:p w14:paraId="3A5141BB">
            <w:pPr>
              <w:spacing w:line="24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w:t>
            </w:r>
            <w:r>
              <w:rPr>
                <w:rFonts w:hint="eastAsia" w:ascii="宋体" w:hAnsi="宋体" w:eastAsia="宋体" w:cs="宋体"/>
                <w:b/>
                <w:bCs/>
                <w:sz w:val="24"/>
                <w:szCs w:val="24"/>
                <w:highlight w:val="none"/>
              </w:rPr>
              <w:t>客观分</w:t>
            </w:r>
            <w:r>
              <w:rPr>
                <w:rFonts w:hint="eastAsia" w:ascii="宋体" w:hAnsi="宋体" w:eastAsia="宋体" w:cs="宋体"/>
                <w:b/>
                <w:bCs/>
                <w:sz w:val="24"/>
                <w:szCs w:val="24"/>
                <w:highlight w:val="none"/>
                <w:lang w:val="en-US" w:eastAsia="zh-CN"/>
              </w:rPr>
              <w:t>]</w:t>
            </w:r>
            <w:r>
              <w:rPr>
                <w:rFonts w:hint="eastAsia" w:ascii="宋体" w:hAnsi="宋体" w:eastAsia="宋体" w:cs="宋体"/>
                <w:color w:val="auto"/>
                <w:sz w:val="24"/>
                <w:szCs w:val="24"/>
                <w:highlight w:val="none"/>
              </w:rPr>
              <w:t>满足招标文件明确的全部技术条款要求的得</w:t>
            </w:r>
            <w:r>
              <w:rPr>
                <w:rFonts w:hint="eastAsia" w:ascii="宋体" w:hAnsi="宋体" w:eastAsia="宋体" w:cs="宋体"/>
                <w:color w:val="auto"/>
                <w:sz w:val="24"/>
                <w:szCs w:val="24"/>
                <w:highlight w:val="none"/>
                <w:lang w:val="en-US" w:eastAsia="zh-CN"/>
              </w:rPr>
              <w:t>33</w:t>
            </w:r>
            <w:r>
              <w:rPr>
                <w:rFonts w:hint="eastAsia" w:ascii="宋体" w:hAnsi="宋体" w:eastAsia="宋体" w:cs="宋体"/>
                <w:color w:val="auto"/>
                <w:sz w:val="24"/>
                <w:szCs w:val="24"/>
                <w:highlight w:val="none"/>
              </w:rPr>
              <w:t>分，不符合（负偏离）要求每项扣</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分，扣分超过</w:t>
            </w:r>
            <w:r>
              <w:rPr>
                <w:rFonts w:hint="eastAsia" w:ascii="宋体" w:hAnsi="宋体" w:eastAsia="宋体" w:cs="宋体"/>
                <w:color w:val="auto"/>
                <w:sz w:val="24"/>
                <w:szCs w:val="24"/>
                <w:highlight w:val="none"/>
                <w:lang w:val="en-US" w:eastAsia="zh-CN"/>
              </w:rPr>
              <w:t>33</w:t>
            </w:r>
            <w:r>
              <w:rPr>
                <w:rFonts w:hint="eastAsia" w:ascii="宋体" w:hAnsi="宋体" w:eastAsia="宋体" w:cs="宋体"/>
                <w:color w:val="auto"/>
                <w:sz w:val="24"/>
                <w:szCs w:val="24"/>
                <w:highlight w:val="none"/>
              </w:rPr>
              <w:t>分的将导致投标无效。（技术偏离表技术要求中响应规格与技术支持资料不一致的视为负偏离）。</w:t>
            </w:r>
          </w:p>
        </w:tc>
      </w:tr>
      <w:tr w14:paraId="59F61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69" w:type="dxa"/>
            <w:vMerge w:val="continue"/>
            <w:vAlign w:val="center"/>
          </w:tcPr>
          <w:p w14:paraId="081F6288">
            <w:pPr>
              <w:jc w:val="center"/>
              <w:rPr>
                <w:rFonts w:hint="eastAsia" w:ascii="宋体" w:hAnsi="宋体" w:eastAsia="宋体" w:cs="宋体"/>
                <w:b/>
                <w:bCs/>
                <w:sz w:val="24"/>
                <w:szCs w:val="24"/>
                <w:highlight w:val="none"/>
              </w:rPr>
            </w:pPr>
          </w:p>
        </w:tc>
        <w:tc>
          <w:tcPr>
            <w:tcW w:w="648" w:type="dxa"/>
            <w:vAlign w:val="center"/>
          </w:tcPr>
          <w:p w14:paraId="148C5E1D">
            <w:pPr>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2</w:t>
            </w:r>
          </w:p>
        </w:tc>
        <w:tc>
          <w:tcPr>
            <w:tcW w:w="7528" w:type="dxa"/>
            <w:vAlign w:val="center"/>
          </w:tcPr>
          <w:p w14:paraId="06257ED5">
            <w:pPr>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w:t>
            </w:r>
            <w:r>
              <w:rPr>
                <w:rFonts w:hint="eastAsia" w:ascii="宋体" w:hAnsi="宋体" w:eastAsia="宋体" w:cs="宋体"/>
                <w:b/>
                <w:bCs/>
                <w:sz w:val="24"/>
                <w:szCs w:val="24"/>
                <w:highlight w:val="none"/>
              </w:rPr>
              <w:t>客观分</w:t>
            </w:r>
            <w:r>
              <w:rPr>
                <w:rFonts w:hint="eastAsia" w:ascii="宋体" w:hAnsi="宋体" w:eastAsia="宋体" w:cs="宋体"/>
                <w:b/>
                <w:bCs/>
                <w:sz w:val="24"/>
                <w:szCs w:val="24"/>
                <w:highlight w:val="none"/>
                <w:lang w:val="en-US" w:eastAsia="zh-CN"/>
              </w:rPr>
              <w:t>]</w:t>
            </w:r>
            <w:r>
              <w:rPr>
                <w:rFonts w:hint="eastAsia" w:ascii="宋体" w:hAnsi="宋体" w:eastAsia="宋体" w:cs="宋体"/>
                <w:color w:val="auto"/>
                <w:sz w:val="24"/>
                <w:szCs w:val="24"/>
                <w:highlight w:val="none"/>
              </w:rPr>
              <w:t>在满足招标文件明确的全部技术条款基础上技术参数经评标委员会认定为实质性正偏离的每项得1分，无实质性意义的不加分。最高加</w:t>
            </w: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分。</w:t>
            </w:r>
          </w:p>
        </w:tc>
      </w:tr>
      <w:tr w14:paraId="7C8CF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69" w:type="dxa"/>
            <w:vMerge w:val="continue"/>
            <w:vAlign w:val="center"/>
          </w:tcPr>
          <w:p w14:paraId="4BAC0528">
            <w:pPr>
              <w:jc w:val="center"/>
              <w:rPr>
                <w:rFonts w:hint="eastAsia" w:ascii="宋体" w:hAnsi="宋体" w:eastAsia="宋体" w:cs="宋体"/>
                <w:b/>
                <w:bCs/>
                <w:sz w:val="24"/>
                <w:szCs w:val="24"/>
                <w:highlight w:val="none"/>
                <w:lang w:val="en-US" w:eastAsia="zh-CN"/>
              </w:rPr>
            </w:pPr>
          </w:p>
        </w:tc>
        <w:tc>
          <w:tcPr>
            <w:tcW w:w="648" w:type="dxa"/>
            <w:vAlign w:val="center"/>
          </w:tcPr>
          <w:p w14:paraId="2A0ED65A">
            <w:pPr>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5</w:t>
            </w:r>
          </w:p>
        </w:tc>
        <w:tc>
          <w:tcPr>
            <w:tcW w:w="7528" w:type="dxa"/>
            <w:vAlign w:val="center"/>
          </w:tcPr>
          <w:p w14:paraId="0828732F">
            <w:pP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w:t>
            </w:r>
            <w:r>
              <w:rPr>
                <w:rFonts w:hint="eastAsia" w:ascii="宋体" w:hAnsi="宋体" w:eastAsia="宋体" w:cs="宋体"/>
                <w:b/>
                <w:bCs/>
                <w:sz w:val="24"/>
                <w:szCs w:val="24"/>
                <w:highlight w:val="none"/>
              </w:rPr>
              <w:t>主观分</w:t>
            </w:r>
            <w:r>
              <w:rPr>
                <w:rFonts w:hint="eastAsia" w:ascii="宋体" w:hAnsi="宋体" w:eastAsia="宋体" w:cs="宋体"/>
                <w:b/>
                <w:bCs/>
                <w:sz w:val="24"/>
                <w:szCs w:val="24"/>
                <w:highlight w:val="none"/>
                <w:lang w:val="en-US" w:eastAsia="zh-CN"/>
              </w:rPr>
              <w:t>]</w:t>
            </w:r>
            <w:r>
              <w:rPr>
                <w:rFonts w:hint="eastAsia" w:ascii="宋体" w:hAnsi="宋体" w:eastAsia="宋体" w:cs="宋体"/>
                <w:b w:val="0"/>
                <w:bCs w:val="0"/>
                <w:sz w:val="24"/>
                <w:szCs w:val="24"/>
                <w:highlight w:val="none"/>
                <w:lang w:val="en-US" w:eastAsia="zh-CN"/>
              </w:rPr>
              <w:t>针对</w:t>
            </w:r>
            <w:r>
              <w:rPr>
                <w:rFonts w:hint="eastAsia" w:ascii="宋体" w:hAnsi="宋体" w:eastAsia="宋体" w:cs="宋体"/>
                <w:color w:val="auto"/>
                <w:sz w:val="24"/>
                <w:szCs w:val="24"/>
                <w:highlight w:val="none"/>
              </w:rPr>
              <w:t>产品质量保证措施(提供质量保证体系、制造标准、</w:t>
            </w:r>
            <w:r>
              <w:rPr>
                <w:rFonts w:hint="eastAsia" w:ascii="宋体" w:hAnsi="宋体" w:eastAsia="宋体" w:cs="宋体"/>
                <w:color w:val="auto"/>
                <w:sz w:val="24"/>
                <w:szCs w:val="24"/>
                <w:highlight w:val="none"/>
                <w:lang w:bidi="ar"/>
              </w:rPr>
              <w:t>质量监控手段、</w:t>
            </w:r>
            <w:r>
              <w:rPr>
                <w:rFonts w:hint="eastAsia" w:ascii="宋体" w:hAnsi="宋体" w:eastAsia="宋体" w:cs="宋体"/>
                <w:color w:val="auto"/>
                <w:sz w:val="24"/>
                <w:szCs w:val="24"/>
                <w:highlight w:val="none"/>
              </w:rPr>
              <w:t>投标产品的技术支持资料、响应技术指标的佐证程度</w:t>
            </w:r>
            <w:r>
              <w:rPr>
                <w:rFonts w:hint="eastAsia" w:ascii="宋体" w:hAnsi="宋体" w:eastAsia="宋体" w:cs="宋体"/>
                <w:color w:val="auto"/>
                <w:sz w:val="24"/>
                <w:szCs w:val="24"/>
                <w:highlight w:val="none"/>
                <w:lang w:bidi="ar"/>
              </w:rPr>
              <w:t>等相关证明资料</w:t>
            </w:r>
            <w:r>
              <w:rPr>
                <w:rFonts w:hint="eastAsia" w:ascii="宋体" w:hAnsi="宋体" w:eastAsia="宋体" w:cs="宋体"/>
                <w:color w:val="auto"/>
                <w:sz w:val="24"/>
                <w:szCs w:val="24"/>
                <w:highlight w:val="none"/>
              </w:rPr>
              <w:t>)。内容先进性、可行性、质量保障完善的</w:t>
            </w:r>
            <w:r>
              <w:rPr>
                <w:rFonts w:hint="eastAsia" w:asciiTheme="minorEastAsia" w:hAnsiTheme="minorEastAsia" w:eastAsiaTheme="minorEastAsia" w:cstheme="minorEastAsia"/>
                <w:color w:val="auto"/>
                <w:sz w:val="24"/>
                <w:szCs w:val="24"/>
                <w:highlight w:val="none"/>
              </w:rPr>
              <w:t>进行评价（评分范围</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4、3、2、1、0）。</w:t>
            </w:r>
          </w:p>
        </w:tc>
      </w:tr>
      <w:tr w14:paraId="11362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69" w:type="dxa"/>
            <w:vMerge w:val="continue"/>
            <w:vAlign w:val="center"/>
          </w:tcPr>
          <w:p w14:paraId="2A40B12A">
            <w:pPr>
              <w:jc w:val="center"/>
              <w:rPr>
                <w:rFonts w:hint="eastAsia" w:ascii="宋体" w:hAnsi="宋体" w:eastAsia="宋体" w:cs="宋体"/>
                <w:b/>
                <w:bCs/>
                <w:sz w:val="24"/>
                <w:szCs w:val="24"/>
                <w:highlight w:val="none"/>
                <w:lang w:val="en-US" w:eastAsia="zh-CN"/>
              </w:rPr>
            </w:pPr>
          </w:p>
        </w:tc>
        <w:tc>
          <w:tcPr>
            <w:tcW w:w="648" w:type="dxa"/>
            <w:vAlign w:val="center"/>
          </w:tcPr>
          <w:p w14:paraId="0F56E806">
            <w:pPr>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5</w:t>
            </w:r>
          </w:p>
        </w:tc>
        <w:tc>
          <w:tcPr>
            <w:tcW w:w="7528" w:type="dxa"/>
            <w:vAlign w:val="center"/>
          </w:tcPr>
          <w:p w14:paraId="1FCD4FEC">
            <w:pP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主观分</w:t>
            </w:r>
            <w:r>
              <w:rPr>
                <w:rFonts w:hint="eastAsia" w:ascii="宋体" w:hAnsi="宋体" w:eastAsia="宋体" w:cs="宋体"/>
                <w:b/>
                <w:bCs/>
                <w:sz w:val="24"/>
                <w:szCs w:val="24"/>
                <w:highlight w:val="none"/>
                <w:lang w:eastAsia="zh-CN"/>
              </w:rPr>
              <w:t>]</w:t>
            </w:r>
            <w:r>
              <w:rPr>
                <w:rFonts w:hint="eastAsia" w:ascii="宋体" w:hAnsi="宋体" w:eastAsia="宋体" w:cs="宋体"/>
                <w:b w:val="0"/>
                <w:bCs w:val="0"/>
                <w:sz w:val="24"/>
                <w:szCs w:val="24"/>
                <w:highlight w:val="none"/>
                <w:lang w:val="en-US" w:eastAsia="zh-CN"/>
              </w:rPr>
              <w:t>针对</w:t>
            </w:r>
            <w:r>
              <w:rPr>
                <w:rFonts w:hint="eastAsia" w:ascii="宋体" w:hAnsi="宋体" w:eastAsia="宋体" w:cs="宋体"/>
                <w:sz w:val="24"/>
                <w:szCs w:val="24"/>
                <w:highlight w:val="none"/>
                <w:lang w:eastAsia="zh-CN"/>
              </w:rPr>
              <w:t>安装、调试方法或方案：</w:t>
            </w:r>
            <w:r>
              <w:rPr>
                <w:rFonts w:hint="eastAsia" w:ascii="宋体" w:hAnsi="宋体" w:eastAsia="宋体" w:cs="宋体"/>
                <w:sz w:val="24"/>
                <w:szCs w:val="24"/>
                <w:highlight w:val="none"/>
                <w:lang w:val="en-US" w:eastAsia="zh-CN"/>
              </w:rPr>
              <w:t>专业、全面、</w:t>
            </w:r>
            <w:r>
              <w:rPr>
                <w:rFonts w:hint="eastAsia" w:ascii="宋体" w:hAnsi="宋体" w:eastAsia="宋体" w:cs="宋体"/>
                <w:sz w:val="24"/>
                <w:szCs w:val="24"/>
                <w:highlight w:val="none"/>
              </w:rPr>
              <w:t>针对采购需求及实际特点</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有利于</w:t>
            </w:r>
            <w:r>
              <w:rPr>
                <w:rFonts w:hint="eastAsia" w:ascii="宋体" w:hAnsi="宋体" w:eastAsia="宋体" w:cs="宋体"/>
                <w:sz w:val="24"/>
                <w:szCs w:val="24"/>
                <w:highlight w:val="none"/>
              </w:rPr>
              <w:t>采购标的实现及</w:t>
            </w:r>
            <w:r>
              <w:rPr>
                <w:rFonts w:hint="eastAsia" w:ascii="宋体" w:hAnsi="宋体" w:eastAsia="宋体" w:cs="宋体"/>
                <w:sz w:val="24"/>
                <w:szCs w:val="24"/>
                <w:highlight w:val="none"/>
                <w:lang w:val="en-US" w:eastAsia="zh-CN"/>
              </w:rPr>
              <w:t>合同</w:t>
            </w:r>
            <w:r>
              <w:rPr>
                <w:rFonts w:hint="eastAsia" w:ascii="宋体" w:hAnsi="宋体" w:eastAsia="宋体" w:cs="宋体"/>
                <w:sz w:val="24"/>
                <w:szCs w:val="24"/>
                <w:highlight w:val="none"/>
              </w:rPr>
              <w:t>履约进行评价（评分范围5、4、3、2、1、0）。</w:t>
            </w:r>
          </w:p>
        </w:tc>
      </w:tr>
      <w:tr w14:paraId="5D588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69" w:type="dxa"/>
            <w:vMerge w:val="continue"/>
            <w:vAlign w:val="center"/>
          </w:tcPr>
          <w:p w14:paraId="75526550">
            <w:pPr>
              <w:jc w:val="center"/>
              <w:rPr>
                <w:rFonts w:hint="eastAsia" w:ascii="宋体" w:hAnsi="宋体" w:eastAsia="宋体" w:cs="宋体"/>
                <w:b/>
                <w:bCs/>
                <w:sz w:val="24"/>
                <w:szCs w:val="24"/>
                <w:highlight w:val="none"/>
                <w:lang w:val="en-US" w:eastAsia="zh-CN"/>
              </w:rPr>
            </w:pPr>
          </w:p>
        </w:tc>
        <w:tc>
          <w:tcPr>
            <w:tcW w:w="648" w:type="dxa"/>
            <w:vAlign w:val="center"/>
          </w:tcPr>
          <w:p w14:paraId="015913B0">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5</w:t>
            </w:r>
          </w:p>
        </w:tc>
        <w:tc>
          <w:tcPr>
            <w:tcW w:w="7528" w:type="dxa"/>
            <w:vAlign w:val="center"/>
          </w:tcPr>
          <w:p w14:paraId="2EECF999">
            <w:pPr>
              <w:rPr>
                <w:rFonts w:hint="eastAsia" w:ascii="宋体" w:hAnsi="宋体" w:eastAsia="宋体" w:cs="宋体"/>
                <w:sz w:val="24"/>
                <w:szCs w:val="24"/>
                <w:highlight w:val="none"/>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主观分</w:t>
            </w:r>
            <w:r>
              <w:rPr>
                <w:rFonts w:hint="eastAsia" w:ascii="宋体" w:hAnsi="宋体" w:eastAsia="宋体" w:cs="宋体"/>
                <w:b/>
                <w:bCs/>
                <w:sz w:val="24"/>
                <w:szCs w:val="24"/>
                <w:highlight w:val="none"/>
                <w:lang w:eastAsia="zh-CN"/>
              </w:rPr>
              <w:t>]</w:t>
            </w:r>
            <w:r>
              <w:rPr>
                <w:rFonts w:hint="eastAsia" w:ascii="宋体" w:hAnsi="宋体" w:eastAsia="宋体" w:cs="宋体"/>
                <w:b w:val="0"/>
                <w:bCs w:val="0"/>
                <w:sz w:val="24"/>
                <w:szCs w:val="24"/>
                <w:highlight w:val="none"/>
                <w:lang w:val="en-US" w:eastAsia="zh-CN"/>
              </w:rPr>
              <w:t>针对</w:t>
            </w:r>
            <w:r>
              <w:rPr>
                <w:rFonts w:hint="eastAsia" w:ascii="宋体" w:hAnsi="宋体" w:eastAsia="宋体" w:cs="宋体"/>
                <w:b w:val="0"/>
                <w:bCs w:val="0"/>
                <w:sz w:val="24"/>
                <w:szCs w:val="24"/>
                <w:highlight w:val="none"/>
                <w:lang w:eastAsia="zh-CN"/>
              </w:rPr>
              <w:t>日常运行</w:t>
            </w:r>
            <w:r>
              <w:rPr>
                <w:rFonts w:hint="eastAsia" w:ascii="宋体" w:hAnsi="宋体" w:eastAsia="宋体" w:cs="宋体"/>
                <w:b w:val="0"/>
                <w:bCs w:val="0"/>
                <w:sz w:val="24"/>
                <w:szCs w:val="24"/>
                <w:highlight w:val="none"/>
                <w:lang w:val="en-US" w:eastAsia="zh-CN"/>
              </w:rPr>
              <w:t>及</w:t>
            </w:r>
            <w:r>
              <w:rPr>
                <w:rFonts w:hint="eastAsia" w:ascii="宋体" w:hAnsi="宋体" w:eastAsia="宋体" w:cs="宋体"/>
                <w:b w:val="0"/>
                <w:bCs w:val="0"/>
                <w:sz w:val="24"/>
                <w:szCs w:val="24"/>
                <w:highlight w:val="none"/>
                <w:lang w:eastAsia="zh-CN"/>
              </w:rPr>
              <w:t>保养方案：</w:t>
            </w:r>
            <w:r>
              <w:rPr>
                <w:rFonts w:hint="eastAsia" w:ascii="宋体" w:hAnsi="宋体" w:eastAsia="宋体" w:cs="宋体"/>
                <w:sz w:val="24"/>
                <w:szCs w:val="24"/>
                <w:highlight w:val="none"/>
                <w:lang w:val="en-US" w:eastAsia="zh-CN"/>
              </w:rPr>
              <w:t>专业、全面，针对</w:t>
            </w:r>
            <w:r>
              <w:rPr>
                <w:rFonts w:hint="eastAsia" w:ascii="宋体" w:hAnsi="宋体" w:eastAsia="宋体" w:cs="宋体"/>
                <w:sz w:val="24"/>
                <w:szCs w:val="24"/>
                <w:highlight w:val="none"/>
              </w:rPr>
              <w:t>采购需求及实际特点</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有利于</w:t>
            </w:r>
            <w:r>
              <w:rPr>
                <w:rFonts w:hint="eastAsia" w:ascii="宋体" w:hAnsi="宋体" w:eastAsia="宋体" w:cs="宋体"/>
                <w:sz w:val="24"/>
                <w:szCs w:val="24"/>
                <w:highlight w:val="none"/>
              </w:rPr>
              <w:t>采购标的实现及</w:t>
            </w:r>
            <w:r>
              <w:rPr>
                <w:rFonts w:hint="eastAsia" w:ascii="宋体" w:hAnsi="宋体" w:eastAsia="宋体" w:cs="宋体"/>
                <w:sz w:val="24"/>
                <w:szCs w:val="24"/>
                <w:highlight w:val="none"/>
                <w:lang w:val="en-US" w:eastAsia="zh-CN"/>
              </w:rPr>
              <w:t>合同</w:t>
            </w:r>
            <w:r>
              <w:rPr>
                <w:rFonts w:hint="eastAsia" w:ascii="宋体" w:hAnsi="宋体" w:eastAsia="宋体" w:cs="宋体"/>
                <w:sz w:val="24"/>
                <w:szCs w:val="24"/>
                <w:highlight w:val="none"/>
              </w:rPr>
              <w:t>履约进行评价（评分范围5、4、3、2、1、0）。</w:t>
            </w:r>
          </w:p>
        </w:tc>
      </w:tr>
      <w:tr w14:paraId="30B0A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69" w:type="dxa"/>
            <w:vAlign w:val="center"/>
          </w:tcPr>
          <w:p w14:paraId="286848A1">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技术培训</w:t>
            </w:r>
          </w:p>
        </w:tc>
        <w:tc>
          <w:tcPr>
            <w:tcW w:w="648" w:type="dxa"/>
            <w:vAlign w:val="center"/>
          </w:tcPr>
          <w:p w14:paraId="640D7C18">
            <w:pPr>
              <w:jc w:val="center"/>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5</w:t>
            </w:r>
          </w:p>
        </w:tc>
        <w:tc>
          <w:tcPr>
            <w:tcW w:w="7528" w:type="dxa"/>
            <w:vAlign w:val="center"/>
          </w:tcPr>
          <w:p w14:paraId="3DF80DE7">
            <w:pP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w:t>
            </w:r>
            <w:r>
              <w:rPr>
                <w:rFonts w:hint="eastAsia" w:ascii="宋体" w:hAnsi="宋体" w:eastAsia="宋体" w:cs="宋体"/>
                <w:b/>
                <w:bCs/>
                <w:sz w:val="24"/>
                <w:szCs w:val="24"/>
                <w:highlight w:val="none"/>
              </w:rPr>
              <w:t>主观分</w:t>
            </w:r>
            <w:r>
              <w:rPr>
                <w:rFonts w:hint="eastAsia" w:ascii="宋体" w:hAnsi="宋体" w:eastAsia="宋体" w:cs="宋体"/>
                <w:b/>
                <w:bCs/>
                <w:sz w:val="24"/>
                <w:szCs w:val="24"/>
                <w:highlight w:val="none"/>
                <w:lang w:val="en-US" w:eastAsia="zh-CN"/>
              </w:rPr>
              <w:t>]</w:t>
            </w:r>
            <w:r>
              <w:rPr>
                <w:rFonts w:hint="eastAsia" w:ascii="宋体" w:hAnsi="宋体" w:eastAsia="宋体" w:cs="宋体"/>
                <w:b w:val="0"/>
                <w:bCs w:val="0"/>
                <w:sz w:val="24"/>
                <w:szCs w:val="24"/>
                <w:highlight w:val="none"/>
                <w:lang w:val="en-US" w:eastAsia="zh-CN"/>
              </w:rPr>
              <w:t>针对</w:t>
            </w:r>
            <w:r>
              <w:rPr>
                <w:rFonts w:hint="eastAsia" w:ascii="宋体" w:hAnsi="宋体" w:eastAsia="宋体" w:cs="宋体"/>
                <w:sz w:val="24"/>
                <w:szCs w:val="24"/>
                <w:highlight w:val="none"/>
              </w:rPr>
              <w:t>培训计划</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包括培训流程、培训方式、培训对象、培训内容、培训日程等</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全面、针对采购需求及实际特点</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有利于</w:t>
            </w:r>
            <w:r>
              <w:rPr>
                <w:rFonts w:hint="eastAsia" w:ascii="宋体" w:hAnsi="宋体" w:eastAsia="宋体" w:cs="宋体"/>
                <w:sz w:val="24"/>
                <w:szCs w:val="24"/>
                <w:highlight w:val="none"/>
              </w:rPr>
              <w:t>采购标的实现及</w:t>
            </w:r>
            <w:r>
              <w:rPr>
                <w:rFonts w:hint="eastAsia" w:ascii="宋体" w:hAnsi="宋体" w:eastAsia="宋体" w:cs="宋体"/>
                <w:sz w:val="24"/>
                <w:szCs w:val="24"/>
                <w:highlight w:val="none"/>
                <w:lang w:val="en-US" w:eastAsia="zh-CN"/>
              </w:rPr>
              <w:t>合同</w:t>
            </w:r>
            <w:r>
              <w:rPr>
                <w:rFonts w:hint="eastAsia" w:ascii="宋体" w:hAnsi="宋体" w:eastAsia="宋体" w:cs="宋体"/>
                <w:sz w:val="24"/>
                <w:szCs w:val="24"/>
                <w:highlight w:val="none"/>
              </w:rPr>
              <w:t>履约进行评价（评分范围5、4、3、2、1、0）。</w:t>
            </w:r>
          </w:p>
        </w:tc>
      </w:tr>
      <w:tr w14:paraId="25CA5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69" w:type="dxa"/>
            <w:vMerge w:val="restart"/>
            <w:vAlign w:val="center"/>
          </w:tcPr>
          <w:p w14:paraId="0DBDD49B">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售后服务</w:t>
            </w:r>
          </w:p>
        </w:tc>
        <w:tc>
          <w:tcPr>
            <w:tcW w:w="648" w:type="dxa"/>
            <w:vAlign w:val="center"/>
          </w:tcPr>
          <w:p w14:paraId="6FB35A28">
            <w:pPr>
              <w:jc w:val="center"/>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5</w:t>
            </w:r>
          </w:p>
        </w:tc>
        <w:tc>
          <w:tcPr>
            <w:tcW w:w="7528" w:type="dxa"/>
            <w:vAlign w:val="center"/>
          </w:tcPr>
          <w:p w14:paraId="2E522A32">
            <w:pPr>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w:t>
            </w:r>
            <w:r>
              <w:rPr>
                <w:rFonts w:hint="eastAsia" w:ascii="宋体" w:hAnsi="宋体" w:eastAsia="宋体" w:cs="宋体"/>
                <w:b/>
                <w:bCs/>
                <w:sz w:val="24"/>
                <w:szCs w:val="24"/>
                <w:highlight w:val="none"/>
              </w:rPr>
              <w:t>主观分</w:t>
            </w:r>
            <w:r>
              <w:rPr>
                <w:rFonts w:hint="eastAsia" w:ascii="宋体" w:hAnsi="宋体" w:eastAsia="宋体" w:cs="宋体"/>
                <w:b/>
                <w:bCs/>
                <w:sz w:val="24"/>
                <w:szCs w:val="24"/>
                <w:highlight w:val="none"/>
                <w:lang w:val="en-US" w:eastAsia="zh-CN"/>
              </w:rPr>
              <w:t>]</w:t>
            </w:r>
            <w:r>
              <w:rPr>
                <w:rFonts w:hint="eastAsia" w:ascii="宋体" w:hAnsi="宋体" w:eastAsia="宋体" w:cs="宋体"/>
                <w:sz w:val="24"/>
                <w:szCs w:val="24"/>
                <w:highlight w:val="none"/>
              </w:rPr>
              <w:t>售后服务方案</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包括</w:t>
            </w:r>
            <w:r>
              <w:rPr>
                <w:rFonts w:hint="eastAsia" w:ascii="宋体" w:hAnsi="宋体" w:eastAsia="宋体" w:cs="宋体"/>
                <w:sz w:val="24"/>
                <w:szCs w:val="24"/>
                <w:highlight w:val="none"/>
                <w:lang w:eastAsia="zh-CN"/>
              </w:rPr>
              <w:t>服务机构、服务内容、服务承诺</w:t>
            </w:r>
            <w:r>
              <w:rPr>
                <w:rFonts w:hint="eastAsia" w:ascii="宋体" w:hAnsi="宋体" w:eastAsia="宋体" w:cs="宋体"/>
                <w:sz w:val="24"/>
                <w:szCs w:val="24"/>
                <w:highlight w:val="none"/>
              </w:rPr>
              <w:t>、响应时间、服务方式、人员配备</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应急服务等</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全面、针对采购需求及实际特点</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有利于</w:t>
            </w:r>
            <w:r>
              <w:rPr>
                <w:rFonts w:hint="eastAsia" w:ascii="宋体" w:hAnsi="宋体" w:eastAsia="宋体" w:cs="宋体"/>
                <w:sz w:val="24"/>
                <w:szCs w:val="24"/>
                <w:highlight w:val="none"/>
              </w:rPr>
              <w:t>采购标的实现及</w:t>
            </w:r>
            <w:r>
              <w:rPr>
                <w:rFonts w:hint="eastAsia" w:ascii="宋体" w:hAnsi="宋体" w:eastAsia="宋体" w:cs="宋体"/>
                <w:sz w:val="24"/>
                <w:szCs w:val="24"/>
                <w:highlight w:val="none"/>
                <w:lang w:val="en-US" w:eastAsia="zh-CN"/>
              </w:rPr>
              <w:t>合同</w:t>
            </w:r>
            <w:r>
              <w:rPr>
                <w:rFonts w:hint="eastAsia" w:ascii="宋体" w:hAnsi="宋体" w:eastAsia="宋体" w:cs="宋体"/>
                <w:sz w:val="24"/>
                <w:szCs w:val="24"/>
                <w:highlight w:val="none"/>
              </w:rPr>
              <w:t>履约进行评价（评分范围5、4、3、2、1、0）。</w:t>
            </w:r>
          </w:p>
        </w:tc>
      </w:tr>
      <w:tr w14:paraId="71ED6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69" w:type="dxa"/>
            <w:vMerge w:val="continue"/>
            <w:vAlign w:val="center"/>
          </w:tcPr>
          <w:p w14:paraId="196D09C2">
            <w:pPr>
              <w:jc w:val="center"/>
              <w:rPr>
                <w:rFonts w:hint="eastAsia" w:ascii="宋体" w:hAnsi="宋体" w:eastAsia="宋体" w:cs="宋体"/>
                <w:b/>
                <w:bCs/>
                <w:sz w:val="24"/>
                <w:szCs w:val="24"/>
                <w:highlight w:val="none"/>
              </w:rPr>
            </w:pPr>
          </w:p>
        </w:tc>
        <w:tc>
          <w:tcPr>
            <w:tcW w:w="648" w:type="dxa"/>
            <w:vAlign w:val="center"/>
          </w:tcPr>
          <w:p w14:paraId="1E5A9C98">
            <w:pPr>
              <w:jc w:val="center"/>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2</w:t>
            </w:r>
          </w:p>
        </w:tc>
        <w:tc>
          <w:tcPr>
            <w:tcW w:w="7528" w:type="dxa"/>
            <w:vAlign w:val="center"/>
          </w:tcPr>
          <w:p w14:paraId="00B8C0D3">
            <w:pP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w:t>
            </w:r>
            <w:r>
              <w:rPr>
                <w:rFonts w:hint="eastAsia" w:ascii="宋体" w:hAnsi="宋体" w:eastAsia="宋体" w:cs="宋体"/>
                <w:b/>
                <w:bCs/>
                <w:sz w:val="24"/>
                <w:szCs w:val="24"/>
                <w:highlight w:val="none"/>
              </w:rPr>
              <w:t>主观分</w:t>
            </w:r>
            <w:r>
              <w:rPr>
                <w:rFonts w:hint="eastAsia" w:ascii="宋体" w:hAnsi="宋体" w:eastAsia="宋体" w:cs="宋体"/>
                <w:b/>
                <w:bCs/>
                <w:sz w:val="24"/>
                <w:szCs w:val="24"/>
                <w:highlight w:val="none"/>
                <w:lang w:val="en-US" w:eastAsia="zh-CN"/>
              </w:rPr>
              <w:t>]</w:t>
            </w:r>
            <w:r>
              <w:rPr>
                <w:rFonts w:hint="eastAsia" w:ascii="宋体" w:hAnsi="宋体" w:eastAsia="宋体" w:cs="宋体"/>
                <w:sz w:val="24"/>
                <w:szCs w:val="24"/>
                <w:highlight w:val="none"/>
              </w:rPr>
              <w:t>配件、附件、备品备件准备和保障措施</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购买折扣</w:t>
            </w:r>
            <w:r>
              <w:rPr>
                <w:rFonts w:hint="eastAsia" w:ascii="宋体" w:hAnsi="宋体" w:eastAsia="宋体" w:cs="宋体"/>
                <w:sz w:val="24"/>
                <w:szCs w:val="24"/>
                <w:highlight w:val="none"/>
              </w:rPr>
              <w:t>进行评价（评分范围2、1、0）。</w:t>
            </w:r>
          </w:p>
        </w:tc>
      </w:tr>
    </w:tbl>
    <w:p w14:paraId="56B4E56F">
      <w:pPr>
        <w:pStyle w:val="6"/>
        <w:numPr>
          <w:ilvl w:val="-1"/>
          <w:numId w:val="0"/>
        </w:numPr>
        <w:ind w:firstLine="0"/>
      </w:pPr>
    </w:p>
    <w:p w14:paraId="49FA56C4">
      <w:pPr>
        <w:spacing w:line="360" w:lineRule="auto"/>
        <w:outlineLvl w:val="0"/>
        <w:rPr>
          <w:rFonts w:ascii="宋体" w:hAnsi="宋体" w:cs="宋体"/>
          <w:b/>
          <w:sz w:val="36"/>
          <w:szCs w:val="36"/>
        </w:rPr>
      </w:pPr>
      <w:r>
        <w:rPr>
          <w:rFonts w:hint="eastAsia" w:ascii="宋体" w:hAnsi="宋体" w:cs="宋体"/>
          <w:b/>
          <w:sz w:val="36"/>
          <w:szCs w:val="36"/>
        </w:rPr>
        <w:t>三、评标程序</w:t>
      </w:r>
    </w:p>
    <w:p w14:paraId="49193FEA">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2DEA7EA2">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4714592B">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7105B409">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1A154C0E">
      <w:pPr>
        <w:pStyle w:val="131"/>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63938BCE">
      <w:pPr>
        <w:pStyle w:val="131"/>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1E2C45C3">
      <w:pPr>
        <w:pStyle w:val="131"/>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02529DCF">
      <w:pPr>
        <w:pStyle w:val="131"/>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462137F8">
      <w:pPr>
        <w:pStyle w:val="131"/>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75FB94CA">
      <w:pPr>
        <w:pStyle w:val="131"/>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08A8790C">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58C3B88A">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13DAD967">
      <w:pPr>
        <w:pStyle w:val="131"/>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FD238B8">
      <w:pPr>
        <w:pStyle w:val="131"/>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42D599E2">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2C06971">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D52C7E5">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5EEB6AB">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54A83100">
      <w:pPr>
        <w:pStyle w:val="131"/>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2930F83">
      <w:pPr>
        <w:pStyle w:val="24"/>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70B0362F">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7C3D5513">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64F9627D">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610730AE">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6DECF19A">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77ECE06D">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7A710CE6">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0A4E9D69">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14ADDB80">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3264F228">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59887175">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3733DC57">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76FB6C10">
      <w:pPr>
        <w:pStyle w:val="4"/>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772A690D">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6F914510">
      <w:pPr>
        <w:pStyle w:val="24"/>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7663687D">
      <w:pPr>
        <w:pStyle w:val="24"/>
        <w:snapToGrid w:val="0"/>
        <w:spacing w:line="360" w:lineRule="auto"/>
        <w:rPr>
          <w:rFonts w:cs="宋体"/>
        </w:rPr>
      </w:pPr>
      <w:r>
        <w:rPr>
          <w:rFonts w:hint="eastAsia" w:cs="宋体"/>
        </w:rPr>
        <w:t>5.1符合专业条件的供应商或者对招标文件作实质响应的供应商不足3家的；</w:t>
      </w:r>
    </w:p>
    <w:p w14:paraId="176737E5">
      <w:pPr>
        <w:pStyle w:val="24"/>
        <w:snapToGrid w:val="0"/>
        <w:spacing w:line="360" w:lineRule="auto"/>
        <w:rPr>
          <w:rFonts w:cs="宋体"/>
        </w:rPr>
      </w:pPr>
      <w:r>
        <w:rPr>
          <w:rFonts w:hint="eastAsia" w:cs="宋体"/>
        </w:rPr>
        <w:t>5.2出现影响采购公正的违法、违规行为的；</w:t>
      </w:r>
    </w:p>
    <w:p w14:paraId="0133C25B">
      <w:pPr>
        <w:pStyle w:val="24"/>
        <w:snapToGrid w:val="0"/>
        <w:spacing w:line="360" w:lineRule="auto"/>
        <w:rPr>
          <w:rFonts w:cs="宋体"/>
        </w:rPr>
      </w:pPr>
      <w:r>
        <w:rPr>
          <w:rFonts w:hint="eastAsia" w:cs="宋体"/>
        </w:rPr>
        <w:t>5.3投标人的报价均超过了采购预算，采购人不能支付的；</w:t>
      </w:r>
    </w:p>
    <w:p w14:paraId="7F6319DD">
      <w:pPr>
        <w:pStyle w:val="24"/>
        <w:snapToGrid w:val="0"/>
        <w:spacing w:line="360" w:lineRule="auto"/>
        <w:rPr>
          <w:rFonts w:cs="宋体"/>
        </w:rPr>
      </w:pPr>
      <w:r>
        <w:rPr>
          <w:rFonts w:hint="eastAsia" w:cs="宋体"/>
        </w:rPr>
        <w:t>5.4因重大变故，采购任务取消的。</w:t>
      </w:r>
    </w:p>
    <w:p w14:paraId="3915828A">
      <w:pPr>
        <w:pStyle w:val="24"/>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6A302C5F">
      <w:pPr>
        <w:pStyle w:val="24"/>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78F26A3B">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5D272445">
      <w:pPr>
        <w:pStyle w:val="24"/>
        <w:snapToGrid w:val="0"/>
        <w:spacing w:line="360" w:lineRule="auto"/>
        <w:rPr>
          <w:rFonts w:cs="宋体"/>
        </w:rPr>
      </w:pPr>
      <w:r>
        <w:rPr>
          <w:rFonts w:hint="eastAsia" w:cs="宋体"/>
        </w:rPr>
        <w:t>7.1未确定中标供应商的，终止本次政府采购活动，重新开展政府采购活动。</w:t>
      </w:r>
    </w:p>
    <w:p w14:paraId="491471DA">
      <w:pPr>
        <w:pStyle w:val="24"/>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7FD87CAB">
      <w:pPr>
        <w:pStyle w:val="24"/>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7F56C243">
      <w:pPr>
        <w:pStyle w:val="24"/>
        <w:snapToGrid w:val="0"/>
        <w:spacing w:line="360" w:lineRule="auto"/>
        <w:rPr>
          <w:rFonts w:cs="宋体"/>
        </w:rPr>
      </w:pPr>
      <w:r>
        <w:rPr>
          <w:rFonts w:hint="eastAsia" w:cs="宋体"/>
        </w:rPr>
        <w:t>7.4政府采购合同已经履行，给采购人、供应商造成损失的，由责任人承担赔偿责任。</w:t>
      </w:r>
    </w:p>
    <w:p w14:paraId="4689A056">
      <w:pPr>
        <w:pStyle w:val="24"/>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578178E3">
      <w:pPr>
        <w:pStyle w:val="24"/>
        <w:snapToGrid w:val="0"/>
        <w:spacing w:line="360" w:lineRule="auto"/>
        <w:ind w:firstLine="0" w:firstLineChars="0"/>
        <w:rPr>
          <w:rFonts w:cs="宋体"/>
        </w:rPr>
      </w:pPr>
    </w:p>
    <w:bookmarkEnd w:id="31"/>
    <w:p w14:paraId="66411DFC">
      <w:pPr>
        <w:spacing w:line="360" w:lineRule="auto"/>
        <w:ind w:left="720" w:leftChars="343" w:firstLine="1084" w:firstLineChars="300"/>
        <w:outlineLvl w:val="0"/>
        <w:rPr>
          <w:rFonts w:ascii="宋体" w:hAnsi="宋体" w:cs="宋体"/>
          <w:b/>
          <w:sz w:val="36"/>
          <w:szCs w:val="36"/>
        </w:rPr>
      </w:pPr>
      <w:bookmarkStart w:id="397" w:name="第五部分"/>
      <w:bookmarkStart w:id="398" w:name="_Toc86217003"/>
    </w:p>
    <w:p w14:paraId="5E3CE2B2">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w:t>
      </w:r>
    </w:p>
    <w:p w14:paraId="1E558E3D">
      <w:pPr>
        <w:spacing w:line="360" w:lineRule="auto"/>
        <w:ind w:left="720" w:leftChars="343" w:firstLine="1084" w:firstLineChars="300"/>
        <w:outlineLvl w:val="0"/>
        <w:rPr>
          <w:rFonts w:ascii="宋体" w:hAnsi="宋体" w:cs="宋体"/>
          <w:b/>
          <w:sz w:val="36"/>
          <w:szCs w:val="36"/>
        </w:rPr>
      </w:pPr>
    </w:p>
    <w:p w14:paraId="10EAACBA">
      <w:pPr>
        <w:pStyle w:val="6"/>
        <w:rPr>
          <w:rFonts w:ascii="宋体" w:hAnsi="宋体" w:cs="宋体"/>
          <w:b/>
          <w:sz w:val="36"/>
          <w:szCs w:val="36"/>
        </w:rPr>
      </w:pPr>
    </w:p>
    <w:p w14:paraId="57195384">
      <w:pPr>
        <w:pStyle w:val="33"/>
        <w:rPr>
          <w:rFonts w:ascii="宋体" w:hAnsi="宋体" w:cs="宋体"/>
          <w:b/>
          <w:sz w:val="36"/>
          <w:szCs w:val="36"/>
        </w:rPr>
      </w:pPr>
    </w:p>
    <w:p w14:paraId="4E58B152">
      <w:pPr>
        <w:pStyle w:val="33"/>
        <w:rPr>
          <w:rFonts w:ascii="宋体" w:hAnsi="宋体" w:cs="宋体"/>
          <w:b/>
          <w:sz w:val="36"/>
          <w:szCs w:val="36"/>
        </w:rPr>
      </w:pPr>
    </w:p>
    <w:p w14:paraId="03495CCF">
      <w:pPr>
        <w:pStyle w:val="33"/>
        <w:rPr>
          <w:rFonts w:ascii="宋体" w:hAnsi="宋体" w:cs="宋体"/>
          <w:b/>
          <w:sz w:val="36"/>
          <w:szCs w:val="36"/>
        </w:rPr>
      </w:pPr>
    </w:p>
    <w:p w14:paraId="439D663A">
      <w:pPr>
        <w:pStyle w:val="33"/>
        <w:rPr>
          <w:rFonts w:ascii="宋体" w:hAnsi="宋体" w:cs="宋体"/>
          <w:b/>
          <w:sz w:val="36"/>
          <w:szCs w:val="36"/>
        </w:rPr>
      </w:pPr>
    </w:p>
    <w:p w14:paraId="67524DB2">
      <w:pPr>
        <w:pStyle w:val="33"/>
        <w:rPr>
          <w:rFonts w:ascii="宋体" w:hAnsi="宋体" w:cs="宋体"/>
          <w:b/>
          <w:sz w:val="36"/>
          <w:szCs w:val="36"/>
        </w:rPr>
      </w:pPr>
    </w:p>
    <w:p w14:paraId="3A3B9BDD">
      <w:pPr>
        <w:pStyle w:val="33"/>
        <w:rPr>
          <w:rFonts w:ascii="宋体" w:hAnsi="宋体" w:cs="宋体"/>
          <w:b/>
          <w:sz w:val="36"/>
          <w:szCs w:val="36"/>
        </w:rPr>
      </w:pPr>
    </w:p>
    <w:p w14:paraId="3789E30B">
      <w:pPr>
        <w:pStyle w:val="33"/>
        <w:rPr>
          <w:rFonts w:ascii="宋体" w:hAnsi="宋体" w:cs="宋体"/>
          <w:b/>
          <w:sz w:val="36"/>
          <w:szCs w:val="36"/>
        </w:rPr>
      </w:pPr>
    </w:p>
    <w:p w14:paraId="2762F300">
      <w:pPr>
        <w:pStyle w:val="33"/>
        <w:rPr>
          <w:rFonts w:ascii="宋体" w:hAnsi="宋体" w:cs="宋体"/>
          <w:b/>
          <w:sz w:val="36"/>
          <w:szCs w:val="36"/>
        </w:rPr>
      </w:pPr>
    </w:p>
    <w:p w14:paraId="5B3167BE">
      <w:pPr>
        <w:pStyle w:val="33"/>
        <w:rPr>
          <w:rFonts w:ascii="宋体" w:hAnsi="宋体" w:cs="宋体"/>
          <w:b/>
          <w:sz w:val="36"/>
          <w:szCs w:val="36"/>
        </w:rPr>
      </w:pPr>
    </w:p>
    <w:p w14:paraId="30CE42E4">
      <w:pPr>
        <w:pStyle w:val="33"/>
        <w:rPr>
          <w:rFonts w:ascii="宋体" w:hAnsi="宋体" w:cs="宋体"/>
          <w:b/>
          <w:sz w:val="36"/>
          <w:szCs w:val="36"/>
        </w:rPr>
      </w:pPr>
    </w:p>
    <w:p w14:paraId="5D5E9C50">
      <w:pPr>
        <w:pStyle w:val="33"/>
        <w:rPr>
          <w:rFonts w:ascii="宋体" w:hAnsi="宋体" w:cs="宋体"/>
          <w:b/>
          <w:sz w:val="36"/>
          <w:szCs w:val="36"/>
        </w:rPr>
      </w:pPr>
    </w:p>
    <w:p w14:paraId="79B13284">
      <w:pPr>
        <w:pStyle w:val="33"/>
        <w:rPr>
          <w:rFonts w:ascii="宋体" w:hAnsi="宋体" w:cs="宋体"/>
          <w:b/>
          <w:sz w:val="36"/>
          <w:szCs w:val="36"/>
        </w:rPr>
      </w:pPr>
    </w:p>
    <w:p w14:paraId="0871D07A">
      <w:pPr>
        <w:pStyle w:val="33"/>
        <w:rPr>
          <w:rFonts w:ascii="宋体" w:hAnsi="宋体" w:cs="宋体"/>
          <w:b/>
          <w:sz w:val="36"/>
          <w:szCs w:val="36"/>
        </w:rPr>
      </w:pPr>
    </w:p>
    <w:p w14:paraId="57239BD0">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25B9E2F9">
      <w:pPr>
        <w:spacing w:line="288" w:lineRule="auto"/>
        <w:jc w:val="center"/>
        <w:outlineLvl w:val="1"/>
        <w:rPr>
          <w:rFonts w:ascii="仿宋" w:hAnsi="仿宋" w:eastAsia="仿宋" w:cs="仿宋"/>
          <w:bCs/>
          <w:color w:val="000000"/>
          <w:sz w:val="24"/>
          <w:szCs w:val="24"/>
          <w:highlight w:val="none"/>
        </w:rPr>
      </w:pPr>
      <w:r>
        <w:rPr>
          <w:rFonts w:hint="eastAsia" w:ascii="仿宋" w:hAnsi="仿宋" w:eastAsia="仿宋" w:cs="仿宋"/>
          <w:b/>
          <w:color w:val="000000"/>
          <w:sz w:val="24"/>
          <w:szCs w:val="24"/>
          <w:highlight w:val="none"/>
        </w:rPr>
        <w:t>浙江省公安厅心理综合测试仪采购项目合同</w:t>
      </w:r>
    </w:p>
    <w:p w14:paraId="4677007F">
      <w:pPr>
        <w:spacing w:line="288" w:lineRule="auto"/>
        <w:jc w:val="center"/>
        <w:rPr>
          <w:rFonts w:hint="eastAsia" w:ascii="宋体" w:hAnsi="宋体" w:eastAsia="宋体" w:cs="宋体"/>
          <w:color w:val="000000"/>
          <w:spacing w:val="-6"/>
          <w:sz w:val="24"/>
          <w:szCs w:val="24"/>
          <w:highlight w:val="none"/>
        </w:rPr>
      </w:pPr>
      <w:r>
        <w:rPr>
          <w:rFonts w:hint="eastAsia" w:ascii="宋体" w:hAnsi="宋体" w:eastAsia="宋体" w:cs="宋体"/>
          <w:color w:val="000000"/>
          <w:spacing w:val="-6"/>
          <w:sz w:val="24"/>
          <w:szCs w:val="24"/>
          <w:highlight w:val="none"/>
        </w:rPr>
        <w:t>（本合同为合同样稿，最终稿由三方协商后确定，合同实质性内容不得更改；签订合同时删除此行）</w:t>
      </w:r>
    </w:p>
    <w:p w14:paraId="01F8CAD7">
      <w:pPr>
        <w:pStyle w:val="4"/>
        <w:rPr>
          <w:rFonts w:hint="eastAsia" w:ascii="宋体" w:hAnsi="宋体" w:eastAsia="宋体" w:cs="宋体"/>
          <w:sz w:val="24"/>
          <w:szCs w:val="24"/>
        </w:rPr>
      </w:pPr>
    </w:p>
    <w:p w14:paraId="6A319E11">
      <w:pPr>
        <w:adjustRightInd w:val="0"/>
        <w:snapToGrid w:val="0"/>
        <w:spacing w:line="360" w:lineRule="auto"/>
        <w:rPr>
          <w:rFonts w:hint="eastAsia" w:ascii="宋体" w:hAnsi="宋体" w:eastAsia="宋体" w:cs="宋体"/>
          <w:b w:val="0"/>
          <w:bCs w:val="0"/>
          <w:spacing w:val="-6"/>
          <w:sz w:val="24"/>
          <w:szCs w:val="24"/>
          <w:lang w:val="en-US" w:eastAsia="zh-CN"/>
        </w:rPr>
      </w:pPr>
      <w:r>
        <w:rPr>
          <w:rFonts w:hint="eastAsia" w:ascii="宋体" w:hAnsi="宋体" w:eastAsia="宋体" w:cs="宋体"/>
          <w:b w:val="0"/>
          <w:bCs w:val="0"/>
          <w:spacing w:val="-6"/>
          <w:sz w:val="24"/>
          <w:szCs w:val="24"/>
        </w:rPr>
        <w:t>项目名称：</w:t>
      </w:r>
      <w:r>
        <w:rPr>
          <w:rFonts w:hint="eastAsia" w:ascii="宋体" w:hAnsi="宋体" w:eastAsia="宋体" w:cs="宋体"/>
          <w:b w:val="0"/>
          <w:bCs w:val="0"/>
          <w:spacing w:val="-6"/>
          <w:sz w:val="24"/>
          <w:szCs w:val="24"/>
          <w:lang w:val="en-US" w:eastAsia="zh-CN"/>
        </w:rPr>
        <w:t>浙江省公安厅心理综合测试仪采购项目</w:t>
      </w:r>
    </w:p>
    <w:p w14:paraId="4B63A104">
      <w:pPr>
        <w:adjustRightInd w:val="0"/>
        <w:snapToGrid w:val="0"/>
        <w:spacing w:line="360" w:lineRule="auto"/>
        <w:rPr>
          <w:rFonts w:hint="eastAsia" w:ascii="宋体" w:hAnsi="宋体" w:eastAsia="宋体" w:cs="宋体"/>
          <w:b w:val="0"/>
          <w:bCs w:val="0"/>
          <w:spacing w:val="-6"/>
          <w:sz w:val="24"/>
          <w:szCs w:val="24"/>
          <w:highlight w:val="yellow"/>
          <w:lang w:val="en-US" w:eastAsia="zh-CN"/>
        </w:rPr>
      </w:pPr>
      <w:r>
        <w:rPr>
          <w:rFonts w:hint="eastAsia" w:ascii="宋体" w:hAnsi="宋体" w:eastAsia="宋体" w:cs="宋体"/>
          <w:b w:val="0"/>
          <w:bCs w:val="0"/>
          <w:spacing w:val="-6"/>
          <w:sz w:val="24"/>
          <w:szCs w:val="24"/>
        </w:rPr>
        <w:t>项目编号：</w:t>
      </w:r>
      <w:r>
        <w:rPr>
          <w:rFonts w:hint="eastAsia" w:ascii="宋体" w:hAnsi="宋体" w:eastAsia="宋体" w:cs="宋体"/>
          <w:b w:val="0"/>
          <w:bCs w:val="0"/>
          <w:spacing w:val="-6"/>
          <w:sz w:val="24"/>
          <w:szCs w:val="24"/>
          <w:lang w:val="en-US" w:eastAsia="zh-CN"/>
        </w:rPr>
        <w:t>JTDL-ZFCG-HW20240069</w:t>
      </w:r>
    </w:p>
    <w:p w14:paraId="161F2D07">
      <w:pPr>
        <w:adjustRightInd w:val="0"/>
        <w:snapToGrid w:val="0"/>
        <w:spacing w:line="360" w:lineRule="auto"/>
        <w:rPr>
          <w:rFonts w:hint="eastAsia" w:ascii="宋体" w:hAnsi="宋体" w:eastAsia="宋体" w:cs="宋体"/>
          <w:b w:val="0"/>
          <w:bCs w:val="0"/>
          <w:spacing w:val="-6"/>
          <w:sz w:val="24"/>
          <w:szCs w:val="24"/>
        </w:rPr>
      </w:pPr>
      <w:r>
        <w:rPr>
          <w:rFonts w:hint="eastAsia" w:ascii="宋体" w:hAnsi="宋体" w:eastAsia="宋体" w:cs="宋体"/>
          <w:b w:val="0"/>
          <w:bCs w:val="0"/>
          <w:spacing w:val="-6"/>
          <w:sz w:val="24"/>
          <w:szCs w:val="24"/>
        </w:rPr>
        <w:t>采购计划文号：</w:t>
      </w:r>
      <w:r>
        <w:rPr>
          <w:rFonts w:hint="eastAsia" w:ascii="宋体" w:hAnsi="宋体" w:eastAsia="宋体" w:cs="宋体"/>
          <w:b w:val="0"/>
          <w:bCs w:val="0"/>
          <w:color w:val="auto"/>
          <w:spacing w:val="-6"/>
          <w:sz w:val="24"/>
          <w:szCs w:val="24"/>
        </w:rPr>
        <w:t>[2024]48943号</w:t>
      </w:r>
    </w:p>
    <w:p w14:paraId="028044EA">
      <w:pPr>
        <w:adjustRightInd w:val="0"/>
        <w:snapToGrid w:val="0"/>
        <w:spacing w:line="360" w:lineRule="auto"/>
        <w:rPr>
          <w:rFonts w:hint="eastAsia" w:ascii="宋体" w:hAnsi="宋体" w:eastAsia="宋体" w:cs="宋体"/>
          <w:b w:val="0"/>
          <w:bCs w:val="0"/>
          <w:spacing w:val="-6"/>
          <w:sz w:val="24"/>
          <w:szCs w:val="24"/>
        </w:rPr>
      </w:pPr>
      <w:r>
        <w:rPr>
          <w:rFonts w:hint="eastAsia" w:ascii="宋体" w:hAnsi="宋体" w:eastAsia="宋体" w:cs="宋体"/>
          <w:b w:val="0"/>
          <w:bCs w:val="0"/>
          <w:spacing w:val="-6"/>
          <w:sz w:val="24"/>
          <w:szCs w:val="24"/>
        </w:rPr>
        <w:t>甲方（需方）：浙江省公安厅</w:t>
      </w:r>
    </w:p>
    <w:p w14:paraId="375B57E9">
      <w:pPr>
        <w:adjustRightInd w:val="0"/>
        <w:snapToGrid w:val="0"/>
        <w:spacing w:line="360" w:lineRule="auto"/>
        <w:rPr>
          <w:rFonts w:hint="eastAsia" w:ascii="宋体" w:hAnsi="宋体" w:eastAsia="宋体" w:cs="宋体"/>
          <w:b w:val="0"/>
          <w:bCs w:val="0"/>
          <w:spacing w:val="-6"/>
          <w:sz w:val="24"/>
          <w:szCs w:val="24"/>
        </w:rPr>
      </w:pPr>
      <w:r>
        <w:rPr>
          <w:rFonts w:hint="eastAsia" w:ascii="宋体" w:hAnsi="宋体" w:eastAsia="宋体" w:cs="宋体"/>
          <w:b w:val="0"/>
          <w:bCs w:val="0"/>
          <w:spacing w:val="-6"/>
          <w:sz w:val="24"/>
          <w:szCs w:val="24"/>
        </w:rPr>
        <w:t>乙方（供方）：</w:t>
      </w:r>
    </w:p>
    <w:p w14:paraId="72E2D689">
      <w:pPr>
        <w:snapToGrid w:val="0"/>
        <w:spacing w:line="360" w:lineRule="auto"/>
        <w:jc w:val="left"/>
        <w:rPr>
          <w:rFonts w:hint="eastAsia" w:ascii="宋体" w:hAnsi="宋体" w:eastAsia="宋体" w:cs="宋体"/>
          <w:b w:val="0"/>
          <w:bCs w:val="0"/>
          <w:spacing w:val="-6"/>
          <w:sz w:val="24"/>
          <w:szCs w:val="24"/>
        </w:rPr>
      </w:pPr>
      <w:r>
        <w:rPr>
          <w:rFonts w:hint="eastAsia" w:ascii="宋体" w:hAnsi="宋体" w:eastAsia="宋体" w:cs="宋体"/>
          <w:b w:val="0"/>
          <w:bCs w:val="0"/>
          <w:spacing w:val="-6"/>
          <w:sz w:val="24"/>
          <w:szCs w:val="24"/>
        </w:rPr>
        <w:t>采购代理机构：浙江交投招标代理咨询有限公司</w:t>
      </w:r>
    </w:p>
    <w:p w14:paraId="09FB1D4C">
      <w:pPr>
        <w:snapToGrid w:val="0"/>
        <w:spacing w:line="360" w:lineRule="auto"/>
        <w:ind w:firstLine="0" w:firstLineChars="0"/>
        <w:rPr>
          <w:rFonts w:hint="eastAsia" w:ascii="宋体" w:hAnsi="宋体" w:eastAsia="宋体" w:cs="宋体"/>
          <w:sz w:val="24"/>
          <w:szCs w:val="24"/>
          <w:highlight w:val="none"/>
        </w:rPr>
      </w:pPr>
    </w:p>
    <w:p w14:paraId="32B6C1A4">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根据经浙财采确</w:t>
      </w:r>
      <w:r>
        <w:rPr>
          <w:rFonts w:hint="eastAsia" w:ascii="宋体" w:hAnsi="宋体" w:eastAsia="宋体" w:cs="宋体"/>
          <w:b w:val="0"/>
          <w:bCs w:val="0"/>
          <w:color w:val="auto"/>
          <w:spacing w:val="-6"/>
          <w:sz w:val="24"/>
          <w:szCs w:val="24"/>
        </w:rPr>
        <w:t>[2024]48943号</w:t>
      </w:r>
      <w:r>
        <w:rPr>
          <w:rFonts w:hint="eastAsia" w:ascii="宋体" w:hAnsi="宋体" w:eastAsia="宋体" w:cs="宋体"/>
          <w:sz w:val="24"/>
          <w:szCs w:val="24"/>
          <w:highlight w:val="none"/>
        </w:rPr>
        <w:t>批准，浙江省公安厅（以下简称甲方）</w:t>
      </w:r>
      <w:r>
        <w:rPr>
          <w:rFonts w:hint="eastAsia" w:ascii="宋体" w:hAnsi="宋体" w:eastAsia="宋体" w:cs="宋体"/>
          <w:b w:val="0"/>
          <w:bCs w:val="0"/>
          <w:spacing w:val="-6"/>
          <w:sz w:val="24"/>
          <w:szCs w:val="24"/>
          <w:lang w:val="en-US" w:eastAsia="zh-CN"/>
        </w:rPr>
        <w:t>心理综合测试仪采购项目</w:t>
      </w:r>
      <w:r>
        <w:rPr>
          <w:rFonts w:hint="eastAsia" w:ascii="宋体" w:hAnsi="宋体" w:eastAsia="宋体" w:cs="宋体"/>
          <w:sz w:val="24"/>
          <w:szCs w:val="24"/>
          <w:highlight w:val="none"/>
        </w:rPr>
        <w:t>（项目编号：JTDL-ZFCG-HW2024006</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委托浙江交投招标代理咨询有限公司（以下简称鉴证方）进行公开招标采购，确定_________________________（以下简称乙方）为中标单位。根据《中华人民共和国政府采购法》、《中华人民共和国民法典》等相关法律法规规定，按照平等、自愿、公平、诚实信用和绿色的原则，经友好协商，约定以下合同条款，以兹共同遵守、全面履行。现经友好协商，达成以下合同条款：</w:t>
      </w:r>
    </w:p>
    <w:p w14:paraId="024B93BC">
      <w:pPr>
        <w:spacing w:line="288"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一、货物内容</w:t>
      </w:r>
    </w:p>
    <w:p w14:paraId="6D2B0F51">
      <w:pPr>
        <w:spacing w:line="288"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乙方保证本合同中所供应的国产商品是</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rPr>
        <w:t>以后生产的符合国家技术规格和质量标准的出厂原装合格产品。如发生所供商品与合同不符，甲方有权拒收或退货，由此产生的一切责任和后果由乙方承担。</w:t>
      </w:r>
    </w:p>
    <w:p w14:paraId="03778DFD">
      <w:pPr>
        <w:spacing w:line="288"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1.货物名称：</w:t>
      </w:r>
    </w:p>
    <w:p w14:paraId="3C1E1672">
      <w:pPr>
        <w:spacing w:line="288"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2.型号规格：</w:t>
      </w:r>
    </w:p>
    <w:p w14:paraId="3584AFF5">
      <w:pPr>
        <w:spacing w:line="288"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3.技术参数：</w:t>
      </w:r>
    </w:p>
    <w:p w14:paraId="1508D93B">
      <w:pPr>
        <w:spacing w:line="288"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4.数量（单位）：</w:t>
      </w:r>
    </w:p>
    <w:p w14:paraId="6302FB16">
      <w:pPr>
        <w:spacing w:line="288"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（注：商品型号、数量、配置等要求等详见附件清单）</w:t>
      </w:r>
    </w:p>
    <w:p w14:paraId="66986B8F">
      <w:pPr>
        <w:spacing w:line="288"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二、合同金额</w:t>
      </w:r>
    </w:p>
    <w:p w14:paraId="4ECEF22F">
      <w:pPr>
        <w:spacing w:line="288"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本合同金额为人民币（大写）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6EA0510">
      <w:pPr>
        <w:spacing w:line="288"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注：以上合同总价包括运抵各使用单位的运费及安装调试费等相关费用。</w:t>
      </w:r>
    </w:p>
    <w:p w14:paraId="74A0C462">
      <w:pPr>
        <w:spacing w:line="288"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三、技术资料</w:t>
      </w:r>
    </w:p>
    <w:p w14:paraId="5D346C4C">
      <w:pPr>
        <w:spacing w:line="288"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1.乙方应按招标文件规定的时间向</w:t>
      </w:r>
      <w:r>
        <w:rPr>
          <w:rFonts w:hint="eastAsia" w:ascii="宋体" w:hAnsi="宋体" w:eastAsia="宋体" w:cs="宋体"/>
          <w:color w:val="auto"/>
          <w:sz w:val="24"/>
          <w:szCs w:val="24"/>
          <w:highlight w:val="none"/>
          <w:lang w:val="en-US" w:eastAsia="zh-CN"/>
        </w:rPr>
        <w:t>甲</w:t>
      </w:r>
      <w:r>
        <w:rPr>
          <w:rFonts w:hint="eastAsia" w:ascii="宋体" w:hAnsi="宋体" w:eastAsia="宋体" w:cs="宋体"/>
          <w:color w:val="auto"/>
          <w:sz w:val="24"/>
          <w:szCs w:val="24"/>
          <w:highlight w:val="none"/>
        </w:rPr>
        <w:t>方提供使用货物的有关技术资料。</w:t>
      </w:r>
    </w:p>
    <w:p w14:paraId="23EC9445">
      <w:pPr>
        <w:spacing w:line="288"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51C6629">
      <w:pPr>
        <w:spacing w:line="288"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四、知识产权</w:t>
      </w:r>
    </w:p>
    <w:p w14:paraId="22C3BFE5">
      <w:pPr>
        <w:spacing w:line="288"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乙方应保证所提供的货物或其任何一部分均不会侵犯任何第三方的知识产权。</w:t>
      </w:r>
    </w:p>
    <w:p w14:paraId="0CCAF44D">
      <w:pPr>
        <w:spacing w:line="288"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五、产权担保</w:t>
      </w:r>
    </w:p>
    <w:p w14:paraId="3DB5AD36">
      <w:pPr>
        <w:spacing w:line="288"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乙方保证所交付的货物所有权完全属于乙方且无任何抵押、查封等产权瑕疵。</w:t>
      </w:r>
    </w:p>
    <w:p w14:paraId="4D1B0CC0">
      <w:pPr>
        <w:spacing w:line="288"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六、履约保证金</w:t>
      </w:r>
    </w:p>
    <w:p w14:paraId="7D60D4EC">
      <w:pPr>
        <w:spacing w:line="288"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1.比例：合同金额的1%，即人民币（大写）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593D760">
      <w:pPr>
        <w:spacing w:line="288"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2.提交方式：支票、汇票、本票或者金融机构、担保机构出具的保函等非现金形式。</w:t>
      </w:r>
    </w:p>
    <w:p w14:paraId="3C60D9B5">
      <w:pPr>
        <w:pStyle w:val="4"/>
        <w:tabs>
          <w:tab w:val="clear" w:pos="432"/>
        </w:tabs>
        <w:ind w:left="426" w:leftChars="203" w:firstLine="240" w:firstLineChars="1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履约保证金若以电汇、网上银行方式缴纳的，请将电汇底单、网上银行电脑打印凭证写上中标项目名称及编号、乙方及联系人、联系电话传真至0571-87286473。</w:t>
      </w:r>
    </w:p>
    <w:p w14:paraId="6A063A65">
      <w:pPr>
        <w:pStyle w:val="4"/>
        <w:tabs>
          <w:tab w:val="clear" w:pos="432"/>
        </w:tabs>
        <w:ind w:left="426" w:leftChars="203" w:firstLine="240" w:firstLineChars="1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缴款账户信息为：</w:t>
      </w:r>
    </w:p>
    <w:p w14:paraId="4A94197D">
      <w:pPr>
        <w:pStyle w:val="4"/>
        <w:tabs>
          <w:tab w:val="clear" w:pos="432"/>
        </w:tabs>
        <w:ind w:left="426" w:leftChars="203" w:firstLine="240" w:firstLineChars="1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户 名：浙江省公安厅</w:t>
      </w:r>
    </w:p>
    <w:p w14:paraId="1204490C">
      <w:pPr>
        <w:pStyle w:val="4"/>
        <w:tabs>
          <w:tab w:val="clear" w:pos="432"/>
        </w:tabs>
        <w:ind w:left="426" w:leftChars="203" w:firstLine="240" w:firstLineChars="1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开户行：工行解放路支行</w:t>
      </w:r>
    </w:p>
    <w:p w14:paraId="1766EFE6">
      <w:pPr>
        <w:pStyle w:val="4"/>
        <w:tabs>
          <w:tab w:val="clear" w:pos="432"/>
        </w:tabs>
        <w:ind w:left="426" w:leftChars="203" w:firstLine="240" w:firstLineChars="100"/>
        <w:rPr>
          <w:rFonts w:hint="eastAsia" w:ascii="宋体" w:hAnsi="宋体" w:eastAsia="宋体" w:cs="宋体"/>
          <w:sz w:val="24"/>
          <w:szCs w:val="24"/>
        </w:rPr>
      </w:pPr>
      <w:r>
        <w:rPr>
          <w:rFonts w:hint="eastAsia" w:ascii="宋体" w:hAnsi="宋体" w:eastAsia="宋体" w:cs="宋体"/>
          <w:b w:val="0"/>
          <w:bCs w:val="0"/>
          <w:color w:val="auto"/>
          <w:sz w:val="24"/>
          <w:szCs w:val="24"/>
          <w:highlight w:val="none"/>
          <w:lang w:val="en-US"/>
        </w:rPr>
        <w:t>银行帐号：1202020709900011266</w:t>
      </w:r>
    </w:p>
    <w:p w14:paraId="4DE82B57">
      <w:pPr>
        <w:spacing w:line="288"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3.提交时间：收到甲方发出的签订合同要约后7天内。</w:t>
      </w:r>
    </w:p>
    <w:p w14:paraId="46E716A7">
      <w:pPr>
        <w:spacing w:line="288"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szCs w:val="24"/>
          <w:highlight w:val="none"/>
        </w:rPr>
        <w:t>4.退还时间及条件：合同履约期间无违约情形的，</w:t>
      </w:r>
      <w:r>
        <w:rPr>
          <w:rFonts w:hint="eastAsia" w:ascii="宋体" w:hAnsi="宋体" w:eastAsia="宋体" w:cs="宋体"/>
          <w:color w:val="auto"/>
          <w:sz w:val="24"/>
          <w:szCs w:val="24"/>
          <w:highlight w:val="none"/>
          <w:lang w:eastAsia="zh-CN"/>
        </w:rPr>
        <w:t>项目经验收</w:t>
      </w:r>
      <w:r>
        <w:rPr>
          <w:rFonts w:hint="eastAsia" w:ascii="宋体" w:hAnsi="宋体" w:eastAsia="宋体" w:cs="宋体"/>
          <w:color w:val="auto"/>
          <w:sz w:val="24"/>
          <w:szCs w:val="24"/>
          <w:highlight w:val="none"/>
          <w:lang w:val="en-US" w:eastAsia="zh-CN"/>
        </w:rPr>
        <w:t>结束后</w:t>
      </w:r>
      <w:r>
        <w:rPr>
          <w:rFonts w:hint="eastAsia" w:ascii="宋体" w:hAnsi="宋体" w:eastAsia="宋体" w:cs="宋体"/>
          <w:color w:val="auto"/>
          <w:sz w:val="24"/>
          <w:szCs w:val="24"/>
          <w:highlight w:val="none"/>
        </w:rPr>
        <w:t>无息退还。</w:t>
      </w:r>
      <w:r>
        <w:rPr>
          <w:rFonts w:hint="eastAsia" w:ascii="宋体" w:hAnsi="宋体" w:eastAsia="宋体" w:cs="宋体"/>
          <w:color w:val="auto"/>
          <w:sz w:val="24"/>
          <w:highlight w:val="none"/>
          <w:lang w:eastAsia="zh-CN"/>
        </w:rPr>
        <w:t>如验收未通过，履约保证金不予退还。</w:t>
      </w:r>
    </w:p>
    <w:p w14:paraId="72F844B6">
      <w:pPr>
        <w:pStyle w:val="4"/>
        <w:ind w:left="429" w:leftChars="200" w:hanging="9" w:hangingChars="4"/>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办理履约保证金退还手续时，乙方凭以下材料办理退保手续。</w:t>
      </w:r>
    </w:p>
    <w:p w14:paraId="586D24A9">
      <w:pPr>
        <w:pStyle w:val="4"/>
        <w:ind w:hanging="12"/>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1）由甲方开具的交入履约保证金往来款收据原件（如无法提供原件的，提供复印件及采购单位开具的收据）；</w:t>
      </w:r>
    </w:p>
    <w:p w14:paraId="27109460">
      <w:pPr>
        <w:pStyle w:val="4"/>
        <w:ind w:hanging="12"/>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2）合同原件或复印件一份；</w:t>
      </w:r>
    </w:p>
    <w:p w14:paraId="0529AB16">
      <w:pPr>
        <w:pStyle w:val="4"/>
        <w:ind w:hanging="12"/>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3）使用单位的验收证明（需两人以上签名并盖章）；</w:t>
      </w:r>
    </w:p>
    <w:p w14:paraId="22C2AEFE">
      <w:pPr>
        <w:pStyle w:val="4"/>
        <w:ind w:hanging="12"/>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4）保证金交入时的银行回单复印件；</w:t>
      </w:r>
    </w:p>
    <w:p w14:paraId="6497E22C">
      <w:pPr>
        <w:pStyle w:val="4"/>
        <w:ind w:hanging="12"/>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5）如原账户发生变更，提供说明和账户变更资料。</w:t>
      </w:r>
    </w:p>
    <w:p w14:paraId="4304718B">
      <w:pPr>
        <w:spacing w:line="288"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七、转包或分包</w:t>
      </w:r>
    </w:p>
    <w:p w14:paraId="4297FAD7">
      <w:pPr>
        <w:spacing w:line="288"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1.本合同范围的货物，应由乙方直接供应，不得转让他人供应。</w:t>
      </w:r>
    </w:p>
    <w:p w14:paraId="03A3338B">
      <w:pPr>
        <w:spacing w:line="288"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2.除非得到甲方的书面同意，乙方不得将本合同范围的货物全部或部分分包给他人供应。</w:t>
      </w:r>
    </w:p>
    <w:p w14:paraId="4625242B">
      <w:pPr>
        <w:spacing w:line="288"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3.如有转让和未经甲方同意的分包行为，甲方有权解除合同，并追究乙方的违约责任。</w:t>
      </w:r>
    </w:p>
    <w:p w14:paraId="36CD1233">
      <w:pPr>
        <w:spacing w:line="288"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八、交货期、交货方式及交货地点</w:t>
      </w:r>
    </w:p>
    <w:p w14:paraId="3E284BB0">
      <w:pPr>
        <w:spacing w:line="288"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1.交货期：</w:t>
      </w:r>
    </w:p>
    <w:p w14:paraId="71C097DD">
      <w:pPr>
        <w:spacing w:line="288"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2.交货方式：</w:t>
      </w:r>
    </w:p>
    <w:p w14:paraId="72E7A88C">
      <w:pPr>
        <w:spacing w:line="288"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3.交货地点：</w:t>
      </w:r>
    </w:p>
    <w:p w14:paraId="11DF5D38">
      <w:pPr>
        <w:spacing w:line="288"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九、货款支付</w:t>
      </w:r>
    </w:p>
    <w:p w14:paraId="6E806208">
      <w:pPr>
        <w:spacing w:line="288"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付款方式：合同签订后7个工作日内支付合同总金额的40%；项目通过初验且出具初验评价报告后支付合同总金额的30%；项目通过终验后支付合同尾款。每笔款项实际支付金额以财政年度下达预算为限，不足部分在后年度一并支付。</w:t>
      </w:r>
    </w:p>
    <w:p w14:paraId="1E41DCEA">
      <w:pPr>
        <w:spacing w:line="288"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2.当采购数量与实际使用数量不一致时，乙方应根据实际使用量供货，合同的最终结算金额按实际使用量乘以合同单价进行计算。</w:t>
      </w:r>
    </w:p>
    <w:p w14:paraId="6E0FC5A2">
      <w:pPr>
        <w:spacing w:line="288"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十、税费</w:t>
      </w:r>
    </w:p>
    <w:p w14:paraId="566C44C0">
      <w:pPr>
        <w:spacing w:line="288"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本合同执行中相关的一切税费均由乙方负担。</w:t>
      </w:r>
    </w:p>
    <w:p w14:paraId="0D2B852A">
      <w:pPr>
        <w:spacing w:line="288"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十一、质量保证及售后服务</w:t>
      </w:r>
    </w:p>
    <w:p w14:paraId="1DDFFAF3">
      <w:pPr>
        <w:spacing w:line="288"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1.乙方应按招标文件规定的货物性能、技术要求、质量标准向</w:t>
      </w:r>
      <w:r>
        <w:rPr>
          <w:rFonts w:hint="eastAsia" w:ascii="宋体" w:hAnsi="宋体" w:eastAsia="宋体" w:cs="宋体"/>
          <w:color w:val="auto"/>
          <w:sz w:val="24"/>
          <w:szCs w:val="24"/>
          <w:highlight w:val="none"/>
          <w:lang w:val="en-US" w:eastAsia="zh-CN"/>
        </w:rPr>
        <w:t>甲</w:t>
      </w:r>
      <w:r>
        <w:rPr>
          <w:rFonts w:hint="eastAsia" w:ascii="宋体" w:hAnsi="宋体" w:eastAsia="宋体" w:cs="宋体"/>
          <w:color w:val="auto"/>
          <w:sz w:val="24"/>
          <w:szCs w:val="24"/>
          <w:highlight w:val="none"/>
        </w:rPr>
        <w:t>方提供未经使用的全新产品。</w:t>
      </w:r>
    </w:p>
    <w:p w14:paraId="23C7722B">
      <w:pPr>
        <w:spacing w:line="288"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2.乙方提供的货物在质保期内因货物本身的质量问题发生故障，乙方应负责免费维修更换。</w:t>
      </w:r>
    </w:p>
    <w:p w14:paraId="520A9AD7">
      <w:pPr>
        <w:spacing w:line="288"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3.如在使用过程中发生质量问题，乙方在接到</w:t>
      </w:r>
      <w:r>
        <w:rPr>
          <w:rFonts w:hint="eastAsia" w:ascii="宋体" w:hAnsi="宋体" w:eastAsia="宋体" w:cs="宋体"/>
          <w:color w:val="auto"/>
          <w:sz w:val="24"/>
          <w:szCs w:val="24"/>
          <w:highlight w:val="none"/>
          <w:lang w:val="en-US" w:eastAsia="zh-CN"/>
        </w:rPr>
        <w:t>甲</w:t>
      </w:r>
      <w:r>
        <w:rPr>
          <w:rFonts w:hint="eastAsia" w:ascii="宋体" w:hAnsi="宋体" w:eastAsia="宋体" w:cs="宋体"/>
          <w:color w:val="auto"/>
          <w:sz w:val="24"/>
          <w:szCs w:val="24"/>
          <w:highlight w:val="none"/>
        </w:rPr>
        <w:t>方通知后，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小时到达</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现场予以维修服务。</w:t>
      </w:r>
    </w:p>
    <w:p w14:paraId="52CBB9E4">
      <w:pPr>
        <w:spacing w:line="288"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4.在质保期内，乙方应对货物出现的质量及安全问题负责处理解决并承担一切费用。</w:t>
      </w:r>
    </w:p>
    <w:p w14:paraId="514F3428">
      <w:pPr>
        <w:spacing w:line="288"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5.货物的质保期为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eastAsia="zh-CN"/>
        </w:rPr>
        <w:t>项目经验收合格后</w:t>
      </w:r>
      <w:r>
        <w:rPr>
          <w:rFonts w:hint="eastAsia" w:ascii="宋体" w:hAnsi="宋体" w:eastAsia="宋体" w:cs="宋体"/>
          <w:color w:val="auto"/>
          <w:sz w:val="24"/>
          <w:szCs w:val="24"/>
          <w:highlight w:val="none"/>
        </w:rPr>
        <w:t>开始计算），因人为因素出现的故障不在免费保修范围内。超过质保期的货物，终身维修，维修时只收部件成本费。</w:t>
      </w:r>
    </w:p>
    <w:p w14:paraId="43085990">
      <w:pPr>
        <w:spacing w:line="288"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十二、调试和验收</w:t>
      </w:r>
    </w:p>
    <w:p w14:paraId="35B9589D">
      <w:pPr>
        <w:spacing w:line="288"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对乙方提交的货物依据招标文件上的技术规格要求和国家有关质量标准进行现场初步验收，外观、说明书符合招标文件技术要求的，给予签收，初步验收不合格的不予签收。</w:t>
      </w:r>
    </w:p>
    <w:p w14:paraId="316AF891">
      <w:pPr>
        <w:spacing w:line="288"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2.乙方交货前应对产品作出全面检查和对验收文件进行整理，并列出清单，作为</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收货验收和使用的技术条件依据，检验的结果应随货物交</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w:t>
      </w:r>
    </w:p>
    <w:p w14:paraId="78843747">
      <w:pPr>
        <w:spacing w:line="288"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对乙方提供的货物在使用前进行调试时，乙方需负责安装并培训</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的使用操作人员，并协助</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一起调试，直到符合技术要求，甲方才做最终验收。对技术复杂的货物，甲方有权邀请国家认可的专业检测机构参与初步验收及最终验收，并由其出具质量检测报告。验收时乙方必须在现场，验收完毕后作出验收结果报告；检测及验收费用全部由乙方负责。</w:t>
      </w:r>
    </w:p>
    <w:p w14:paraId="14567079">
      <w:pPr>
        <w:spacing w:line="288"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十三、货物包装、发运及运输</w:t>
      </w:r>
    </w:p>
    <w:p w14:paraId="7BE5F377">
      <w:pPr>
        <w:spacing w:line="288"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1.乙方应在货物发运前对其进行满足运输距离、防潮、防震、防锈和防破损装卸等要求包装，以保证货物安全运达</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指定地点。</w:t>
      </w:r>
    </w:p>
    <w:p w14:paraId="6E12F0B6">
      <w:pPr>
        <w:spacing w:line="288"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2.使用说明书、质量检验证明书、随配附件和工具以及清单一并附于货物内。</w:t>
      </w:r>
    </w:p>
    <w:p w14:paraId="6A6BE623">
      <w:pPr>
        <w:spacing w:line="288"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3.乙方在货物发运手续办理完毕后二十四小时内，或者货到</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四十八小时前通知</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，以准备接货。</w:t>
      </w:r>
    </w:p>
    <w:p w14:paraId="7ECDCB6B">
      <w:pPr>
        <w:spacing w:line="288"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4.货物在交付</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前发生的风险均由乙方负责。</w:t>
      </w:r>
    </w:p>
    <w:p w14:paraId="2118015B">
      <w:pPr>
        <w:spacing w:line="288"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5.货物在规定的交付期限内由乙方送达</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指定的地点视为交付，乙方同时需通知</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货物已送达。</w:t>
      </w:r>
    </w:p>
    <w:p w14:paraId="4DD1D7F2">
      <w:pPr>
        <w:spacing w:line="288"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十四、违约责任</w:t>
      </w:r>
    </w:p>
    <w:p w14:paraId="329D0EF8">
      <w:pPr>
        <w:spacing w:line="288"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1.甲方无正当理由拒收货物的，甲方向乙方偿付拒收货款总值的百分之十的违约金。</w:t>
      </w:r>
    </w:p>
    <w:p w14:paraId="5F67C48D">
      <w:pPr>
        <w:spacing w:line="288"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2.甲方无故逾期验收和办理货款支付手续的,甲方应按逾期付款总额每日万分之五向乙方支付违约金。</w:t>
      </w:r>
    </w:p>
    <w:p w14:paraId="58C73186">
      <w:pPr>
        <w:spacing w:line="288"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逾期交付货物的，乙方应按逾期交货总额每日千分之六向甲方支付违约金，由甲方从待付货款中扣除。逾期超过约定日期十个工作日不能交货的，甲方可解除本合同。乙方因逾期交货或因其他违约行为导致甲方解除合同的，乙方应向甲方支付合同总值百分之十的违约金，如造成甲方损失超过违约金的，超出部分由乙方继续承担赔偿责任。</w:t>
      </w:r>
    </w:p>
    <w:p w14:paraId="5673645A">
      <w:pPr>
        <w:spacing w:line="288"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4.乙方所交的货物品种、型号、规格、技术参数、质量不符合合同规定及招标文件规定标准的，</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有权拒收该货物，乙方愿意更换货物但逾期交货的，按乙方逾期交货处理。乙方拒绝更换货物的，甲方可单方面解除合同并没收履约保证金；若履约保证金不足以弥补甲方因乙方违约所受的损失，则还有权要求乙方赔偿不足部分。</w:t>
      </w:r>
    </w:p>
    <w:p w14:paraId="513FE912">
      <w:pPr>
        <w:spacing w:line="288"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十五、不可抗力事件处理</w:t>
      </w:r>
    </w:p>
    <w:p w14:paraId="46E3F23D">
      <w:pPr>
        <w:spacing w:line="288"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1.在合同有效期内，任何一方因不可抗力事件导致不能履行合同，则合同履行期可延长，其延长期与不可抗力影响期相同。</w:t>
      </w:r>
    </w:p>
    <w:p w14:paraId="1ABBF475">
      <w:pPr>
        <w:spacing w:line="288"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2.不可抗力事件发生后，应立即通知对方，并寄送有关权威机构出具的证明。</w:t>
      </w:r>
    </w:p>
    <w:p w14:paraId="3ACBD3AD">
      <w:pPr>
        <w:spacing w:line="288"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3.不可抗力事件延续一百二十天以上，双方应通过友好协商，确定是否继续履行合同。</w:t>
      </w:r>
    </w:p>
    <w:p w14:paraId="6C958B1F">
      <w:pPr>
        <w:spacing w:line="288"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十六、争议的解决</w:t>
      </w:r>
    </w:p>
    <w:p w14:paraId="20C6836C">
      <w:pPr>
        <w:spacing w:line="288"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双方在执行合同中所发生的一切争议，通过协商解决。如协商不成，由杭州仲裁委员会按该会仲裁规则裁决。</w:t>
      </w:r>
    </w:p>
    <w:p w14:paraId="011C19CA">
      <w:pPr>
        <w:spacing w:line="288"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十七、合同生效及其它</w:t>
      </w:r>
    </w:p>
    <w:p w14:paraId="5BF043A2">
      <w:pPr>
        <w:pStyle w:val="33"/>
        <w:spacing w:before="0" w:beforeLines="0" w:after="0" w:afterLines="0" w:line="288"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1.本合同经甲、乙、鉴证方三方单位的法定代表人或者经单位法定代表人授权的委托代理人签字并加盖公章（或合同章）后生效。</w:t>
      </w:r>
    </w:p>
    <w:p w14:paraId="03C3B5BE">
      <w:pPr>
        <w:pStyle w:val="33"/>
        <w:spacing w:before="0" w:beforeLines="0" w:after="0" w:afterLines="0" w:line="288"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2.本合同一式柒份，甲方执伍份，乙方、鉴证方各执壹份。</w:t>
      </w:r>
    </w:p>
    <w:p w14:paraId="1D9E1C3A">
      <w:pPr>
        <w:pStyle w:val="33"/>
        <w:spacing w:before="0" w:beforeLines="0" w:after="0" w:afterLines="0" w:line="288"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3.相关招标文件、投标文件、书面澄清（如有）等与本合同具有同等法律效力。</w:t>
      </w:r>
    </w:p>
    <w:p w14:paraId="4EA5BEBD">
      <w:pPr>
        <w:pStyle w:val="33"/>
        <w:spacing w:before="0" w:beforeLines="0" w:after="0" w:afterLines="0" w:line="288" w:lineRule="auto"/>
        <w:ind w:left="0" w:leftChars="0" w:firstLine="480" w:firstLineChars="200"/>
        <w:jc w:val="center"/>
        <w:rPr>
          <w:rFonts w:hint="eastAsia" w:ascii="宋体" w:hAnsi="宋体" w:eastAsia="宋体" w:cs="宋体"/>
          <w:color w:val="auto"/>
          <w:sz w:val="24"/>
          <w:szCs w:val="24"/>
          <w:highlight w:val="none"/>
          <w:lang w:val="en-US" w:eastAsia="zh-CN"/>
        </w:rPr>
      </w:pPr>
    </w:p>
    <w:tbl>
      <w:tblPr>
        <w:tblStyle w:val="63"/>
        <w:tblW w:w="9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0"/>
        <w:gridCol w:w="4968"/>
      </w:tblGrid>
      <w:tr w14:paraId="4256F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14:paraId="3441CDAB">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甲方（公章）：浙江省公安厅</w:t>
            </w:r>
          </w:p>
        </w:tc>
        <w:tc>
          <w:tcPr>
            <w:tcW w:w="4968" w:type="dxa"/>
            <w:vAlign w:val="center"/>
          </w:tcPr>
          <w:p w14:paraId="02B8D58B">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乙方（公章）：</w:t>
            </w:r>
          </w:p>
        </w:tc>
      </w:tr>
      <w:tr w14:paraId="5E6E5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14:paraId="5AE0FF96">
            <w:pPr>
              <w:spacing w:line="360" w:lineRule="auto"/>
              <w:rPr>
                <w:rFonts w:hint="eastAsia" w:ascii="宋体" w:hAnsi="宋体" w:eastAsia="宋体" w:cs="宋体"/>
                <w:sz w:val="24"/>
                <w:szCs w:val="24"/>
              </w:rPr>
            </w:pPr>
            <w:r>
              <w:rPr>
                <w:rFonts w:hint="eastAsia" w:ascii="宋体" w:hAnsi="宋体" w:eastAsia="宋体" w:cs="宋体"/>
                <w:sz w:val="24"/>
                <w:szCs w:val="24"/>
              </w:rPr>
              <w:t>法定代表人或受委托人：</w:t>
            </w:r>
          </w:p>
          <w:p w14:paraId="56B673AE">
            <w:pPr>
              <w:spacing w:line="360" w:lineRule="auto"/>
              <w:rPr>
                <w:rFonts w:hint="eastAsia" w:ascii="宋体" w:hAnsi="宋体" w:eastAsia="宋体" w:cs="宋体"/>
                <w:sz w:val="24"/>
                <w:szCs w:val="24"/>
              </w:rPr>
            </w:pPr>
            <w:r>
              <w:rPr>
                <w:rFonts w:hint="eastAsia" w:ascii="宋体" w:hAnsi="宋体" w:eastAsia="宋体" w:cs="宋体"/>
                <w:sz w:val="24"/>
                <w:szCs w:val="24"/>
              </w:rPr>
              <w:t>（签字）</w:t>
            </w:r>
          </w:p>
        </w:tc>
        <w:tc>
          <w:tcPr>
            <w:tcW w:w="4968" w:type="dxa"/>
            <w:vAlign w:val="center"/>
          </w:tcPr>
          <w:p w14:paraId="76855368">
            <w:pPr>
              <w:spacing w:line="360" w:lineRule="auto"/>
              <w:rPr>
                <w:rFonts w:hint="eastAsia" w:ascii="宋体" w:hAnsi="宋体" w:eastAsia="宋体" w:cs="宋体"/>
                <w:sz w:val="24"/>
                <w:szCs w:val="24"/>
              </w:rPr>
            </w:pPr>
            <w:r>
              <w:rPr>
                <w:rFonts w:hint="eastAsia" w:ascii="宋体" w:hAnsi="宋体" w:eastAsia="宋体" w:cs="宋体"/>
                <w:sz w:val="24"/>
                <w:szCs w:val="24"/>
              </w:rPr>
              <w:t>法定代表人或受委托人：</w:t>
            </w:r>
          </w:p>
          <w:p w14:paraId="64837826">
            <w:pPr>
              <w:spacing w:line="360" w:lineRule="auto"/>
              <w:rPr>
                <w:rFonts w:hint="eastAsia" w:ascii="宋体" w:hAnsi="宋体" w:eastAsia="宋体" w:cs="宋体"/>
                <w:sz w:val="24"/>
                <w:szCs w:val="24"/>
              </w:rPr>
            </w:pPr>
            <w:r>
              <w:rPr>
                <w:rFonts w:hint="eastAsia" w:ascii="宋体" w:hAnsi="宋体" w:eastAsia="宋体" w:cs="宋体"/>
                <w:sz w:val="24"/>
                <w:szCs w:val="24"/>
              </w:rPr>
              <w:t>（签字）</w:t>
            </w:r>
          </w:p>
        </w:tc>
      </w:tr>
      <w:tr w14:paraId="7C6E7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14:paraId="550AA12E">
            <w:pPr>
              <w:spacing w:line="360" w:lineRule="auto"/>
              <w:rPr>
                <w:rFonts w:hint="eastAsia" w:ascii="宋体" w:hAnsi="宋体" w:eastAsia="宋体" w:cs="宋体"/>
                <w:sz w:val="24"/>
                <w:szCs w:val="24"/>
              </w:rPr>
            </w:pPr>
            <w:r>
              <w:rPr>
                <w:rFonts w:hint="eastAsia" w:ascii="宋体" w:hAnsi="宋体" w:eastAsia="宋体" w:cs="宋体"/>
                <w:sz w:val="24"/>
                <w:szCs w:val="24"/>
              </w:rPr>
              <w:t>地址：杭州市上城区民生路66号</w:t>
            </w:r>
          </w:p>
        </w:tc>
        <w:tc>
          <w:tcPr>
            <w:tcW w:w="4968" w:type="dxa"/>
            <w:vAlign w:val="center"/>
          </w:tcPr>
          <w:p w14:paraId="6086A3A4">
            <w:pPr>
              <w:spacing w:line="360" w:lineRule="auto"/>
              <w:rPr>
                <w:rFonts w:hint="eastAsia" w:ascii="宋体" w:hAnsi="宋体" w:eastAsia="宋体" w:cs="宋体"/>
                <w:sz w:val="24"/>
                <w:szCs w:val="24"/>
              </w:rPr>
            </w:pPr>
            <w:r>
              <w:rPr>
                <w:rFonts w:hint="eastAsia" w:ascii="宋体" w:hAnsi="宋体" w:eastAsia="宋体" w:cs="宋体"/>
                <w:sz w:val="24"/>
                <w:szCs w:val="24"/>
              </w:rPr>
              <w:t>地址：</w:t>
            </w:r>
          </w:p>
        </w:tc>
      </w:tr>
      <w:tr w14:paraId="29009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14:paraId="2E8952CC">
            <w:pPr>
              <w:spacing w:line="360" w:lineRule="auto"/>
              <w:rPr>
                <w:rFonts w:hint="eastAsia" w:ascii="宋体" w:hAnsi="宋体" w:eastAsia="宋体" w:cs="宋体"/>
                <w:sz w:val="24"/>
                <w:szCs w:val="24"/>
              </w:rPr>
            </w:pPr>
            <w:r>
              <w:rPr>
                <w:rFonts w:hint="eastAsia" w:ascii="宋体" w:hAnsi="宋体" w:eastAsia="宋体" w:cs="宋体"/>
                <w:sz w:val="24"/>
                <w:szCs w:val="24"/>
              </w:rPr>
              <w:t>邮编：310000</w:t>
            </w:r>
          </w:p>
        </w:tc>
        <w:tc>
          <w:tcPr>
            <w:tcW w:w="4968" w:type="dxa"/>
            <w:vAlign w:val="center"/>
          </w:tcPr>
          <w:p w14:paraId="4399F3CF">
            <w:pPr>
              <w:spacing w:line="360" w:lineRule="auto"/>
              <w:rPr>
                <w:rFonts w:hint="eastAsia" w:ascii="宋体" w:hAnsi="宋体" w:eastAsia="宋体" w:cs="宋体"/>
                <w:sz w:val="24"/>
                <w:szCs w:val="24"/>
              </w:rPr>
            </w:pPr>
            <w:r>
              <w:rPr>
                <w:rFonts w:hint="eastAsia" w:ascii="宋体" w:hAnsi="宋体" w:eastAsia="宋体" w:cs="宋体"/>
                <w:sz w:val="24"/>
                <w:szCs w:val="24"/>
              </w:rPr>
              <w:t>邮编：</w:t>
            </w:r>
          </w:p>
        </w:tc>
      </w:tr>
      <w:tr w14:paraId="09672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14:paraId="3672C4BA">
            <w:pPr>
              <w:spacing w:line="360" w:lineRule="auto"/>
              <w:rPr>
                <w:rFonts w:hint="eastAsia" w:ascii="宋体" w:hAnsi="宋体" w:eastAsia="宋体" w:cs="宋体"/>
                <w:sz w:val="24"/>
                <w:szCs w:val="24"/>
              </w:rPr>
            </w:pPr>
            <w:r>
              <w:rPr>
                <w:rFonts w:hint="eastAsia" w:ascii="宋体" w:hAnsi="宋体" w:eastAsia="宋体" w:cs="宋体"/>
                <w:sz w:val="24"/>
                <w:szCs w:val="24"/>
              </w:rPr>
              <w:t>电话：</w:t>
            </w:r>
          </w:p>
        </w:tc>
        <w:tc>
          <w:tcPr>
            <w:tcW w:w="4968" w:type="dxa"/>
            <w:vAlign w:val="center"/>
          </w:tcPr>
          <w:p w14:paraId="01CF866C">
            <w:pPr>
              <w:spacing w:line="360" w:lineRule="auto"/>
              <w:rPr>
                <w:rFonts w:hint="eastAsia" w:ascii="宋体" w:hAnsi="宋体" w:eastAsia="宋体" w:cs="宋体"/>
                <w:sz w:val="24"/>
                <w:szCs w:val="24"/>
              </w:rPr>
            </w:pPr>
            <w:r>
              <w:rPr>
                <w:rFonts w:hint="eastAsia" w:ascii="宋体" w:hAnsi="宋体" w:eastAsia="宋体" w:cs="宋体"/>
                <w:sz w:val="24"/>
                <w:szCs w:val="24"/>
              </w:rPr>
              <w:t>电话：</w:t>
            </w:r>
          </w:p>
        </w:tc>
      </w:tr>
      <w:tr w14:paraId="262E8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14:paraId="3EA516CC">
            <w:pPr>
              <w:spacing w:line="360" w:lineRule="auto"/>
              <w:rPr>
                <w:rFonts w:hint="eastAsia" w:ascii="宋体" w:hAnsi="宋体" w:eastAsia="宋体" w:cs="宋体"/>
                <w:sz w:val="24"/>
                <w:szCs w:val="24"/>
              </w:rPr>
            </w:pPr>
            <w:r>
              <w:rPr>
                <w:rFonts w:hint="eastAsia" w:ascii="宋体" w:hAnsi="宋体" w:eastAsia="宋体" w:cs="宋体"/>
                <w:sz w:val="24"/>
                <w:szCs w:val="24"/>
              </w:rPr>
              <w:t>传真：</w:t>
            </w:r>
          </w:p>
        </w:tc>
        <w:tc>
          <w:tcPr>
            <w:tcW w:w="4968" w:type="dxa"/>
            <w:vAlign w:val="center"/>
          </w:tcPr>
          <w:p w14:paraId="7C2D8711">
            <w:pPr>
              <w:spacing w:line="360" w:lineRule="auto"/>
              <w:rPr>
                <w:rFonts w:hint="eastAsia" w:ascii="宋体" w:hAnsi="宋体" w:eastAsia="宋体" w:cs="宋体"/>
                <w:sz w:val="24"/>
                <w:szCs w:val="24"/>
              </w:rPr>
            </w:pPr>
            <w:r>
              <w:rPr>
                <w:rFonts w:hint="eastAsia" w:ascii="宋体" w:hAnsi="宋体" w:eastAsia="宋体" w:cs="宋体"/>
                <w:sz w:val="24"/>
                <w:szCs w:val="24"/>
              </w:rPr>
              <w:t>传真：</w:t>
            </w:r>
          </w:p>
        </w:tc>
      </w:tr>
      <w:tr w14:paraId="036EE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14:paraId="35E14698">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开户银行：工行解放路支行</w:t>
            </w:r>
          </w:p>
        </w:tc>
        <w:tc>
          <w:tcPr>
            <w:tcW w:w="4968" w:type="dxa"/>
            <w:vAlign w:val="center"/>
          </w:tcPr>
          <w:p w14:paraId="5F4CDC1D">
            <w:pPr>
              <w:spacing w:line="360" w:lineRule="auto"/>
              <w:rPr>
                <w:rFonts w:hint="eastAsia" w:ascii="宋体" w:hAnsi="宋体" w:eastAsia="宋体" w:cs="宋体"/>
                <w:sz w:val="24"/>
                <w:szCs w:val="24"/>
              </w:rPr>
            </w:pPr>
            <w:r>
              <w:rPr>
                <w:rFonts w:hint="eastAsia" w:ascii="宋体" w:hAnsi="宋体" w:eastAsia="宋体" w:cs="宋体"/>
                <w:sz w:val="24"/>
                <w:szCs w:val="24"/>
              </w:rPr>
              <w:t>开户银行：</w:t>
            </w:r>
          </w:p>
        </w:tc>
      </w:tr>
      <w:tr w14:paraId="7741C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14:paraId="27C00B7B">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帐号：1202020709900011266</w:t>
            </w:r>
          </w:p>
        </w:tc>
        <w:tc>
          <w:tcPr>
            <w:tcW w:w="4968" w:type="dxa"/>
            <w:vAlign w:val="center"/>
          </w:tcPr>
          <w:p w14:paraId="50BBC0E9">
            <w:pPr>
              <w:spacing w:line="360" w:lineRule="auto"/>
              <w:rPr>
                <w:rFonts w:hint="eastAsia" w:ascii="宋体" w:hAnsi="宋体" w:eastAsia="宋体" w:cs="宋体"/>
                <w:sz w:val="24"/>
                <w:szCs w:val="24"/>
              </w:rPr>
            </w:pPr>
            <w:r>
              <w:rPr>
                <w:rFonts w:hint="eastAsia" w:ascii="宋体" w:hAnsi="宋体" w:eastAsia="宋体" w:cs="宋体"/>
                <w:sz w:val="24"/>
                <w:szCs w:val="24"/>
              </w:rPr>
              <w:t>帐号：</w:t>
            </w:r>
          </w:p>
        </w:tc>
      </w:tr>
      <w:tr w14:paraId="18443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14:paraId="32970E9B">
            <w:pPr>
              <w:spacing w:line="360" w:lineRule="auto"/>
              <w:rPr>
                <w:rFonts w:hint="eastAsia" w:ascii="宋体" w:hAnsi="宋体" w:eastAsia="宋体" w:cs="宋体"/>
                <w:sz w:val="24"/>
                <w:szCs w:val="24"/>
              </w:rPr>
            </w:pPr>
            <w:r>
              <w:rPr>
                <w:rFonts w:hint="eastAsia" w:ascii="宋体" w:hAnsi="宋体" w:eastAsia="宋体" w:cs="宋体"/>
                <w:sz w:val="24"/>
                <w:szCs w:val="24"/>
              </w:rPr>
              <w:t>签约时间：     年   月   日</w:t>
            </w:r>
          </w:p>
        </w:tc>
        <w:tc>
          <w:tcPr>
            <w:tcW w:w="4968" w:type="dxa"/>
            <w:vAlign w:val="center"/>
          </w:tcPr>
          <w:p w14:paraId="7513FBA7">
            <w:pPr>
              <w:spacing w:line="360" w:lineRule="auto"/>
              <w:rPr>
                <w:rFonts w:hint="eastAsia" w:ascii="宋体" w:hAnsi="宋体" w:eastAsia="宋体" w:cs="宋体"/>
                <w:sz w:val="24"/>
                <w:szCs w:val="24"/>
              </w:rPr>
            </w:pPr>
            <w:r>
              <w:rPr>
                <w:rFonts w:hint="eastAsia" w:ascii="宋体" w:hAnsi="宋体" w:eastAsia="宋体" w:cs="宋体"/>
                <w:sz w:val="24"/>
                <w:szCs w:val="24"/>
              </w:rPr>
              <w:t>签约时间：     年   月   日</w:t>
            </w:r>
          </w:p>
        </w:tc>
      </w:tr>
      <w:tr w14:paraId="2C0FF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jc w:val="center"/>
        </w:trPr>
        <w:tc>
          <w:tcPr>
            <w:tcW w:w="4780" w:type="dxa"/>
            <w:vAlign w:val="center"/>
          </w:tcPr>
          <w:p w14:paraId="64475F2A">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采购代理机构：浙江交投招标代理咨询有限公司（公章/合同专用章）</w:t>
            </w:r>
          </w:p>
        </w:tc>
      </w:tr>
      <w:tr w14:paraId="348CF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jc w:val="center"/>
        </w:trPr>
        <w:tc>
          <w:tcPr>
            <w:tcW w:w="4780" w:type="dxa"/>
            <w:vAlign w:val="center"/>
          </w:tcPr>
          <w:p w14:paraId="15224E50">
            <w:pPr>
              <w:spacing w:line="360" w:lineRule="auto"/>
              <w:rPr>
                <w:rFonts w:hint="eastAsia" w:ascii="宋体" w:hAnsi="宋体" w:eastAsia="宋体" w:cs="宋体"/>
                <w:sz w:val="24"/>
                <w:szCs w:val="24"/>
              </w:rPr>
            </w:pPr>
            <w:r>
              <w:rPr>
                <w:rFonts w:hint="eastAsia" w:ascii="宋体" w:hAnsi="宋体" w:eastAsia="宋体" w:cs="宋体"/>
                <w:sz w:val="24"/>
                <w:szCs w:val="24"/>
              </w:rPr>
              <w:t>采购代理机构代表：</w:t>
            </w:r>
          </w:p>
          <w:p w14:paraId="37483019">
            <w:pPr>
              <w:spacing w:line="360" w:lineRule="auto"/>
              <w:rPr>
                <w:rFonts w:hint="eastAsia" w:ascii="宋体" w:hAnsi="宋体" w:eastAsia="宋体" w:cs="宋体"/>
                <w:sz w:val="24"/>
                <w:szCs w:val="24"/>
              </w:rPr>
            </w:pPr>
            <w:r>
              <w:rPr>
                <w:rFonts w:hint="eastAsia" w:ascii="宋体" w:hAnsi="宋体" w:eastAsia="宋体" w:cs="宋体"/>
                <w:sz w:val="24"/>
                <w:szCs w:val="24"/>
              </w:rPr>
              <w:t>（签字）</w:t>
            </w:r>
          </w:p>
        </w:tc>
      </w:tr>
      <w:tr w14:paraId="7D88F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jc w:val="center"/>
        </w:trPr>
        <w:tc>
          <w:tcPr>
            <w:tcW w:w="4780" w:type="dxa"/>
            <w:vAlign w:val="center"/>
          </w:tcPr>
          <w:p w14:paraId="4C8A73A7">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地址：杭州市上城区城星路59号东杭大厦11楼 </w:t>
            </w:r>
          </w:p>
        </w:tc>
      </w:tr>
      <w:tr w14:paraId="2412C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jc w:val="center"/>
        </w:trPr>
        <w:tc>
          <w:tcPr>
            <w:tcW w:w="4780" w:type="dxa"/>
            <w:vAlign w:val="center"/>
          </w:tcPr>
          <w:p w14:paraId="458C7709">
            <w:pPr>
              <w:spacing w:line="360" w:lineRule="auto"/>
              <w:rPr>
                <w:rFonts w:hint="eastAsia" w:ascii="宋体" w:hAnsi="宋体" w:eastAsia="宋体" w:cs="宋体"/>
                <w:sz w:val="24"/>
                <w:szCs w:val="24"/>
              </w:rPr>
            </w:pPr>
            <w:r>
              <w:rPr>
                <w:rFonts w:hint="eastAsia" w:ascii="宋体" w:hAnsi="宋体" w:eastAsia="宋体" w:cs="宋体"/>
                <w:sz w:val="24"/>
                <w:szCs w:val="24"/>
              </w:rPr>
              <w:t>电话：0571-86088172</w:t>
            </w:r>
          </w:p>
        </w:tc>
      </w:tr>
      <w:tr w14:paraId="79191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jc w:val="center"/>
        </w:trPr>
        <w:tc>
          <w:tcPr>
            <w:tcW w:w="4780" w:type="dxa"/>
            <w:vAlign w:val="center"/>
          </w:tcPr>
          <w:p w14:paraId="3830E128">
            <w:pPr>
              <w:spacing w:line="360" w:lineRule="auto"/>
              <w:rPr>
                <w:rFonts w:hint="eastAsia" w:ascii="宋体" w:hAnsi="宋体" w:eastAsia="宋体" w:cs="宋体"/>
                <w:sz w:val="24"/>
                <w:szCs w:val="24"/>
              </w:rPr>
            </w:pPr>
            <w:r>
              <w:rPr>
                <w:rFonts w:hint="eastAsia" w:ascii="宋体" w:hAnsi="宋体" w:eastAsia="宋体" w:cs="宋体"/>
                <w:sz w:val="24"/>
                <w:szCs w:val="24"/>
              </w:rPr>
              <w:t>开户银行：中国工商银行杭州市武林支行</w:t>
            </w:r>
          </w:p>
        </w:tc>
      </w:tr>
      <w:tr w14:paraId="752F1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jc w:val="center"/>
        </w:trPr>
        <w:tc>
          <w:tcPr>
            <w:tcW w:w="4780" w:type="dxa"/>
            <w:vAlign w:val="center"/>
          </w:tcPr>
          <w:p w14:paraId="277955AD">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帐号：1202021209900411672 </w:t>
            </w:r>
          </w:p>
        </w:tc>
      </w:tr>
      <w:tr w14:paraId="129C2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jc w:val="center"/>
        </w:trPr>
        <w:tc>
          <w:tcPr>
            <w:tcW w:w="4780" w:type="dxa"/>
            <w:vAlign w:val="center"/>
          </w:tcPr>
          <w:p w14:paraId="6F7BC021">
            <w:pPr>
              <w:spacing w:line="360" w:lineRule="auto"/>
              <w:rPr>
                <w:rFonts w:hint="eastAsia" w:ascii="宋体" w:hAnsi="宋体" w:eastAsia="宋体" w:cs="宋体"/>
                <w:sz w:val="24"/>
                <w:szCs w:val="24"/>
              </w:rPr>
            </w:pPr>
            <w:r>
              <w:rPr>
                <w:rFonts w:hint="eastAsia" w:ascii="宋体" w:hAnsi="宋体" w:eastAsia="宋体" w:cs="宋体"/>
                <w:sz w:val="24"/>
                <w:szCs w:val="24"/>
              </w:rPr>
              <w:t>鉴证日期：     年   月   日</w:t>
            </w:r>
          </w:p>
        </w:tc>
      </w:tr>
    </w:tbl>
    <w:p w14:paraId="20FD38B1">
      <w:pPr>
        <w:pStyle w:val="33"/>
        <w:spacing w:before="0" w:beforeLines="0" w:after="0" w:afterLines="0" w:line="288" w:lineRule="auto"/>
        <w:ind w:left="0" w:leftChars="0" w:firstLine="420" w:firstLineChars="200"/>
        <w:jc w:val="center"/>
        <w:rPr>
          <w:rFonts w:hint="eastAsia" w:ascii="仿宋" w:hAnsi="仿宋" w:eastAsia="仿宋" w:cs="仿宋"/>
          <w:color w:val="auto"/>
          <w:szCs w:val="21"/>
          <w:highlight w:val="none"/>
          <w:lang w:val="en-US" w:eastAsia="zh-CN"/>
        </w:rPr>
      </w:pPr>
    </w:p>
    <w:p w14:paraId="7319C242">
      <w:pPr>
        <w:pStyle w:val="4"/>
      </w:pPr>
    </w:p>
    <w:p w14:paraId="7E91704B"/>
    <w:p w14:paraId="38B4E3D4">
      <w:pPr>
        <w:pStyle w:val="4"/>
      </w:pPr>
    </w:p>
    <w:p w14:paraId="4F586D42"/>
    <w:p w14:paraId="22C3ED77">
      <w:pPr>
        <w:pStyle w:val="4"/>
      </w:pPr>
    </w:p>
    <w:p w14:paraId="1CFB562B"/>
    <w:p w14:paraId="7233D806">
      <w:pPr>
        <w:pStyle w:val="4"/>
      </w:pPr>
    </w:p>
    <w:p w14:paraId="455C4906"/>
    <w:p w14:paraId="2C2CDE5A">
      <w:pPr>
        <w:pStyle w:val="4"/>
      </w:pPr>
    </w:p>
    <w:p w14:paraId="4780287E"/>
    <w:p w14:paraId="716AC339">
      <w:pPr>
        <w:pStyle w:val="4"/>
      </w:pPr>
    </w:p>
    <w:p w14:paraId="27736160"/>
    <w:p w14:paraId="0467C4DD">
      <w:pPr>
        <w:pStyle w:val="4"/>
      </w:pPr>
    </w:p>
    <w:p w14:paraId="23A949E2"/>
    <w:p w14:paraId="68D43C97">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97"/>
      <w:r>
        <w:rPr>
          <w:rFonts w:hint="eastAsia" w:ascii="宋体" w:hAnsi="宋体" w:cs="宋体"/>
          <w:b/>
          <w:sz w:val="36"/>
          <w:szCs w:val="20"/>
        </w:rPr>
        <w:t xml:space="preserve"> </w:t>
      </w:r>
      <w:bookmarkEnd w:id="398"/>
      <w:r>
        <w:rPr>
          <w:rFonts w:hint="eastAsia" w:ascii="宋体" w:hAnsi="宋体" w:cs="宋体"/>
          <w:b/>
          <w:sz w:val="36"/>
          <w:szCs w:val="20"/>
        </w:rPr>
        <w:t>应提交的有关格式范例</w:t>
      </w:r>
    </w:p>
    <w:p w14:paraId="0C14B1C0">
      <w:pPr>
        <w:spacing w:line="360" w:lineRule="auto"/>
        <w:jc w:val="center"/>
        <w:outlineLvl w:val="0"/>
        <w:rPr>
          <w:rFonts w:ascii="宋体" w:hAnsi="宋体" w:cs="宋体"/>
          <w:b/>
          <w:kern w:val="0"/>
          <w:sz w:val="36"/>
          <w:szCs w:val="36"/>
        </w:rPr>
      </w:pPr>
    </w:p>
    <w:p w14:paraId="15929432">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079A7D6A">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243B8909">
      <w:pPr>
        <w:numPr>
          <w:ilvl w:val="-1"/>
          <w:numId w:val="0"/>
        </w:numPr>
        <w:snapToGrid w:val="0"/>
        <w:spacing w:line="360" w:lineRule="auto"/>
        <w:ind w:left="0" w:firstLine="0"/>
        <w:jc w:val="left"/>
        <w:outlineLvl w:val="9"/>
        <w:rPr>
          <w:rFonts w:hint="eastAsia" w:ascii="宋体" w:hAnsi="宋体" w:eastAsia="宋体" w:cs="宋体"/>
          <w:b w:val="0"/>
          <w:kern w:val="2"/>
          <w:sz w:val="24"/>
          <w:szCs w:val="24"/>
        </w:rPr>
      </w:pPr>
    </w:p>
    <w:p w14:paraId="274B0ED5">
      <w:pPr>
        <w:numPr>
          <w:ilvl w:val="0"/>
          <w:numId w:val="3"/>
        </w:numPr>
        <w:snapToGrid w:val="0"/>
        <w:spacing w:line="360" w:lineRule="auto"/>
        <w:ind w:left="425" w:hanging="425"/>
        <w:rPr>
          <w:rFonts w:hint="eastAsia" w:ascii="宋体" w:hAnsi="宋体" w:cs="宋体"/>
          <w:sz w:val="24"/>
        </w:rPr>
      </w:pPr>
      <w:r>
        <w:rPr>
          <w:rFonts w:hint="eastAsia" w:ascii="宋体" w:hAnsi="宋体" w:cs="宋体"/>
          <w:sz w:val="24"/>
        </w:rPr>
        <w:t>营业执照（或事业法人登记证或其他工商等登记证明材料）复印件</w:t>
      </w:r>
    </w:p>
    <w:p w14:paraId="1FAED3B3">
      <w:pPr>
        <w:numPr>
          <w:ilvl w:val="-1"/>
          <w:numId w:val="0"/>
        </w:numPr>
        <w:snapToGrid w:val="0"/>
        <w:spacing w:line="360" w:lineRule="auto"/>
        <w:ind w:left="0" w:firstLine="0"/>
        <w:rPr>
          <w:rFonts w:hint="eastAsia" w:ascii="宋体" w:hAnsi="宋体" w:cs="宋体"/>
          <w:sz w:val="24"/>
        </w:rPr>
      </w:pPr>
      <w:r>
        <w:rPr>
          <w:rFonts w:hint="eastAsia" w:ascii="宋体" w:hAnsi="宋体" w:cs="宋体"/>
          <w:sz w:val="24"/>
        </w:rPr>
        <w:t>（供应商为自然人的，提供自然人的身份证明）</w:t>
      </w:r>
    </w:p>
    <w:p w14:paraId="3F59D6BC">
      <w:pPr>
        <w:numPr>
          <w:ilvl w:val="0"/>
          <w:numId w:val="3"/>
        </w:numPr>
        <w:snapToGrid w:val="0"/>
        <w:spacing w:line="360" w:lineRule="auto"/>
        <w:ind w:left="425" w:hanging="425" w:firstLineChars="0"/>
        <w:rPr>
          <w:rFonts w:hint="eastAsia" w:ascii="宋体" w:hAnsi="宋体" w:eastAsia="宋体" w:cs="宋体"/>
          <w:sz w:val="24"/>
        </w:rPr>
      </w:pPr>
      <w:r>
        <w:rPr>
          <w:rFonts w:hint="eastAsia" w:ascii="宋体" w:hAnsi="宋体" w:eastAsia="宋体" w:cs="宋体"/>
          <w:sz w:val="24"/>
        </w:rPr>
        <w:t>符合参加政府采购活动应当具备的一般条件的承诺函</w:t>
      </w:r>
    </w:p>
    <w:p w14:paraId="0F5410A0">
      <w:pPr>
        <w:numPr>
          <w:ilvl w:val="0"/>
          <w:numId w:val="3"/>
        </w:numPr>
        <w:snapToGrid w:val="0"/>
        <w:spacing w:line="360" w:lineRule="auto"/>
        <w:ind w:left="425" w:hanging="425"/>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联合协议（如为联合体投标的，须提供）</w:t>
      </w:r>
    </w:p>
    <w:p w14:paraId="10D85DC6">
      <w:pPr>
        <w:numPr>
          <w:ilvl w:val="0"/>
          <w:numId w:val="3"/>
        </w:numPr>
        <w:snapToGrid w:val="0"/>
        <w:spacing w:line="360" w:lineRule="auto"/>
        <w:ind w:left="425" w:hanging="425"/>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分包意向协议（需明确分包的金额比重、中小企业声明函中需体现分包</w:t>
      </w:r>
    </w:p>
    <w:p w14:paraId="67286EF2">
      <w:pPr>
        <w:numPr>
          <w:ilvl w:val="-1"/>
          <w:numId w:val="0"/>
        </w:numPr>
        <w:snapToGrid w:val="0"/>
        <w:spacing w:line="360" w:lineRule="auto"/>
        <w:ind w:left="0" w:firstLine="0"/>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商的信息）（如有）</w:t>
      </w:r>
    </w:p>
    <w:p w14:paraId="01A7A038">
      <w:pPr>
        <w:numPr>
          <w:ilvl w:val="0"/>
          <w:numId w:val="3"/>
        </w:numPr>
        <w:snapToGrid w:val="0"/>
        <w:spacing w:line="360" w:lineRule="auto"/>
        <w:ind w:left="425" w:hanging="425"/>
        <w:rPr>
          <w:rFonts w:ascii="宋体" w:hAnsi="宋体" w:cs="宋体"/>
          <w:sz w:val="24"/>
        </w:rPr>
      </w:pPr>
      <w:r>
        <w:rPr>
          <w:rFonts w:hint="eastAsia" w:ascii="宋体" w:hAnsi="宋体" w:cs="宋体"/>
          <w:sz w:val="24"/>
        </w:rPr>
        <w:t>落实政府采购政策需满足的资格要求</w:t>
      </w:r>
    </w:p>
    <w:p w14:paraId="6DB621CA">
      <w:pPr>
        <w:numPr>
          <w:ilvl w:val="0"/>
          <w:numId w:val="3"/>
        </w:numPr>
        <w:snapToGrid w:val="0"/>
        <w:spacing w:line="360" w:lineRule="auto"/>
        <w:ind w:left="425" w:hanging="425"/>
        <w:rPr>
          <w:rFonts w:ascii="宋体" w:hAnsi="宋体" w:cs="宋体"/>
          <w:sz w:val="24"/>
        </w:rPr>
      </w:pPr>
      <w:r>
        <w:rPr>
          <w:rFonts w:hint="eastAsia" w:ascii="宋体" w:hAnsi="宋体" w:cs="宋体"/>
          <w:sz w:val="24"/>
        </w:rPr>
        <w:t>本项目的特定资格要求</w:t>
      </w:r>
    </w:p>
    <w:p w14:paraId="4CA501CD">
      <w:pPr>
        <w:snapToGrid w:val="0"/>
        <w:spacing w:line="360" w:lineRule="auto"/>
        <w:ind w:firstLine="480" w:firstLineChars="200"/>
        <w:rPr>
          <w:rFonts w:ascii="宋体" w:hAnsi="宋体" w:cs="宋体"/>
          <w:sz w:val="24"/>
        </w:rPr>
      </w:pPr>
    </w:p>
    <w:p w14:paraId="23451D7E">
      <w:pPr>
        <w:spacing w:line="360" w:lineRule="auto"/>
        <w:ind w:firstLine="480" w:firstLineChars="200"/>
        <w:rPr>
          <w:rFonts w:ascii="宋体" w:hAnsi="宋体" w:cs="宋体"/>
          <w:sz w:val="24"/>
        </w:rPr>
      </w:pPr>
    </w:p>
    <w:p w14:paraId="6A73D5C4">
      <w:pPr>
        <w:adjustRightInd w:val="0"/>
        <w:snapToGrid w:val="0"/>
        <w:spacing w:line="288" w:lineRule="auto"/>
        <w:jc w:val="center"/>
        <w:rPr>
          <w:rFonts w:ascii="仿宋" w:hAnsi="仿宋" w:eastAsia="仿宋" w:cs="仿宋"/>
          <w:b/>
          <w:bCs/>
          <w:szCs w:val="21"/>
          <w:highlight w:val="none"/>
        </w:rPr>
      </w:pPr>
      <w:bookmarkStart w:id="399" w:name="_Hlk94097338"/>
      <w:r>
        <w:rPr>
          <w:rFonts w:hint="eastAsia" w:ascii="仿宋" w:hAnsi="仿宋" w:eastAsia="仿宋" w:cs="仿宋"/>
          <w:b/>
          <w:bCs/>
          <w:sz w:val="24"/>
          <w:szCs w:val="24"/>
          <w:highlight w:val="none"/>
        </w:rPr>
        <w:t>资格审查要求的资格证明材料（均需加盖公章）</w:t>
      </w:r>
      <w:bookmarkEnd w:id="399"/>
    </w:p>
    <w:p w14:paraId="2FF00B56">
      <w:pPr>
        <w:adjustRightInd/>
        <w:snapToGrid w:val="0"/>
        <w:spacing w:line="360" w:lineRule="auto"/>
        <w:ind w:right="480"/>
        <w:jc w:val="center"/>
        <w:rPr>
          <w:rFonts w:hint="eastAsia" w:ascii="宋体" w:hAnsi="宋体" w:eastAsia="宋体" w:cs="宋体"/>
          <w:b/>
          <w:bCs w:val="0"/>
          <w:kern w:val="0"/>
          <w:sz w:val="32"/>
          <w:szCs w:val="32"/>
        </w:rPr>
      </w:pPr>
      <w:r>
        <w:rPr>
          <w:rFonts w:hint="eastAsia" w:ascii="宋体" w:hAnsi="宋体" w:cs="宋体"/>
          <w:kern w:val="0"/>
          <w:sz w:val="24"/>
        </w:rPr>
        <w:br w:type="page"/>
      </w:r>
      <w:r>
        <w:rPr>
          <w:rFonts w:hint="eastAsia" w:ascii="宋体" w:hAnsi="宋体" w:eastAsia="宋体" w:cs="宋体"/>
          <w:b/>
          <w:kern w:val="0"/>
          <w:sz w:val="32"/>
          <w:szCs w:val="32"/>
        </w:rPr>
        <w:t xml:space="preserve"> </w:t>
      </w:r>
      <w:r>
        <w:rPr>
          <w:rFonts w:hint="eastAsia" w:ascii="宋体" w:hAnsi="宋体" w:cs="宋体"/>
          <w:b/>
          <w:color w:val="auto"/>
          <w:kern w:val="0"/>
          <w:sz w:val="32"/>
          <w:szCs w:val="32"/>
        </w:rPr>
        <w:t>一、</w:t>
      </w:r>
      <w:r>
        <w:rPr>
          <w:rFonts w:hint="eastAsia" w:ascii="宋体" w:hAnsi="宋体" w:eastAsia="宋体" w:cs="宋体"/>
          <w:b/>
          <w:bCs w:val="0"/>
          <w:kern w:val="0"/>
          <w:sz w:val="32"/>
          <w:szCs w:val="32"/>
        </w:rPr>
        <w:t>营业执照（或事业法人登记证或其他工商等登记证明材料）复印件（供应商为自然人的，提供自然人的身份证明）</w:t>
      </w:r>
    </w:p>
    <w:p w14:paraId="2C07833A">
      <w:pPr>
        <w:adjustRightInd w:val="0"/>
        <w:snapToGrid w:val="0"/>
        <w:spacing w:line="360" w:lineRule="auto"/>
        <w:rPr>
          <w:rFonts w:ascii="仿宋" w:hAnsi="仿宋" w:eastAsia="仿宋" w:cs="仿宋"/>
          <w:szCs w:val="21"/>
          <w:highlight w:val="none"/>
        </w:rPr>
      </w:pPr>
    </w:p>
    <w:p w14:paraId="4C65C223">
      <w:pPr>
        <w:adjustRightInd w:val="0"/>
        <w:snapToGrid w:val="0"/>
        <w:spacing w:line="360" w:lineRule="auto"/>
        <w:rPr>
          <w:rFonts w:ascii="仿宋" w:hAnsi="仿宋" w:eastAsia="仿宋" w:cs="仿宋"/>
          <w:szCs w:val="21"/>
          <w:highlight w:val="none"/>
        </w:rPr>
      </w:pPr>
    </w:p>
    <w:p w14:paraId="78A043BB">
      <w:pPr>
        <w:adjustRightInd w:val="0"/>
        <w:snapToGrid w:val="0"/>
        <w:spacing w:line="360" w:lineRule="auto"/>
        <w:rPr>
          <w:rFonts w:ascii="仿宋" w:hAnsi="仿宋" w:eastAsia="仿宋" w:cs="仿宋"/>
          <w:b/>
          <w:bCs/>
          <w:szCs w:val="21"/>
          <w:highlight w:val="none"/>
        </w:rPr>
      </w:pPr>
    </w:p>
    <w:p w14:paraId="17C4E5C4">
      <w:pPr>
        <w:adjustRightInd/>
        <w:snapToGrid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说明：</w:t>
      </w:r>
    </w:p>
    <w:p w14:paraId="4B51EA46">
      <w:pPr>
        <w:adjustRightInd/>
        <w:snapToGrid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1.如供应商是企业（包括合伙企业），提供在工商部门注册的有效“企业法人营业执照”或“营业执照”；</w:t>
      </w:r>
    </w:p>
    <w:p w14:paraId="1D8F3CAA">
      <w:pPr>
        <w:adjustRightInd/>
        <w:snapToGrid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2.如供应商是事业单位，提供有效的“事业单位法人证书”；</w:t>
      </w:r>
    </w:p>
    <w:p w14:paraId="69659324">
      <w:pPr>
        <w:adjustRightInd/>
        <w:snapToGrid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3.如供应商是非企业专业服务机构，提供执业许可证等证明文件；</w:t>
      </w:r>
    </w:p>
    <w:p w14:paraId="0C4AF69B">
      <w:pPr>
        <w:adjustRightInd/>
        <w:snapToGrid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4.如供应商是个体工商户，提供有效的“个体工商户营业执照”；</w:t>
      </w:r>
    </w:p>
    <w:p w14:paraId="4934C36D">
      <w:pPr>
        <w:adjustRightInd/>
        <w:snapToGrid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5.如供应商是自然人，提供有效的自然人身份证明。</w:t>
      </w:r>
    </w:p>
    <w:p w14:paraId="63CB57D6">
      <w:pPr>
        <w:pStyle w:val="6"/>
        <w:rPr>
          <w:rFonts w:hint="eastAsia" w:ascii="仿宋" w:hAnsi="仿宋" w:eastAsia="仿宋" w:cs="仿宋"/>
          <w:b/>
          <w:bCs/>
          <w:sz w:val="18"/>
          <w:szCs w:val="18"/>
          <w:highlight w:val="none"/>
        </w:rPr>
      </w:pPr>
    </w:p>
    <w:p w14:paraId="37BEBD59">
      <w:pPr>
        <w:pStyle w:val="33"/>
        <w:rPr>
          <w:rFonts w:hint="eastAsia" w:ascii="仿宋" w:hAnsi="仿宋" w:eastAsia="仿宋" w:cs="仿宋"/>
          <w:b/>
          <w:bCs/>
          <w:sz w:val="18"/>
          <w:szCs w:val="18"/>
          <w:highlight w:val="none"/>
        </w:rPr>
      </w:pPr>
    </w:p>
    <w:p w14:paraId="65298987">
      <w:pPr>
        <w:pStyle w:val="33"/>
        <w:rPr>
          <w:rFonts w:hint="eastAsia" w:ascii="仿宋" w:hAnsi="仿宋" w:eastAsia="仿宋" w:cs="仿宋"/>
          <w:b/>
          <w:bCs/>
          <w:sz w:val="18"/>
          <w:szCs w:val="18"/>
          <w:highlight w:val="none"/>
        </w:rPr>
      </w:pPr>
    </w:p>
    <w:p w14:paraId="1FAAF175">
      <w:pPr>
        <w:pStyle w:val="33"/>
        <w:rPr>
          <w:rFonts w:hint="eastAsia" w:ascii="仿宋" w:hAnsi="仿宋" w:eastAsia="仿宋" w:cs="仿宋"/>
          <w:b/>
          <w:bCs/>
          <w:sz w:val="18"/>
          <w:szCs w:val="18"/>
          <w:highlight w:val="none"/>
        </w:rPr>
      </w:pPr>
    </w:p>
    <w:p w14:paraId="78DA335B">
      <w:pPr>
        <w:pStyle w:val="33"/>
        <w:rPr>
          <w:rFonts w:hint="eastAsia" w:ascii="仿宋" w:hAnsi="仿宋" w:eastAsia="仿宋" w:cs="仿宋"/>
          <w:b/>
          <w:bCs/>
          <w:sz w:val="18"/>
          <w:szCs w:val="18"/>
          <w:highlight w:val="none"/>
        </w:rPr>
      </w:pPr>
    </w:p>
    <w:p w14:paraId="579268E4">
      <w:pPr>
        <w:pStyle w:val="33"/>
        <w:rPr>
          <w:rFonts w:hint="eastAsia" w:ascii="仿宋" w:hAnsi="仿宋" w:eastAsia="仿宋" w:cs="仿宋"/>
          <w:b/>
          <w:bCs/>
          <w:sz w:val="18"/>
          <w:szCs w:val="18"/>
          <w:highlight w:val="none"/>
        </w:rPr>
      </w:pPr>
    </w:p>
    <w:p w14:paraId="494CDC48">
      <w:pPr>
        <w:pStyle w:val="33"/>
        <w:rPr>
          <w:rFonts w:hint="eastAsia" w:ascii="仿宋" w:hAnsi="仿宋" w:eastAsia="仿宋" w:cs="仿宋"/>
          <w:b/>
          <w:bCs/>
          <w:sz w:val="18"/>
          <w:szCs w:val="18"/>
          <w:highlight w:val="none"/>
        </w:rPr>
      </w:pPr>
    </w:p>
    <w:p w14:paraId="1D1162DE">
      <w:pPr>
        <w:pStyle w:val="33"/>
        <w:rPr>
          <w:rFonts w:hint="eastAsia" w:ascii="仿宋" w:hAnsi="仿宋" w:eastAsia="仿宋" w:cs="仿宋"/>
          <w:b/>
          <w:bCs/>
          <w:sz w:val="18"/>
          <w:szCs w:val="18"/>
          <w:highlight w:val="none"/>
        </w:rPr>
      </w:pPr>
    </w:p>
    <w:p w14:paraId="115005D0">
      <w:pPr>
        <w:pStyle w:val="33"/>
        <w:rPr>
          <w:rFonts w:hint="eastAsia" w:ascii="仿宋" w:hAnsi="仿宋" w:eastAsia="仿宋" w:cs="仿宋"/>
          <w:b/>
          <w:bCs/>
          <w:sz w:val="18"/>
          <w:szCs w:val="18"/>
          <w:highlight w:val="none"/>
        </w:rPr>
      </w:pPr>
    </w:p>
    <w:p w14:paraId="2F594AC4">
      <w:pPr>
        <w:pStyle w:val="33"/>
        <w:rPr>
          <w:rFonts w:hint="eastAsia" w:ascii="仿宋" w:hAnsi="仿宋" w:eastAsia="仿宋" w:cs="仿宋"/>
          <w:b/>
          <w:bCs/>
          <w:sz w:val="18"/>
          <w:szCs w:val="18"/>
          <w:highlight w:val="none"/>
        </w:rPr>
      </w:pPr>
    </w:p>
    <w:p w14:paraId="69F900C3">
      <w:pPr>
        <w:pStyle w:val="33"/>
        <w:rPr>
          <w:rFonts w:hint="eastAsia" w:ascii="仿宋" w:hAnsi="仿宋" w:eastAsia="仿宋" w:cs="仿宋"/>
          <w:b/>
          <w:bCs/>
          <w:sz w:val="18"/>
          <w:szCs w:val="18"/>
          <w:highlight w:val="none"/>
        </w:rPr>
      </w:pPr>
    </w:p>
    <w:p w14:paraId="7B479C13">
      <w:pPr>
        <w:pStyle w:val="33"/>
        <w:rPr>
          <w:rFonts w:hint="eastAsia" w:ascii="仿宋" w:hAnsi="仿宋" w:eastAsia="仿宋" w:cs="仿宋"/>
          <w:b/>
          <w:bCs/>
          <w:sz w:val="18"/>
          <w:szCs w:val="18"/>
          <w:highlight w:val="none"/>
        </w:rPr>
      </w:pPr>
    </w:p>
    <w:p w14:paraId="2C305138">
      <w:pPr>
        <w:pStyle w:val="33"/>
        <w:rPr>
          <w:rFonts w:hint="eastAsia" w:ascii="仿宋" w:hAnsi="仿宋" w:eastAsia="仿宋" w:cs="仿宋"/>
          <w:b/>
          <w:bCs/>
          <w:sz w:val="18"/>
          <w:szCs w:val="18"/>
          <w:highlight w:val="none"/>
        </w:rPr>
      </w:pPr>
    </w:p>
    <w:p w14:paraId="6916AE54">
      <w:pPr>
        <w:pStyle w:val="33"/>
        <w:rPr>
          <w:rFonts w:hint="eastAsia" w:ascii="仿宋" w:hAnsi="仿宋" w:eastAsia="仿宋" w:cs="仿宋"/>
          <w:b/>
          <w:bCs/>
          <w:sz w:val="18"/>
          <w:szCs w:val="18"/>
          <w:highlight w:val="none"/>
        </w:rPr>
      </w:pPr>
    </w:p>
    <w:p w14:paraId="62088827">
      <w:pPr>
        <w:pStyle w:val="33"/>
        <w:rPr>
          <w:rFonts w:hint="eastAsia" w:ascii="仿宋" w:hAnsi="仿宋" w:eastAsia="仿宋" w:cs="仿宋"/>
          <w:b/>
          <w:bCs/>
          <w:sz w:val="18"/>
          <w:szCs w:val="18"/>
          <w:highlight w:val="none"/>
        </w:rPr>
      </w:pPr>
    </w:p>
    <w:p w14:paraId="203F2224">
      <w:pPr>
        <w:pStyle w:val="33"/>
        <w:rPr>
          <w:rFonts w:hint="eastAsia" w:ascii="仿宋" w:hAnsi="仿宋" w:eastAsia="仿宋" w:cs="仿宋"/>
          <w:b/>
          <w:bCs/>
          <w:sz w:val="18"/>
          <w:szCs w:val="18"/>
          <w:highlight w:val="none"/>
        </w:rPr>
      </w:pPr>
    </w:p>
    <w:p w14:paraId="5EAE3B46">
      <w:pPr>
        <w:pStyle w:val="33"/>
        <w:rPr>
          <w:rFonts w:hint="eastAsia" w:ascii="仿宋" w:hAnsi="仿宋" w:eastAsia="仿宋" w:cs="仿宋"/>
          <w:b/>
          <w:bCs/>
          <w:sz w:val="18"/>
          <w:szCs w:val="18"/>
          <w:highlight w:val="none"/>
        </w:rPr>
      </w:pPr>
    </w:p>
    <w:p w14:paraId="3161B97D">
      <w:pPr>
        <w:pStyle w:val="33"/>
        <w:rPr>
          <w:rFonts w:hint="eastAsia" w:ascii="仿宋" w:hAnsi="仿宋" w:eastAsia="仿宋" w:cs="仿宋"/>
          <w:b/>
          <w:bCs/>
          <w:sz w:val="18"/>
          <w:szCs w:val="18"/>
          <w:highlight w:val="none"/>
        </w:rPr>
      </w:pPr>
    </w:p>
    <w:p w14:paraId="203C9A97">
      <w:pPr>
        <w:pStyle w:val="33"/>
        <w:rPr>
          <w:rFonts w:hint="eastAsia" w:ascii="仿宋" w:hAnsi="仿宋" w:eastAsia="仿宋" w:cs="仿宋"/>
          <w:b/>
          <w:bCs/>
          <w:sz w:val="18"/>
          <w:szCs w:val="18"/>
          <w:highlight w:val="none"/>
        </w:rPr>
      </w:pPr>
    </w:p>
    <w:p w14:paraId="1E932893">
      <w:pPr>
        <w:pStyle w:val="33"/>
        <w:rPr>
          <w:rFonts w:hint="eastAsia" w:ascii="仿宋" w:hAnsi="仿宋" w:eastAsia="仿宋" w:cs="仿宋"/>
          <w:b/>
          <w:bCs/>
          <w:sz w:val="18"/>
          <w:szCs w:val="18"/>
          <w:highlight w:val="none"/>
        </w:rPr>
      </w:pPr>
    </w:p>
    <w:p w14:paraId="4830FEE2">
      <w:pPr>
        <w:pStyle w:val="33"/>
        <w:rPr>
          <w:rFonts w:hint="eastAsia" w:ascii="仿宋" w:hAnsi="仿宋" w:eastAsia="仿宋" w:cs="仿宋"/>
          <w:b/>
          <w:bCs/>
          <w:sz w:val="18"/>
          <w:szCs w:val="18"/>
          <w:highlight w:val="none"/>
        </w:rPr>
      </w:pPr>
    </w:p>
    <w:p w14:paraId="6F33C9AE">
      <w:pPr>
        <w:pStyle w:val="33"/>
        <w:rPr>
          <w:rFonts w:hint="eastAsia" w:ascii="仿宋" w:hAnsi="仿宋" w:eastAsia="仿宋" w:cs="仿宋"/>
          <w:b/>
          <w:bCs/>
          <w:sz w:val="18"/>
          <w:szCs w:val="18"/>
          <w:highlight w:val="none"/>
        </w:rPr>
      </w:pPr>
    </w:p>
    <w:p w14:paraId="6F0F2B6B">
      <w:pPr>
        <w:pStyle w:val="33"/>
        <w:rPr>
          <w:rFonts w:hint="eastAsia" w:ascii="仿宋" w:hAnsi="仿宋" w:eastAsia="仿宋" w:cs="仿宋"/>
          <w:b/>
          <w:bCs/>
          <w:sz w:val="18"/>
          <w:szCs w:val="18"/>
          <w:highlight w:val="none"/>
        </w:rPr>
      </w:pPr>
    </w:p>
    <w:p w14:paraId="42CE4DC6">
      <w:pPr>
        <w:pStyle w:val="33"/>
        <w:rPr>
          <w:rFonts w:hint="eastAsia" w:ascii="仿宋" w:hAnsi="仿宋" w:eastAsia="仿宋" w:cs="仿宋"/>
          <w:b/>
          <w:bCs/>
          <w:sz w:val="18"/>
          <w:szCs w:val="18"/>
          <w:highlight w:val="none"/>
        </w:rPr>
      </w:pPr>
    </w:p>
    <w:p w14:paraId="1A77C0D1">
      <w:pPr>
        <w:pStyle w:val="33"/>
        <w:rPr>
          <w:rFonts w:hint="eastAsia" w:ascii="仿宋" w:hAnsi="仿宋" w:eastAsia="仿宋" w:cs="仿宋"/>
          <w:b/>
          <w:bCs/>
          <w:sz w:val="18"/>
          <w:szCs w:val="18"/>
          <w:highlight w:val="none"/>
        </w:rPr>
      </w:pPr>
    </w:p>
    <w:p w14:paraId="54349D92">
      <w:pPr>
        <w:pStyle w:val="33"/>
        <w:rPr>
          <w:rFonts w:hint="eastAsia" w:ascii="仿宋" w:hAnsi="仿宋" w:eastAsia="仿宋" w:cs="仿宋"/>
          <w:b/>
          <w:bCs/>
          <w:sz w:val="18"/>
          <w:szCs w:val="18"/>
          <w:highlight w:val="none"/>
        </w:rPr>
      </w:pPr>
    </w:p>
    <w:p w14:paraId="6F70AA58">
      <w:pPr>
        <w:pStyle w:val="33"/>
        <w:rPr>
          <w:rFonts w:hint="eastAsia" w:ascii="仿宋" w:hAnsi="仿宋" w:eastAsia="仿宋" w:cs="仿宋"/>
          <w:b/>
          <w:bCs/>
          <w:sz w:val="18"/>
          <w:szCs w:val="18"/>
          <w:highlight w:val="none"/>
        </w:rPr>
      </w:pPr>
    </w:p>
    <w:p w14:paraId="4112FA7E">
      <w:pPr>
        <w:pStyle w:val="33"/>
        <w:rPr>
          <w:rFonts w:hint="eastAsia" w:ascii="仿宋" w:hAnsi="仿宋" w:eastAsia="仿宋" w:cs="仿宋"/>
          <w:b/>
          <w:bCs/>
          <w:sz w:val="18"/>
          <w:szCs w:val="18"/>
          <w:highlight w:val="none"/>
        </w:rPr>
      </w:pPr>
    </w:p>
    <w:p w14:paraId="24B91C5E">
      <w:pPr>
        <w:pStyle w:val="33"/>
        <w:rPr>
          <w:rFonts w:hint="eastAsia" w:ascii="仿宋" w:hAnsi="仿宋" w:eastAsia="仿宋" w:cs="仿宋"/>
          <w:b/>
          <w:bCs/>
          <w:sz w:val="18"/>
          <w:szCs w:val="18"/>
          <w:highlight w:val="none"/>
        </w:rPr>
      </w:pPr>
    </w:p>
    <w:p w14:paraId="7D976657">
      <w:pPr>
        <w:pStyle w:val="33"/>
        <w:rPr>
          <w:rFonts w:hint="eastAsia" w:ascii="仿宋" w:hAnsi="仿宋" w:eastAsia="仿宋" w:cs="仿宋"/>
          <w:b/>
          <w:bCs/>
          <w:sz w:val="18"/>
          <w:szCs w:val="18"/>
          <w:highlight w:val="none"/>
        </w:rPr>
      </w:pPr>
    </w:p>
    <w:p w14:paraId="385E9695">
      <w:pPr>
        <w:pStyle w:val="33"/>
        <w:rPr>
          <w:rFonts w:hint="eastAsia" w:ascii="仿宋" w:hAnsi="仿宋" w:eastAsia="仿宋" w:cs="仿宋"/>
          <w:b/>
          <w:bCs/>
          <w:sz w:val="18"/>
          <w:szCs w:val="18"/>
          <w:highlight w:val="none"/>
        </w:rPr>
      </w:pPr>
    </w:p>
    <w:p w14:paraId="577AA768">
      <w:pPr>
        <w:pStyle w:val="33"/>
        <w:rPr>
          <w:rFonts w:hint="eastAsia" w:ascii="仿宋" w:hAnsi="仿宋" w:eastAsia="仿宋" w:cs="仿宋"/>
          <w:b/>
          <w:bCs/>
          <w:sz w:val="18"/>
          <w:szCs w:val="18"/>
          <w:highlight w:val="none"/>
        </w:rPr>
      </w:pPr>
    </w:p>
    <w:p w14:paraId="582CE023">
      <w:pPr>
        <w:pStyle w:val="33"/>
        <w:rPr>
          <w:rFonts w:hint="eastAsia" w:ascii="仿宋" w:hAnsi="仿宋" w:eastAsia="仿宋" w:cs="仿宋"/>
          <w:b/>
          <w:bCs/>
          <w:sz w:val="18"/>
          <w:szCs w:val="18"/>
          <w:highlight w:val="none"/>
        </w:rPr>
      </w:pPr>
    </w:p>
    <w:p w14:paraId="63B6ED37">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 xml:space="preserve"> </w:t>
      </w:r>
      <w:r>
        <w:rPr>
          <w:rFonts w:hint="eastAsia" w:ascii="宋体" w:hAnsi="宋体" w:eastAsia="宋体" w:cs="宋体"/>
          <w:b/>
          <w:color w:val="auto"/>
          <w:kern w:val="0"/>
          <w:sz w:val="32"/>
          <w:szCs w:val="32"/>
          <w:lang w:val="en-US" w:eastAsia="zh-CN"/>
        </w:rPr>
        <w:t>二、</w:t>
      </w:r>
      <w:r>
        <w:rPr>
          <w:rFonts w:hint="eastAsia" w:ascii="宋体" w:hAnsi="宋体" w:cs="宋体"/>
          <w:b/>
          <w:kern w:val="0"/>
          <w:sz w:val="32"/>
          <w:szCs w:val="32"/>
        </w:rPr>
        <w:t>符合参加政府采购活动应当具备的一般条件的承诺函</w:t>
      </w:r>
    </w:p>
    <w:p w14:paraId="52E56744">
      <w:pPr>
        <w:snapToGrid w:val="0"/>
        <w:spacing w:line="360" w:lineRule="auto"/>
        <w:rPr>
          <w:rFonts w:ascii="宋体" w:hAnsi="宋体" w:cs="宋体"/>
          <w:color w:val="auto"/>
          <w:sz w:val="24"/>
        </w:rPr>
      </w:pPr>
      <w:r>
        <w:rPr>
          <w:rFonts w:hint="eastAsia" w:ascii="宋体" w:hAnsi="宋体" w:eastAsia="宋体" w:cs="宋体"/>
          <w:b w:val="0"/>
          <w:bCs w:val="0"/>
          <w:color w:val="auto"/>
          <w:spacing w:val="-6"/>
          <w:sz w:val="24"/>
          <w:szCs w:val="24"/>
          <w:lang w:val="en-US" w:eastAsia="zh-CN"/>
        </w:rPr>
        <w:t>浙江省公安厅</w:t>
      </w:r>
      <w:r>
        <w:rPr>
          <w:rFonts w:hint="eastAsia" w:ascii="宋体" w:hAnsi="宋体" w:cs="宋体"/>
          <w:color w:val="auto"/>
          <w:sz w:val="24"/>
        </w:rPr>
        <w:t>、浙江交投招标代理咨询有限公司：</w:t>
      </w:r>
    </w:p>
    <w:p w14:paraId="57957F8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eastAsia="宋体" w:cs="宋体"/>
          <w:b w:val="0"/>
          <w:bCs w:val="0"/>
          <w:color w:val="auto"/>
          <w:spacing w:val="-6"/>
          <w:sz w:val="24"/>
          <w:szCs w:val="24"/>
          <w:lang w:val="en-US" w:eastAsia="zh-CN"/>
        </w:rPr>
        <w:t>浙江省公安厅心理综合测试仪采购项目</w:t>
      </w:r>
      <w:r>
        <w:rPr>
          <w:rFonts w:hint="eastAsia" w:ascii="宋体" w:hAnsi="宋体" w:cs="宋体"/>
          <w:color w:val="auto"/>
          <w:sz w:val="24"/>
        </w:rPr>
        <w:t>【招标编号：</w:t>
      </w:r>
      <w:r>
        <w:rPr>
          <w:rFonts w:hint="eastAsia" w:ascii="宋体" w:hAnsi="宋体" w:eastAsia="宋体" w:cs="宋体"/>
          <w:b w:val="0"/>
          <w:bCs w:val="0"/>
          <w:color w:val="auto"/>
          <w:spacing w:val="-6"/>
          <w:sz w:val="24"/>
          <w:szCs w:val="24"/>
          <w:lang w:val="en-US" w:eastAsia="zh-CN"/>
        </w:rPr>
        <w:t>JTDL-ZFCG-HW20240069</w:t>
      </w:r>
      <w:r>
        <w:rPr>
          <w:rFonts w:hint="eastAsia" w:ascii="宋体" w:hAnsi="宋体" w:cs="宋体"/>
          <w:color w:val="auto"/>
          <w:sz w:val="24"/>
        </w:rPr>
        <w:t>】政府采购活动，郑重承诺：</w:t>
      </w:r>
    </w:p>
    <w:p w14:paraId="3136152D">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08E4CB3D">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546B5E9B">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6F7C4FAB">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45C952CB">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1478CE6D">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700DB9D0">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3A8CFE73">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612104C9">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05DF328B">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7995ED6D">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355053A5">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7076E822">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242A162">
      <w:pPr>
        <w:snapToGrid w:val="0"/>
        <w:spacing w:line="360" w:lineRule="auto"/>
        <w:ind w:right="480"/>
        <w:jc w:val="center"/>
        <w:rPr>
          <w:rFonts w:ascii="宋体" w:hAnsi="宋体" w:cs="宋体"/>
          <w:b/>
          <w:kern w:val="0"/>
          <w:sz w:val="32"/>
          <w:szCs w:val="32"/>
        </w:rPr>
      </w:pPr>
    </w:p>
    <w:p w14:paraId="760A9581">
      <w:pPr>
        <w:snapToGrid w:val="0"/>
        <w:spacing w:line="360" w:lineRule="auto"/>
        <w:ind w:right="480"/>
        <w:jc w:val="center"/>
        <w:rPr>
          <w:rFonts w:ascii="宋体" w:hAnsi="宋体" w:cs="宋体"/>
          <w:b/>
          <w:kern w:val="0"/>
          <w:sz w:val="32"/>
          <w:szCs w:val="32"/>
        </w:rPr>
      </w:pPr>
    </w:p>
    <w:p w14:paraId="0CCCC76F">
      <w:pPr>
        <w:snapToGrid w:val="0"/>
        <w:spacing w:line="360" w:lineRule="auto"/>
        <w:ind w:right="480"/>
        <w:jc w:val="center"/>
        <w:rPr>
          <w:rFonts w:ascii="宋体" w:hAnsi="宋体" w:cs="宋体"/>
          <w:b/>
          <w:kern w:val="0"/>
          <w:sz w:val="32"/>
          <w:szCs w:val="32"/>
        </w:rPr>
      </w:pPr>
    </w:p>
    <w:p w14:paraId="14D47C13">
      <w:pPr>
        <w:rPr>
          <w:rFonts w:ascii="宋体" w:hAnsi="宋体" w:cs="宋体"/>
        </w:rPr>
      </w:pPr>
    </w:p>
    <w:p w14:paraId="7970C325">
      <w:pPr>
        <w:snapToGrid w:val="0"/>
        <w:spacing w:line="360" w:lineRule="auto"/>
        <w:ind w:right="480"/>
        <w:jc w:val="center"/>
        <w:rPr>
          <w:rFonts w:ascii="宋体" w:hAnsi="宋体" w:cs="宋体"/>
          <w:b/>
          <w:kern w:val="0"/>
          <w:sz w:val="32"/>
          <w:szCs w:val="32"/>
        </w:rPr>
      </w:pPr>
    </w:p>
    <w:p w14:paraId="2E2F3D6C">
      <w:pPr>
        <w:snapToGrid w:val="0"/>
        <w:spacing w:line="360" w:lineRule="auto"/>
        <w:ind w:right="480"/>
        <w:jc w:val="center"/>
        <w:rPr>
          <w:rFonts w:ascii="宋体" w:hAnsi="宋体" w:cs="宋体"/>
          <w:b/>
          <w:kern w:val="0"/>
          <w:sz w:val="32"/>
          <w:szCs w:val="32"/>
        </w:rPr>
      </w:pPr>
    </w:p>
    <w:p w14:paraId="5E60A5B8">
      <w:pPr>
        <w:snapToGrid w:val="0"/>
        <w:spacing w:line="360" w:lineRule="auto"/>
        <w:ind w:right="480"/>
        <w:jc w:val="center"/>
        <w:rPr>
          <w:rFonts w:ascii="宋体" w:hAnsi="宋体" w:cs="宋体"/>
          <w:b/>
          <w:kern w:val="0"/>
          <w:sz w:val="32"/>
          <w:szCs w:val="32"/>
        </w:rPr>
      </w:pPr>
    </w:p>
    <w:p w14:paraId="56D0E847">
      <w:pPr>
        <w:widowControl/>
        <w:spacing w:line="360" w:lineRule="auto"/>
        <w:ind w:firstLine="643" w:firstLineChars="200"/>
        <w:jc w:val="center"/>
        <w:rPr>
          <w:rFonts w:ascii="宋体" w:hAnsi="宋体" w:cs="宋体"/>
          <w:b/>
          <w:kern w:val="0"/>
          <w:sz w:val="32"/>
          <w:szCs w:val="32"/>
        </w:rPr>
      </w:pPr>
    </w:p>
    <w:p w14:paraId="22984738">
      <w:pPr>
        <w:widowControl/>
        <w:spacing w:line="360" w:lineRule="auto"/>
        <w:ind w:firstLine="643" w:firstLineChars="200"/>
        <w:jc w:val="center"/>
        <w:rPr>
          <w:rFonts w:ascii="宋体" w:hAnsi="宋体" w:cs="宋体"/>
          <w:b/>
          <w:kern w:val="0"/>
          <w:sz w:val="32"/>
          <w:szCs w:val="32"/>
        </w:rPr>
      </w:pPr>
      <w:r>
        <w:rPr>
          <w:rFonts w:hint="eastAsia" w:ascii="宋体" w:hAnsi="宋体" w:cs="宋体"/>
          <w:b/>
          <w:color w:val="auto"/>
          <w:kern w:val="0"/>
          <w:sz w:val="32"/>
          <w:szCs w:val="32"/>
          <w:lang w:val="en-US" w:eastAsia="zh-CN"/>
        </w:rPr>
        <w:t>三</w:t>
      </w:r>
      <w:r>
        <w:rPr>
          <w:rFonts w:hint="eastAsia" w:ascii="宋体" w:hAnsi="宋体" w:cs="宋体"/>
          <w:b/>
          <w:color w:val="auto"/>
          <w:kern w:val="0"/>
          <w:sz w:val="32"/>
          <w:szCs w:val="32"/>
        </w:rPr>
        <w:t>、</w:t>
      </w:r>
      <w:r>
        <w:rPr>
          <w:rFonts w:hint="eastAsia" w:ascii="宋体" w:hAnsi="宋体" w:cs="宋体"/>
          <w:b/>
          <w:kern w:val="0"/>
          <w:sz w:val="32"/>
          <w:szCs w:val="32"/>
        </w:rPr>
        <w:t>联合协议</w:t>
      </w:r>
      <w:r>
        <w:rPr>
          <w:rFonts w:hint="eastAsia" w:ascii="宋体" w:hAnsi="宋体" w:cs="宋体"/>
          <w:b/>
          <w:color w:val="auto"/>
          <w:kern w:val="0"/>
          <w:sz w:val="32"/>
          <w:szCs w:val="32"/>
        </w:rPr>
        <w:t>（如有）</w:t>
      </w:r>
    </w:p>
    <w:p w14:paraId="0F294594">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10F39F7F">
      <w:pPr>
        <w:widowControl/>
        <w:spacing w:line="360" w:lineRule="auto"/>
        <w:ind w:firstLine="482" w:firstLineChars="200"/>
        <w:jc w:val="left"/>
        <w:rPr>
          <w:rFonts w:hint="eastAsia" w:ascii="宋体" w:hAnsi="宋体" w:cs="宋体"/>
          <w:b/>
          <w:sz w:val="24"/>
        </w:rPr>
      </w:pPr>
    </w:p>
    <w:p w14:paraId="3DF9C5B5">
      <w:pPr>
        <w:widowControl/>
        <w:spacing w:line="360" w:lineRule="auto"/>
        <w:ind w:firstLine="482" w:firstLineChars="200"/>
        <w:jc w:val="left"/>
        <w:rPr>
          <w:rFonts w:hint="eastAsia" w:ascii="宋体" w:hAnsi="宋体" w:cs="宋体"/>
          <w:b/>
          <w:sz w:val="24"/>
        </w:rPr>
      </w:pPr>
    </w:p>
    <w:p w14:paraId="6EDDCFE9">
      <w:pPr>
        <w:widowControl/>
        <w:spacing w:line="360" w:lineRule="auto"/>
        <w:ind w:firstLine="482" w:firstLineChars="200"/>
        <w:jc w:val="left"/>
        <w:rPr>
          <w:rFonts w:hint="eastAsia" w:ascii="宋体" w:hAnsi="宋体" w:cs="宋体"/>
          <w:b/>
          <w:sz w:val="24"/>
        </w:rPr>
      </w:pPr>
    </w:p>
    <w:p w14:paraId="47E04EBD">
      <w:pPr>
        <w:widowControl/>
        <w:spacing w:line="360" w:lineRule="auto"/>
        <w:ind w:firstLine="482" w:firstLineChars="200"/>
        <w:jc w:val="left"/>
        <w:rPr>
          <w:rFonts w:hint="eastAsia" w:ascii="宋体" w:hAnsi="宋体" w:cs="宋体"/>
          <w:b/>
          <w:sz w:val="24"/>
        </w:rPr>
      </w:pPr>
    </w:p>
    <w:p w14:paraId="144D3174">
      <w:pPr>
        <w:widowControl/>
        <w:spacing w:line="360" w:lineRule="auto"/>
        <w:ind w:firstLine="482" w:firstLineChars="200"/>
        <w:jc w:val="left"/>
        <w:rPr>
          <w:rFonts w:hint="eastAsia" w:ascii="宋体" w:hAnsi="宋体" w:cs="宋体"/>
          <w:b/>
          <w:sz w:val="24"/>
        </w:rPr>
      </w:pPr>
    </w:p>
    <w:p w14:paraId="7EF0B9E9">
      <w:pPr>
        <w:widowControl/>
        <w:spacing w:line="360" w:lineRule="auto"/>
        <w:ind w:firstLine="482" w:firstLineChars="200"/>
        <w:jc w:val="left"/>
        <w:rPr>
          <w:rFonts w:hint="eastAsia" w:ascii="宋体" w:hAnsi="宋体" w:cs="宋体"/>
          <w:b/>
          <w:sz w:val="24"/>
        </w:rPr>
      </w:pPr>
    </w:p>
    <w:p w14:paraId="34D75B7C">
      <w:pPr>
        <w:widowControl/>
        <w:spacing w:line="360" w:lineRule="auto"/>
        <w:ind w:firstLine="482" w:firstLineChars="200"/>
        <w:jc w:val="left"/>
        <w:rPr>
          <w:rFonts w:hint="eastAsia" w:ascii="宋体" w:hAnsi="宋体" w:cs="宋体"/>
          <w:b/>
          <w:sz w:val="24"/>
        </w:rPr>
      </w:pPr>
    </w:p>
    <w:p w14:paraId="1ED3FE4C">
      <w:pPr>
        <w:widowControl/>
        <w:spacing w:line="360" w:lineRule="auto"/>
        <w:ind w:firstLine="482" w:firstLineChars="200"/>
        <w:jc w:val="left"/>
        <w:rPr>
          <w:rFonts w:hint="eastAsia" w:ascii="宋体" w:hAnsi="宋体" w:cs="宋体"/>
          <w:b/>
          <w:sz w:val="24"/>
        </w:rPr>
      </w:pPr>
    </w:p>
    <w:p w14:paraId="03D92632">
      <w:pPr>
        <w:widowControl/>
        <w:spacing w:line="360" w:lineRule="auto"/>
        <w:ind w:firstLine="482" w:firstLineChars="200"/>
        <w:jc w:val="left"/>
        <w:rPr>
          <w:rFonts w:hint="eastAsia" w:ascii="宋体" w:hAnsi="宋体" w:cs="宋体"/>
          <w:b/>
          <w:sz w:val="24"/>
        </w:rPr>
      </w:pPr>
    </w:p>
    <w:p w14:paraId="4CF9CC70">
      <w:pPr>
        <w:widowControl/>
        <w:spacing w:line="360" w:lineRule="auto"/>
        <w:ind w:firstLine="482" w:firstLineChars="200"/>
        <w:jc w:val="left"/>
        <w:rPr>
          <w:rFonts w:hint="eastAsia" w:ascii="宋体" w:hAnsi="宋体" w:cs="宋体"/>
          <w:b/>
          <w:sz w:val="24"/>
        </w:rPr>
      </w:pPr>
    </w:p>
    <w:p w14:paraId="34FB00CE">
      <w:pPr>
        <w:widowControl/>
        <w:spacing w:line="360" w:lineRule="auto"/>
        <w:ind w:firstLine="482" w:firstLineChars="200"/>
        <w:jc w:val="left"/>
        <w:rPr>
          <w:rFonts w:hint="eastAsia" w:ascii="宋体" w:hAnsi="宋体" w:cs="宋体"/>
          <w:b/>
          <w:sz w:val="24"/>
        </w:rPr>
      </w:pPr>
    </w:p>
    <w:p w14:paraId="47E22556">
      <w:pPr>
        <w:widowControl/>
        <w:spacing w:line="360" w:lineRule="auto"/>
        <w:ind w:firstLine="482" w:firstLineChars="200"/>
        <w:jc w:val="left"/>
        <w:rPr>
          <w:rFonts w:hint="eastAsia" w:ascii="宋体" w:hAnsi="宋体" w:cs="宋体"/>
          <w:b/>
          <w:sz w:val="24"/>
        </w:rPr>
      </w:pPr>
    </w:p>
    <w:p w14:paraId="5AC61E43">
      <w:pPr>
        <w:widowControl/>
        <w:spacing w:line="360" w:lineRule="auto"/>
        <w:ind w:firstLine="482" w:firstLineChars="200"/>
        <w:jc w:val="left"/>
        <w:rPr>
          <w:rFonts w:hint="eastAsia" w:ascii="宋体" w:hAnsi="宋体" w:cs="宋体"/>
          <w:b/>
          <w:sz w:val="24"/>
        </w:rPr>
      </w:pPr>
    </w:p>
    <w:p w14:paraId="42C6E7BB">
      <w:pPr>
        <w:widowControl/>
        <w:spacing w:line="360" w:lineRule="auto"/>
        <w:ind w:firstLine="482" w:firstLineChars="200"/>
        <w:jc w:val="left"/>
        <w:rPr>
          <w:rFonts w:hint="eastAsia" w:ascii="宋体" w:hAnsi="宋体" w:cs="宋体"/>
          <w:b/>
          <w:sz w:val="24"/>
        </w:rPr>
      </w:pPr>
    </w:p>
    <w:p w14:paraId="182AD9B2">
      <w:pPr>
        <w:widowControl/>
        <w:spacing w:line="360" w:lineRule="auto"/>
        <w:ind w:firstLine="482" w:firstLineChars="200"/>
        <w:jc w:val="left"/>
        <w:rPr>
          <w:rFonts w:hint="eastAsia" w:ascii="宋体" w:hAnsi="宋体" w:cs="宋体"/>
          <w:b/>
          <w:sz w:val="24"/>
        </w:rPr>
      </w:pPr>
    </w:p>
    <w:p w14:paraId="5CD9F96D">
      <w:pPr>
        <w:widowControl/>
        <w:spacing w:line="360" w:lineRule="auto"/>
        <w:ind w:firstLine="482" w:firstLineChars="200"/>
        <w:jc w:val="left"/>
        <w:rPr>
          <w:rFonts w:hint="eastAsia" w:ascii="宋体" w:hAnsi="宋体" w:cs="宋体"/>
          <w:b/>
          <w:sz w:val="24"/>
        </w:rPr>
      </w:pPr>
    </w:p>
    <w:p w14:paraId="02E04963">
      <w:pPr>
        <w:widowControl/>
        <w:spacing w:line="360" w:lineRule="auto"/>
        <w:ind w:firstLine="482" w:firstLineChars="200"/>
        <w:jc w:val="left"/>
        <w:rPr>
          <w:rFonts w:hint="eastAsia" w:ascii="宋体" w:hAnsi="宋体" w:cs="宋体"/>
          <w:b/>
          <w:sz w:val="24"/>
        </w:rPr>
      </w:pPr>
    </w:p>
    <w:p w14:paraId="79AEB6A2">
      <w:pPr>
        <w:widowControl/>
        <w:spacing w:line="360" w:lineRule="auto"/>
        <w:ind w:firstLine="482" w:firstLineChars="200"/>
        <w:jc w:val="left"/>
        <w:rPr>
          <w:rFonts w:hint="eastAsia" w:ascii="宋体" w:hAnsi="宋体" w:cs="宋体"/>
          <w:b/>
          <w:sz w:val="24"/>
        </w:rPr>
      </w:pPr>
    </w:p>
    <w:p w14:paraId="6BA648AC">
      <w:pPr>
        <w:widowControl/>
        <w:spacing w:line="360" w:lineRule="auto"/>
        <w:ind w:firstLine="482" w:firstLineChars="200"/>
        <w:jc w:val="left"/>
        <w:rPr>
          <w:rFonts w:hint="eastAsia" w:ascii="宋体" w:hAnsi="宋体" w:cs="宋体"/>
          <w:b/>
          <w:sz w:val="24"/>
        </w:rPr>
      </w:pPr>
    </w:p>
    <w:p w14:paraId="02274733">
      <w:pPr>
        <w:widowControl/>
        <w:spacing w:line="360" w:lineRule="auto"/>
        <w:ind w:firstLine="482" w:firstLineChars="200"/>
        <w:jc w:val="left"/>
        <w:rPr>
          <w:rFonts w:hint="eastAsia" w:ascii="宋体" w:hAnsi="宋体" w:cs="宋体"/>
          <w:b/>
          <w:sz w:val="24"/>
        </w:rPr>
      </w:pPr>
    </w:p>
    <w:p w14:paraId="4E31B888">
      <w:pPr>
        <w:widowControl/>
        <w:spacing w:line="360" w:lineRule="auto"/>
        <w:ind w:firstLine="482" w:firstLineChars="200"/>
        <w:jc w:val="left"/>
        <w:rPr>
          <w:rFonts w:hint="eastAsia" w:ascii="宋体" w:hAnsi="宋体" w:cs="宋体"/>
          <w:b/>
          <w:sz w:val="24"/>
        </w:rPr>
      </w:pPr>
    </w:p>
    <w:p w14:paraId="13062377">
      <w:pPr>
        <w:widowControl/>
        <w:spacing w:line="360" w:lineRule="auto"/>
        <w:ind w:firstLine="482" w:firstLineChars="200"/>
        <w:jc w:val="left"/>
        <w:rPr>
          <w:rFonts w:hint="eastAsia" w:ascii="宋体" w:hAnsi="宋体" w:cs="宋体"/>
          <w:b/>
          <w:sz w:val="24"/>
        </w:rPr>
      </w:pPr>
    </w:p>
    <w:p w14:paraId="432FA7EA">
      <w:pPr>
        <w:widowControl/>
        <w:spacing w:line="360" w:lineRule="auto"/>
        <w:ind w:firstLine="482" w:firstLineChars="200"/>
        <w:jc w:val="left"/>
        <w:rPr>
          <w:rFonts w:hint="eastAsia" w:ascii="宋体" w:hAnsi="宋体" w:cs="宋体"/>
          <w:b/>
          <w:sz w:val="24"/>
        </w:rPr>
      </w:pPr>
    </w:p>
    <w:p w14:paraId="48647F5F">
      <w:pPr>
        <w:widowControl/>
        <w:spacing w:line="360" w:lineRule="auto"/>
        <w:ind w:firstLine="482" w:firstLineChars="200"/>
        <w:jc w:val="left"/>
        <w:rPr>
          <w:rFonts w:hint="eastAsia" w:ascii="宋体" w:hAnsi="宋体" w:cs="宋体"/>
          <w:b/>
          <w:sz w:val="24"/>
        </w:rPr>
      </w:pPr>
    </w:p>
    <w:p w14:paraId="349A8ECE">
      <w:pPr>
        <w:widowControl/>
        <w:spacing w:line="360" w:lineRule="auto"/>
        <w:ind w:firstLine="482" w:firstLineChars="200"/>
        <w:jc w:val="left"/>
        <w:rPr>
          <w:rFonts w:hint="eastAsia" w:ascii="宋体" w:hAnsi="宋体" w:cs="宋体"/>
          <w:b/>
          <w:sz w:val="24"/>
        </w:rPr>
      </w:pPr>
    </w:p>
    <w:p w14:paraId="297288C5">
      <w:pPr>
        <w:snapToGrid w:val="0"/>
        <w:spacing w:line="360" w:lineRule="auto"/>
        <w:ind w:right="480"/>
        <w:jc w:val="center"/>
        <w:rPr>
          <w:rFonts w:ascii="宋体" w:hAnsi="宋体" w:cs="宋体"/>
          <w:b/>
          <w:kern w:val="0"/>
          <w:sz w:val="32"/>
          <w:szCs w:val="32"/>
        </w:rPr>
      </w:pPr>
    </w:p>
    <w:p w14:paraId="74B32A53">
      <w:pPr>
        <w:snapToGrid w:val="0"/>
        <w:spacing w:line="360" w:lineRule="auto"/>
        <w:ind w:right="480"/>
        <w:jc w:val="center"/>
        <w:outlineLvl w:val="2"/>
        <w:rPr>
          <w:rFonts w:hint="eastAsia" w:ascii="宋体" w:hAnsi="宋体" w:cs="宋体"/>
          <w:b/>
          <w:color w:val="auto"/>
          <w:kern w:val="0"/>
          <w:sz w:val="32"/>
          <w:szCs w:val="32"/>
        </w:rPr>
      </w:pPr>
      <w:r>
        <w:rPr>
          <w:rFonts w:hint="eastAsia" w:ascii="宋体" w:hAnsi="宋体" w:cs="宋体"/>
          <w:b/>
          <w:color w:val="auto"/>
          <w:kern w:val="0"/>
          <w:sz w:val="32"/>
          <w:szCs w:val="32"/>
          <w:lang w:val="en-US" w:eastAsia="zh-CN"/>
        </w:rPr>
        <w:t>四</w:t>
      </w:r>
      <w:r>
        <w:rPr>
          <w:rFonts w:hint="eastAsia" w:ascii="宋体" w:hAnsi="宋体" w:cs="宋体"/>
          <w:b/>
          <w:color w:val="auto"/>
          <w:kern w:val="0"/>
          <w:sz w:val="32"/>
          <w:szCs w:val="32"/>
        </w:rPr>
        <w:t>、分包意向协议（需明确分包的金额比重、中小企业声明函中需体现分包商的信息）（如有）</w:t>
      </w:r>
    </w:p>
    <w:p w14:paraId="258F4E96">
      <w:pPr>
        <w:snapToGrid w:val="0"/>
        <w:spacing w:line="360" w:lineRule="auto"/>
        <w:ind w:right="480"/>
        <w:jc w:val="center"/>
        <w:rPr>
          <w:rFonts w:ascii="宋体" w:hAnsi="宋体" w:cs="宋体"/>
          <w:b/>
          <w:kern w:val="0"/>
          <w:sz w:val="32"/>
          <w:szCs w:val="32"/>
        </w:rPr>
      </w:pPr>
    </w:p>
    <w:p w14:paraId="6F230F09">
      <w:pPr>
        <w:snapToGrid w:val="0"/>
        <w:spacing w:line="360" w:lineRule="auto"/>
        <w:ind w:right="480"/>
        <w:jc w:val="center"/>
        <w:rPr>
          <w:rFonts w:ascii="宋体" w:hAnsi="宋体" w:cs="宋体"/>
          <w:b/>
          <w:kern w:val="0"/>
          <w:sz w:val="32"/>
          <w:szCs w:val="32"/>
        </w:rPr>
      </w:pPr>
    </w:p>
    <w:p w14:paraId="60211481">
      <w:pPr>
        <w:snapToGrid w:val="0"/>
        <w:spacing w:line="360" w:lineRule="auto"/>
        <w:ind w:right="480"/>
        <w:jc w:val="center"/>
        <w:rPr>
          <w:rFonts w:ascii="宋体" w:hAnsi="宋体" w:cs="宋体"/>
          <w:b/>
          <w:kern w:val="0"/>
          <w:sz w:val="32"/>
          <w:szCs w:val="32"/>
        </w:rPr>
      </w:pPr>
    </w:p>
    <w:p w14:paraId="76E6FF12">
      <w:pPr>
        <w:snapToGrid w:val="0"/>
        <w:spacing w:line="360" w:lineRule="auto"/>
        <w:ind w:right="480"/>
        <w:jc w:val="center"/>
        <w:rPr>
          <w:rFonts w:ascii="宋体" w:hAnsi="宋体" w:cs="宋体"/>
          <w:b/>
          <w:kern w:val="0"/>
          <w:sz w:val="32"/>
          <w:szCs w:val="32"/>
        </w:rPr>
      </w:pPr>
    </w:p>
    <w:p w14:paraId="40E83428">
      <w:pPr>
        <w:snapToGrid w:val="0"/>
        <w:spacing w:line="360" w:lineRule="auto"/>
        <w:ind w:right="480"/>
        <w:jc w:val="center"/>
        <w:rPr>
          <w:rFonts w:ascii="宋体" w:hAnsi="宋体" w:cs="宋体"/>
          <w:b/>
          <w:kern w:val="0"/>
          <w:sz w:val="32"/>
          <w:szCs w:val="32"/>
        </w:rPr>
      </w:pPr>
    </w:p>
    <w:p w14:paraId="2C499E90">
      <w:pPr>
        <w:snapToGrid w:val="0"/>
        <w:spacing w:line="360" w:lineRule="auto"/>
        <w:ind w:right="480"/>
        <w:jc w:val="center"/>
        <w:rPr>
          <w:rFonts w:ascii="宋体" w:hAnsi="宋体" w:cs="宋体"/>
          <w:b/>
          <w:kern w:val="0"/>
          <w:sz w:val="32"/>
          <w:szCs w:val="32"/>
        </w:rPr>
      </w:pPr>
    </w:p>
    <w:p w14:paraId="127A6AA4">
      <w:pPr>
        <w:snapToGrid w:val="0"/>
        <w:spacing w:line="360" w:lineRule="auto"/>
        <w:ind w:right="480"/>
        <w:jc w:val="center"/>
        <w:rPr>
          <w:rFonts w:ascii="宋体" w:hAnsi="宋体" w:cs="宋体"/>
          <w:b/>
          <w:kern w:val="0"/>
          <w:sz w:val="32"/>
          <w:szCs w:val="32"/>
        </w:rPr>
      </w:pPr>
    </w:p>
    <w:p w14:paraId="6E7DA76D">
      <w:pPr>
        <w:snapToGrid w:val="0"/>
        <w:spacing w:line="360" w:lineRule="auto"/>
        <w:ind w:right="480"/>
        <w:jc w:val="center"/>
        <w:rPr>
          <w:rFonts w:ascii="宋体" w:hAnsi="宋体" w:cs="宋体"/>
          <w:b/>
          <w:kern w:val="0"/>
          <w:sz w:val="32"/>
          <w:szCs w:val="32"/>
        </w:rPr>
      </w:pPr>
    </w:p>
    <w:p w14:paraId="644791DC">
      <w:pPr>
        <w:snapToGrid w:val="0"/>
        <w:spacing w:line="360" w:lineRule="auto"/>
        <w:ind w:right="480"/>
        <w:jc w:val="center"/>
        <w:rPr>
          <w:rFonts w:ascii="宋体" w:hAnsi="宋体" w:cs="宋体"/>
          <w:b/>
          <w:kern w:val="0"/>
          <w:sz w:val="32"/>
          <w:szCs w:val="32"/>
        </w:rPr>
      </w:pPr>
    </w:p>
    <w:p w14:paraId="0E0F8193">
      <w:pPr>
        <w:snapToGrid w:val="0"/>
        <w:spacing w:line="360" w:lineRule="auto"/>
        <w:ind w:right="480"/>
        <w:jc w:val="center"/>
        <w:rPr>
          <w:rFonts w:ascii="宋体" w:hAnsi="宋体" w:cs="宋体"/>
          <w:b/>
          <w:kern w:val="0"/>
          <w:sz w:val="32"/>
          <w:szCs w:val="32"/>
        </w:rPr>
      </w:pPr>
    </w:p>
    <w:p w14:paraId="01A87621">
      <w:pPr>
        <w:snapToGrid w:val="0"/>
        <w:spacing w:line="360" w:lineRule="auto"/>
        <w:ind w:right="480"/>
        <w:jc w:val="center"/>
        <w:rPr>
          <w:rFonts w:ascii="宋体" w:hAnsi="宋体" w:cs="宋体"/>
          <w:b/>
          <w:kern w:val="0"/>
          <w:sz w:val="32"/>
          <w:szCs w:val="32"/>
        </w:rPr>
      </w:pPr>
    </w:p>
    <w:p w14:paraId="3F41400E">
      <w:pPr>
        <w:snapToGrid w:val="0"/>
        <w:spacing w:line="360" w:lineRule="auto"/>
        <w:ind w:right="480"/>
        <w:jc w:val="center"/>
        <w:rPr>
          <w:rFonts w:ascii="宋体" w:hAnsi="宋体" w:cs="宋体"/>
          <w:b/>
          <w:kern w:val="0"/>
          <w:sz w:val="32"/>
          <w:szCs w:val="32"/>
        </w:rPr>
      </w:pPr>
    </w:p>
    <w:p w14:paraId="463B367F">
      <w:pPr>
        <w:snapToGrid w:val="0"/>
        <w:spacing w:line="360" w:lineRule="auto"/>
        <w:ind w:right="480"/>
        <w:jc w:val="center"/>
        <w:rPr>
          <w:rFonts w:ascii="宋体" w:hAnsi="宋体" w:cs="宋体"/>
          <w:b/>
          <w:kern w:val="0"/>
          <w:sz w:val="32"/>
          <w:szCs w:val="32"/>
        </w:rPr>
      </w:pPr>
    </w:p>
    <w:p w14:paraId="3875C8D3">
      <w:pPr>
        <w:snapToGrid w:val="0"/>
        <w:spacing w:line="360" w:lineRule="auto"/>
        <w:ind w:right="480"/>
        <w:jc w:val="center"/>
        <w:rPr>
          <w:rFonts w:ascii="宋体" w:hAnsi="宋体" w:cs="宋体"/>
          <w:b/>
          <w:kern w:val="0"/>
          <w:sz w:val="32"/>
          <w:szCs w:val="32"/>
        </w:rPr>
      </w:pPr>
    </w:p>
    <w:p w14:paraId="18C4FA47">
      <w:pPr>
        <w:snapToGrid w:val="0"/>
        <w:spacing w:line="360" w:lineRule="auto"/>
        <w:ind w:right="480"/>
        <w:jc w:val="center"/>
        <w:rPr>
          <w:rFonts w:ascii="宋体" w:hAnsi="宋体" w:cs="宋体"/>
          <w:b/>
          <w:kern w:val="0"/>
          <w:sz w:val="32"/>
          <w:szCs w:val="32"/>
        </w:rPr>
      </w:pPr>
    </w:p>
    <w:p w14:paraId="321F3241">
      <w:pPr>
        <w:snapToGrid w:val="0"/>
        <w:spacing w:line="360" w:lineRule="auto"/>
        <w:ind w:right="480"/>
        <w:jc w:val="center"/>
        <w:rPr>
          <w:rFonts w:ascii="宋体" w:hAnsi="宋体" w:cs="宋体"/>
          <w:b/>
          <w:kern w:val="0"/>
          <w:sz w:val="32"/>
          <w:szCs w:val="32"/>
        </w:rPr>
      </w:pPr>
    </w:p>
    <w:p w14:paraId="0E2764BC">
      <w:pPr>
        <w:snapToGrid w:val="0"/>
        <w:spacing w:line="360" w:lineRule="auto"/>
        <w:ind w:right="480"/>
        <w:jc w:val="center"/>
        <w:rPr>
          <w:rFonts w:ascii="宋体" w:hAnsi="宋体" w:cs="宋体"/>
          <w:b/>
          <w:kern w:val="0"/>
          <w:sz w:val="32"/>
          <w:szCs w:val="32"/>
        </w:rPr>
      </w:pPr>
    </w:p>
    <w:p w14:paraId="6A5E2008">
      <w:pPr>
        <w:snapToGrid w:val="0"/>
        <w:spacing w:line="360" w:lineRule="auto"/>
        <w:ind w:right="480"/>
        <w:jc w:val="center"/>
        <w:rPr>
          <w:rFonts w:ascii="宋体" w:hAnsi="宋体" w:cs="宋体"/>
          <w:b/>
          <w:kern w:val="0"/>
          <w:sz w:val="32"/>
          <w:szCs w:val="32"/>
        </w:rPr>
      </w:pPr>
    </w:p>
    <w:p w14:paraId="2EDEB2F0">
      <w:pPr>
        <w:snapToGrid w:val="0"/>
        <w:spacing w:line="360" w:lineRule="auto"/>
        <w:ind w:right="480"/>
        <w:jc w:val="center"/>
        <w:rPr>
          <w:rFonts w:ascii="宋体" w:hAnsi="宋体" w:cs="宋体"/>
          <w:b/>
          <w:kern w:val="0"/>
          <w:sz w:val="32"/>
          <w:szCs w:val="32"/>
        </w:rPr>
      </w:pPr>
    </w:p>
    <w:p w14:paraId="57D9CD1D">
      <w:pPr>
        <w:snapToGrid w:val="0"/>
        <w:spacing w:line="360" w:lineRule="auto"/>
        <w:ind w:right="480"/>
        <w:jc w:val="center"/>
        <w:rPr>
          <w:rFonts w:ascii="宋体" w:hAnsi="宋体" w:cs="宋体"/>
          <w:b/>
          <w:kern w:val="0"/>
          <w:sz w:val="32"/>
          <w:szCs w:val="32"/>
        </w:rPr>
      </w:pPr>
    </w:p>
    <w:p w14:paraId="30BB4F38">
      <w:pPr>
        <w:snapToGrid w:val="0"/>
        <w:spacing w:line="360" w:lineRule="auto"/>
        <w:ind w:right="480"/>
        <w:jc w:val="center"/>
        <w:rPr>
          <w:rFonts w:ascii="宋体" w:hAnsi="宋体" w:cs="宋体"/>
          <w:b/>
          <w:kern w:val="0"/>
          <w:sz w:val="32"/>
          <w:szCs w:val="32"/>
        </w:rPr>
      </w:pPr>
      <w:r>
        <w:rPr>
          <w:rFonts w:hint="eastAsia" w:ascii="宋体" w:hAnsi="宋体" w:cs="宋体"/>
          <w:b/>
          <w:color w:val="auto"/>
          <w:kern w:val="0"/>
          <w:sz w:val="32"/>
          <w:szCs w:val="32"/>
          <w:lang w:val="en-US" w:eastAsia="zh-CN"/>
        </w:rPr>
        <w:t>五、</w:t>
      </w:r>
      <w:r>
        <w:rPr>
          <w:rFonts w:hint="eastAsia" w:ascii="宋体" w:hAnsi="宋体" w:cs="宋体"/>
          <w:b/>
          <w:kern w:val="0"/>
          <w:sz w:val="32"/>
          <w:szCs w:val="32"/>
        </w:rPr>
        <w:t>落实政府采购政策需满足的资格要求</w:t>
      </w:r>
    </w:p>
    <w:p w14:paraId="62805196">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w:t>
      </w:r>
    </w:p>
    <w:p w14:paraId="774985C7">
      <w:pPr>
        <w:widowControl/>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14:paraId="3180CD94">
      <w:pPr>
        <w:widowControl/>
        <w:snapToGrid/>
        <w:spacing w:before="0" w:after="0"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r>
        <w:rPr>
          <w:rFonts w:hint="eastAsia" w:ascii="宋体" w:hAnsi="宋体" w:cs="宋体"/>
          <w:b/>
          <w:sz w:val="24"/>
        </w:rPr>
        <w:t xml:space="preserve">    </w:t>
      </w:r>
    </w:p>
    <w:p w14:paraId="03E24198">
      <w:pPr>
        <w:numPr>
          <w:ilvl w:val="0"/>
          <w:numId w:val="4"/>
        </w:numPr>
        <w:spacing w:line="360" w:lineRule="auto"/>
        <w:ind w:firstLine="480" w:firstLineChars="200"/>
        <w:rPr>
          <w:rFonts w:hint="eastAsia" w:ascii="宋体" w:hAnsi="宋体" w:cs="宋体"/>
          <w:sz w:val="24"/>
        </w:rPr>
      </w:pP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6A16A386">
      <w:pPr>
        <w:numPr>
          <w:ilvl w:val="0"/>
          <w:numId w:val="0"/>
        </w:numPr>
        <w:spacing w:line="360" w:lineRule="auto"/>
        <w:ind w:firstLine="480" w:firstLineChars="200"/>
        <w:rPr>
          <w:rFonts w:hint="eastAsia" w:ascii="宋体" w:hAnsi="宋体" w:cs="宋体"/>
          <w:sz w:val="24"/>
        </w:rPr>
      </w:pPr>
    </w:p>
    <w:p w14:paraId="6EA34C0E">
      <w:pPr>
        <w:numPr>
          <w:ilvl w:val="0"/>
          <w:numId w:val="0"/>
        </w:numPr>
        <w:spacing w:line="360" w:lineRule="auto"/>
        <w:ind w:firstLine="480" w:firstLineChars="200"/>
        <w:rPr>
          <w:rFonts w:hint="eastAsia" w:ascii="宋体" w:hAnsi="宋体" w:cs="宋体"/>
          <w:sz w:val="24"/>
        </w:rPr>
      </w:pPr>
    </w:p>
    <w:p w14:paraId="51BDAF77">
      <w:pPr>
        <w:numPr>
          <w:ilvl w:val="0"/>
          <w:numId w:val="0"/>
        </w:numPr>
        <w:spacing w:line="360" w:lineRule="auto"/>
        <w:ind w:firstLine="480" w:firstLineChars="200"/>
        <w:rPr>
          <w:rFonts w:hint="eastAsia" w:ascii="宋体" w:hAnsi="宋体" w:cs="宋体"/>
          <w:sz w:val="24"/>
        </w:rPr>
      </w:pPr>
    </w:p>
    <w:p w14:paraId="2EA688DC">
      <w:pPr>
        <w:numPr>
          <w:ilvl w:val="0"/>
          <w:numId w:val="0"/>
        </w:numPr>
        <w:spacing w:line="360" w:lineRule="auto"/>
        <w:ind w:firstLine="480" w:firstLineChars="200"/>
        <w:rPr>
          <w:rFonts w:hint="eastAsia" w:ascii="宋体" w:hAnsi="宋体" w:cs="宋体"/>
          <w:sz w:val="24"/>
        </w:rPr>
      </w:pPr>
    </w:p>
    <w:p w14:paraId="692C9D81">
      <w:pPr>
        <w:numPr>
          <w:ilvl w:val="0"/>
          <w:numId w:val="0"/>
        </w:numPr>
        <w:spacing w:line="360" w:lineRule="auto"/>
        <w:ind w:firstLine="480" w:firstLineChars="200"/>
        <w:rPr>
          <w:rFonts w:hint="eastAsia" w:ascii="宋体" w:hAnsi="宋体" w:cs="宋体"/>
          <w:sz w:val="24"/>
        </w:rPr>
      </w:pPr>
    </w:p>
    <w:p w14:paraId="0D548924">
      <w:pPr>
        <w:numPr>
          <w:ilvl w:val="0"/>
          <w:numId w:val="0"/>
        </w:numPr>
        <w:spacing w:line="360" w:lineRule="auto"/>
        <w:ind w:firstLine="480" w:firstLineChars="200"/>
        <w:rPr>
          <w:rFonts w:hint="eastAsia" w:ascii="宋体" w:hAnsi="宋体" w:cs="宋体"/>
          <w:sz w:val="24"/>
        </w:rPr>
      </w:pPr>
    </w:p>
    <w:p w14:paraId="2928EBFB">
      <w:pPr>
        <w:numPr>
          <w:ilvl w:val="0"/>
          <w:numId w:val="0"/>
        </w:numPr>
        <w:spacing w:line="360" w:lineRule="auto"/>
        <w:ind w:firstLine="480" w:firstLineChars="200"/>
        <w:rPr>
          <w:rFonts w:hint="eastAsia" w:ascii="宋体" w:hAnsi="宋体" w:cs="宋体"/>
          <w:sz w:val="24"/>
        </w:rPr>
      </w:pPr>
    </w:p>
    <w:p w14:paraId="6D2D9AE2">
      <w:pPr>
        <w:numPr>
          <w:ilvl w:val="0"/>
          <w:numId w:val="0"/>
        </w:numPr>
        <w:spacing w:line="360" w:lineRule="auto"/>
        <w:ind w:firstLine="480" w:firstLineChars="200"/>
        <w:rPr>
          <w:rFonts w:hint="eastAsia" w:ascii="宋体" w:hAnsi="宋体" w:cs="宋体"/>
          <w:sz w:val="24"/>
        </w:rPr>
      </w:pPr>
    </w:p>
    <w:p w14:paraId="52222BAD">
      <w:pPr>
        <w:rPr>
          <w:rFonts w:hint="eastAsia"/>
        </w:rPr>
      </w:pPr>
    </w:p>
    <w:p w14:paraId="49BE54FD">
      <w:pPr>
        <w:rPr>
          <w:rFonts w:hint="eastAsia"/>
        </w:rPr>
      </w:pPr>
    </w:p>
    <w:p w14:paraId="33171BBC">
      <w:pPr>
        <w:rPr>
          <w:rFonts w:hint="eastAsia"/>
        </w:rPr>
      </w:pPr>
    </w:p>
    <w:p w14:paraId="2D428150">
      <w:pPr>
        <w:rPr>
          <w:rFonts w:hint="eastAsia"/>
        </w:rPr>
      </w:pPr>
    </w:p>
    <w:p w14:paraId="249DCB2E">
      <w:pPr>
        <w:rPr>
          <w:rFonts w:hint="eastAsia"/>
        </w:rPr>
      </w:pPr>
    </w:p>
    <w:p w14:paraId="68749229">
      <w:pPr>
        <w:rPr>
          <w:rFonts w:hint="eastAsia"/>
        </w:rPr>
      </w:pPr>
    </w:p>
    <w:p w14:paraId="1BC7E1A6">
      <w:pPr>
        <w:rPr>
          <w:rFonts w:hint="eastAsia"/>
        </w:rPr>
      </w:pPr>
    </w:p>
    <w:p w14:paraId="56636B31">
      <w:pPr>
        <w:rPr>
          <w:rFonts w:hint="eastAsia"/>
        </w:rPr>
      </w:pPr>
    </w:p>
    <w:p w14:paraId="0F794BA9">
      <w:pPr>
        <w:rPr>
          <w:rFonts w:hint="eastAsia"/>
        </w:rPr>
      </w:pPr>
    </w:p>
    <w:p w14:paraId="3D6BB903">
      <w:pPr>
        <w:rPr>
          <w:rFonts w:hint="eastAsia"/>
        </w:rPr>
      </w:pPr>
    </w:p>
    <w:p w14:paraId="27696E64">
      <w:pPr>
        <w:rPr>
          <w:rFonts w:hint="eastAsia"/>
        </w:rPr>
      </w:pPr>
    </w:p>
    <w:p w14:paraId="120C6498">
      <w:pPr>
        <w:rPr>
          <w:rFonts w:hint="eastAsia"/>
        </w:rPr>
      </w:pPr>
    </w:p>
    <w:p w14:paraId="4EF8CE66">
      <w:pPr>
        <w:rPr>
          <w:rFonts w:hint="eastAsia"/>
        </w:rPr>
      </w:pPr>
    </w:p>
    <w:p w14:paraId="59A137BB">
      <w:pPr>
        <w:rPr>
          <w:rFonts w:hint="eastAsia"/>
        </w:rPr>
      </w:pPr>
    </w:p>
    <w:p w14:paraId="2E246D16"/>
    <w:p w14:paraId="35D91668">
      <w:pPr>
        <w:widowControl/>
        <w:spacing w:line="360" w:lineRule="auto"/>
        <w:ind w:left="150"/>
        <w:jc w:val="center"/>
        <w:rPr>
          <w:rFonts w:ascii="宋体" w:hAnsi="宋体" w:cs="宋体"/>
          <w:b/>
          <w:kern w:val="0"/>
          <w:sz w:val="32"/>
          <w:szCs w:val="32"/>
        </w:rPr>
      </w:pPr>
    </w:p>
    <w:p w14:paraId="47A15C17">
      <w:pPr>
        <w:widowControl/>
        <w:spacing w:line="360" w:lineRule="auto"/>
        <w:ind w:left="150"/>
        <w:jc w:val="center"/>
        <w:rPr>
          <w:rFonts w:ascii="宋体" w:hAnsi="宋体" w:cs="宋体"/>
          <w:b/>
          <w:kern w:val="0"/>
          <w:sz w:val="32"/>
          <w:szCs w:val="32"/>
        </w:rPr>
      </w:pPr>
      <w:r>
        <w:rPr>
          <w:rFonts w:hint="eastAsia" w:ascii="宋体" w:hAnsi="宋体" w:cs="宋体"/>
          <w:b/>
          <w:color w:val="auto"/>
          <w:kern w:val="0"/>
          <w:sz w:val="32"/>
          <w:szCs w:val="32"/>
          <w:lang w:val="en-US" w:eastAsia="zh-CN"/>
        </w:rPr>
        <w:t>六</w:t>
      </w:r>
      <w:r>
        <w:rPr>
          <w:rFonts w:hint="eastAsia" w:ascii="宋体" w:hAnsi="宋体" w:cs="宋体"/>
          <w:b/>
          <w:color w:val="auto"/>
          <w:kern w:val="0"/>
          <w:sz w:val="32"/>
          <w:szCs w:val="32"/>
        </w:rPr>
        <w:t>、</w:t>
      </w:r>
      <w:r>
        <w:rPr>
          <w:rFonts w:hint="eastAsia" w:ascii="宋体" w:hAnsi="宋体" w:cs="宋体"/>
          <w:b/>
          <w:kern w:val="0"/>
          <w:sz w:val="32"/>
          <w:szCs w:val="32"/>
        </w:rPr>
        <w:t>本项目的特定资格要求</w:t>
      </w:r>
    </w:p>
    <w:p w14:paraId="59A2A1A4">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33F8C43C">
      <w:pPr>
        <w:rPr>
          <w:rFonts w:ascii="宋体" w:hAnsi="宋体" w:cs="宋体"/>
        </w:rPr>
      </w:pPr>
    </w:p>
    <w:p w14:paraId="44657B5A">
      <w:pPr>
        <w:widowControl/>
        <w:adjustRightInd/>
        <w:jc w:val="left"/>
        <w:rPr>
          <w:rFonts w:ascii="宋体" w:hAnsi="宋体" w:cs="宋体"/>
          <w:b/>
          <w:kern w:val="0"/>
          <w:sz w:val="32"/>
          <w:szCs w:val="32"/>
        </w:rPr>
      </w:pPr>
      <w:r>
        <w:rPr>
          <w:rFonts w:ascii="宋体" w:hAnsi="宋体" w:cs="宋体"/>
          <w:b/>
          <w:kern w:val="0"/>
          <w:sz w:val="32"/>
          <w:szCs w:val="32"/>
        </w:rPr>
        <w:br w:type="page"/>
      </w:r>
    </w:p>
    <w:p w14:paraId="6D744574">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6A8CC87A">
      <w:pPr>
        <w:spacing w:line="360" w:lineRule="auto"/>
        <w:jc w:val="center"/>
        <w:outlineLvl w:val="0"/>
        <w:rPr>
          <w:rFonts w:ascii="宋体" w:hAnsi="宋体" w:cs="宋体"/>
          <w:b/>
          <w:kern w:val="0"/>
          <w:sz w:val="24"/>
          <w:szCs w:val="24"/>
        </w:rPr>
      </w:pPr>
      <w:r>
        <w:rPr>
          <w:rFonts w:hint="eastAsia" w:ascii="宋体" w:hAnsi="宋体" w:cs="宋体"/>
          <w:b/>
          <w:kern w:val="0"/>
          <w:sz w:val="24"/>
          <w:szCs w:val="24"/>
        </w:rPr>
        <w:t>目录</w:t>
      </w:r>
    </w:p>
    <w:p w14:paraId="3BD577A3">
      <w:pPr>
        <w:numPr>
          <w:ilvl w:val="0"/>
          <w:numId w:val="5"/>
        </w:numPr>
        <w:snapToGrid w:val="0"/>
        <w:spacing w:line="360" w:lineRule="auto"/>
        <w:ind w:left="420" w:leftChars="200" w:firstLine="0" w:firstLineChars="0"/>
        <w:jc w:val="left"/>
        <w:rPr>
          <w:rFonts w:hint="eastAsia" w:ascii="宋体" w:hAnsi="宋体" w:cs="宋体"/>
          <w:sz w:val="24"/>
          <w:lang w:val="en-US" w:eastAsia="zh-CN"/>
        </w:rPr>
      </w:pPr>
      <w:r>
        <w:rPr>
          <w:rFonts w:hint="eastAsia" w:ascii="宋体" w:hAnsi="宋体" w:cs="宋体"/>
          <w:sz w:val="24"/>
        </w:rPr>
        <w:t>投标函</w:t>
      </w:r>
      <w:r>
        <w:rPr>
          <w:rFonts w:hint="eastAsia" w:ascii="宋体" w:hAnsi="宋体" w:cs="宋体"/>
          <w:sz w:val="24"/>
          <w:lang w:val="en-US" w:eastAsia="zh-CN"/>
        </w:rPr>
        <w:t xml:space="preserve"> </w:t>
      </w:r>
    </w:p>
    <w:p w14:paraId="112AAD2D">
      <w:pPr>
        <w:numPr>
          <w:ilvl w:val="0"/>
          <w:numId w:val="5"/>
        </w:numPr>
        <w:snapToGrid w:val="0"/>
        <w:spacing w:line="360" w:lineRule="auto"/>
        <w:ind w:left="420" w:leftChars="200" w:firstLine="0" w:firstLineChars="0"/>
        <w:jc w:val="left"/>
        <w:rPr>
          <w:rFonts w:ascii="宋体" w:hAnsi="宋体" w:cs="宋体"/>
          <w:sz w:val="24"/>
        </w:rPr>
      </w:pPr>
      <w:r>
        <w:rPr>
          <w:rFonts w:hint="eastAsia" w:ascii="宋体" w:hAnsi="宋体" w:cs="宋体"/>
          <w:sz w:val="24"/>
        </w:rPr>
        <w:t>授权委托书或法定代表人（单位负责人、自然人本人）身份证明</w:t>
      </w:r>
    </w:p>
    <w:p w14:paraId="314CA430">
      <w:pPr>
        <w:snapToGrid w:val="0"/>
        <w:spacing w:line="360" w:lineRule="auto"/>
        <w:ind w:left="420" w:leftChars="200" w:firstLine="0" w:firstLineChars="0"/>
        <w:jc w:val="left"/>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p>
    <w:p w14:paraId="7A74F13B">
      <w:pPr>
        <w:snapToGrid w:val="0"/>
        <w:spacing w:line="360" w:lineRule="auto"/>
        <w:ind w:left="420" w:leftChars="200" w:firstLine="0" w:firstLineChars="0"/>
        <w:jc w:val="left"/>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p>
    <w:p w14:paraId="4FAEE61C">
      <w:pPr>
        <w:snapToGrid w:val="0"/>
        <w:spacing w:line="360" w:lineRule="auto"/>
        <w:ind w:left="420" w:leftChars="200" w:firstLine="0" w:firstLineChars="0"/>
        <w:jc w:val="left"/>
        <w:rPr>
          <w:rFonts w:hint="eastAsia"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p>
    <w:p w14:paraId="46A80E45">
      <w:pPr>
        <w:snapToGrid w:val="0"/>
        <w:spacing w:line="360" w:lineRule="auto"/>
        <w:ind w:left="420" w:leftChars="200" w:firstLine="0" w:firstLineChars="0"/>
        <w:jc w:val="left"/>
        <w:rPr>
          <w:rFonts w:hint="eastAsia" w:ascii="宋体" w:hAnsi="宋体" w:cs="宋体"/>
          <w:sz w:val="24"/>
        </w:rPr>
      </w:pPr>
      <w:r>
        <w:rPr>
          <w:rFonts w:hint="eastAsia" w:ascii="宋体" w:hAnsi="宋体" w:cs="宋体"/>
          <w:sz w:val="24"/>
        </w:rPr>
        <w:t>（</w:t>
      </w:r>
      <w:r>
        <w:rPr>
          <w:rFonts w:ascii="宋体" w:hAnsi="宋体" w:cs="宋体"/>
          <w:sz w:val="24"/>
        </w:rPr>
        <w:t>6</w:t>
      </w:r>
      <w:r>
        <w:rPr>
          <w:rFonts w:hint="eastAsia" w:ascii="宋体" w:hAnsi="宋体" w:cs="宋体"/>
          <w:sz w:val="24"/>
        </w:rPr>
        <w:t>）投标标的清单</w:t>
      </w:r>
    </w:p>
    <w:p w14:paraId="0CCBFEE3">
      <w:pPr>
        <w:spacing w:line="360" w:lineRule="auto"/>
        <w:ind w:left="420" w:leftChars="200" w:firstLine="0" w:firstLineChars="0"/>
        <w:jc w:val="left"/>
        <w:rPr>
          <w:rFonts w:hint="eastAsia" w:ascii="宋体" w:hAnsi="宋体" w:cs="宋体"/>
          <w:sz w:val="24"/>
        </w:rPr>
      </w:pP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p>
    <w:p w14:paraId="2D24A743">
      <w:pPr>
        <w:spacing w:line="360" w:lineRule="auto"/>
        <w:ind w:left="420" w:leftChars="200" w:firstLine="0" w:firstLineChars="0"/>
        <w:jc w:val="left"/>
        <w:rPr>
          <w:rFonts w:hint="eastAsia" w:ascii="宋体" w:hAnsi="宋体" w:eastAsia="宋体" w:cs="宋体"/>
          <w:snapToGrid/>
          <w:color w:val="auto"/>
          <w:kern w:val="2"/>
          <w:sz w:val="24"/>
          <w:szCs w:val="24"/>
        </w:rPr>
      </w:pPr>
      <w:r>
        <w:rPr>
          <w:rFonts w:hint="eastAsia" w:ascii="宋体" w:hAnsi="宋体" w:eastAsia="宋体" w:cs="宋体"/>
          <w:snapToGrid/>
          <w:color w:val="auto"/>
          <w:spacing w:val="0"/>
          <w:kern w:val="2"/>
          <w:sz w:val="24"/>
          <w:szCs w:val="24"/>
          <w:lang w:eastAsia="zh-CN"/>
        </w:rPr>
        <w:t>（</w:t>
      </w:r>
      <w:r>
        <w:rPr>
          <w:rFonts w:hint="eastAsia" w:ascii="宋体" w:hAnsi="宋体" w:eastAsia="宋体" w:cs="宋体"/>
          <w:snapToGrid/>
          <w:color w:val="auto"/>
          <w:spacing w:val="0"/>
          <w:kern w:val="2"/>
          <w:sz w:val="24"/>
          <w:szCs w:val="24"/>
          <w:lang w:val="en-US" w:eastAsia="zh-CN"/>
        </w:rPr>
        <w:t>8）</w:t>
      </w:r>
      <w:r>
        <w:rPr>
          <w:rFonts w:hint="eastAsia" w:ascii="宋体" w:hAnsi="宋体" w:eastAsia="宋体" w:cs="宋体"/>
          <w:snapToGrid/>
          <w:color w:val="auto"/>
          <w:spacing w:val="0"/>
          <w:kern w:val="2"/>
          <w:sz w:val="24"/>
          <w:szCs w:val="24"/>
        </w:rPr>
        <w:t>投标人类似合同实施情况一览表</w:t>
      </w:r>
    </w:p>
    <w:p w14:paraId="1B0B29B0">
      <w:pPr>
        <w:adjustRightInd w:val="0"/>
        <w:snapToGrid w:val="0"/>
        <w:spacing w:line="360" w:lineRule="auto"/>
        <w:ind w:left="420" w:leftChars="200" w:firstLine="0" w:firstLineChars="0"/>
        <w:jc w:val="left"/>
        <w:rPr>
          <w:rFonts w:hint="eastAsia" w:ascii="宋体" w:hAnsi="宋体" w:eastAsia="宋体" w:cs="宋体"/>
          <w:color w:val="auto"/>
          <w:spacing w:val="0"/>
          <w:sz w:val="24"/>
          <w:szCs w:val="24"/>
        </w:rPr>
      </w:pPr>
      <w:r>
        <w:rPr>
          <w:rFonts w:hint="eastAsia" w:ascii="宋体" w:hAnsi="宋体" w:eastAsia="宋体" w:cs="宋体"/>
          <w:snapToGrid/>
          <w:color w:val="auto"/>
          <w:spacing w:val="0"/>
          <w:kern w:val="2"/>
          <w:sz w:val="24"/>
          <w:szCs w:val="24"/>
          <w:lang w:eastAsia="zh-CN"/>
        </w:rPr>
        <w:t>（</w:t>
      </w:r>
      <w:r>
        <w:rPr>
          <w:rFonts w:hint="eastAsia" w:ascii="宋体" w:hAnsi="宋体" w:eastAsia="宋体" w:cs="宋体"/>
          <w:snapToGrid/>
          <w:color w:val="auto"/>
          <w:spacing w:val="0"/>
          <w:kern w:val="2"/>
          <w:sz w:val="24"/>
          <w:szCs w:val="24"/>
          <w:lang w:val="en-US" w:eastAsia="zh-CN"/>
        </w:rPr>
        <w:t>9）</w:t>
      </w:r>
      <w:r>
        <w:rPr>
          <w:rFonts w:hint="eastAsia" w:ascii="宋体" w:hAnsi="宋体" w:eastAsia="宋体" w:cs="宋体"/>
          <w:color w:val="auto"/>
          <w:spacing w:val="0"/>
          <w:sz w:val="24"/>
          <w:szCs w:val="24"/>
        </w:rPr>
        <w:t>技术方案</w:t>
      </w:r>
    </w:p>
    <w:p w14:paraId="27CD7395">
      <w:pPr>
        <w:adjustRightInd w:val="0"/>
        <w:snapToGrid w:val="0"/>
        <w:spacing w:line="360" w:lineRule="auto"/>
        <w:ind w:left="420" w:leftChars="200" w:firstLine="0" w:firstLineChars="0"/>
        <w:jc w:val="left"/>
        <w:rPr>
          <w:rFonts w:hint="eastAsia" w:ascii="宋体" w:hAnsi="宋体" w:eastAsia="宋体" w:cs="宋体"/>
          <w:color w:val="auto"/>
          <w:spacing w:val="0"/>
          <w:sz w:val="24"/>
          <w:szCs w:val="24"/>
        </w:rPr>
      </w:pPr>
      <w:r>
        <w:rPr>
          <w:rFonts w:hint="eastAsia" w:ascii="宋体" w:hAnsi="宋体" w:eastAsia="宋体" w:cs="宋体"/>
          <w:snapToGrid/>
          <w:color w:val="auto"/>
          <w:spacing w:val="0"/>
          <w:kern w:val="2"/>
          <w:sz w:val="24"/>
          <w:szCs w:val="24"/>
          <w:lang w:eastAsia="zh-CN"/>
        </w:rPr>
        <w:t>（</w:t>
      </w:r>
      <w:r>
        <w:rPr>
          <w:rFonts w:hint="eastAsia" w:ascii="宋体" w:hAnsi="宋体" w:eastAsia="宋体" w:cs="宋体"/>
          <w:snapToGrid/>
          <w:color w:val="auto"/>
          <w:spacing w:val="0"/>
          <w:kern w:val="2"/>
          <w:sz w:val="24"/>
          <w:szCs w:val="24"/>
          <w:lang w:val="en-US" w:eastAsia="zh-CN"/>
        </w:rPr>
        <w:t>10）</w:t>
      </w:r>
      <w:r>
        <w:rPr>
          <w:rFonts w:hint="eastAsia" w:ascii="宋体" w:hAnsi="宋体" w:eastAsia="宋体" w:cs="宋体"/>
          <w:color w:val="auto"/>
          <w:spacing w:val="0"/>
          <w:sz w:val="24"/>
          <w:szCs w:val="24"/>
        </w:rPr>
        <w:t>培训计划</w:t>
      </w:r>
    </w:p>
    <w:p w14:paraId="7452F11F">
      <w:pPr>
        <w:adjustRightInd w:val="0"/>
        <w:snapToGrid w:val="0"/>
        <w:spacing w:line="360" w:lineRule="auto"/>
        <w:ind w:left="420" w:leftChars="200" w:firstLine="0" w:firstLineChars="0"/>
        <w:jc w:val="left"/>
        <w:rPr>
          <w:rFonts w:hint="eastAsia" w:ascii="宋体" w:hAnsi="宋体" w:eastAsia="宋体" w:cs="宋体"/>
          <w:color w:val="auto"/>
          <w:spacing w:val="0"/>
          <w:sz w:val="24"/>
          <w:szCs w:val="24"/>
        </w:rPr>
      </w:pPr>
      <w:r>
        <w:rPr>
          <w:rFonts w:hint="eastAsia" w:ascii="宋体" w:hAnsi="宋体" w:eastAsia="宋体" w:cs="宋体"/>
          <w:snapToGrid/>
          <w:color w:val="auto"/>
          <w:spacing w:val="0"/>
          <w:kern w:val="2"/>
          <w:sz w:val="24"/>
          <w:szCs w:val="24"/>
          <w:lang w:eastAsia="zh-CN"/>
        </w:rPr>
        <w:t>（</w:t>
      </w:r>
      <w:r>
        <w:rPr>
          <w:rFonts w:hint="eastAsia" w:ascii="宋体" w:hAnsi="宋体" w:eastAsia="宋体" w:cs="宋体"/>
          <w:snapToGrid/>
          <w:color w:val="auto"/>
          <w:spacing w:val="0"/>
          <w:kern w:val="2"/>
          <w:sz w:val="24"/>
          <w:szCs w:val="24"/>
          <w:lang w:val="en-US" w:eastAsia="zh-CN"/>
        </w:rPr>
        <w:t>11）</w:t>
      </w:r>
      <w:r>
        <w:rPr>
          <w:rFonts w:hint="eastAsia" w:ascii="宋体" w:hAnsi="宋体" w:eastAsia="宋体" w:cs="宋体"/>
          <w:color w:val="auto"/>
          <w:spacing w:val="0"/>
          <w:sz w:val="24"/>
          <w:szCs w:val="24"/>
        </w:rPr>
        <w:t>售后服务方案</w:t>
      </w:r>
    </w:p>
    <w:p w14:paraId="20DBFD2D">
      <w:pPr>
        <w:spacing w:line="360" w:lineRule="auto"/>
        <w:ind w:left="420" w:leftChars="200" w:firstLine="0" w:firstLineChars="0"/>
        <w:jc w:val="left"/>
        <w:rPr>
          <w:rFonts w:hint="eastAsia" w:ascii="宋体" w:hAnsi="宋体" w:cs="宋体"/>
          <w:sz w:val="24"/>
          <w:szCs w:val="24"/>
        </w:rPr>
      </w:pPr>
      <w:r>
        <w:rPr>
          <w:rFonts w:hint="eastAsia" w:ascii="宋体" w:hAnsi="宋体" w:eastAsia="宋体" w:cs="宋体"/>
          <w:snapToGrid/>
          <w:color w:val="auto"/>
          <w:spacing w:val="0"/>
          <w:kern w:val="2"/>
          <w:sz w:val="24"/>
          <w:szCs w:val="24"/>
          <w:lang w:eastAsia="zh-CN"/>
        </w:rPr>
        <w:t>（</w:t>
      </w:r>
      <w:r>
        <w:rPr>
          <w:rFonts w:hint="eastAsia" w:ascii="宋体" w:hAnsi="宋体" w:eastAsia="宋体" w:cs="宋体"/>
          <w:snapToGrid/>
          <w:color w:val="auto"/>
          <w:spacing w:val="0"/>
          <w:kern w:val="2"/>
          <w:sz w:val="24"/>
          <w:szCs w:val="24"/>
          <w:lang w:val="en-US" w:eastAsia="zh-CN"/>
        </w:rPr>
        <w:t>12）</w:t>
      </w:r>
      <w:r>
        <w:rPr>
          <w:rFonts w:hint="eastAsia" w:ascii="宋体" w:hAnsi="宋体" w:eastAsia="宋体" w:cs="宋体"/>
          <w:color w:val="auto"/>
          <w:spacing w:val="0"/>
          <w:sz w:val="24"/>
          <w:szCs w:val="24"/>
        </w:rPr>
        <w:t>配件、专用耗材和售后服务优惠表</w:t>
      </w:r>
    </w:p>
    <w:p w14:paraId="58519819">
      <w:pPr>
        <w:snapToGrid w:val="0"/>
        <w:spacing w:line="360" w:lineRule="auto"/>
        <w:ind w:left="420" w:leftChars="200"/>
        <w:jc w:val="left"/>
        <w:rPr>
          <w:rFonts w:ascii="宋体" w:hAnsi="宋体" w:cs="宋体"/>
          <w:b/>
          <w:kern w:val="0"/>
          <w:sz w:val="21"/>
          <w:szCs w:val="21"/>
          <w:lang w:val="zh-CN"/>
        </w:rPr>
      </w:pPr>
      <w:r>
        <w:rPr>
          <w:rFonts w:hint="eastAsia" w:ascii="宋体" w:hAnsi="宋体" w:cs="宋体"/>
          <w:sz w:val="24"/>
          <w:szCs w:val="24"/>
          <w:lang w:val="zh-CN"/>
        </w:rPr>
        <w:t>（</w:t>
      </w:r>
      <w:r>
        <w:rPr>
          <w:rFonts w:hint="eastAsia" w:ascii="宋体" w:hAnsi="宋体" w:cs="宋体"/>
          <w:sz w:val="24"/>
          <w:szCs w:val="24"/>
          <w:lang w:val="en-US" w:eastAsia="zh-CN"/>
        </w:rPr>
        <w:t>13</w:t>
      </w:r>
      <w:r>
        <w:rPr>
          <w:rFonts w:hint="eastAsia" w:ascii="宋体" w:hAnsi="宋体" w:cs="宋体"/>
          <w:sz w:val="24"/>
          <w:szCs w:val="24"/>
          <w:lang w:val="zh-CN"/>
        </w:rPr>
        <w:t>）政府采购供应商廉洁自律承诺书</w:t>
      </w:r>
    </w:p>
    <w:p w14:paraId="254551D4">
      <w:pPr>
        <w:snapToGrid w:val="0"/>
        <w:spacing w:line="360" w:lineRule="auto"/>
        <w:jc w:val="center"/>
        <w:rPr>
          <w:rFonts w:ascii="宋体" w:hAnsi="宋体" w:cs="宋体"/>
          <w:b/>
          <w:kern w:val="0"/>
          <w:sz w:val="32"/>
          <w:szCs w:val="32"/>
          <w:lang w:val="zh-CN"/>
        </w:rPr>
      </w:pPr>
    </w:p>
    <w:p w14:paraId="0193047E">
      <w:pPr>
        <w:snapToGrid w:val="0"/>
        <w:spacing w:line="360" w:lineRule="auto"/>
        <w:jc w:val="center"/>
        <w:rPr>
          <w:rFonts w:ascii="宋体" w:hAnsi="宋体" w:cs="宋体"/>
          <w:b/>
          <w:kern w:val="0"/>
          <w:sz w:val="32"/>
          <w:szCs w:val="32"/>
          <w:lang w:val="zh-CN"/>
        </w:rPr>
      </w:pPr>
    </w:p>
    <w:p w14:paraId="77911752">
      <w:pPr>
        <w:snapToGrid w:val="0"/>
        <w:spacing w:line="360" w:lineRule="auto"/>
        <w:jc w:val="center"/>
        <w:rPr>
          <w:rFonts w:ascii="宋体" w:hAnsi="宋体" w:cs="宋体"/>
          <w:b/>
          <w:kern w:val="0"/>
          <w:sz w:val="32"/>
          <w:szCs w:val="32"/>
          <w:lang w:val="zh-CN"/>
        </w:rPr>
      </w:pPr>
    </w:p>
    <w:p w14:paraId="2DB35CE8">
      <w:pPr>
        <w:snapToGrid w:val="0"/>
        <w:spacing w:line="360" w:lineRule="auto"/>
        <w:jc w:val="center"/>
        <w:rPr>
          <w:rFonts w:ascii="宋体" w:hAnsi="宋体" w:cs="宋体"/>
          <w:b/>
          <w:kern w:val="0"/>
          <w:sz w:val="32"/>
          <w:szCs w:val="32"/>
          <w:lang w:val="zh-CN"/>
        </w:rPr>
      </w:pPr>
    </w:p>
    <w:p w14:paraId="479FAD75">
      <w:pPr>
        <w:snapToGrid w:val="0"/>
        <w:spacing w:line="360" w:lineRule="auto"/>
        <w:jc w:val="center"/>
        <w:outlineLvl w:val="0"/>
        <w:rPr>
          <w:rFonts w:ascii="宋体" w:hAnsi="宋体" w:cs="宋体"/>
          <w:b/>
          <w:kern w:val="0"/>
          <w:sz w:val="32"/>
          <w:szCs w:val="32"/>
        </w:rPr>
      </w:pPr>
    </w:p>
    <w:p w14:paraId="017F2299">
      <w:pPr>
        <w:snapToGrid w:val="0"/>
        <w:spacing w:line="360" w:lineRule="auto"/>
        <w:jc w:val="center"/>
        <w:outlineLvl w:val="0"/>
        <w:rPr>
          <w:rFonts w:ascii="宋体" w:hAnsi="宋体" w:cs="宋体"/>
          <w:b/>
          <w:kern w:val="0"/>
          <w:sz w:val="32"/>
          <w:szCs w:val="32"/>
        </w:rPr>
      </w:pPr>
    </w:p>
    <w:p w14:paraId="0D9DACB3">
      <w:pPr>
        <w:rPr>
          <w:rFonts w:ascii="宋体" w:hAnsi="宋体" w:cs="宋体"/>
        </w:rPr>
      </w:pPr>
    </w:p>
    <w:p w14:paraId="1DA72E22">
      <w:pPr>
        <w:snapToGrid w:val="0"/>
        <w:spacing w:line="360" w:lineRule="auto"/>
        <w:jc w:val="center"/>
        <w:outlineLvl w:val="0"/>
        <w:rPr>
          <w:rFonts w:ascii="宋体" w:hAnsi="宋体" w:cs="宋体"/>
          <w:b/>
          <w:kern w:val="0"/>
          <w:sz w:val="32"/>
          <w:szCs w:val="32"/>
        </w:rPr>
      </w:pPr>
    </w:p>
    <w:p w14:paraId="006927A3">
      <w:pPr>
        <w:snapToGrid w:val="0"/>
        <w:spacing w:line="360" w:lineRule="auto"/>
        <w:jc w:val="center"/>
        <w:outlineLvl w:val="0"/>
        <w:rPr>
          <w:rFonts w:ascii="宋体" w:hAnsi="宋体" w:cs="宋体"/>
          <w:b/>
          <w:kern w:val="0"/>
          <w:sz w:val="32"/>
          <w:szCs w:val="32"/>
        </w:rPr>
      </w:pPr>
    </w:p>
    <w:p w14:paraId="66461F89">
      <w:pPr>
        <w:pStyle w:val="4"/>
        <w:rPr>
          <w:lang w:val="en-US"/>
        </w:rPr>
      </w:pPr>
    </w:p>
    <w:p w14:paraId="4D2622D9"/>
    <w:p w14:paraId="5D6F299B">
      <w:pPr>
        <w:snapToGrid w:val="0"/>
        <w:spacing w:line="360" w:lineRule="auto"/>
        <w:ind w:firstLine="3855" w:firstLineChars="1200"/>
        <w:outlineLvl w:val="0"/>
        <w:rPr>
          <w:rFonts w:ascii="宋体" w:hAnsi="宋体" w:cs="宋体"/>
          <w:b/>
          <w:kern w:val="0"/>
          <w:sz w:val="32"/>
          <w:szCs w:val="32"/>
        </w:rPr>
      </w:pPr>
    </w:p>
    <w:p w14:paraId="0DC000A1">
      <w:pPr>
        <w:widowControl/>
        <w:numPr>
          <w:ilvl w:val="0"/>
          <w:numId w:val="6"/>
        </w:numPr>
        <w:adjustRightInd/>
        <w:snapToGrid/>
        <w:spacing w:line="240" w:lineRule="auto"/>
        <w:ind w:firstLine="0" w:firstLineChars="0"/>
        <w:jc w:val="center"/>
        <w:outlineLvl w:val="9"/>
        <w:rPr>
          <w:rFonts w:hint="eastAsia" w:ascii="宋体" w:hAnsi="宋体" w:cs="宋体"/>
          <w:b/>
          <w:sz w:val="32"/>
          <w:szCs w:val="32"/>
        </w:rPr>
      </w:pPr>
      <w:r>
        <w:rPr>
          <w:rFonts w:hint="eastAsia" w:ascii="宋体" w:hAnsi="宋体" w:cs="宋体"/>
          <w:b/>
          <w:kern w:val="0"/>
          <w:sz w:val="32"/>
          <w:szCs w:val="32"/>
        </w:rPr>
        <w:t>投标</w:t>
      </w:r>
      <w:r>
        <w:rPr>
          <w:rFonts w:hint="eastAsia" w:ascii="宋体" w:hAnsi="宋体" w:cs="宋体"/>
          <w:b/>
          <w:sz w:val="32"/>
          <w:szCs w:val="32"/>
        </w:rPr>
        <w:t>函</w:t>
      </w:r>
    </w:p>
    <w:p w14:paraId="0A223660">
      <w:pPr>
        <w:widowControl/>
        <w:numPr>
          <w:ilvl w:val="-1"/>
          <w:numId w:val="0"/>
        </w:numPr>
        <w:adjustRightInd/>
        <w:snapToGrid/>
        <w:spacing w:line="240" w:lineRule="auto"/>
        <w:ind w:firstLine="0" w:firstLineChars="0"/>
        <w:jc w:val="both"/>
        <w:outlineLvl w:val="9"/>
        <w:rPr>
          <w:rFonts w:hint="eastAsia" w:ascii="宋体" w:hAnsi="宋体" w:cs="宋体"/>
          <w:b/>
          <w:sz w:val="32"/>
          <w:szCs w:val="32"/>
        </w:rPr>
      </w:pPr>
    </w:p>
    <w:p w14:paraId="0966721F">
      <w:pPr>
        <w:snapToGrid w:val="0"/>
        <w:spacing w:line="360" w:lineRule="auto"/>
        <w:rPr>
          <w:rFonts w:ascii="宋体" w:hAnsi="宋体" w:cs="宋体"/>
          <w:color w:val="auto"/>
          <w:sz w:val="24"/>
        </w:rPr>
      </w:pPr>
      <w:r>
        <w:rPr>
          <w:rFonts w:hint="eastAsia" w:ascii="宋体" w:hAnsi="宋体" w:eastAsia="宋体" w:cs="宋体"/>
          <w:b w:val="0"/>
          <w:bCs w:val="0"/>
          <w:color w:val="auto"/>
          <w:spacing w:val="-6"/>
          <w:sz w:val="24"/>
          <w:szCs w:val="24"/>
          <w:lang w:val="en-US" w:eastAsia="zh-CN"/>
        </w:rPr>
        <w:t>浙江省公安厅</w:t>
      </w:r>
      <w:r>
        <w:rPr>
          <w:rFonts w:hint="eastAsia" w:ascii="宋体" w:hAnsi="宋体" w:cs="宋体"/>
          <w:color w:val="auto"/>
          <w:sz w:val="24"/>
        </w:rPr>
        <w:t>、浙江交投招标代理咨询有限公司：</w:t>
      </w:r>
    </w:p>
    <w:p w14:paraId="4FBB3C10">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eastAsia="宋体" w:cs="宋体"/>
          <w:b w:val="0"/>
          <w:bCs w:val="0"/>
          <w:color w:val="auto"/>
          <w:spacing w:val="-6"/>
          <w:sz w:val="24"/>
          <w:szCs w:val="24"/>
          <w:lang w:val="en-US" w:eastAsia="zh-CN"/>
        </w:rPr>
        <w:t>浙江省公安厅心理综合测试仪采购项目</w:t>
      </w:r>
      <w:r>
        <w:rPr>
          <w:rFonts w:hint="eastAsia" w:ascii="宋体" w:hAnsi="宋体" w:cs="宋体"/>
          <w:sz w:val="24"/>
        </w:rPr>
        <w:t>【招标编号：</w:t>
      </w:r>
      <w:r>
        <w:rPr>
          <w:rFonts w:hint="eastAsia" w:ascii="宋体" w:hAnsi="宋体" w:eastAsia="宋体" w:cs="宋体"/>
          <w:b w:val="0"/>
          <w:bCs w:val="0"/>
          <w:color w:val="auto"/>
          <w:spacing w:val="-6"/>
          <w:sz w:val="24"/>
          <w:szCs w:val="24"/>
          <w:lang w:val="en-US" w:eastAsia="zh-CN"/>
        </w:rPr>
        <w:t>JTDL-ZFCG-HW20240069</w:t>
      </w:r>
      <w:r>
        <w:rPr>
          <w:rFonts w:hint="eastAsia" w:ascii="宋体" w:hAnsi="宋体" w:cs="宋体"/>
          <w:sz w:val="24"/>
        </w:rPr>
        <w:t>】招标的有关活动，并对此项目进行投标。为此：</w:t>
      </w:r>
    </w:p>
    <w:p w14:paraId="2AFD3A59">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1B018D4C">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31F00B7F">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5029453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7B3CD5C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联合协议（如果有)；</w:t>
      </w:r>
    </w:p>
    <w:p w14:paraId="574F4B6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w:t>
      </w:r>
    </w:p>
    <w:p w14:paraId="2764124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7F96270A">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74CBACE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6B9C844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2A413B3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0A3B4041">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56D7950F">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25EBE5A6">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6F0E3EF9">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40AB4C99">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hint="eastAsia" w:ascii="宋体" w:hAnsi="宋体" w:cs="宋体"/>
          <w:sz w:val="24"/>
          <w:lang w:val="en-US" w:eastAsia="zh-CN"/>
        </w:rPr>
        <w:t>8</w:t>
      </w:r>
      <w:r>
        <w:rPr>
          <w:rFonts w:hint="eastAsia" w:ascii="宋体" w:hAnsi="宋体" w:cs="宋体"/>
          <w:sz w:val="24"/>
        </w:rPr>
        <w:t>投标人类似合同实施情况一览表</w:t>
      </w:r>
    </w:p>
    <w:p w14:paraId="3C998B2E">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hint="eastAsia" w:ascii="宋体" w:hAnsi="宋体" w:cs="宋体"/>
          <w:sz w:val="24"/>
          <w:lang w:val="en-US" w:eastAsia="zh-CN"/>
        </w:rPr>
        <w:t>9</w:t>
      </w:r>
      <w:r>
        <w:rPr>
          <w:rFonts w:hint="eastAsia" w:ascii="宋体" w:hAnsi="宋体" w:cs="宋体"/>
          <w:sz w:val="24"/>
        </w:rPr>
        <w:t>技术方案</w:t>
      </w:r>
    </w:p>
    <w:p w14:paraId="490C9D71">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hint="eastAsia" w:ascii="宋体" w:hAnsi="宋体" w:cs="宋体"/>
          <w:sz w:val="24"/>
          <w:lang w:val="en-US" w:eastAsia="zh-CN"/>
        </w:rPr>
        <w:t>10</w:t>
      </w:r>
      <w:r>
        <w:rPr>
          <w:rFonts w:hint="eastAsia" w:ascii="宋体" w:hAnsi="宋体" w:cs="宋体"/>
          <w:sz w:val="24"/>
        </w:rPr>
        <w:t>培训计划</w:t>
      </w:r>
    </w:p>
    <w:p w14:paraId="1305C42E">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hint="eastAsia" w:ascii="宋体" w:hAnsi="宋体" w:cs="宋体"/>
          <w:sz w:val="24"/>
          <w:lang w:val="en-US" w:eastAsia="zh-CN"/>
        </w:rPr>
        <w:t>11</w:t>
      </w:r>
      <w:r>
        <w:rPr>
          <w:rFonts w:hint="eastAsia" w:ascii="宋体" w:hAnsi="宋体" w:cs="宋体"/>
          <w:sz w:val="24"/>
        </w:rPr>
        <w:t>售后服务方案</w:t>
      </w:r>
    </w:p>
    <w:p w14:paraId="2F9948BC">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hint="eastAsia" w:ascii="宋体" w:hAnsi="宋体" w:cs="宋体"/>
          <w:sz w:val="24"/>
          <w:lang w:val="en-US" w:eastAsia="zh-CN"/>
        </w:rPr>
        <w:t>12</w:t>
      </w:r>
      <w:r>
        <w:rPr>
          <w:rFonts w:hint="eastAsia" w:ascii="宋体" w:hAnsi="宋体" w:cs="宋体"/>
          <w:sz w:val="24"/>
        </w:rPr>
        <w:t>配件、专用耗材和售后服务优惠表</w:t>
      </w:r>
    </w:p>
    <w:p w14:paraId="4E5D9FBA">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lang w:val="en-US" w:eastAsia="zh-CN"/>
        </w:rPr>
        <w:t>13</w:t>
      </w:r>
      <w:r>
        <w:rPr>
          <w:rFonts w:hint="eastAsia" w:ascii="宋体" w:hAnsi="宋体" w:cs="宋体"/>
          <w:sz w:val="24"/>
          <w:lang w:val="zh-CN"/>
        </w:rPr>
        <w:t>政府采购供应商廉洁自律承诺书；</w:t>
      </w:r>
    </w:p>
    <w:p w14:paraId="0A435C16">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3366CDFD">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2.3.1开标一览表（报价表）；</w:t>
      </w:r>
    </w:p>
    <w:p w14:paraId="100255FC">
      <w:pPr>
        <w:snapToGrid w:val="0"/>
        <w:spacing w:line="360" w:lineRule="auto"/>
        <w:ind w:left="420" w:leftChars="200"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2.3.2 报价情况说明（如果有）；</w:t>
      </w:r>
    </w:p>
    <w:p w14:paraId="2ED51B49">
      <w:pPr>
        <w:snapToGrid w:val="0"/>
        <w:spacing w:line="360" w:lineRule="auto"/>
        <w:ind w:left="420" w:leftChars="200" w:firstLine="480" w:firstLineChars="200"/>
        <w:rPr>
          <w:rFonts w:hint="eastAsia" w:ascii="宋体" w:hAnsi="宋体" w:eastAsia="宋体" w:cs="宋体"/>
          <w:color w:val="auto"/>
          <w:sz w:val="24"/>
          <w:lang w:val="en-US" w:eastAsia="zh-CN"/>
        </w:rPr>
      </w:pPr>
      <w:r>
        <w:rPr>
          <w:rFonts w:hint="eastAsia" w:ascii="宋体" w:hAnsi="宋体" w:cs="宋体"/>
          <w:color w:val="auto"/>
          <w:sz w:val="24"/>
        </w:rPr>
        <w:t>2.3.</w:t>
      </w:r>
      <w:r>
        <w:rPr>
          <w:rFonts w:hint="eastAsia" w:ascii="宋体" w:hAnsi="宋体" w:cs="宋体"/>
          <w:color w:val="auto"/>
          <w:sz w:val="24"/>
          <w:lang w:val="en-US" w:eastAsia="zh-CN"/>
        </w:rPr>
        <w:t>3</w:t>
      </w:r>
      <w:r>
        <w:rPr>
          <w:rFonts w:hint="eastAsia" w:ascii="宋体" w:hAnsi="宋体" w:cs="宋体"/>
          <w:color w:val="auto"/>
          <w:sz w:val="24"/>
        </w:rPr>
        <w:t>中小企业声明函（如果有）。</w:t>
      </w:r>
    </w:p>
    <w:p w14:paraId="3F48AD26">
      <w:pPr>
        <w:snapToGrid w:val="0"/>
        <w:spacing w:line="360" w:lineRule="auto"/>
        <w:ind w:firstLine="480" w:firstLineChars="200"/>
        <w:rPr>
          <w:rFonts w:ascii="宋体" w:hAnsi="宋体" w:cs="宋体"/>
          <w:color w:val="FF0000"/>
          <w:sz w:val="24"/>
        </w:rPr>
      </w:pPr>
      <w:r>
        <w:rPr>
          <w:rFonts w:hint="eastAsia" w:ascii="宋体" w:hAnsi="宋体" w:cs="宋体"/>
          <w:sz w:val="24"/>
        </w:rPr>
        <w:t>3、我方</w:t>
      </w:r>
      <w:r>
        <w:rPr>
          <w:rFonts w:hint="eastAsia" w:ascii="宋体" w:hAnsi="宋体" w:cs="宋体"/>
          <w:color w:val="auto"/>
          <w:sz w:val="24"/>
        </w:rPr>
        <w:t>承诺除商务技术偏离表列出的偏离外，我方响应招标文件的全部要求。对投标文件中材料的真实性、合法性负责。</w:t>
      </w:r>
    </w:p>
    <w:p w14:paraId="688DD383">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5A18305B">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1346CE29">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3329344C">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2190191D">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547F6AB7">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093C2E80">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1AC21192">
      <w:pPr>
        <w:spacing w:line="360" w:lineRule="auto"/>
        <w:jc w:val="center"/>
        <w:rPr>
          <w:rFonts w:ascii="宋体" w:hAnsi="宋体" w:cs="宋体"/>
          <w:sz w:val="24"/>
        </w:rPr>
      </w:pPr>
      <w:r>
        <w:rPr>
          <w:rFonts w:hint="eastAsia" w:ascii="宋体" w:hAnsi="宋体" w:cs="宋体"/>
          <w:sz w:val="24"/>
        </w:rPr>
        <w:t xml:space="preserve">     日期：  年   月   日</w:t>
      </w:r>
    </w:p>
    <w:p w14:paraId="28855E7E">
      <w:pPr>
        <w:snapToGrid w:val="0"/>
        <w:spacing w:line="360" w:lineRule="auto"/>
        <w:ind w:left="420" w:leftChars="200" w:firstLine="4200" w:firstLineChars="1750"/>
        <w:rPr>
          <w:rFonts w:ascii="宋体" w:hAnsi="宋体" w:cs="宋体"/>
          <w:kern w:val="0"/>
          <w:sz w:val="24"/>
          <w:u w:val="single"/>
        </w:rPr>
      </w:pPr>
    </w:p>
    <w:p w14:paraId="5106FAD5">
      <w:pPr>
        <w:spacing w:line="360" w:lineRule="auto"/>
        <w:ind w:right="420"/>
        <w:rPr>
          <w:rFonts w:ascii="宋体" w:hAnsi="宋体" w:cs="宋体"/>
          <w:sz w:val="24"/>
        </w:rPr>
      </w:pPr>
      <w:r>
        <w:rPr>
          <w:rFonts w:hint="eastAsia" w:ascii="宋体" w:hAnsi="宋体" w:cs="宋体"/>
          <w:sz w:val="24"/>
        </w:rPr>
        <w:t>注：按本格式和要求提供。</w:t>
      </w:r>
    </w:p>
    <w:p w14:paraId="1294C728">
      <w:pPr>
        <w:snapToGrid w:val="0"/>
        <w:spacing w:line="360" w:lineRule="auto"/>
        <w:jc w:val="center"/>
        <w:rPr>
          <w:rFonts w:ascii="宋体" w:hAnsi="宋体" w:cs="宋体"/>
          <w:b/>
          <w:kern w:val="0"/>
          <w:sz w:val="32"/>
          <w:szCs w:val="32"/>
        </w:rPr>
      </w:pPr>
    </w:p>
    <w:p w14:paraId="741AB260">
      <w:pPr>
        <w:snapToGrid w:val="0"/>
        <w:spacing w:line="360" w:lineRule="auto"/>
        <w:rPr>
          <w:rFonts w:ascii="宋体" w:hAnsi="宋体" w:cs="宋体"/>
          <w:sz w:val="24"/>
        </w:rPr>
      </w:pPr>
    </w:p>
    <w:p w14:paraId="66B6914A">
      <w:pPr>
        <w:jc w:val="center"/>
        <w:rPr>
          <w:rFonts w:ascii="宋体" w:hAnsi="宋体" w:cs="宋体"/>
          <w:b/>
          <w:kern w:val="0"/>
          <w:sz w:val="32"/>
          <w:szCs w:val="32"/>
        </w:rPr>
      </w:pPr>
    </w:p>
    <w:p w14:paraId="593E5F3B">
      <w:pPr>
        <w:jc w:val="center"/>
        <w:rPr>
          <w:rFonts w:ascii="宋体" w:hAnsi="宋体" w:cs="宋体"/>
          <w:b/>
          <w:kern w:val="0"/>
          <w:sz w:val="32"/>
          <w:szCs w:val="32"/>
        </w:rPr>
      </w:pPr>
    </w:p>
    <w:p w14:paraId="21CB5AE2">
      <w:pPr>
        <w:jc w:val="center"/>
        <w:rPr>
          <w:rFonts w:ascii="宋体" w:hAnsi="宋体" w:cs="宋体"/>
          <w:b/>
          <w:kern w:val="0"/>
          <w:sz w:val="32"/>
          <w:szCs w:val="32"/>
        </w:rPr>
      </w:pPr>
    </w:p>
    <w:p w14:paraId="7570784B">
      <w:pPr>
        <w:jc w:val="center"/>
        <w:rPr>
          <w:rFonts w:ascii="宋体" w:hAnsi="宋体" w:cs="宋体"/>
          <w:b/>
          <w:kern w:val="0"/>
          <w:sz w:val="32"/>
          <w:szCs w:val="32"/>
        </w:rPr>
      </w:pPr>
    </w:p>
    <w:p w14:paraId="53C678D3">
      <w:pPr>
        <w:jc w:val="center"/>
        <w:rPr>
          <w:rFonts w:ascii="宋体" w:hAnsi="宋体" w:cs="宋体"/>
          <w:b/>
          <w:kern w:val="0"/>
          <w:sz w:val="32"/>
          <w:szCs w:val="32"/>
        </w:rPr>
      </w:pPr>
    </w:p>
    <w:p w14:paraId="43A295BC">
      <w:pPr>
        <w:jc w:val="center"/>
        <w:rPr>
          <w:rFonts w:ascii="宋体" w:hAnsi="宋体" w:cs="宋体"/>
          <w:b/>
          <w:kern w:val="0"/>
          <w:sz w:val="32"/>
          <w:szCs w:val="32"/>
        </w:rPr>
      </w:pPr>
    </w:p>
    <w:p w14:paraId="79F1BA73">
      <w:pPr>
        <w:jc w:val="center"/>
        <w:rPr>
          <w:rFonts w:ascii="宋体" w:hAnsi="宋体" w:cs="宋体"/>
          <w:b/>
          <w:kern w:val="0"/>
          <w:sz w:val="32"/>
          <w:szCs w:val="32"/>
        </w:rPr>
      </w:pPr>
    </w:p>
    <w:p w14:paraId="2059C259">
      <w:pPr>
        <w:jc w:val="center"/>
        <w:rPr>
          <w:rFonts w:ascii="宋体" w:hAnsi="宋体" w:cs="宋体"/>
          <w:b/>
          <w:kern w:val="0"/>
          <w:sz w:val="32"/>
          <w:szCs w:val="32"/>
        </w:rPr>
      </w:pPr>
    </w:p>
    <w:p w14:paraId="24B38E0B">
      <w:pPr>
        <w:jc w:val="center"/>
        <w:rPr>
          <w:rFonts w:ascii="宋体" w:hAnsi="宋体" w:cs="宋体"/>
          <w:b/>
          <w:kern w:val="0"/>
          <w:sz w:val="32"/>
          <w:szCs w:val="32"/>
        </w:rPr>
      </w:pPr>
    </w:p>
    <w:p w14:paraId="1A06BBBC">
      <w:pPr>
        <w:jc w:val="center"/>
        <w:rPr>
          <w:rFonts w:ascii="宋体" w:hAnsi="宋体" w:cs="宋体"/>
          <w:b/>
          <w:kern w:val="0"/>
          <w:sz w:val="32"/>
          <w:szCs w:val="32"/>
        </w:rPr>
      </w:pPr>
    </w:p>
    <w:p w14:paraId="745FD8BB">
      <w:pPr>
        <w:jc w:val="center"/>
        <w:rPr>
          <w:rFonts w:ascii="宋体" w:hAnsi="宋体" w:cs="宋体"/>
          <w:b/>
          <w:kern w:val="0"/>
          <w:sz w:val="32"/>
          <w:szCs w:val="32"/>
        </w:rPr>
      </w:pPr>
    </w:p>
    <w:p w14:paraId="57436AB3">
      <w:pPr>
        <w:jc w:val="center"/>
        <w:rPr>
          <w:rFonts w:ascii="宋体" w:hAnsi="宋体" w:cs="宋体"/>
          <w:b/>
          <w:kern w:val="0"/>
          <w:sz w:val="32"/>
          <w:szCs w:val="32"/>
        </w:rPr>
      </w:pPr>
    </w:p>
    <w:p w14:paraId="3F786EE6">
      <w:pPr>
        <w:jc w:val="center"/>
        <w:rPr>
          <w:rFonts w:ascii="宋体" w:hAnsi="宋体" w:cs="宋体"/>
          <w:b/>
          <w:kern w:val="0"/>
          <w:sz w:val="32"/>
          <w:szCs w:val="32"/>
        </w:rPr>
      </w:pPr>
    </w:p>
    <w:p w14:paraId="447D29AE">
      <w:pPr>
        <w:jc w:val="center"/>
        <w:rPr>
          <w:rFonts w:ascii="宋体" w:hAnsi="宋体" w:cs="宋体"/>
          <w:b/>
          <w:kern w:val="0"/>
          <w:sz w:val="32"/>
          <w:szCs w:val="32"/>
        </w:rPr>
      </w:pPr>
    </w:p>
    <w:p w14:paraId="16695F3C">
      <w:pPr>
        <w:jc w:val="center"/>
        <w:rPr>
          <w:rFonts w:ascii="宋体" w:hAnsi="宋体" w:cs="宋体"/>
          <w:b/>
          <w:kern w:val="0"/>
          <w:sz w:val="32"/>
          <w:szCs w:val="32"/>
        </w:rPr>
      </w:pPr>
    </w:p>
    <w:p w14:paraId="5372E57E">
      <w:pPr>
        <w:jc w:val="center"/>
        <w:rPr>
          <w:rFonts w:ascii="宋体" w:hAnsi="宋体" w:cs="宋体"/>
          <w:b/>
          <w:kern w:val="0"/>
          <w:sz w:val="32"/>
          <w:szCs w:val="32"/>
        </w:rPr>
      </w:pPr>
    </w:p>
    <w:p w14:paraId="7E476F7A">
      <w:pPr>
        <w:widowControl/>
        <w:adjustRightInd/>
        <w:jc w:val="left"/>
        <w:rPr>
          <w:rFonts w:ascii="宋体" w:hAnsi="宋体" w:cs="宋体"/>
          <w:b/>
          <w:kern w:val="0"/>
          <w:sz w:val="32"/>
          <w:szCs w:val="32"/>
        </w:rPr>
      </w:pPr>
    </w:p>
    <w:p w14:paraId="2D2DC50B">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762DA2B9">
      <w:pPr>
        <w:snapToGrid w:val="0"/>
        <w:spacing w:line="360" w:lineRule="auto"/>
        <w:rPr>
          <w:rFonts w:ascii="宋体" w:hAnsi="宋体" w:cs="宋体"/>
          <w:sz w:val="24"/>
        </w:rPr>
      </w:pPr>
      <w:r>
        <w:rPr>
          <w:rFonts w:hint="eastAsia" w:ascii="宋体" w:hAnsi="宋体" w:cs="宋体"/>
          <w:sz w:val="24"/>
        </w:rPr>
        <w:t xml:space="preserve">                                </w:t>
      </w:r>
    </w:p>
    <w:p w14:paraId="0FD895DC">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73A314D2">
      <w:pPr>
        <w:snapToGrid w:val="0"/>
        <w:spacing w:line="360" w:lineRule="auto"/>
        <w:rPr>
          <w:rFonts w:ascii="宋体" w:hAnsi="宋体" w:cs="宋体"/>
          <w:color w:val="auto"/>
          <w:sz w:val="24"/>
        </w:rPr>
      </w:pPr>
      <w:r>
        <w:rPr>
          <w:rFonts w:hint="eastAsia" w:ascii="宋体" w:hAnsi="宋体" w:eastAsia="宋体" w:cs="宋体"/>
          <w:b w:val="0"/>
          <w:bCs w:val="0"/>
          <w:color w:val="auto"/>
          <w:spacing w:val="-6"/>
          <w:sz w:val="24"/>
          <w:szCs w:val="24"/>
          <w:lang w:val="en-US" w:eastAsia="zh-CN"/>
        </w:rPr>
        <w:t>浙江省公安厅</w:t>
      </w:r>
      <w:r>
        <w:rPr>
          <w:rFonts w:hint="eastAsia" w:ascii="宋体" w:hAnsi="宋体" w:cs="宋体"/>
          <w:color w:val="auto"/>
          <w:sz w:val="24"/>
        </w:rPr>
        <w:t>、浙江交投招标代理咨询有限公司：</w:t>
      </w:r>
    </w:p>
    <w:p w14:paraId="4334DFD5">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color w:val="FF0000"/>
          <w:kern w:val="0"/>
          <w:sz w:val="24"/>
          <w:u w:val="single"/>
          <w:lang w:val="en-US" w:eastAsia="zh-CN"/>
        </w:rPr>
        <w:t xml:space="preserve"> </w:t>
      </w:r>
      <w:r>
        <w:rPr>
          <w:rFonts w:hint="eastAsia" w:ascii="宋体" w:hAnsi="宋体" w:cs="宋体"/>
          <w:color w:val="FF0000"/>
          <w:kern w:val="0"/>
          <w:sz w:val="24"/>
          <w:u w:val="none"/>
          <w:lang w:val="en-US" w:eastAsia="zh-CN"/>
        </w:rPr>
        <w:t>，所在单位：</w:t>
      </w:r>
      <w:r>
        <w:rPr>
          <w:rFonts w:hint="eastAsia" w:ascii="宋体" w:hAnsi="宋体" w:cs="宋体"/>
          <w:color w:val="FF0000"/>
          <w:kern w:val="0"/>
          <w:sz w:val="24"/>
          <w:u w:val="single"/>
          <w:lang w:val="en-US" w:eastAsia="zh-CN"/>
        </w:rPr>
        <w:t xml:space="preserve">         </w:t>
      </w:r>
      <w:r>
        <w:rPr>
          <w:rFonts w:hint="eastAsia" w:ascii="宋体" w:hAnsi="宋体" w:cs="宋体"/>
          <w:kern w:val="0"/>
          <w:sz w:val="24"/>
          <w:lang w:val="zh-CN"/>
        </w:rPr>
        <w:t>），以我方名义处理</w:t>
      </w:r>
      <w:r>
        <w:rPr>
          <w:rFonts w:hint="eastAsia" w:ascii="宋体" w:hAnsi="宋体" w:eastAsia="宋体" w:cs="宋体"/>
          <w:b w:val="0"/>
          <w:bCs w:val="0"/>
          <w:color w:val="auto"/>
          <w:spacing w:val="-6"/>
          <w:sz w:val="24"/>
          <w:szCs w:val="24"/>
          <w:lang w:val="en-US" w:eastAsia="zh-CN"/>
        </w:rPr>
        <w:t>浙江省公安厅心理综合测试仪采购项目</w:t>
      </w:r>
      <w:r>
        <w:rPr>
          <w:rFonts w:hint="eastAsia" w:ascii="宋体" w:hAnsi="宋体" w:cs="宋体"/>
          <w:sz w:val="24"/>
        </w:rPr>
        <w:t>【招标编号：</w:t>
      </w:r>
      <w:r>
        <w:rPr>
          <w:rFonts w:hint="eastAsia" w:ascii="宋体" w:hAnsi="宋体" w:eastAsia="宋体" w:cs="宋体"/>
          <w:b w:val="0"/>
          <w:bCs w:val="0"/>
          <w:color w:val="auto"/>
          <w:spacing w:val="-6"/>
          <w:sz w:val="24"/>
          <w:szCs w:val="24"/>
          <w:lang w:val="en-US" w:eastAsia="zh-CN"/>
        </w:rPr>
        <w:t>JTDL-ZFCG-HW20240069</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1F8EDFE6">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BCB9CB9">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00D82B71">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38A62380">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0E00AFB7">
      <w:pPr>
        <w:snapToGrid w:val="0"/>
        <w:spacing w:line="360" w:lineRule="auto"/>
        <w:rPr>
          <w:rFonts w:ascii="宋体" w:hAnsi="宋体" w:cs="宋体"/>
          <w:sz w:val="24"/>
        </w:rPr>
      </w:pPr>
    </w:p>
    <w:p w14:paraId="69C8B54C">
      <w:pPr>
        <w:snapToGrid w:val="0"/>
        <w:spacing w:line="360" w:lineRule="auto"/>
        <w:rPr>
          <w:rFonts w:ascii="宋体" w:hAnsi="宋体" w:cs="宋体"/>
          <w:sz w:val="24"/>
        </w:rPr>
      </w:pPr>
    </w:p>
    <w:p w14:paraId="231C4429">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1C81E4BA">
      <w:pPr>
        <w:snapToGrid w:val="0"/>
        <w:spacing w:line="360" w:lineRule="auto"/>
        <w:rPr>
          <w:rFonts w:ascii="宋体" w:hAnsi="宋体" w:cs="宋体"/>
          <w:color w:val="auto"/>
          <w:sz w:val="24"/>
        </w:rPr>
      </w:pPr>
      <w:r>
        <w:rPr>
          <w:rFonts w:hint="eastAsia" w:ascii="宋体" w:hAnsi="宋体" w:eastAsia="宋体" w:cs="宋体"/>
          <w:b w:val="0"/>
          <w:bCs w:val="0"/>
          <w:color w:val="auto"/>
          <w:spacing w:val="-6"/>
          <w:sz w:val="24"/>
          <w:szCs w:val="24"/>
          <w:lang w:val="en-US" w:eastAsia="zh-CN"/>
        </w:rPr>
        <w:t>浙江省公安厅</w:t>
      </w:r>
      <w:r>
        <w:rPr>
          <w:rFonts w:hint="eastAsia" w:ascii="宋体" w:hAnsi="宋体" w:cs="宋体"/>
          <w:color w:val="auto"/>
          <w:sz w:val="24"/>
        </w:rPr>
        <w:t>、浙江交投招标代理咨询有限公司：</w:t>
      </w:r>
    </w:p>
    <w:p w14:paraId="27B61E51">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single"/>
          <w:lang w:val="en-US" w:eastAsia="zh-CN"/>
        </w:rPr>
        <w:t xml:space="preserve"> </w:t>
      </w:r>
      <w:r>
        <w:rPr>
          <w:rFonts w:hint="eastAsia" w:ascii="宋体" w:hAnsi="宋体" w:cs="宋体"/>
          <w:color w:val="FF0000"/>
          <w:kern w:val="0"/>
          <w:sz w:val="24"/>
          <w:u w:val="none"/>
          <w:lang w:val="en-US" w:eastAsia="zh-CN"/>
        </w:rPr>
        <w:t>，所在单位：</w:t>
      </w:r>
      <w:r>
        <w:rPr>
          <w:rFonts w:hint="eastAsia" w:ascii="宋体" w:hAnsi="宋体" w:cs="宋体"/>
          <w:color w:val="FF0000"/>
          <w:kern w:val="0"/>
          <w:sz w:val="24"/>
          <w:u w:val="single"/>
          <w:lang w:val="en-US" w:eastAsia="zh-CN"/>
        </w:rPr>
        <w:t xml:space="preserve">         </w:t>
      </w:r>
      <w:r>
        <w:rPr>
          <w:rFonts w:hint="eastAsia" w:ascii="宋体" w:hAnsi="宋体" w:cs="宋体"/>
          <w:kern w:val="0"/>
          <w:sz w:val="24"/>
          <w:lang w:val="zh-CN"/>
        </w:rPr>
        <w:t>），以我方名义处理</w:t>
      </w:r>
      <w:r>
        <w:rPr>
          <w:rFonts w:hint="eastAsia" w:ascii="宋体" w:hAnsi="宋体" w:eastAsia="宋体" w:cs="宋体"/>
          <w:b w:val="0"/>
          <w:bCs w:val="0"/>
          <w:color w:val="auto"/>
          <w:spacing w:val="-6"/>
          <w:sz w:val="24"/>
          <w:szCs w:val="24"/>
          <w:lang w:val="en-US" w:eastAsia="zh-CN"/>
        </w:rPr>
        <w:t>浙江省公安厅心理综合测试仪采购项目</w:t>
      </w:r>
      <w:r>
        <w:rPr>
          <w:rFonts w:hint="eastAsia" w:ascii="宋体" w:hAnsi="宋体" w:cs="宋体"/>
          <w:sz w:val="24"/>
        </w:rPr>
        <w:t>【招标编号：</w:t>
      </w:r>
      <w:r>
        <w:rPr>
          <w:rFonts w:hint="eastAsia" w:ascii="宋体" w:hAnsi="宋体" w:eastAsia="宋体" w:cs="宋体"/>
          <w:b w:val="0"/>
          <w:bCs w:val="0"/>
          <w:color w:val="auto"/>
          <w:spacing w:val="-6"/>
          <w:sz w:val="24"/>
          <w:szCs w:val="24"/>
          <w:lang w:val="en-US" w:eastAsia="zh-CN"/>
        </w:rPr>
        <w:t>JTDL-ZFCG-HW20240069</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2A78DD90">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26419494">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517FFD6">
      <w:pPr>
        <w:jc w:val="center"/>
        <w:rPr>
          <w:rFonts w:ascii="宋体" w:hAnsi="宋体" w:cs="宋体"/>
          <w:b/>
          <w:kern w:val="0"/>
          <w:sz w:val="32"/>
          <w:szCs w:val="32"/>
        </w:rPr>
      </w:pPr>
    </w:p>
    <w:p w14:paraId="5F5BA38F">
      <w:pPr>
        <w:jc w:val="center"/>
        <w:rPr>
          <w:rFonts w:ascii="宋体" w:hAnsi="宋体" w:cs="宋体"/>
          <w:b/>
          <w:kern w:val="0"/>
          <w:sz w:val="32"/>
          <w:szCs w:val="32"/>
        </w:rPr>
      </w:pPr>
    </w:p>
    <w:p w14:paraId="515A0DAE">
      <w:pPr>
        <w:jc w:val="center"/>
        <w:rPr>
          <w:rFonts w:ascii="宋体" w:hAnsi="宋体" w:cs="宋体"/>
          <w:b/>
          <w:kern w:val="0"/>
          <w:sz w:val="32"/>
          <w:szCs w:val="32"/>
        </w:rPr>
      </w:pPr>
    </w:p>
    <w:p w14:paraId="042A3534">
      <w:pPr>
        <w:rPr>
          <w:rFonts w:ascii="宋体" w:hAnsi="宋体" w:cs="宋体"/>
        </w:rPr>
      </w:pPr>
    </w:p>
    <w:p w14:paraId="612DF6A4">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F925CD9">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42576C3">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1B116D69">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09E19683">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04D7FF48">
      <w:pPr>
        <w:pStyle w:val="149"/>
        <w:spacing w:line="360" w:lineRule="auto"/>
        <w:rPr>
          <w:rFonts w:hAnsi="宋体" w:cs="宋体"/>
          <w:bCs/>
          <w:sz w:val="24"/>
        </w:rPr>
      </w:pP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AC32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A20A757">
            <w:pPr>
              <w:pStyle w:val="149"/>
              <w:adjustRightInd w:val="0"/>
              <w:spacing w:line="360" w:lineRule="auto"/>
              <w:rPr>
                <w:rFonts w:hAnsi="宋体" w:cs="宋体"/>
                <w:bCs/>
                <w:sz w:val="24"/>
              </w:rPr>
            </w:pPr>
            <w:r>
              <w:rPr>
                <w:rFonts w:hint="eastAsia" w:hAnsi="宋体" w:cs="宋体"/>
                <w:bCs/>
                <w:sz w:val="24"/>
              </w:rPr>
              <w:t>正面：                                 反面：</w:t>
            </w:r>
          </w:p>
          <w:p w14:paraId="5D27E382">
            <w:pPr>
              <w:pStyle w:val="149"/>
              <w:adjustRightInd w:val="0"/>
              <w:spacing w:line="360" w:lineRule="auto"/>
              <w:rPr>
                <w:rFonts w:hAnsi="宋体" w:cs="宋体"/>
                <w:bCs/>
                <w:sz w:val="24"/>
              </w:rPr>
            </w:pPr>
          </w:p>
        </w:tc>
      </w:tr>
    </w:tbl>
    <w:p w14:paraId="2EB68B82">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7F809CE0">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33060932">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0F230D1D">
      <w:pPr>
        <w:jc w:val="center"/>
        <w:rPr>
          <w:rFonts w:ascii="宋体" w:hAnsi="宋体" w:cs="宋体"/>
          <w:b/>
          <w:kern w:val="0"/>
          <w:sz w:val="32"/>
          <w:szCs w:val="32"/>
        </w:rPr>
      </w:pPr>
    </w:p>
    <w:p w14:paraId="206FED31">
      <w:pPr>
        <w:jc w:val="center"/>
        <w:rPr>
          <w:rFonts w:ascii="宋体" w:hAnsi="宋体" w:cs="宋体"/>
          <w:b/>
          <w:kern w:val="0"/>
          <w:sz w:val="32"/>
          <w:szCs w:val="32"/>
        </w:rPr>
      </w:pPr>
    </w:p>
    <w:p w14:paraId="4C22C3D1">
      <w:pPr>
        <w:jc w:val="center"/>
        <w:rPr>
          <w:rFonts w:ascii="宋体" w:hAnsi="宋体" w:cs="宋体"/>
          <w:b/>
          <w:kern w:val="0"/>
          <w:sz w:val="32"/>
          <w:szCs w:val="32"/>
        </w:rPr>
      </w:pPr>
    </w:p>
    <w:p w14:paraId="6F5DE7BF">
      <w:pPr>
        <w:jc w:val="center"/>
        <w:rPr>
          <w:rFonts w:ascii="宋体" w:hAnsi="宋体" w:cs="宋体"/>
          <w:b/>
          <w:kern w:val="0"/>
          <w:sz w:val="32"/>
          <w:szCs w:val="32"/>
        </w:rPr>
      </w:pPr>
    </w:p>
    <w:p w14:paraId="4C91D7AE">
      <w:pPr>
        <w:jc w:val="center"/>
        <w:rPr>
          <w:rFonts w:ascii="宋体" w:hAnsi="宋体" w:cs="宋体"/>
          <w:b/>
          <w:kern w:val="0"/>
          <w:sz w:val="32"/>
          <w:szCs w:val="32"/>
        </w:rPr>
      </w:pPr>
    </w:p>
    <w:p w14:paraId="48740C2E">
      <w:pPr>
        <w:jc w:val="center"/>
        <w:rPr>
          <w:rFonts w:ascii="宋体" w:hAnsi="宋体" w:cs="宋体"/>
          <w:b/>
          <w:kern w:val="0"/>
          <w:sz w:val="32"/>
          <w:szCs w:val="32"/>
        </w:rPr>
      </w:pPr>
    </w:p>
    <w:p w14:paraId="4374AB62">
      <w:pPr>
        <w:jc w:val="center"/>
        <w:rPr>
          <w:rFonts w:ascii="宋体" w:hAnsi="宋体" w:cs="宋体"/>
          <w:b/>
          <w:kern w:val="0"/>
          <w:sz w:val="32"/>
          <w:szCs w:val="32"/>
        </w:rPr>
      </w:pPr>
    </w:p>
    <w:p w14:paraId="32F8A073">
      <w:pPr>
        <w:jc w:val="center"/>
        <w:rPr>
          <w:rFonts w:ascii="宋体" w:hAnsi="宋体" w:cs="宋体"/>
          <w:b/>
          <w:kern w:val="0"/>
          <w:sz w:val="32"/>
          <w:szCs w:val="32"/>
        </w:rPr>
      </w:pPr>
    </w:p>
    <w:p w14:paraId="7B9C0C95">
      <w:pPr>
        <w:jc w:val="center"/>
        <w:rPr>
          <w:rFonts w:ascii="宋体" w:hAnsi="宋体" w:cs="宋体"/>
          <w:b/>
          <w:kern w:val="0"/>
          <w:sz w:val="32"/>
          <w:szCs w:val="32"/>
        </w:rPr>
      </w:pPr>
    </w:p>
    <w:p w14:paraId="742BF918">
      <w:pPr>
        <w:jc w:val="center"/>
        <w:rPr>
          <w:rFonts w:ascii="宋体" w:hAnsi="宋体" w:cs="宋体"/>
          <w:b/>
          <w:kern w:val="0"/>
          <w:sz w:val="32"/>
          <w:szCs w:val="32"/>
        </w:rPr>
      </w:pPr>
    </w:p>
    <w:p w14:paraId="7242872C">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0" w:num="1"/>
          <w:titlePg/>
          <w:rtlGutter w:val="0"/>
          <w:docGrid w:linePitch="312" w:charSpace="0"/>
        </w:sectPr>
      </w:pPr>
    </w:p>
    <w:p w14:paraId="76600042">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w:t>
      </w:r>
      <w:r>
        <w:rPr>
          <w:rFonts w:hint="eastAsia" w:ascii="宋体" w:hAnsi="宋体" w:cs="宋体"/>
          <w:b/>
          <w:color w:val="auto"/>
          <w:kern w:val="0"/>
          <w:sz w:val="32"/>
          <w:szCs w:val="32"/>
        </w:rPr>
        <w:t>分包意向协议（如果有）</w:t>
      </w:r>
    </w:p>
    <w:p w14:paraId="5F643DE6">
      <w:pPr>
        <w:widowControl/>
        <w:spacing w:line="360" w:lineRule="auto"/>
        <w:ind w:firstLine="120" w:firstLineChars="50"/>
        <w:jc w:val="left"/>
        <w:rPr>
          <w:rFonts w:ascii="宋体" w:hAnsi="宋体" w:cs="宋体"/>
          <w:sz w:val="24"/>
        </w:rPr>
      </w:pPr>
      <w:bookmarkStart w:id="400"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400"/>
    <w:p w14:paraId="21E5A2D2">
      <w:pPr>
        <w:snapToGrid w:val="0"/>
        <w:spacing w:line="360" w:lineRule="auto"/>
        <w:rPr>
          <w:rFonts w:ascii="宋体" w:hAnsi="宋体" w:cs="宋体"/>
          <w:kern w:val="0"/>
          <w:sz w:val="24"/>
        </w:rPr>
      </w:pPr>
    </w:p>
    <w:p w14:paraId="60D1A3C3">
      <w:pPr>
        <w:jc w:val="center"/>
        <w:rPr>
          <w:rFonts w:ascii="宋体" w:hAnsi="宋体" w:cs="宋体"/>
          <w:b/>
          <w:kern w:val="0"/>
          <w:sz w:val="32"/>
          <w:szCs w:val="32"/>
        </w:rPr>
      </w:pPr>
    </w:p>
    <w:p w14:paraId="5CD6AC5B">
      <w:pPr>
        <w:pStyle w:val="4"/>
        <w:rPr>
          <w:lang w:val="en-US"/>
        </w:rPr>
      </w:pPr>
    </w:p>
    <w:p w14:paraId="0BB7D537"/>
    <w:p w14:paraId="334BB52F">
      <w:pPr>
        <w:pStyle w:val="4"/>
        <w:rPr>
          <w:lang w:val="en-US"/>
        </w:rPr>
      </w:pPr>
    </w:p>
    <w:p w14:paraId="47A34AB9">
      <w:pPr>
        <w:jc w:val="center"/>
        <w:rPr>
          <w:rFonts w:ascii="宋体" w:hAnsi="宋体" w:cs="宋体"/>
          <w:b/>
          <w:kern w:val="0"/>
          <w:sz w:val="32"/>
          <w:szCs w:val="32"/>
        </w:rPr>
      </w:pPr>
    </w:p>
    <w:p w14:paraId="27183A04">
      <w:pPr>
        <w:jc w:val="center"/>
        <w:rPr>
          <w:rFonts w:ascii="宋体" w:hAnsi="宋体" w:cs="宋体"/>
          <w:b/>
          <w:kern w:val="0"/>
          <w:sz w:val="32"/>
          <w:szCs w:val="32"/>
        </w:rPr>
      </w:pPr>
      <w:r>
        <w:rPr>
          <w:rFonts w:hint="eastAsia" w:ascii="宋体" w:hAnsi="宋体" w:cs="宋体"/>
          <w:b/>
          <w:kern w:val="0"/>
          <w:sz w:val="32"/>
          <w:szCs w:val="32"/>
        </w:rPr>
        <w:t>四、符合性审查资料</w:t>
      </w:r>
    </w:p>
    <w:p w14:paraId="424BA6B7">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1CF7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C855635">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6F1B7850">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4590BE7B">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33D9D2DF">
            <w:pPr>
              <w:snapToGrid w:val="0"/>
              <w:spacing w:line="240" w:lineRule="atLeast"/>
              <w:jc w:val="center"/>
              <w:rPr>
                <w:rFonts w:ascii="宋体" w:hAnsi="宋体" w:cs="宋体"/>
                <w:b/>
                <w:sz w:val="24"/>
              </w:rPr>
            </w:pPr>
            <w:r>
              <w:rPr>
                <w:rFonts w:hint="eastAsia" w:ascii="宋体" w:hAnsi="宋体" w:cs="宋体"/>
                <w:b/>
                <w:sz w:val="24"/>
              </w:rPr>
              <w:t>投标文件中的</w:t>
            </w:r>
          </w:p>
          <w:p w14:paraId="24291AF4">
            <w:pPr>
              <w:snapToGrid w:val="0"/>
              <w:spacing w:line="240" w:lineRule="atLeast"/>
              <w:jc w:val="center"/>
              <w:rPr>
                <w:rFonts w:ascii="宋体" w:hAnsi="宋体" w:cs="宋体"/>
                <w:b/>
                <w:sz w:val="24"/>
              </w:rPr>
            </w:pPr>
            <w:r>
              <w:rPr>
                <w:rFonts w:hint="eastAsia" w:ascii="宋体" w:hAnsi="宋体" w:cs="宋体"/>
                <w:b/>
                <w:sz w:val="24"/>
              </w:rPr>
              <w:t>页码位置</w:t>
            </w:r>
          </w:p>
        </w:tc>
      </w:tr>
      <w:tr w14:paraId="4C533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7691F12">
            <w:pPr>
              <w:jc w:val="center"/>
              <w:rPr>
                <w:rFonts w:ascii="宋体" w:hAnsi="宋体" w:cs="宋体"/>
                <w:sz w:val="24"/>
              </w:rPr>
            </w:pPr>
            <w:r>
              <w:rPr>
                <w:rFonts w:hint="eastAsia" w:ascii="宋体" w:hAnsi="宋体" w:cs="宋体"/>
                <w:sz w:val="24"/>
              </w:rPr>
              <w:t>1</w:t>
            </w:r>
          </w:p>
        </w:tc>
        <w:tc>
          <w:tcPr>
            <w:tcW w:w="4991" w:type="dxa"/>
          </w:tcPr>
          <w:p w14:paraId="73F6CFD0">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62F7812F">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4A51BF77">
            <w:pPr>
              <w:rPr>
                <w:rFonts w:ascii="宋体" w:hAnsi="宋体" w:cs="宋体"/>
                <w:sz w:val="24"/>
              </w:rPr>
            </w:pPr>
          </w:p>
          <w:p w14:paraId="66B02AD1">
            <w:pPr>
              <w:rPr>
                <w:rFonts w:ascii="宋体" w:hAnsi="宋体" w:cs="宋体"/>
                <w:sz w:val="24"/>
              </w:rPr>
            </w:pPr>
            <w:r>
              <w:rPr>
                <w:rFonts w:hint="eastAsia" w:ascii="宋体" w:hAnsi="宋体" w:cs="宋体"/>
                <w:sz w:val="24"/>
              </w:rPr>
              <w:t>见投标文件</w:t>
            </w:r>
          </w:p>
          <w:p w14:paraId="3C08FA4C">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7421F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357797C">
            <w:pPr>
              <w:jc w:val="center"/>
              <w:rPr>
                <w:rFonts w:ascii="宋体" w:hAnsi="宋体" w:cs="宋体"/>
                <w:sz w:val="24"/>
              </w:rPr>
            </w:pPr>
            <w:r>
              <w:rPr>
                <w:rFonts w:hint="eastAsia" w:ascii="宋体" w:hAnsi="宋体" w:cs="宋体"/>
                <w:sz w:val="24"/>
              </w:rPr>
              <w:t>2</w:t>
            </w:r>
          </w:p>
        </w:tc>
        <w:tc>
          <w:tcPr>
            <w:tcW w:w="4991" w:type="dxa"/>
          </w:tcPr>
          <w:p w14:paraId="6A4B9486">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2A174B8E">
            <w:pPr>
              <w:rPr>
                <w:rFonts w:ascii="宋体" w:hAnsi="宋体" w:cs="宋体"/>
                <w:sz w:val="24"/>
              </w:rPr>
            </w:pPr>
            <w:r>
              <w:rPr>
                <w:rFonts w:hint="eastAsia" w:ascii="宋体" w:hAnsi="宋体" w:cs="宋体"/>
                <w:sz w:val="24"/>
              </w:rPr>
              <w:t>投标函</w:t>
            </w:r>
          </w:p>
        </w:tc>
        <w:tc>
          <w:tcPr>
            <w:tcW w:w="1418" w:type="dxa"/>
          </w:tcPr>
          <w:p w14:paraId="29E3B2D3">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55C3D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5C1A2EF">
            <w:pPr>
              <w:jc w:val="center"/>
              <w:rPr>
                <w:rFonts w:ascii="宋体" w:hAnsi="宋体" w:cs="宋体"/>
                <w:sz w:val="24"/>
              </w:rPr>
            </w:pPr>
            <w:r>
              <w:rPr>
                <w:rFonts w:hint="eastAsia" w:ascii="宋体" w:hAnsi="宋体" w:cs="宋体"/>
                <w:sz w:val="24"/>
              </w:rPr>
              <w:t>3</w:t>
            </w:r>
          </w:p>
        </w:tc>
        <w:tc>
          <w:tcPr>
            <w:tcW w:w="4991" w:type="dxa"/>
          </w:tcPr>
          <w:p w14:paraId="6C8403E9">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602D1461">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20E672FB">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396F99C9">
      <w:pPr>
        <w:spacing w:line="360" w:lineRule="auto"/>
        <w:ind w:right="420"/>
        <w:rPr>
          <w:rFonts w:ascii="宋体" w:hAnsi="宋体" w:cs="宋体"/>
          <w:sz w:val="24"/>
        </w:rPr>
      </w:pPr>
      <w:r>
        <w:rPr>
          <w:rFonts w:hint="eastAsia" w:ascii="宋体" w:hAnsi="宋体" w:cs="宋体"/>
          <w:sz w:val="24"/>
        </w:rPr>
        <w:t>注：按本格式和要求提供。</w:t>
      </w:r>
    </w:p>
    <w:p w14:paraId="46D6AEE2">
      <w:pPr>
        <w:jc w:val="center"/>
        <w:rPr>
          <w:rFonts w:ascii="宋体" w:hAnsi="宋体" w:cs="宋体"/>
          <w:b/>
          <w:kern w:val="0"/>
          <w:sz w:val="32"/>
          <w:szCs w:val="32"/>
        </w:rPr>
      </w:pPr>
    </w:p>
    <w:p w14:paraId="180F19AD">
      <w:pPr>
        <w:jc w:val="center"/>
        <w:rPr>
          <w:rFonts w:ascii="宋体" w:hAnsi="宋体" w:cs="宋体"/>
          <w:b/>
          <w:kern w:val="0"/>
          <w:sz w:val="32"/>
          <w:szCs w:val="32"/>
        </w:rPr>
      </w:pPr>
      <w:r>
        <w:rPr>
          <w:rFonts w:hint="eastAsia" w:ascii="宋体" w:hAnsi="宋体" w:cs="宋体"/>
          <w:b/>
          <w:kern w:val="0"/>
          <w:sz w:val="32"/>
          <w:szCs w:val="32"/>
        </w:rPr>
        <w:t xml:space="preserve">            </w:t>
      </w:r>
    </w:p>
    <w:p w14:paraId="04C27CC9">
      <w:pPr>
        <w:jc w:val="center"/>
        <w:rPr>
          <w:rFonts w:ascii="宋体" w:hAnsi="宋体" w:cs="宋体"/>
          <w:b/>
          <w:kern w:val="0"/>
          <w:sz w:val="32"/>
          <w:szCs w:val="32"/>
        </w:rPr>
      </w:pPr>
    </w:p>
    <w:p w14:paraId="2308F9CD">
      <w:pPr>
        <w:jc w:val="center"/>
        <w:rPr>
          <w:rFonts w:ascii="宋体" w:hAnsi="宋体" w:cs="宋体"/>
          <w:b/>
          <w:kern w:val="0"/>
          <w:sz w:val="32"/>
          <w:szCs w:val="32"/>
        </w:rPr>
      </w:pPr>
    </w:p>
    <w:p w14:paraId="1548AD20">
      <w:pPr>
        <w:jc w:val="center"/>
        <w:rPr>
          <w:rFonts w:ascii="宋体" w:hAnsi="宋体" w:cs="宋体"/>
          <w:b/>
          <w:kern w:val="0"/>
          <w:sz w:val="32"/>
          <w:szCs w:val="32"/>
        </w:rPr>
      </w:pPr>
    </w:p>
    <w:p w14:paraId="2AF04B7E">
      <w:pPr>
        <w:jc w:val="center"/>
        <w:rPr>
          <w:rFonts w:ascii="宋体" w:hAnsi="宋体" w:cs="宋体"/>
          <w:b/>
          <w:kern w:val="0"/>
          <w:sz w:val="32"/>
          <w:szCs w:val="32"/>
        </w:rPr>
      </w:pPr>
    </w:p>
    <w:p w14:paraId="403F78AD">
      <w:pPr>
        <w:widowControl/>
        <w:adjustRightInd/>
        <w:jc w:val="left"/>
        <w:rPr>
          <w:rFonts w:ascii="宋体" w:hAnsi="宋体" w:cs="宋体"/>
          <w:b/>
          <w:kern w:val="0"/>
          <w:sz w:val="32"/>
          <w:szCs w:val="32"/>
        </w:rPr>
      </w:pPr>
      <w:r>
        <w:rPr>
          <w:rFonts w:ascii="宋体" w:hAnsi="宋体" w:cs="宋体"/>
          <w:b/>
          <w:kern w:val="0"/>
          <w:sz w:val="32"/>
          <w:szCs w:val="32"/>
        </w:rPr>
        <w:br w:type="page"/>
      </w:r>
    </w:p>
    <w:p w14:paraId="1096E39C">
      <w:pPr>
        <w:jc w:val="center"/>
        <w:rPr>
          <w:rFonts w:ascii="宋体" w:hAnsi="宋体" w:cs="宋体"/>
        </w:rPr>
      </w:pPr>
      <w:r>
        <w:rPr>
          <w:rFonts w:hint="eastAsia" w:ascii="宋体" w:hAnsi="宋体" w:cs="宋体"/>
          <w:b/>
          <w:kern w:val="0"/>
          <w:sz w:val="32"/>
          <w:szCs w:val="32"/>
        </w:rPr>
        <w:t>五、评标标准相应的商务技术资料</w:t>
      </w:r>
    </w:p>
    <w:p w14:paraId="4177B551">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7C865E8C">
      <w:pPr>
        <w:jc w:val="center"/>
        <w:rPr>
          <w:rFonts w:ascii="宋体" w:hAnsi="宋体" w:cs="宋体"/>
          <w:b/>
          <w:kern w:val="0"/>
          <w:sz w:val="32"/>
          <w:szCs w:val="32"/>
        </w:rPr>
      </w:pPr>
    </w:p>
    <w:p w14:paraId="358C6FB0">
      <w:pPr>
        <w:jc w:val="center"/>
        <w:rPr>
          <w:rFonts w:ascii="宋体" w:hAnsi="宋体" w:cs="宋体"/>
          <w:b/>
          <w:kern w:val="0"/>
          <w:sz w:val="32"/>
          <w:szCs w:val="32"/>
        </w:rPr>
      </w:pPr>
    </w:p>
    <w:p w14:paraId="5E178D90">
      <w:pPr>
        <w:jc w:val="center"/>
        <w:rPr>
          <w:rFonts w:ascii="宋体" w:hAnsi="宋体" w:cs="宋体"/>
          <w:b/>
          <w:kern w:val="0"/>
          <w:sz w:val="32"/>
          <w:szCs w:val="32"/>
        </w:rPr>
      </w:pPr>
    </w:p>
    <w:p w14:paraId="121F4270">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46543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784A474">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54DAE74">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3DB7E4F8">
            <w:pPr>
              <w:spacing w:line="360" w:lineRule="auto"/>
              <w:jc w:val="center"/>
              <w:rPr>
                <w:rFonts w:ascii="宋体" w:hAnsi="宋体" w:cs="宋体"/>
                <w:b/>
                <w:sz w:val="24"/>
              </w:rPr>
            </w:pPr>
          </w:p>
          <w:p w14:paraId="060432C3">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1C2280C">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1DB9D29B">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20CB4DD8">
            <w:pPr>
              <w:spacing w:line="360" w:lineRule="auto"/>
              <w:jc w:val="center"/>
              <w:rPr>
                <w:rFonts w:ascii="宋体" w:hAnsi="宋体" w:cs="宋体"/>
                <w:b/>
                <w:sz w:val="24"/>
              </w:rPr>
            </w:pPr>
            <w:r>
              <w:rPr>
                <w:rFonts w:hint="eastAsia" w:ascii="宋体" w:hAnsi="宋体" w:cs="宋体"/>
                <w:b/>
                <w:sz w:val="24"/>
              </w:rPr>
              <w:t>备注</w:t>
            </w:r>
          </w:p>
        </w:tc>
      </w:tr>
      <w:tr w14:paraId="06AB5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9DA3908">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016CA364">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03A224A">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46F716C">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1796083">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0CA4A032">
            <w:pPr>
              <w:spacing w:line="360" w:lineRule="auto"/>
              <w:jc w:val="center"/>
              <w:rPr>
                <w:rFonts w:ascii="宋体" w:hAnsi="宋体" w:cs="宋体"/>
                <w:sz w:val="24"/>
              </w:rPr>
            </w:pPr>
          </w:p>
        </w:tc>
      </w:tr>
      <w:tr w14:paraId="59983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76D302A">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79146F24">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1FC129D">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C776BEC">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393FED7">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7C3B5DEF">
            <w:pPr>
              <w:spacing w:line="360" w:lineRule="auto"/>
              <w:jc w:val="center"/>
              <w:rPr>
                <w:rFonts w:ascii="宋体" w:hAnsi="宋体" w:cs="宋体"/>
                <w:sz w:val="24"/>
              </w:rPr>
            </w:pPr>
          </w:p>
        </w:tc>
      </w:tr>
      <w:tr w14:paraId="44D9F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4445AFB">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6870F67A">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392F03B">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7FF1803">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233EBBC">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4FB43214">
            <w:pPr>
              <w:spacing w:line="360" w:lineRule="auto"/>
              <w:jc w:val="center"/>
              <w:rPr>
                <w:rFonts w:ascii="宋体" w:hAnsi="宋体" w:cs="宋体"/>
                <w:sz w:val="24"/>
              </w:rPr>
            </w:pPr>
          </w:p>
        </w:tc>
      </w:tr>
    </w:tbl>
    <w:p w14:paraId="6C670F00">
      <w:pPr>
        <w:spacing w:line="360" w:lineRule="auto"/>
        <w:ind w:right="420"/>
        <w:rPr>
          <w:rFonts w:ascii="宋体" w:hAnsi="宋体" w:cs="宋体"/>
          <w:sz w:val="24"/>
        </w:rPr>
      </w:pPr>
      <w:r>
        <w:rPr>
          <w:rFonts w:hint="eastAsia" w:ascii="宋体" w:hAnsi="宋体" w:cs="宋体"/>
          <w:sz w:val="24"/>
        </w:rPr>
        <w:t>注：按本格式和要求提供。</w:t>
      </w:r>
    </w:p>
    <w:p w14:paraId="21ABA1C3">
      <w:pPr>
        <w:jc w:val="center"/>
        <w:rPr>
          <w:rFonts w:ascii="宋体" w:hAnsi="宋体" w:cs="宋体"/>
          <w:b/>
          <w:kern w:val="0"/>
          <w:sz w:val="32"/>
          <w:szCs w:val="32"/>
        </w:rPr>
      </w:pPr>
    </w:p>
    <w:p w14:paraId="1C594F68">
      <w:pPr>
        <w:jc w:val="center"/>
        <w:rPr>
          <w:rFonts w:ascii="宋体" w:hAnsi="宋体" w:cs="宋体"/>
          <w:b/>
          <w:kern w:val="0"/>
          <w:sz w:val="32"/>
          <w:szCs w:val="32"/>
        </w:rPr>
      </w:pPr>
    </w:p>
    <w:p w14:paraId="435F7715">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67A6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323BFA4">
            <w:pPr>
              <w:jc w:val="center"/>
              <w:rPr>
                <w:rFonts w:ascii="宋体" w:hAnsi="宋体" w:cs="宋体"/>
                <w:b/>
                <w:bCs/>
                <w:sz w:val="24"/>
              </w:rPr>
            </w:pPr>
            <w:r>
              <w:rPr>
                <w:rFonts w:hint="eastAsia" w:ascii="宋体" w:hAnsi="宋体" w:cs="宋体"/>
                <w:b/>
                <w:bCs/>
                <w:sz w:val="24"/>
              </w:rPr>
              <w:t>序号</w:t>
            </w:r>
          </w:p>
        </w:tc>
        <w:tc>
          <w:tcPr>
            <w:tcW w:w="3683" w:type="dxa"/>
          </w:tcPr>
          <w:p w14:paraId="0BCC28B8">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2BA67F67">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018D2329">
            <w:pPr>
              <w:jc w:val="center"/>
              <w:rPr>
                <w:rFonts w:ascii="宋体" w:hAnsi="宋体" w:cs="宋体"/>
                <w:b/>
                <w:bCs/>
                <w:sz w:val="24"/>
              </w:rPr>
            </w:pPr>
            <w:r>
              <w:rPr>
                <w:rFonts w:hint="eastAsia" w:ascii="宋体" w:hAnsi="宋体" w:cs="宋体"/>
                <w:b/>
                <w:bCs/>
                <w:sz w:val="24"/>
              </w:rPr>
              <w:t>偏离说明</w:t>
            </w:r>
          </w:p>
        </w:tc>
      </w:tr>
      <w:tr w14:paraId="63108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CC2B4C9">
            <w:pPr>
              <w:jc w:val="center"/>
              <w:rPr>
                <w:rFonts w:ascii="宋体" w:hAnsi="宋体" w:cs="宋体"/>
                <w:kern w:val="0"/>
                <w:sz w:val="24"/>
              </w:rPr>
            </w:pPr>
            <w:r>
              <w:rPr>
                <w:rFonts w:hint="eastAsia" w:ascii="宋体" w:hAnsi="宋体" w:cs="宋体"/>
                <w:kern w:val="0"/>
                <w:sz w:val="24"/>
              </w:rPr>
              <w:t>1</w:t>
            </w:r>
          </w:p>
        </w:tc>
        <w:tc>
          <w:tcPr>
            <w:tcW w:w="3683" w:type="dxa"/>
          </w:tcPr>
          <w:p w14:paraId="34953130">
            <w:pPr>
              <w:jc w:val="center"/>
              <w:rPr>
                <w:rFonts w:ascii="宋体" w:hAnsi="宋体" w:cs="宋体"/>
                <w:b/>
                <w:kern w:val="0"/>
                <w:sz w:val="32"/>
                <w:szCs w:val="32"/>
              </w:rPr>
            </w:pPr>
          </w:p>
        </w:tc>
        <w:tc>
          <w:tcPr>
            <w:tcW w:w="3546" w:type="dxa"/>
          </w:tcPr>
          <w:p w14:paraId="775E6CB1">
            <w:pPr>
              <w:jc w:val="center"/>
              <w:rPr>
                <w:rFonts w:ascii="宋体" w:hAnsi="宋体" w:cs="宋体"/>
                <w:b/>
                <w:kern w:val="0"/>
                <w:sz w:val="32"/>
                <w:szCs w:val="32"/>
              </w:rPr>
            </w:pPr>
          </w:p>
        </w:tc>
        <w:tc>
          <w:tcPr>
            <w:tcW w:w="1276" w:type="dxa"/>
          </w:tcPr>
          <w:p w14:paraId="0D725366">
            <w:pPr>
              <w:jc w:val="center"/>
              <w:rPr>
                <w:rFonts w:ascii="宋体" w:hAnsi="宋体" w:cs="宋体"/>
                <w:b/>
                <w:kern w:val="0"/>
                <w:sz w:val="32"/>
                <w:szCs w:val="32"/>
              </w:rPr>
            </w:pPr>
          </w:p>
        </w:tc>
      </w:tr>
      <w:tr w14:paraId="7DD50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279087A">
            <w:pPr>
              <w:jc w:val="center"/>
              <w:rPr>
                <w:rFonts w:ascii="宋体" w:hAnsi="宋体" w:cs="宋体"/>
                <w:kern w:val="0"/>
                <w:sz w:val="24"/>
              </w:rPr>
            </w:pPr>
            <w:r>
              <w:rPr>
                <w:rFonts w:hint="eastAsia" w:ascii="宋体" w:hAnsi="宋体" w:cs="宋体"/>
                <w:kern w:val="0"/>
                <w:sz w:val="24"/>
              </w:rPr>
              <w:t>2</w:t>
            </w:r>
          </w:p>
        </w:tc>
        <w:tc>
          <w:tcPr>
            <w:tcW w:w="3683" w:type="dxa"/>
          </w:tcPr>
          <w:p w14:paraId="29FB89D1">
            <w:pPr>
              <w:jc w:val="center"/>
              <w:rPr>
                <w:rFonts w:ascii="宋体" w:hAnsi="宋体" w:cs="宋体"/>
                <w:b/>
                <w:kern w:val="0"/>
                <w:sz w:val="32"/>
                <w:szCs w:val="32"/>
              </w:rPr>
            </w:pPr>
          </w:p>
        </w:tc>
        <w:tc>
          <w:tcPr>
            <w:tcW w:w="3546" w:type="dxa"/>
          </w:tcPr>
          <w:p w14:paraId="20F05A26">
            <w:pPr>
              <w:jc w:val="center"/>
              <w:rPr>
                <w:rFonts w:ascii="宋体" w:hAnsi="宋体" w:cs="宋体"/>
                <w:b/>
                <w:kern w:val="0"/>
                <w:sz w:val="32"/>
                <w:szCs w:val="32"/>
              </w:rPr>
            </w:pPr>
          </w:p>
        </w:tc>
        <w:tc>
          <w:tcPr>
            <w:tcW w:w="1276" w:type="dxa"/>
          </w:tcPr>
          <w:p w14:paraId="737003E9">
            <w:pPr>
              <w:jc w:val="center"/>
              <w:rPr>
                <w:rFonts w:ascii="宋体" w:hAnsi="宋体" w:cs="宋体"/>
                <w:b/>
                <w:kern w:val="0"/>
                <w:sz w:val="32"/>
                <w:szCs w:val="32"/>
              </w:rPr>
            </w:pPr>
          </w:p>
        </w:tc>
      </w:tr>
      <w:tr w14:paraId="6539F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8FD296F">
            <w:pPr>
              <w:jc w:val="center"/>
              <w:rPr>
                <w:rFonts w:ascii="宋体" w:hAnsi="宋体" w:cs="宋体"/>
                <w:kern w:val="0"/>
                <w:sz w:val="24"/>
              </w:rPr>
            </w:pPr>
            <w:r>
              <w:rPr>
                <w:rFonts w:hint="eastAsia" w:ascii="宋体" w:hAnsi="宋体" w:cs="宋体"/>
                <w:kern w:val="0"/>
                <w:sz w:val="24"/>
              </w:rPr>
              <w:t>……</w:t>
            </w:r>
          </w:p>
        </w:tc>
        <w:tc>
          <w:tcPr>
            <w:tcW w:w="3683" w:type="dxa"/>
          </w:tcPr>
          <w:p w14:paraId="0EB2E579">
            <w:pPr>
              <w:jc w:val="center"/>
              <w:rPr>
                <w:rFonts w:ascii="宋体" w:hAnsi="宋体" w:cs="宋体"/>
                <w:b/>
                <w:kern w:val="0"/>
                <w:sz w:val="32"/>
                <w:szCs w:val="32"/>
              </w:rPr>
            </w:pPr>
          </w:p>
        </w:tc>
        <w:tc>
          <w:tcPr>
            <w:tcW w:w="3546" w:type="dxa"/>
          </w:tcPr>
          <w:p w14:paraId="1F48971E">
            <w:pPr>
              <w:jc w:val="center"/>
              <w:rPr>
                <w:rFonts w:ascii="宋体" w:hAnsi="宋体" w:cs="宋体"/>
                <w:b/>
                <w:kern w:val="0"/>
                <w:sz w:val="32"/>
                <w:szCs w:val="32"/>
              </w:rPr>
            </w:pPr>
          </w:p>
        </w:tc>
        <w:tc>
          <w:tcPr>
            <w:tcW w:w="1276" w:type="dxa"/>
          </w:tcPr>
          <w:p w14:paraId="2EE1E075">
            <w:pPr>
              <w:jc w:val="center"/>
              <w:rPr>
                <w:rFonts w:ascii="宋体" w:hAnsi="宋体" w:cs="宋体"/>
                <w:b/>
                <w:kern w:val="0"/>
                <w:sz w:val="32"/>
                <w:szCs w:val="32"/>
              </w:rPr>
            </w:pPr>
          </w:p>
        </w:tc>
      </w:tr>
    </w:tbl>
    <w:p w14:paraId="1FEC677A">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471855E5">
      <w:pPr>
        <w:jc w:val="center"/>
        <w:rPr>
          <w:rFonts w:ascii="宋体" w:hAnsi="宋体" w:cs="宋体"/>
          <w:b/>
          <w:kern w:val="0"/>
          <w:sz w:val="32"/>
          <w:szCs w:val="32"/>
        </w:rPr>
      </w:pPr>
    </w:p>
    <w:p w14:paraId="2E7286F6">
      <w:pPr>
        <w:spacing w:line="360" w:lineRule="auto"/>
        <w:ind w:right="420"/>
        <w:rPr>
          <w:rFonts w:ascii="宋体" w:hAnsi="宋体" w:cs="宋体"/>
          <w:sz w:val="24"/>
        </w:rPr>
      </w:pPr>
      <w:r>
        <w:rPr>
          <w:rFonts w:hint="eastAsia" w:ascii="宋体" w:hAnsi="宋体" w:cs="宋体"/>
          <w:sz w:val="24"/>
        </w:rPr>
        <w:t>注：按本格式和要求提供。</w:t>
      </w:r>
    </w:p>
    <w:p w14:paraId="0CA92508">
      <w:pPr>
        <w:ind w:firstLine="1911" w:firstLineChars="595"/>
        <w:rPr>
          <w:rFonts w:ascii="宋体" w:hAnsi="宋体" w:cs="宋体"/>
          <w:b/>
          <w:bCs/>
          <w:sz w:val="32"/>
          <w:szCs w:val="32"/>
        </w:rPr>
      </w:pPr>
    </w:p>
    <w:p w14:paraId="0C56E9AB">
      <w:pPr>
        <w:ind w:firstLine="1911" w:firstLineChars="595"/>
        <w:rPr>
          <w:rFonts w:ascii="宋体" w:hAnsi="宋体" w:cs="宋体"/>
          <w:b/>
          <w:bCs/>
          <w:sz w:val="32"/>
          <w:szCs w:val="32"/>
        </w:rPr>
      </w:pPr>
    </w:p>
    <w:p w14:paraId="1B708BE3">
      <w:pPr>
        <w:ind w:firstLine="1911" w:firstLineChars="595"/>
        <w:rPr>
          <w:rFonts w:ascii="宋体" w:hAnsi="宋体" w:cs="宋体"/>
          <w:b/>
          <w:bCs/>
          <w:sz w:val="32"/>
          <w:szCs w:val="32"/>
        </w:rPr>
      </w:pPr>
    </w:p>
    <w:p w14:paraId="3302BF19">
      <w:pPr>
        <w:ind w:firstLine="1911" w:firstLineChars="595"/>
        <w:rPr>
          <w:rFonts w:ascii="宋体" w:hAnsi="宋体" w:cs="宋体"/>
          <w:b/>
          <w:bCs/>
          <w:sz w:val="32"/>
          <w:szCs w:val="32"/>
        </w:rPr>
      </w:pPr>
    </w:p>
    <w:p w14:paraId="00EAD6E9">
      <w:pPr>
        <w:ind w:firstLine="1911" w:firstLineChars="595"/>
        <w:rPr>
          <w:rFonts w:ascii="宋体" w:hAnsi="宋体" w:cs="宋体"/>
          <w:b/>
          <w:bCs/>
          <w:sz w:val="32"/>
          <w:szCs w:val="32"/>
        </w:rPr>
      </w:pPr>
    </w:p>
    <w:p w14:paraId="1BE3AE7C">
      <w:pPr>
        <w:widowControl/>
        <w:adjustRightInd/>
        <w:jc w:val="left"/>
        <w:rPr>
          <w:rFonts w:ascii="宋体" w:hAnsi="宋体" w:cs="宋体"/>
          <w:b/>
          <w:bCs/>
          <w:sz w:val="32"/>
          <w:szCs w:val="32"/>
        </w:rPr>
      </w:pPr>
      <w:r>
        <w:rPr>
          <w:rFonts w:ascii="宋体" w:hAnsi="宋体" w:cs="宋体"/>
          <w:b/>
          <w:bCs/>
          <w:sz w:val="32"/>
          <w:szCs w:val="32"/>
        </w:rPr>
        <w:br w:type="page"/>
      </w:r>
    </w:p>
    <w:p w14:paraId="41B0D8DB">
      <w:pPr>
        <w:adjustRightInd w:val="0"/>
        <w:snapToGrid w:val="0"/>
        <w:spacing w:line="360" w:lineRule="auto"/>
        <w:jc w:val="center"/>
        <w:outlineLvl w:val="2"/>
        <w:rPr>
          <w:rFonts w:ascii="仿宋" w:hAnsi="仿宋" w:eastAsia="仿宋" w:cs="仿宋"/>
          <w:b/>
          <w:bCs/>
          <w:sz w:val="24"/>
          <w:szCs w:val="24"/>
          <w:highlight w:val="none"/>
        </w:rPr>
      </w:pPr>
      <w:r>
        <w:rPr>
          <w:rFonts w:hint="eastAsia" w:ascii="宋体" w:hAnsi="宋体" w:cs="宋体"/>
          <w:b/>
          <w:kern w:val="0"/>
          <w:sz w:val="32"/>
          <w:szCs w:val="32"/>
          <w:lang w:val="en-US" w:eastAsia="zh-CN"/>
        </w:rPr>
        <w:t>八</w:t>
      </w:r>
      <w:r>
        <w:rPr>
          <w:rFonts w:hint="eastAsia" w:ascii="宋体" w:hAnsi="宋体" w:cs="宋体"/>
          <w:b/>
          <w:kern w:val="0"/>
          <w:sz w:val="32"/>
          <w:szCs w:val="32"/>
        </w:rPr>
        <w:t>、</w:t>
      </w:r>
      <w:r>
        <w:rPr>
          <w:rFonts w:hint="eastAsia" w:ascii="宋体" w:hAnsi="宋体" w:eastAsia="宋体" w:cs="宋体"/>
          <w:b/>
          <w:bCs w:val="0"/>
          <w:kern w:val="0"/>
          <w:sz w:val="32"/>
          <w:szCs w:val="32"/>
        </w:rPr>
        <w:t>投标人类似合同实施情况一览表</w:t>
      </w:r>
    </w:p>
    <w:tbl>
      <w:tblPr>
        <w:tblStyle w:val="63"/>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174AC8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3F2D2007">
            <w:pPr>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7290429D">
            <w:pPr>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采购单位</w:t>
            </w:r>
          </w:p>
        </w:tc>
        <w:tc>
          <w:tcPr>
            <w:tcW w:w="1441" w:type="dxa"/>
            <w:tcBorders>
              <w:top w:val="single" w:color="auto" w:sz="4" w:space="0"/>
              <w:left w:val="single" w:color="auto" w:sz="4" w:space="0"/>
              <w:bottom w:val="single" w:color="auto" w:sz="4" w:space="0"/>
              <w:right w:val="single" w:color="auto" w:sz="4" w:space="0"/>
            </w:tcBorders>
            <w:vAlign w:val="center"/>
          </w:tcPr>
          <w:p w14:paraId="6A9720D4">
            <w:pPr>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43D7ADBF">
            <w:pPr>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76430A39">
            <w:pPr>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合同金额</w:t>
            </w:r>
          </w:p>
          <w:p w14:paraId="55B19AA3">
            <w:pPr>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21682E3E">
            <w:pPr>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2D5B9235">
            <w:pPr>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31C4C9C2">
            <w:pPr>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采购单位联系人</w:t>
            </w:r>
          </w:p>
          <w:p w14:paraId="00F837BE">
            <w:pPr>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联系方式</w:t>
            </w:r>
          </w:p>
        </w:tc>
      </w:tr>
      <w:tr w14:paraId="3F878E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512A404D">
            <w:pPr>
              <w:jc w:val="center"/>
              <w:rPr>
                <w:rFonts w:hint="eastAsia" w:ascii="宋体" w:hAnsi="宋体" w:eastAsia="宋体" w:cs="宋体"/>
                <w:b/>
                <w:bCs/>
                <w:color w:val="000000"/>
                <w:sz w:val="24"/>
                <w:szCs w:val="24"/>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2FA9984E">
            <w:pPr>
              <w:jc w:val="center"/>
              <w:rPr>
                <w:rFonts w:hint="eastAsia" w:ascii="宋体" w:hAnsi="宋体" w:eastAsia="宋体" w:cs="宋体"/>
                <w:b/>
                <w:bCs/>
                <w:color w:val="000000"/>
                <w:sz w:val="24"/>
                <w:szCs w:val="24"/>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48BCE45D">
            <w:pPr>
              <w:jc w:val="center"/>
              <w:rPr>
                <w:rFonts w:hint="eastAsia" w:ascii="宋体" w:hAnsi="宋体" w:eastAsia="宋体" w:cs="宋体"/>
                <w:b/>
                <w:bCs/>
                <w:color w:val="000000"/>
                <w:sz w:val="24"/>
                <w:szCs w:val="24"/>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45E75E96">
            <w:pPr>
              <w:jc w:val="center"/>
              <w:rPr>
                <w:rFonts w:hint="eastAsia" w:ascii="宋体" w:hAnsi="宋体" w:eastAsia="宋体" w:cs="宋体"/>
                <w:b/>
                <w:bCs/>
                <w:color w:val="000000"/>
                <w:sz w:val="24"/>
                <w:szCs w:val="24"/>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381F6CAC">
            <w:pPr>
              <w:jc w:val="center"/>
              <w:rPr>
                <w:rFonts w:hint="eastAsia" w:ascii="宋体" w:hAnsi="宋体" w:eastAsia="宋体" w:cs="宋体"/>
                <w:b/>
                <w:bCs/>
                <w:color w:val="000000"/>
                <w:sz w:val="24"/>
                <w:szCs w:val="24"/>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35053ABF">
            <w:pPr>
              <w:jc w:val="center"/>
              <w:rPr>
                <w:rFonts w:hint="eastAsia" w:ascii="宋体" w:hAnsi="宋体" w:eastAsia="宋体" w:cs="宋体"/>
                <w:b/>
                <w:bCs/>
                <w:color w:val="000000"/>
                <w:sz w:val="24"/>
                <w:szCs w:val="24"/>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46CDBEC2">
            <w:pPr>
              <w:jc w:val="center"/>
              <w:rPr>
                <w:rFonts w:hint="eastAsia" w:ascii="宋体" w:hAnsi="宋体" w:eastAsia="宋体" w:cs="宋体"/>
                <w:b/>
                <w:bCs/>
                <w:color w:val="000000"/>
                <w:sz w:val="24"/>
                <w:szCs w:val="24"/>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0BC1F98B">
            <w:pPr>
              <w:jc w:val="center"/>
              <w:rPr>
                <w:rFonts w:hint="eastAsia" w:ascii="宋体" w:hAnsi="宋体" w:eastAsia="宋体" w:cs="宋体"/>
                <w:b/>
                <w:bCs/>
                <w:color w:val="000000"/>
                <w:sz w:val="24"/>
                <w:szCs w:val="24"/>
                <w:highlight w:val="none"/>
              </w:rPr>
            </w:pPr>
          </w:p>
        </w:tc>
      </w:tr>
      <w:tr w14:paraId="011522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06EB1019">
            <w:pPr>
              <w:jc w:val="center"/>
              <w:rPr>
                <w:rFonts w:hint="eastAsia" w:ascii="宋体" w:hAnsi="宋体" w:eastAsia="宋体" w:cs="宋体"/>
                <w:b/>
                <w:bCs/>
                <w:color w:val="000000"/>
                <w:sz w:val="24"/>
                <w:szCs w:val="24"/>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251F50AB">
            <w:pPr>
              <w:jc w:val="center"/>
              <w:rPr>
                <w:rFonts w:hint="eastAsia" w:ascii="宋体" w:hAnsi="宋体" w:eastAsia="宋体" w:cs="宋体"/>
                <w:b/>
                <w:bCs/>
                <w:color w:val="000000"/>
                <w:sz w:val="24"/>
                <w:szCs w:val="24"/>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39F0BE5B">
            <w:pPr>
              <w:jc w:val="center"/>
              <w:rPr>
                <w:rFonts w:hint="eastAsia" w:ascii="宋体" w:hAnsi="宋体" w:eastAsia="宋体" w:cs="宋体"/>
                <w:b/>
                <w:bCs/>
                <w:color w:val="000000"/>
                <w:sz w:val="24"/>
                <w:szCs w:val="24"/>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00A1D309">
            <w:pPr>
              <w:jc w:val="center"/>
              <w:rPr>
                <w:rFonts w:hint="eastAsia" w:ascii="宋体" w:hAnsi="宋体" w:eastAsia="宋体" w:cs="宋体"/>
                <w:b/>
                <w:bCs/>
                <w:color w:val="000000"/>
                <w:sz w:val="24"/>
                <w:szCs w:val="24"/>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23847348">
            <w:pPr>
              <w:jc w:val="center"/>
              <w:rPr>
                <w:rFonts w:hint="eastAsia" w:ascii="宋体" w:hAnsi="宋体" w:eastAsia="宋体" w:cs="宋体"/>
                <w:b/>
                <w:bCs/>
                <w:color w:val="000000"/>
                <w:sz w:val="24"/>
                <w:szCs w:val="24"/>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06BC9D2A">
            <w:pPr>
              <w:jc w:val="center"/>
              <w:rPr>
                <w:rFonts w:hint="eastAsia" w:ascii="宋体" w:hAnsi="宋体" w:eastAsia="宋体" w:cs="宋体"/>
                <w:b/>
                <w:bCs/>
                <w:color w:val="000000"/>
                <w:sz w:val="24"/>
                <w:szCs w:val="24"/>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23307C6B">
            <w:pPr>
              <w:jc w:val="center"/>
              <w:rPr>
                <w:rFonts w:hint="eastAsia" w:ascii="宋体" w:hAnsi="宋体" w:eastAsia="宋体" w:cs="宋体"/>
                <w:b/>
                <w:bCs/>
                <w:color w:val="000000"/>
                <w:sz w:val="24"/>
                <w:szCs w:val="24"/>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49C9976B">
            <w:pPr>
              <w:jc w:val="center"/>
              <w:rPr>
                <w:rFonts w:hint="eastAsia" w:ascii="宋体" w:hAnsi="宋体" w:eastAsia="宋体" w:cs="宋体"/>
                <w:b/>
                <w:bCs/>
                <w:color w:val="000000"/>
                <w:sz w:val="24"/>
                <w:szCs w:val="24"/>
                <w:highlight w:val="none"/>
              </w:rPr>
            </w:pPr>
          </w:p>
        </w:tc>
      </w:tr>
      <w:tr w14:paraId="4F3426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239D1ABB">
            <w:pPr>
              <w:jc w:val="center"/>
              <w:rPr>
                <w:rFonts w:hint="eastAsia" w:ascii="宋体" w:hAnsi="宋体" w:eastAsia="宋体" w:cs="宋体"/>
                <w:b/>
                <w:bCs/>
                <w:color w:val="000000"/>
                <w:sz w:val="24"/>
                <w:szCs w:val="24"/>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73CFB242">
            <w:pPr>
              <w:jc w:val="center"/>
              <w:rPr>
                <w:rFonts w:hint="eastAsia" w:ascii="宋体" w:hAnsi="宋体" w:eastAsia="宋体" w:cs="宋体"/>
                <w:b/>
                <w:bCs/>
                <w:color w:val="000000"/>
                <w:sz w:val="24"/>
                <w:szCs w:val="24"/>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3584CB0A">
            <w:pPr>
              <w:jc w:val="center"/>
              <w:rPr>
                <w:rFonts w:hint="eastAsia" w:ascii="宋体" w:hAnsi="宋体" w:eastAsia="宋体" w:cs="宋体"/>
                <w:b/>
                <w:bCs/>
                <w:color w:val="000000"/>
                <w:sz w:val="24"/>
                <w:szCs w:val="24"/>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382732DA">
            <w:pPr>
              <w:jc w:val="center"/>
              <w:rPr>
                <w:rFonts w:hint="eastAsia" w:ascii="宋体" w:hAnsi="宋体" w:eastAsia="宋体" w:cs="宋体"/>
                <w:b/>
                <w:bCs/>
                <w:color w:val="000000"/>
                <w:sz w:val="24"/>
                <w:szCs w:val="24"/>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378760AD">
            <w:pPr>
              <w:jc w:val="center"/>
              <w:rPr>
                <w:rFonts w:hint="eastAsia" w:ascii="宋体" w:hAnsi="宋体" w:eastAsia="宋体" w:cs="宋体"/>
                <w:b/>
                <w:bCs/>
                <w:color w:val="000000"/>
                <w:sz w:val="24"/>
                <w:szCs w:val="24"/>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13E321D4">
            <w:pPr>
              <w:jc w:val="center"/>
              <w:rPr>
                <w:rFonts w:hint="eastAsia" w:ascii="宋体" w:hAnsi="宋体" w:eastAsia="宋体" w:cs="宋体"/>
                <w:b/>
                <w:bCs/>
                <w:color w:val="000000"/>
                <w:sz w:val="24"/>
                <w:szCs w:val="24"/>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7EBA4A44">
            <w:pPr>
              <w:jc w:val="center"/>
              <w:rPr>
                <w:rFonts w:hint="eastAsia" w:ascii="宋体" w:hAnsi="宋体" w:eastAsia="宋体" w:cs="宋体"/>
                <w:b/>
                <w:bCs/>
                <w:color w:val="000000"/>
                <w:sz w:val="24"/>
                <w:szCs w:val="24"/>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7D226B7C">
            <w:pPr>
              <w:jc w:val="center"/>
              <w:rPr>
                <w:rFonts w:hint="eastAsia" w:ascii="宋体" w:hAnsi="宋体" w:eastAsia="宋体" w:cs="宋体"/>
                <w:b/>
                <w:bCs/>
                <w:color w:val="000000"/>
                <w:sz w:val="24"/>
                <w:szCs w:val="24"/>
                <w:highlight w:val="none"/>
              </w:rPr>
            </w:pPr>
          </w:p>
        </w:tc>
      </w:tr>
      <w:tr w14:paraId="697BB6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69A4D5B6">
            <w:pPr>
              <w:jc w:val="center"/>
              <w:rPr>
                <w:rFonts w:hint="eastAsia" w:ascii="宋体" w:hAnsi="宋体" w:eastAsia="宋体" w:cs="宋体"/>
                <w:b/>
                <w:bCs/>
                <w:color w:val="000000"/>
                <w:sz w:val="24"/>
                <w:szCs w:val="24"/>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3BBFED15">
            <w:pPr>
              <w:jc w:val="center"/>
              <w:rPr>
                <w:rFonts w:hint="eastAsia" w:ascii="宋体" w:hAnsi="宋体" w:eastAsia="宋体" w:cs="宋体"/>
                <w:b/>
                <w:bCs/>
                <w:color w:val="000000"/>
                <w:sz w:val="24"/>
                <w:szCs w:val="24"/>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11F9502A">
            <w:pPr>
              <w:jc w:val="center"/>
              <w:rPr>
                <w:rFonts w:hint="eastAsia" w:ascii="宋体" w:hAnsi="宋体" w:eastAsia="宋体" w:cs="宋体"/>
                <w:b/>
                <w:bCs/>
                <w:color w:val="000000"/>
                <w:sz w:val="24"/>
                <w:szCs w:val="24"/>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19947230">
            <w:pPr>
              <w:jc w:val="center"/>
              <w:rPr>
                <w:rFonts w:hint="eastAsia" w:ascii="宋体" w:hAnsi="宋体" w:eastAsia="宋体" w:cs="宋体"/>
                <w:b/>
                <w:bCs/>
                <w:color w:val="000000"/>
                <w:sz w:val="24"/>
                <w:szCs w:val="24"/>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414437C7">
            <w:pPr>
              <w:jc w:val="center"/>
              <w:rPr>
                <w:rFonts w:hint="eastAsia" w:ascii="宋体" w:hAnsi="宋体" w:eastAsia="宋体" w:cs="宋体"/>
                <w:b/>
                <w:bCs/>
                <w:color w:val="000000"/>
                <w:sz w:val="24"/>
                <w:szCs w:val="24"/>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52E80E71">
            <w:pPr>
              <w:jc w:val="center"/>
              <w:rPr>
                <w:rFonts w:hint="eastAsia" w:ascii="宋体" w:hAnsi="宋体" w:eastAsia="宋体" w:cs="宋体"/>
                <w:b/>
                <w:bCs/>
                <w:color w:val="000000"/>
                <w:sz w:val="24"/>
                <w:szCs w:val="24"/>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6717E320">
            <w:pPr>
              <w:jc w:val="center"/>
              <w:rPr>
                <w:rFonts w:hint="eastAsia" w:ascii="宋体" w:hAnsi="宋体" w:eastAsia="宋体" w:cs="宋体"/>
                <w:b/>
                <w:bCs/>
                <w:color w:val="000000"/>
                <w:sz w:val="24"/>
                <w:szCs w:val="24"/>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1CEB2F3A">
            <w:pPr>
              <w:jc w:val="center"/>
              <w:rPr>
                <w:rFonts w:hint="eastAsia" w:ascii="宋体" w:hAnsi="宋体" w:eastAsia="宋体" w:cs="宋体"/>
                <w:b/>
                <w:bCs/>
                <w:color w:val="000000"/>
                <w:sz w:val="24"/>
                <w:szCs w:val="24"/>
                <w:highlight w:val="none"/>
              </w:rPr>
            </w:pPr>
          </w:p>
        </w:tc>
      </w:tr>
      <w:tr w14:paraId="0382F9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59560DD7">
            <w:pPr>
              <w:jc w:val="center"/>
              <w:rPr>
                <w:rFonts w:hint="eastAsia" w:ascii="宋体" w:hAnsi="宋体" w:eastAsia="宋体" w:cs="宋体"/>
                <w:b/>
                <w:bCs/>
                <w:color w:val="000000"/>
                <w:sz w:val="24"/>
                <w:szCs w:val="24"/>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0B60E0C1">
            <w:pPr>
              <w:jc w:val="center"/>
              <w:rPr>
                <w:rFonts w:hint="eastAsia" w:ascii="宋体" w:hAnsi="宋体" w:eastAsia="宋体" w:cs="宋体"/>
                <w:b/>
                <w:bCs/>
                <w:color w:val="000000"/>
                <w:sz w:val="24"/>
                <w:szCs w:val="24"/>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3536170B">
            <w:pPr>
              <w:jc w:val="center"/>
              <w:rPr>
                <w:rFonts w:hint="eastAsia" w:ascii="宋体" w:hAnsi="宋体" w:eastAsia="宋体" w:cs="宋体"/>
                <w:b/>
                <w:bCs/>
                <w:color w:val="000000"/>
                <w:sz w:val="24"/>
                <w:szCs w:val="24"/>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1BB0F4D0">
            <w:pPr>
              <w:jc w:val="center"/>
              <w:rPr>
                <w:rFonts w:hint="eastAsia" w:ascii="宋体" w:hAnsi="宋体" w:eastAsia="宋体" w:cs="宋体"/>
                <w:b/>
                <w:bCs/>
                <w:color w:val="000000"/>
                <w:sz w:val="24"/>
                <w:szCs w:val="24"/>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0BCEB566">
            <w:pPr>
              <w:jc w:val="center"/>
              <w:rPr>
                <w:rFonts w:hint="eastAsia" w:ascii="宋体" w:hAnsi="宋体" w:eastAsia="宋体" w:cs="宋体"/>
                <w:b/>
                <w:bCs/>
                <w:color w:val="000000"/>
                <w:sz w:val="24"/>
                <w:szCs w:val="24"/>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1AA5C0B0">
            <w:pPr>
              <w:jc w:val="center"/>
              <w:rPr>
                <w:rFonts w:hint="eastAsia" w:ascii="宋体" w:hAnsi="宋体" w:eastAsia="宋体" w:cs="宋体"/>
                <w:b/>
                <w:bCs/>
                <w:color w:val="000000"/>
                <w:sz w:val="24"/>
                <w:szCs w:val="24"/>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0A5BD865">
            <w:pPr>
              <w:jc w:val="center"/>
              <w:rPr>
                <w:rFonts w:hint="eastAsia" w:ascii="宋体" w:hAnsi="宋体" w:eastAsia="宋体" w:cs="宋体"/>
                <w:b/>
                <w:bCs/>
                <w:color w:val="000000"/>
                <w:sz w:val="24"/>
                <w:szCs w:val="24"/>
                <w:highlight w:val="none"/>
              </w:rPr>
            </w:pPr>
          </w:p>
        </w:tc>
        <w:tc>
          <w:tcPr>
            <w:tcW w:w="1983" w:type="dxa"/>
            <w:tcBorders>
              <w:top w:val="single" w:color="auto" w:sz="4" w:space="0"/>
              <w:left w:val="single" w:color="auto" w:sz="4" w:space="0"/>
              <w:bottom w:val="single" w:color="auto" w:sz="4" w:space="0"/>
              <w:right w:val="single" w:color="auto" w:sz="4" w:space="0"/>
            </w:tcBorders>
          </w:tcPr>
          <w:p w14:paraId="2A016005">
            <w:pPr>
              <w:jc w:val="center"/>
              <w:rPr>
                <w:rFonts w:hint="eastAsia" w:ascii="宋体" w:hAnsi="宋体" w:eastAsia="宋体" w:cs="宋体"/>
                <w:b/>
                <w:bCs/>
                <w:color w:val="000000"/>
                <w:sz w:val="24"/>
                <w:szCs w:val="24"/>
                <w:highlight w:val="none"/>
              </w:rPr>
            </w:pPr>
          </w:p>
        </w:tc>
      </w:tr>
    </w:tbl>
    <w:p w14:paraId="5FEAD96B">
      <w:pPr>
        <w:pStyle w:val="50"/>
        <w:spacing w:line="360" w:lineRule="auto"/>
        <w:ind w:left="420" w:hanging="420"/>
        <w:rPr>
          <w:rFonts w:hint="eastAsia" w:ascii="宋体" w:hAnsi="宋体" w:eastAsia="宋体" w:cs="宋体"/>
          <w:color w:val="000000"/>
          <w:sz w:val="24"/>
          <w:szCs w:val="24"/>
          <w:highlight w:val="none"/>
        </w:rPr>
      </w:pPr>
    </w:p>
    <w:p w14:paraId="6D7890AF">
      <w:pPr>
        <w:spacing w:line="360" w:lineRule="auto"/>
        <w:rPr>
          <w:rFonts w:hint="eastAsia" w:ascii="宋体" w:hAnsi="宋体" w:eastAsia="宋体" w:cs="宋体"/>
          <w:b/>
          <w:color w:val="000000"/>
          <w:spacing w:val="-6"/>
          <w:sz w:val="24"/>
          <w:szCs w:val="24"/>
          <w:highlight w:val="none"/>
        </w:rPr>
      </w:pPr>
      <w:r>
        <w:rPr>
          <w:rFonts w:hint="eastAsia" w:ascii="宋体" w:hAnsi="宋体" w:eastAsia="宋体" w:cs="宋体"/>
          <w:b/>
          <w:color w:val="000000"/>
          <w:spacing w:val="-6"/>
          <w:sz w:val="24"/>
          <w:szCs w:val="24"/>
          <w:highlight w:val="none"/>
        </w:rPr>
        <w:t>说明：</w:t>
      </w:r>
    </w:p>
    <w:p w14:paraId="74BCCDE8">
      <w:pPr>
        <w:spacing w:line="360" w:lineRule="auto"/>
        <w:rPr>
          <w:rFonts w:hint="eastAsia" w:ascii="宋体" w:hAnsi="宋体" w:eastAsia="宋体" w:cs="宋体"/>
          <w:b/>
          <w:color w:val="000000"/>
          <w:spacing w:val="-6"/>
          <w:sz w:val="24"/>
          <w:szCs w:val="24"/>
          <w:highlight w:val="none"/>
        </w:rPr>
      </w:pPr>
      <w:r>
        <w:rPr>
          <w:rFonts w:hint="eastAsia" w:ascii="宋体" w:hAnsi="宋体" w:eastAsia="宋体" w:cs="宋体"/>
          <w:b/>
          <w:color w:val="000000"/>
          <w:spacing w:val="-6"/>
          <w:sz w:val="24"/>
          <w:szCs w:val="24"/>
          <w:highlight w:val="none"/>
        </w:rPr>
        <w:t>1.投标人须提供上述业绩</w:t>
      </w:r>
      <w:r>
        <w:rPr>
          <w:rFonts w:hint="eastAsia" w:ascii="宋体" w:hAnsi="宋体" w:eastAsia="宋体" w:cs="宋体"/>
          <w:b/>
          <w:bCs/>
          <w:sz w:val="24"/>
          <w:szCs w:val="24"/>
          <w:highlight w:val="none"/>
        </w:rPr>
        <w:t>合同及对应验收报告扫描件</w:t>
      </w:r>
      <w:r>
        <w:rPr>
          <w:rFonts w:hint="eastAsia" w:ascii="宋体" w:hAnsi="宋体" w:eastAsia="宋体" w:cs="宋体"/>
          <w:b/>
          <w:color w:val="000000"/>
          <w:spacing w:val="-6"/>
          <w:sz w:val="24"/>
          <w:szCs w:val="24"/>
          <w:highlight w:val="none"/>
        </w:rPr>
        <w:t>；</w:t>
      </w:r>
    </w:p>
    <w:p w14:paraId="395C6A71">
      <w:pPr>
        <w:spacing w:line="360" w:lineRule="auto"/>
        <w:rPr>
          <w:rFonts w:hint="eastAsia" w:ascii="宋体" w:hAnsi="宋体" w:eastAsia="宋体" w:cs="宋体"/>
          <w:b/>
          <w:color w:val="000000"/>
          <w:spacing w:val="-6"/>
          <w:sz w:val="24"/>
          <w:szCs w:val="24"/>
          <w:highlight w:val="none"/>
        </w:rPr>
      </w:pPr>
      <w:r>
        <w:rPr>
          <w:rFonts w:hint="eastAsia" w:ascii="宋体" w:hAnsi="宋体" w:eastAsia="宋体" w:cs="宋体"/>
          <w:b/>
          <w:color w:val="000000"/>
          <w:spacing w:val="-6"/>
          <w:sz w:val="24"/>
          <w:szCs w:val="24"/>
          <w:highlight w:val="none"/>
        </w:rPr>
        <w:t>2.所有合同扫描件应清晰，应能体现合同签订时间、双方签字盖章等内容；</w:t>
      </w:r>
    </w:p>
    <w:p w14:paraId="57361BAE">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b/>
          <w:color w:val="000000"/>
          <w:spacing w:val="-6"/>
          <w:sz w:val="24"/>
          <w:szCs w:val="24"/>
          <w:highlight w:val="none"/>
        </w:rPr>
        <w:t>3.投标人应在不涉及商业秘密的前提下尽可能提供详细的合同扫描件内容。</w:t>
      </w:r>
    </w:p>
    <w:p w14:paraId="487F4D6D">
      <w:pPr>
        <w:adjustRightInd w:val="0"/>
        <w:snapToGrid w:val="0"/>
        <w:spacing w:line="360" w:lineRule="auto"/>
        <w:rPr>
          <w:rFonts w:hint="eastAsia" w:ascii="宋体" w:hAnsi="宋体" w:eastAsia="宋体" w:cs="宋体"/>
          <w:sz w:val="24"/>
          <w:szCs w:val="24"/>
          <w:highlight w:val="none"/>
        </w:rPr>
      </w:pPr>
    </w:p>
    <w:p w14:paraId="5B0CA889">
      <w:pPr>
        <w:adjustRightInd w:val="0"/>
        <w:snapToGrid w:val="0"/>
        <w:spacing w:line="360" w:lineRule="auto"/>
        <w:rPr>
          <w:rFonts w:ascii="仿宋" w:hAnsi="仿宋" w:eastAsia="仿宋" w:cs="仿宋"/>
          <w:szCs w:val="21"/>
          <w:highlight w:val="none"/>
        </w:rPr>
      </w:pPr>
    </w:p>
    <w:p w14:paraId="4C531169">
      <w:pPr>
        <w:adjustRightInd w:val="0"/>
        <w:snapToGrid w:val="0"/>
        <w:spacing w:line="360" w:lineRule="auto"/>
        <w:rPr>
          <w:rFonts w:hint="eastAsia" w:ascii="宋体" w:hAnsi="宋体" w:eastAsia="宋体" w:cs="宋体"/>
          <w:b/>
          <w:bCs/>
          <w:spacing w:val="-6"/>
          <w:sz w:val="24"/>
          <w:szCs w:val="24"/>
          <w:highlight w:val="none"/>
        </w:rPr>
      </w:pPr>
    </w:p>
    <w:p w14:paraId="13F43BD9">
      <w:pPr>
        <w:adjustRightInd w:val="0"/>
        <w:snapToGrid w:val="0"/>
        <w:spacing w:line="360" w:lineRule="auto"/>
        <w:rPr>
          <w:rFonts w:hint="eastAsia" w:ascii="宋体" w:hAnsi="宋体" w:eastAsia="宋体" w:cs="宋体"/>
          <w:b/>
          <w:bCs/>
          <w:spacing w:val="-6"/>
          <w:sz w:val="24"/>
          <w:szCs w:val="24"/>
          <w:highlight w:val="none"/>
        </w:rPr>
      </w:pPr>
      <w:r>
        <w:rPr>
          <w:rFonts w:hint="eastAsia" w:ascii="宋体" w:hAnsi="宋体" w:eastAsia="宋体" w:cs="宋体"/>
          <w:b/>
          <w:bCs/>
          <w:spacing w:val="-6"/>
          <w:sz w:val="24"/>
          <w:szCs w:val="24"/>
          <w:highlight w:val="none"/>
        </w:rPr>
        <w:t>投标人名称（电子签名/公章）：</w:t>
      </w:r>
    </w:p>
    <w:p w14:paraId="1B633796">
      <w:pPr>
        <w:pStyle w:val="24"/>
        <w:spacing w:line="360" w:lineRule="auto"/>
        <w:ind w:firstLine="0"/>
        <w:rPr>
          <w:rFonts w:hint="eastAsia" w:ascii="宋体" w:hAnsi="宋体" w:eastAsia="宋体" w:cs="宋体"/>
          <w:b/>
          <w:bCs/>
          <w:spacing w:val="-6"/>
          <w:sz w:val="24"/>
          <w:szCs w:val="24"/>
          <w:highlight w:val="none"/>
        </w:rPr>
      </w:pPr>
      <w:r>
        <w:rPr>
          <w:rFonts w:hint="eastAsia" w:ascii="宋体" w:hAnsi="宋体" w:eastAsia="宋体" w:cs="宋体"/>
          <w:b/>
          <w:bCs/>
          <w:spacing w:val="-6"/>
          <w:sz w:val="24"/>
          <w:szCs w:val="24"/>
          <w:highlight w:val="none"/>
        </w:rPr>
        <w:t>日期：     年   月   日</w:t>
      </w:r>
    </w:p>
    <w:p w14:paraId="0B44A44A">
      <w:pPr>
        <w:rPr>
          <w:rFonts w:ascii="仿宋" w:hAnsi="仿宋" w:eastAsia="仿宋" w:cs="仿宋"/>
          <w:b/>
          <w:bCs/>
          <w:spacing w:val="-6"/>
          <w:szCs w:val="21"/>
          <w:highlight w:val="none"/>
        </w:rPr>
      </w:pPr>
      <w:r>
        <w:rPr>
          <w:rFonts w:hint="eastAsia" w:ascii="仿宋" w:hAnsi="仿宋" w:eastAsia="仿宋" w:cs="仿宋"/>
          <w:b/>
          <w:bCs/>
          <w:spacing w:val="-6"/>
          <w:szCs w:val="21"/>
          <w:highlight w:val="none"/>
        </w:rPr>
        <w:br w:type="page"/>
      </w:r>
    </w:p>
    <w:p w14:paraId="1351B83F">
      <w:pPr>
        <w:keepNext w:val="0"/>
        <w:keepLines w:val="0"/>
        <w:pageBreakBefore w:val="0"/>
        <w:kinsoku/>
        <w:wordWrap/>
        <w:overflowPunct/>
        <w:topLinePunct w:val="0"/>
        <w:autoSpaceDE/>
        <w:autoSpaceDN/>
        <w:bidi w:val="0"/>
        <w:spacing w:line="360" w:lineRule="auto"/>
        <w:jc w:val="both"/>
        <w:textAlignment w:val="auto"/>
        <w:outlineLvl w:val="2"/>
        <w:rPr>
          <w:rFonts w:hint="eastAsia" w:ascii="宋体" w:hAnsi="宋体" w:eastAsia="宋体" w:cs="宋体"/>
          <w:b/>
          <w:spacing w:val="-6"/>
          <w:sz w:val="32"/>
          <w:szCs w:val="32"/>
          <w:highlight w:val="none"/>
        </w:rPr>
      </w:pPr>
      <w:r>
        <w:rPr>
          <w:rFonts w:hint="eastAsia" w:ascii="宋体" w:hAnsi="宋体" w:cs="宋体"/>
          <w:b/>
          <w:kern w:val="0"/>
          <w:sz w:val="32"/>
          <w:szCs w:val="32"/>
          <w:lang w:val="en-US" w:eastAsia="zh-CN"/>
        </w:rPr>
        <w:t>九</w:t>
      </w:r>
      <w:r>
        <w:rPr>
          <w:rFonts w:hint="eastAsia" w:ascii="宋体" w:hAnsi="宋体" w:cs="宋体"/>
          <w:b/>
          <w:kern w:val="0"/>
          <w:sz w:val="32"/>
          <w:szCs w:val="32"/>
        </w:rPr>
        <w:t>、</w:t>
      </w:r>
      <w:r>
        <w:rPr>
          <w:rFonts w:hint="eastAsia" w:ascii="宋体" w:hAnsi="宋体" w:eastAsia="宋体" w:cs="宋体"/>
          <w:b/>
          <w:spacing w:val="-6"/>
          <w:sz w:val="32"/>
          <w:szCs w:val="32"/>
          <w:highlight w:val="none"/>
        </w:rPr>
        <w:t>技术方案</w:t>
      </w:r>
    </w:p>
    <w:p w14:paraId="2AA65063">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spacing w:val="-6"/>
          <w:sz w:val="24"/>
          <w:szCs w:val="24"/>
          <w:highlight w:val="none"/>
        </w:rPr>
      </w:pPr>
      <w:r>
        <w:rPr>
          <w:rFonts w:hint="eastAsia" w:ascii="宋体" w:hAnsi="宋体" w:eastAsia="宋体" w:cs="宋体"/>
          <w:b/>
          <w:spacing w:val="-6"/>
          <w:sz w:val="24"/>
          <w:szCs w:val="24"/>
          <w:highlight w:val="none"/>
        </w:rPr>
        <w:t>根据</w:t>
      </w:r>
      <w:r>
        <w:rPr>
          <w:rFonts w:hint="eastAsia" w:ascii="宋体" w:hAnsi="宋体" w:eastAsia="宋体" w:cs="宋体"/>
          <w:b/>
          <w:spacing w:val="-6"/>
          <w:sz w:val="24"/>
          <w:szCs w:val="24"/>
          <w:highlight w:val="none"/>
          <w:lang w:eastAsia="zh-CN"/>
        </w:rPr>
        <w:t>评分标准</w:t>
      </w:r>
      <w:r>
        <w:rPr>
          <w:rFonts w:hint="eastAsia" w:ascii="宋体" w:hAnsi="宋体" w:eastAsia="宋体" w:cs="宋体"/>
          <w:b/>
          <w:spacing w:val="-6"/>
          <w:sz w:val="24"/>
          <w:szCs w:val="24"/>
          <w:highlight w:val="none"/>
        </w:rPr>
        <w:t>提供和编写（格式自拟），包括但不仅限于：</w:t>
      </w:r>
    </w:p>
    <w:p w14:paraId="207ACC13">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val="0"/>
          <w:color w:val="auto"/>
          <w:spacing w:val="-6"/>
          <w:sz w:val="24"/>
          <w:szCs w:val="24"/>
          <w:highlight w:val="none"/>
        </w:rPr>
      </w:pPr>
      <w:r>
        <w:rPr>
          <w:rFonts w:hint="eastAsia" w:ascii="宋体" w:hAnsi="宋体" w:cs="宋体"/>
          <w:b/>
          <w:bCs w:val="0"/>
          <w:color w:val="auto"/>
          <w:spacing w:val="-6"/>
          <w:sz w:val="24"/>
          <w:szCs w:val="24"/>
          <w:highlight w:val="none"/>
          <w:lang w:val="en-US" w:eastAsia="zh-CN"/>
        </w:rPr>
        <w:t>1</w:t>
      </w:r>
      <w:r>
        <w:rPr>
          <w:rFonts w:hint="eastAsia" w:ascii="宋体" w:hAnsi="宋体" w:eastAsia="宋体" w:cs="宋体"/>
          <w:b/>
          <w:bCs w:val="0"/>
          <w:color w:val="auto"/>
          <w:spacing w:val="-6"/>
          <w:sz w:val="24"/>
          <w:szCs w:val="24"/>
          <w:highlight w:val="none"/>
          <w:lang w:val="en-US" w:eastAsia="zh-CN"/>
        </w:rPr>
        <w:t>.</w:t>
      </w:r>
      <w:r>
        <w:rPr>
          <w:rFonts w:hint="eastAsia" w:ascii="宋体" w:hAnsi="宋体" w:eastAsia="宋体" w:cs="宋体"/>
          <w:b/>
          <w:bCs w:val="0"/>
          <w:color w:val="auto"/>
          <w:spacing w:val="-6"/>
          <w:sz w:val="24"/>
          <w:szCs w:val="24"/>
          <w:highlight w:val="none"/>
        </w:rPr>
        <w:t>安装、调试方法或方案</w:t>
      </w:r>
    </w:p>
    <w:p w14:paraId="36C0A1C9">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val="0"/>
          <w:color w:val="auto"/>
          <w:spacing w:val="-6"/>
          <w:sz w:val="24"/>
          <w:szCs w:val="24"/>
          <w:highlight w:val="none"/>
        </w:rPr>
      </w:pPr>
      <w:r>
        <w:rPr>
          <w:rFonts w:hint="eastAsia" w:ascii="宋体" w:hAnsi="宋体" w:cs="宋体"/>
          <w:b/>
          <w:bCs w:val="0"/>
          <w:color w:val="auto"/>
          <w:spacing w:val="-6"/>
          <w:sz w:val="24"/>
          <w:szCs w:val="24"/>
          <w:highlight w:val="none"/>
          <w:lang w:val="en-US" w:eastAsia="zh-CN"/>
        </w:rPr>
        <w:t>2</w:t>
      </w:r>
      <w:r>
        <w:rPr>
          <w:rFonts w:hint="eastAsia" w:ascii="宋体" w:hAnsi="宋体" w:eastAsia="宋体" w:cs="宋体"/>
          <w:b/>
          <w:bCs w:val="0"/>
          <w:color w:val="auto"/>
          <w:spacing w:val="-6"/>
          <w:sz w:val="24"/>
          <w:szCs w:val="24"/>
          <w:highlight w:val="none"/>
          <w:lang w:val="en-US" w:eastAsia="zh-CN"/>
        </w:rPr>
        <w:t>.</w:t>
      </w:r>
      <w:r>
        <w:rPr>
          <w:rFonts w:hint="eastAsia" w:ascii="宋体" w:hAnsi="宋体" w:eastAsia="宋体" w:cs="宋体"/>
          <w:b/>
          <w:bCs w:val="0"/>
          <w:color w:val="auto"/>
          <w:spacing w:val="-6"/>
          <w:sz w:val="24"/>
          <w:szCs w:val="24"/>
          <w:highlight w:val="none"/>
        </w:rPr>
        <w:t>日常运行及保养方案</w:t>
      </w:r>
    </w:p>
    <w:p w14:paraId="6CF987DC">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spacing w:val="-6"/>
          <w:sz w:val="24"/>
          <w:szCs w:val="24"/>
          <w:highlight w:val="none"/>
        </w:rPr>
      </w:pPr>
    </w:p>
    <w:p w14:paraId="5C166ED4">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spacing w:val="-6"/>
          <w:sz w:val="24"/>
          <w:szCs w:val="24"/>
          <w:highlight w:val="none"/>
        </w:rPr>
      </w:pPr>
    </w:p>
    <w:p w14:paraId="5DF344F0">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spacing w:val="-6"/>
          <w:sz w:val="24"/>
          <w:szCs w:val="24"/>
          <w:highlight w:val="none"/>
        </w:rPr>
      </w:pPr>
    </w:p>
    <w:p w14:paraId="191DAA4A">
      <w:pPr>
        <w:keepNext w:val="0"/>
        <w:keepLines w:val="0"/>
        <w:pageBreakBefore w:val="0"/>
        <w:kinsoku/>
        <w:wordWrap/>
        <w:overflowPunct/>
        <w:topLinePunct w:val="0"/>
        <w:autoSpaceDE/>
        <w:autoSpaceDN/>
        <w:bidi w:val="0"/>
        <w:spacing w:line="360" w:lineRule="auto"/>
        <w:jc w:val="left"/>
        <w:textAlignment w:val="auto"/>
        <w:outlineLvl w:val="2"/>
        <w:rPr>
          <w:rFonts w:hint="eastAsia" w:ascii="宋体" w:hAnsi="宋体" w:eastAsia="宋体" w:cs="宋体"/>
          <w:b/>
          <w:spacing w:val="-6"/>
          <w:sz w:val="32"/>
          <w:szCs w:val="32"/>
          <w:highlight w:val="none"/>
        </w:rPr>
      </w:pPr>
      <w:r>
        <w:rPr>
          <w:rFonts w:hint="eastAsia" w:ascii="宋体" w:hAnsi="宋体" w:cs="宋体"/>
          <w:b/>
          <w:kern w:val="0"/>
          <w:sz w:val="32"/>
          <w:szCs w:val="32"/>
          <w:lang w:val="en-US" w:eastAsia="zh-CN"/>
        </w:rPr>
        <w:t>十</w:t>
      </w:r>
      <w:r>
        <w:rPr>
          <w:rFonts w:hint="eastAsia" w:ascii="宋体" w:hAnsi="宋体" w:cs="宋体"/>
          <w:b/>
          <w:kern w:val="0"/>
          <w:sz w:val="32"/>
          <w:szCs w:val="32"/>
        </w:rPr>
        <w:t>、</w:t>
      </w:r>
      <w:r>
        <w:rPr>
          <w:rFonts w:hint="eastAsia" w:ascii="宋体" w:hAnsi="宋体" w:eastAsia="宋体" w:cs="宋体"/>
          <w:b/>
          <w:spacing w:val="-6"/>
          <w:sz w:val="32"/>
          <w:szCs w:val="32"/>
          <w:highlight w:val="none"/>
        </w:rPr>
        <w:t>培训计划</w:t>
      </w:r>
    </w:p>
    <w:p w14:paraId="02293D76">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spacing w:val="-6"/>
          <w:sz w:val="24"/>
          <w:szCs w:val="24"/>
          <w:highlight w:val="none"/>
        </w:rPr>
      </w:pPr>
      <w:r>
        <w:rPr>
          <w:rFonts w:hint="eastAsia" w:ascii="宋体" w:hAnsi="宋体" w:eastAsia="宋体" w:cs="宋体"/>
          <w:b/>
          <w:spacing w:val="-6"/>
          <w:sz w:val="24"/>
          <w:szCs w:val="24"/>
          <w:highlight w:val="none"/>
        </w:rPr>
        <w:t>根据</w:t>
      </w:r>
      <w:r>
        <w:rPr>
          <w:rFonts w:hint="eastAsia" w:ascii="宋体" w:hAnsi="宋体" w:eastAsia="宋体" w:cs="宋体"/>
          <w:b/>
          <w:spacing w:val="-6"/>
          <w:sz w:val="24"/>
          <w:szCs w:val="24"/>
          <w:highlight w:val="none"/>
          <w:lang w:eastAsia="zh-CN"/>
        </w:rPr>
        <w:t>评分标准</w:t>
      </w:r>
      <w:r>
        <w:rPr>
          <w:rFonts w:hint="eastAsia" w:ascii="宋体" w:hAnsi="宋体" w:eastAsia="宋体" w:cs="宋体"/>
          <w:b/>
          <w:spacing w:val="-6"/>
          <w:sz w:val="24"/>
          <w:szCs w:val="24"/>
          <w:highlight w:val="none"/>
        </w:rPr>
        <w:t>提供和编写（格式自拟），包括但不仅限于培训流程、培训方式、培训对象、培训内容、培训日程等。</w:t>
      </w:r>
    </w:p>
    <w:p w14:paraId="5A679FE4">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spacing w:val="-6"/>
          <w:sz w:val="24"/>
          <w:szCs w:val="24"/>
          <w:highlight w:val="none"/>
        </w:rPr>
      </w:pPr>
    </w:p>
    <w:p w14:paraId="2D5F2D10">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spacing w:val="-6"/>
          <w:sz w:val="24"/>
          <w:highlight w:val="none"/>
        </w:rPr>
      </w:pPr>
    </w:p>
    <w:p w14:paraId="57EDB0AB">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spacing w:val="-6"/>
          <w:sz w:val="24"/>
          <w:highlight w:val="none"/>
        </w:rPr>
      </w:pPr>
    </w:p>
    <w:p w14:paraId="34D1DE91">
      <w:pPr>
        <w:keepNext w:val="0"/>
        <w:keepLines w:val="0"/>
        <w:pageBreakBefore w:val="0"/>
        <w:kinsoku/>
        <w:wordWrap/>
        <w:overflowPunct/>
        <w:topLinePunct w:val="0"/>
        <w:autoSpaceDE/>
        <w:autoSpaceDN/>
        <w:bidi w:val="0"/>
        <w:spacing w:line="360" w:lineRule="auto"/>
        <w:textAlignment w:val="auto"/>
        <w:outlineLvl w:val="2"/>
        <w:rPr>
          <w:rFonts w:hint="eastAsia" w:ascii="宋体" w:hAnsi="宋体" w:eastAsia="宋体" w:cs="宋体"/>
          <w:b/>
          <w:spacing w:val="-6"/>
          <w:sz w:val="32"/>
          <w:szCs w:val="32"/>
          <w:highlight w:val="none"/>
        </w:rPr>
      </w:pPr>
      <w:r>
        <w:rPr>
          <w:rFonts w:hint="eastAsia" w:ascii="宋体" w:hAnsi="宋体" w:cs="宋体"/>
          <w:b/>
          <w:kern w:val="0"/>
          <w:sz w:val="32"/>
          <w:szCs w:val="32"/>
          <w:lang w:val="en-US" w:eastAsia="zh-CN"/>
        </w:rPr>
        <w:t>十一</w:t>
      </w:r>
      <w:r>
        <w:rPr>
          <w:rFonts w:hint="eastAsia" w:ascii="宋体" w:hAnsi="宋体" w:cs="宋体"/>
          <w:b/>
          <w:kern w:val="0"/>
          <w:sz w:val="32"/>
          <w:szCs w:val="32"/>
        </w:rPr>
        <w:t>、</w:t>
      </w:r>
      <w:r>
        <w:rPr>
          <w:rFonts w:hint="eastAsia" w:ascii="宋体" w:hAnsi="宋体" w:eastAsia="宋体" w:cs="宋体"/>
          <w:b/>
          <w:spacing w:val="-6"/>
          <w:sz w:val="32"/>
          <w:szCs w:val="32"/>
          <w:highlight w:val="none"/>
        </w:rPr>
        <w:t>售后服务方案</w:t>
      </w:r>
    </w:p>
    <w:p w14:paraId="0EDA3575">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spacing w:val="-6"/>
          <w:sz w:val="24"/>
          <w:szCs w:val="24"/>
          <w:highlight w:val="none"/>
        </w:rPr>
      </w:pPr>
      <w:r>
        <w:rPr>
          <w:rFonts w:hint="eastAsia" w:ascii="宋体" w:hAnsi="宋体" w:eastAsia="宋体" w:cs="宋体"/>
          <w:b/>
          <w:spacing w:val="-6"/>
          <w:sz w:val="24"/>
          <w:szCs w:val="24"/>
          <w:highlight w:val="none"/>
        </w:rPr>
        <w:t>根据</w:t>
      </w:r>
      <w:r>
        <w:rPr>
          <w:rFonts w:hint="eastAsia" w:ascii="宋体" w:hAnsi="宋体" w:eastAsia="宋体" w:cs="宋体"/>
          <w:b/>
          <w:spacing w:val="-6"/>
          <w:sz w:val="24"/>
          <w:szCs w:val="24"/>
          <w:highlight w:val="none"/>
          <w:lang w:eastAsia="zh-CN"/>
        </w:rPr>
        <w:t>评分标准</w:t>
      </w:r>
      <w:r>
        <w:rPr>
          <w:rFonts w:hint="eastAsia" w:ascii="宋体" w:hAnsi="宋体" w:eastAsia="宋体" w:cs="宋体"/>
          <w:b/>
          <w:spacing w:val="-6"/>
          <w:sz w:val="24"/>
          <w:szCs w:val="24"/>
          <w:highlight w:val="none"/>
        </w:rPr>
        <w:t>提供和编写（格式自拟），包括但不仅限于：</w:t>
      </w:r>
    </w:p>
    <w:p w14:paraId="3C16A4F1">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spacing w:val="-6"/>
          <w:sz w:val="24"/>
          <w:szCs w:val="24"/>
          <w:highlight w:val="none"/>
        </w:rPr>
      </w:pPr>
      <w:r>
        <w:rPr>
          <w:rFonts w:hint="eastAsia" w:ascii="宋体" w:hAnsi="宋体" w:eastAsia="宋体" w:cs="宋体"/>
          <w:b/>
          <w:spacing w:val="-6"/>
          <w:sz w:val="24"/>
          <w:szCs w:val="24"/>
          <w:highlight w:val="none"/>
        </w:rPr>
        <w:t>1.</w:t>
      </w:r>
      <w:r>
        <w:rPr>
          <w:rFonts w:hint="eastAsia" w:ascii="宋体" w:hAnsi="宋体" w:eastAsia="宋体" w:cs="宋体"/>
          <w:b/>
          <w:spacing w:val="-6"/>
          <w:sz w:val="24"/>
          <w:szCs w:val="24"/>
          <w:highlight w:val="none"/>
          <w:lang w:eastAsia="zh-CN"/>
        </w:rPr>
        <w:t>服务机构、服务内容、服务承诺</w:t>
      </w:r>
      <w:r>
        <w:rPr>
          <w:rFonts w:hint="eastAsia" w:ascii="宋体" w:hAnsi="宋体" w:eastAsia="宋体" w:cs="宋体"/>
          <w:b/>
          <w:spacing w:val="-6"/>
          <w:sz w:val="24"/>
          <w:szCs w:val="24"/>
          <w:highlight w:val="none"/>
        </w:rPr>
        <w:t>、响应时间、服务方式、人员配备、应急服务等</w:t>
      </w:r>
    </w:p>
    <w:p w14:paraId="2BAF2C1A">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spacing w:val="-6"/>
          <w:sz w:val="24"/>
          <w:szCs w:val="24"/>
          <w:highlight w:val="none"/>
        </w:rPr>
      </w:pPr>
      <w:r>
        <w:rPr>
          <w:rFonts w:hint="eastAsia" w:ascii="宋体" w:hAnsi="宋体" w:eastAsia="宋体" w:cs="宋体"/>
          <w:b/>
          <w:spacing w:val="-6"/>
          <w:sz w:val="24"/>
          <w:szCs w:val="24"/>
          <w:highlight w:val="none"/>
        </w:rPr>
        <w:t>2.配件、附件、备品备件准备和保障措施</w:t>
      </w:r>
    </w:p>
    <w:p w14:paraId="18BAE873">
      <w:pPr>
        <w:rPr>
          <w:rFonts w:hint="eastAsia" w:ascii="宋体" w:hAnsi="宋体" w:eastAsia="宋体" w:cs="宋体"/>
          <w:b/>
          <w:spacing w:val="-6"/>
          <w:sz w:val="24"/>
          <w:highlight w:val="none"/>
        </w:rPr>
      </w:pPr>
      <w:r>
        <w:rPr>
          <w:rFonts w:hint="eastAsia" w:ascii="宋体" w:hAnsi="宋体" w:eastAsia="宋体" w:cs="宋体"/>
          <w:b/>
          <w:spacing w:val="-6"/>
          <w:sz w:val="24"/>
          <w:highlight w:val="none"/>
        </w:rPr>
        <w:br w:type="page"/>
      </w:r>
    </w:p>
    <w:p w14:paraId="650D4D2D">
      <w:pPr>
        <w:spacing w:line="360" w:lineRule="auto"/>
        <w:jc w:val="center"/>
        <w:outlineLvl w:val="2"/>
        <w:rPr>
          <w:rFonts w:hint="eastAsia" w:ascii="宋体" w:hAnsi="宋体" w:eastAsia="宋体" w:cs="宋体"/>
          <w:b/>
          <w:spacing w:val="-6"/>
          <w:sz w:val="32"/>
          <w:szCs w:val="32"/>
          <w:highlight w:val="none"/>
        </w:rPr>
      </w:pPr>
      <w:r>
        <w:rPr>
          <w:rFonts w:hint="eastAsia" w:ascii="宋体" w:hAnsi="宋体" w:cs="宋体"/>
          <w:b/>
          <w:kern w:val="0"/>
          <w:sz w:val="32"/>
          <w:szCs w:val="32"/>
          <w:lang w:val="en-US" w:eastAsia="zh-CN"/>
        </w:rPr>
        <w:t>十二</w:t>
      </w:r>
      <w:r>
        <w:rPr>
          <w:rFonts w:hint="eastAsia" w:ascii="宋体" w:hAnsi="宋体" w:cs="宋体"/>
          <w:b/>
          <w:kern w:val="0"/>
          <w:sz w:val="32"/>
          <w:szCs w:val="32"/>
        </w:rPr>
        <w:t>、</w:t>
      </w:r>
      <w:r>
        <w:rPr>
          <w:rFonts w:hint="eastAsia" w:ascii="宋体" w:hAnsi="宋体" w:eastAsia="宋体" w:cs="宋体"/>
          <w:b/>
          <w:spacing w:val="-6"/>
          <w:sz w:val="32"/>
          <w:szCs w:val="32"/>
          <w:highlight w:val="none"/>
        </w:rPr>
        <w:t>配件、专用耗材和售后服务优惠表</w:t>
      </w:r>
    </w:p>
    <w:p w14:paraId="663AFCC6">
      <w:pPr>
        <w:spacing w:line="360" w:lineRule="auto"/>
        <w:jc w:val="center"/>
        <w:rPr>
          <w:rFonts w:hint="eastAsia" w:ascii="宋体" w:hAnsi="宋体" w:eastAsia="宋体" w:cs="宋体"/>
          <w:b/>
          <w:bCs/>
          <w:spacing w:val="-6"/>
          <w:sz w:val="24"/>
          <w:szCs w:val="24"/>
          <w:highlight w:val="none"/>
        </w:rPr>
      </w:pPr>
      <w:r>
        <w:rPr>
          <w:rFonts w:hint="eastAsia" w:ascii="宋体" w:hAnsi="宋体" w:eastAsia="宋体" w:cs="宋体"/>
          <w:b/>
          <w:bCs/>
          <w:spacing w:val="-6"/>
          <w:sz w:val="24"/>
          <w:szCs w:val="24"/>
          <w:highlight w:val="none"/>
        </w:rPr>
        <w:t>（价格保持</w:t>
      </w:r>
      <w:r>
        <w:rPr>
          <w:rFonts w:hint="eastAsia" w:ascii="宋体" w:hAnsi="宋体" w:cs="宋体"/>
          <w:b/>
          <w:bCs/>
          <w:spacing w:val="-6"/>
          <w:sz w:val="24"/>
          <w:szCs w:val="24"/>
          <w:highlight w:val="none"/>
          <w:lang w:val="en-US" w:eastAsia="zh-CN"/>
        </w:rPr>
        <w:t>三</w:t>
      </w:r>
      <w:r>
        <w:rPr>
          <w:rFonts w:hint="eastAsia" w:ascii="宋体" w:hAnsi="宋体" w:eastAsia="宋体" w:cs="宋体"/>
          <w:b/>
          <w:bCs/>
          <w:spacing w:val="-6"/>
          <w:sz w:val="24"/>
          <w:szCs w:val="24"/>
          <w:highlight w:val="none"/>
        </w:rPr>
        <w:t>年以上）</w:t>
      </w:r>
    </w:p>
    <w:tbl>
      <w:tblPr>
        <w:tblStyle w:val="63"/>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3862"/>
        <w:gridCol w:w="1686"/>
        <w:gridCol w:w="1483"/>
        <w:gridCol w:w="1889"/>
      </w:tblGrid>
      <w:tr w14:paraId="3F5CBB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AA12C3D">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3862" w:type="dxa"/>
            <w:tcBorders>
              <w:top w:val="single" w:color="auto" w:sz="4" w:space="0"/>
              <w:left w:val="single" w:color="auto" w:sz="4" w:space="0"/>
              <w:bottom w:val="single" w:color="auto" w:sz="4" w:space="0"/>
              <w:right w:val="single" w:color="auto" w:sz="4" w:space="0"/>
            </w:tcBorders>
            <w:shd w:val="clear" w:color="auto" w:fill="auto"/>
            <w:vAlign w:val="center"/>
          </w:tcPr>
          <w:p w14:paraId="38356438">
            <w:pPr>
              <w:jc w:val="center"/>
              <w:rPr>
                <w:rFonts w:hint="eastAsia" w:ascii="宋体" w:hAnsi="宋体" w:eastAsia="宋体" w:cs="宋体"/>
                <w:b/>
                <w:bCs/>
                <w:sz w:val="24"/>
                <w:szCs w:val="24"/>
                <w:highlight w:val="none"/>
              </w:rPr>
            </w:pPr>
            <w:r>
              <w:rPr>
                <w:rFonts w:hint="eastAsia" w:ascii="宋体" w:hAnsi="宋体" w:eastAsia="宋体" w:cs="宋体"/>
                <w:b/>
                <w:bCs/>
                <w:spacing w:val="-6"/>
                <w:sz w:val="24"/>
                <w:szCs w:val="24"/>
                <w:highlight w:val="none"/>
              </w:rPr>
              <w:t>配件和售后服务内容</w:t>
            </w:r>
          </w:p>
        </w:tc>
        <w:tc>
          <w:tcPr>
            <w:tcW w:w="1686" w:type="dxa"/>
            <w:tcBorders>
              <w:top w:val="single" w:color="auto" w:sz="4" w:space="0"/>
              <w:left w:val="single" w:color="auto" w:sz="4" w:space="0"/>
              <w:bottom w:val="single" w:color="auto" w:sz="4" w:space="0"/>
              <w:right w:val="single" w:color="auto" w:sz="4" w:space="0"/>
            </w:tcBorders>
            <w:shd w:val="clear" w:color="auto" w:fill="FFFFFF"/>
            <w:vAlign w:val="center"/>
          </w:tcPr>
          <w:p w14:paraId="43D7960A">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适用货物</w:t>
            </w:r>
          </w:p>
        </w:tc>
        <w:tc>
          <w:tcPr>
            <w:tcW w:w="1483" w:type="dxa"/>
            <w:tcBorders>
              <w:top w:val="single" w:color="auto" w:sz="4" w:space="0"/>
              <w:left w:val="single" w:color="auto" w:sz="4" w:space="0"/>
              <w:bottom w:val="single" w:color="auto" w:sz="4" w:space="0"/>
              <w:right w:val="single" w:color="auto" w:sz="4" w:space="0"/>
            </w:tcBorders>
            <w:shd w:val="clear" w:color="auto" w:fill="FFFFFF"/>
            <w:vAlign w:val="center"/>
          </w:tcPr>
          <w:p w14:paraId="5B84F1FD">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市场单价（元）</w:t>
            </w:r>
          </w:p>
        </w:tc>
        <w:tc>
          <w:tcPr>
            <w:tcW w:w="1889" w:type="dxa"/>
            <w:tcBorders>
              <w:top w:val="single" w:color="auto" w:sz="4" w:space="0"/>
              <w:left w:val="single" w:color="auto" w:sz="4" w:space="0"/>
              <w:bottom w:val="single" w:color="auto" w:sz="4" w:space="0"/>
              <w:right w:val="single" w:color="auto" w:sz="4" w:space="0"/>
            </w:tcBorders>
            <w:shd w:val="clear" w:color="auto" w:fill="FFFFFF"/>
            <w:vAlign w:val="center"/>
          </w:tcPr>
          <w:p w14:paraId="0765A2B8">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购买折扣数（%）</w:t>
            </w:r>
          </w:p>
        </w:tc>
      </w:tr>
      <w:tr w14:paraId="08EEAA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C359A91">
            <w:pPr>
              <w:jc w:val="center"/>
              <w:rPr>
                <w:rFonts w:hint="eastAsia" w:ascii="宋体" w:hAnsi="宋体" w:eastAsia="宋体" w:cs="宋体"/>
                <w:b/>
                <w:bCs/>
                <w:sz w:val="24"/>
                <w:szCs w:val="24"/>
                <w:highlight w:val="none"/>
              </w:rPr>
            </w:pPr>
          </w:p>
        </w:tc>
        <w:tc>
          <w:tcPr>
            <w:tcW w:w="3862" w:type="dxa"/>
            <w:tcBorders>
              <w:top w:val="single" w:color="auto" w:sz="4" w:space="0"/>
              <w:left w:val="single" w:color="auto" w:sz="4" w:space="0"/>
              <w:bottom w:val="single" w:color="auto" w:sz="4" w:space="0"/>
              <w:right w:val="single" w:color="auto" w:sz="4" w:space="0"/>
            </w:tcBorders>
            <w:shd w:val="clear" w:color="auto" w:fill="auto"/>
            <w:vAlign w:val="center"/>
          </w:tcPr>
          <w:p w14:paraId="395B36D3">
            <w:pPr>
              <w:jc w:val="center"/>
              <w:rPr>
                <w:rFonts w:hint="eastAsia" w:ascii="宋体" w:hAnsi="宋体" w:eastAsia="宋体" w:cs="宋体"/>
                <w:b/>
                <w:bCs/>
                <w:sz w:val="24"/>
                <w:szCs w:val="24"/>
                <w:highlight w:val="none"/>
              </w:rPr>
            </w:pPr>
          </w:p>
        </w:tc>
        <w:tc>
          <w:tcPr>
            <w:tcW w:w="1686" w:type="dxa"/>
            <w:tcBorders>
              <w:top w:val="single" w:color="auto" w:sz="4" w:space="0"/>
              <w:left w:val="single" w:color="auto" w:sz="4" w:space="0"/>
              <w:bottom w:val="single" w:color="auto" w:sz="4" w:space="0"/>
              <w:right w:val="single" w:color="auto" w:sz="4" w:space="0"/>
            </w:tcBorders>
            <w:shd w:val="clear" w:color="auto" w:fill="FFFFFF"/>
            <w:vAlign w:val="center"/>
          </w:tcPr>
          <w:p w14:paraId="0AEC1221">
            <w:pPr>
              <w:jc w:val="center"/>
              <w:rPr>
                <w:rFonts w:hint="eastAsia" w:ascii="宋体" w:hAnsi="宋体" w:eastAsia="宋体" w:cs="宋体"/>
                <w:b/>
                <w:bCs/>
                <w:sz w:val="24"/>
                <w:szCs w:val="24"/>
                <w:highlight w:val="none"/>
              </w:rPr>
            </w:pPr>
          </w:p>
        </w:tc>
        <w:tc>
          <w:tcPr>
            <w:tcW w:w="1483" w:type="dxa"/>
            <w:tcBorders>
              <w:top w:val="single" w:color="auto" w:sz="4" w:space="0"/>
              <w:left w:val="single" w:color="auto" w:sz="4" w:space="0"/>
              <w:bottom w:val="single" w:color="auto" w:sz="4" w:space="0"/>
              <w:right w:val="single" w:color="auto" w:sz="4" w:space="0"/>
            </w:tcBorders>
            <w:shd w:val="clear" w:color="auto" w:fill="FFFFFF"/>
            <w:vAlign w:val="center"/>
          </w:tcPr>
          <w:p w14:paraId="16E48214">
            <w:pPr>
              <w:jc w:val="center"/>
              <w:rPr>
                <w:rFonts w:hint="eastAsia" w:ascii="宋体" w:hAnsi="宋体" w:eastAsia="宋体" w:cs="宋体"/>
                <w:b/>
                <w:bCs/>
                <w:sz w:val="24"/>
                <w:szCs w:val="24"/>
                <w:highlight w:val="none"/>
              </w:rPr>
            </w:pPr>
          </w:p>
        </w:tc>
        <w:tc>
          <w:tcPr>
            <w:tcW w:w="1889" w:type="dxa"/>
            <w:tcBorders>
              <w:top w:val="single" w:color="auto" w:sz="4" w:space="0"/>
              <w:left w:val="single" w:color="auto" w:sz="4" w:space="0"/>
              <w:bottom w:val="single" w:color="auto" w:sz="4" w:space="0"/>
              <w:right w:val="single" w:color="auto" w:sz="4" w:space="0"/>
            </w:tcBorders>
            <w:shd w:val="clear" w:color="auto" w:fill="FFFFFF"/>
            <w:vAlign w:val="center"/>
          </w:tcPr>
          <w:p w14:paraId="242C4B3A">
            <w:pPr>
              <w:jc w:val="center"/>
              <w:rPr>
                <w:rFonts w:hint="eastAsia" w:ascii="宋体" w:hAnsi="宋体" w:eastAsia="宋体" w:cs="宋体"/>
                <w:b/>
                <w:bCs/>
                <w:sz w:val="24"/>
                <w:szCs w:val="24"/>
                <w:highlight w:val="none"/>
              </w:rPr>
            </w:pPr>
          </w:p>
        </w:tc>
      </w:tr>
      <w:tr w14:paraId="77B024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89EDDF7">
            <w:pPr>
              <w:jc w:val="center"/>
              <w:rPr>
                <w:rFonts w:hint="eastAsia" w:ascii="宋体" w:hAnsi="宋体" w:eastAsia="宋体" w:cs="宋体"/>
                <w:b/>
                <w:bCs/>
                <w:sz w:val="24"/>
                <w:szCs w:val="24"/>
                <w:highlight w:val="none"/>
              </w:rPr>
            </w:pPr>
          </w:p>
        </w:tc>
        <w:tc>
          <w:tcPr>
            <w:tcW w:w="3862" w:type="dxa"/>
            <w:tcBorders>
              <w:top w:val="single" w:color="auto" w:sz="4" w:space="0"/>
              <w:left w:val="single" w:color="auto" w:sz="4" w:space="0"/>
              <w:bottom w:val="single" w:color="auto" w:sz="4" w:space="0"/>
              <w:right w:val="single" w:color="auto" w:sz="4" w:space="0"/>
            </w:tcBorders>
            <w:shd w:val="clear" w:color="auto" w:fill="auto"/>
            <w:vAlign w:val="center"/>
          </w:tcPr>
          <w:p w14:paraId="664814E2">
            <w:pPr>
              <w:jc w:val="center"/>
              <w:rPr>
                <w:rFonts w:hint="eastAsia" w:ascii="宋体" w:hAnsi="宋体" w:eastAsia="宋体" w:cs="宋体"/>
                <w:b/>
                <w:bCs/>
                <w:sz w:val="24"/>
                <w:szCs w:val="24"/>
                <w:highlight w:val="none"/>
              </w:rPr>
            </w:pPr>
          </w:p>
        </w:tc>
        <w:tc>
          <w:tcPr>
            <w:tcW w:w="1686" w:type="dxa"/>
            <w:tcBorders>
              <w:top w:val="single" w:color="auto" w:sz="4" w:space="0"/>
              <w:left w:val="single" w:color="auto" w:sz="4" w:space="0"/>
              <w:bottom w:val="single" w:color="auto" w:sz="4" w:space="0"/>
              <w:right w:val="single" w:color="auto" w:sz="4" w:space="0"/>
            </w:tcBorders>
            <w:shd w:val="clear" w:color="auto" w:fill="FFFFFF"/>
            <w:vAlign w:val="center"/>
          </w:tcPr>
          <w:p w14:paraId="38461B13">
            <w:pPr>
              <w:jc w:val="center"/>
              <w:rPr>
                <w:rFonts w:hint="eastAsia" w:ascii="宋体" w:hAnsi="宋体" w:eastAsia="宋体" w:cs="宋体"/>
                <w:b/>
                <w:bCs/>
                <w:sz w:val="24"/>
                <w:szCs w:val="24"/>
                <w:highlight w:val="none"/>
              </w:rPr>
            </w:pPr>
          </w:p>
        </w:tc>
        <w:tc>
          <w:tcPr>
            <w:tcW w:w="1483" w:type="dxa"/>
            <w:tcBorders>
              <w:top w:val="single" w:color="auto" w:sz="4" w:space="0"/>
              <w:left w:val="single" w:color="auto" w:sz="4" w:space="0"/>
              <w:bottom w:val="single" w:color="auto" w:sz="4" w:space="0"/>
              <w:right w:val="single" w:color="auto" w:sz="4" w:space="0"/>
            </w:tcBorders>
            <w:shd w:val="clear" w:color="auto" w:fill="FFFFFF"/>
            <w:vAlign w:val="center"/>
          </w:tcPr>
          <w:p w14:paraId="75056AE5">
            <w:pPr>
              <w:jc w:val="center"/>
              <w:rPr>
                <w:rFonts w:hint="eastAsia" w:ascii="宋体" w:hAnsi="宋体" w:eastAsia="宋体" w:cs="宋体"/>
                <w:b/>
                <w:bCs/>
                <w:sz w:val="24"/>
                <w:szCs w:val="24"/>
                <w:highlight w:val="none"/>
              </w:rPr>
            </w:pPr>
          </w:p>
        </w:tc>
        <w:tc>
          <w:tcPr>
            <w:tcW w:w="1889" w:type="dxa"/>
            <w:tcBorders>
              <w:top w:val="single" w:color="auto" w:sz="4" w:space="0"/>
              <w:left w:val="single" w:color="auto" w:sz="4" w:space="0"/>
              <w:bottom w:val="single" w:color="auto" w:sz="4" w:space="0"/>
              <w:right w:val="single" w:color="auto" w:sz="4" w:space="0"/>
            </w:tcBorders>
            <w:shd w:val="clear" w:color="auto" w:fill="FFFFFF"/>
            <w:vAlign w:val="center"/>
          </w:tcPr>
          <w:p w14:paraId="0DC794AD">
            <w:pPr>
              <w:jc w:val="center"/>
              <w:rPr>
                <w:rFonts w:hint="eastAsia" w:ascii="宋体" w:hAnsi="宋体" w:eastAsia="宋体" w:cs="宋体"/>
                <w:b/>
                <w:bCs/>
                <w:sz w:val="24"/>
                <w:szCs w:val="24"/>
                <w:highlight w:val="none"/>
              </w:rPr>
            </w:pPr>
          </w:p>
        </w:tc>
      </w:tr>
      <w:tr w14:paraId="0B3C80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6112F51">
            <w:pPr>
              <w:jc w:val="center"/>
              <w:rPr>
                <w:rFonts w:hint="eastAsia" w:ascii="宋体" w:hAnsi="宋体" w:eastAsia="宋体" w:cs="宋体"/>
                <w:b/>
                <w:bCs/>
                <w:sz w:val="24"/>
                <w:szCs w:val="24"/>
                <w:highlight w:val="none"/>
              </w:rPr>
            </w:pPr>
          </w:p>
        </w:tc>
        <w:tc>
          <w:tcPr>
            <w:tcW w:w="3862" w:type="dxa"/>
            <w:tcBorders>
              <w:top w:val="single" w:color="auto" w:sz="4" w:space="0"/>
              <w:left w:val="single" w:color="auto" w:sz="4" w:space="0"/>
              <w:bottom w:val="single" w:color="auto" w:sz="4" w:space="0"/>
              <w:right w:val="single" w:color="auto" w:sz="4" w:space="0"/>
            </w:tcBorders>
            <w:shd w:val="clear" w:color="auto" w:fill="auto"/>
            <w:vAlign w:val="center"/>
          </w:tcPr>
          <w:p w14:paraId="68295B2D">
            <w:pPr>
              <w:jc w:val="center"/>
              <w:rPr>
                <w:rFonts w:hint="eastAsia" w:ascii="宋体" w:hAnsi="宋体" w:eastAsia="宋体" w:cs="宋体"/>
                <w:b/>
                <w:bCs/>
                <w:sz w:val="24"/>
                <w:szCs w:val="24"/>
                <w:highlight w:val="none"/>
              </w:rPr>
            </w:pPr>
          </w:p>
        </w:tc>
        <w:tc>
          <w:tcPr>
            <w:tcW w:w="1686" w:type="dxa"/>
            <w:tcBorders>
              <w:top w:val="single" w:color="auto" w:sz="4" w:space="0"/>
              <w:left w:val="single" w:color="auto" w:sz="4" w:space="0"/>
              <w:bottom w:val="single" w:color="auto" w:sz="4" w:space="0"/>
              <w:right w:val="single" w:color="auto" w:sz="4" w:space="0"/>
            </w:tcBorders>
            <w:shd w:val="clear" w:color="auto" w:fill="FFFFFF"/>
            <w:vAlign w:val="center"/>
          </w:tcPr>
          <w:p w14:paraId="78420330">
            <w:pPr>
              <w:jc w:val="center"/>
              <w:rPr>
                <w:rFonts w:hint="eastAsia" w:ascii="宋体" w:hAnsi="宋体" w:eastAsia="宋体" w:cs="宋体"/>
                <w:b/>
                <w:bCs/>
                <w:sz w:val="24"/>
                <w:szCs w:val="24"/>
                <w:highlight w:val="none"/>
              </w:rPr>
            </w:pPr>
          </w:p>
        </w:tc>
        <w:tc>
          <w:tcPr>
            <w:tcW w:w="1483" w:type="dxa"/>
            <w:tcBorders>
              <w:top w:val="single" w:color="auto" w:sz="4" w:space="0"/>
              <w:left w:val="single" w:color="auto" w:sz="4" w:space="0"/>
              <w:bottom w:val="single" w:color="auto" w:sz="4" w:space="0"/>
              <w:right w:val="single" w:color="auto" w:sz="4" w:space="0"/>
            </w:tcBorders>
            <w:shd w:val="clear" w:color="auto" w:fill="FFFFFF"/>
            <w:vAlign w:val="center"/>
          </w:tcPr>
          <w:p w14:paraId="24E9FA59">
            <w:pPr>
              <w:jc w:val="center"/>
              <w:rPr>
                <w:rFonts w:hint="eastAsia" w:ascii="宋体" w:hAnsi="宋体" w:eastAsia="宋体" w:cs="宋体"/>
                <w:b/>
                <w:bCs/>
                <w:sz w:val="24"/>
                <w:szCs w:val="24"/>
                <w:highlight w:val="none"/>
              </w:rPr>
            </w:pPr>
          </w:p>
        </w:tc>
        <w:tc>
          <w:tcPr>
            <w:tcW w:w="1889" w:type="dxa"/>
            <w:tcBorders>
              <w:top w:val="single" w:color="auto" w:sz="4" w:space="0"/>
              <w:left w:val="single" w:color="auto" w:sz="4" w:space="0"/>
              <w:bottom w:val="single" w:color="auto" w:sz="4" w:space="0"/>
              <w:right w:val="single" w:color="auto" w:sz="4" w:space="0"/>
            </w:tcBorders>
            <w:shd w:val="clear" w:color="auto" w:fill="FFFFFF"/>
            <w:vAlign w:val="center"/>
          </w:tcPr>
          <w:p w14:paraId="27222274">
            <w:pPr>
              <w:jc w:val="center"/>
              <w:rPr>
                <w:rFonts w:hint="eastAsia" w:ascii="宋体" w:hAnsi="宋体" w:eastAsia="宋体" w:cs="宋体"/>
                <w:b/>
                <w:bCs/>
                <w:sz w:val="24"/>
                <w:szCs w:val="24"/>
                <w:highlight w:val="none"/>
              </w:rPr>
            </w:pPr>
          </w:p>
        </w:tc>
      </w:tr>
      <w:tr w14:paraId="19A6BA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F5C491A">
            <w:pPr>
              <w:jc w:val="center"/>
              <w:rPr>
                <w:rFonts w:hint="eastAsia" w:ascii="宋体" w:hAnsi="宋体" w:eastAsia="宋体" w:cs="宋体"/>
                <w:b/>
                <w:bCs/>
                <w:sz w:val="24"/>
                <w:szCs w:val="24"/>
                <w:highlight w:val="none"/>
              </w:rPr>
            </w:pPr>
          </w:p>
        </w:tc>
        <w:tc>
          <w:tcPr>
            <w:tcW w:w="3862" w:type="dxa"/>
            <w:tcBorders>
              <w:top w:val="single" w:color="auto" w:sz="4" w:space="0"/>
              <w:left w:val="single" w:color="auto" w:sz="4" w:space="0"/>
              <w:bottom w:val="single" w:color="auto" w:sz="4" w:space="0"/>
              <w:right w:val="single" w:color="auto" w:sz="4" w:space="0"/>
            </w:tcBorders>
            <w:shd w:val="clear" w:color="auto" w:fill="auto"/>
            <w:vAlign w:val="center"/>
          </w:tcPr>
          <w:p w14:paraId="73A4B1C6">
            <w:pPr>
              <w:jc w:val="center"/>
              <w:rPr>
                <w:rFonts w:hint="eastAsia" w:ascii="宋体" w:hAnsi="宋体" w:eastAsia="宋体" w:cs="宋体"/>
                <w:b/>
                <w:bCs/>
                <w:sz w:val="24"/>
                <w:szCs w:val="24"/>
                <w:highlight w:val="none"/>
              </w:rPr>
            </w:pPr>
          </w:p>
        </w:tc>
        <w:tc>
          <w:tcPr>
            <w:tcW w:w="1686" w:type="dxa"/>
            <w:tcBorders>
              <w:top w:val="single" w:color="auto" w:sz="4" w:space="0"/>
              <w:left w:val="single" w:color="auto" w:sz="4" w:space="0"/>
              <w:bottom w:val="single" w:color="auto" w:sz="4" w:space="0"/>
              <w:right w:val="single" w:color="auto" w:sz="4" w:space="0"/>
            </w:tcBorders>
            <w:shd w:val="clear" w:color="auto" w:fill="FFFFFF"/>
            <w:vAlign w:val="center"/>
          </w:tcPr>
          <w:p w14:paraId="7F9B3A5D">
            <w:pPr>
              <w:jc w:val="center"/>
              <w:rPr>
                <w:rFonts w:hint="eastAsia" w:ascii="宋体" w:hAnsi="宋体" w:eastAsia="宋体" w:cs="宋体"/>
                <w:b/>
                <w:bCs/>
                <w:sz w:val="24"/>
                <w:szCs w:val="24"/>
                <w:highlight w:val="none"/>
              </w:rPr>
            </w:pPr>
          </w:p>
        </w:tc>
        <w:tc>
          <w:tcPr>
            <w:tcW w:w="1483" w:type="dxa"/>
            <w:tcBorders>
              <w:top w:val="single" w:color="auto" w:sz="4" w:space="0"/>
              <w:left w:val="single" w:color="auto" w:sz="4" w:space="0"/>
              <w:bottom w:val="single" w:color="auto" w:sz="4" w:space="0"/>
              <w:right w:val="single" w:color="auto" w:sz="4" w:space="0"/>
            </w:tcBorders>
            <w:shd w:val="clear" w:color="auto" w:fill="FFFFFF"/>
            <w:vAlign w:val="center"/>
          </w:tcPr>
          <w:p w14:paraId="14CD199A">
            <w:pPr>
              <w:jc w:val="center"/>
              <w:rPr>
                <w:rFonts w:hint="eastAsia" w:ascii="宋体" w:hAnsi="宋体" w:eastAsia="宋体" w:cs="宋体"/>
                <w:b/>
                <w:bCs/>
                <w:sz w:val="24"/>
                <w:szCs w:val="24"/>
                <w:highlight w:val="none"/>
              </w:rPr>
            </w:pPr>
          </w:p>
        </w:tc>
        <w:tc>
          <w:tcPr>
            <w:tcW w:w="1889" w:type="dxa"/>
            <w:tcBorders>
              <w:top w:val="single" w:color="auto" w:sz="4" w:space="0"/>
              <w:left w:val="single" w:color="auto" w:sz="4" w:space="0"/>
              <w:bottom w:val="single" w:color="auto" w:sz="4" w:space="0"/>
              <w:right w:val="single" w:color="auto" w:sz="4" w:space="0"/>
            </w:tcBorders>
            <w:shd w:val="clear" w:color="auto" w:fill="FFFFFF"/>
            <w:vAlign w:val="center"/>
          </w:tcPr>
          <w:p w14:paraId="4F1B27F5">
            <w:pPr>
              <w:jc w:val="center"/>
              <w:rPr>
                <w:rFonts w:hint="eastAsia" w:ascii="宋体" w:hAnsi="宋体" w:eastAsia="宋体" w:cs="宋体"/>
                <w:b/>
                <w:bCs/>
                <w:sz w:val="24"/>
                <w:szCs w:val="24"/>
                <w:highlight w:val="none"/>
              </w:rPr>
            </w:pPr>
          </w:p>
        </w:tc>
      </w:tr>
      <w:tr w14:paraId="71EA75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A228193">
            <w:pPr>
              <w:jc w:val="center"/>
              <w:rPr>
                <w:rFonts w:hint="eastAsia" w:ascii="宋体" w:hAnsi="宋体" w:eastAsia="宋体" w:cs="宋体"/>
                <w:b/>
                <w:bCs/>
                <w:sz w:val="24"/>
                <w:szCs w:val="24"/>
                <w:highlight w:val="none"/>
              </w:rPr>
            </w:pPr>
          </w:p>
        </w:tc>
        <w:tc>
          <w:tcPr>
            <w:tcW w:w="3862" w:type="dxa"/>
            <w:tcBorders>
              <w:top w:val="single" w:color="auto" w:sz="4" w:space="0"/>
              <w:left w:val="single" w:color="auto" w:sz="4" w:space="0"/>
              <w:bottom w:val="single" w:color="auto" w:sz="4" w:space="0"/>
              <w:right w:val="single" w:color="auto" w:sz="4" w:space="0"/>
            </w:tcBorders>
            <w:shd w:val="clear" w:color="auto" w:fill="auto"/>
            <w:vAlign w:val="center"/>
          </w:tcPr>
          <w:p w14:paraId="7238D66F">
            <w:pPr>
              <w:jc w:val="center"/>
              <w:rPr>
                <w:rFonts w:hint="eastAsia" w:ascii="宋体" w:hAnsi="宋体" w:eastAsia="宋体" w:cs="宋体"/>
                <w:b/>
                <w:bCs/>
                <w:sz w:val="24"/>
                <w:szCs w:val="24"/>
                <w:highlight w:val="none"/>
              </w:rPr>
            </w:pPr>
          </w:p>
        </w:tc>
        <w:tc>
          <w:tcPr>
            <w:tcW w:w="1686" w:type="dxa"/>
            <w:tcBorders>
              <w:top w:val="single" w:color="auto" w:sz="4" w:space="0"/>
              <w:left w:val="single" w:color="auto" w:sz="4" w:space="0"/>
              <w:bottom w:val="single" w:color="auto" w:sz="4" w:space="0"/>
              <w:right w:val="single" w:color="auto" w:sz="4" w:space="0"/>
            </w:tcBorders>
            <w:shd w:val="clear" w:color="auto" w:fill="FFFFFF"/>
            <w:vAlign w:val="center"/>
          </w:tcPr>
          <w:p w14:paraId="16EE0145">
            <w:pPr>
              <w:jc w:val="center"/>
              <w:rPr>
                <w:rFonts w:hint="eastAsia" w:ascii="宋体" w:hAnsi="宋体" w:eastAsia="宋体" w:cs="宋体"/>
                <w:b/>
                <w:bCs/>
                <w:sz w:val="24"/>
                <w:szCs w:val="24"/>
                <w:highlight w:val="none"/>
              </w:rPr>
            </w:pPr>
          </w:p>
        </w:tc>
        <w:tc>
          <w:tcPr>
            <w:tcW w:w="1483" w:type="dxa"/>
            <w:tcBorders>
              <w:top w:val="single" w:color="auto" w:sz="4" w:space="0"/>
              <w:left w:val="single" w:color="auto" w:sz="4" w:space="0"/>
              <w:bottom w:val="single" w:color="auto" w:sz="4" w:space="0"/>
              <w:right w:val="single" w:color="auto" w:sz="4" w:space="0"/>
            </w:tcBorders>
            <w:shd w:val="clear" w:color="auto" w:fill="FFFFFF"/>
            <w:vAlign w:val="center"/>
          </w:tcPr>
          <w:p w14:paraId="4B4EF8A2">
            <w:pPr>
              <w:jc w:val="center"/>
              <w:rPr>
                <w:rFonts w:hint="eastAsia" w:ascii="宋体" w:hAnsi="宋体" w:eastAsia="宋体" w:cs="宋体"/>
                <w:b/>
                <w:bCs/>
                <w:sz w:val="24"/>
                <w:szCs w:val="24"/>
                <w:highlight w:val="none"/>
              </w:rPr>
            </w:pPr>
          </w:p>
        </w:tc>
        <w:tc>
          <w:tcPr>
            <w:tcW w:w="1889" w:type="dxa"/>
            <w:tcBorders>
              <w:top w:val="single" w:color="auto" w:sz="4" w:space="0"/>
              <w:left w:val="single" w:color="auto" w:sz="4" w:space="0"/>
              <w:bottom w:val="single" w:color="auto" w:sz="4" w:space="0"/>
              <w:right w:val="single" w:color="auto" w:sz="4" w:space="0"/>
            </w:tcBorders>
            <w:shd w:val="clear" w:color="auto" w:fill="FFFFFF"/>
            <w:vAlign w:val="center"/>
          </w:tcPr>
          <w:p w14:paraId="708E895D">
            <w:pPr>
              <w:jc w:val="center"/>
              <w:rPr>
                <w:rFonts w:hint="eastAsia" w:ascii="宋体" w:hAnsi="宋体" w:eastAsia="宋体" w:cs="宋体"/>
                <w:b/>
                <w:bCs/>
                <w:sz w:val="24"/>
                <w:szCs w:val="24"/>
                <w:highlight w:val="none"/>
              </w:rPr>
            </w:pPr>
          </w:p>
        </w:tc>
      </w:tr>
      <w:tr w14:paraId="3A5CD4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21D94AA">
            <w:pPr>
              <w:jc w:val="center"/>
              <w:rPr>
                <w:rFonts w:hint="eastAsia" w:ascii="宋体" w:hAnsi="宋体" w:eastAsia="宋体" w:cs="宋体"/>
                <w:b/>
                <w:bCs/>
                <w:sz w:val="24"/>
                <w:szCs w:val="24"/>
                <w:highlight w:val="none"/>
              </w:rPr>
            </w:pPr>
          </w:p>
        </w:tc>
        <w:tc>
          <w:tcPr>
            <w:tcW w:w="3862" w:type="dxa"/>
            <w:tcBorders>
              <w:top w:val="single" w:color="auto" w:sz="4" w:space="0"/>
              <w:left w:val="single" w:color="auto" w:sz="4" w:space="0"/>
              <w:bottom w:val="single" w:color="auto" w:sz="4" w:space="0"/>
              <w:right w:val="single" w:color="auto" w:sz="4" w:space="0"/>
            </w:tcBorders>
            <w:shd w:val="clear" w:color="auto" w:fill="auto"/>
            <w:vAlign w:val="center"/>
          </w:tcPr>
          <w:p w14:paraId="5BF9875A">
            <w:pPr>
              <w:jc w:val="center"/>
              <w:rPr>
                <w:rFonts w:hint="eastAsia" w:ascii="宋体" w:hAnsi="宋体" w:eastAsia="宋体" w:cs="宋体"/>
                <w:b/>
                <w:bCs/>
                <w:sz w:val="24"/>
                <w:szCs w:val="24"/>
                <w:highlight w:val="none"/>
              </w:rPr>
            </w:pPr>
          </w:p>
        </w:tc>
        <w:tc>
          <w:tcPr>
            <w:tcW w:w="1686" w:type="dxa"/>
            <w:tcBorders>
              <w:top w:val="single" w:color="auto" w:sz="4" w:space="0"/>
              <w:left w:val="single" w:color="auto" w:sz="4" w:space="0"/>
              <w:bottom w:val="single" w:color="auto" w:sz="4" w:space="0"/>
              <w:right w:val="single" w:color="auto" w:sz="4" w:space="0"/>
            </w:tcBorders>
            <w:shd w:val="clear" w:color="auto" w:fill="FFFFFF"/>
            <w:vAlign w:val="center"/>
          </w:tcPr>
          <w:p w14:paraId="408ED729">
            <w:pPr>
              <w:jc w:val="center"/>
              <w:rPr>
                <w:rFonts w:hint="eastAsia" w:ascii="宋体" w:hAnsi="宋体" w:eastAsia="宋体" w:cs="宋体"/>
                <w:b/>
                <w:bCs/>
                <w:sz w:val="24"/>
                <w:szCs w:val="24"/>
                <w:highlight w:val="none"/>
              </w:rPr>
            </w:pPr>
          </w:p>
        </w:tc>
        <w:tc>
          <w:tcPr>
            <w:tcW w:w="1483" w:type="dxa"/>
            <w:tcBorders>
              <w:top w:val="single" w:color="auto" w:sz="4" w:space="0"/>
              <w:left w:val="single" w:color="auto" w:sz="4" w:space="0"/>
              <w:bottom w:val="single" w:color="auto" w:sz="4" w:space="0"/>
              <w:right w:val="single" w:color="auto" w:sz="4" w:space="0"/>
            </w:tcBorders>
            <w:shd w:val="clear" w:color="auto" w:fill="FFFFFF"/>
            <w:vAlign w:val="center"/>
          </w:tcPr>
          <w:p w14:paraId="2D521238">
            <w:pPr>
              <w:jc w:val="center"/>
              <w:rPr>
                <w:rFonts w:hint="eastAsia" w:ascii="宋体" w:hAnsi="宋体" w:eastAsia="宋体" w:cs="宋体"/>
                <w:b/>
                <w:bCs/>
                <w:sz w:val="24"/>
                <w:szCs w:val="24"/>
                <w:highlight w:val="none"/>
              </w:rPr>
            </w:pPr>
          </w:p>
        </w:tc>
        <w:tc>
          <w:tcPr>
            <w:tcW w:w="1889" w:type="dxa"/>
            <w:tcBorders>
              <w:top w:val="single" w:color="auto" w:sz="4" w:space="0"/>
              <w:left w:val="single" w:color="auto" w:sz="4" w:space="0"/>
              <w:bottom w:val="single" w:color="auto" w:sz="4" w:space="0"/>
              <w:right w:val="single" w:color="auto" w:sz="4" w:space="0"/>
            </w:tcBorders>
            <w:shd w:val="clear" w:color="auto" w:fill="FFFFFF"/>
            <w:vAlign w:val="center"/>
          </w:tcPr>
          <w:p w14:paraId="33924632">
            <w:pPr>
              <w:jc w:val="center"/>
              <w:rPr>
                <w:rFonts w:hint="eastAsia" w:ascii="宋体" w:hAnsi="宋体" w:eastAsia="宋体" w:cs="宋体"/>
                <w:b/>
                <w:bCs/>
                <w:sz w:val="24"/>
                <w:szCs w:val="24"/>
                <w:highlight w:val="none"/>
              </w:rPr>
            </w:pPr>
          </w:p>
        </w:tc>
      </w:tr>
      <w:tr w14:paraId="42E8A6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BDF4CB3">
            <w:pPr>
              <w:jc w:val="center"/>
              <w:rPr>
                <w:rFonts w:hint="eastAsia" w:ascii="宋体" w:hAnsi="宋体" w:eastAsia="宋体" w:cs="宋体"/>
                <w:b/>
                <w:bCs/>
                <w:sz w:val="24"/>
                <w:szCs w:val="24"/>
                <w:highlight w:val="none"/>
              </w:rPr>
            </w:pPr>
          </w:p>
        </w:tc>
        <w:tc>
          <w:tcPr>
            <w:tcW w:w="3862" w:type="dxa"/>
            <w:tcBorders>
              <w:top w:val="single" w:color="auto" w:sz="4" w:space="0"/>
              <w:left w:val="single" w:color="auto" w:sz="4" w:space="0"/>
              <w:bottom w:val="single" w:color="auto" w:sz="4" w:space="0"/>
              <w:right w:val="single" w:color="auto" w:sz="4" w:space="0"/>
            </w:tcBorders>
            <w:shd w:val="clear" w:color="auto" w:fill="auto"/>
            <w:vAlign w:val="center"/>
          </w:tcPr>
          <w:p w14:paraId="1923C88B">
            <w:pPr>
              <w:jc w:val="center"/>
              <w:rPr>
                <w:rFonts w:hint="eastAsia" w:ascii="宋体" w:hAnsi="宋体" w:eastAsia="宋体" w:cs="宋体"/>
                <w:b/>
                <w:bCs/>
                <w:sz w:val="24"/>
                <w:szCs w:val="24"/>
                <w:highlight w:val="none"/>
              </w:rPr>
            </w:pPr>
          </w:p>
        </w:tc>
        <w:tc>
          <w:tcPr>
            <w:tcW w:w="1686" w:type="dxa"/>
            <w:tcBorders>
              <w:top w:val="single" w:color="auto" w:sz="4" w:space="0"/>
              <w:left w:val="single" w:color="auto" w:sz="4" w:space="0"/>
              <w:bottom w:val="single" w:color="auto" w:sz="4" w:space="0"/>
              <w:right w:val="single" w:color="auto" w:sz="4" w:space="0"/>
            </w:tcBorders>
            <w:shd w:val="clear" w:color="auto" w:fill="FFFFFF"/>
            <w:vAlign w:val="center"/>
          </w:tcPr>
          <w:p w14:paraId="53123C3E">
            <w:pPr>
              <w:jc w:val="center"/>
              <w:rPr>
                <w:rFonts w:hint="eastAsia" w:ascii="宋体" w:hAnsi="宋体" w:eastAsia="宋体" w:cs="宋体"/>
                <w:b/>
                <w:bCs/>
                <w:sz w:val="24"/>
                <w:szCs w:val="24"/>
                <w:highlight w:val="none"/>
              </w:rPr>
            </w:pPr>
          </w:p>
        </w:tc>
        <w:tc>
          <w:tcPr>
            <w:tcW w:w="1483" w:type="dxa"/>
            <w:tcBorders>
              <w:top w:val="single" w:color="auto" w:sz="4" w:space="0"/>
              <w:left w:val="single" w:color="auto" w:sz="4" w:space="0"/>
              <w:bottom w:val="single" w:color="auto" w:sz="4" w:space="0"/>
              <w:right w:val="single" w:color="auto" w:sz="4" w:space="0"/>
            </w:tcBorders>
            <w:shd w:val="clear" w:color="auto" w:fill="FFFFFF"/>
            <w:vAlign w:val="center"/>
          </w:tcPr>
          <w:p w14:paraId="5872420F">
            <w:pPr>
              <w:jc w:val="center"/>
              <w:rPr>
                <w:rFonts w:hint="eastAsia" w:ascii="宋体" w:hAnsi="宋体" w:eastAsia="宋体" w:cs="宋体"/>
                <w:b/>
                <w:bCs/>
                <w:sz w:val="24"/>
                <w:szCs w:val="24"/>
                <w:highlight w:val="none"/>
              </w:rPr>
            </w:pPr>
          </w:p>
        </w:tc>
        <w:tc>
          <w:tcPr>
            <w:tcW w:w="1889" w:type="dxa"/>
            <w:tcBorders>
              <w:top w:val="single" w:color="auto" w:sz="4" w:space="0"/>
              <w:left w:val="single" w:color="auto" w:sz="4" w:space="0"/>
              <w:bottom w:val="single" w:color="auto" w:sz="4" w:space="0"/>
              <w:right w:val="single" w:color="auto" w:sz="4" w:space="0"/>
            </w:tcBorders>
            <w:shd w:val="clear" w:color="auto" w:fill="FFFFFF"/>
            <w:vAlign w:val="center"/>
          </w:tcPr>
          <w:p w14:paraId="21F0B690">
            <w:pPr>
              <w:jc w:val="center"/>
              <w:rPr>
                <w:rFonts w:hint="eastAsia" w:ascii="宋体" w:hAnsi="宋体" w:eastAsia="宋体" w:cs="宋体"/>
                <w:b/>
                <w:bCs/>
                <w:sz w:val="24"/>
                <w:szCs w:val="24"/>
                <w:highlight w:val="none"/>
              </w:rPr>
            </w:pPr>
          </w:p>
        </w:tc>
      </w:tr>
      <w:tr w14:paraId="7FD97B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B87AF1C">
            <w:pPr>
              <w:jc w:val="center"/>
              <w:rPr>
                <w:rFonts w:hint="eastAsia" w:ascii="宋体" w:hAnsi="宋体" w:eastAsia="宋体" w:cs="宋体"/>
                <w:b/>
                <w:bCs/>
                <w:sz w:val="24"/>
                <w:szCs w:val="24"/>
                <w:highlight w:val="none"/>
              </w:rPr>
            </w:pPr>
          </w:p>
        </w:tc>
        <w:tc>
          <w:tcPr>
            <w:tcW w:w="3862" w:type="dxa"/>
            <w:tcBorders>
              <w:top w:val="single" w:color="auto" w:sz="4" w:space="0"/>
              <w:left w:val="single" w:color="auto" w:sz="4" w:space="0"/>
              <w:bottom w:val="single" w:color="auto" w:sz="4" w:space="0"/>
              <w:right w:val="single" w:color="auto" w:sz="4" w:space="0"/>
            </w:tcBorders>
            <w:shd w:val="clear" w:color="auto" w:fill="auto"/>
            <w:vAlign w:val="center"/>
          </w:tcPr>
          <w:p w14:paraId="0F10D1EB">
            <w:pPr>
              <w:jc w:val="center"/>
              <w:rPr>
                <w:rFonts w:hint="eastAsia" w:ascii="宋体" w:hAnsi="宋体" w:eastAsia="宋体" w:cs="宋体"/>
                <w:b/>
                <w:bCs/>
                <w:sz w:val="24"/>
                <w:szCs w:val="24"/>
                <w:highlight w:val="none"/>
              </w:rPr>
            </w:pPr>
          </w:p>
        </w:tc>
        <w:tc>
          <w:tcPr>
            <w:tcW w:w="1686" w:type="dxa"/>
            <w:tcBorders>
              <w:top w:val="single" w:color="auto" w:sz="4" w:space="0"/>
              <w:left w:val="single" w:color="auto" w:sz="4" w:space="0"/>
              <w:bottom w:val="single" w:color="auto" w:sz="4" w:space="0"/>
              <w:right w:val="single" w:color="auto" w:sz="4" w:space="0"/>
            </w:tcBorders>
            <w:shd w:val="clear" w:color="auto" w:fill="FFFFFF"/>
            <w:vAlign w:val="center"/>
          </w:tcPr>
          <w:p w14:paraId="78FD8158">
            <w:pPr>
              <w:jc w:val="center"/>
              <w:rPr>
                <w:rFonts w:hint="eastAsia" w:ascii="宋体" w:hAnsi="宋体" w:eastAsia="宋体" w:cs="宋体"/>
                <w:b/>
                <w:bCs/>
                <w:sz w:val="24"/>
                <w:szCs w:val="24"/>
                <w:highlight w:val="none"/>
              </w:rPr>
            </w:pPr>
          </w:p>
        </w:tc>
        <w:tc>
          <w:tcPr>
            <w:tcW w:w="1483" w:type="dxa"/>
            <w:tcBorders>
              <w:top w:val="single" w:color="auto" w:sz="4" w:space="0"/>
              <w:left w:val="single" w:color="auto" w:sz="4" w:space="0"/>
              <w:bottom w:val="single" w:color="auto" w:sz="4" w:space="0"/>
              <w:right w:val="single" w:color="auto" w:sz="4" w:space="0"/>
            </w:tcBorders>
            <w:shd w:val="clear" w:color="auto" w:fill="FFFFFF"/>
            <w:vAlign w:val="center"/>
          </w:tcPr>
          <w:p w14:paraId="6564D956">
            <w:pPr>
              <w:jc w:val="center"/>
              <w:rPr>
                <w:rFonts w:hint="eastAsia" w:ascii="宋体" w:hAnsi="宋体" w:eastAsia="宋体" w:cs="宋体"/>
                <w:b/>
                <w:bCs/>
                <w:sz w:val="24"/>
                <w:szCs w:val="24"/>
                <w:highlight w:val="none"/>
              </w:rPr>
            </w:pPr>
          </w:p>
        </w:tc>
        <w:tc>
          <w:tcPr>
            <w:tcW w:w="1889" w:type="dxa"/>
            <w:tcBorders>
              <w:top w:val="single" w:color="auto" w:sz="4" w:space="0"/>
              <w:left w:val="single" w:color="auto" w:sz="4" w:space="0"/>
              <w:bottom w:val="single" w:color="auto" w:sz="4" w:space="0"/>
              <w:right w:val="single" w:color="auto" w:sz="4" w:space="0"/>
            </w:tcBorders>
            <w:shd w:val="clear" w:color="auto" w:fill="FFFFFF"/>
            <w:vAlign w:val="center"/>
          </w:tcPr>
          <w:p w14:paraId="29AF82E7">
            <w:pPr>
              <w:jc w:val="center"/>
              <w:rPr>
                <w:rFonts w:hint="eastAsia" w:ascii="宋体" w:hAnsi="宋体" w:eastAsia="宋体" w:cs="宋体"/>
                <w:b/>
                <w:bCs/>
                <w:sz w:val="24"/>
                <w:szCs w:val="24"/>
                <w:highlight w:val="none"/>
              </w:rPr>
            </w:pPr>
          </w:p>
        </w:tc>
      </w:tr>
      <w:tr w14:paraId="6BCE9A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7D4F50B">
            <w:pPr>
              <w:jc w:val="center"/>
              <w:rPr>
                <w:rFonts w:hint="eastAsia" w:ascii="宋体" w:hAnsi="宋体" w:eastAsia="宋体" w:cs="宋体"/>
                <w:b/>
                <w:bCs/>
                <w:sz w:val="24"/>
                <w:szCs w:val="24"/>
                <w:highlight w:val="none"/>
              </w:rPr>
            </w:pPr>
          </w:p>
        </w:tc>
        <w:tc>
          <w:tcPr>
            <w:tcW w:w="3862" w:type="dxa"/>
            <w:tcBorders>
              <w:top w:val="single" w:color="auto" w:sz="4" w:space="0"/>
              <w:left w:val="single" w:color="auto" w:sz="4" w:space="0"/>
              <w:bottom w:val="single" w:color="auto" w:sz="4" w:space="0"/>
              <w:right w:val="single" w:color="auto" w:sz="4" w:space="0"/>
            </w:tcBorders>
            <w:shd w:val="clear" w:color="auto" w:fill="auto"/>
            <w:vAlign w:val="center"/>
          </w:tcPr>
          <w:p w14:paraId="710709F3">
            <w:pPr>
              <w:jc w:val="center"/>
              <w:rPr>
                <w:rFonts w:hint="eastAsia" w:ascii="宋体" w:hAnsi="宋体" w:eastAsia="宋体" w:cs="宋体"/>
                <w:b/>
                <w:bCs/>
                <w:sz w:val="24"/>
                <w:szCs w:val="24"/>
                <w:highlight w:val="none"/>
              </w:rPr>
            </w:pPr>
          </w:p>
        </w:tc>
        <w:tc>
          <w:tcPr>
            <w:tcW w:w="1686" w:type="dxa"/>
            <w:tcBorders>
              <w:top w:val="single" w:color="auto" w:sz="4" w:space="0"/>
              <w:left w:val="single" w:color="auto" w:sz="4" w:space="0"/>
              <w:bottom w:val="single" w:color="auto" w:sz="4" w:space="0"/>
              <w:right w:val="single" w:color="auto" w:sz="4" w:space="0"/>
            </w:tcBorders>
            <w:shd w:val="clear" w:color="auto" w:fill="FFFFFF"/>
            <w:vAlign w:val="center"/>
          </w:tcPr>
          <w:p w14:paraId="21DA96D5">
            <w:pPr>
              <w:jc w:val="center"/>
              <w:rPr>
                <w:rFonts w:hint="eastAsia" w:ascii="宋体" w:hAnsi="宋体" w:eastAsia="宋体" w:cs="宋体"/>
                <w:b/>
                <w:bCs/>
                <w:sz w:val="24"/>
                <w:szCs w:val="24"/>
                <w:highlight w:val="none"/>
              </w:rPr>
            </w:pPr>
          </w:p>
        </w:tc>
        <w:tc>
          <w:tcPr>
            <w:tcW w:w="1483" w:type="dxa"/>
            <w:tcBorders>
              <w:top w:val="single" w:color="auto" w:sz="4" w:space="0"/>
              <w:left w:val="single" w:color="auto" w:sz="4" w:space="0"/>
              <w:bottom w:val="single" w:color="auto" w:sz="4" w:space="0"/>
              <w:right w:val="single" w:color="auto" w:sz="4" w:space="0"/>
            </w:tcBorders>
            <w:shd w:val="clear" w:color="auto" w:fill="FFFFFF"/>
            <w:vAlign w:val="center"/>
          </w:tcPr>
          <w:p w14:paraId="4534365F">
            <w:pPr>
              <w:jc w:val="center"/>
              <w:rPr>
                <w:rFonts w:hint="eastAsia" w:ascii="宋体" w:hAnsi="宋体" w:eastAsia="宋体" w:cs="宋体"/>
                <w:b/>
                <w:bCs/>
                <w:sz w:val="24"/>
                <w:szCs w:val="24"/>
                <w:highlight w:val="none"/>
              </w:rPr>
            </w:pPr>
          </w:p>
        </w:tc>
        <w:tc>
          <w:tcPr>
            <w:tcW w:w="1889" w:type="dxa"/>
            <w:tcBorders>
              <w:top w:val="single" w:color="auto" w:sz="4" w:space="0"/>
              <w:left w:val="single" w:color="auto" w:sz="4" w:space="0"/>
              <w:bottom w:val="single" w:color="auto" w:sz="4" w:space="0"/>
              <w:right w:val="single" w:color="auto" w:sz="4" w:space="0"/>
            </w:tcBorders>
            <w:shd w:val="clear" w:color="auto" w:fill="FFFFFF"/>
            <w:vAlign w:val="center"/>
          </w:tcPr>
          <w:p w14:paraId="01A13259">
            <w:pPr>
              <w:jc w:val="center"/>
              <w:rPr>
                <w:rFonts w:hint="eastAsia" w:ascii="宋体" w:hAnsi="宋体" w:eastAsia="宋体" w:cs="宋体"/>
                <w:b/>
                <w:bCs/>
                <w:sz w:val="24"/>
                <w:szCs w:val="24"/>
                <w:highlight w:val="none"/>
              </w:rPr>
            </w:pPr>
          </w:p>
        </w:tc>
      </w:tr>
      <w:tr w14:paraId="77A07F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28" w:type="dxa"/>
            <w:gridSpan w:val="5"/>
            <w:tcBorders>
              <w:top w:val="single" w:color="auto" w:sz="4" w:space="0"/>
              <w:left w:val="single" w:color="auto" w:sz="4" w:space="0"/>
              <w:bottom w:val="single" w:color="auto" w:sz="4" w:space="0"/>
              <w:right w:val="single" w:color="auto" w:sz="4" w:space="0"/>
            </w:tcBorders>
            <w:vAlign w:val="center"/>
          </w:tcPr>
          <w:p w14:paraId="559A3AA7">
            <w:pP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说明：</w:t>
            </w:r>
          </w:p>
          <w:p w14:paraId="714519B3">
            <w:pP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1.折扣数90%即9折</w:t>
            </w:r>
          </w:p>
          <w:p w14:paraId="00C285A9">
            <w:pP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2.列出易损件清单（包括名称、安装部位、更换周期和价格）</w:t>
            </w:r>
          </w:p>
        </w:tc>
      </w:tr>
    </w:tbl>
    <w:p w14:paraId="547C4CFE">
      <w:pPr>
        <w:rPr>
          <w:rFonts w:hint="eastAsia" w:ascii="宋体" w:hAnsi="宋体" w:eastAsia="宋体" w:cs="宋体"/>
          <w:b/>
          <w:spacing w:val="-6"/>
          <w:sz w:val="24"/>
          <w:szCs w:val="24"/>
          <w:highlight w:val="none"/>
        </w:rPr>
      </w:pPr>
      <w:r>
        <w:rPr>
          <w:rFonts w:hint="eastAsia" w:ascii="宋体" w:hAnsi="宋体" w:eastAsia="宋体" w:cs="宋体"/>
          <w:b/>
          <w:bCs/>
          <w:spacing w:val="-6"/>
          <w:sz w:val="24"/>
          <w:szCs w:val="24"/>
          <w:highlight w:val="none"/>
        </w:rPr>
        <w:br w:type="page"/>
      </w:r>
    </w:p>
    <w:p w14:paraId="3C4B596D">
      <w:pPr>
        <w:ind w:firstLine="1911" w:firstLineChars="595"/>
        <w:rPr>
          <w:rFonts w:ascii="宋体" w:hAnsi="宋体" w:cs="宋体"/>
          <w:b/>
          <w:kern w:val="0"/>
          <w:sz w:val="32"/>
          <w:szCs w:val="32"/>
        </w:rPr>
      </w:pPr>
      <w:r>
        <w:rPr>
          <w:rFonts w:hint="eastAsia" w:ascii="宋体" w:hAnsi="宋体" w:cs="宋体"/>
          <w:b/>
          <w:bCs/>
          <w:sz w:val="32"/>
          <w:szCs w:val="32"/>
          <w:lang w:val="en-US" w:eastAsia="zh-CN"/>
        </w:rPr>
        <w:t>十三</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75787C17">
      <w:pPr>
        <w:snapToGrid w:val="0"/>
        <w:spacing w:line="360" w:lineRule="auto"/>
        <w:rPr>
          <w:rFonts w:ascii="宋体" w:hAnsi="宋体" w:cs="宋体"/>
          <w:sz w:val="24"/>
        </w:rPr>
      </w:pPr>
    </w:p>
    <w:p w14:paraId="09766B27">
      <w:pPr>
        <w:snapToGrid w:val="0"/>
        <w:spacing w:line="360" w:lineRule="auto"/>
        <w:rPr>
          <w:rFonts w:ascii="宋体" w:hAnsi="宋体" w:cs="宋体"/>
          <w:color w:val="auto"/>
          <w:sz w:val="24"/>
        </w:rPr>
      </w:pPr>
      <w:r>
        <w:rPr>
          <w:rFonts w:hint="eastAsia" w:ascii="宋体" w:hAnsi="宋体" w:eastAsia="宋体" w:cs="宋体"/>
          <w:b w:val="0"/>
          <w:bCs w:val="0"/>
          <w:color w:val="auto"/>
          <w:spacing w:val="-6"/>
          <w:sz w:val="24"/>
          <w:szCs w:val="24"/>
          <w:lang w:val="en-US" w:eastAsia="zh-CN"/>
        </w:rPr>
        <w:t>浙江省公安厅</w:t>
      </w:r>
      <w:r>
        <w:rPr>
          <w:rFonts w:hint="eastAsia" w:ascii="宋体" w:hAnsi="宋体" w:cs="宋体"/>
          <w:color w:val="auto"/>
          <w:sz w:val="24"/>
        </w:rPr>
        <w:t>、浙江交投招标代理咨询有限公司：</w:t>
      </w:r>
    </w:p>
    <w:p w14:paraId="45E3B98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47C6E75A">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47C4619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2DBB93B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6172EF9F">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5CCEEEE5">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48D05C2A">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3D22BE92">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4B3B2814">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49B330E0">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53094515">
      <w:pPr>
        <w:autoSpaceDE w:val="0"/>
        <w:autoSpaceDN w:val="0"/>
        <w:spacing w:line="360" w:lineRule="auto"/>
        <w:ind w:left="2"/>
        <w:jc w:val="left"/>
        <w:rPr>
          <w:rFonts w:ascii="宋体" w:hAnsi="宋体" w:cs="宋体"/>
          <w:kern w:val="0"/>
          <w:sz w:val="24"/>
          <w:lang w:val="zh-CN"/>
        </w:rPr>
      </w:pPr>
    </w:p>
    <w:p w14:paraId="58F7D9B1">
      <w:pPr>
        <w:autoSpaceDE w:val="0"/>
        <w:autoSpaceDN w:val="0"/>
        <w:spacing w:line="360" w:lineRule="auto"/>
        <w:ind w:left="2"/>
        <w:jc w:val="left"/>
        <w:rPr>
          <w:rFonts w:ascii="宋体" w:hAnsi="宋体" w:cs="宋体"/>
          <w:kern w:val="0"/>
          <w:sz w:val="24"/>
          <w:lang w:val="zh-CN"/>
        </w:rPr>
      </w:pPr>
    </w:p>
    <w:p w14:paraId="07769751">
      <w:pPr>
        <w:autoSpaceDE w:val="0"/>
        <w:autoSpaceDN w:val="0"/>
        <w:spacing w:line="360" w:lineRule="auto"/>
        <w:ind w:left="2"/>
        <w:jc w:val="left"/>
        <w:rPr>
          <w:rFonts w:ascii="宋体" w:hAnsi="宋体" w:cs="宋体"/>
          <w:kern w:val="0"/>
          <w:sz w:val="24"/>
          <w:lang w:val="zh-CN"/>
        </w:rPr>
      </w:pPr>
    </w:p>
    <w:p w14:paraId="36E94958">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12037493">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206F7A3F">
      <w:pPr>
        <w:spacing w:line="360" w:lineRule="auto"/>
        <w:jc w:val="center"/>
        <w:rPr>
          <w:rFonts w:ascii="宋体" w:hAnsi="宋体" w:cs="宋体"/>
          <w:b/>
          <w:bCs/>
          <w:sz w:val="24"/>
        </w:rPr>
      </w:pPr>
    </w:p>
    <w:p w14:paraId="39946A73">
      <w:pPr>
        <w:spacing w:line="360" w:lineRule="auto"/>
        <w:ind w:right="420"/>
        <w:rPr>
          <w:rFonts w:ascii="宋体" w:hAnsi="宋体" w:cs="宋体"/>
          <w:sz w:val="24"/>
        </w:rPr>
      </w:pPr>
      <w:r>
        <w:rPr>
          <w:rFonts w:hint="eastAsia" w:ascii="宋体" w:hAnsi="宋体" w:cs="宋体"/>
          <w:sz w:val="24"/>
        </w:rPr>
        <w:t>注：按本格式和要求提供。</w:t>
      </w:r>
    </w:p>
    <w:p w14:paraId="7342B5D6">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0" w:num="1"/>
          <w:titlePg/>
          <w:rtlGutter w:val="0"/>
          <w:docGrid w:linePitch="312" w:charSpace="0"/>
        </w:sectPr>
      </w:pPr>
    </w:p>
    <w:p w14:paraId="240D481D">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48C0A578">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2C9BE228">
      <w:pPr>
        <w:spacing w:line="360" w:lineRule="auto"/>
        <w:jc w:val="center"/>
        <w:outlineLvl w:val="0"/>
        <w:rPr>
          <w:rFonts w:ascii="宋体" w:hAnsi="宋体" w:cs="宋体"/>
          <w:b/>
          <w:kern w:val="0"/>
          <w:sz w:val="36"/>
          <w:szCs w:val="36"/>
        </w:rPr>
      </w:pPr>
    </w:p>
    <w:p w14:paraId="205E4FA7">
      <w:pPr>
        <w:numPr>
          <w:ilvl w:val="0"/>
          <w:numId w:val="7"/>
        </w:numPr>
        <w:snapToGrid w:val="0"/>
        <w:spacing w:line="360" w:lineRule="auto"/>
        <w:rPr>
          <w:rFonts w:hint="eastAsia" w:ascii="宋体" w:hAnsi="宋体" w:cs="宋体"/>
          <w:color w:val="auto"/>
          <w:sz w:val="24"/>
        </w:rPr>
      </w:pPr>
      <w:r>
        <w:rPr>
          <w:rFonts w:hint="eastAsia" w:ascii="宋体" w:hAnsi="宋体" w:cs="宋体"/>
          <w:color w:val="auto"/>
          <w:sz w:val="24"/>
        </w:rPr>
        <w:t>开标一览表（报价表）………………………………………………………（页码）</w:t>
      </w:r>
    </w:p>
    <w:p w14:paraId="5F9D562D">
      <w:pPr>
        <w:snapToGrid w:val="0"/>
        <w:spacing w:line="360" w:lineRule="auto"/>
        <w:rPr>
          <w:color w:val="auto"/>
        </w:rPr>
      </w:pPr>
      <w:r>
        <w:rPr>
          <w:rFonts w:hint="eastAsia" w:ascii="宋体" w:hAnsi="宋体" w:cs="宋体"/>
          <w:color w:val="auto"/>
          <w:sz w:val="24"/>
        </w:rPr>
        <w:t>（</w:t>
      </w:r>
      <w:r>
        <w:rPr>
          <w:rFonts w:hint="eastAsia" w:ascii="宋体" w:hAnsi="宋体" w:cs="宋体"/>
          <w:color w:val="auto"/>
          <w:sz w:val="24"/>
          <w:szCs w:val="24"/>
          <w:lang w:val="en-US" w:eastAsia="zh-CN"/>
        </w:rPr>
        <w:t>2</w:t>
      </w:r>
      <w:r>
        <w:rPr>
          <w:rFonts w:hint="eastAsia" w:ascii="宋体" w:hAnsi="宋体" w:cs="宋体"/>
          <w:color w:val="auto"/>
          <w:sz w:val="24"/>
        </w:rPr>
        <w:t>）</w:t>
      </w:r>
      <w:r>
        <w:rPr>
          <w:rFonts w:hint="eastAsia" w:hAnsi="仿宋_GB2312" w:cs="仿宋_GB2312"/>
          <w:b w:val="0"/>
          <w:bCs/>
          <w:snapToGrid w:val="0"/>
          <w:color w:val="auto"/>
          <w:kern w:val="2"/>
          <w:sz w:val="24"/>
          <w:szCs w:val="24"/>
          <w:lang w:val="en-US" w:eastAsia="zh-CN" w:bidi="ar-SA"/>
        </w:rPr>
        <w:t>报价情况说明（若有）</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rPr>
        <w:t>（页码）</w:t>
      </w:r>
    </w:p>
    <w:p w14:paraId="31C71BB1">
      <w:pPr>
        <w:snapToGrid w:val="0"/>
        <w:spacing w:line="360" w:lineRule="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）中小企业声明函………………………………………………………………（页码）</w:t>
      </w:r>
    </w:p>
    <w:p w14:paraId="2F9F6DB4">
      <w:pPr>
        <w:pStyle w:val="80"/>
      </w:pPr>
    </w:p>
    <w:p w14:paraId="3B8488C5">
      <w:pPr>
        <w:snapToGrid w:val="0"/>
        <w:spacing w:line="360" w:lineRule="auto"/>
        <w:ind w:right="480"/>
        <w:jc w:val="center"/>
        <w:rPr>
          <w:rFonts w:ascii="宋体" w:hAnsi="宋体" w:cs="宋体"/>
          <w:b/>
          <w:kern w:val="0"/>
          <w:sz w:val="32"/>
          <w:szCs w:val="32"/>
        </w:rPr>
      </w:pPr>
    </w:p>
    <w:p w14:paraId="2518E3C1">
      <w:pPr>
        <w:snapToGrid w:val="0"/>
        <w:spacing w:line="360" w:lineRule="auto"/>
        <w:ind w:right="480"/>
        <w:jc w:val="center"/>
        <w:rPr>
          <w:rFonts w:ascii="宋体" w:hAnsi="宋体" w:cs="宋体"/>
          <w:b/>
          <w:kern w:val="0"/>
          <w:sz w:val="32"/>
          <w:szCs w:val="32"/>
        </w:rPr>
      </w:pPr>
    </w:p>
    <w:p w14:paraId="476459BD">
      <w:pPr>
        <w:snapToGrid w:val="0"/>
        <w:spacing w:line="360" w:lineRule="auto"/>
        <w:ind w:right="480"/>
        <w:jc w:val="center"/>
        <w:rPr>
          <w:rFonts w:ascii="宋体" w:hAnsi="宋体" w:cs="宋体"/>
          <w:b/>
          <w:kern w:val="0"/>
          <w:sz w:val="32"/>
          <w:szCs w:val="32"/>
        </w:rPr>
      </w:pPr>
    </w:p>
    <w:p w14:paraId="409C3CED">
      <w:pPr>
        <w:snapToGrid w:val="0"/>
        <w:spacing w:line="360" w:lineRule="auto"/>
        <w:ind w:right="480"/>
        <w:jc w:val="center"/>
        <w:rPr>
          <w:rFonts w:ascii="宋体" w:hAnsi="宋体" w:cs="宋体"/>
          <w:b/>
          <w:kern w:val="0"/>
          <w:sz w:val="32"/>
          <w:szCs w:val="32"/>
        </w:rPr>
      </w:pPr>
    </w:p>
    <w:p w14:paraId="63ABDC34">
      <w:pPr>
        <w:snapToGrid w:val="0"/>
        <w:spacing w:line="360" w:lineRule="auto"/>
        <w:ind w:right="480"/>
        <w:jc w:val="center"/>
        <w:rPr>
          <w:rFonts w:ascii="宋体" w:hAnsi="宋体" w:cs="宋体"/>
          <w:b/>
          <w:kern w:val="0"/>
          <w:sz w:val="32"/>
          <w:szCs w:val="32"/>
        </w:rPr>
      </w:pPr>
    </w:p>
    <w:p w14:paraId="72EF8225">
      <w:pPr>
        <w:snapToGrid w:val="0"/>
        <w:spacing w:line="360" w:lineRule="auto"/>
        <w:ind w:right="480"/>
        <w:jc w:val="center"/>
        <w:rPr>
          <w:rFonts w:ascii="宋体" w:hAnsi="宋体" w:cs="宋体"/>
          <w:b/>
          <w:kern w:val="0"/>
          <w:sz w:val="32"/>
          <w:szCs w:val="32"/>
        </w:rPr>
      </w:pPr>
    </w:p>
    <w:p w14:paraId="4E0B479A">
      <w:pPr>
        <w:snapToGrid w:val="0"/>
        <w:spacing w:line="360" w:lineRule="auto"/>
        <w:ind w:right="480"/>
        <w:jc w:val="center"/>
        <w:rPr>
          <w:rFonts w:ascii="宋体" w:hAnsi="宋体" w:cs="宋体"/>
          <w:b/>
          <w:kern w:val="0"/>
          <w:sz w:val="32"/>
          <w:szCs w:val="32"/>
        </w:rPr>
      </w:pPr>
    </w:p>
    <w:p w14:paraId="55616A2B">
      <w:pPr>
        <w:snapToGrid w:val="0"/>
        <w:spacing w:line="360" w:lineRule="auto"/>
        <w:ind w:right="480"/>
        <w:jc w:val="center"/>
        <w:rPr>
          <w:rFonts w:ascii="宋体" w:hAnsi="宋体" w:cs="宋体"/>
          <w:b/>
          <w:kern w:val="0"/>
          <w:sz w:val="32"/>
          <w:szCs w:val="32"/>
        </w:rPr>
      </w:pPr>
    </w:p>
    <w:p w14:paraId="6363AFFB">
      <w:pPr>
        <w:snapToGrid w:val="0"/>
        <w:spacing w:line="360" w:lineRule="auto"/>
        <w:ind w:right="480"/>
        <w:jc w:val="center"/>
        <w:rPr>
          <w:rFonts w:ascii="宋体" w:hAnsi="宋体" w:cs="宋体"/>
          <w:b/>
          <w:kern w:val="0"/>
          <w:sz w:val="32"/>
          <w:szCs w:val="32"/>
        </w:rPr>
      </w:pPr>
    </w:p>
    <w:p w14:paraId="02045327">
      <w:pPr>
        <w:snapToGrid w:val="0"/>
        <w:spacing w:line="360" w:lineRule="auto"/>
        <w:ind w:right="480"/>
        <w:jc w:val="center"/>
        <w:rPr>
          <w:rFonts w:ascii="宋体" w:hAnsi="宋体" w:cs="宋体"/>
          <w:b/>
          <w:kern w:val="0"/>
          <w:sz w:val="32"/>
          <w:szCs w:val="32"/>
        </w:rPr>
      </w:pPr>
    </w:p>
    <w:p w14:paraId="3B90DE55">
      <w:pPr>
        <w:snapToGrid w:val="0"/>
        <w:spacing w:line="360" w:lineRule="auto"/>
        <w:ind w:right="480"/>
        <w:jc w:val="center"/>
        <w:rPr>
          <w:rFonts w:ascii="宋体" w:hAnsi="宋体" w:cs="宋体"/>
          <w:b/>
          <w:kern w:val="0"/>
          <w:sz w:val="32"/>
          <w:szCs w:val="32"/>
        </w:rPr>
      </w:pPr>
    </w:p>
    <w:p w14:paraId="05872903">
      <w:pPr>
        <w:snapToGrid w:val="0"/>
        <w:spacing w:line="360" w:lineRule="auto"/>
        <w:ind w:right="480"/>
        <w:jc w:val="center"/>
        <w:rPr>
          <w:rFonts w:ascii="宋体" w:hAnsi="宋体" w:cs="宋体"/>
          <w:b/>
          <w:kern w:val="0"/>
          <w:sz w:val="32"/>
          <w:szCs w:val="32"/>
        </w:rPr>
      </w:pPr>
    </w:p>
    <w:p w14:paraId="63846093">
      <w:pPr>
        <w:snapToGrid w:val="0"/>
        <w:spacing w:line="360" w:lineRule="auto"/>
        <w:ind w:right="480"/>
        <w:jc w:val="center"/>
        <w:rPr>
          <w:rFonts w:ascii="宋体" w:hAnsi="宋体" w:cs="宋体"/>
          <w:b/>
          <w:kern w:val="0"/>
          <w:sz w:val="32"/>
          <w:szCs w:val="32"/>
        </w:rPr>
      </w:pPr>
    </w:p>
    <w:p w14:paraId="22153AC3">
      <w:pPr>
        <w:snapToGrid w:val="0"/>
        <w:spacing w:line="360" w:lineRule="auto"/>
        <w:ind w:right="480"/>
        <w:jc w:val="center"/>
        <w:rPr>
          <w:rFonts w:ascii="宋体" w:hAnsi="宋体" w:cs="宋体"/>
          <w:b/>
          <w:kern w:val="0"/>
          <w:sz w:val="32"/>
          <w:szCs w:val="32"/>
        </w:rPr>
      </w:pPr>
    </w:p>
    <w:p w14:paraId="4955DC4F">
      <w:pPr>
        <w:snapToGrid w:val="0"/>
        <w:spacing w:line="360" w:lineRule="auto"/>
        <w:ind w:right="480"/>
        <w:jc w:val="center"/>
        <w:rPr>
          <w:rFonts w:ascii="宋体" w:hAnsi="宋体" w:cs="宋体"/>
          <w:b/>
          <w:kern w:val="0"/>
          <w:sz w:val="32"/>
          <w:szCs w:val="32"/>
        </w:rPr>
      </w:pPr>
    </w:p>
    <w:p w14:paraId="3F8EB118">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0" w:num="1"/>
          <w:titlePg/>
          <w:rtlGutter w:val="0"/>
          <w:docGrid w:linePitch="312" w:charSpace="0"/>
        </w:sectPr>
      </w:pPr>
    </w:p>
    <w:p w14:paraId="6C6480E6">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3830D561">
      <w:pPr>
        <w:snapToGrid w:val="0"/>
        <w:spacing w:line="360" w:lineRule="auto"/>
        <w:rPr>
          <w:rFonts w:ascii="宋体" w:hAnsi="宋体" w:cs="宋体"/>
          <w:color w:val="auto"/>
          <w:sz w:val="24"/>
        </w:rPr>
      </w:pPr>
      <w:r>
        <w:rPr>
          <w:rFonts w:hint="eastAsia" w:ascii="宋体" w:hAnsi="宋体" w:eastAsia="宋体" w:cs="宋体"/>
          <w:b w:val="0"/>
          <w:bCs w:val="0"/>
          <w:color w:val="auto"/>
          <w:spacing w:val="-6"/>
          <w:sz w:val="24"/>
          <w:szCs w:val="24"/>
          <w:lang w:val="en-US" w:eastAsia="zh-CN"/>
        </w:rPr>
        <w:t>浙江省公安厅</w:t>
      </w:r>
      <w:r>
        <w:rPr>
          <w:rFonts w:hint="eastAsia" w:ascii="宋体" w:hAnsi="宋体" w:cs="宋体"/>
          <w:color w:val="auto"/>
          <w:sz w:val="24"/>
        </w:rPr>
        <w:t>、浙江交投招标代理咨询有限公司：</w:t>
      </w:r>
    </w:p>
    <w:p w14:paraId="5C8077ED">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b w:val="0"/>
          <w:bCs w:val="0"/>
          <w:color w:val="auto"/>
          <w:spacing w:val="-6"/>
          <w:sz w:val="24"/>
          <w:szCs w:val="24"/>
          <w:lang w:val="en-US" w:eastAsia="zh-CN"/>
        </w:rPr>
        <w:t>浙江省公安厅心理综合测试仪采购项目</w:t>
      </w:r>
      <w:r>
        <w:rPr>
          <w:rFonts w:hint="eastAsia" w:ascii="宋体" w:hAnsi="宋体" w:cs="宋体"/>
          <w:kern w:val="0"/>
          <w:sz w:val="24"/>
          <w:lang w:val="zh-CN"/>
        </w:rPr>
        <w:t>【招标编号：</w:t>
      </w:r>
      <w:r>
        <w:rPr>
          <w:rFonts w:hint="eastAsia" w:ascii="宋体" w:hAnsi="宋体" w:eastAsia="宋体" w:cs="宋体"/>
          <w:b w:val="0"/>
          <w:bCs w:val="0"/>
          <w:color w:val="auto"/>
          <w:spacing w:val="-6"/>
          <w:sz w:val="24"/>
          <w:szCs w:val="24"/>
          <w:lang w:val="en-US" w:eastAsia="zh-CN"/>
        </w:rPr>
        <w:t>JTDL-ZFCG-HW20240069</w:t>
      </w:r>
      <w:r>
        <w:rPr>
          <w:rFonts w:hint="eastAsia" w:ascii="宋体" w:hAnsi="宋体" w:cs="宋体"/>
          <w:sz w:val="24"/>
        </w:rPr>
        <w:t>】的实施</w:t>
      </w:r>
      <w:r>
        <w:rPr>
          <w:rFonts w:hint="eastAsia" w:ascii="宋体" w:hAnsi="宋体" w:cs="宋体"/>
          <w:kern w:val="0"/>
          <w:sz w:val="24"/>
          <w:lang w:val="zh-CN"/>
        </w:rPr>
        <w:t>。</w:t>
      </w:r>
    </w:p>
    <w:p w14:paraId="148CEFA5">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94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
        <w:gridCol w:w="924"/>
        <w:gridCol w:w="1201"/>
        <w:gridCol w:w="2033"/>
        <w:gridCol w:w="1043"/>
        <w:gridCol w:w="1296"/>
        <w:gridCol w:w="1476"/>
        <w:gridCol w:w="1175"/>
      </w:tblGrid>
      <w:tr w14:paraId="51ED3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348" w:type="dxa"/>
            <w:vAlign w:val="center"/>
          </w:tcPr>
          <w:p w14:paraId="1E6CD3C9">
            <w:pPr>
              <w:spacing w:line="360" w:lineRule="auto"/>
              <w:jc w:val="center"/>
              <w:rPr>
                <w:rFonts w:ascii="宋体" w:hAnsi="宋体" w:cs="宋体"/>
                <w:b/>
                <w:sz w:val="24"/>
              </w:rPr>
            </w:pPr>
            <w:r>
              <w:rPr>
                <w:rFonts w:hint="eastAsia" w:ascii="宋体" w:hAnsi="宋体" w:cs="宋体"/>
                <w:b/>
                <w:sz w:val="24"/>
              </w:rPr>
              <w:t>序号</w:t>
            </w:r>
          </w:p>
        </w:tc>
        <w:tc>
          <w:tcPr>
            <w:tcW w:w="924" w:type="dxa"/>
            <w:vAlign w:val="center"/>
          </w:tcPr>
          <w:p w14:paraId="1EC96111">
            <w:pPr>
              <w:spacing w:line="360" w:lineRule="auto"/>
              <w:jc w:val="center"/>
              <w:rPr>
                <w:rFonts w:ascii="宋体" w:hAnsi="宋体" w:cs="宋体"/>
                <w:b/>
                <w:sz w:val="24"/>
              </w:rPr>
            </w:pPr>
            <w:r>
              <w:rPr>
                <w:rFonts w:hint="eastAsia" w:ascii="宋体" w:hAnsi="宋体" w:cs="宋体"/>
                <w:b/>
                <w:sz w:val="24"/>
              </w:rPr>
              <w:t>名称</w:t>
            </w:r>
          </w:p>
        </w:tc>
        <w:tc>
          <w:tcPr>
            <w:tcW w:w="1201" w:type="dxa"/>
          </w:tcPr>
          <w:p w14:paraId="72B8B37E">
            <w:pPr>
              <w:spacing w:line="360" w:lineRule="auto"/>
              <w:jc w:val="center"/>
              <w:rPr>
                <w:rFonts w:ascii="宋体" w:hAnsi="宋体" w:cs="宋体"/>
                <w:b/>
                <w:sz w:val="24"/>
              </w:rPr>
            </w:pPr>
          </w:p>
          <w:p w14:paraId="12BDC243">
            <w:pPr>
              <w:spacing w:line="360" w:lineRule="auto"/>
              <w:jc w:val="center"/>
              <w:rPr>
                <w:rFonts w:ascii="宋体" w:hAnsi="宋体" w:cs="宋体"/>
                <w:b/>
                <w:sz w:val="24"/>
              </w:rPr>
            </w:pPr>
            <w:r>
              <w:rPr>
                <w:rFonts w:hint="eastAsia" w:ascii="宋体" w:hAnsi="宋体" w:cs="宋体"/>
                <w:b/>
                <w:sz w:val="24"/>
              </w:rPr>
              <w:t>品牌（如果有）</w:t>
            </w:r>
          </w:p>
        </w:tc>
        <w:tc>
          <w:tcPr>
            <w:tcW w:w="2033" w:type="dxa"/>
            <w:vAlign w:val="center"/>
          </w:tcPr>
          <w:p w14:paraId="734166FB">
            <w:pPr>
              <w:spacing w:line="360" w:lineRule="auto"/>
              <w:jc w:val="center"/>
              <w:rPr>
                <w:rFonts w:ascii="宋体" w:hAnsi="宋体" w:cs="宋体"/>
                <w:b/>
                <w:sz w:val="24"/>
              </w:rPr>
            </w:pPr>
            <w:r>
              <w:rPr>
                <w:rFonts w:hint="eastAsia" w:ascii="宋体" w:hAnsi="宋体" w:cs="宋体"/>
                <w:b/>
                <w:sz w:val="24"/>
              </w:rPr>
              <w:t>规格型号</w:t>
            </w:r>
          </w:p>
        </w:tc>
        <w:tc>
          <w:tcPr>
            <w:tcW w:w="1043" w:type="dxa"/>
            <w:vAlign w:val="center"/>
          </w:tcPr>
          <w:p w14:paraId="0B97E443">
            <w:pPr>
              <w:spacing w:line="360" w:lineRule="auto"/>
              <w:jc w:val="center"/>
              <w:rPr>
                <w:rFonts w:ascii="宋体" w:hAnsi="宋体" w:cs="宋体"/>
                <w:b/>
                <w:sz w:val="24"/>
              </w:rPr>
            </w:pPr>
            <w:r>
              <w:rPr>
                <w:rFonts w:hint="eastAsia" w:ascii="宋体" w:hAnsi="宋体" w:cs="宋体"/>
                <w:b/>
                <w:sz w:val="24"/>
              </w:rPr>
              <w:t>数量</w:t>
            </w:r>
          </w:p>
        </w:tc>
        <w:tc>
          <w:tcPr>
            <w:tcW w:w="1296" w:type="dxa"/>
            <w:vAlign w:val="center"/>
          </w:tcPr>
          <w:p w14:paraId="195AF192">
            <w:pPr>
              <w:spacing w:line="360" w:lineRule="auto"/>
              <w:jc w:val="center"/>
              <w:rPr>
                <w:rFonts w:ascii="宋体" w:hAnsi="宋体" w:cs="宋体"/>
                <w:b/>
                <w:sz w:val="24"/>
              </w:rPr>
            </w:pPr>
            <w:r>
              <w:rPr>
                <w:rFonts w:hint="eastAsia" w:ascii="宋体" w:hAnsi="宋体" w:cs="宋体"/>
                <w:b/>
                <w:sz w:val="24"/>
              </w:rPr>
              <w:t>单价</w:t>
            </w:r>
          </w:p>
        </w:tc>
        <w:tc>
          <w:tcPr>
            <w:tcW w:w="1476" w:type="dxa"/>
            <w:vAlign w:val="center"/>
          </w:tcPr>
          <w:p w14:paraId="23939BD3">
            <w:pPr>
              <w:spacing w:line="360" w:lineRule="auto"/>
              <w:jc w:val="center"/>
              <w:rPr>
                <w:rFonts w:ascii="宋体" w:hAnsi="宋体" w:cs="宋体"/>
                <w:b/>
                <w:sz w:val="24"/>
              </w:rPr>
            </w:pPr>
            <w:r>
              <w:rPr>
                <w:rFonts w:hint="eastAsia" w:ascii="宋体" w:hAnsi="宋体" w:cs="宋体"/>
                <w:b/>
                <w:sz w:val="24"/>
              </w:rPr>
              <w:t>合计</w:t>
            </w:r>
          </w:p>
        </w:tc>
        <w:tc>
          <w:tcPr>
            <w:tcW w:w="1175" w:type="dxa"/>
            <w:vAlign w:val="center"/>
          </w:tcPr>
          <w:p w14:paraId="4340F39A">
            <w:pPr>
              <w:spacing w:line="360" w:lineRule="auto"/>
              <w:jc w:val="center"/>
              <w:rPr>
                <w:rFonts w:ascii="宋体" w:hAnsi="宋体" w:cs="宋体"/>
                <w:b/>
                <w:sz w:val="24"/>
              </w:rPr>
            </w:pPr>
          </w:p>
          <w:p w14:paraId="7D113097">
            <w:pPr>
              <w:spacing w:line="360" w:lineRule="auto"/>
              <w:jc w:val="center"/>
              <w:rPr>
                <w:rFonts w:ascii="宋体" w:hAnsi="宋体" w:cs="宋体"/>
                <w:b/>
                <w:sz w:val="24"/>
              </w:rPr>
            </w:pPr>
            <w:r>
              <w:rPr>
                <w:rFonts w:hint="eastAsia" w:ascii="宋体" w:hAnsi="宋体" w:cs="宋体"/>
                <w:b/>
                <w:sz w:val="24"/>
              </w:rPr>
              <w:t>备注（如果有）</w:t>
            </w:r>
          </w:p>
          <w:p w14:paraId="383911A8">
            <w:pPr>
              <w:spacing w:line="360" w:lineRule="auto"/>
              <w:jc w:val="center"/>
              <w:rPr>
                <w:rFonts w:ascii="宋体" w:hAnsi="宋体" w:cs="宋体"/>
                <w:b/>
                <w:sz w:val="24"/>
              </w:rPr>
            </w:pPr>
          </w:p>
        </w:tc>
      </w:tr>
      <w:tr w14:paraId="2C18F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48" w:type="dxa"/>
            <w:vAlign w:val="center"/>
          </w:tcPr>
          <w:p w14:paraId="059EDDB1">
            <w:pPr>
              <w:spacing w:line="360" w:lineRule="auto"/>
              <w:jc w:val="center"/>
              <w:rPr>
                <w:rFonts w:ascii="宋体" w:hAnsi="宋体" w:cs="宋体"/>
                <w:color w:val="0000FF"/>
                <w:sz w:val="24"/>
              </w:rPr>
            </w:pPr>
            <w:r>
              <w:rPr>
                <w:rFonts w:hint="eastAsia" w:ascii="宋体" w:hAnsi="宋体" w:cs="宋体"/>
                <w:color w:val="0000FF"/>
                <w:sz w:val="24"/>
              </w:rPr>
              <w:t>1</w:t>
            </w:r>
          </w:p>
        </w:tc>
        <w:tc>
          <w:tcPr>
            <w:tcW w:w="924" w:type="dxa"/>
            <w:vAlign w:val="center"/>
          </w:tcPr>
          <w:p w14:paraId="5531F4DF">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201" w:type="dxa"/>
            <w:vAlign w:val="center"/>
          </w:tcPr>
          <w:p w14:paraId="2258AAE5">
            <w:pPr>
              <w:snapToGrid w:val="0"/>
              <w:spacing w:line="360" w:lineRule="auto"/>
              <w:jc w:val="center"/>
              <w:rPr>
                <w:rFonts w:ascii="宋体" w:hAnsi="宋体" w:cs="宋体"/>
                <w:color w:val="0000FF"/>
                <w:sz w:val="24"/>
              </w:rPr>
            </w:pPr>
          </w:p>
        </w:tc>
        <w:tc>
          <w:tcPr>
            <w:tcW w:w="2033" w:type="dxa"/>
            <w:vAlign w:val="center"/>
          </w:tcPr>
          <w:p w14:paraId="2A94A44E">
            <w:pPr>
              <w:snapToGrid w:val="0"/>
              <w:spacing w:line="360" w:lineRule="auto"/>
              <w:jc w:val="center"/>
              <w:rPr>
                <w:rFonts w:ascii="宋体" w:hAnsi="宋体" w:cs="宋体"/>
                <w:color w:val="0000FF"/>
                <w:sz w:val="24"/>
              </w:rPr>
            </w:pPr>
          </w:p>
        </w:tc>
        <w:tc>
          <w:tcPr>
            <w:tcW w:w="1043" w:type="dxa"/>
            <w:vAlign w:val="center"/>
          </w:tcPr>
          <w:p w14:paraId="72179410">
            <w:pPr>
              <w:snapToGrid w:val="0"/>
              <w:spacing w:line="360" w:lineRule="auto"/>
              <w:jc w:val="center"/>
              <w:rPr>
                <w:rFonts w:ascii="宋体" w:hAnsi="宋体" w:cs="宋体"/>
                <w:color w:val="0000FF"/>
                <w:sz w:val="24"/>
              </w:rPr>
            </w:pPr>
          </w:p>
        </w:tc>
        <w:tc>
          <w:tcPr>
            <w:tcW w:w="1296" w:type="dxa"/>
            <w:vAlign w:val="center"/>
          </w:tcPr>
          <w:p w14:paraId="398A93F3">
            <w:pPr>
              <w:spacing w:line="360" w:lineRule="auto"/>
              <w:jc w:val="center"/>
              <w:rPr>
                <w:rFonts w:ascii="宋体" w:hAnsi="宋体" w:cs="宋体"/>
                <w:color w:val="0000FF"/>
                <w:sz w:val="24"/>
              </w:rPr>
            </w:pPr>
          </w:p>
        </w:tc>
        <w:tc>
          <w:tcPr>
            <w:tcW w:w="1476" w:type="dxa"/>
            <w:vAlign w:val="center"/>
          </w:tcPr>
          <w:p w14:paraId="72CBAAA8">
            <w:pPr>
              <w:spacing w:line="360" w:lineRule="auto"/>
              <w:jc w:val="center"/>
              <w:rPr>
                <w:rFonts w:ascii="宋体" w:hAnsi="宋体" w:cs="宋体"/>
                <w:color w:val="0000FF"/>
                <w:sz w:val="24"/>
              </w:rPr>
            </w:pPr>
          </w:p>
        </w:tc>
        <w:tc>
          <w:tcPr>
            <w:tcW w:w="1175" w:type="dxa"/>
            <w:vAlign w:val="center"/>
          </w:tcPr>
          <w:p w14:paraId="0373E572">
            <w:pPr>
              <w:spacing w:line="360" w:lineRule="auto"/>
              <w:jc w:val="center"/>
              <w:rPr>
                <w:rFonts w:ascii="宋体" w:hAnsi="宋体" w:cs="宋体"/>
                <w:color w:val="0000FF"/>
                <w:sz w:val="24"/>
              </w:rPr>
            </w:pPr>
          </w:p>
        </w:tc>
      </w:tr>
      <w:tr w14:paraId="058B9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48" w:type="dxa"/>
            <w:vAlign w:val="center"/>
          </w:tcPr>
          <w:p w14:paraId="2C84D559">
            <w:pPr>
              <w:spacing w:line="360" w:lineRule="auto"/>
              <w:jc w:val="center"/>
              <w:rPr>
                <w:rFonts w:ascii="宋体" w:hAnsi="宋体" w:cs="宋体"/>
                <w:color w:val="0000FF"/>
                <w:sz w:val="24"/>
              </w:rPr>
            </w:pPr>
            <w:r>
              <w:rPr>
                <w:rFonts w:hint="eastAsia" w:ascii="宋体" w:hAnsi="宋体" w:cs="宋体"/>
                <w:color w:val="0000FF"/>
                <w:sz w:val="24"/>
              </w:rPr>
              <w:t>2</w:t>
            </w:r>
          </w:p>
        </w:tc>
        <w:tc>
          <w:tcPr>
            <w:tcW w:w="924" w:type="dxa"/>
            <w:vAlign w:val="center"/>
          </w:tcPr>
          <w:p w14:paraId="5BC0B4A0">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201" w:type="dxa"/>
            <w:vAlign w:val="center"/>
          </w:tcPr>
          <w:p w14:paraId="71290282">
            <w:pPr>
              <w:snapToGrid w:val="0"/>
              <w:spacing w:line="360" w:lineRule="auto"/>
              <w:jc w:val="center"/>
              <w:rPr>
                <w:rFonts w:ascii="宋体" w:hAnsi="宋体" w:cs="宋体"/>
                <w:color w:val="0000FF"/>
                <w:sz w:val="24"/>
              </w:rPr>
            </w:pPr>
          </w:p>
        </w:tc>
        <w:tc>
          <w:tcPr>
            <w:tcW w:w="2033" w:type="dxa"/>
            <w:vAlign w:val="center"/>
          </w:tcPr>
          <w:p w14:paraId="0EE0992C">
            <w:pPr>
              <w:snapToGrid w:val="0"/>
              <w:spacing w:line="360" w:lineRule="auto"/>
              <w:jc w:val="center"/>
              <w:rPr>
                <w:rFonts w:ascii="宋体" w:hAnsi="宋体" w:cs="宋体"/>
                <w:color w:val="0000FF"/>
                <w:sz w:val="24"/>
              </w:rPr>
            </w:pPr>
          </w:p>
        </w:tc>
        <w:tc>
          <w:tcPr>
            <w:tcW w:w="1043" w:type="dxa"/>
            <w:vAlign w:val="center"/>
          </w:tcPr>
          <w:p w14:paraId="5B2087D8">
            <w:pPr>
              <w:snapToGrid w:val="0"/>
              <w:spacing w:line="360" w:lineRule="auto"/>
              <w:jc w:val="center"/>
              <w:rPr>
                <w:rFonts w:ascii="宋体" w:hAnsi="宋体" w:cs="宋体"/>
                <w:color w:val="0000FF"/>
                <w:sz w:val="24"/>
              </w:rPr>
            </w:pPr>
          </w:p>
        </w:tc>
        <w:tc>
          <w:tcPr>
            <w:tcW w:w="1296" w:type="dxa"/>
            <w:vAlign w:val="center"/>
          </w:tcPr>
          <w:p w14:paraId="1BAAC1FB">
            <w:pPr>
              <w:spacing w:line="360" w:lineRule="auto"/>
              <w:jc w:val="center"/>
              <w:rPr>
                <w:rFonts w:ascii="宋体" w:hAnsi="宋体" w:cs="宋体"/>
                <w:color w:val="0000FF"/>
                <w:sz w:val="24"/>
              </w:rPr>
            </w:pPr>
          </w:p>
        </w:tc>
        <w:tc>
          <w:tcPr>
            <w:tcW w:w="1476" w:type="dxa"/>
            <w:vAlign w:val="center"/>
          </w:tcPr>
          <w:p w14:paraId="68BA770B">
            <w:pPr>
              <w:spacing w:line="360" w:lineRule="auto"/>
              <w:jc w:val="center"/>
              <w:rPr>
                <w:rFonts w:ascii="宋体" w:hAnsi="宋体" w:cs="宋体"/>
                <w:color w:val="0000FF"/>
                <w:sz w:val="24"/>
              </w:rPr>
            </w:pPr>
          </w:p>
        </w:tc>
        <w:tc>
          <w:tcPr>
            <w:tcW w:w="1175" w:type="dxa"/>
            <w:vAlign w:val="center"/>
          </w:tcPr>
          <w:p w14:paraId="3FFE84E1">
            <w:pPr>
              <w:spacing w:line="360" w:lineRule="auto"/>
              <w:jc w:val="center"/>
              <w:rPr>
                <w:rFonts w:ascii="宋体" w:hAnsi="宋体" w:cs="宋体"/>
                <w:color w:val="0000FF"/>
                <w:sz w:val="24"/>
              </w:rPr>
            </w:pPr>
          </w:p>
        </w:tc>
      </w:tr>
      <w:tr w14:paraId="56239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48" w:type="dxa"/>
            <w:vAlign w:val="center"/>
          </w:tcPr>
          <w:p w14:paraId="3E34DC61">
            <w:pPr>
              <w:spacing w:line="360" w:lineRule="auto"/>
              <w:jc w:val="center"/>
              <w:rPr>
                <w:rFonts w:ascii="宋体" w:hAnsi="宋体" w:cs="宋体"/>
                <w:color w:val="0000FF"/>
                <w:sz w:val="24"/>
              </w:rPr>
            </w:pPr>
            <w:r>
              <w:rPr>
                <w:rFonts w:hint="eastAsia" w:ascii="宋体" w:hAnsi="宋体" w:cs="宋体"/>
                <w:color w:val="0000FF"/>
                <w:sz w:val="24"/>
              </w:rPr>
              <w:t>…</w:t>
            </w:r>
          </w:p>
        </w:tc>
        <w:tc>
          <w:tcPr>
            <w:tcW w:w="924" w:type="dxa"/>
            <w:vAlign w:val="center"/>
          </w:tcPr>
          <w:p w14:paraId="0F211576">
            <w:pPr>
              <w:snapToGrid w:val="0"/>
              <w:spacing w:line="360" w:lineRule="auto"/>
              <w:jc w:val="center"/>
              <w:rPr>
                <w:rFonts w:ascii="宋体" w:hAnsi="宋体" w:cs="宋体"/>
                <w:color w:val="0000FF"/>
                <w:sz w:val="24"/>
              </w:rPr>
            </w:pPr>
          </w:p>
        </w:tc>
        <w:tc>
          <w:tcPr>
            <w:tcW w:w="1201" w:type="dxa"/>
            <w:vAlign w:val="center"/>
          </w:tcPr>
          <w:p w14:paraId="6CCB576C">
            <w:pPr>
              <w:snapToGrid w:val="0"/>
              <w:spacing w:line="360" w:lineRule="auto"/>
              <w:jc w:val="center"/>
              <w:rPr>
                <w:rFonts w:ascii="宋体" w:hAnsi="宋体" w:cs="宋体"/>
                <w:color w:val="0000FF"/>
                <w:sz w:val="24"/>
              </w:rPr>
            </w:pPr>
          </w:p>
        </w:tc>
        <w:tc>
          <w:tcPr>
            <w:tcW w:w="2033" w:type="dxa"/>
            <w:vAlign w:val="center"/>
          </w:tcPr>
          <w:p w14:paraId="316D0298">
            <w:pPr>
              <w:snapToGrid w:val="0"/>
              <w:spacing w:line="360" w:lineRule="auto"/>
              <w:jc w:val="center"/>
              <w:rPr>
                <w:rFonts w:ascii="宋体" w:hAnsi="宋体" w:cs="宋体"/>
                <w:color w:val="0000FF"/>
                <w:sz w:val="24"/>
              </w:rPr>
            </w:pPr>
          </w:p>
        </w:tc>
        <w:tc>
          <w:tcPr>
            <w:tcW w:w="1043" w:type="dxa"/>
            <w:vAlign w:val="center"/>
          </w:tcPr>
          <w:p w14:paraId="25D98653">
            <w:pPr>
              <w:snapToGrid w:val="0"/>
              <w:spacing w:line="360" w:lineRule="auto"/>
              <w:jc w:val="center"/>
              <w:rPr>
                <w:rFonts w:ascii="宋体" w:hAnsi="宋体" w:cs="宋体"/>
                <w:color w:val="0000FF"/>
                <w:sz w:val="24"/>
              </w:rPr>
            </w:pPr>
          </w:p>
        </w:tc>
        <w:tc>
          <w:tcPr>
            <w:tcW w:w="1296" w:type="dxa"/>
            <w:vAlign w:val="center"/>
          </w:tcPr>
          <w:p w14:paraId="62ED302B">
            <w:pPr>
              <w:spacing w:line="360" w:lineRule="auto"/>
              <w:jc w:val="center"/>
              <w:rPr>
                <w:rFonts w:ascii="宋体" w:hAnsi="宋体" w:cs="宋体"/>
                <w:color w:val="0000FF"/>
                <w:sz w:val="24"/>
              </w:rPr>
            </w:pPr>
          </w:p>
        </w:tc>
        <w:tc>
          <w:tcPr>
            <w:tcW w:w="1476" w:type="dxa"/>
            <w:vAlign w:val="center"/>
          </w:tcPr>
          <w:p w14:paraId="0D53B418">
            <w:pPr>
              <w:spacing w:line="360" w:lineRule="auto"/>
              <w:jc w:val="center"/>
              <w:rPr>
                <w:rFonts w:ascii="宋体" w:hAnsi="宋体" w:cs="宋体"/>
                <w:color w:val="0000FF"/>
                <w:sz w:val="24"/>
              </w:rPr>
            </w:pPr>
          </w:p>
        </w:tc>
        <w:tc>
          <w:tcPr>
            <w:tcW w:w="1175" w:type="dxa"/>
            <w:vAlign w:val="center"/>
          </w:tcPr>
          <w:p w14:paraId="6266E196">
            <w:pPr>
              <w:spacing w:line="360" w:lineRule="auto"/>
              <w:jc w:val="center"/>
              <w:rPr>
                <w:rFonts w:ascii="宋体" w:hAnsi="宋体" w:cs="宋体"/>
                <w:color w:val="0000FF"/>
                <w:sz w:val="24"/>
              </w:rPr>
            </w:pPr>
          </w:p>
        </w:tc>
      </w:tr>
      <w:tr w14:paraId="76FE4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48" w:type="dxa"/>
            <w:vAlign w:val="center"/>
          </w:tcPr>
          <w:p w14:paraId="131841DE">
            <w:pPr>
              <w:spacing w:line="360" w:lineRule="auto"/>
              <w:jc w:val="center"/>
              <w:rPr>
                <w:rFonts w:ascii="宋体" w:hAnsi="宋体" w:cs="宋体"/>
                <w:sz w:val="24"/>
              </w:rPr>
            </w:pPr>
          </w:p>
        </w:tc>
        <w:tc>
          <w:tcPr>
            <w:tcW w:w="924" w:type="dxa"/>
            <w:vAlign w:val="center"/>
          </w:tcPr>
          <w:p w14:paraId="44CB140E">
            <w:pPr>
              <w:snapToGrid w:val="0"/>
              <w:spacing w:line="360" w:lineRule="auto"/>
              <w:jc w:val="center"/>
              <w:rPr>
                <w:rFonts w:ascii="宋体" w:hAnsi="宋体" w:cs="宋体"/>
                <w:sz w:val="24"/>
              </w:rPr>
            </w:pPr>
          </w:p>
        </w:tc>
        <w:tc>
          <w:tcPr>
            <w:tcW w:w="1201" w:type="dxa"/>
            <w:vAlign w:val="center"/>
          </w:tcPr>
          <w:p w14:paraId="013391EC">
            <w:pPr>
              <w:snapToGrid w:val="0"/>
              <w:spacing w:line="360" w:lineRule="auto"/>
              <w:jc w:val="center"/>
              <w:rPr>
                <w:rFonts w:ascii="宋体" w:hAnsi="宋体" w:cs="宋体"/>
                <w:sz w:val="24"/>
              </w:rPr>
            </w:pPr>
          </w:p>
        </w:tc>
        <w:tc>
          <w:tcPr>
            <w:tcW w:w="2033" w:type="dxa"/>
            <w:vAlign w:val="center"/>
          </w:tcPr>
          <w:p w14:paraId="4B7675E9">
            <w:pPr>
              <w:snapToGrid w:val="0"/>
              <w:spacing w:line="360" w:lineRule="auto"/>
              <w:jc w:val="center"/>
              <w:rPr>
                <w:rFonts w:ascii="宋体" w:hAnsi="宋体" w:cs="宋体"/>
                <w:sz w:val="24"/>
              </w:rPr>
            </w:pPr>
          </w:p>
        </w:tc>
        <w:tc>
          <w:tcPr>
            <w:tcW w:w="1043" w:type="dxa"/>
            <w:vAlign w:val="center"/>
          </w:tcPr>
          <w:p w14:paraId="485E2CF0">
            <w:pPr>
              <w:snapToGrid w:val="0"/>
              <w:spacing w:line="360" w:lineRule="auto"/>
              <w:jc w:val="center"/>
              <w:rPr>
                <w:rFonts w:ascii="宋体" w:hAnsi="宋体" w:cs="宋体"/>
                <w:sz w:val="24"/>
              </w:rPr>
            </w:pPr>
          </w:p>
        </w:tc>
        <w:tc>
          <w:tcPr>
            <w:tcW w:w="1296" w:type="dxa"/>
            <w:vAlign w:val="center"/>
          </w:tcPr>
          <w:p w14:paraId="2CA202FD">
            <w:pPr>
              <w:spacing w:line="360" w:lineRule="auto"/>
              <w:jc w:val="center"/>
              <w:rPr>
                <w:rFonts w:ascii="宋体" w:hAnsi="宋体" w:cs="宋体"/>
                <w:sz w:val="24"/>
              </w:rPr>
            </w:pPr>
          </w:p>
        </w:tc>
        <w:tc>
          <w:tcPr>
            <w:tcW w:w="1476" w:type="dxa"/>
            <w:vAlign w:val="center"/>
          </w:tcPr>
          <w:p w14:paraId="001EEF9F">
            <w:pPr>
              <w:spacing w:line="360" w:lineRule="auto"/>
              <w:jc w:val="center"/>
              <w:rPr>
                <w:rFonts w:ascii="宋体" w:hAnsi="宋体" w:cs="宋体"/>
                <w:sz w:val="24"/>
              </w:rPr>
            </w:pPr>
          </w:p>
        </w:tc>
        <w:tc>
          <w:tcPr>
            <w:tcW w:w="1175" w:type="dxa"/>
            <w:vAlign w:val="center"/>
          </w:tcPr>
          <w:p w14:paraId="6E21AE5A">
            <w:pPr>
              <w:spacing w:line="360" w:lineRule="auto"/>
              <w:jc w:val="center"/>
              <w:rPr>
                <w:rFonts w:ascii="宋体" w:hAnsi="宋体" w:cs="宋体"/>
                <w:sz w:val="24"/>
              </w:rPr>
            </w:pPr>
          </w:p>
        </w:tc>
      </w:tr>
      <w:tr w14:paraId="37896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48" w:type="dxa"/>
            <w:vAlign w:val="center"/>
          </w:tcPr>
          <w:p w14:paraId="0DFF9DC4">
            <w:pPr>
              <w:spacing w:line="360" w:lineRule="auto"/>
              <w:jc w:val="center"/>
              <w:rPr>
                <w:rFonts w:ascii="宋体" w:hAnsi="宋体" w:cs="宋体"/>
                <w:sz w:val="24"/>
              </w:rPr>
            </w:pPr>
          </w:p>
        </w:tc>
        <w:tc>
          <w:tcPr>
            <w:tcW w:w="924" w:type="dxa"/>
            <w:vAlign w:val="center"/>
          </w:tcPr>
          <w:p w14:paraId="6C7434B6">
            <w:pPr>
              <w:snapToGrid w:val="0"/>
              <w:spacing w:line="360" w:lineRule="auto"/>
              <w:jc w:val="center"/>
              <w:rPr>
                <w:rFonts w:ascii="宋体" w:hAnsi="宋体" w:cs="宋体"/>
                <w:sz w:val="24"/>
              </w:rPr>
            </w:pPr>
          </w:p>
        </w:tc>
        <w:tc>
          <w:tcPr>
            <w:tcW w:w="1201" w:type="dxa"/>
            <w:vAlign w:val="center"/>
          </w:tcPr>
          <w:p w14:paraId="62D85E22">
            <w:pPr>
              <w:snapToGrid w:val="0"/>
              <w:spacing w:line="360" w:lineRule="auto"/>
              <w:jc w:val="center"/>
              <w:rPr>
                <w:rFonts w:ascii="宋体" w:hAnsi="宋体" w:cs="宋体"/>
                <w:sz w:val="24"/>
              </w:rPr>
            </w:pPr>
          </w:p>
        </w:tc>
        <w:tc>
          <w:tcPr>
            <w:tcW w:w="2033" w:type="dxa"/>
            <w:vAlign w:val="center"/>
          </w:tcPr>
          <w:p w14:paraId="19201A62">
            <w:pPr>
              <w:snapToGrid w:val="0"/>
              <w:spacing w:line="360" w:lineRule="auto"/>
              <w:jc w:val="center"/>
              <w:rPr>
                <w:rFonts w:ascii="宋体" w:hAnsi="宋体" w:cs="宋体"/>
                <w:sz w:val="24"/>
              </w:rPr>
            </w:pPr>
          </w:p>
        </w:tc>
        <w:tc>
          <w:tcPr>
            <w:tcW w:w="1043" w:type="dxa"/>
            <w:vAlign w:val="center"/>
          </w:tcPr>
          <w:p w14:paraId="08C3C3E9">
            <w:pPr>
              <w:snapToGrid w:val="0"/>
              <w:spacing w:line="360" w:lineRule="auto"/>
              <w:jc w:val="center"/>
              <w:rPr>
                <w:rFonts w:ascii="宋体" w:hAnsi="宋体" w:cs="宋体"/>
                <w:sz w:val="24"/>
              </w:rPr>
            </w:pPr>
          </w:p>
        </w:tc>
        <w:tc>
          <w:tcPr>
            <w:tcW w:w="1296" w:type="dxa"/>
            <w:vAlign w:val="center"/>
          </w:tcPr>
          <w:p w14:paraId="6B0D48D0">
            <w:pPr>
              <w:spacing w:line="360" w:lineRule="auto"/>
              <w:jc w:val="center"/>
              <w:rPr>
                <w:rFonts w:ascii="宋体" w:hAnsi="宋体" w:cs="宋体"/>
                <w:sz w:val="24"/>
              </w:rPr>
            </w:pPr>
          </w:p>
        </w:tc>
        <w:tc>
          <w:tcPr>
            <w:tcW w:w="1476" w:type="dxa"/>
            <w:vAlign w:val="center"/>
          </w:tcPr>
          <w:p w14:paraId="47844B04">
            <w:pPr>
              <w:spacing w:line="360" w:lineRule="auto"/>
              <w:jc w:val="center"/>
              <w:rPr>
                <w:rFonts w:ascii="宋体" w:hAnsi="宋体" w:cs="宋体"/>
                <w:sz w:val="24"/>
              </w:rPr>
            </w:pPr>
          </w:p>
        </w:tc>
        <w:tc>
          <w:tcPr>
            <w:tcW w:w="1175" w:type="dxa"/>
            <w:vAlign w:val="center"/>
          </w:tcPr>
          <w:p w14:paraId="45284628">
            <w:pPr>
              <w:spacing w:line="360" w:lineRule="auto"/>
              <w:jc w:val="center"/>
              <w:rPr>
                <w:rFonts w:ascii="宋体" w:hAnsi="宋体" w:cs="宋体"/>
                <w:sz w:val="24"/>
              </w:rPr>
            </w:pPr>
          </w:p>
        </w:tc>
      </w:tr>
      <w:tr w14:paraId="3EA92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4506" w:type="dxa"/>
            <w:gridSpan w:val="4"/>
            <w:vAlign w:val="center"/>
          </w:tcPr>
          <w:p w14:paraId="3CF38077">
            <w:pPr>
              <w:spacing w:line="360" w:lineRule="auto"/>
              <w:jc w:val="center"/>
              <w:rPr>
                <w:rFonts w:ascii="宋体" w:hAnsi="宋体" w:cs="宋体"/>
                <w:b/>
                <w:sz w:val="24"/>
              </w:rPr>
            </w:pPr>
            <w:r>
              <w:rPr>
                <w:rFonts w:hint="eastAsia" w:ascii="宋体" w:hAnsi="宋体" w:cs="宋体"/>
                <w:b/>
                <w:sz w:val="24"/>
              </w:rPr>
              <w:t>投标报价（小写）</w:t>
            </w:r>
          </w:p>
        </w:tc>
        <w:tc>
          <w:tcPr>
            <w:tcW w:w="4990" w:type="dxa"/>
            <w:gridSpan w:val="4"/>
            <w:vAlign w:val="center"/>
          </w:tcPr>
          <w:p w14:paraId="1821B7A9">
            <w:pPr>
              <w:spacing w:line="360" w:lineRule="auto"/>
              <w:jc w:val="center"/>
              <w:rPr>
                <w:rFonts w:ascii="宋体" w:hAnsi="宋体" w:cs="宋体"/>
                <w:sz w:val="24"/>
              </w:rPr>
            </w:pPr>
          </w:p>
        </w:tc>
      </w:tr>
      <w:tr w14:paraId="25042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4506" w:type="dxa"/>
            <w:gridSpan w:val="4"/>
            <w:vAlign w:val="center"/>
          </w:tcPr>
          <w:p w14:paraId="21702BAE">
            <w:pPr>
              <w:spacing w:line="360" w:lineRule="auto"/>
              <w:jc w:val="center"/>
              <w:rPr>
                <w:rFonts w:ascii="宋体" w:hAnsi="宋体" w:cs="宋体"/>
                <w:b/>
                <w:sz w:val="24"/>
              </w:rPr>
            </w:pPr>
            <w:r>
              <w:rPr>
                <w:rFonts w:hint="eastAsia" w:ascii="宋体" w:hAnsi="宋体" w:cs="宋体"/>
                <w:b/>
                <w:sz w:val="24"/>
              </w:rPr>
              <w:t>投标报价（大写）</w:t>
            </w:r>
          </w:p>
        </w:tc>
        <w:tc>
          <w:tcPr>
            <w:tcW w:w="4990" w:type="dxa"/>
            <w:gridSpan w:val="4"/>
            <w:vAlign w:val="center"/>
          </w:tcPr>
          <w:p w14:paraId="6AA6E4BF">
            <w:pPr>
              <w:spacing w:line="360" w:lineRule="auto"/>
              <w:jc w:val="center"/>
              <w:rPr>
                <w:rFonts w:ascii="宋体" w:hAnsi="宋体" w:cs="宋体"/>
                <w:sz w:val="24"/>
              </w:rPr>
            </w:pPr>
          </w:p>
        </w:tc>
      </w:tr>
    </w:tbl>
    <w:p w14:paraId="7F1A9E91">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44B41DD5">
      <w:pPr>
        <w:spacing w:line="360" w:lineRule="auto"/>
        <w:ind w:left="-2" w:leftChars="-1" w:firstLine="480" w:firstLineChars="200"/>
        <w:rPr>
          <w:rFonts w:ascii="宋体" w:hAnsi="宋体" w:cs="宋体"/>
          <w:color w:val="auto"/>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w:t>
      </w:r>
      <w:r>
        <w:rPr>
          <w:rFonts w:hint="eastAsia" w:ascii="宋体" w:hAnsi="宋体" w:cs="宋体"/>
          <w:b/>
          <w:color w:val="auto"/>
          <w:sz w:val="24"/>
        </w:rPr>
        <w:t>标无效</w:t>
      </w:r>
      <w:r>
        <w:rPr>
          <w:rFonts w:hint="eastAsia" w:ascii="宋体" w:hAnsi="宋体" w:cs="宋体"/>
          <w:color w:val="auto"/>
          <w:kern w:val="0"/>
          <w:sz w:val="24"/>
          <w:lang w:val="zh-CN"/>
        </w:rPr>
        <w:t>。</w:t>
      </w:r>
    </w:p>
    <w:p w14:paraId="2DBCAB6E">
      <w:pPr>
        <w:spacing w:line="360" w:lineRule="auto"/>
        <w:ind w:firstLine="480" w:firstLineChars="200"/>
        <w:rPr>
          <w:rFonts w:ascii="宋体" w:hAnsi="宋体" w:cs="宋体"/>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27C4C62F">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14:paraId="53C5A414">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A6C2468">
      <w:pPr>
        <w:spacing w:line="360" w:lineRule="auto"/>
        <w:ind w:firstLine="482" w:firstLineChars="200"/>
        <w:rPr>
          <w:rFonts w:ascii="宋体" w:hAnsi="宋体" w:cs="宋体"/>
          <w:b/>
          <w:kern w:val="0"/>
          <w:sz w:val="24"/>
        </w:rPr>
      </w:pPr>
    </w:p>
    <w:p w14:paraId="48C1EF0C">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1199968B">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1906" w:h="16838"/>
          <w:pgMar w:top="1276" w:right="1418" w:bottom="1247" w:left="1418" w:header="851" w:footer="992" w:gutter="0"/>
          <w:cols w:space="0" w:num="1"/>
          <w:titlePg/>
          <w:rtlGutter w:val="0"/>
          <w:docGrid w:linePitch="312" w:charSpace="0"/>
        </w:sectPr>
      </w:pPr>
    </w:p>
    <w:p w14:paraId="06C3C333">
      <w:pPr>
        <w:pStyle w:val="693"/>
        <w:keepNext w:val="0"/>
        <w:pageBreakBefore w:val="0"/>
        <w:numPr>
          <w:ilvl w:val="0"/>
          <w:numId w:val="8"/>
        </w:numPr>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lang w:val="en-US" w:eastAsia="zh-CN"/>
        </w:rPr>
        <w:t>报价情况说明（如果有）</w:t>
      </w:r>
    </w:p>
    <w:p w14:paraId="16364998">
      <w:pPr>
        <w:pStyle w:val="4"/>
        <w:keepNext w:val="0"/>
        <w:pageBreakBefore w:val="0"/>
        <w:numPr>
          <w:ilvl w:val="-1"/>
          <w:numId w:val="0"/>
        </w:numPr>
        <w:tabs>
          <w:tab w:val="clear" w:pos="432"/>
        </w:tabs>
        <w:snapToGrid w:val="0"/>
        <w:spacing w:before="120" w:after="120"/>
        <w:ind w:firstLine="0"/>
        <w:outlineLvl w:val="9"/>
        <w:rPr>
          <w:rFonts w:hint="default" w:ascii="宋体" w:hAnsi="宋体" w:eastAsia="宋体" w:cs="宋体"/>
          <w:color w:val="auto"/>
          <w:kern w:val="2"/>
          <w:sz w:val="32"/>
          <w:szCs w:val="32"/>
          <w:lang w:val="en-US" w:eastAsia="zh-CN"/>
        </w:rPr>
      </w:pPr>
      <w:r>
        <w:rPr>
          <w:rFonts w:hint="eastAsia" w:ascii="宋体" w:hAnsi="宋体" w:eastAsia="宋体" w:cs="宋体"/>
          <w:b w:val="0"/>
          <w:bCs w:val="0"/>
          <w:color w:val="auto"/>
          <w:sz w:val="24"/>
          <w:szCs w:val="24"/>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lang w:val="en-US"/>
        </w:rPr>
        <w:t>）</w:t>
      </w:r>
    </w:p>
    <w:p w14:paraId="5F1B4BB9">
      <w:pPr>
        <w:pStyle w:val="693"/>
        <w:keepNext w:val="0"/>
        <w:pageBreakBefore w:val="0"/>
        <w:tabs>
          <w:tab w:val="clear" w:pos="720"/>
        </w:tabs>
        <w:snapToGrid w:val="0"/>
        <w:spacing w:before="120" w:after="120"/>
        <w:ind w:firstLine="643"/>
        <w:outlineLvl w:val="9"/>
        <w:rPr>
          <w:rFonts w:hint="eastAsia" w:ascii="宋体" w:hAnsi="宋体" w:eastAsia="宋体" w:cs="宋体"/>
          <w:color w:val="FF0000"/>
          <w:kern w:val="2"/>
          <w:sz w:val="32"/>
          <w:szCs w:val="32"/>
          <w:lang w:val="en-US" w:eastAsia="zh-CN"/>
        </w:rPr>
      </w:pPr>
    </w:p>
    <w:p w14:paraId="1C0A8C32">
      <w:pPr>
        <w:pStyle w:val="693"/>
        <w:keepNext w:val="0"/>
        <w:pageBreakBefore w:val="0"/>
        <w:tabs>
          <w:tab w:val="clear" w:pos="720"/>
        </w:tabs>
        <w:snapToGrid w:val="0"/>
        <w:spacing w:before="120" w:after="120"/>
        <w:ind w:firstLine="643"/>
        <w:outlineLvl w:val="9"/>
        <w:rPr>
          <w:rFonts w:hint="eastAsia" w:ascii="宋体" w:hAnsi="宋体" w:eastAsia="宋体" w:cs="宋体"/>
          <w:color w:val="FF0000"/>
          <w:kern w:val="2"/>
          <w:sz w:val="32"/>
          <w:szCs w:val="32"/>
          <w:lang w:val="en-US" w:eastAsia="zh-CN"/>
        </w:rPr>
      </w:pPr>
    </w:p>
    <w:p w14:paraId="48FED6F0">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lang w:val="en-US" w:eastAsia="zh-CN"/>
        </w:rPr>
        <w:t>三</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w:t>
      </w:r>
    </w:p>
    <w:p w14:paraId="1EE4A715">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13F15971">
      <w:pPr>
        <w:pStyle w:val="693"/>
        <w:keepNext w:val="0"/>
        <w:pageBreakBefore w:val="0"/>
        <w:tabs>
          <w:tab w:val="clear" w:pos="720"/>
        </w:tabs>
        <w:snapToGrid w:val="0"/>
        <w:spacing w:before="120" w:after="120"/>
        <w:ind w:firstLine="643"/>
        <w:outlineLvl w:val="9"/>
        <w:rPr>
          <w:rFonts w:ascii="宋体" w:hAnsi="宋体" w:eastAsia="宋体" w:cs="宋体"/>
          <w:b w:val="0"/>
          <w:color w:val="FF0000"/>
          <w:sz w:val="32"/>
          <w:szCs w:val="32"/>
        </w:rPr>
      </w:pPr>
    </w:p>
    <w:p w14:paraId="26E8886C">
      <w:pPr>
        <w:spacing w:line="360" w:lineRule="auto"/>
        <w:ind w:right="420" w:firstLine="3614" w:firstLineChars="1000"/>
        <w:rPr>
          <w:rFonts w:ascii="宋体" w:hAnsi="宋体" w:cs="宋体"/>
          <w:b/>
          <w:kern w:val="0"/>
          <w:sz w:val="36"/>
          <w:szCs w:val="36"/>
        </w:rPr>
      </w:pPr>
    </w:p>
    <w:p w14:paraId="295D90FE">
      <w:pPr>
        <w:spacing w:line="360" w:lineRule="auto"/>
        <w:ind w:right="420" w:firstLine="3614" w:firstLineChars="1000"/>
        <w:rPr>
          <w:rFonts w:ascii="宋体" w:hAnsi="宋体" w:cs="宋体"/>
          <w:b/>
          <w:kern w:val="0"/>
          <w:sz w:val="36"/>
          <w:szCs w:val="36"/>
        </w:rPr>
      </w:pPr>
    </w:p>
    <w:p w14:paraId="5B3FB16C">
      <w:pPr>
        <w:spacing w:line="360" w:lineRule="auto"/>
        <w:ind w:right="420" w:firstLine="3614" w:firstLineChars="1000"/>
        <w:rPr>
          <w:rFonts w:ascii="宋体" w:hAnsi="宋体" w:cs="宋体"/>
          <w:b/>
          <w:kern w:val="0"/>
          <w:sz w:val="36"/>
          <w:szCs w:val="36"/>
        </w:rPr>
      </w:pPr>
    </w:p>
    <w:p w14:paraId="4CCFEB5F">
      <w:pPr>
        <w:spacing w:line="360" w:lineRule="auto"/>
        <w:ind w:right="420" w:firstLine="3614" w:firstLineChars="1000"/>
        <w:rPr>
          <w:rFonts w:ascii="宋体" w:hAnsi="宋体" w:cs="宋体"/>
          <w:b/>
          <w:kern w:val="0"/>
          <w:sz w:val="36"/>
          <w:szCs w:val="36"/>
        </w:rPr>
      </w:pPr>
    </w:p>
    <w:p w14:paraId="51A6B0FE">
      <w:pPr>
        <w:spacing w:line="360" w:lineRule="auto"/>
        <w:ind w:right="420" w:firstLine="3614" w:firstLineChars="1000"/>
        <w:rPr>
          <w:rFonts w:ascii="宋体" w:hAnsi="宋体" w:cs="宋体"/>
          <w:b/>
          <w:kern w:val="0"/>
          <w:sz w:val="36"/>
          <w:szCs w:val="36"/>
        </w:rPr>
      </w:pPr>
    </w:p>
    <w:p w14:paraId="4238EF1B">
      <w:pPr>
        <w:spacing w:line="360" w:lineRule="auto"/>
        <w:ind w:right="420" w:firstLine="3614" w:firstLineChars="1000"/>
        <w:rPr>
          <w:rFonts w:ascii="宋体" w:hAnsi="宋体" w:cs="宋体"/>
          <w:b/>
          <w:kern w:val="0"/>
          <w:sz w:val="36"/>
          <w:szCs w:val="36"/>
        </w:rPr>
      </w:pPr>
    </w:p>
    <w:p w14:paraId="1D88F45D">
      <w:pPr>
        <w:spacing w:line="360" w:lineRule="auto"/>
        <w:ind w:right="420" w:firstLine="3614" w:firstLineChars="1000"/>
        <w:rPr>
          <w:rFonts w:ascii="宋体" w:hAnsi="宋体" w:cs="宋体"/>
          <w:b/>
          <w:kern w:val="0"/>
          <w:sz w:val="36"/>
          <w:szCs w:val="36"/>
        </w:rPr>
      </w:pPr>
    </w:p>
    <w:p w14:paraId="00B46615">
      <w:pPr>
        <w:spacing w:line="360" w:lineRule="auto"/>
        <w:ind w:right="420" w:firstLine="3614" w:firstLineChars="1000"/>
        <w:rPr>
          <w:rFonts w:ascii="宋体" w:hAnsi="宋体" w:cs="宋体"/>
          <w:b/>
          <w:kern w:val="0"/>
          <w:sz w:val="36"/>
          <w:szCs w:val="36"/>
        </w:rPr>
      </w:pPr>
    </w:p>
    <w:p w14:paraId="60335215">
      <w:pPr>
        <w:spacing w:line="360" w:lineRule="auto"/>
        <w:ind w:right="420" w:firstLine="3614" w:firstLineChars="1000"/>
        <w:rPr>
          <w:rFonts w:ascii="宋体" w:hAnsi="宋体" w:cs="宋体"/>
          <w:b/>
          <w:kern w:val="0"/>
          <w:sz w:val="36"/>
          <w:szCs w:val="36"/>
        </w:rPr>
      </w:pPr>
    </w:p>
    <w:p w14:paraId="6EE2D024">
      <w:pPr>
        <w:spacing w:line="360" w:lineRule="auto"/>
        <w:ind w:right="420" w:firstLine="3614" w:firstLineChars="1000"/>
        <w:rPr>
          <w:rFonts w:ascii="宋体" w:hAnsi="宋体" w:cs="宋体"/>
          <w:b/>
          <w:kern w:val="0"/>
          <w:sz w:val="36"/>
          <w:szCs w:val="36"/>
        </w:rPr>
      </w:pPr>
    </w:p>
    <w:p w14:paraId="0ACE6882">
      <w:pPr>
        <w:spacing w:line="360" w:lineRule="auto"/>
        <w:ind w:right="420" w:firstLine="3614" w:firstLineChars="1000"/>
        <w:rPr>
          <w:rFonts w:ascii="宋体" w:hAnsi="宋体" w:cs="宋体"/>
          <w:b/>
          <w:kern w:val="0"/>
          <w:sz w:val="36"/>
          <w:szCs w:val="36"/>
        </w:rPr>
      </w:pPr>
    </w:p>
    <w:p w14:paraId="2B0C7FC9">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401" w:name="_Toc465665161"/>
      <w:r>
        <w:rPr>
          <w:rFonts w:hint="eastAsia" w:ascii="宋体" w:hAnsi="宋体" w:cs="宋体"/>
        </w:rPr>
        <w:t>附件</w:t>
      </w:r>
      <w:bookmarkEnd w:id="401"/>
    </w:p>
    <w:p w14:paraId="72216628">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7938333F">
      <w:pPr>
        <w:spacing w:line="360" w:lineRule="auto"/>
        <w:jc w:val="center"/>
        <w:rPr>
          <w:rFonts w:ascii="宋体" w:hAnsi="宋体" w:cs="宋体"/>
          <w:b/>
          <w:spacing w:val="6"/>
          <w:sz w:val="32"/>
          <w:szCs w:val="32"/>
        </w:rPr>
      </w:pPr>
      <w:bookmarkStart w:id="402" w:name="OLE_LINK13"/>
      <w:bookmarkStart w:id="403" w:name="OLE_LINK14"/>
      <w:r>
        <w:rPr>
          <w:rFonts w:hint="eastAsia" w:ascii="宋体" w:hAnsi="宋体" w:cs="宋体"/>
          <w:b/>
          <w:spacing w:val="6"/>
          <w:sz w:val="32"/>
          <w:szCs w:val="32"/>
        </w:rPr>
        <w:t>残疾人福利性单位声明函</w:t>
      </w:r>
    </w:p>
    <w:bookmarkEnd w:id="402"/>
    <w:bookmarkEnd w:id="403"/>
    <w:p w14:paraId="77A9FC2D">
      <w:pPr>
        <w:spacing w:line="360" w:lineRule="auto"/>
        <w:rPr>
          <w:rFonts w:ascii="宋体" w:hAnsi="宋体" w:cs="宋体"/>
          <w:b/>
          <w:spacing w:val="6"/>
          <w:sz w:val="30"/>
          <w:szCs w:val="30"/>
        </w:rPr>
      </w:pPr>
    </w:p>
    <w:p w14:paraId="37B0C6E8">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rPr>
        <w:t>（项目名称）</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14:paraId="4A8F076B">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652D5A58">
      <w:pPr>
        <w:spacing w:line="360" w:lineRule="auto"/>
        <w:ind w:firstLine="480" w:firstLineChars="200"/>
        <w:rPr>
          <w:rFonts w:ascii="宋体" w:hAnsi="宋体" w:cs="宋体"/>
          <w:sz w:val="24"/>
        </w:rPr>
      </w:pPr>
    </w:p>
    <w:p w14:paraId="6BEBAD1B">
      <w:pPr>
        <w:spacing w:line="360" w:lineRule="auto"/>
        <w:ind w:firstLine="480" w:firstLineChars="200"/>
        <w:rPr>
          <w:rFonts w:ascii="宋体" w:hAnsi="宋体" w:cs="宋体"/>
          <w:sz w:val="24"/>
        </w:rPr>
      </w:pPr>
    </w:p>
    <w:p w14:paraId="295486E0">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399D7416">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35BE44DC">
      <w:pPr>
        <w:spacing w:line="360" w:lineRule="auto"/>
        <w:ind w:firstLine="480" w:firstLineChars="200"/>
        <w:rPr>
          <w:rFonts w:ascii="宋体" w:hAnsi="宋体" w:cs="宋体"/>
          <w:sz w:val="24"/>
        </w:rPr>
      </w:pPr>
    </w:p>
    <w:p w14:paraId="4071F74E">
      <w:pPr>
        <w:spacing w:line="360" w:lineRule="auto"/>
        <w:ind w:firstLine="420" w:firstLineChars="200"/>
        <w:rPr>
          <w:rFonts w:ascii="宋体" w:hAnsi="宋体" w:cs="宋体"/>
        </w:rPr>
      </w:pPr>
    </w:p>
    <w:p w14:paraId="49A006C8">
      <w:pPr>
        <w:spacing w:line="360" w:lineRule="auto"/>
        <w:ind w:firstLine="420" w:firstLineChars="200"/>
        <w:rPr>
          <w:rFonts w:ascii="宋体" w:hAnsi="宋体" w:cs="宋体"/>
        </w:rPr>
      </w:pPr>
    </w:p>
    <w:p w14:paraId="0B423922">
      <w:pPr>
        <w:spacing w:line="360" w:lineRule="auto"/>
        <w:ind w:firstLine="420" w:firstLineChars="200"/>
        <w:rPr>
          <w:rFonts w:ascii="宋体" w:hAnsi="宋体" w:cs="宋体"/>
        </w:rPr>
      </w:pPr>
    </w:p>
    <w:p w14:paraId="37DF2B87">
      <w:pPr>
        <w:spacing w:line="360" w:lineRule="auto"/>
        <w:ind w:firstLine="420" w:firstLineChars="200"/>
        <w:rPr>
          <w:rFonts w:ascii="宋体" w:hAnsi="宋体" w:cs="宋体"/>
        </w:rPr>
      </w:pPr>
    </w:p>
    <w:p w14:paraId="4068A521">
      <w:pPr>
        <w:spacing w:line="360" w:lineRule="auto"/>
        <w:rPr>
          <w:rFonts w:ascii="宋体" w:hAnsi="宋体" w:cs="宋体"/>
          <w:b/>
          <w:sz w:val="24"/>
        </w:rPr>
      </w:pPr>
    </w:p>
    <w:p w14:paraId="656AFEC5">
      <w:pPr>
        <w:spacing w:line="360" w:lineRule="auto"/>
        <w:rPr>
          <w:rFonts w:ascii="宋体" w:hAnsi="宋体" w:cs="宋体"/>
          <w:b/>
          <w:sz w:val="24"/>
        </w:rPr>
      </w:pPr>
    </w:p>
    <w:p w14:paraId="4C4CB1C7">
      <w:pPr>
        <w:spacing w:line="360" w:lineRule="auto"/>
        <w:rPr>
          <w:rFonts w:ascii="宋体" w:hAnsi="宋体" w:cs="宋体"/>
          <w:b/>
          <w:sz w:val="24"/>
        </w:rPr>
      </w:pPr>
    </w:p>
    <w:p w14:paraId="1470F75D">
      <w:pPr>
        <w:spacing w:line="360" w:lineRule="auto"/>
        <w:rPr>
          <w:rFonts w:ascii="宋体" w:hAnsi="宋体" w:cs="宋体"/>
          <w:b/>
          <w:sz w:val="24"/>
        </w:rPr>
      </w:pPr>
    </w:p>
    <w:p w14:paraId="7452D176">
      <w:pPr>
        <w:spacing w:line="360" w:lineRule="auto"/>
        <w:rPr>
          <w:rFonts w:ascii="宋体" w:hAnsi="宋体" w:cs="宋体"/>
          <w:b/>
          <w:sz w:val="24"/>
        </w:rPr>
      </w:pPr>
    </w:p>
    <w:p w14:paraId="2612B207">
      <w:pPr>
        <w:spacing w:line="360" w:lineRule="auto"/>
        <w:rPr>
          <w:rFonts w:ascii="宋体" w:hAnsi="宋体" w:cs="宋体"/>
          <w:b/>
          <w:sz w:val="24"/>
        </w:rPr>
      </w:pPr>
    </w:p>
    <w:p w14:paraId="5632C851">
      <w:pPr>
        <w:spacing w:line="360" w:lineRule="auto"/>
        <w:rPr>
          <w:rFonts w:ascii="宋体" w:hAnsi="宋体" w:cs="宋体"/>
          <w:b/>
          <w:sz w:val="24"/>
        </w:rPr>
      </w:pPr>
    </w:p>
    <w:p w14:paraId="2214BA80">
      <w:pPr>
        <w:spacing w:line="360" w:lineRule="auto"/>
        <w:rPr>
          <w:rFonts w:ascii="宋体" w:hAnsi="宋体" w:cs="宋体"/>
          <w:b/>
          <w:sz w:val="24"/>
        </w:rPr>
      </w:pPr>
    </w:p>
    <w:p w14:paraId="76C3D871">
      <w:pPr>
        <w:spacing w:line="360" w:lineRule="auto"/>
        <w:rPr>
          <w:rFonts w:ascii="宋体" w:hAnsi="宋体" w:cs="宋体"/>
          <w:b/>
          <w:sz w:val="24"/>
        </w:rPr>
      </w:pPr>
    </w:p>
    <w:p w14:paraId="4A5944B1">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5823F7E0">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56374958">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1FB8A5B4">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2EE04FFA">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027BB17">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04E3747F">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134B7596">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495AE435">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2A293645">
      <w:pPr>
        <w:snapToGrid w:val="0"/>
        <w:spacing w:line="360" w:lineRule="auto"/>
        <w:rPr>
          <w:rFonts w:ascii="宋体" w:hAnsi="宋体" w:cs="宋体"/>
          <w:bCs/>
          <w:sz w:val="24"/>
        </w:rPr>
      </w:pPr>
      <w:r>
        <w:rPr>
          <w:rFonts w:hint="eastAsia" w:ascii="宋体" w:hAnsi="宋体" w:cs="宋体"/>
          <w:bCs/>
          <w:sz w:val="24"/>
        </w:rPr>
        <w:t>二、质疑项目基本情况</w:t>
      </w:r>
    </w:p>
    <w:p w14:paraId="1C13615C">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18E40AF2">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1144A731">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68AA94AF">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12AE501A">
      <w:pPr>
        <w:snapToGrid w:val="0"/>
        <w:spacing w:line="360" w:lineRule="auto"/>
        <w:rPr>
          <w:rFonts w:ascii="宋体" w:hAnsi="宋体" w:cs="宋体"/>
          <w:bCs/>
          <w:sz w:val="24"/>
        </w:rPr>
      </w:pPr>
      <w:r>
        <w:rPr>
          <w:rFonts w:hint="eastAsia" w:ascii="宋体" w:hAnsi="宋体" w:cs="宋体"/>
          <w:bCs/>
          <w:sz w:val="24"/>
        </w:rPr>
        <w:t>三、质疑事项具体内容</w:t>
      </w:r>
    </w:p>
    <w:p w14:paraId="19E63673">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581A8BB1">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51534659">
      <w:pPr>
        <w:snapToGrid w:val="0"/>
        <w:spacing w:line="360" w:lineRule="auto"/>
        <w:rPr>
          <w:rFonts w:ascii="宋体" w:hAnsi="宋体" w:cs="宋体"/>
          <w:sz w:val="24"/>
        </w:rPr>
      </w:pPr>
      <w:r>
        <w:rPr>
          <w:rFonts w:hint="eastAsia" w:ascii="宋体" w:hAnsi="宋体" w:cs="宋体"/>
          <w:sz w:val="24"/>
          <w:u w:val="dotted"/>
        </w:rPr>
        <w:t xml:space="preserve">                                                       </w:t>
      </w:r>
    </w:p>
    <w:p w14:paraId="44640AB2">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580D5501">
      <w:pPr>
        <w:snapToGrid w:val="0"/>
        <w:spacing w:line="360" w:lineRule="auto"/>
        <w:rPr>
          <w:rFonts w:ascii="宋体" w:hAnsi="宋体" w:cs="宋体"/>
          <w:sz w:val="24"/>
          <w:u w:val="dotted"/>
        </w:rPr>
      </w:pPr>
      <w:r>
        <w:rPr>
          <w:rFonts w:hint="eastAsia" w:ascii="宋体" w:hAnsi="宋体" w:cs="宋体"/>
          <w:sz w:val="24"/>
          <w:u w:val="dotted"/>
        </w:rPr>
        <w:t xml:space="preserve">                                                     </w:t>
      </w:r>
    </w:p>
    <w:p w14:paraId="2B130442">
      <w:pPr>
        <w:snapToGrid w:val="0"/>
        <w:spacing w:line="360" w:lineRule="auto"/>
        <w:rPr>
          <w:rFonts w:ascii="宋体" w:hAnsi="宋体" w:cs="宋体"/>
          <w:sz w:val="24"/>
          <w:u w:val="dotted"/>
        </w:rPr>
      </w:pPr>
      <w:r>
        <w:rPr>
          <w:rFonts w:hint="eastAsia" w:ascii="宋体" w:hAnsi="宋体" w:cs="宋体"/>
          <w:sz w:val="24"/>
        </w:rPr>
        <w:t>质疑事项2</w:t>
      </w:r>
    </w:p>
    <w:p w14:paraId="6BDCA314">
      <w:pPr>
        <w:snapToGrid w:val="0"/>
        <w:spacing w:line="360" w:lineRule="auto"/>
        <w:rPr>
          <w:rFonts w:ascii="宋体" w:hAnsi="宋体" w:cs="宋体"/>
          <w:sz w:val="24"/>
        </w:rPr>
      </w:pPr>
      <w:r>
        <w:rPr>
          <w:rFonts w:hint="eastAsia" w:ascii="宋体" w:hAnsi="宋体" w:cs="宋体"/>
          <w:sz w:val="24"/>
        </w:rPr>
        <w:t>……</w:t>
      </w:r>
    </w:p>
    <w:p w14:paraId="3423BFA1">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5D8E6080">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2FA0C370">
      <w:pPr>
        <w:spacing w:line="360" w:lineRule="auto"/>
        <w:rPr>
          <w:rFonts w:ascii="宋体" w:hAnsi="宋体" w:cs="宋体"/>
          <w:sz w:val="24"/>
        </w:rPr>
      </w:pPr>
      <w:r>
        <w:rPr>
          <w:rFonts w:hint="eastAsia" w:ascii="宋体" w:hAnsi="宋体" w:cs="宋体"/>
          <w:sz w:val="24"/>
        </w:rPr>
        <w:t xml:space="preserve">签字(签章)：                   公章：                      </w:t>
      </w:r>
    </w:p>
    <w:p w14:paraId="25ACC0C6">
      <w:pPr>
        <w:spacing w:line="360" w:lineRule="auto"/>
        <w:rPr>
          <w:rFonts w:ascii="宋体" w:hAnsi="宋体" w:cs="宋体"/>
          <w:sz w:val="24"/>
        </w:rPr>
      </w:pPr>
      <w:r>
        <w:rPr>
          <w:rFonts w:hint="eastAsia" w:ascii="宋体" w:hAnsi="宋体" w:cs="宋体"/>
          <w:sz w:val="24"/>
        </w:rPr>
        <w:t xml:space="preserve">日期：    </w:t>
      </w:r>
    </w:p>
    <w:p w14:paraId="503B65CC">
      <w:pPr>
        <w:spacing w:line="360" w:lineRule="auto"/>
        <w:jc w:val="center"/>
        <w:rPr>
          <w:rFonts w:ascii="宋体" w:hAnsi="宋体" w:cs="宋体"/>
          <w:b/>
          <w:bCs/>
          <w:sz w:val="24"/>
        </w:rPr>
      </w:pPr>
    </w:p>
    <w:p w14:paraId="656C709F">
      <w:pPr>
        <w:spacing w:line="360" w:lineRule="auto"/>
        <w:rPr>
          <w:rFonts w:ascii="宋体" w:hAnsi="宋体" w:cs="宋体"/>
          <w:b/>
          <w:sz w:val="24"/>
        </w:rPr>
      </w:pPr>
    </w:p>
    <w:p w14:paraId="58D353E1">
      <w:pPr>
        <w:spacing w:line="360" w:lineRule="auto"/>
        <w:rPr>
          <w:rFonts w:ascii="宋体" w:hAnsi="宋体" w:cs="宋体"/>
          <w:b/>
          <w:sz w:val="24"/>
        </w:rPr>
      </w:pPr>
    </w:p>
    <w:p w14:paraId="36C2BE76">
      <w:pPr>
        <w:spacing w:line="360" w:lineRule="auto"/>
        <w:rPr>
          <w:rFonts w:ascii="宋体" w:hAnsi="宋体" w:cs="宋体"/>
          <w:b/>
          <w:sz w:val="24"/>
        </w:rPr>
      </w:pPr>
    </w:p>
    <w:p w14:paraId="230C755C">
      <w:pPr>
        <w:spacing w:line="360" w:lineRule="auto"/>
        <w:rPr>
          <w:rFonts w:ascii="宋体" w:hAnsi="宋体" w:cs="宋体"/>
          <w:b/>
          <w:sz w:val="24"/>
        </w:rPr>
      </w:pPr>
      <w:r>
        <w:rPr>
          <w:rFonts w:hint="eastAsia" w:ascii="宋体" w:hAnsi="宋体" w:cs="宋体"/>
          <w:b/>
          <w:sz w:val="24"/>
        </w:rPr>
        <w:t>质疑函制作说明：</w:t>
      </w:r>
    </w:p>
    <w:p w14:paraId="211E0898">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7BBE35E3">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3EA3E7A8">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2E13BC4C">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23ADAA77">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51F303A3">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692AA322">
      <w:pPr>
        <w:widowControl/>
        <w:spacing w:line="360" w:lineRule="auto"/>
        <w:ind w:firstLine="600" w:firstLineChars="200"/>
        <w:jc w:val="left"/>
        <w:rPr>
          <w:rFonts w:ascii="宋体" w:hAnsi="宋体" w:cs="宋体"/>
          <w:sz w:val="30"/>
          <w:szCs w:val="30"/>
        </w:rPr>
      </w:pPr>
    </w:p>
    <w:p w14:paraId="342FBF1D">
      <w:pPr>
        <w:spacing w:line="360" w:lineRule="auto"/>
        <w:jc w:val="center"/>
        <w:rPr>
          <w:rFonts w:ascii="宋体" w:hAnsi="宋体" w:cs="宋体"/>
          <w:b/>
          <w:spacing w:val="6"/>
          <w:sz w:val="32"/>
          <w:szCs w:val="32"/>
        </w:rPr>
      </w:pPr>
    </w:p>
    <w:p w14:paraId="5A6DC228">
      <w:pPr>
        <w:spacing w:line="360" w:lineRule="auto"/>
        <w:jc w:val="center"/>
        <w:rPr>
          <w:rFonts w:ascii="宋体" w:hAnsi="宋体" w:cs="宋体"/>
          <w:b/>
          <w:spacing w:val="6"/>
          <w:sz w:val="32"/>
          <w:szCs w:val="32"/>
        </w:rPr>
      </w:pPr>
    </w:p>
    <w:p w14:paraId="2E71E6EE">
      <w:pPr>
        <w:spacing w:line="360" w:lineRule="auto"/>
        <w:jc w:val="center"/>
        <w:rPr>
          <w:rFonts w:ascii="宋体" w:hAnsi="宋体" w:cs="宋体"/>
          <w:b/>
          <w:spacing w:val="6"/>
          <w:sz w:val="32"/>
          <w:szCs w:val="32"/>
        </w:rPr>
      </w:pPr>
    </w:p>
    <w:p w14:paraId="4535A3F7">
      <w:pPr>
        <w:spacing w:line="360" w:lineRule="auto"/>
        <w:jc w:val="center"/>
        <w:rPr>
          <w:rFonts w:ascii="宋体" w:hAnsi="宋体" w:cs="宋体"/>
          <w:b/>
          <w:spacing w:val="6"/>
          <w:sz w:val="32"/>
          <w:szCs w:val="32"/>
        </w:rPr>
      </w:pPr>
    </w:p>
    <w:p w14:paraId="02056D59">
      <w:pPr>
        <w:spacing w:line="360" w:lineRule="auto"/>
        <w:jc w:val="center"/>
        <w:rPr>
          <w:rFonts w:ascii="宋体" w:hAnsi="宋体" w:cs="宋体"/>
          <w:b/>
          <w:spacing w:val="6"/>
          <w:sz w:val="32"/>
          <w:szCs w:val="32"/>
        </w:rPr>
      </w:pPr>
    </w:p>
    <w:p w14:paraId="3E9C0180">
      <w:pPr>
        <w:spacing w:line="360" w:lineRule="auto"/>
        <w:jc w:val="center"/>
        <w:rPr>
          <w:rFonts w:ascii="宋体" w:hAnsi="宋体" w:cs="宋体"/>
          <w:b/>
          <w:spacing w:val="6"/>
          <w:sz w:val="32"/>
          <w:szCs w:val="32"/>
        </w:rPr>
      </w:pPr>
    </w:p>
    <w:p w14:paraId="266BCFD1">
      <w:pPr>
        <w:spacing w:line="360" w:lineRule="auto"/>
        <w:jc w:val="center"/>
        <w:rPr>
          <w:rFonts w:ascii="宋体" w:hAnsi="宋体" w:cs="宋体"/>
          <w:b/>
          <w:spacing w:val="6"/>
          <w:sz w:val="32"/>
          <w:szCs w:val="32"/>
        </w:rPr>
      </w:pPr>
    </w:p>
    <w:p w14:paraId="1BA7010F">
      <w:pPr>
        <w:spacing w:line="360" w:lineRule="auto"/>
        <w:jc w:val="center"/>
        <w:rPr>
          <w:rFonts w:ascii="宋体" w:hAnsi="宋体" w:cs="宋体"/>
          <w:b/>
          <w:spacing w:val="6"/>
          <w:sz w:val="32"/>
          <w:szCs w:val="32"/>
        </w:rPr>
      </w:pPr>
    </w:p>
    <w:p w14:paraId="262DEEFE">
      <w:pPr>
        <w:spacing w:line="360" w:lineRule="auto"/>
        <w:jc w:val="center"/>
        <w:rPr>
          <w:rFonts w:ascii="宋体" w:hAnsi="宋体" w:cs="宋体"/>
          <w:b/>
          <w:spacing w:val="6"/>
          <w:sz w:val="32"/>
          <w:szCs w:val="32"/>
        </w:rPr>
      </w:pPr>
    </w:p>
    <w:p w14:paraId="3817C6F6">
      <w:pPr>
        <w:spacing w:line="360" w:lineRule="auto"/>
        <w:jc w:val="center"/>
        <w:rPr>
          <w:rFonts w:ascii="宋体" w:hAnsi="宋体" w:cs="宋体"/>
          <w:b/>
          <w:spacing w:val="6"/>
          <w:sz w:val="32"/>
          <w:szCs w:val="32"/>
        </w:rPr>
      </w:pPr>
    </w:p>
    <w:p w14:paraId="73E8E5AB">
      <w:pPr>
        <w:spacing w:line="360" w:lineRule="auto"/>
        <w:jc w:val="center"/>
        <w:rPr>
          <w:rFonts w:ascii="宋体" w:hAnsi="宋体" w:cs="宋体"/>
          <w:b/>
          <w:spacing w:val="6"/>
          <w:sz w:val="32"/>
          <w:szCs w:val="32"/>
        </w:rPr>
      </w:pPr>
    </w:p>
    <w:p w14:paraId="17985F0F">
      <w:pPr>
        <w:spacing w:line="360" w:lineRule="auto"/>
        <w:jc w:val="center"/>
        <w:rPr>
          <w:rFonts w:ascii="宋体" w:hAnsi="宋体" w:cs="宋体"/>
          <w:b/>
          <w:spacing w:val="6"/>
          <w:sz w:val="32"/>
          <w:szCs w:val="32"/>
        </w:rPr>
      </w:pPr>
    </w:p>
    <w:p w14:paraId="019A3A8A">
      <w:pPr>
        <w:spacing w:line="360" w:lineRule="auto"/>
        <w:jc w:val="left"/>
        <w:rPr>
          <w:rFonts w:ascii="宋体" w:hAnsi="宋体" w:cs="宋体"/>
          <w:b/>
          <w:spacing w:val="6"/>
          <w:sz w:val="32"/>
          <w:szCs w:val="32"/>
        </w:rPr>
      </w:pPr>
    </w:p>
    <w:p w14:paraId="2ACBDBCF">
      <w:pPr>
        <w:spacing w:line="360" w:lineRule="auto"/>
        <w:jc w:val="left"/>
        <w:rPr>
          <w:rFonts w:ascii="宋体" w:hAnsi="宋体" w:cs="宋体"/>
          <w:b/>
          <w:spacing w:val="6"/>
          <w:sz w:val="32"/>
          <w:szCs w:val="32"/>
        </w:rPr>
      </w:pPr>
    </w:p>
    <w:p w14:paraId="341F310E">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40BC92ED">
      <w:pPr>
        <w:spacing w:line="360" w:lineRule="auto"/>
        <w:jc w:val="center"/>
        <w:rPr>
          <w:rFonts w:ascii="宋体" w:hAnsi="宋体" w:cs="宋体"/>
          <w:b/>
          <w:sz w:val="24"/>
        </w:rPr>
      </w:pPr>
    </w:p>
    <w:p w14:paraId="6423C787">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2B0646C0">
      <w:pPr>
        <w:spacing w:line="360" w:lineRule="auto"/>
        <w:rPr>
          <w:rFonts w:ascii="宋体" w:hAnsi="宋体" w:cs="宋体"/>
          <w:sz w:val="24"/>
        </w:rPr>
      </w:pPr>
      <w:r>
        <w:rPr>
          <w:rFonts w:hint="eastAsia" w:ascii="宋体" w:hAnsi="宋体" w:cs="宋体"/>
          <w:sz w:val="24"/>
        </w:rPr>
        <w:t>一、投诉相关主体基本情况</w:t>
      </w:r>
    </w:p>
    <w:p w14:paraId="03625EFF">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021E18FA">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920E0F7">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4428CE66">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59A1CD74">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644D45C">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6A479A16">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3F622A29">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9F05579">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3DBA919B">
      <w:pPr>
        <w:spacing w:line="360" w:lineRule="auto"/>
        <w:rPr>
          <w:rFonts w:ascii="宋体" w:hAnsi="宋体" w:cs="宋体"/>
          <w:sz w:val="24"/>
        </w:rPr>
      </w:pPr>
      <w:r>
        <w:rPr>
          <w:rFonts w:hint="eastAsia" w:ascii="宋体" w:hAnsi="宋体" w:cs="宋体"/>
          <w:sz w:val="24"/>
        </w:rPr>
        <w:t>被投诉人2</w:t>
      </w:r>
    </w:p>
    <w:p w14:paraId="284AA0E9">
      <w:pPr>
        <w:spacing w:line="360" w:lineRule="auto"/>
        <w:rPr>
          <w:rFonts w:ascii="宋体" w:hAnsi="宋体" w:cs="宋体"/>
          <w:sz w:val="24"/>
          <w:u w:val="dotted"/>
        </w:rPr>
      </w:pPr>
      <w:r>
        <w:rPr>
          <w:rFonts w:hint="eastAsia" w:ascii="宋体" w:hAnsi="宋体" w:cs="宋体"/>
          <w:sz w:val="24"/>
        </w:rPr>
        <w:t>……</w:t>
      </w:r>
    </w:p>
    <w:p w14:paraId="49554233">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6726735E">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5730AC0">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7BD6ED6C">
      <w:pPr>
        <w:spacing w:line="360" w:lineRule="auto"/>
        <w:rPr>
          <w:rFonts w:ascii="宋体" w:hAnsi="宋体" w:cs="宋体"/>
          <w:sz w:val="24"/>
        </w:rPr>
      </w:pPr>
      <w:r>
        <w:rPr>
          <w:rFonts w:hint="eastAsia" w:ascii="宋体" w:hAnsi="宋体" w:cs="宋体"/>
          <w:sz w:val="24"/>
        </w:rPr>
        <w:t>二、投诉项目基本情况</w:t>
      </w:r>
    </w:p>
    <w:p w14:paraId="4ADE2DB9">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40D706D8">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02D97634">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598F3CB2">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2E8DB4F6">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6726528E">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125D195">
      <w:pPr>
        <w:spacing w:line="360" w:lineRule="auto"/>
        <w:rPr>
          <w:rFonts w:ascii="宋体" w:hAnsi="宋体" w:cs="宋体"/>
          <w:sz w:val="24"/>
        </w:rPr>
      </w:pPr>
      <w:r>
        <w:rPr>
          <w:rFonts w:hint="eastAsia" w:ascii="宋体" w:hAnsi="宋体" w:cs="宋体"/>
          <w:sz w:val="24"/>
        </w:rPr>
        <w:t>三、质疑基本情况</w:t>
      </w:r>
    </w:p>
    <w:p w14:paraId="65C7CBB9">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603F95C1">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4C06CADE">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50A8FD2F">
      <w:pPr>
        <w:spacing w:line="360" w:lineRule="auto"/>
        <w:rPr>
          <w:rFonts w:ascii="宋体" w:hAnsi="宋体" w:cs="宋体"/>
          <w:sz w:val="24"/>
        </w:rPr>
      </w:pPr>
      <w:r>
        <w:rPr>
          <w:rFonts w:hint="eastAsia" w:ascii="宋体" w:hAnsi="宋体" w:cs="宋体"/>
          <w:sz w:val="24"/>
        </w:rPr>
        <w:t>四、投诉事项具体内容</w:t>
      </w:r>
    </w:p>
    <w:p w14:paraId="35392B7E">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66489843">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675986FD">
      <w:pPr>
        <w:spacing w:line="360" w:lineRule="auto"/>
        <w:rPr>
          <w:rFonts w:ascii="宋体" w:hAnsi="宋体" w:cs="宋体"/>
          <w:sz w:val="24"/>
          <w:u w:val="dotted"/>
        </w:rPr>
      </w:pPr>
      <w:r>
        <w:rPr>
          <w:rFonts w:hint="eastAsia" w:ascii="宋体" w:hAnsi="宋体" w:cs="宋体"/>
          <w:sz w:val="24"/>
          <w:u w:val="dotted"/>
        </w:rPr>
        <w:t xml:space="preserve">                                                      </w:t>
      </w:r>
    </w:p>
    <w:p w14:paraId="7722A231">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2A837724">
      <w:pPr>
        <w:spacing w:line="360" w:lineRule="auto"/>
        <w:rPr>
          <w:rFonts w:ascii="宋体" w:hAnsi="宋体" w:cs="宋体"/>
          <w:sz w:val="24"/>
          <w:u w:val="dotted"/>
        </w:rPr>
      </w:pPr>
      <w:r>
        <w:rPr>
          <w:rFonts w:hint="eastAsia" w:ascii="宋体" w:hAnsi="宋体" w:cs="宋体"/>
          <w:sz w:val="24"/>
          <w:u w:val="dotted"/>
        </w:rPr>
        <w:t xml:space="preserve">                                                      </w:t>
      </w:r>
    </w:p>
    <w:p w14:paraId="4B687C88">
      <w:pPr>
        <w:spacing w:line="360" w:lineRule="auto"/>
        <w:rPr>
          <w:rFonts w:ascii="宋体" w:hAnsi="宋体" w:cs="宋体"/>
          <w:sz w:val="24"/>
        </w:rPr>
      </w:pPr>
      <w:r>
        <w:rPr>
          <w:rFonts w:hint="eastAsia" w:ascii="宋体" w:hAnsi="宋体" w:cs="宋体"/>
          <w:sz w:val="24"/>
        </w:rPr>
        <w:t>投诉事项2</w:t>
      </w:r>
    </w:p>
    <w:p w14:paraId="3CA52C13">
      <w:pPr>
        <w:spacing w:line="360" w:lineRule="auto"/>
        <w:rPr>
          <w:rFonts w:ascii="宋体" w:hAnsi="宋体" w:cs="宋体"/>
          <w:sz w:val="24"/>
          <w:u w:val="dotted"/>
        </w:rPr>
      </w:pPr>
      <w:r>
        <w:rPr>
          <w:rFonts w:hint="eastAsia" w:ascii="宋体" w:hAnsi="宋体" w:cs="宋体"/>
          <w:sz w:val="24"/>
        </w:rPr>
        <w:t>……</w:t>
      </w:r>
    </w:p>
    <w:p w14:paraId="3AC448B0">
      <w:pPr>
        <w:spacing w:line="360" w:lineRule="auto"/>
        <w:rPr>
          <w:rFonts w:ascii="宋体" w:hAnsi="宋体" w:cs="宋体"/>
          <w:sz w:val="24"/>
        </w:rPr>
      </w:pPr>
      <w:r>
        <w:rPr>
          <w:rFonts w:hint="eastAsia" w:ascii="宋体" w:hAnsi="宋体" w:cs="宋体"/>
          <w:sz w:val="24"/>
        </w:rPr>
        <w:t>五、与投诉事项相关的投诉请求</w:t>
      </w:r>
    </w:p>
    <w:p w14:paraId="1F509E1B">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5D9FC18A">
      <w:pPr>
        <w:spacing w:line="360" w:lineRule="auto"/>
        <w:rPr>
          <w:rFonts w:ascii="宋体" w:hAnsi="宋体" w:cs="宋体"/>
          <w:sz w:val="24"/>
          <w:u w:val="single"/>
        </w:rPr>
      </w:pPr>
      <w:r>
        <w:rPr>
          <w:rFonts w:hint="eastAsia" w:ascii="宋体" w:hAnsi="宋体" w:cs="宋体"/>
          <w:sz w:val="24"/>
        </w:rPr>
        <w:t xml:space="preserve">                                                                                                    </w:t>
      </w:r>
    </w:p>
    <w:p w14:paraId="31A539CD">
      <w:pPr>
        <w:spacing w:line="360" w:lineRule="auto"/>
        <w:rPr>
          <w:rFonts w:ascii="宋体" w:hAnsi="宋体" w:cs="宋体"/>
          <w:sz w:val="24"/>
        </w:rPr>
      </w:pPr>
      <w:r>
        <w:rPr>
          <w:rFonts w:hint="eastAsia" w:ascii="宋体" w:hAnsi="宋体" w:cs="宋体"/>
          <w:sz w:val="24"/>
        </w:rPr>
        <w:t xml:space="preserve">签字(签章)：                   公章：                      </w:t>
      </w:r>
    </w:p>
    <w:p w14:paraId="2FF8F9AF">
      <w:pPr>
        <w:spacing w:line="360" w:lineRule="auto"/>
        <w:rPr>
          <w:rFonts w:ascii="宋体" w:hAnsi="宋体" w:cs="宋体"/>
          <w:sz w:val="24"/>
        </w:rPr>
      </w:pPr>
      <w:r>
        <w:rPr>
          <w:rFonts w:hint="eastAsia" w:ascii="宋体" w:hAnsi="宋体" w:cs="宋体"/>
          <w:sz w:val="24"/>
        </w:rPr>
        <w:t xml:space="preserve">日期：    </w:t>
      </w:r>
    </w:p>
    <w:p w14:paraId="4238249D">
      <w:pPr>
        <w:spacing w:line="360" w:lineRule="auto"/>
        <w:rPr>
          <w:rFonts w:ascii="宋体" w:hAnsi="宋体" w:cs="宋体"/>
          <w:b/>
          <w:sz w:val="24"/>
        </w:rPr>
      </w:pPr>
    </w:p>
    <w:p w14:paraId="0A5B77AA">
      <w:pPr>
        <w:spacing w:line="360" w:lineRule="auto"/>
        <w:rPr>
          <w:rFonts w:ascii="宋体" w:hAnsi="宋体" w:cs="宋体"/>
          <w:b/>
          <w:sz w:val="24"/>
        </w:rPr>
      </w:pPr>
    </w:p>
    <w:p w14:paraId="0633582A">
      <w:pPr>
        <w:spacing w:line="360" w:lineRule="auto"/>
        <w:rPr>
          <w:rFonts w:ascii="宋体" w:hAnsi="宋体" w:cs="宋体"/>
          <w:b/>
          <w:sz w:val="24"/>
        </w:rPr>
      </w:pPr>
      <w:r>
        <w:rPr>
          <w:rFonts w:hint="eastAsia" w:ascii="宋体" w:hAnsi="宋体" w:cs="宋体"/>
          <w:b/>
          <w:sz w:val="24"/>
        </w:rPr>
        <w:t>投诉书制作说明：</w:t>
      </w:r>
    </w:p>
    <w:p w14:paraId="3638A1D3">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255DF814">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503ACE9F">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44C2E566">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27BDA140">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6F23B732">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5B61DFC3">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10F2D502">
      <w:pPr>
        <w:spacing w:line="360" w:lineRule="auto"/>
        <w:rPr>
          <w:rFonts w:ascii="宋体" w:hAnsi="宋体" w:cs="宋体"/>
          <w:b/>
          <w:sz w:val="24"/>
        </w:rPr>
      </w:pPr>
    </w:p>
    <w:p w14:paraId="0A273E67">
      <w:pPr>
        <w:autoSpaceDE w:val="0"/>
        <w:autoSpaceDN w:val="0"/>
        <w:jc w:val="center"/>
        <w:rPr>
          <w:rFonts w:ascii="宋体" w:hAnsi="宋体" w:cs="宋体"/>
          <w:b/>
          <w:spacing w:val="6"/>
          <w:sz w:val="32"/>
          <w:szCs w:val="32"/>
        </w:rPr>
      </w:pPr>
    </w:p>
    <w:p w14:paraId="0034D6CB">
      <w:pPr>
        <w:autoSpaceDE w:val="0"/>
        <w:autoSpaceDN w:val="0"/>
        <w:jc w:val="center"/>
        <w:rPr>
          <w:rFonts w:ascii="宋体" w:hAnsi="宋体" w:cs="宋体"/>
          <w:b/>
          <w:spacing w:val="6"/>
          <w:sz w:val="32"/>
          <w:szCs w:val="32"/>
        </w:rPr>
      </w:pPr>
    </w:p>
    <w:p w14:paraId="1385EFE3">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7E6253C1">
      <w:pPr>
        <w:spacing w:line="360" w:lineRule="auto"/>
        <w:rPr>
          <w:rFonts w:ascii="宋体" w:hAnsi="宋体" w:cs="宋体"/>
          <w:color w:val="0000FF"/>
          <w:sz w:val="24"/>
          <w:u w:val="single"/>
        </w:rPr>
      </w:pPr>
    </w:p>
    <w:p w14:paraId="3FB27DCE">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14:paraId="0C550B15">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2D8190B1">
      <w:pPr>
        <w:spacing w:line="360" w:lineRule="auto"/>
        <w:ind w:firstLine="480" w:firstLineChars="200"/>
        <w:rPr>
          <w:rFonts w:ascii="宋体" w:hAnsi="宋体" w:cs="宋体"/>
          <w:sz w:val="24"/>
        </w:rPr>
      </w:pPr>
      <w:r>
        <w:rPr>
          <w:rFonts w:hint="eastAsia" w:ascii="宋体" w:hAnsi="宋体" w:cs="宋体"/>
          <w:sz w:val="24"/>
        </w:rPr>
        <w:t>特此说明。</w:t>
      </w:r>
    </w:p>
    <w:p w14:paraId="288506DC">
      <w:pPr>
        <w:spacing w:line="360" w:lineRule="auto"/>
        <w:ind w:firstLine="494"/>
        <w:rPr>
          <w:rFonts w:ascii="宋体" w:hAnsi="宋体" w:cs="宋体"/>
          <w:sz w:val="24"/>
        </w:rPr>
      </w:pPr>
    </w:p>
    <w:p w14:paraId="17E9F8A3">
      <w:pPr>
        <w:spacing w:line="360" w:lineRule="auto"/>
        <w:ind w:firstLine="494"/>
        <w:rPr>
          <w:rFonts w:ascii="宋体" w:hAnsi="宋体" w:cs="宋体"/>
          <w:sz w:val="24"/>
        </w:rPr>
      </w:pPr>
    </w:p>
    <w:p w14:paraId="02120A0F">
      <w:pPr>
        <w:spacing w:line="360" w:lineRule="auto"/>
        <w:ind w:firstLine="494"/>
        <w:rPr>
          <w:rFonts w:ascii="宋体" w:hAnsi="宋体" w:cs="宋体"/>
          <w:sz w:val="24"/>
        </w:rPr>
      </w:pPr>
    </w:p>
    <w:p w14:paraId="42E04F88">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7BEF52DF">
      <w:pPr>
        <w:ind w:right="1440" w:firstLine="494"/>
        <w:jc w:val="center"/>
        <w:rPr>
          <w:rFonts w:ascii="宋体" w:hAnsi="宋体" w:cs="宋体"/>
          <w:sz w:val="24"/>
        </w:rPr>
      </w:pPr>
      <w:r>
        <w:rPr>
          <w:rFonts w:hint="eastAsia" w:ascii="宋体" w:hAnsi="宋体" w:cs="宋体"/>
          <w:sz w:val="24"/>
        </w:rPr>
        <w:t xml:space="preserve">                              日期：       年     月     日</w:t>
      </w:r>
    </w:p>
    <w:p w14:paraId="54B7F515">
      <w:pPr>
        <w:rPr>
          <w:rFonts w:ascii="宋体" w:hAnsi="宋体" w:cs="宋体"/>
          <w:sz w:val="24"/>
        </w:rPr>
      </w:pPr>
      <w:r>
        <w:rPr>
          <w:rFonts w:hint="eastAsia" w:ascii="宋体" w:hAnsi="宋体" w:cs="宋体"/>
          <w:b/>
          <w:bCs/>
          <w:sz w:val="24"/>
        </w:rPr>
        <w:t>附：</w:t>
      </w:r>
    </w:p>
    <w:p w14:paraId="58806BDA">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0AE0A92F">
      <w:pPr>
        <w:autoSpaceDE w:val="0"/>
        <w:autoSpaceDN w:val="0"/>
        <w:jc w:val="center"/>
        <w:rPr>
          <w:rFonts w:ascii="宋体" w:hAnsi="宋体" w:cs="宋体"/>
          <w:b/>
          <w:spacing w:val="6"/>
          <w:sz w:val="32"/>
          <w:szCs w:val="32"/>
        </w:rPr>
      </w:pPr>
    </w:p>
    <w:p w14:paraId="5A15080A">
      <w:pPr>
        <w:autoSpaceDE w:val="0"/>
        <w:autoSpaceDN w:val="0"/>
        <w:jc w:val="center"/>
        <w:rPr>
          <w:rFonts w:ascii="宋体" w:hAnsi="宋体" w:cs="宋体"/>
          <w:b/>
          <w:spacing w:val="6"/>
          <w:sz w:val="32"/>
          <w:szCs w:val="32"/>
        </w:rPr>
      </w:pPr>
    </w:p>
    <w:p w14:paraId="05C7537F">
      <w:pPr>
        <w:autoSpaceDE w:val="0"/>
        <w:autoSpaceDN w:val="0"/>
        <w:jc w:val="center"/>
        <w:rPr>
          <w:rFonts w:ascii="宋体" w:hAnsi="宋体" w:cs="宋体"/>
          <w:b/>
          <w:spacing w:val="6"/>
          <w:sz w:val="32"/>
          <w:szCs w:val="32"/>
        </w:rPr>
      </w:pPr>
    </w:p>
    <w:p w14:paraId="72EA7D3F">
      <w:pPr>
        <w:autoSpaceDE w:val="0"/>
        <w:autoSpaceDN w:val="0"/>
        <w:jc w:val="center"/>
        <w:rPr>
          <w:rFonts w:ascii="宋体" w:hAnsi="宋体" w:cs="宋体"/>
          <w:b/>
          <w:spacing w:val="6"/>
          <w:sz w:val="32"/>
          <w:szCs w:val="32"/>
        </w:rPr>
      </w:pPr>
    </w:p>
    <w:p w14:paraId="1BD2C642">
      <w:pPr>
        <w:autoSpaceDE w:val="0"/>
        <w:autoSpaceDN w:val="0"/>
        <w:jc w:val="center"/>
        <w:rPr>
          <w:rFonts w:ascii="宋体" w:hAnsi="宋体" w:cs="宋体"/>
          <w:b/>
          <w:spacing w:val="6"/>
          <w:sz w:val="32"/>
          <w:szCs w:val="32"/>
        </w:rPr>
      </w:pPr>
    </w:p>
    <w:p w14:paraId="17AF655A">
      <w:pPr>
        <w:autoSpaceDE w:val="0"/>
        <w:autoSpaceDN w:val="0"/>
        <w:jc w:val="center"/>
        <w:rPr>
          <w:rFonts w:ascii="宋体" w:hAnsi="宋体" w:cs="宋体"/>
          <w:b/>
          <w:spacing w:val="6"/>
          <w:sz w:val="32"/>
          <w:szCs w:val="32"/>
        </w:rPr>
      </w:pPr>
    </w:p>
    <w:p w14:paraId="74BCB2FA">
      <w:pPr>
        <w:autoSpaceDE w:val="0"/>
        <w:autoSpaceDN w:val="0"/>
        <w:jc w:val="center"/>
        <w:rPr>
          <w:rFonts w:ascii="宋体" w:hAnsi="宋体" w:cs="宋体"/>
          <w:b/>
          <w:spacing w:val="6"/>
          <w:sz w:val="32"/>
          <w:szCs w:val="32"/>
        </w:rPr>
      </w:pPr>
    </w:p>
    <w:p w14:paraId="23BBFD24">
      <w:pPr>
        <w:autoSpaceDE w:val="0"/>
        <w:autoSpaceDN w:val="0"/>
        <w:jc w:val="center"/>
        <w:rPr>
          <w:rFonts w:ascii="宋体" w:hAnsi="宋体" w:cs="宋体"/>
          <w:b/>
          <w:spacing w:val="6"/>
          <w:sz w:val="32"/>
          <w:szCs w:val="32"/>
        </w:rPr>
      </w:pPr>
    </w:p>
    <w:p w14:paraId="20074671">
      <w:pPr>
        <w:autoSpaceDE w:val="0"/>
        <w:autoSpaceDN w:val="0"/>
        <w:jc w:val="center"/>
        <w:rPr>
          <w:rFonts w:ascii="宋体" w:hAnsi="宋体" w:cs="宋体"/>
          <w:b/>
          <w:spacing w:val="6"/>
          <w:sz w:val="32"/>
          <w:szCs w:val="32"/>
        </w:rPr>
      </w:pPr>
    </w:p>
    <w:p w14:paraId="44842406">
      <w:pPr>
        <w:autoSpaceDE w:val="0"/>
        <w:autoSpaceDN w:val="0"/>
        <w:jc w:val="center"/>
        <w:rPr>
          <w:rFonts w:ascii="宋体" w:hAnsi="宋体" w:cs="宋体"/>
          <w:b/>
          <w:spacing w:val="6"/>
          <w:sz w:val="32"/>
          <w:szCs w:val="32"/>
        </w:rPr>
      </w:pPr>
    </w:p>
    <w:p w14:paraId="72B9ECAE">
      <w:pPr>
        <w:autoSpaceDE w:val="0"/>
        <w:autoSpaceDN w:val="0"/>
        <w:jc w:val="center"/>
        <w:rPr>
          <w:rFonts w:ascii="宋体" w:hAnsi="宋体" w:cs="宋体"/>
          <w:b/>
          <w:spacing w:val="6"/>
          <w:sz w:val="32"/>
          <w:szCs w:val="32"/>
        </w:rPr>
      </w:pPr>
    </w:p>
    <w:p w14:paraId="000B04A9">
      <w:pPr>
        <w:autoSpaceDE w:val="0"/>
        <w:autoSpaceDN w:val="0"/>
        <w:jc w:val="center"/>
        <w:rPr>
          <w:rFonts w:ascii="宋体" w:hAnsi="宋体" w:cs="宋体"/>
          <w:b/>
          <w:spacing w:val="6"/>
          <w:sz w:val="32"/>
          <w:szCs w:val="32"/>
        </w:rPr>
      </w:pPr>
    </w:p>
    <w:p w14:paraId="318FB189">
      <w:pPr>
        <w:autoSpaceDE w:val="0"/>
        <w:autoSpaceDN w:val="0"/>
        <w:jc w:val="center"/>
        <w:rPr>
          <w:rFonts w:ascii="宋体" w:hAnsi="宋体" w:cs="宋体"/>
          <w:b/>
          <w:spacing w:val="6"/>
          <w:sz w:val="32"/>
          <w:szCs w:val="32"/>
        </w:rPr>
      </w:pPr>
    </w:p>
    <w:p w14:paraId="2EC8FA0A">
      <w:pPr>
        <w:autoSpaceDE w:val="0"/>
        <w:autoSpaceDN w:val="0"/>
        <w:jc w:val="center"/>
        <w:rPr>
          <w:rFonts w:ascii="宋体" w:hAnsi="宋体" w:cs="宋体"/>
          <w:b/>
          <w:spacing w:val="6"/>
          <w:sz w:val="32"/>
          <w:szCs w:val="32"/>
        </w:rPr>
      </w:pPr>
    </w:p>
    <w:p w14:paraId="427E3BA6">
      <w:pPr>
        <w:autoSpaceDE w:val="0"/>
        <w:autoSpaceDN w:val="0"/>
        <w:jc w:val="center"/>
        <w:rPr>
          <w:rFonts w:ascii="宋体" w:hAnsi="宋体" w:cs="宋体"/>
          <w:b/>
          <w:spacing w:val="6"/>
          <w:sz w:val="32"/>
          <w:szCs w:val="32"/>
        </w:rPr>
      </w:pPr>
    </w:p>
    <w:p w14:paraId="1DBD5EAA">
      <w:pPr>
        <w:autoSpaceDE w:val="0"/>
        <w:autoSpaceDN w:val="0"/>
        <w:jc w:val="center"/>
        <w:rPr>
          <w:rFonts w:ascii="宋体" w:hAnsi="宋体" w:cs="宋体"/>
          <w:b/>
          <w:spacing w:val="6"/>
          <w:sz w:val="32"/>
          <w:szCs w:val="32"/>
        </w:rPr>
      </w:pPr>
    </w:p>
    <w:p w14:paraId="1B8B12F3">
      <w:pPr>
        <w:autoSpaceDE w:val="0"/>
        <w:autoSpaceDN w:val="0"/>
        <w:jc w:val="center"/>
        <w:rPr>
          <w:rFonts w:ascii="宋体" w:hAnsi="宋体" w:cs="宋体"/>
          <w:b/>
          <w:spacing w:val="6"/>
          <w:sz w:val="32"/>
          <w:szCs w:val="32"/>
        </w:rPr>
      </w:pPr>
    </w:p>
    <w:p w14:paraId="13A38D58">
      <w:pPr>
        <w:autoSpaceDE w:val="0"/>
        <w:autoSpaceDN w:val="0"/>
        <w:jc w:val="center"/>
        <w:rPr>
          <w:rFonts w:ascii="宋体" w:hAnsi="宋体" w:cs="宋体"/>
          <w:b/>
          <w:spacing w:val="6"/>
          <w:sz w:val="32"/>
          <w:szCs w:val="32"/>
        </w:rPr>
      </w:pPr>
    </w:p>
    <w:p w14:paraId="3CB9C986">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51E419CA">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47D8D6BB">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14:paraId="72DC7FE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71495D3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3EA1F07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08999D07">
      <w:pPr>
        <w:snapToGrid w:val="0"/>
        <w:spacing w:line="360" w:lineRule="auto"/>
        <w:ind w:firstLine="576"/>
        <w:rPr>
          <w:rFonts w:ascii="宋体" w:hAnsi="宋体" w:cs="宋体"/>
          <w:kern w:val="0"/>
          <w:sz w:val="24"/>
          <w:lang w:val="zh-CN"/>
        </w:rPr>
      </w:pPr>
      <w:bookmarkStart w:id="404"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5AAD9D73">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8BF09C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404"/>
    <w:p w14:paraId="25E591D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215E434C">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45BE9980">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0426A4F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4B42D09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135A324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58A2E16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1DB61DC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1B3B078B">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949768C">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7AD76A8">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579CC5B3">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0C9A9C22">
      <w:pPr>
        <w:spacing w:line="360" w:lineRule="auto"/>
        <w:ind w:right="420"/>
        <w:rPr>
          <w:rFonts w:ascii="宋体" w:hAnsi="宋体" w:cs="宋体"/>
          <w:sz w:val="24"/>
        </w:rPr>
      </w:pPr>
      <w:r>
        <w:rPr>
          <w:rFonts w:hint="eastAsia" w:ascii="宋体" w:hAnsi="宋体" w:cs="宋体"/>
          <w:sz w:val="24"/>
        </w:rPr>
        <w:t>注：按本格式和要求提供。</w:t>
      </w:r>
    </w:p>
    <w:p w14:paraId="78F920D2">
      <w:pPr>
        <w:autoSpaceDE w:val="0"/>
        <w:autoSpaceDN w:val="0"/>
        <w:jc w:val="center"/>
        <w:rPr>
          <w:rFonts w:ascii="宋体" w:hAnsi="宋体" w:cs="宋体"/>
          <w:b/>
          <w:spacing w:val="6"/>
          <w:sz w:val="32"/>
          <w:szCs w:val="32"/>
        </w:rPr>
      </w:pPr>
    </w:p>
    <w:p w14:paraId="2ACE5985">
      <w:pPr>
        <w:autoSpaceDE w:val="0"/>
        <w:autoSpaceDN w:val="0"/>
        <w:jc w:val="center"/>
        <w:rPr>
          <w:rFonts w:ascii="宋体" w:hAnsi="宋体" w:cs="宋体"/>
          <w:b/>
          <w:spacing w:val="6"/>
          <w:sz w:val="32"/>
          <w:szCs w:val="32"/>
        </w:rPr>
      </w:pPr>
    </w:p>
    <w:p w14:paraId="26E8531A">
      <w:pPr>
        <w:autoSpaceDE w:val="0"/>
        <w:autoSpaceDN w:val="0"/>
        <w:jc w:val="center"/>
        <w:rPr>
          <w:rFonts w:ascii="宋体" w:hAnsi="宋体" w:cs="宋体"/>
          <w:b/>
          <w:spacing w:val="6"/>
          <w:sz w:val="32"/>
          <w:szCs w:val="32"/>
        </w:rPr>
      </w:pPr>
    </w:p>
    <w:p w14:paraId="3FB082C7">
      <w:pPr>
        <w:autoSpaceDE w:val="0"/>
        <w:autoSpaceDN w:val="0"/>
        <w:jc w:val="center"/>
        <w:rPr>
          <w:rFonts w:ascii="宋体" w:hAnsi="宋体" w:cs="宋体"/>
          <w:b/>
          <w:spacing w:val="6"/>
          <w:sz w:val="32"/>
          <w:szCs w:val="32"/>
        </w:rPr>
      </w:pPr>
    </w:p>
    <w:p w14:paraId="179064C4">
      <w:pPr>
        <w:autoSpaceDE w:val="0"/>
        <w:autoSpaceDN w:val="0"/>
        <w:jc w:val="center"/>
        <w:rPr>
          <w:rFonts w:ascii="宋体" w:hAnsi="宋体" w:cs="宋体"/>
          <w:b/>
          <w:spacing w:val="6"/>
          <w:sz w:val="32"/>
          <w:szCs w:val="32"/>
        </w:rPr>
      </w:pPr>
    </w:p>
    <w:p w14:paraId="7D8FB99E">
      <w:pPr>
        <w:autoSpaceDE w:val="0"/>
        <w:autoSpaceDN w:val="0"/>
        <w:jc w:val="center"/>
        <w:rPr>
          <w:rFonts w:ascii="宋体" w:hAnsi="宋体" w:cs="宋体"/>
          <w:b/>
          <w:spacing w:val="6"/>
          <w:sz w:val="32"/>
          <w:szCs w:val="32"/>
        </w:rPr>
      </w:pPr>
    </w:p>
    <w:p w14:paraId="0D8BAD4A">
      <w:pPr>
        <w:autoSpaceDE w:val="0"/>
        <w:autoSpaceDN w:val="0"/>
        <w:jc w:val="center"/>
        <w:rPr>
          <w:rFonts w:ascii="宋体" w:hAnsi="宋体" w:cs="宋体"/>
          <w:b/>
          <w:spacing w:val="6"/>
          <w:sz w:val="32"/>
          <w:szCs w:val="32"/>
        </w:rPr>
      </w:pPr>
    </w:p>
    <w:p w14:paraId="29D54387">
      <w:pPr>
        <w:autoSpaceDE w:val="0"/>
        <w:autoSpaceDN w:val="0"/>
        <w:jc w:val="center"/>
        <w:rPr>
          <w:rFonts w:ascii="宋体" w:hAnsi="宋体" w:cs="宋体"/>
          <w:b/>
          <w:spacing w:val="6"/>
          <w:sz w:val="32"/>
          <w:szCs w:val="32"/>
        </w:rPr>
      </w:pPr>
    </w:p>
    <w:p w14:paraId="7F5E740B">
      <w:pPr>
        <w:autoSpaceDE w:val="0"/>
        <w:autoSpaceDN w:val="0"/>
        <w:jc w:val="center"/>
        <w:rPr>
          <w:rFonts w:ascii="宋体" w:hAnsi="宋体" w:cs="宋体"/>
          <w:b/>
          <w:spacing w:val="6"/>
          <w:sz w:val="32"/>
          <w:szCs w:val="32"/>
        </w:rPr>
      </w:pPr>
    </w:p>
    <w:p w14:paraId="4A30A322">
      <w:pPr>
        <w:autoSpaceDE w:val="0"/>
        <w:autoSpaceDN w:val="0"/>
        <w:jc w:val="center"/>
        <w:rPr>
          <w:rFonts w:ascii="宋体" w:hAnsi="宋体" w:cs="宋体"/>
          <w:b/>
          <w:spacing w:val="6"/>
          <w:sz w:val="32"/>
          <w:szCs w:val="32"/>
        </w:rPr>
      </w:pPr>
    </w:p>
    <w:p w14:paraId="6E4D20A5">
      <w:pPr>
        <w:autoSpaceDE w:val="0"/>
        <w:autoSpaceDN w:val="0"/>
        <w:jc w:val="center"/>
        <w:rPr>
          <w:rFonts w:ascii="宋体" w:hAnsi="宋体" w:cs="宋体"/>
          <w:b/>
          <w:spacing w:val="6"/>
          <w:sz w:val="32"/>
          <w:szCs w:val="32"/>
        </w:rPr>
      </w:pPr>
    </w:p>
    <w:p w14:paraId="03C9492F">
      <w:pPr>
        <w:autoSpaceDE w:val="0"/>
        <w:autoSpaceDN w:val="0"/>
        <w:jc w:val="center"/>
        <w:rPr>
          <w:rFonts w:ascii="宋体" w:hAnsi="宋体" w:cs="宋体"/>
          <w:b/>
          <w:spacing w:val="6"/>
          <w:sz w:val="32"/>
          <w:szCs w:val="32"/>
        </w:rPr>
      </w:pPr>
    </w:p>
    <w:p w14:paraId="45DABC34">
      <w:pPr>
        <w:autoSpaceDE w:val="0"/>
        <w:autoSpaceDN w:val="0"/>
        <w:jc w:val="center"/>
        <w:rPr>
          <w:rFonts w:ascii="宋体" w:hAnsi="宋体" w:cs="宋体"/>
          <w:b/>
          <w:spacing w:val="6"/>
          <w:sz w:val="32"/>
          <w:szCs w:val="32"/>
        </w:rPr>
      </w:pPr>
    </w:p>
    <w:p w14:paraId="54019476">
      <w:pPr>
        <w:autoSpaceDE w:val="0"/>
        <w:autoSpaceDN w:val="0"/>
        <w:jc w:val="center"/>
        <w:rPr>
          <w:rFonts w:ascii="宋体" w:hAnsi="宋体" w:cs="宋体"/>
          <w:b/>
          <w:spacing w:val="6"/>
          <w:sz w:val="32"/>
          <w:szCs w:val="32"/>
        </w:rPr>
      </w:pPr>
    </w:p>
    <w:p w14:paraId="2C971D45">
      <w:pPr>
        <w:autoSpaceDE w:val="0"/>
        <w:autoSpaceDN w:val="0"/>
        <w:jc w:val="center"/>
        <w:rPr>
          <w:rFonts w:ascii="宋体" w:hAnsi="宋体" w:cs="宋体"/>
          <w:b/>
          <w:spacing w:val="6"/>
          <w:sz w:val="32"/>
          <w:szCs w:val="32"/>
        </w:rPr>
      </w:pPr>
    </w:p>
    <w:p w14:paraId="0C0A98E4">
      <w:pPr>
        <w:autoSpaceDE w:val="0"/>
        <w:autoSpaceDN w:val="0"/>
        <w:jc w:val="center"/>
        <w:rPr>
          <w:rFonts w:ascii="宋体" w:hAnsi="宋体" w:cs="宋体"/>
          <w:b/>
          <w:spacing w:val="6"/>
          <w:sz w:val="32"/>
          <w:szCs w:val="32"/>
        </w:rPr>
      </w:pPr>
    </w:p>
    <w:p w14:paraId="2FFC9BF8">
      <w:pPr>
        <w:autoSpaceDE w:val="0"/>
        <w:autoSpaceDN w:val="0"/>
        <w:jc w:val="center"/>
        <w:rPr>
          <w:rFonts w:ascii="宋体" w:hAnsi="宋体" w:cs="宋体"/>
          <w:b/>
          <w:spacing w:val="6"/>
          <w:sz w:val="32"/>
          <w:szCs w:val="32"/>
        </w:rPr>
      </w:pPr>
    </w:p>
    <w:p w14:paraId="25AA2984">
      <w:pPr>
        <w:autoSpaceDE w:val="0"/>
        <w:autoSpaceDN w:val="0"/>
        <w:jc w:val="center"/>
        <w:rPr>
          <w:rFonts w:ascii="宋体" w:hAnsi="宋体" w:cs="宋体"/>
          <w:b/>
          <w:spacing w:val="6"/>
          <w:sz w:val="32"/>
          <w:szCs w:val="32"/>
        </w:rPr>
      </w:pPr>
    </w:p>
    <w:p w14:paraId="570E85C1">
      <w:pPr>
        <w:autoSpaceDE w:val="0"/>
        <w:autoSpaceDN w:val="0"/>
        <w:jc w:val="center"/>
        <w:rPr>
          <w:rFonts w:ascii="宋体" w:hAnsi="宋体" w:cs="宋体"/>
          <w:b/>
          <w:spacing w:val="6"/>
          <w:sz w:val="32"/>
          <w:szCs w:val="32"/>
        </w:rPr>
      </w:pPr>
    </w:p>
    <w:p w14:paraId="7671AF2C">
      <w:pPr>
        <w:autoSpaceDE w:val="0"/>
        <w:autoSpaceDN w:val="0"/>
        <w:jc w:val="center"/>
        <w:rPr>
          <w:rFonts w:ascii="宋体" w:hAnsi="宋体" w:cs="宋体"/>
          <w:b/>
          <w:spacing w:val="6"/>
          <w:sz w:val="32"/>
          <w:szCs w:val="32"/>
        </w:rPr>
      </w:pPr>
    </w:p>
    <w:p w14:paraId="797FF6F5">
      <w:pPr>
        <w:autoSpaceDE w:val="0"/>
        <w:autoSpaceDN w:val="0"/>
        <w:jc w:val="center"/>
        <w:rPr>
          <w:rFonts w:ascii="宋体" w:hAnsi="宋体" w:cs="宋体"/>
          <w:b/>
          <w:spacing w:val="6"/>
          <w:sz w:val="32"/>
          <w:szCs w:val="32"/>
        </w:rPr>
      </w:pPr>
    </w:p>
    <w:p w14:paraId="74790529">
      <w:pPr>
        <w:autoSpaceDE w:val="0"/>
        <w:autoSpaceDN w:val="0"/>
        <w:jc w:val="center"/>
        <w:rPr>
          <w:rFonts w:ascii="宋体" w:hAnsi="宋体" w:cs="宋体"/>
          <w:b/>
          <w:spacing w:val="6"/>
          <w:sz w:val="32"/>
          <w:szCs w:val="32"/>
        </w:rPr>
      </w:pPr>
    </w:p>
    <w:p w14:paraId="39C2B8E1">
      <w:pPr>
        <w:autoSpaceDE w:val="0"/>
        <w:autoSpaceDN w:val="0"/>
        <w:jc w:val="center"/>
        <w:rPr>
          <w:rFonts w:ascii="宋体" w:hAnsi="宋体" w:cs="宋体"/>
          <w:b/>
          <w:spacing w:val="6"/>
          <w:sz w:val="32"/>
          <w:szCs w:val="32"/>
        </w:rPr>
      </w:pPr>
    </w:p>
    <w:p w14:paraId="7B6E0CD0">
      <w:pPr>
        <w:autoSpaceDE w:val="0"/>
        <w:autoSpaceDN w:val="0"/>
        <w:jc w:val="center"/>
        <w:rPr>
          <w:rFonts w:ascii="宋体" w:hAnsi="宋体" w:cs="宋体"/>
          <w:b/>
          <w:spacing w:val="6"/>
          <w:sz w:val="32"/>
          <w:szCs w:val="32"/>
        </w:rPr>
      </w:pPr>
    </w:p>
    <w:p w14:paraId="5862C26B">
      <w:pPr>
        <w:autoSpaceDE w:val="0"/>
        <w:autoSpaceDN w:val="0"/>
        <w:jc w:val="center"/>
        <w:rPr>
          <w:rFonts w:ascii="宋体" w:hAnsi="宋体" w:cs="宋体"/>
          <w:b/>
          <w:spacing w:val="6"/>
          <w:sz w:val="32"/>
          <w:szCs w:val="32"/>
        </w:rPr>
      </w:pPr>
    </w:p>
    <w:p w14:paraId="0BA265AB">
      <w:pPr>
        <w:autoSpaceDE w:val="0"/>
        <w:autoSpaceDN w:val="0"/>
        <w:jc w:val="center"/>
        <w:rPr>
          <w:rFonts w:ascii="宋体" w:hAnsi="宋体" w:cs="宋体"/>
          <w:b/>
          <w:spacing w:val="6"/>
          <w:sz w:val="32"/>
          <w:szCs w:val="32"/>
        </w:rPr>
      </w:pPr>
    </w:p>
    <w:p w14:paraId="1508B787">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3860E7F1">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2874ABCF">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4CC8631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5905E5D3">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0684855E">
      <w:pPr>
        <w:pStyle w:val="4"/>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0573B27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496E3C10">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5B80D3F0">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05"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405"/>
    </w:p>
    <w:p w14:paraId="16E4BB6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170481C7">
      <w:pPr>
        <w:snapToGrid w:val="0"/>
        <w:spacing w:line="360" w:lineRule="auto"/>
        <w:ind w:firstLine="576"/>
        <w:rPr>
          <w:rFonts w:ascii="宋体" w:hAnsi="宋体" w:cs="宋体"/>
          <w:u w:val="single"/>
        </w:rPr>
      </w:pPr>
      <w:r>
        <w:rPr>
          <w:rFonts w:hint="eastAsia" w:ascii="宋体" w:hAnsi="宋体" w:cs="宋体"/>
          <w:u w:val="single"/>
        </w:rPr>
        <w:t xml:space="preserve">                                                                                  </w:t>
      </w:r>
    </w:p>
    <w:p w14:paraId="5DBBC3A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79066F19">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2722F79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3A388424">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4A18AFC3">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4501B48A">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6FCB483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598ED75F">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2986320A">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14:paraId="197110B4">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01437545">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5D05A81C">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3FCAD205">
      <w:pPr>
        <w:spacing w:line="360" w:lineRule="auto"/>
        <w:ind w:right="420"/>
        <w:rPr>
          <w:rFonts w:ascii="宋体" w:hAnsi="宋体" w:cs="宋体"/>
          <w:sz w:val="24"/>
        </w:rPr>
      </w:pPr>
      <w:r>
        <w:rPr>
          <w:rFonts w:hint="eastAsia" w:ascii="宋体" w:hAnsi="宋体" w:cs="宋体"/>
          <w:sz w:val="24"/>
        </w:rPr>
        <w:t>注：按本格式和要求提供。</w:t>
      </w:r>
    </w:p>
    <w:p w14:paraId="10B71881">
      <w:pPr>
        <w:autoSpaceDE w:val="0"/>
        <w:autoSpaceDN w:val="0"/>
        <w:jc w:val="center"/>
        <w:rPr>
          <w:rFonts w:ascii="宋体" w:hAnsi="宋体" w:cs="宋体"/>
          <w:b/>
          <w:spacing w:val="6"/>
          <w:sz w:val="32"/>
          <w:szCs w:val="32"/>
        </w:rPr>
      </w:pPr>
    </w:p>
    <w:p w14:paraId="39744E03">
      <w:pPr>
        <w:autoSpaceDE w:val="0"/>
        <w:autoSpaceDN w:val="0"/>
        <w:jc w:val="center"/>
        <w:rPr>
          <w:rFonts w:ascii="宋体" w:hAnsi="宋体" w:cs="宋体"/>
          <w:b/>
          <w:spacing w:val="6"/>
          <w:sz w:val="32"/>
          <w:szCs w:val="32"/>
        </w:rPr>
      </w:pPr>
    </w:p>
    <w:p w14:paraId="335C559B">
      <w:pPr>
        <w:autoSpaceDE w:val="0"/>
        <w:autoSpaceDN w:val="0"/>
        <w:jc w:val="center"/>
        <w:rPr>
          <w:rFonts w:ascii="宋体" w:hAnsi="宋体" w:cs="宋体"/>
          <w:b/>
          <w:spacing w:val="6"/>
          <w:sz w:val="32"/>
          <w:szCs w:val="32"/>
        </w:rPr>
      </w:pPr>
    </w:p>
    <w:p w14:paraId="0B8AC714">
      <w:pPr>
        <w:autoSpaceDE w:val="0"/>
        <w:autoSpaceDN w:val="0"/>
        <w:jc w:val="center"/>
        <w:rPr>
          <w:rFonts w:ascii="宋体" w:hAnsi="宋体" w:cs="宋体"/>
          <w:b/>
          <w:spacing w:val="6"/>
          <w:sz w:val="32"/>
          <w:szCs w:val="32"/>
        </w:rPr>
      </w:pPr>
    </w:p>
    <w:p w14:paraId="360C8A67">
      <w:pPr>
        <w:autoSpaceDE w:val="0"/>
        <w:autoSpaceDN w:val="0"/>
        <w:jc w:val="center"/>
        <w:rPr>
          <w:rFonts w:ascii="宋体" w:hAnsi="宋体" w:cs="宋体"/>
          <w:b/>
          <w:spacing w:val="6"/>
          <w:sz w:val="32"/>
          <w:szCs w:val="32"/>
        </w:rPr>
      </w:pPr>
    </w:p>
    <w:p w14:paraId="203B1FE1">
      <w:pPr>
        <w:autoSpaceDE w:val="0"/>
        <w:autoSpaceDN w:val="0"/>
        <w:jc w:val="center"/>
        <w:rPr>
          <w:rFonts w:ascii="宋体" w:hAnsi="宋体" w:cs="宋体"/>
          <w:b/>
          <w:spacing w:val="6"/>
          <w:sz w:val="32"/>
          <w:szCs w:val="32"/>
        </w:rPr>
      </w:pPr>
    </w:p>
    <w:p w14:paraId="0B1E6076">
      <w:pPr>
        <w:autoSpaceDE w:val="0"/>
        <w:autoSpaceDN w:val="0"/>
        <w:jc w:val="center"/>
        <w:rPr>
          <w:rFonts w:ascii="宋体" w:hAnsi="宋体" w:cs="宋体"/>
          <w:b/>
          <w:spacing w:val="6"/>
          <w:sz w:val="32"/>
          <w:szCs w:val="32"/>
        </w:rPr>
      </w:pPr>
    </w:p>
    <w:p w14:paraId="3EB613D9">
      <w:pPr>
        <w:autoSpaceDE w:val="0"/>
        <w:autoSpaceDN w:val="0"/>
        <w:jc w:val="center"/>
        <w:rPr>
          <w:rFonts w:ascii="宋体" w:hAnsi="宋体" w:cs="宋体"/>
          <w:b/>
          <w:spacing w:val="6"/>
          <w:sz w:val="32"/>
          <w:szCs w:val="32"/>
        </w:rPr>
      </w:pPr>
    </w:p>
    <w:p w14:paraId="718D9120">
      <w:pPr>
        <w:autoSpaceDE w:val="0"/>
        <w:autoSpaceDN w:val="0"/>
        <w:jc w:val="center"/>
        <w:rPr>
          <w:rFonts w:ascii="宋体" w:hAnsi="宋体" w:cs="宋体"/>
          <w:b/>
          <w:spacing w:val="6"/>
          <w:sz w:val="32"/>
          <w:szCs w:val="32"/>
        </w:rPr>
      </w:pPr>
    </w:p>
    <w:p w14:paraId="2C73B03A">
      <w:pPr>
        <w:autoSpaceDE w:val="0"/>
        <w:autoSpaceDN w:val="0"/>
        <w:jc w:val="center"/>
        <w:rPr>
          <w:rFonts w:ascii="宋体" w:hAnsi="宋体" w:cs="宋体"/>
          <w:b/>
          <w:spacing w:val="6"/>
          <w:sz w:val="32"/>
          <w:szCs w:val="32"/>
        </w:rPr>
      </w:pPr>
    </w:p>
    <w:p w14:paraId="75B9DA4A">
      <w:pPr>
        <w:autoSpaceDE w:val="0"/>
        <w:autoSpaceDN w:val="0"/>
        <w:jc w:val="center"/>
        <w:rPr>
          <w:rFonts w:ascii="宋体" w:hAnsi="宋体" w:cs="宋体"/>
          <w:b/>
          <w:spacing w:val="6"/>
          <w:sz w:val="32"/>
          <w:szCs w:val="32"/>
        </w:rPr>
      </w:pPr>
    </w:p>
    <w:p w14:paraId="0FFCBA97">
      <w:pPr>
        <w:autoSpaceDE w:val="0"/>
        <w:autoSpaceDN w:val="0"/>
        <w:jc w:val="center"/>
        <w:rPr>
          <w:rFonts w:ascii="宋体" w:hAnsi="宋体" w:cs="宋体"/>
          <w:b/>
          <w:spacing w:val="6"/>
          <w:sz w:val="32"/>
          <w:szCs w:val="32"/>
        </w:rPr>
      </w:pPr>
    </w:p>
    <w:p w14:paraId="4ADAF1CE">
      <w:pPr>
        <w:autoSpaceDE w:val="0"/>
        <w:autoSpaceDN w:val="0"/>
        <w:jc w:val="center"/>
        <w:rPr>
          <w:rFonts w:ascii="宋体" w:hAnsi="宋体" w:cs="宋体"/>
          <w:b/>
          <w:spacing w:val="6"/>
          <w:sz w:val="32"/>
          <w:szCs w:val="32"/>
        </w:rPr>
      </w:pPr>
    </w:p>
    <w:p w14:paraId="1AEE8AB6">
      <w:pPr>
        <w:autoSpaceDE w:val="0"/>
        <w:autoSpaceDN w:val="0"/>
        <w:jc w:val="center"/>
        <w:rPr>
          <w:rFonts w:ascii="宋体" w:hAnsi="宋体" w:cs="宋体"/>
          <w:b/>
          <w:spacing w:val="6"/>
          <w:sz w:val="32"/>
          <w:szCs w:val="32"/>
        </w:rPr>
      </w:pPr>
    </w:p>
    <w:p w14:paraId="52C5FFD8">
      <w:pPr>
        <w:autoSpaceDE w:val="0"/>
        <w:autoSpaceDN w:val="0"/>
        <w:jc w:val="center"/>
        <w:rPr>
          <w:rFonts w:ascii="宋体" w:hAnsi="宋体" w:cs="宋体"/>
          <w:b/>
          <w:spacing w:val="6"/>
          <w:sz w:val="32"/>
          <w:szCs w:val="32"/>
        </w:rPr>
      </w:pPr>
    </w:p>
    <w:p w14:paraId="72A318F1">
      <w:pPr>
        <w:autoSpaceDE w:val="0"/>
        <w:autoSpaceDN w:val="0"/>
        <w:jc w:val="center"/>
        <w:rPr>
          <w:rFonts w:ascii="宋体" w:hAnsi="宋体" w:cs="宋体"/>
          <w:b/>
          <w:spacing w:val="6"/>
          <w:sz w:val="32"/>
          <w:szCs w:val="32"/>
        </w:rPr>
      </w:pPr>
    </w:p>
    <w:p w14:paraId="49C592D8">
      <w:pPr>
        <w:autoSpaceDE w:val="0"/>
        <w:autoSpaceDN w:val="0"/>
        <w:jc w:val="center"/>
        <w:rPr>
          <w:rFonts w:ascii="宋体" w:hAnsi="宋体" w:cs="宋体"/>
          <w:b/>
          <w:spacing w:val="6"/>
          <w:sz w:val="32"/>
          <w:szCs w:val="32"/>
        </w:rPr>
      </w:pPr>
    </w:p>
    <w:p w14:paraId="3027C10A">
      <w:pPr>
        <w:autoSpaceDE w:val="0"/>
        <w:autoSpaceDN w:val="0"/>
        <w:jc w:val="center"/>
        <w:rPr>
          <w:rFonts w:ascii="宋体" w:hAnsi="宋体" w:cs="宋体"/>
          <w:b/>
          <w:spacing w:val="6"/>
          <w:sz w:val="32"/>
          <w:szCs w:val="32"/>
        </w:rPr>
      </w:pPr>
    </w:p>
    <w:p w14:paraId="74C5D6F6">
      <w:pPr>
        <w:autoSpaceDE w:val="0"/>
        <w:autoSpaceDN w:val="0"/>
        <w:jc w:val="center"/>
        <w:rPr>
          <w:rFonts w:ascii="宋体" w:hAnsi="宋体" w:cs="宋体"/>
          <w:b/>
          <w:spacing w:val="6"/>
          <w:sz w:val="32"/>
          <w:szCs w:val="32"/>
        </w:rPr>
      </w:pPr>
    </w:p>
    <w:p w14:paraId="5658874F">
      <w:pPr>
        <w:autoSpaceDE w:val="0"/>
        <w:autoSpaceDN w:val="0"/>
        <w:jc w:val="center"/>
        <w:rPr>
          <w:rFonts w:ascii="宋体" w:hAnsi="宋体" w:cs="宋体"/>
          <w:b/>
          <w:spacing w:val="6"/>
          <w:sz w:val="32"/>
          <w:szCs w:val="32"/>
        </w:rPr>
      </w:pPr>
    </w:p>
    <w:p w14:paraId="1081B6BF">
      <w:pPr>
        <w:autoSpaceDE w:val="0"/>
        <w:autoSpaceDN w:val="0"/>
        <w:jc w:val="center"/>
        <w:rPr>
          <w:rFonts w:ascii="宋体" w:hAnsi="宋体" w:cs="宋体"/>
          <w:b/>
          <w:spacing w:val="6"/>
          <w:sz w:val="32"/>
          <w:szCs w:val="32"/>
        </w:rPr>
      </w:pPr>
    </w:p>
    <w:p w14:paraId="03DA86A9">
      <w:pPr>
        <w:autoSpaceDE w:val="0"/>
        <w:autoSpaceDN w:val="0"/>
        <w:jc w:val="center"/>
        <w:rPr>
          <w:rFonts w:ascii="宋体" w:hAnsi="宋体" w:cs="宋体"/>
          <w:b/>
          <w:spacing w:val="6"/>
          <w:sz w:val="32"/>
          <w:szCs w:val="32"/>
        </w:rPr>
      </w:pPr>
    </w:p>
    <w:p w14:paraId="20DED289">
      <w:pPr>
        <w:autoSpaceDE w:val="0"/>
        <w:autoSpaceDN w:val="0"/>
        <w:jc w:val="center"/>
        <w:rPr>
          <w:rFonts w:ascii="宋体" w:hAnsi="宋体" w:cs="宋体"/>
          <w:b/>
          <w:spacing w:val="6"/>
          <w:sz w:val="32"/>
          <w:szCs w:val="32"/>
        </w:rPr>
      </w:pPr>
    </w:p>
    <w:p w14:paraId="6F00D562">
      <w:pPr>
        <w:autoSpaceDE w:val="0"/>
        <w:autoSpaceDN w:val="0"/>
        <w:jc w:val="center"/>
        <w:rPr>
          <w:rFonts w:ascii="宋体" w:hAnsi="宋体" w:cs="宋体"/>
          <w:b/>
          <w:spacing w:val="6"/>
          <w:sz w:val="32"/>
          <w:szCs w:val="32"/>
        </w:rPr>
      </w:pPr>
    </w:p>
    <w:p w14:paraId="045B49E7">
      <w:pPr>
        <w:autoSpaceDE w:val="0"/>
        <w:autoSpaceDN w:val="0"/>
        <w:jc w:val="center"/>
        <w:rPr>
          <w:rFonts w:ascii="宋体" w:hAnsi="宋体" w:cs="宋体"/>
          <w:b/>
          <w:spacing w:val="6"/>
          <w:sz w:val="32"/>
          <w:szCs w:val="32"/>
        </w:rPr>
      </w:pPr>
    </w:p>
    <w:p w14:paraId="2662E746">
      <w:pPr>
        <w:autoSpaceDE w:val="0"/>
        <w:autoSpaceDN w:val="0"/>
        <w:jc w:val="center"/>
        <w:rPr>
          <w:rFonts w:ascii="宋体" w:hAnsi="宋体" w:cs="宋体"/>
          <w:b/>
          <w:spacing w:val="6"/>
          <w:sz w:val="32"/>
          <w:szCs w:val="32"/>
        </w:rPr>
      </w:pPr>
    </w:p>
    <w:p w14:paraId="056137FA">
      <w:pPr>
        <w:autoSpaceDE w:val="0"/>
        <w:autoSpaceDN w:val="0"/>
        <w:jc w:val="center"/>
        <w:rPr>
          <w:rFonts w:ascii="宋体" w:hAnsi="宋体" w:cs="宋体"/>
          <w:b/>
          <w:spacing w:val="6"/>
          <w:sz w:val="32"/>
          <w:szCs w:val="32"/>
        </w:rPr>
      </w:pPr>
    </w:p>
    <w:p w14:paraId="7E3AD934">
      <w:pPr>
        <w:autoSpaceDE w:val="0"/>
        <w:autoSpaceDN w:val="0"/>
        <w:jc w:val="center"/>
        <w:rPr>
          <w:rFonts w:ascii="宋体" w:hAnsi="宋体" w:cs="宋体"/>
          <w:b/>
          <w:spacing w:val="6"/>
          <w:sz w:val="32"/>
          <w:szCs w:val="32"/>
        </w:rPr>
      </w:pPr>
    </w:p>
    <w:p w14:paraId="4905D161">
      <w:pPr>
        <w:widowControl/>
        <w:adjustRightInd/>
        <w:jc w:val="left"/>
        <w:rPr>
          <w:rFonts w:ascii="宋体" w:hAnsi="宋体" w:cs="宋体"/>
          <w:b/>
          <w:kern w:val="0"/>
          <w:sz w:val="32"/>
          <w:szCs w:val="32"/>
        </w:rPr>
      </w:pPr>
      <w:r>
        <w:rPr>
          <w:rFonts w:ascii="宋体" w:hAnsi="宋体" w:cs="宋体"/>
          <w:b/>
          <w:kern w:val="0"/>
          <w:sz w:val="32"/>
          <w:szCs w:val="32"/>
        </w:rPr>
        <w:br w:type="page"/>
      </w:r>
    </w:p>
    <w:p w14:paraId="31FB263A">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14:paraId="05B34D78">
      <w:pPr>
        <w:spacing w:line="360" w:lineRule="auto"/>
        <w:jc w:val="center"/>
        <w:rPr>
          <w:rFonts w:ascii="宋体" w:hAnsi="宋体" w:cs="宋体"/>
          <w:sz w:val="24"/>
          <w:u w:val="single"/>
        </w:rPr>
      </w:pPr>
    </w:p>
    <w:p w14:paraId="5A001EDA">
      <w:pPr>
        <w:spacing w:line="360" w:lineRule="auto"/>
        <w:jc w:val="center"/>
        <w:rPr>
          <w:rFonts w:ascii="宋体" w:hAnsi="宋体" w:cs="宋体"/>
          <w:b/>
          <w:sz w:val="32"/>
          <w:szCs w:val="32"/>
        </w:rPr>
      </w:pPr>
      <w:r>
        <w:rPr>
          <w:rFonts w:hint="eastAsia" w:ascii="宋体" w:hAnsi="宋体" w:cs="宋体"/>
          <w:b/>
          <w:sz w:val="32"/>
          <w:szCs w:val="32"/>
        </w:rPr>
        <w:t>中小企业声明函（货物）</w:t>
      </w:r>
    </w:p>
    <w:p w14:paraId="0C3EFF73">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浙江省公安厅</w:t>
      </w:r>
      <w:r>
        <w:rPr>
          <w:rFonts w:hint="eastAsia" w:ascii="宋体" w:hAnsi="宋体" w:cs="宋体"/>
          <w:sz w:val="24"/>
          <w:u w:val="single"/>
        </w:rPr>
        <w:t xml:space="preserve"> </w:t>
      </w:r>
      <w:r>
        <w:rPr>
          <w:rFonts w:hint="eastAsia" w:ascii="宋体" w:hAnsi="宋体" w:cs="宋体"/>
          <w:sz w:val="24"/>
        </w:rPr>
        <w:t xml:space="preserve">的 </w:t>
      </w:r>
      <w:r>
        <w:rPr>
          <w:rFonts w:hint="eastAsia" w:ascii="宋体" w:hAnsi="宋体" w:cs="宋体"/>
          <w:color w:val="0000FF"/>
          <w:sz w:val="24"/>
          <w:u w:val="single"/>
        </w:rPr>
        <w:t>浙江省公安厅心理综合测试仪采购项目</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14:paraId="36228BE8">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w:t>
      </w:r>
      <w:r>
        <w:rPr>
          <w:rFonts w:hint="eastAsia" w:ascii="宋体" w:hAnsi="宋体" w:cs="宋体"/>
          <w:color w:val="0000FF"/>
          <w:sz w:val="24"/>
        </w:rPr>
        <w:t xml:space="preserve"> </w:t>
      </w:r>
      <w:r>
        <w:rPr>
          <w:rFonts w:hint="eastAsia" w:ascii="宋体" w:hAnsi="宋体" w:cs="宋体"/>
          <w:color w:val="0000FF"/>
          <w:sz w:val="24"/>
          <w:u w:val="single"/>
        </w:rPr>
        <w:t>（</w:t>
      </w:r>
      <w:r>
        <w:rPr>
          <w:rFonts w:hint="eastAsia" w:ascii="宋体" w:hAnsi="宋体" w:cs="宋体"/>
          <w:color w:val="0000FF"/>
          <w:sz w:val="24"/>
          <w:u w:val="single"/>
          <w:lang w:val="en-US" w:eastAsia="zh-CN"/>
        </w:rPr>
        <w:t>工业</w:t>
      </w:r>
      <w:r>
        <w:rPr>
          <w:rFonts w:hint="eastAsia" w:ascii="宋体" w:hAnsi="宋体" w:cs="宋体"/>
          <w:color w:val="0000FF"/>
          <w:sz w:val="24"/>
          <w:u w:val="single"/>
        </w:rPr>
        <w:t>）</w:t>
      </w:r>
      <w:r>
        <w:rPr>
          <w:rFonts w:hint="eastAsia" w:ascii="宋体" w:hAnsi="宋体" w:cs="宋体"/>
          <w:sz w:val="24"/>
        </w:rPr>
        <w:t>行业 ；</w:t>
      </w:r>
      <w:r>
        <w:rPr>
          <w:rFonts w:hint="eastAsia" w:ascii="宋体" w:hAnsi="宋体" w:cs="宋体"/>
          <w:b/>
          <w:bCs/>
          <w:color w:val="auto"/>
          <w:sz w:val="24"/>
        </w:rPr>
        <w:t>制造商</w:t>
      </w:r>
      <w:r>
        <w:rPr>
          <w:rFonts w:hint="eastAsia" w:ascii="宋体" w:hAnsi="宋体" w:cs="宋体"/>
          <w:sz w:val="24"/>
        </w:rPr>
        <w:t>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181F6846">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 </w:t>
      </w:r>
      <w:r>
        <w:rPr>
          <w:rFonts w:hint="eastAsia" w:ascii="宋体" w:hAnsi="宋体" w:cs="宋体"/>
          <w:color w:val="0000FF"/>
          <w:sz w:val="24"/>
          <w:u w:val="single"/>
        </w:rPr>
        <w:t>（</w:t>
      </w:r>
      <w:r>
        <w:rPr>
          <w:rFonts w:hint="eastAsia" w:ascii="宋体" w:hAnsi="宋体" w:cs="宋体"/>
          <w:color w:val="0000FF"/>
          <w:sz w:val="24"/>
          <w:u w:val="single"/>
          <w:lang w:val="en-US" w:eastAsia="zh-CN"/>
        </w:rPr>
        <w:t>工业</w:t>
      </w:r>
      <w:r>
        <w:rPr>
          <w:rFonts w:hint="eastAsia" w:ascii="宋体" w:hAnsi="宋体" w:cs="宋体"/>
          <w:color w:val="0000FF"/>
          <w:sz w:val="24"/>
          <w:u w:val="single"/>
        </w:rPr>
        <w:t>）</w:t>
      </w:r>
      <w:r>
        <w:rPr>
          <w:rFonts w:hint="eastAsia" w:ascii="宋体" w:hAnsi="宋体" w:cs="宋体"/>
          <w:sz w:val="24"/>
        </w:rPr>
        <w:t>行业 ；</w:t>
      </w:r>
      <w:r>
        <w:rPr>
          <w:rFonts w:hint="eastAsia" w:ascii="宋体" w:hAnsi="宋体" w:cs="宋体"/>
          <w:b/>
          <w:bCs/>
          <w:sz w:val="24"/>
        </w:rPr>
        <w:t>制造商</w:t>
      </w:r>
      <w:r>
        <w:rPr>
          <w:rFonts w:hint="eastAsia" w:ascii="宋体" w:hAnsi="宋体" w:cs="宋体"/>
          <w:sz w:val="24"/>
        </w:rPr>
        <w:t>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66A68643">
      <w:pPr>
        <w:spacing w:line="360" w:lineRule="auto"/>
        <w:ind w:firstLine="480" w:firstLineChars="200"/>
        <w:rPr>
          <w:rFonts w:ascii="宋体" w:hAnsi="宋体" w:cs="宋体"/>
          <w:sz w:val="24"/>
        </w:rPr>
      </w:pPr>
      <w:r>
        <w:rPr>
          <w:rFonts w:hint="eastAsia" w:ascii="宋体" w:hAnsi="宋体" w:cs="宋体"/>
          <w:sz w:val="24"/>
        </w:rPr>
        <w:t>……</w:t>
      </w:r>
    </w:p>
    <w:p w14:paraId="66AB7754">
      <w:pPr>
        <w:spacing w:line="360" w:lineRule="auto"/>
        <w:ind w:firstLine="482" w:firstLineChars="200"/>
        <w:rPr>
          <w:rFonts w:ascii="宋体" w:hAnsi="宋体" w:cs="宋体"/>
          <w:b/>
          <w:bCs/>
          <w:sz w:val="24"/>
        </w:rPr>
      </w:pPr>
      <w:r>
        <w:rPr>
          <w:rFonts w:hint="eastAsia" w:ascii="宋体" w:hAnsi="宋体" w:cs="宋体"/>
          <w:b/>
          <w:bCs/>
          <w:sz w:val="24"/>
        </w:rPr>
        <w:t>以上企业，不属于大企业的分支机构，不存在控股股东为大企业的情形，也不存在与大企业的负责人为同一人的情形。</w:t>
      </w:r>
    </w:p>
    <w:p w14:paraId="0E097852">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3F76CC86">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090E17B1">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9B4FBE9">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163A628D">
      <w:pPr>
        <w:spacing w:line="360" w:lineRule="auto"/>
        <w:ind w:right="420" w:firstLine="480" w:firstLineChars="200"/>
        <w:rPr>
          <w:rFonts w:ascii="宋体" w:hAnsi="宋体" w:cs="宋体"/>
          <w:sz w:val="24"/>
        </w:rPr>
      </w:pPr>
      <w:r>
        <w:rPr>
          <w:rFonts w:hint="eastAsia" w:ascii="宋体" w:hAnsi="宋体" w:cs="宋体"/>
          <w:sz w:val="24"/>
        </w:rPr>
        <w:t>注：</w:t>
      </w:r>
    </w:p>
    <w:p w14:paraId="179B71F8">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3272CFB">
      <w:pPr>
        <w:spacing w:line="360" w:lineRule="auto"/>
        <w:ind w:right="420" w:firstLine="480" w:firstLineChars="200"/>
        <w:jc w:val="left"/>
        <w:rPr>
          <w:rFonts w:ascii="宋体" w:hAnsi="宋体" w:cs="宋体"/>
          <w:b/>
          <w:sz w:val="32"/>
          <w:szCs w:val="32"/>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DF60383">
      <w:pPr>
        <w:spacing w:line="360" w:lineRule="auto"/>
        <w:jc w:val="center"/>
        <w:rPr>
          <w:rFonts w:ascii="宋体" w:hAnsi="宋体" w:cs="宋体"/>
          <w:b/>
          <w:sz w:val="32"/>
          <w:szCs w:val="32"/>
        </w:rPr>
      </w:pPr>
    </w:p>
    <w:p w14:paraId="5ECCBA0A">
      <w:pPr>
        <w:spacing w:line="360" w:lineRule="auto"/>
        <w:jc w:val="center"/>
        <w:rPr>
          <w:rFonts w:ascii="宋体" w:hAnsi="宋体" w:cs="宋体"/>
          <w:b/>
          <w:sz w:val="32"/>
          <w:szCs w:val="32"/>
        </w:rPr>
      </w:pPr>
    </w:p>
    <w:p w14:paraId="29B6E45B">
      <w:pPr>
        <w:spacing w:line="360" w:lineRule="auto"/>
        <w:jc w:val="center"/>
        <w:rPr>
          <w:rFonts w:ascii="宋体" w:hAnsi="宋体" w:cs="宋体"/>
          <w:b/>
          <w:sz w:val="32"/>
          <w:szCs w:val="32"/>
        </w:rPr>
      </w:pPr>
    </w:p>
    <w:p w14:paraId="4071BDD4">
      <w:pPr>
        <w:spacing w:line="360" w:lineRule="auto"/>
        <w:jc w:val="center"/>
        <w:rPr>
          <w:rFonts w:ascii="宋体" w:hAnsi="宋体" w:cs="宋体"/>
          <w:b/>
          <w:sz w:val="32"/>
          <w:szCs w:val="32"/>
        </w:rPr>
      </w:pPr>
    </w:p>
    <w:p w14:paraId="749AB6FA">
      <w:pPr>
        <w:spacing w:line="360" w:lineRule="auto"/>
        <w:jc w:val="center"/>
        <w:rPr>
          <w:rFonts w:ascii="宋体" w:hAnsi="宋体" w:cs="宋体"/>
          <w:b/>
          <w:sz w:val="32"/>
          <w:szCs w:val="32"/>
        </w:rPr>
      </w:pPr>
    </w:p>
    <w:p w14:paraId="759C6BE8">
      <w:pPr>
        <w:spacing w:line="360" w:lineRule="auto"/>
        <w:jc w:val="center"/>
        <w:rPr>
          <w:rFonts w:ascii="宋体" w:hAnsi="宋体" w:cs="宋体"/>
          <w:b/>
          <w:sz w:val="32"/>
          <w:szCs w:val="32"/>
        </w:rPr>
      </w:pPr>
    </w:p>
    <w:p w14:paraId="4678ADE3">
      <w:pPr>
        <w:spacing w:line="360" w:lineRule="auto"/>
        <w:jc w:val="center"/>
        <w:rPr>
          <w:rFonts w:ascii="宋体" w:hAnsi="宋体" w:cs="宋体"/>
          <w:b/>
          <w:sz w:val="32"/>
          <w:szCs w:val="32"/>
        </w:rPr>
      </w:pPr>
    </w:p>
    <w:p w14:paraId="23623249">
      <w:pPr>
        <w:spacing w:line="360" w:lineRule="auto"/>
        <w:jc w:val="center"/>
        <w:rPr>
          <w:rFonts w:ascii="宋体" w:hAnsi="宋体" w:cs="宋体"/>
          <w:b/>
          <w:sz w:val="32"/>
          <w:szCs w:val="32"/>
        </w:rPr>
      </w:pPr>
    </w:p>
    <w:p w14:paraId="21C19662">
      <w:pPr>
        <w:spacing w:line="360" w:lineRule="auto"/>
        <w:jc w:val="center"/>
        <w:rPr>
          <w:rFonts w:ascii="宋体" w:hAnsi="宋体" w:cs="宋体"/>
          <w:b/>
          <w:sz w:val="32"/>
          <w:szCs w:val="32"/>
        </w:rPr>
      </w:pPr>
    </w:p>
    <w:p w14:paraId="7383611A">
      <w:pPr>
        <w:spacing w:line="360" w:lineRule="auto"/>
        <w:jc w:val="center"/>
        <w:rPr>
          <w:rFonts w:ascii="宋体" w:hAnsi="宋体" w:cs="宋体"/>
          <w:b/>
          <w:sz w:val="32"/>
          <w:szCs w:val="32"/>
        </w:rPr>
      </w:pPr>
    </w:p>
    <w:p w14:paraId="678DAA56">
      <w:pPr>
        <w:spacing w:line="360" w:lineRule="auto"/>
        <w:jc w:val="center"/>
        <w:rPr>
          <w:rFonts w:ascii="宋体" w:hAnsi="宋体" w:cs="宋体"/>
          <w:b/>
          <w:sz w:val="32"/>
          <w:szCs w:val="32"/>
        </w:rPr>
      </w:pPr>
    </w:p>
    <w:p w14:paraId="5770C913">
      <w:pPr>
        <w:spacing w:line="360" w:lineRule="auto"/>
        <w:jc w:val="center"/>
        <w:rPr>
          <w:rFonts w:ascii="宋体" w:hAnsi="宋体" w:cs="宋体"/>
          <w:b/>
          <w:sz w:val="32"/>
          <w:szCs w:val="32"/>
        </w:rPr>
      </w:pPr>
    </w:p>
    <w:p w14:paraId="39FD242C">
      <w:pPr>
        <w:spacing w:line="360" w:lineRule="auto"/>
        <w:jc w:val="center"/>
        <w:rPr>
          <w:rFonts w:ascii="宋体" w:hAnsi="宋体" w:cs="宋体"/>
          <w:b/>
          <w:sz w:val="32"/>
          <w:szCs w:val="32"/>
        </w:rPr>
      </w:pPr>
    </w:p>
    <w:p w14:paraId="22BA65D2">
      <w:pPr>
        <w:spacing w:line="360" w:lineRule="auto"/>
        <w:jc w:val="center"/>
        <w:rPr>
          <w:rFonts w:ascii="宋体" w:hAnsi="宋体" w:cs="宋体"/>
          <w:b/>
          <w:sz w:val="32"/>
          <w:szCs w:val="32"/>
        </w:rPr>
      </w:pPr>
    </w:p>
    <w:p w14:paraId="7EC6B9F2">
      <w:pPr>
        <w:spacing w:line="360" w:lineRule="auto"/>
        <w:jc w:val="center"/>
        <w:rPr>
          <w:rFonts w:ascii="宋体" w:hAnsi="宋体" w:cs="宋体"/>
          <w:b/>
          <w:sz w:val="32"/>
          <w:szCs w:val="32"/>
        </w:rPr>
      </w:pPr>
    </w:p>
    <w:p w14:paraId="4797F85B">
      <w:pPr>
        <w:spacing w:line="360" w:lineRule="auto"/>
        <w:jc w:val="center"/>
        <w:rPr>
          <w:rFonts w:ascii="宋体" w:hAnsi="宋体" w:cs="宋体"/>
          <w:b/>
          <w:sz w:val="32"/>
          <w:szCs w:val="32"/>
        </w:rPr>
      </w:pPr>
    </w:p>
    <w:p w14:paraId="282ED17A">
      <w:pPr>
        <w:spacing w:line="360" w:lineRule="auto"/>
        <w:rPr>
          <w:rFonts w:ascii="宋体" w:hAnsi="宋体" w:cs="宋体"/>
          <w:bCs/>
          <w:sz w:val="24"/>
        </w:rPr>
      </w:pPr>
    </w:p>
    <w:p w14:paraId="78D55C00">
      <w:pPr>
        <w:spacing w:line="360" w:lineRule="auto"/>
        <w:rPr>
          <w:rFonts w:ascii="宋体" w:hAnsi="宋体" w:cs="宋体"/>
          <w:bCs/>
          <w:sz w:val="24"/>
        </w:rPr>
      </w:pPr>
    </w:p>
    <w:p w14:paraId="02D5F9F8">
      <w:pPr>
        <w:spacing w:line="360" w:lineRule="auto"/>
        <w:rPr>
          <w:rFonts w:ascii="宋体" w:hAnsi="宋体" w:cs="宋体"/>
          <w:bCs/>
          <w:sz w:val="24"/>
        </w:rPr>
      </w:pPr>
    </w:p>
    <w:p w14:paraId="1607B037">
      <w:pPr>
        <w:spacing w:line="360" w:lineRule="auto"/>
        <w:rPr>
          <w:rFonts w:ascii="宋体" w:hAnsi="宋体" w:cs="宋体"/>
          <w:bCs/>
          <w:sz w:val="24"/>
        </w:rPr>
      </w:pPr>
    </w:p>
    <w:p w14:paraId="23150502">
      <w:pPr>
        <w:spacing w:line="360" w:lineRule="auto"/>
        <w:rPr>
          <w:rFonts w:ascii="宋体" w:hAnsi="宋体" w:cs="宋体"/>
          <w:bCs/>
          <w:sz w:val="24"/>
        </w:rPr>
      </w:pPr>
    </w:p>
    <w:p w14:paraId="6001C75C">
      <w:pPr>
        <w:spacing w:line="360" w:lineRule="auto"/>
        <w:rPr>
          <w:rFonts w:ascii="宋体" w:hAnsi="宋体" w:cs="宋体"/>
          <w:bCs/>
          <w:sz w:val="24"/>
        </w:rPr>
      </w:pPr>
    </w:p>
    <w:p w14:paraId="4454CA54">
      <w:pPr>
        <w:spacing w:line="360" w:lineRule="auto"/>
        <w:rPr>
          <w:rFonts w:ascii="宋体" w:hAnsi="宋体" w:cs="宋体"/>
          <w:bCs/>
          <w:sz w:val="24"/>
        </w:r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0" w:num="1"/>
          <w:titlePg/>
          <w:rtlGutter w:val="0"/>
          <w:docGrid w:linePitch="312" w:charSpace="0"/>
        </w:sectPr>
      </w:pPr>
    </w:p>
    <w:p w14:paraId="0FD9231B">
      <w:pPr>
        <w:spacing w:line="360" w:lineRule="auto"/>
        <w:rPr>
          <w:rFonts w:hint="eastAsia" w:eastAsia="宋体"/>
          <w:lang w:eastAsia="zh-CN"/>
        </w:rPr>
      </w:pPr>
      <w:r>
        <w:rPr>
          <w:rFonts w:hint="eastAsia" w:eastAsia="宋体"/>
          <w:lang w:eastAsia="zh-CN"/>
        </w:rPr>
        <w:drawing>
          <wp:inline distT="0" distB="0" distL="114300" distR="114300">
            <wp:extent cx="8812530" cy="5356860"/>
            <wp:effectExtent l="0" t="0" r="11430" b="7620"/>
            <wp:docPr id="2" name="图片 2" descr="1148a36277e3312fd617935f8070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148a36277e3312fd617935f8070a01"/>
                    <pic:cNvPicPr>
                      <a:picLocks noChangeAspect="1"/>
                    </pic:cNvPicPr>
                  </pic:nvPicPr>
                  <pic:blipFill>
                    <a:blip r:embed="rId28"/>
                    <a:stretch>
                      <a:fillRect/>
                    </a:stretch>
                  </pic:blipFill>
                  <pic:spPr>
                    <a:xfrm>
                      <a:off x="0" y="0"/>
                      <a:ext cx="8812530" cy="5356860"/>
                    </a:xfrm>
                    <a:prstGeom prst="rect">
                      <a:avLst/>
                    </a:prstGeom>
                  </pic:spPr>
                </pic:pic>
              </a:graphicData>
            </a:graphic>
          </wp:inline>
        </w:drawing>
      </w:r>
    </w:p>
    <w:p w14:paraId="792E5A56">
      <w:pPr>
        <w:spacing w:line="360" w:lineRule="auto"/>
        <w:rPr>
          <w:rFonts w:hint="eastAsia" w:eastAsia="宋体"/>
          <w:lang w:eastAsia="zh-CN"/>
        </w:rPr>
      </w:pPr>
    </w:p>
    <w:p w14:paraId="794EF14A">
      <w:pPr>
        <w:spacing w:line="360" w:lineRule="auto"/>
        <w:rPr>
          <w:rFonts w:hint="eastAsia" w:eastAsia="宋体"/>
          <w:lang w:eastAsia="zh-CN"/>
        </w:rPr>
        <w:sectPr>
          <w:pgSz w:w="16838" w:h="11906" w:orient="landscape"/>
          <w:pgMar w:top="1417" w:right="1276" w:bottom="1417" w:left="1247" w:header="851" w:footer="992" w:gutter="0"/>
          <w:cols w:space="0" w:num="1"/>
          <w:titlePg/>
          <w:rtlGutter w:val="0"/>
          <w:docGrid w:linePitch="312" w:charSpace="0"/>
        </w:sectPr>
      </w:pPr>
    </w:p>
    <w:p w14:paraId="109BC8AB">
      <w:pPr>
        <w:autoSpaceDE w:val="0"/>
        <w:autoSpaceDN w:val="0"/>
        <w:jc w:val="center"/>
        <w:outlineLvl w:val="2"/>
        <w:rPr>
          <w:rFonts w:hint="eastAsia" w:ascii="宋体" w:hAnsi="宋体" w:cs="宋体"/>
          <w:b/>
          <w:sz w:val="32"/>
          <w:szCs w:val="32"/>
        </w:rPr>
      </w:pPr>
      <w:r>
        <w:rPr>
          <w:rFonts w:hint="eastAsia" w:ascii="宋体" w:hAnsi="宋体" w:cs="宋体"/>
          <w:b/>
          <w:sz w:val="32"/>
          <w:szCs w:val="32"/>
          <w:lang w:val="en-US" w:eastAsia="zh-CN"/>
        </w:rPr>
        <w:t xml:space="preserve">附件8 </w:t>
      </w:r>
      <w:r>
        <w:rPr>
          <w:rFonts w:hint="eastAsia" w:ascii="宋体" w:hAnsi="宋体" w:cs="宋体"/>
          <w:b/>
          <w:sz w:val="32"/>
          <w:szCs w:val="32"/>
        </w:rPr>
        <w:t>政府采购活动现场确认声明书</w:t>
      </w:r>
    </w:p>
    <w:p w14:paraId="02C4A439">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asciiTheme="minorEastAsia" w:hAnsiTheme="minorEastAsia" w:eastAsiaTheme="minorEastAsia" w:cstheme="minorEastAsia"/>
          <w:sz w:val="24"/>
          <w:szCs w:val="24"/>
        </w:rPr>
      </w:pPr>
      <w:r>
        <w:rPr>
          <w:rFonts w:hint="eastAsia" w:ascii="宋体" w:hAnsi="宋体" w:cs="宋体" w:eastAsiaTheme="minorEastAsia"/>
          <w:b/>
          <w:sz w:val="24"/>
          <w:szCs w:val="24"/>
          <w:lang w:val="en-US" w:eastAsia="zh-CN"/>
        </w:rPr>
        <w:t>浙江交投招标代理咨询有限公司</w:t>
      </w:r>
      <w:r>
        <w:rPr>
          <w:rFonts w:hint="eastAsia" w:asciiTheme="minorEastAsia" w:hAnsiTheme="minorEastAsia" w:eastAsiaTheme="minorEastAsia" w:cstheme="minorEastAsia"/>
          <w:sz w:val="24"/>
          <w:szCs w:val="24"/>
        </w:rPr>
        <w:t>：</w:t>
      </w:r>
    </w:p>
    <w:p w14:paraId="6B7BB282">
      <w:pPr>
        <w:keepNext w:val="0"/>
        <w:keepLines w:val="0"/>
        <w:pageBreakBefore w:val="0"/>
        <w:widowControl/>
        <w:kinsoku/>
        <w:wordWrap/>
        <w:overflowPunct/>
        <w:topLinePunct w:val="0"/>
        <w:autoSpaceDE/>
        <w:autoSpaceDN/>
        <w:bidi w:val="0"/>
        <w:adjustRightInd/>
        <w:snapToGrid/>
        <w:spacing w:line="360" w:lineRule="auto"/>
        <w:ind w:left="420" w:leftChars="20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本人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（授权代表姓名），经由</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（单位）</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 xml:space="preserve">（法定代表人姓名）合法授权参加 </w:t>
      </w:r>
      <w:r>
        <w:rPr>
          <w:rFonts w:hint="eastAsia" w:asciiTheme="minorEastAsia" w:hAnsiTheme="minorEastAsia" w:eastAsiaTheme="minorEastAsia" w:cstheme="minorEastAsia"/>
          <w:sz w:val="24"/>
          <w:szCs w:val="24"/>
          <w:u w:val="single"/>
          <w:lang w:val="en-US" w:eastAsia="zh-CN"/>
        </w:rPr>
        <w:t>浙江省公安厅心理综合测试仪采购项目</w:t>
      </w:r>
      <w:r>
        <w:rPr>
          <w:rFonts w:hint="eastAsia" w:asciiTheme="minorEastAsia" w:hAnsiTheme="minorEastAsia" w:eastAsiaTheme="minorEastAsia" w:cstheme="minorEastAsia"/>
          <w:sz w:val="24"/>
          <w:szCs w:val="24"/>
        </w:rPr>
        <w:t xml:space="preserve"> （编号： </w:t>
      </w:r>
      <w:r>
        <w:rPr>
          <w:rFonts w:hint="eastAsia" w:ascii="宋体" w:hAnsi="宋体" w:cs="宋体"/>
          <w:color w:val="auto"/>
          <w:sz w:val="24"/>
          <w:lang w:eastAsia="zh-CN"/>
        </w:rPr>
        <w:t>JTDL-ZFCG-HW20240069</w:t>
      </w:r>
      <w:r>
        <w:rPr>
          <w:rFonts w:hint="eastAsia" w:asciiTheme="minorEastAsia" w:hAnsiTheme="minorEastAsia" w:eastAsiaTheme="minorEastAsia" w:cstheme="minorEastAsia"/>
          <w:sz w:val="24"/>
          <w:szCs w:val="24"/>
        </w:rPr>
        <w:t>） 政府采购活动．经与本单位法人代表（负责人）联系确认，现就有关公平竞争事项郑重声明如下:</w:t>
      </w:r>
    </w:p>
    <w:p w14:paraId="5CE8C9A9">
      <w:pPr>
        <w:keepNext w:val="0"/>
        <w:keepLines w:val="0"/>
        <w:pageBreakBefore w:val="0"/>
        <w:widowControl w:val="0"/>
        <w:numPr>
          <w:ilvl w:val="0"/>
          <w:numId w:val="9"/>
        </w:numPr>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本单位与采购人之间口不存在利害关系口存在下列利害关系:</w:t>
      </w:r>
    </w:p>
    <w:p w14:paraId="66EF148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A．投资关系</w:t>
      </w:r>
    </w:p>
    <w:p w14:paraId="588F506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B．行政隶属关系</w:t>
      </w:r>
    </w:p>
    <w:p w14:paraId="1F3A007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C．业务指导关系</w:t>
      </w:r>
    </w:p>
    <w:p w14:paraId="243EE0A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D．其他可能影响采购公正的利害关系（如有，请如实说明）。</w:t>
      </w:r>
    </w:p>
    <w:p w14:paraId="7D7B97A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二、现己清楚知道参加本项目采购活动的</w:t>
      </w:r>
      <w:r>
        <w:rPr>
          <w:rFonts w:hint="eastAsia" w:asciiTheme="minorEastAsia" w:hAnsiTheme="minorEastAsia" w:eastAsiaTheme="minorEastAsia" w:cstheme="minorEastAsia"/>
          <w:color w:val="auto"/>
          <w:sz w:val="24"/>
          <w:szCs w:val="24"/>
        </w:rPr>
        <w:t xml:space="preserve">其他所有供应商名称，本单位 </w:t>
      </w: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Theme="minorEastAsia" w:hAnsiTheme="minorEastAsia" w:eastAsiaTheme="minorEastAsia" w:cstheme="minorEastAsia"/>
          <w:color w:val="auto"/>
          <w:sz w:val="24"/>
          <w:szCs w:val="24"/>
        </w:rPr>
        <w:t>与其他所有供应商之间均不存在利害关系</w:t>
      </w: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Theme="minorEastAsia" w:hAnsiTheme="minorEastAsia" w:eastAsiaTheme="minorEastAsia" w:cstheme="minorEastAsia"/>
          <w:color w:val="auto"/>
          <w:sz w:val="24"/>
          <w:szCs w:val="24"/>
        </w:rPr>
        <w:t>与</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ab/>
      </w:r>
      <w:r>
        <w:rPr>
          <w:rFonts w:hint="eastAsia" w:asciiTheme="minorEastAsia" w:hAnsiTheme="minorEastAsia" w:eastAsiaTheme="minorEastAsia" w:cstheme="minorEastAsia"/>
          <w:color w:val="auto"/>
          <w:sz w:val="24"/>
          <w:szCs w:val="24"/>
        </w:rPr>
        <w:t>（供应商名称）之间存在下列利害</w:t>
      </w:r>
      <w:r>
        <w:rPr>
          <w:rFonts w:hint="eastAsia" w:asciiTheme="minorEastAsia" w:hAnsiTheme="minorEastAsia" w:eastAsiaTheme="minorEastAsia" w:cstheme="minorEastAsia"/>
          <w:sz w:val="24"/>
          <w:szCs w:val="24"/>
        </w:rPr>
        <w:t>关系:</w:t>
      </w:r>
    </w:p>
    <w:p w14:paraId="0025344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A．法定代表人或负责人或实际控制人是同一人</w:t>
      </w:r>
    </w:p>
    <w:p w14:paraId="3552E82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B．法定代表人或负责人或实际控制人是夫妻关系</w:t>
      </w:r>
    </w:p>
    <w:p w14:paraId="1CB9680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C.法定代表人或负责人或实际控制人是直系血亲关系</w:t>
      </w:r>
    </w:p>
    <w:p w14:paraId="36968A3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D.法定代表人或负责人或实际控制人存在三代以内旁系血亲关系</w:t>
      </w:r>
    </w:p>
    <w:p w14:paraId="171B278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E．法定代表人或负责人或实际控制人存在近姻亲关系</w:t>
      </w:r>
    </w:p>
    <w:p w14:paraId="02B17FA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F．法定代表人或负责人或实际控制人存在股份控制或实际控制关系</w:t>
      </w:r>
    </w:p>
    <w:p w14:paraId="0D62720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G．存在共同直接或间接投资设立子公司、联营企业和合营企业情况</w:t>
      </w:r>
    </w:p>
    <w:p w14:paraId="2F5143B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H.存在分级代理或代销关系、同一生产制造商关系、管理关系、重要业务（占主营业务收入 50 ％ 以上）或重要财务往来关系（如融资）等其他实质性控制关系</w:t>
      </w:r>
    </w:p>
    <w:p w14:paraId="72D848E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I.其他利害关系情况</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w:t>
      </w:r>
    </w:p>
    <w:p w14:paraId="17A4101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三、现己清楚知道并严格遵守政府采购法律法规和现场纪律。</w:t>
      </w:r>
    </w:p>
    <w:p w14:paraId="601B14A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四、我发现</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供应商之间存在或可能存在上述第二条第</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项利害关系。</w:t>
      </w:r>
    </w:p>
    <w:p w14:paraId="3660BD8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2024年</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w:t>
      </w:r>
    </w:p>
    <w:p w14:paraId="109B890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供应商代表签名：</w:t>
      </w:r>
    </w:p>
    <w:p w14:paraId="2C227DC9">
      <w:pPr>
        <w:spacing w:line="240" w:lineRule="auto"/>
        <w:rPr>
          <w:rFonts w:hint="eastAsia" w:eastAsia="宋体"/>
          <w:lang w:eastAsia="zh-CN"/>
        </w:rPr>
      </w:pPr>
      <w:r>
        <w:rPr>
          <w:rFonts w:hint="eastAsia" w:asciiTheme="minorEastAsia" w:hAnsiTheme="minorEastAsia" w:eastAsiaTheme="minorEastAsia" w:cstheme="minorEastAsia"/>
          <w:b/>
          <w:bCs/>
          <w:sz w:val="24"/>
          <w:szCs w:val="24"/>
        </w:rPr>
        <w:t>特别说明：《政府采购活动现场确认声明书》</w:t>
      </w:r>
      <w:r>
        <w:rPr>
          <w:rFonts w:hint="eastAsia" w:asciiTheme="minorEastAsia" w:hAnsiTheme="minorEastAsia" w:eastAsiaTheme="minorEastAsia" w:cstheme="minorEastAsia"/>
          <w:b/>
          <w:bCs/>
          <w:sz w:val="24"/>
          <w:szCs w:val="24"/>
          <w:lang w:val="en-US" w:eastAsia="zh-CN"/>
        </w:rPr>
        <w:t>应</w:t>
      </w:r>
      <w:r>
        <w:rPr>
          <w:rFonts w:hint="eastAsia" w:asciiTheme="minorEastAsia" w:hAnsiTheme="minorEastAsia" w:eastAsiaTheme="minorEastAsia" w:cstheme="minorEastAsia"/>
          <w:b/>
          <w:bCs/>
          <w:sz w:val="24"/>
          <w:szCs w:val="24"/>
        </w:rPr>
        <w:t>在</w:t>
      </w:r>
      <w:r>
        <w:rPr>
          <w:rFonts w:hint="eastAsia" w:asciiTheme="minorEastAsia" w:hAnsiTheme="minorEastAsia" w:eastAsiaTheme="minorEastAsia" w:cstheme="minorEastAsia"/>
          <w:b/>
          <w:bCs/>
          <w:sz w:val="24"/>
          <w:szCs w:val="24"/>
          <w:lang w:val="en-US" w:eastAsia="zh-CN"/>
        </w:rPr>
        <w:t>开标</w:t>
      </w:r>
      <w:r>
        <w:rPr>
          <w:rFonts w:hint="eastAsia" w:asciiTheme="minorEastAsia" w:hAnsiTheme="minorEastAsia" w:eastAsiaTheme="minorEastAsia" w:cstheme="minorEastAsia"/>
          <w:b/>
          <w:bCs/>
          <w:sz w:val="24"/>
          <w:szCs w:val="24"/>
        </w:rPr>
        <w:t>后30分钟内在线提交或发送至</w:t>
      </w:r>
      <w:r>
        <w:rPr>
          <w:rFonts w:hint="eastAsia" w:asciiTheme="minorEastAsia" w:hAnsiTheme="minorEastAsia" w:eastAsiaTheme="minorEastAsia" w:cstheme="minorEastAsia"/>
          <w:b/>
          <w:bCs/>
          <w:sz w:val="24"/>
          <w:szCs w:val="24"/>
          <w:lang w:val="en-US" w:eastAsia="zh-CN"/>
        </w:rPr>
        <w:t>xiling_qiu@qq.com</w:t>
      </w:r>
    </w:p>
    <w:sectPr>
      <w:headerReference r:id="rId25" w:type="first"/>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Sitka Text">
    <w:panose1 w:val="00000000000000000000"/>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D93E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C5C2C">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B8481">
    <w:pPr>
      <w:pStyle w:val="41"/>
      <w:framePr w:wrap="around" w:vAnchor="text" w:hAnchor="margin" w:xAlign="right" w:y="1"/>
      <w:rPr>
        <w:rStyle w:val="73"/>
      </w:rPr>
    </w:pPr>
    <w:r>
      <w:fldChar w:fldCharType="begin"/>
    </w:r>
    <w:r>
      <w:rPr>
        <w:rStyle w:val="73"/>
      </w:rPr>
      <w:instrText xml:space="preserve">PAGE  </w:instrText>
    </w:r>
    <w:r>
      <w:fldChar w:fldCharType="end"/>
    </w:r>
  </w:p>
  <w:p w14:paraId="243A2E8F">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BE5A2">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06" w:name="_Toc36110187"/>
    <w:bookmarkStart w:id="407" w:name="_Toc91899912"/>
    <w:bookmarkStart w:id="408" w:name="_Toc164085800"/>
    <w:bookmarkStart w:id="409" w:name="_Toc131845147"/>
    <w:r>
      <w:rPr>
        <w:rFonts w:hint="eastAsia" w:ascii="仿宋_GB2312" w:eastAsia="仿宋_GB2312"/>
        <w:kern w:val="0"/>
        <w:szCs w:val="21"/>
      </w:rPr>
      <w:t xml:space="preserve"> 页</w:t>
    </w:r>
    <w:bookmarkEnd w:id="406"/>
    <w:bookmarkEnd w:id="407"/>
    <w:bookmarkEnd w:id="408"/>
    <w:bookmarkEnd w:id="40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CC27C">
    <w:pPr>
      <w:pStyle w:val="41"/>
      <w:framePr w:wrap="around" w:vAnchor="text" w:hAnchor="margin" w:xAlign="right" w:y="1"/>
      <w:rPr>
        <w:rStyle w:val="73"/>
      </w:rPr>
    </w:pPr>
    <w:r>
      <w:fldChar w:fldCharType="begin"/>
    </w:r>
    <w:r>
      <w:rPr>
        <w:rStyle w:val="73"/>
      </w:rPr>
      <w:instrText xml:space="preserve">PAGE  </w:instrText>
    </w:r>
    <w:r>
      <w:fldChar w:fldCharType="end"/>
    </w:r>
  </w:p>
  <w:p w14:paraId="1D83F4B9">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D898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BB6C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1849C27">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1F52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B471D7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8911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6FF1173">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680F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56E2F2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8766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2AB034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6B9E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1513DF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1ACD">
    <w:pPr>
      <w:pStyle w:val="42"/>
      <w:pBdr>
        <w:bottom w:val="single" w:color="auto" w:sz="6" w:space="4"/>
      </w:pBdr>
      <w:jc w:val="right"/>
    </w:pPr>
    <w:r>
      <w:t></w:t>
    </w:r>
    <w:r>
      <w:rPr>
        <w:rFonts w:hint="eastAsia"/>
      </w:rPr>
      <w:t xml:space="preserve">     浙江省公安厅心理综合测试仪采购项目</w:t>
    </w:r>
  </w:p>
  <w:p w14:paraId="1AC32B6F">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C97BA">
    <w:pPr>
      <w:pStyle w:val="42"/>
    </w:pPr>
    <w:r>
      <w:t></w:t>
    </w:r>
    <w:r>
      <w:rPr>
        <w:rFonts w:hint="eastAsia"/>
      </w:rPr>
      <w:t xml:space="preserve">                                        浙江省公安厅心理综合测试仪采购项目</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22FA7">
    <w:pPr>
      <w:pStyle w:val="42"/>
      <w:pBdr>
        <w:bottom w:val="single" w:color="auto" w:sz="6" w:space="0"/>
      </w:pBdr>
      <w:tabs>
        <w:tab w:val="center" w:pos="4535"/>
        <w:tab w:val="right" w:pos="9070"/>
        <w:tab w:val="clear" w:pos="4153"/>
        <w:tab w:val="clear" w:pos="8306"/>
      </w:tabs>
      <w:jc w:val="right"/>
      <w:rPr>
        <w:rFonts w:ascii="仿宋_GB2312" w:eastAsia="仿宋_GB2312"/>
        <w:b w:val="0"/>
        <w:i/>
        <w:sz w:val="18"/>
        <w:u w:val="single"/>
        <w:lang w:val="en-US"/>
      </w:rPr>
    </w:pPr>
    <w:r>
      <w:rPr>
        <w:rFonts w:hint="eastAsia"/>
        <w:lang w:val="en-US" w:eastAsia="zh-CN"/>
      </w:rPr>
      <w:t xml:space="preserve">                      </w:t>
    </w:r>
    <w:r>
      <w:tab/>
    </w:r>
    <w:r>
      <w:rPr>
        <w:rFonts w:hint="eastAsia"/>
        <w:lang w:val="zh-CN"/>
      </w:rPr>
      <w:t>浙江省公安厅心理综合测试仪采购项目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2A4C4">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F1EB3">
    <w:pPr>
      <w:pStyle w:val="42"/>
      <w:jc w:val="right"/>
      <w:rPr>
        <w:rFonts w:ascii="仿宋_GB2312" w:eastAsia="仿宋_GB2312"/>
        <w:b/>
        <w:i/>
        <w:u w:val="single"/>
      </w:rPr>
    </w:pPr>
    <w:r>
      <w:t></w:t>
    </w:r>
    <w:r>
      <w:rPr>
        <w:rFonts w:hint="eastAsia"/>
      </w:rPr>
      <w:t xml:space="preserve">                              浙江省公安厅心理综合测试仪采购项目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B45AB">
    <w:pPr>
      <w:pStyle w:val="42"/>
    </w:pPr>
    <w:r>
      <w:t></w:t>
    </w:r>
    <w:r>
      <w:rPr>
        <w:rFonts w:hint="eastAsia"/>
      </w:rPr>
      <w:t xml:space="preserve">         </w:t>
    </w:r>
  </w:p>
  <w:p w14:paraId="4EBBC85A">
    <w:pPr>
      <w:pStyle w:val="42"/>
      <w:rPr>
        <w:rFonts w:hint="eastAsia"/>
      </w:rPr>
    </w:pPr>
    <w:r>
      <w:rPr>
        <w:rFonts w:hint="eastAsia"/>
      </w:rPr>
      <w:t xml:space="preserve">                                                                 浙江省公安厅心理综合测试仪采购项目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9A3A6">
    <w:pPr>
      <w:pStyle w:val="42"/>
      <w:rPr>
        <w:rFonts w:ascii="仿宋_GB2312" w:eastAsia="仿宋_GB2312"/>
        <w:b/>
        <w:i/>
        <w:u w:val="single"/>
      </w:rPr>
    </w:pPr>
    <w:r>
      <w:t></w:t>
    </w:r>
    <w:r>
      <w:rPr>
        <w:rFonts w:hint="eastAsia"/>
      </w:rPr>
      <w:t xml:space="preserve">                                                </w:t>
    </w:r>
    <w:r>
      <w:t xml:space="preserve"> </w:t>
    </w:r>
    <w:r>
      <w:rPr>
        <w:rFonts w:hint="eastAsia"/>
      </w:rPr>
      <w:t>浙江省公安厅心理综合测试仪采购项目</w:t>
    </w:r>
  </w:p>
  <w:p w14:paraId="17211481">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C5BE4">
    <w:pPr>
      <w:pStyle w:val="42"/>
      <w:jc w:val="right"/>
    </w:pPr>
    <w:r>
      <w:t></w:t>
    </w:r>
    <w:r>
      <w:rPr>
        <w:rFonts w:hint="eastAsia"/>
      </w:rPr>
      <w:t xml:space="preserve">                                                                    浙江省公安厅心理综合测试仪采购项目</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A9586">
    <w:pPr>
      <w:pStyle w:val="42"/>
      <w:jc w:val="right"/>
      <w:rPr>
        <w:rFonts w:ascii="仿宋_GB2312" w:eastAsia="仿宋_GB2312"/>
        <w:b/>
        <w:i/>
        <w:u w:val="single"/>
      </w:rPr>
    </w:pPr>
    <w:r>
      <w:rPr>
        <w:rFonts w:hint="eastAsia"/>
      </w:rPr>
      <w:t xml:space="preserve">                                浙江省公安厅心理综合测试仪采购项目</w:t>
    </w:r>
  </w:p>
  <w:p w14:paraId="278ADE7F">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302D3">
    <w:pPr>
      <w:pStyle w:val="42"/>
      <w:jc w:val="right"/>
    </w:pPr>
    <w:r>
      <w:rPr>
        <w:rFonts w:hint="eastAsia"/>
      </w:rPr>
      <w:t xml:space="preserve">                                                                                                        浙江省公安厅心理综合测试仪采购项目</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0C1D1">
    <w:pPr>
      <w:pStyle w:val="42"/>
      <w:jc w:val="right"/>
      <w:rPr>
        <w:rFonts w:ascii="仿宋_GB2312" w:eastAsia="仿宋_GB2312"/>
        <w:b/>
        <w:i/>
        <w:iCs/>
        <w:u w:val="single"/>
      </w:rPr>
    </w:pPr>
    <w:r>
      <w:t></w:t>
    </w:r>
    <w:r>
      <w:rPr>
        <w:rFonts w:hint="eastAsia"/>
      </w:rPr>
      <w:t>浙江省公安厅心理综合测试仪采购项目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C7C5E5"/>
    <w:multiLevelType w:val="singleLevel"/>
    <w:tmpl w:val="ABC7C5E5"/>
    <w:lvl w:ilvl="0" w:tentative="0">
      <w:start w:val="2"/>
      <w:numFmt w:val="chineseCounting"/>
      <w:suff w:val="nothing"/>
      <w:lvlText w:val="%1、"/>
      <w:lvlJc w:val="left"/>
      <w:rPr>
        <w:rFonts w:hint="eastAsia"/>
      </w:rPr>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E37C5F2C"/>
    <w:multiLevelType w:val="singleLevel"/>
    <w:tmpl w:val="E37C5F2C"/>
    <w:lvl w:ilvl="0" w:tentative="0">
      <w:start w:val="1"/>
      <w:numFmt w:val="decimal"/>
      <w:suff w:val="nothing"/>
      <w:lvlText w:val="（%1）"/>
      <w:lvlJc w:val="left"/>
    </w:lvl>
  </w:abstractNum>
  <w:abstractNum w:abstractNumId="3">
    <w:nsid w:val="35D71722"/>
    <w:multiLevelType w:val="singleLevel"/>
    <w:tmpl w:val="35D71722"/>
    <w:lvl w:ilvl="0" w:tentative="0">
      <w:start w:val="2"/>
      <w:numFmt w:val="chineseCounting"/>
      <w:suff w:val="nothing"/>
      <w:lvlText w:val="%1、"/>
      <w:lvlJc w:val="left"/>
      <w:rPr>
        <w:rFonts w:hint="eastAsia"/>
      </w:rPr>
    </w:lvl>
  </w:abstractNum>
  <w:abstractNum w:abstractNumId="4">
    <w:nsid w:val="38C9C42D"/>
    <w:multiLevelType w:val="singleLevel"/>
    <w:tmpl w:val="38C9C42D"/>
    <w:lvl w:ilvl="0" w:tentative="0">
      <w:start w:val="1"/>
      <w:numFmt w:val="chineseCounting"/>
      <w:suff w:val="nothing"/>
      <w:lvlText w:val="%1、"/>
      <w:lvlJc w:val="left"/>
      <w:rPr>
        <w:rFonts w:hint="eastAsia"/>
      </w:rPr>
    </w:lvl>
  </w:abstractNum>
  <w:abstractNum w:abstractNumId="5">
    <w:nsid w:val="541B68B1"/>
    <w:multiLevelType w:val="singleLevel"/>
    <w:tmpl w:val="541B68B1"/>
    <w:lvl w:ilvl="0" w:tentative="0">
      <w:start w:val="1"/>
      <w:numFmt w:val="chineseCounting"/>
      <w:suff w:val="nothing"/>
      <w:lvlText w:val="%1、"/>
      <w:lvlJc w:val="left"/>
      <w:rPr>
        <w:rFonts w:hint="eastAsia"/>
      </w:rPr>
    </w:lvl>
  </w:abstractNum>
  <w:abstractNum w:abstractNumId="6">
    <w:nsid w:val="62C777C9"/>
    <w:multiLevelType w:val="singleLevel"/>
    <w:tmpl w:val="62C777C9"/>
    <w:lvl w:ilvl="0" w:tentative="0">
      <w:start w:val="1"/>
      <w:numFmt w:val="decimal"/>
      <w:lvlText w:val="(%1)"/>
      <w:lvlJc w:val="left"/>
      <w:pPr>
        <w:ind w:left="425" w:hanging="425"/>
      </w:pPr>
      <w:rPr>
        <w:rFonts w:hint="default"/>
      </w:rPr>
    </w:lvl>
  </w:abstractNum>
  <w:abstractNum w:abstractNumId="7">
    <w:nsid w:val="65C32673"/>
    <w:multiLevelType w:val="singleLevel"/>
    <w:tmpl w:val="65C32673"/>
    <w:lvl w:ilvl="0" w:tentative="0">
      <w:start w:val="3"/>
      <w:numFmt w:val="upperLetter"/>
      <w:suff w:val="nothing"/>
      <w:lvlText w:val="%1、"/>
      <w:lvlJc w:val="left"/>
    </w:lvl>
  </w:abstractNum>
  <w:abstractNum w:abstractNumId="8">
    <w:nsid w:val="7D5D4CD2"/>
    <w:multiLevelType w:val="singleLevel"/>
    <w:tmpl w:val="7D5D4CD2"/>
    <w:lvl w:ilvl="0" w:tentative="0">
      <w:start w:val="1"/>
      <w:numFmt w:val="chineseCounting"/>
      <w:suff w:val="nothing"/>
      <w:lvlText w:val="%1、"/>
      <w:lvlJc w:val="left"/>
      <w:pPr>
        <w:ind w:left="0" w:firstLine="420"/>
      </w:pPr>
      <w:rPr>
        <w:rFonts w:hint="eastAsia"/>
      </w:rPr>
    </w:lvl>
  </w:abstractNum>
  <w:num w:numId="1">
    <w:abstractNumId w:val="8"/>
  </w:num>
  <w:num w:numId="2">
    <w:abstractNumId w:val="0"/>
  </w:num>
  <w:num w:numId="3">
    <w:abstractNumId w:val="6"/>
  </w:num>
  <w:num w:numId="4">
    <w:abstractNumId w:val="7"/>
  </w:num>
  <w:num w:numId="5">
    <w:abstractNumId w:val="2"/>
  </w:num>
  <w:num w:numId="6">
    <w:abstractNumId w:val="5"/>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lMWU2ZjA1OTZkMzFmMzJhNmRlZjIyOWRkNzZiOW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871610"/>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642C78"/>
    <w:rsid w:val="09733572"/>
    <w:rsid w:val="09772C16"/>
    <w:rsid w:val="098353B5"/>
    <w:rsid w:val="09A92330"/>
    <w:rsid w:val="09B06B87"/>
    <w:rsid w:val="09C13146"/>
    <w:rsid w:val="09E04166"/>
    <w:rsid w:val="0A1C0718"/>
    <w:rsid w:val="0A3E7710"/>
    <w:rsid w:val="0A5B7E63"/>
    <w:rsid w:val="0AA374A5"/>
    <w:rsid w:val="0AAB7649"/>
    <w:rsid w:val="0ABC5606"/>
    <w:rsid w:val="0AFF7578"/>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091D9A"/>
    <w:rsid w:val="0D184CFB"/>
    <w:rsid w:val="0D1A2A5B"/>
    <w:rsid w:val="0D4A7419"/>
    <w:rsid w:val="0D827401"/>
    <w:rsid w:val="0D84094E"/>
    <w:rsid w:val="0D854AD0"/>
    <w:rsid w:val="0D8A00E9"/>
    <w:rsid w:val="0D8D589E"/>
    <w:rsid w:val="0DA01C73"/>
    <w:rsid w:val="0DD63300"/>
    <w:rsid w:val="0DF50604"/>
    <w:rsid w:val="0DF702FE"/>
    <w:rsid w:val="0E060E51"/>
    <w:rsid w:val="0E4B7397"/>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4B375C"/>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3867E3"/>
    <w:rsid w:val="16A8729C"/>
    <w:rsid w:val="16B33777"/>
    <w:rsid w:val="16BC70A7"/>
    <w:rsid w:val="16C6339E"/>
    <w:rsid w:val="172F2D79"/>
    <w:rsid w:val="17557BEF"/>
    <w:rsid w:val="17D349C1"/>
    <w:rsid w:val="18244F26"/>
    <w:rsid w:val="1830729E"/>
    <w:rsid w:val="1852128A"/>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A04FCC"/>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1F78EE"/>
    <w:rsid w:val="2D343236"/>
    <w:rsid w:val="2D575011"/>
    <w:rsid w:val="2D8C6558"/>
    <w:rsid w:val="2DD15014"/>
    <w:rsid w:val="2DF72DE4"/>
    <w:rsid w:val="2E0220AF"/>
    <w:rsid w:val="2E4B082A"/>
    <w:rsid w:val="2E59653C"/>
    <w:rsid w:val="2E5D4E86"/>
    <w:rsid w:val="2E5D790B"/>
    <w:rsid w:val="2E9A3C18"/>
    <w:rsid w:val="2EB82500"/>
    <w:rsid w:val="2EBB0FEE"/>
    <w:rsid w:val="2EC63002"/>
    <w:rsid w:val="2F0A6B38"/>
    <w:rsid w:val="2F877A3C"/>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202102"/>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261CA8"/>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A52076"/>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176CE"/>
    <w:rsid w:val="4AB82D0F"/>
    <w:rsid w:val="4AEB7664"/>
    <w:rsid w:val="4AFD7C19"/>
    <w:rsid w:val="4B0567D1"/>
    <w:rsid w:val="4B0E5266"/>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2F0722"/>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87011C"/>
    <w:rsid w:val="6B935D53"/>
    <w:rsid w:val="6C196F71"/>
    <w:rsid w:val="6C226FCB"/>
    <w:rsid w:val="6C31226F"/>
    <w:rsid w:val="6C552F0B"/>
    <w:rsid w:val="6C686F0E"/>
    <w:rsid w:val="6C8C67B7"/>
    <w:rsid w:val="6C9D744C"/>
    <w:rsid w:val="6D167928"/>
    <w:rsid w:val="6D26299B"/>
    <w:rsid w:val="6D4772EC"/>
    <w:rsid w:val="6D844A44"/>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2F4B09"/>
    <w:rsid w:val="73C0646E"/>
    <w:rsid w:val="742222F5"/>
    <w:rsid w:val="74476126"/>
    <w:rsid w:val="746D4AF9"/>
    <w:rsid w:val="74706664"/>
    <w:rsid w:val="747F3682"/>
    <w:rsid w:val="749C4185"/>
    <w:rsid w:val="75067759"/>
    <w:rsid w:val="752E6DCD"/>
    <w:rsid w:val="7551380D"/>
    <w:rsid w:val="75600BE5"/>
    <w:rsid w:val="7564475C"/>
    <w:rsid w:val="7583797F"/>
    <w:rsid w:val="75D20F1D"/>
    <w:rsid w:val="75DA2C18"/>
    <w:rsid w:val="75F54412"/>
    <w:rsid w:val="761D08E0"/>
    <w:rsid w:val="763D398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0E1C19"/>
    <w:rsid w:val="7B257FFD"/>
    <w:rsid w:val="7B343476"/>
    <w:rsid w:val="7B5A2978"/>
    <w:rsid w:val="7B5A7E4C"/>
    <w:rsid w:val="7B667AF9"/>
    <w:rsid w:val="7B7468F8"/>
    <w:rsid w:val="7BEE0103"/>
    <w:rsid w:val="7C0A0FE4"/>
    <w:rsid w:val="7C0B589E"/>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7F961E7F"/>
    <w:rsid w:val="7FC0666D"/>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6">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2"/>
    <w:qFormat/>
    <w:uiPriority w:val="0"/>
    <w:pPr>
      <w:shd w:val="clear" w:color="auto" w:fill="000080"/>
    </w:p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Indent"/>
    <w:basedOn w:val="1"/>
    <w:next w:val="25"/>
    <w:link w:val="265"/>
    <w:qFormat/>
    <w:uiPriority w:val="0"/>
    <w:pPr>
      <w:spacing w:line="480" w:lineRule="exact"/>
      <w:ind w:firstLine="480" w:firstLineChars="200"/>
    </w:pPr>
    <w:rPr>
      <w:rFonts w:ascii="宋体" w:hAnsi="宋体"/>
      <w:sz w:val="24"/>
    </w:rPr>
  </w:style>
  <w:style w:type="paragraph" w:styleId="25">
    <w:name w:val="Body Text First Indent 2"/>
    <w:basedOn w:val="24"/>
    <w:next w:val="1"/>
    <w:link w:val="121"/>
    <w:qFormat/>
    <w:uiPriority w:val="0"/>
    <w:pPr>
      <w:adjustRightInd/>
      <w:spacing w:after="120" w:line="240" w:lineRule="auto"/>
      <w:ind w:left="420" w:leftChars="200" w:firstLine="210"/>
    </w:pPr>
    <w:rPr>
      <w:sz w:val="21"/>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next w:val="38"/>
    <w:link w:val="308"/>
    <w:qFormat/>
    <w:uiPriority w:val="0"/>
    <w:pPr>
      <w:spacing w:line="360" w:lineRule="auto"/>
      <w:ind w:firstLine="601"/>
      <w:textAlignment w:val="baseline"/>
    </w:pPr>
    <w:rPr>
      <w:rFonts w:ascii="宋体"/>
      <w:kern w:val="0"/>
      <w:sz w:val="28"/>
      <w:szCs w:val="20"/>
    </w:rPr>
  </w:style>
  <w:style w:type="paragraph" w:customStyle="1" w:styleId="38">
    <w:name w:val="z正文"/>
    <w:basedOn w:val="33"/>
    <w:qFormat/>
    <w:uiPriority w:val="99"/>
    <w:pPr>
      <w:tabs>
        <w:tab w:val="left" w:pos="525"/>
      </w:tabs>
      <w:snapToGrid w:val="0"/>
      <w:spacing w:line="360" w:lineRule="auto"/>
    </w:pPr>
    <w:rPr>
      <w:rFonts w:hAnsi="宋体" w:eastAsia="宋体"/>
      <w:sz w:val="24"/>
      <w:szCs w:val="20"/>
    </w:rPr>
  </w:style>
  <w:style w:type="paragraph" w:styleId="39">
    <w:name w:val="endnote text"/>
    <w:basedOn w:val="1"/>
    <w:link w:val="932"/>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6"/>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5"/>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2"/>
    <w:qFormat/>
    <w:uiPriority w:val="0"/>
    <w:pPr>
      <w:spacing w:after="120" w:line="480" w:lineRule="auto"/>
    </w:pPr>
  </w:style>
  <w:style w:type="paragraph" w:styleId="58">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96"/>
    <w:qFormat/>
    <w:uiPriority w:val="0"/>
    <w:rPr>
      <w:b/>
      <w:bCs/>
    </w:rPr>
  </w:style>
  <w:style w:type="paragraph" w:styleId="62">
    <w:name w:val="Body Text First Indent"/>
    <w:basedOn w:val="2"/>
    <w:link w:val="321"/>
    <w:qFormat/>
    <w:uiPriority w:val="0"/>
    <w:pPr>
      <w:ind w:firstLine="420"/>
    </w:pPr>
    <w:rPr>
      <w:rFonts w:hAnsi="Calibri" w:cs="Times New Roman"/>
      <w:snapToGrid/>
      <w:szCs w:val="20"/>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1"/>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25"/>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0"/>
    <w:qFormat/>
    <w:uiPriority w:val="0"/>
    <w:rPr>
      <w:rFonts w:ascii="Arial" w:hAnsi="Arial" w:eastAsia="黑体" w:cs="Arial"/>
      <w:snapToGrid w:val="0"/>
      <w:kern w:val="0"/>
      <w:szCs w:val="21"/>
    </w:rPr>
  </w:style>
  <w:style w:type="character" w:customStyle="1" w:styleId="125">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9"/>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6"/>
    <w:qFormat/>
    <w:uiPriority w:val="0"/>
    <w:rPr>
      <w:rFonts w:ascii="宋体"/>
      <w:kern w:val="2"/>
      <w:sz w:val="24"/>
      <w:szCs w:val="21"/>
      <w:lang w:val="zh-CN"/>
    </w:rPr>
  </w:style>
  <w:style w:type="character" w:customStyle="1" w:styleId="182">
    <w:name w:val="标题 9 Char"/>
    <w:link w:val="12"/>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6"/>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9"/>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0"/>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7"/>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7"/>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60"/>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8"/>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8"/>
    <w:qFormat/>
    <w:uiPriority w:val="0"/>
    <w:rPr>
      <w:rFonts w:ascii="黑体" w:hAnsi="Courier New" w:eastAsia="黑体"/>
    </w:rPr>
  </w:style>
  <w:style w:type="character" w:customStyle="1" w:styleId="302">
    <w:name w:val="正文文本 2 Char1"/>
    <w:link w:val="57"/>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7"/>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0"/>
    <w:qFormat/>
    <w:uiPriority w:val="0"/>
    <w:rPr>
      <w:b/>
      <w:bCs/>
      <w:kern w:val="2"/>
      <w:sz w:val="24"/>
      <w:szCs w:val="24"/>
    </w:rPr>
  </w:style>
  <w:style w:type="character" w:customStyle="1" w:styleId="308">
    <w:name w:val="正文文本缩进 2 Char"/>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2"/>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7"/>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0"/>
    <w:qFormat/>
    <w:uiPriority w:val="0"/>
    <w:rPr>
      <w:kern w:val="2"/>
      <w:sz w:val="21"/>
      <w:szCs w:val="24"/>
    </w:rPr>
  </w:style>
  <w:style w:type="character" w:customStyle="1" w:styleId="345">
    <w:name w:val="签名 Char"/>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1"/>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4"/>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8"/>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9"/>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2.png"/><Relationship Id="rId27" Type="http://schemas.openxmlformats.org/officeDocument/2006/relationships/image" Target="media/image1.jpeg"/><Relationship Id="rId26" Type="http://schemas.openxmlformats.org/officeDocument/2006/relationships/theme" Target="theme/theme1.xml"/><Relationship Id="rId25" Type="http://schemas.openxmlformats.org/officeDocument/2006/relationships/header" Target="header1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75</Pages>
  <Words>34618</Words>
  <Characters>36675</Characters>
  <Lines>279</Lines>
  <Paragraphs>78</Paragraphs>
  <TotalTime>12</TotalTime>
  <ScaleCrop>false</ScaleCrop>
  <LinksUpToDate>false</LinksUpToDate>
  <CharactersWithSpaces>41038</CharactersWithSpaces>
  <Application>WPS Office_12.1.0.17150_F1E327BC-269C-435d-A152-05C5408002CA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小龄子</cp:lastModifiedBy>
  <cp:lastPrinted>2021-12-27T11:06:00Z</cp:lastPrinted>
  <dcterms:modified xsi:type="dcterms:W3CDTF">2024-08-16T06:43:12Z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94C369975F6B42759C301F42905C35E4_13</vt:lpwstr>
  </property>
</Properties>
</file>