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E3798">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2140F797">
      <w:pPr>
        <w:adjustRightInd/>
        <w:spacing w:line="360" w:lineRule="auto"/>
        <w:jc w:val="center"/>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b/>
          <w:bCs/>
          <w:color w:val="auto"/>
          <w:sz w:val="52"/>
          <w:szCs w:val="52"/>
          <w:highlight w:val="none"/>
          <w:lang w:eastAsia="zh-CN"/>
        </w:rPr>
        <w:t>临安区2024年生态环境保护综合行政执法队伍规范化建设执法装备采购项目</w:t>
      </w:r>
    </w:p>
    <w:p w14:paraId="7EAA6EAA">
      <w:pPr>
        <w:adjustRightInd/>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lang w:val="en-US" w:eastAsia="zh-CN"/>
        </w:rPr>
        <w:t>公开</w:t>
      </w:r>
      <w:r>
        <w:rPr>
          <w:rFonts w:hint="eastAsia" w:asciiTheme="minorEastAsia" w:hAnsiTheme="minorEastAsia" w:eastAsiaTheme="minorEastAsia" w:cstheme="minorEastAsia"/>
          <w:color w:val="auto"/>
          <w:sz w:val="48"/>
          <w:szCs w:val="48"/>
          <w:highlight w:val="none"/>
        </w:rPr>
        <w:t>招标文件</w:t>
      </w:r>
    </w:p>
    <w:p w14:paraId="067B423A">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14:paraId="11383CE5">
      <w:pPr>
        <w:snapToGrid w:val="0"/>
        <w:spacing w:line="360" w:lineRule="auto"/>
        <w:jc w:val="center"/>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临[2024]2356号</w:t>
      </w:r>
    </w:p>
    <w:p w14:paraId="23A3A6A0">
      <w:pPr>
        <w:adjustRightInd/>
        <w:spacing w:line="360" w:lineRule="auto"/>
        <w:rPr>
          <w:rFonts w:hint="eastAsia" w:asciiTheme="minorEastAsia" w:hAnsiTheme="minorEastAsia" w:eastAsiaTheme="minorEastAsia" w:cstheme="minorEastAsia"/>
          <w:color w:val="auto"/>
          <w:sz w:val="28"/>
          <w:szCs w:val="20"/>
          <w:highlight w:val="none"/>
        </w:rPr>
      </w:pPr>
    </w:p>
    <w:p w14:paraId="6E726E4A">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2F4F23AA">
      <w:pPr>
        <w:spacing w:line="360" w:lineRule="auto"/>
        <w:jc w:val="center"/>
        <w:rPr>
          <w:rFonts w:hint="eastAsia" w:asciiTheme="minorEastAsia" w:hAnsiTheme="minorEastAsia" w:eastAsiaTheme="minorEastAsia" w:cstheme="minorEastAsia"/>
          <w:b/>
          <w:color w:val="auto"/>
          <w:sz w:val="44"/>
          <w:szCs w:val="44"/>
          <w:highlight w:val="none"/>
        </w:rPr>
      </w:pPr>
    </w:p>
    <w:p w14:paraId="51E44F08">
      <w:pPr>
        <w:pStyle w:val="2"/>
        <w:rPr>
          <w:rFonts w:hint="eastAsia" w:asciiTheme="minorEastAsia" w:hAnsiTheme="minorEastAsia" w:eastAsiaTheme="minorEastAsia" w:cstheme="minorEastAsia"/>
          <w:color w:val="auto"/>
          <w:sz w:val="44"/>
          <w:szCs w:val="44"/>
          <w:highlight w:val="none"/>
        </w:rPr>
      </w:pPr>
    </w:p>
    <w:p w14:paraId="2411B6C9">
      <w:pPr>
        <w:rPr>
          <w:rFonts w:hint="eastAsia" w:asciiTheme="minorEastAsia" w:hAnsiTheme="minorEastAsia" w:eastAsiaTheme="minorEastAsia" w:cstheme="minorEastAsia"/>
          <w:color w:val="auto"/>
          <w:highlight w:val="none"/>
        </w:rPr>
      </w:pPr>
    </w:p>
    <w:p w14:paraId="32C4BB55">
      <w:pPr>
        <w:spacing w:line="360" w:lineRule="auto"/>
        <w:jc w:val="center"/>
        <w:rPr>
          <w:rFonts w:hint="eastAsia" w:asciiTheme="minorEastAsia" w:hAnsiTheme="minorEastAsia" w:eastAsiaTheme="minorEastAsia" w:cstheme="minorEastAsia"/>
          <w:color w:val="auto"/>
          <w:sz w:val="24"/>
          <w:highlight w:val="none"/>
        </w:rPr>
      </w:pPr>
    </w:p>
    <w:p w14:paraId="1681B48A">
      <w:pPr>
        <w:spacing w:line="360" w:lineRule="auto"/>
        <w:jc w:val="center"/>
        <w:rPr>
          <w:rFonts w:hint="eastAsia" w:asciiTheme="minorEastAsia" w:hAnsiTheme="minorEastAsia" w:eastAsiaTheme="minorEastAsia" w:cstheme="minorEastAsia"/>
          <w:color w:val="auto"/>
          <w:sz w:val="24"/>
          <w:highlight w:val="none"/>
        </w:rPr>
      </w:pPr>
    </w:p>
    <w:p w14:paraId="11D05ECD">
      <w:pPr>
        <w:spacing w:line="360" w:lineRule="auto"/>
        <w:rPr>
          <w:rFonts w:hint="eastAsia" w:asciiTheme="minorEastAsia" w:hAnsiTheme="minorEastAsia" w:eastAsiaTheme="minorEastAsia" w:cstheme="minorEastAsia"/>
          <w:color w:val="auto"/>
          <w:sz w:val="32"/>
          <w:szCs w:val="32"/>
          <w:highlight w:val="none"/>
        </w:rPr>
      </w:pPr>
    </w:p>
    <w:p w14:paraId="2A4D9AE2">
      <w:pPr>
        <w:spacing w:line="360" w:lineRule="auto"/>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采购人：</w:t>
      </w:r>
      <w:r>
        <w:rPr>
          <w:rFonts w:hint="eastAsia" w:asciiTheme="minorEastAsia" w:hAnsiTheme="minorEastAsia" w:eastAsiaTheme="minorEastAsia" w:cstheme="minorEastAsia"/>
          <w:color w:val="auto"/>
          <w:sz w:val="32"/>
          <w:szCs w:val="32"/>
          <w:highlight w:val="none"/>
          <w:lang w:eastAsia="zh-CN"/>
        </w:rPr>
        <w:t>杭州市生态环境局临安分局</w:t>
      </w:r>
    </w:p>
    <w:p w14:paraId="477E0CE3">
      <w:pPr>
        <w:spacing w:line="360" w:lineRule="auto"/>
        <w:jc w:val="center"/>
        <w:rPr>
          <w:rFonts w:hint="eastAsia" w:asciiTheme="minorEastAsia" w:hAnsiTheme="minorEastAsia" w:eastAsiaTheme="minorEastAsia" w:cstheme="minorEastAsia"/>
          <w:bCs/>
          <w:color w:val="auto"/>
          <w:sz w:val="32"/>
          <w:szCs w:val="32"/>
          <w:highlight w:val="none"/>
          <w:lang w:eastAsia="zh-CN"/>
        </w:rPr>
      </w:pPr>
      <w:r>
        <w:rPr>
          <w:rFonts w:hint="eastAsia" w:asciiTheme="minorEastAsia" w:hAnsiTheme="minorEastAsia" w:eastAsiaTheme="minorEastAsia" w:cstheme="minorEastAsia"/>
          <w:bCs/>
          <w:color w:val="auto"/>
          <w:sz w:val="32"/>
          <w:szCs w:val="32"/>
          <w:highlight w:val="none"/>
        </w:rPr>
        <w:t>代理机构：</w:t>
      </w:r>
      <w:r>
        <w:rPr>
          <w:rFonts w:hint="eastAsia" w:asciiTheme="minorEastAsia" w:hAnsiTheme="minorEastAsia" w:eastAsiaTheme="minorEastAsia" w:cstheme="minorEastAsia"/>
          <w:bCs/>
          <w:color w:val="auto"/>
          <w:sz w:val="32"/>
          <w:szCs w:val="32"/>
          <w:highlight w:val="none"/>
          <w:lang w:eastAsia="zh-CN"/>
        </w:rPr>
        <w:t>中纬工程管理咨询有限公司</w:t>
      </w:r>
    </w:p>
    <w:p w14:paraId="54318837">
      <w:pP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w:t>
      </w:r>
      <w:r>
        <w:rPr>
          <w:rFonts w:hint="eastAsia" w:asciiTheme="minorEastAsia" w:hAnsiTheme="minorEastAsia" w:eastAsiaTheme="minorEastAsia" w:cstheme="minorEastAsia"/>
          <w:bCs/>
          <w:color w:val="auto"/>
          <w:sz w:val="32"/>
          <w:szCs w:val="32"/>
          <w:highlight w:val="none"/>
          <w:lang w:eastAsia="zh-CN"/>
        </w:rPr>
        <w:t>四</w:t>
      </w:r>
      <w:r>
        <w:rPr>
          <w:rFonts w:hint="eastAsia" w:asciiTheme="minorEastAsia" w:hAnsiTheme="minorEastAsia" w:eastAsiaTheme="minorEastAsia" w:cstheme="minorEastAsia"/>
          <w:bCs/>
          <w:color w:val="auto"/>
          <w:sz w:val="32"/>
          <w:szCs w:val="32"/>
          <w:highlight w:val="none"/>
        </w:rPr>
        <w:t>年</w:t>
      </w:r>
      <w:r>
        <w:rPr>
          <w:rFonts w:hint="eastAsia" w:asciiTheme="minorEastAsia" w:hAnsiTheme="minorEastAsia" w:eastAsiaTheme="minorEastAsia" w:cstheme="minorEastAsia"/>
          <w:bCs/>
          <w:color w:val="auto"/>
          <w:sz w:val="32"/>
          <w:szCs w:val="32"/>
          <w:highlight w:val="none"/>
          <w:lang w:val="en-US" w:eastAsia="zh-CN"/>
        </w:rPr>
        <w:t>十</w:t>
      </w:r>
      <w:r>
        <w:rPr>
          <w:rFonts w:hint="eastAsia" w:asciiTheme="minorEastAsia" w:hAnsiTheme="minorEastAsia" w:eastAsiaTheme="minorEastAsia" w:cstheme="minorEastAsia"/>
          <w:bCs/>
          <w:color w:val="auto"/>
          <w:sz w:val="32"/>
          <w:szCs w:val="32"/>
          <w:highlight w:val="none"/>
        </w:rPr>
        <w:t>月</w:t>
      </w:r>
    </w:p>
    <w:p w14:paraId="6D09CEEB">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1D8D3591">
      <w:pPr>
        <w:pStyle w:val="22"/>
        <w:rPr>
          <w:rFonts w:hint="eastAsia" w:asciiTheme="minorEastAsia" w:hAnsiTheme="minorEastAsia" w:eastAsiaTheme="minorEastAsia" w:cstheme="minorEastAsia"/>
          <w:color w:val="auto"/>
          <w:highlight w:val="none"/>
        </w:rPr>
      </w:pPr>
    </w:p>
    <w:p w14:paraId="477078ED">
      <w:pP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6B8B395E">
      <w:pPr>
        <w:spacing w:line="360" w:lineRule="auto"/>
        <w:rPr>
          <w:rFonts w:hint="eastAsia" w:asciiTheme="minorEastAsia" w:hAnsiTheme="minorEastAsia" w:eastAsiaTheme="minorEastAsia" w:cstheme="minorEastAsia"/>
          <w:color w:val="auto"/>
          <w:sz w:val="32"/>
          <w:szCs w:val="32"/>
          <w:highlight w:val="none"/>
        </w:rPr>
      </w:pPr>
    </w:p>
    <w:p w14:paraId="06FA1D72">
      <w:pPr>
        <w:spacing w:line="360" w:lineRule="auto"/>
        <w:rPr>
          <w:rFonts w:hint="eastAsia" w:asciiTheme="minorEastAsia" w:hAnsiTheme="minorEastAsia" w:eastAsiaTheme="minorEastAsia" w:cstheme="minorEastAsia"/>
          <w:color w:val="auto"/>
          <w:sz w:val="32"/>
          <w:szCs w:val="32"/>
          <w:highlight w:val="none"/>
        </w:rPr>
      </w:pPr>
    </w:p>
    <w:p w14:paraId="45D110B6">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第一部分      </w:t>
      </w:r>
      <w:r>
        <w:rPr>
          <w:rFonts w:hint="eastAsia" w:asciiTheme="minorEastAsia" w:hAnsiTheme="minorEastAsia" w:eastAsiaTheme="minorEastAsia" w:cstheme="minorEastAsia"/>
          <w:color w:val="auto"/>
          <w:sz w:val="32"/>
          <w:szCs w:val="32"/>
          <w:highlight w:val="none"/>
          <w:lang w:val="en-US" w:eastAsia="zh-CN"/>
        </w:rPr>
        <w:t>公开</w:t>
      </w:r>
      <w:r>
        <w:rPr>
          <w:rFonts w:hint="eastAsia" w:asciiTheme="minorEastAsia" w:hAnsiTheme="minorEastAsia" w:eastAsiaTheme="minorEastAsia" w:cstheme="minorEastAsia"/>
          <w:color w:val="auto"/>
          <w:sz w:val="32"/>
          <w:szCs w:val="32"/>
          <w:highlight w:val="none"/>
        </w:rPr>
        <w:t>招标公告</w:t>
      </w:r>
    </w:p>
    <w:p w14:paraId="5CC2F4C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407065F4">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2988EE1A">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10C49A2C">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00324E42">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668054C5">
      <w:pPr>
        <w:spacing w:line="360" w:lineRule="auto"/>
        <w:ind w:firstLine="549" w:firstLineChars="229"/>
        <w:rPr>
          <w:rFonts w:hint="eastAsia" w:asciiTheme="minorEastAsia" w:hAnsiTheme="minorEastAsia" w:eastAsiaTheme="minorEastAsia" w:cstheme="minorEastAsia"/>
          <w:color w:val="auto"/>
          <w:sz w:val="24"/>
          <w:highlight w:val="none"/>
        </w:rPr>
      </w:pPr>
      <w:bookmarkStart w:id="1" w:name="_Hlt91233176"/>
      <w:bookmarkEnd w:id="1"/>
      <w:bookmarkStart w:id="2" w:name="_Toc91899869"/>
    </w:p>
    <w:p w14:paraId="716C2364">
      <w:pPr>
        <w:spacing w:line="360" w:lineRule="auto"/>
        <w:ind w:firstLine="549" w:firstLineChars="229"/>
        <w:rPr>
          <w:rFonts w:hint="eastAsia" w:asciiTheme="minorEastAsia" w:hAnsiTheme="minorEastAsia" w:eastAsiaTheme="minorEastAsia" w:cstheme="minorEastAsia"/>
          <w:color w:val="auto"/>
          <w:sz w:val="24"/>
          <w:highlight w:val="none"/>
        </w:rPr>
      </w:pPr>
    </w:p>
    <w:p w14:paraId="0770645B">
      <w:pPr>
        <w:spacing w:line="360" w:lineRule="auto"/>
        <w:ind w:firstLine="549" w:firstLineChars="229"/>
        <w:rPr>
          <w:rFonts w:hint="eastAsia" w:asciiTheme="minorEastAsia" w:hAnsiTheme="minorEastAsia" w:eastAsiaTheme="minorEastAsia" w:cstheme="minorEastAsia"/>
          <w:color w:val="auto"/>
          <w:sz w:val="24"/>
          <w:highlight w:val="none"/>
        </w:rPr>
      </w:pPr>
    </w:p>
    <w:p w14:paraId="0ADE9033">
      <w:pPr>
        <w:spacing w:line="360" w:lineRule="auto"/>
        <w:ind w:firstLine="549" w:firstLineChars="229"/>
        <w:rPr>
          <w:rFonts w:hint="eastAsia" w:asciiTheme="minorEastAsia" w:hAnsiTheme="minorEastAsia" w:eastAsiaTheme="minorEastAsia" w:cstheme="minorEastAsia"/>
          <w:color w:val="auto"/>
          <w:sz w:val="24"/>
          <w:highlight w:val="none"/>
        </w:rPr>
      </w:pPr>
    </w:p>
    <w:p w14:paraId="6A7CE7BD">
      <w:pPr>
        <w:spacing w:line="360" w:lineRule="auto"/>
        <w:ind w:firstLine="549" w:firstLineChars="229"/>
        <w:rPr>
          <w:rFonts w:hint="eastAsia" w:asciiTheme="minorEastAsia" w:hAnsiTheme="minorEastAsia" w:eastAsiaTheme="minorEastAsia" w:cstheme="minorEastAsia"/>
          <w:color w:val="auto"/>
          <w:sz w:val="24"/>
          <w:highlight w:val="none"/>
        </w:rPr>
      </w:pPr>
    </w:p>
    <w:p w14:paraId="3BE167F6">
      <w:pPr>
        <w:spacing w:line="360" w:lineRule="auto"/>
        <w:ind w:firstLine="549" w:firstLineChars="229"/>
        <w:rPr>
          <w:rFonts w:hint="eastAsia" w:asciiTheme="minorEastAsia" w:hAnsiTheme="minorEastAsia" w:eastAsiaTheme="minorEastAsia" w:cstheme="minorEastAsia"/>
          <w:color w:val="auto"/>
          <w:sz w:val="24"/>
          <w:highlight w:val="none"/>
        </w:rPr>
      </w:pPr>
    </w:p>
    <w:p w14:paraId="178A9F3F">
      <w:pPr>
        <w:spacing w:line="360" w:lineRule="auto"/>
        <w:ind w:firstLine="549" w:firstLineChars="229"/>
        <w:rPr>
          <w:rFonts w:hint="eastAsia" w:asciiTheme="minorEastAsia" w:hAnsiTheme="minorEastAsia" w:eastAsiaTheme="minorEastAsia" w:cstheme="minorEastAsia"/>
          <w:color w:val="auto"/>
          <w:sz w:val="24"/>
          <w:highlight w:val="none"/>
        </w:rPr>
      </w:pPr>
    </w:p>
    <w:p w14:paraId="333821F7">
      <w:pPr>
        <w:spacing w:line="360" w:lineRule="auto"/>
        <w:ind w:firstLine="549" w:firstLineChars="229"/>
        <w:rPr>
          <w:rFonts w:hint="eastAsia" w:asciiTheme="minorEastAsia" w:hAnsiTheme="minorEastAsia" w:eastAsiaTheme="minorEastAsia" w:cstheme="minorEastAsia"/>
          <w:color w:val="auto"/>
          <w:sz w:val="24"/>
          <w:highlight w:val="none"/>
        </w:rPr>
      </w:pPr>
    </w:p>
    <w:p w14:paraId="2B841114">
      <w:pPr>
        <w:spacing w:line="360" w:lineRule="auto"/>
        <w:ind w:firstLine="549" w:firstLineChars="229"/>
        <w:rPr>
          <w:rFonts w:hint="eastAsia" w:asciiTheme="minorEastAsia" w:hAnsiTheme="minorEastAsia" w:eastAsiaTheme="minorEastAsia" w:cstheme="minorEastAsia"/>
          <w:color w:val="auto"/>
          <w:sz w:val="24"/>
          <w:highlight w:val="none"/>
        </w:rPr>
      </w:pPr>
    </w:p>
    <w:p w14:paraId="3DF81276">
      <w:pPr>
        <w:spacing w:line="360" w:lineRule="auto"/>
        <w:ind w:firstLine="549" w:firstLineChars="229"/>
        <w:rPr>
          <w:rFonts w:hint="eastAsia" w:asciiTheme="minorEastAsia" w:hAnsiTheme="minorEastAsia" w:eastAsiaTheme="minorEastAsia" w:cstheme="minorEastAsia"/>
          <w:color w:val="auto"/>
          <w:sz w:val="24"/>
          <w:highlight w:val="none"/>
        </w:rPr>
      </w:pPr>
    </w:p>
    <w:p w14:paraId="61D8DA49">
      <w:pPr>
        <w:spacing w:line="360" w:lineRule="auto"/>
        <w:ind w:firstLine="549" w:firstLineChars="229"/>
        <w:rPr>
          <w:rFonts w:hint="eastAsia" w:asciiTheme="minorEastAsia" w:hAnsiTheme="minorEastAsia" w:eastAsiaTheme="minorEastAsia" w:cstheme="minorEastAsia"/>
          <w:color w:val="auto"/>
          <w:sz w:val="24"/>
          <w:highlight w:val="none"/>
        </w:rPr>
      </w:pPr>
    </w:p>
    <w:p w14:paraId="0D415CD2">
      <w:pPr>
        <w:spacing w:line="360" w:lineRule="auto"/>
        <w:ind w:firstLine="549" w:firstLineChars="229"/>
        <w:rPr>
          <w:rFonts w:hint="eastAsia" w:asciiTheme="minorEastAsia" w:hAnsiTheme="minorEastAsia" w:eastAsiaTheme="minorEastAsia" w:cstheme="minorEastAsia"/>
          <w:color w:val="auto"/>
          <w:sz w:val="24"/>
          <w:highlight w:val="none"/>
        </w:rPr>
      </w:pPr>
    </w:p>
    <w:p w14:paraId="3D606BCC">
      <w:pPr>
        <w:spacing w:line="360" w:lineRule="auto"/>
        <w:ind w:firstLine="549" w:firstLineChars="229"/>
        <w:rPr>
          <w:rFonts w:hint="eastAsia" w:asciiTheme="minorEastAsia" w:hAnsiTheme="minorEastAsia" w:eastAsiaTheme="minorEastAsia" w:cstheme="minorEastAsia"/>
          <w:color w:val="auto"/>
          <w:sz w:val="24"/>
          <w:highlight w:val="none"/>
        </w:rPr>
      </w:pPr>
    </w:p>
    <w:p w14:paraId="10493C4F">
      <w:pPr>
        <w:spacing w:line="360" w:lineRule="auto"/>
        <w:rPr>
          <w:rFonts w:hint="eastAsia" w:asciiTheme="minorEastAsia" w:hAnsiTheme="minorEastAsia" w:eastAsiaTheme="minorEastAsia" w:cstheme="minorEastAsia"/>
          <w:color w:val="auto"/>
          <w:sz w:val="24"/>
          <w:highlight w:val="none"/>
        </w:rPr>
      </w:pPr>
    </w:p>
    <w:p w14:paraId="3224459D">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 xml:space="preserve">第一部分 </w:t>
      </w:r>
      <w:r>
        <w:rPr>
          <w:rFonts w:hint="eastAsia" w:asciiTheme="minorEastAsia" w:hAnsiTheme="minorEastAsia" w:eastAsiaTheme="minorEastAsia" w:cstheme="minorEastAsia"/>
          <w:b/>
          <w:color w:val="auto"/>
          <w:sz w:val="36"/>
          <w:szCs w:val="20"/>
          <w:highlight w:val="none"/>
          <w:lang w:val="en-US" w:eastAsia="zh-CN"/>
        </w:rPr>
        <w:t>公开</w:t>
      </w:r>
      <w:r>
        <w:rPr>
          <w:rFonts w:hint="eastAsia" w:asciiTheme="minorEastAsia" w:hAnsiTheme="minorEastAsia" w:eastAsiaTheme="minorEastAsia" w:cstheme="minorEastAsia"/>
          <w:b/>
          <w:color w:val="auto"/>
          <w:sz w:val="36"/>
          <w:szCs w:val="20"/>
          <w:highlight w:val="none"/>
        </w:rPr>
        <w:t>招标公告</w:t>
      </w:r>
    </w:p>
    <w:p w14:paraId="6B37092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124AE5F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eastAsia="zh-CN"/>
        </w:rPr>
        <w:t>临安区2024年生态环境保护综合行政执法队伍规范化建设执法装备采购项目</w:t>
      </w:r>
      <w:r>
        <w:rPr>
          <w:rFonts w:hint="eastAsia" w:asciiTheme="minorEastAsia" w:hAnsiTheme="minorEastAsia" w:eastAsiaTheme="minorEastAsia" w:cstheme="minorEastAsia"/>
          <w:color w:val="auto"/>
          <w:sz w:val="24"/>
          <w:highlight w:val="none"/>
        </w:rPr>
        <w:t>的潜在投标人应在政采云平台（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"https://www.zcygov.cn/）获取（下载）招标文件，并于2023年%20月%20日%2014点00分00秒"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snapToGrid/>
          <w:color w:val="auto"/>
          <w:kern w:val="2"/>
          <w:sz w:val="24"/>
          <w:szCs w:val="24"/>
          <w:highlight w:val="none"/>
        </w:rPr>
        <w:t>https://www.zcygov.cn/）获取（下载）招标文件，并于</w:t>
      </w:r>
      <w:r>
        <w:rPr>
          <w:rFonts w:hint="eastAsia" w:asciiTheme="minorEastAsia" w:hAnsiTheme="minorEastAsia" w:eastAsiaTheme="minorEastAsia" w:cstheme="minorEastAsia"/>
          <w:snapToGrid/>
          <w:color w:val="auto"/>
          <w:kern w:val="2"/>
          <w:sz w:val="24"/>
          <w:szCs w:val="24"/>
          <w:highlight w:val="none"/>
        </w:rPr>
        <w:t>202</w:t>
      </w:r>
      <w:r>
        <w:rPr>
          <w:rFonts w:hint="eastAsia" w:asciiTheme="minorEastAsia" w:hAnsiTheme="minorEastAsia" w:eastAsiaTheme="minorEastAsia" w:cstheme="minorEastAsia"/>
          <w:snapToGrid/>
          <w:color w:val="auto"/>
          <w:kern w:val="2"/>
          <w:sz w:val="24"/>
          <w:szCs w:val="24"/>
          <w:highlight w:val="none"/>
          <w:lang w:val="en-US" w:eastAsia="zh-CN"/>
        </w:rPr>
        <w:t>4</w:t>
      </w:r>
      <w:r>
        <w:rPr>
          <w:rFonts w:hint="eastAsia" w:asciiTheme="minorEastAsia" w:hAnsiTheme="minorEastAsia" w:eastAsiaTheme="minorEastAsia" w:cstheme="minorEastAsia"/>
          <w:snapToGrid/>
          <w:color w:val="auto"/>
          <w:kern w:val="2"/>
          <w:sz w:val="24"/>
          <w:szCs w:val="24"/>
          <w:highlight w:val="none"/>
        </w:rPr>
        <w:t>年</w:t>
      </w:r>
      <w:r>
        <w:rPr>
          <w:rFonts w:hint="eastAsia" w:asciiTheme="minorEastAsia" w:hAnsiTheme="minorEastAsia" w:eastAsiaTheme="minorEastAsia" w:cstheme="minorEastAsia"/>
          <w:snapToGrid/>
          <w:color w:val="auto"/>
          <w:kern w:val="2"/>
          <w:sz w:val="24"/>
          <w:szCs w:val="24"/>
          <w:highlight w:val="none"/>
          <w:lang w:val="en-US" w:eastAsia="zh-CN"/>
        </w:rPr>
        <w:t>11</w:t>
      </w:r>
      <w:r>
        <w:rPr>
          <w:rFonts w:hint="eastAsia" w:asciiTheme="minorEastAsia" w:hAnsiTheme="minorEastAsia" w:eastAsiaTheme="minorEastAsia" w:cstheme="minorEastAsia"/>
          <w:snapToGrid/>
          <w:color w:val="auto"/>
          <w:kern w:val="2"/>
          <w:sz w:val="24"/>
          <w:szCs w:val="24"/>
          <w:highlight w:val="none"/>
        </w:rPr>
        <w:t>月</w:t>
      </w:r>
      <w:r>
        <w:rPr>
          <w:rFonts w:hint="eastAsia" w:asciiTheme="minorEastAsia" w:hAnsiTheme="minorEastAsia" w:eastAsiaTheme="minorEastAsia" w:cstheme="minorEastAsia"/>
          <w:snapToGrid/>
          <w:color w:val="auto"/>
          <w:kern w:val="2"/>
          <w:sz w:val="24"/>
          <w:szCs w:val="24"/>
          <w:highlight w:val="none"/>
          <w:lang w:val="en-US" w:eastAsia="zh-CN"/>
        </w:rPr>
        <w:t xml:space="preserve"> 06</w:t>
      </w:r>
      <w:r>
        <w:rPr>
          <w:rFonts w:hint="eastAsia" w:asciiTheme="minorEastAsia" w:hAnsiTheme="minorEastAsia" w:eastAsiaTheme="minorEastAsia" w:cstheme="minorEastAsia"/>
          <w:snapToGrid/>
          <w:color w:val="auto"/>
          <w:kern w:val="2"/>
          <w:sz w:val="24"/>
          <w:szCs w:val="24"/>
          <w:highlight w:val="none"/>
        </w:rPr>
        <w:t>日</w:t>
      </w:r>
      <w:r>
        <w:rPr>
          <w:rFonts w:hint="eastAsia" w:asciiTheme="minorEastAsia" w:hAnsiTheme="minorEastAsia" w:eastAsiaTheme="minorEastAsia" w:cstheme="minorEastAsia"/>
          <w:snapToGrid/>
          <w:color w:val="auto"/>
          <w:kern w:val="2"/>
          <w:sz w:val="24"/>
          <w:szCs w:val="24"/>
          <w:highlight w:val="none"/>
          <w:lang w:val="en-US" w:eastAsia="zh-CN"/>
        </w:rPr>
        <w:t>14</w:t>
      </w:r>
      <w:r>
        <w:rPr>
          <w:rFonts w:hint="eastAsia" w:asciiTheme="minorEastAsia" w:hAnsiTheme="minorEastAsia" w:eastAsiaTheme="minorEastAsia" w:cstheme="minorEastAsia"/>
          <w:snapToGrid/>
          <w:color w:val="auto"/>
          <w:kern w:val="2"/>
          <w:sz w:val="24"/>
          <w:szCs w:val="24"/>
          <w:highlight w:val="none"/>
        </w:rPr>
        <w:t>点</w:t>
      </w:r>
      <w:r>
        <w:rPr>
          <w:rFonts w:hint="eastAsia" w:asciiTheme="minorEastAsia" w:hAnsiTheme="minorEastAsia" w:eastAsiaTheme="minorEastAsia" w:cstheme="minorEastAsia"/>
          <w:snapToGrid/>
          <w:color w:val="auto"/>
          <w:kern w:val="2"/>
          <w:sz w:val="24"/>
          <w:szCs w:val="24"/>
          <w:highlight w:val="none"/>
          <w:lang w:val="en-US" w:eastAsia="zh-CN"/>
        </w:rPr>
        <w:t>00</w:t>
      </w:r>
      <w:r>
        <w:rPr>
          <w:rFonts w:hint="eastAsia" w:asciiTheme="minorEastAsia" w:hAnsiTheme="minorEastAsia" w:eastAsiaTheme="minorEastAsia" w:cstheme="minorEastAsia"/>
          <w:snapToGrid/>
          <w:color w:val="auto"/>
          <w:kern w:val="2"/>
          <w:sz w:val="24"/>
          <w:szCs w:val="24"/>
          <w:highlight w:val="none"/>
        </w:rPr>
        <w:t>分</w:t>
      </w:r>
      <w:r>
        <w:rPr>
          <w:rFonts w:hint="eastAsia" w:asciiTheme="minorEastAsia" w:hAnsiTheme="minorEastAsia" w:eastAsiaTheme="minorEastAsia" w:cstheme="minorEastAsia"/>
          <w:bCs w:val="0"/>
          <w:snapToGrid/>
          <w:color w:val="auto"/>
          <w:kern w:val="2"/>
          <w:sz w:val="24"/>
          <w:szCs w:val="24"/>
          <w:highlight w:val="none"/>
        </w:rPr>
        <w:t>00秒</w:t>
      </w:r>
      <w:r>
        <w:rPr>
          <w:rStyle w:val="21"/>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14:paraId="28F9CD7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14:paraId="7C06D225">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项目编号：</w:t>
      </w:r>
      <w:r>
        <w:rPr>
          <w:rFonts w:hint="eastAsia" w:asciiTheme="minorEastAsia" w:hAnsiTheme="minorEastAsia" w:eastAsiaTheme="minorEastAsia" w:cstheme="minorEastAsia"/>
          <w:color w:val="auto"/>
          <w:sz w:val="24"/>
          <w:highlight w:val="none"/>
          <w:lang w:eastAsia="zh-CN"/>
        </w:rPr>
        <w:t>临[2024]2356号</w:t>
      </w:r>
    </w:p>
    <w:p w14:paraId="7728EE28">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项目名称：</w:t>
      </w:r>
      <w:r>
        <w:rPr>
          <w:rFonts w:hint="eastAsia" w:asciiTheme="minorEastAsia" w:hAnsiTheme="minorEastAsia" w:eastAsiaTheme="minorEastAsia" w:cstheme="minorEastAsia"/>
          <w:color w:val="auto"/>
          <w:sz w:val="24"/>
          <w:highlight w:val="none"/>
          <w:lang w:eastAsia="zh-CN"/>
        </w:rPr>
        <w:t>临安区2024年生态环境保护综合行政执法队伍规范化建设执法装备采购项目</w:t>
      </w:r>
    </w:p>
    <w:p w14:paraId="7DB3500F">
      <w:pPr>
        <w:spacing w:line="360" w:lineRule="auto"/>
        <w:ind w:firstLine="482"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预算金额（元）：</w:t>
      </w:r>
      <w:r>
        <w:rPr>
          <w:rFonts w:hint="eastAsia" w:asciiTheme="minorEastAsia" w:hAnsiTheme="minorEastAsia" w:eastAsiaTheme="minorEastAsia" w:cstheme="minorEastAsia"/>
          <w:b w:val="0"/>
          <w:bCs/>
          <w:color w:val="auto"/>
          <w:sz w:val="24"/>
          <w:highlight w:val="none"/>
          <w:lang w:val="en-US" w:eastAsia="zh-CN"/>
        </w:rPr>
        <w:t>2250000</w:t>
      </w:r>
      <w:r>
        <w:rPr>
          <w:rFonts w:hint="eastAsia" w:asciiTheme="minorEastAsia" w:hAnsiTheme="minorEastAsia" w:eastAsiaTheme="minorEastAsia" w:cstheme="minorEastAsia"/>
          <w:b w:val="0"/>
          <w:bCs/>
          <w:color w:val="auto"/>
          <w:sz w:val="24"/>
          <w:highlight w:val="none"/>
        </w:rPr>
        <w:t xml:space="preserve">.00 </w:t>
      </w:r>
      <w:r>
        <w:rPr>
          <w:rFonts w:hint="eastAsia" w:asciiTheme="minorEastAsia" w:hAnsiTheme="minorEastAsia" w:eastAsiaTheme="minorEastAsia" w:cstheme="minorEastAsia"/>
          <w:bCs/>
          <w:color w:val="auto"/>
          <w:sz w:val="24"/>
          <w:highlight w:val="none"/>
        </w:rPr>
        <w:t xml:space="preserve">  </w:t>
      </w:r>
    </w:p>
    <w:p w14:paraId="6878B4B4">
      <w:pPr>
        <w:spacing w:line="360" w:lineRule="auto"/>
        <w:ind w:firstLine="48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b w:val="0"/>
          <w:bCs/>
          <w:color w:val="auto"/>
          <w:sz w:val="24"/>
          <w:highlight w:val="none"/>
          <w:lang w:val="en-US" w:eastAsia="zh-CN"/>
        </w:rPr>
        <w:t>2250000</w:t>
      </w:r>
      <w:r>
        <w:rPr>
          <w:rFonts w:hint="eastAsia" w:asciiTheme="minorEastAsia" w:hAnsiTheme="minorEastAsia" w:eastAsiaTheme="minorEastAsia" w:cstheme="minorEastAsia"/>
          <w:b w:val="0"/>
          <w:bCs/>
          <w:color w:val="auto"/>
          <w:sz w:val="24"/>
          <w:highlight w:val="none"/>
        </w:rPr>
        <w:t xml:space="preserve">.00  </w:t>
      </w:r>
    </w:p>
    <w:p w14:paraId="64105B6C">
      <w:pPr>
        <w:pStyle w:val="2"/>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采购需求：</w:t>
      </w:r>
      <w:r>
        <w:rPr>
          <w:rFonts w:hint="eastAsia" w:asciiTheme="minorEastAsia" w:hAnsiTheme="minorEastAsia" w:eastAsiaTheme="minorEastAsia" w:cstheme="minorEastAsia"/>
          <w:b w:val="0"/>
          <w:bCs/>
          <w:color w:val="auto"/>
          <w:sz w:val="24"/>
          <w:highlight w:val="none"/>
          <w:lang w:eastAsia="zh-CN"/>
        </w:rPr>
        <w:t>临安区2024年生态环境保护综合行政执法队伍规范化建设执法装备采购项目</w:t>
      </w:r>
      <w:r>
        <w:rPr>
          <w:rFonts w:hint="eastAsia" w:asciiTheme="minorEastAsia" w:hAnsiTheme="minorEastAsia" w:eastAsiaTheme="minorEastAsia" w:cstheme="minorEastAsia"/>
          <w:b w:val="0"/>
          <w:bCs/>
          <w:color w:val="auto"/>
          <w:sz w:val="24"/>
          <w:highlight w:val="none"/>
          <w:lang w:val="en-US" w:eastAsia="zh-CN"/>
        </w:rPr>
        <w:t>具体采购内容详见第三部分采购需求</w:t>
      </w:r>
      <w:r>
        <w:rPr>
          <w:rFonts w:hint="eastAsia" w:asciiTheme="minorEastAsia" w:hAnsiTheme="minorEastAsia" w:eastAsiaTheme="minorEastAsia" w:cstheme="minorEastAsia"/>
          <w:bCs/>
          <w:color w:val="auto"/>
          <w:kern w:val="0"/>
          <w:sz w:val="24"/>
          <w:szCs w:val="22"/>
          <w:highlight w:val="none"/>
        </w:rPr>
        <w:t>。</w:t>
      </w:r>
    </w:p>
    <w:p w14:paraId="48D2C1A1">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合同履约期限：</w:t>
      </w:r>
      <w:r>
        <w:rPr>
          <w:rFonts w:hint="eastAsia" w:asciiTheme="minorEastAsia" w:hAnsiTheme="minorEastAsia" w:eastAsiaTheme="minorEastAsia" w:cstheme="minorEastAsia"/>
          <w:color w:val="auto"/>
          <w:sz w:val="24"/>
          <w:highlight w:val="none"/>
          <w:lang w:eastAsia="zh-CN"/>
        </w:rPr>
        <w:t>合同签定后</w:t>
      </w:r>
      <w:r>
        <w:rPr>
          <w:rFonts w:hint="eastAsia" w:asciiTheme="minorEastAsia" w:hAnsiTheme="minorEastAsia" w:eastAsiaTheme="minorEastAsia" w:cstheme="minorEastAsia"/>
          <w:color w:val="auto"/>
          <w:sz w:val="24"/>
          <w:highlight w:val="none"/>
          <w:lang w:val="en-US" w:eastAsia="zh-CN"/>
        </w:rPr>
        <w:t>30</w:t>
      </w:r>
      <w:r>
        <w:rPr>
          <w:rFonts w:hint="eastAsia" w:asciiTheme="minorEastAsia" w:hAnsiTheme="minorEastAsia" w:eastAsiaTheme="minorEastAsia" w:cstheme="minorEastAsia"/>
          <w:color w:val="auto"/>
          <w:sz w:val="24"/>
          <w:highlight w:val="none"/>
          <w:lang w:eastAsia="zh-CN"/>
        </w:rPr>
        <w:t>日内完成。</w:t>
      </w:r>
    </w:p>
    <w:p w14:paraId="528BA0D9">
      <w:pPr>
        <w:pStyle w:val="6"/>
        <w:spacing w:line="360" w:lineRule="auto"/>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color w:val="auto"/>
          <w:kern w:val="0"/>
          <w:sz w:val="24"/>
          <w:highlight w:val="none"/>
        </w:rPr>
        <w:t xml:space="preserve"> </w:t>
      </w:r>
      <w:sdt>
        <w:sdtPr>
          <w:rPr>
            <w:rFonts w:hint="eastAsia" w:asciiTheme="minorEastAsia" w:hAnsiTheme="minorEastAsia" w:eastAsiaTheme="minorEastAsia" w:cstheme="minorEastAsia"/>
            <w:color w:val="auto"/>
            <w:kern w:val="0"/>
            <w:sz w:val="24"/>
            <w:highlight w:val="none"/>
          </w:rPr>
          <w:id w:val="-441836950"/>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r>
        <w:rPr>
          <w:rFonts w:hint="eastAsia" w:asciiTheme="minorEastAsia" w:hAnsiTheme="minorEastAsia" w:eastAsiaTheme="minorEastAsia" w:cstheme="minorEastAsia"/>
          <w:b/>
          <w:color w:val="auto"/>
          <w:sz w:val="24"/>
          <w:highlight w:val="none"/>
        </w:rPr>
        <w:t>是；</w:t>
      </w:r>
      <w:sdt>
        <w:sdtPr>
          <w:rPr>
            <w:rFonts w:hint="eastAsia" w:asciiTheme="minorEastAsia" w:hAnsiTheme="minorEastAsia" w:eastAsiaTheme="minorEastAsia" w:cstheme="minorEastAsia"/>
            <w:color w:val="auto"/>
            <w:kern w:val="0"/>
            <w:sz w:val="24"/>
            <w:highlight w:val="none"/>
          </w:rPr>
          <w:id w:val="-1591624199"/>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62241"/>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A8"/>
              </w:r>
            </w:sdtContent>
          </w:sdt>
        </w:sdtContent>
      </w:sdt>
      <w:r>
        <w:rPr>
          <w:rFonts w:hint="eastAsia" w:asciiTheme="minorEastAsia" w:hAnsiTheme="minorEastAsia" w:eastAsiaTheme="minorEastAsia" w:cstheme="minorEastAsia"/>
          <w:b/>
          <w:color w:val="auto"/>
          <w:sz w:val="24"/>
          <w:highlight w:val="none"/>
        </w:rPr>
        <w:t>否</w:t>
      </w:r>
      <w:r>
        <w:rPr>
          <w:rFonts w:hint="eastAsia" w:asciiTheme="minorEastAsia" w:hAnsiTheme="minorEastAsia" w:eastAsiaTheme="minorEastAsia" w:cstheme="minorEastAsia"/>
          <w:color w:val="auto"/>
          <w:kern w:val="0"/>
          <w:sz w:val="24"/>
          <w:highlight w:val="none"/>
        </w:rPr>
        <w:t>。</w:t>
      </w:r>
    </w:p>
    <w:p w14:paraId="41276663">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4A40AB54">
      <w:pPr>
        <w:spacing w:line="440" w:lineRule="exact"/>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E3F9FF4">
      <w:pPr>
        <w:spacing w:line="440" w:lineRule="exact"/>
        <w:ind w:firstLine="480" w:firstLineChars="20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snapToGrid w:val="0"/>
          <w:color w:val="auto"/>
          <w:kern w:val="28"/>
          <w:sz w:val="24"/>
          <w:szCs w:val="20"/>
          <w:highlight w:val="none"/>
        </w:rPr>
        <w:t>落实政府采购政策需满足的资格要求：</w:t>
      </w:r>
    </w:p>
    <w:p w14:paraId="0FC72454">
      <w:pPr>
        <w:spacing w:line="440" w:lineRule="exact"/>
        <w:ind w:firstLine="482" w:firstLineChars="200"/>
        <w:rPr>
          <w:rFonts w:hint="eastAsia" w:asciiTheme="minorEastAsia" w:hAnsiTheme="minorEastAsia" w:eastAsiaTheme="minorEastAsia" w:cstheme="minorEastAsia"/>
          <w:b/>
          <w:bCs/>
          <w:snapToGrid w:val="0"/>
          <w:color w:val="auto"/>
          <w:kern w:val="28"/>
          <w:sz w:val="24"/>
          <w:szCs w:val="20"/>
          <w:highlight w:val="none"/>
          <w:lang w:val="en-US" w:eastAsia="zh-CN"/>
        </w:rPr>
      </w:pPr>
      <w:r>
        <w:rPr>
          <w:rFonts w:hint="eastAsia" w:asciiTheme="minorEastAsia" w:hAnsiTheme="minorEastAsia" w:eastAsiaTheme="minorEastAsia" w:cstheme="minorEastAsia"/>
          <w:b/>
          <w:bCs/>
          <w:snapToGrid w:val="0"/>
          <w:color w:val="auto"/>
          <w:kern w:val="28"/>
          <w:sz w:val="24"/>
          <w:szCs w:val="20"/>
          <w:highlight w:val="none"/>
          <w:lang w:val="en-US" w:eastAsia="zh-CN"/>
        </w:rPr>
        <w:t>2.1：服务包（一）</w:t>
      </w:r>
    </w:p>
    <w:p w14:paraId="69813482">
      <w:pPr>
        <w:spacing w:line="440" w:lineRule="exact"/>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8616923"/>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57396"/>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A8"/>
              </w:r>
            </w:sdtContent>
          </w:sdt>
        </w:sdtContent>
      </w:sdt>
      <w:r>
        <w:rPr>
          <w:rFonts w:hint="eastAsia" w:asciiTheme="minorEastAsia" w:hAnsiTheme="minorEastAsia" w:eastAsiaTheme="minorEastAsia" w:cstheme="minorEastAsia"/>
          <w:color w:val="auto"/>
          <w:sz w:val="24"/>
          <w:highlight w:val="none"/>
        </w:rPr>
        <w:t>无（注：不得限制大中型企业与小微企业组成联合体参与响应）</w:t>
      </w:r>
      <w:r>
        <w:rPr>
          <w:rFonts w:hint="eastAsia" w:asciiTheme="minorEastAsia" w:hAnsiTheme="minorEastAsia" w:eastAsiaTheme="minorEastAsia" w:cstheme="minorEastAsia"/>
          <w:snapToGrid w:val="0"/>
          <w:color w:val="auto"/>
          <w:kern w:val="28"/>
          <w:sz w:val="24"/>
          <w:szCs w:val="20"/>
          <w:highlight w:val="none"/>
        </w:rPr>
        <w:t>；</w:t>
      </w:r>
    </w:p>
    <w:p w14:paraId="4E363D99">
      <w:pPr>
        <w:spacing w:line="440" w:lineRule="exact"/>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024704304"/>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58124"/>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75447"/>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sdtContent>
          </w:sdt>
        </w:sdtContent>
      </w:sdt>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门面向中小企业</w:t>
      </w:r>
    </w:p>
    <w:p w14:paraId="6916179D">
      <w:pPr>
        <w:spacing w:line="440" w:lineRule="exact"/>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33685401"/>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70465"/>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sym w:font="Wingdings" w:char="00FE"/>
              </w:r>
            </w:sdtContent>
          </w:sdt>
        </w:sdtContent>
      </w:sdt>
      <w:r>
        <w:rPr>
          <w:rFonts w:hint="eastAsia" w:asciiTheme="minorEastAsia" w:hAnsiTheme="minorEastAsia" w:eastAsiaTheme="minorEastAsia" w:cstheme="minorEastAsia"/>
          <w:color w:val="auto"/>
          <w:kern w:val="0"/>
          <w:sz w:val="24"/>
          <w:highlight w:val="none"/>
          <w:lang w:val="en-US" w:eastAsia="zh-CN"/>
        </w:rPr>
        <w:t>货物</w:t>
      </w:r>
      <w:r>
        <w:rPr>
          <w:rFonts w:hint="eastAsia" w:asciiTheme="minorEastAsia" w:hAnsiTheme="minorEastAsia" w:eastAsiaTheme="minorEastAsia" w:cstheme="minorEastAsia"/>
          <w:color w:val="auto"/>
          <w:sz w:val="24"/>
          <w:highlight w:val="none"/>
        </w:rPr>
        <w:t>全部由符合政策要求的中小企业承接，提供中小企业声明函；</w:t>
      </w:r>
    </w:p>
    <w:p w14:paraId="017CA385">
      <w:pPr>
        <w:spacing w:line="440" w:lineRule="exact"/>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2141025358"/>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lang w:val="en-US" w:eastAsia="zh-CN"/>
        </w:rPr>
        <w:t>货物</w:t>
      </w:r>
      <w:r>
        <w:rPr>
          <w:rFonts w:hint="eastAsia" w:asciiTheme="minorEastAsia" w:hAnsiTheme="minorEastAsia" w:eastAsiaTheme="minorEastAsia" w:cstheme="minorEastAsia"/>
          <w:color w:val="auto"/>
          <w:sz w:val="24"/>
          <w:highlight w:val="none"/>
        </w:rPr>
        <w:t>全部由符合政策要求的小微企业承接，提供中小企业声明函；</w:t>
      </w:r>
    </w:p>
    <w:p w14:paraId="5AACF4AA">
      <w:pPr>
        <w:spacing w:line="440" w:lineRule="exact"/>
        <w:ind w:firstLine="482" w:firstLineChars="200"/>
        <w:rPr>
          <w:rFonts w:hint="eastAsia" w:asciiTheme="minorEastAsia" w:hAnsiTheme="minorEastAsia" w:eastAsiaTheme="minorEastAsia" w:cstheme="minorEastAsia"/>
          <w:b/>
          <w:bCs/>
          <w:snapToGrid w:val="0"/>
          <w:color w:val="auto"/>
          <w:kern w:val="28"/>
          <w:sz w:val="24"/>
          <w:szCs w:val="20"/>
          <w:highlight w:val="none"/>
          <w:lang w:val="en-US" w:eastAsia="zh-CN"/>
        </w:rPr>
      </w:pPr>
      <w:r>
        <w:rPr>
          <w:rFonts w:hint="eastAsia" w:asciiTheme="minorEastAsia" w:hAnsiTheme="minorEastAsia" w:eastAsiaTheme="minorEastAsia" w:cstheme="minorEastAsia"/>
          <w:b/>
          <w:bCs/>
          <w:snapToGrid w:val="0"/>
          <w:color w:val="auto"/>
          <w:kern w:val="28"/>
          <w:sz w:val="24"/>
          <w:szCs w:val="20"/>
          <w:highlight w:val="none"/>
          <w:lang w:val="en-US" w:eastAsia="zh-CN"/>
        </w:rPr>
        <w:t>2.1：服务包（二）</w:t>
      </w:r>
    </w:p>
    <w:p w14:paraId="7C53C3B8">
      <w:pPr>
        <w:spacing w:line="440" w:lineRule="exact"/>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471596"/>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57651"/>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sdtContent>
      </w:sdt>
      <w:r>
        <w:rPr>
          <w:rFonts w:hint="eastAsia" w:asciiTheme="minorEastAsia" w:hAnsiTheme="minorEastAsia" w:eastAsiaTheme="minorEastAsia" w:cstheme="minorEastAsia"/>
          <w:color w:val="auto"/>
          <w:sz w:val="24"/>
          <w:highlight w:val="none"/>
        </w:rPr>
        <w:t>无（注：不得限制大中型企业与小微企业组成联合体参与响应）</w:t>
      </w:r>
      <w:r>
        <w:rPr>
          <w:rFonts w:hint="eastAsia" w:asciiTheme="minorEastAsia" w:hAnsiTheme="minorEastAsia" w:eastAsiaTheme="minorEastAsia" w:cstheme="minorEastAsia"/>
          <w:snapToGrid w:val="0"/>
          <w:color w:val="auto"/>
          <w:kern w:val="28"/>
          <w:sz w:val="24"/>
          <w:szCs w:val="20"/>
          <w:highlight w:val="none"/>
        </w:rPr>
        <w:t>；</w:t>
      </w:r>
    </w:p>
    <w:p w14:paraId="2672617B">
      <w:pPr>
        <w:spacing w:line="440" w:lineRule="exact"/>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467232"/>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64420"/>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65943"/>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A8"/>
                  </w:r>
                </w:sdtContent>
              </w:sdt>
            </w:sdtContent>
          </w:sdt>
        </w:sdtContent>
      </w:sdt>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门面向中小企业</w:t>
      </w:r>
    </w:p>
    <w:p w14:paraId="2E3ECC7C">
      <w:pPr>
        <w:spacing w:line="440" w:lineRule="exact"/>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477593"/>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55443"/>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sym w:font="Wingdings" w:char="00A8"/>
              </w:r>
            </w:sdtContent>
          </w:sdt>
        </w:sdtContent>
      </w:sdt>
      <w:r>
        <w:rPr>
          <w:rFonts w:hint="eastAsia" w:asciiTheme="minorEastAsia" w:hAnsiTheme="minorEastAsia" w:eastAsiaTheme="minorEastAsia" w:cstheme="minorEastAsia"/>
          <w:color w:val="auto"/>
          <w:kern w:val="0"/>
          <w:sz w:val="24"/>
          <w:highlight w:val="none"/>
          <w:lang w:val="en-US" w:eastAsia="zh-CN"/>
        </w:rPr>
        <w:t>货物</w:t>
      </w:r>
      <w:r>
        <w:rPr>
          <w:rFonts w:hint="eastAsia" w:asciiTheme="minorEastAsia" w:hAnsiTheme="minorEastAsia" w:eastAsiaTheme="minorEastAsia" w:cstheme="minorEastAsia"/>
          <w:color w:val="auto"/>
          <w:sz w:val="24"/>
          <w:highlight w:val="none"/>
        </w:rPr>
        <w:t>全部由符合政策要求的中小企业承接，提供中小企业声明函；</w:t>
      </w:r>
    </w:p>
    <w:p w14:paraId="49E923E8">
      <w:pPr>
        <w:spacing w:line="440" w:lineRule="exact"/>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471484"/>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lang w:val="en-US" w:eastAsia="zh-CN"/>
        </w:rPr>
        <w:t>货物</w:t>
      </w:r>
      <w:r>
        <w:rPr>
          <w:rFonts w:hint="eastAsia" w:asciiTheme="minorEastAsia" w:hAnsiTheme="minorEastAsia" w:eastAsiaTheme="minorEastAsia" w:cstheme="minorEastAsia"/>
          <w:color w:val="auto"/>
          <w:sz w:val="24"/>
          <w:highlight w:val="none"/>
        </w:rPr>
        <w:t>全部由符合政策要求的小微企业承接，提供中小企业声明函；</w:t>
      </w:r>
    </w:p>
    <w:p w14:paraId="12043B08">
      <w:pPr>
        <w:spacing w:line="440" w:lineRule="exact"/>
        <w:ind w:firstLine="480" w:firstLineChars="200"/>
        <w:rPr>
          <w:rFonts w:hint="eastAsia"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color w:val="auto"/>
            <w:kern w:val="0"/>
            <w:sz w:val="24"/>
            <w:highlight w:val="none"/>
          </w:rPr>
          <w:id w:val="147454425"/>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A8"/>
          </w:r>
        </w:sdtContent>
      </w:sdt>
      <w:sdt>
        <w:sdtPr>
          <w:rPr>
            <w:rFonts w:hint="eastAsia" w:asciiTheme="minorEastAsia" w:hAnsiTheme="minorEastAsia" w:eastAsiaTheme="minorEastAsia" w:cstheme="minorEastAsia"/>
            <w:color w:val="auto"/>
            <w:kern w:val="0"/>
            <w:sz w:val="24"/>
            <w:highlight w:val="none"/>
          </w:rPr>
          <w:id w:val="-1985607795"/>
          <w:showingPlcHdr/>
        </w:sdtPr>
        <w:sdtEndPr>
          <w:rPr>
            <w:rFonts w:hint="eastAsia" w:asciiTheme="minorEastAsia" w:hAnsiTheme="minorEastAsia" w:eastAsiaTheme="minorEastAsia" w:cstheme="minorEastAsia"/>
            <w:b/>
            <w:bCs/>
            <w:color w:val="auto"/>
            <w:kern w:val="0"/>
            <w:sz w:val="24"/>
            <w:highlight w:val="none"/>
          </w:rPr>
        </w:sdtEndPr>
        <w:sdtContent/>
      </w:sdt>
      <w:r>
        <w:rPr>
          <w:rFonts w:hint="eastAsia" w:asciiTheme="minorEastAsia" w:hAnsiTheme="minorEastAsia" w:eastAsiaTheme="minorEastAsia" w:cstheme="minorEastAsia"/>
          <w:b/>
          <w:bCs/>
          <w:color w:val="auto"/>
          <w:sz w:val="24"/>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rPr>
        <w:t>%，其中小微企业合同金额应当达到</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inorEastAsia" w:hAnsiTheme="minorEastAsia" w:eastAsiaTheme="minorEastAsia" w:cstheme="minorEastAsia"/>
          <w:b/>
          <w:bCs/>
          <w:color w:val="auto"/>
          <w:sz w:val="24"/>
          <w:highlight w:val="none"/>
        </w:rPr>
        <w:t>；</w:t>
      </w:r>
    </w:p>
    <w:p w14:paraId="71703D8F">
      <w:pPr>
        <w:spacing w:line="440" w:lineRule="exact"/>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4630645"/>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54780"/>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A8"/>
              </w:r>
            </w:sdtContent>
          </w:sdt>
        </w:sdtContent>
      </w:sdt>
      <w:r>
        <w:rPr>
          <w:rFonts w:hint="eastAsia" w:asciiTheme="minorEastAsia" w:hAnsiTheme="minorEastAsia" w:eastAsiaTheme="minorEastAsia" w:cstheme="minorEastAsia"/>
          <w:color w:val="auto"/>
          <w:sz w:val="24"/>
          <w:highlight w:val="none"/>
        </w:rPr>
        <w:t>要求合同分包，提供分包意向协议和中小企业声明函，分包意向协议中中小企业合同金额应当达到</w:t>
      </w:r>
      <w:r>
        <w:rPr>
          <w:rFonts w:hint="eastAsia" w:asciiTheme="minorEastAsia" w:hAnsiTheme="minorEastAsia" w:eastAsiaTheme="minorEastAsia" w:cstheme="minorEastAsia"/>
          <w:color w:val="auto"/>
          <w:sz w:val="24"/>
          <w:highlight w:val="none"/>
          <w:u w:val="single"/>
          <w:lang w:val="en-US" w:eastAsia="zh-CN"/>
        </w:rPr>
        <w:t>/</w:t>
      </w:r>
      <w:r>
        <w:rPr>
          <w:rFonts w:hint="eastAsia" w:asciiTheme="minorEastAsia" w:hAnsiTheme="minorEastAsia" w:eastAsiaTheme="minorEastAsia" w:cstheme="minorEastAsia"/>
          <w:color w:val="auto"/>
          <w:sz w:val="24"/>
          <w:highlight w:val="none"/>
        </w:rPr>
        <w:t>% ，其中小微企业合同金额应当达到</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inorEastAsia" w:hAnsiTheme="minorEastAsia" w:eastAsiaTheme="minorEastAsia" w:cstheme="minorEastAsia"/>
          <w:color w:val="auto"/>
          <w:sz w:val="24"/>
          <w:highlight w:val="none"/>
        </w:rPr>
        <w:t>；</w:t>
      </w:r>
    </w:p>
    <w:p w14:paraId="2C15D093">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.本项目的特定资格要求：</w:t>
      </w:r>
      <w:sdt>
        <w:sdtPr>
          <w:rPr>
            <w:rFonts w:hint="eastAsia" w:asciiTheme="minorEastAsia" w:hAnsiTheme="minorEastAsia" w:eastAsiaTheme="minorEastAsia" w:cstheme="minorEastAsia"/>
            <w:color w:val="auto"/>
            <w:kern w:val="0"/>
            <w:sz w:val="24"/>
            <w:highlight w:val="none"/>
          </w:rPr>
          <w:id w:val="147469533"/>
        </w:sdtPr>
        <w:sdtEndPr>
          <w:rPr>
            <w:rFonts w:hint="eastAsia" w:asciiTheme="minorEastAsia" w:hAnsiTheme="minorEastAsia" w:eastAsiaTheme="minorEastAsia" w:cstheme="minorEastAsia"/>
            <w:color w:val="auto"/>
            <w:kern w:val="2"/>
            <w:sz w:val="24"/>
            <w:highlight w:val="none"/>
          </w:rPr>
        </w:sdtEndPr>
        <w:sdtContent>
          <w:r>
            <w:rPr>
              <w:rFonts w:hint="eastAsia" w:asciiTheme="minorEastAsia" w:hAnsiTheme="minorEastAsia" w:eastAsiaTheme="minorEastAsia" w:cstheme="minorEastAsia"/>
              <w:color w:val="auto"/>
              <w:kern w:val="2"/>
              <w:sz w:val="24"/>
              <w:highlight w:val="none"/>
            </w:rPr>
            <w:sym w:font="Wingdings" w:char="00FE"/>
          </w:r>
        </w:sdtContent>
      </w:sdt>
      <w:r>
        <w:rPr>
          <w:rFonts w:hint="eastAsia" w:asciiTheme="minorEastAsia" w:hAnsiTheme="minorEastAsia" w:eastAsiaTheme="minorEastAsia" w:cstheme="minorEastAsia"/>
          <w:color w:val="auto"/>
          <w:sz w:val="24"/>
          <w:highlight w:val="none"/>
        </w:rPr>
        <w:t>无；</w:t>
      </w:r>
    </w:p>
    <w:p w14:paraId="6B339892">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1C3C15">
      <w:pPr>
        <w:spacing w:line="44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14:paraId="06CCA280">
      <w:pP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lang w:val="en-US" w:eastAsia="zh-CN"/>
        </w:rPr>
        <w:t>公告发布之日</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none"/>
        </w:rPr>
        <w:t>投标文件截止时间</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0725D5FB">
      <w:pP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政采云平台（https://www.zcygov.cn/） </w:t>
      </w:r>
    </w:p>
    <w:p w14:paraId="10D4ECC3">
      <w:pP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14:paraId="3B62DB5E">
      <w:pP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1F5F3377">
      <w:pPr>
        <w:spacing w:line="44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14:paraId="2886E42D">
      <w:pP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提交投标文件截止时间：</w:t>
      </w:r>
      <w:r>
        <w:rPr>
          <w:rFonts w:hint="eastAsia" w:asciiTheme="minorEastAsia" w:hAnsiTheme="minorEastAsia" w:eastAsiaTheme="minorEastAsia" w:cstheme="minorEastAsia"/>
          <w:color w:val="auto"/>
          <w:sz w:val="24"/>
          <w:highlight w:val="none"/>
          <w:u w:val="single"/>
        </w:rPr>
        <w:t xml:space="preserve"> 202</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snapToGrid/>
          <w:color w:val="auto"/>
          <w:kern w:val="2"/>
          <w:sz w:val="24"/>
          <w:szCs w:val="24"/>
          <w:highlight w:val="none"/>
          <w:u w:val="single"/>
        </w:rPr>
        <w:t>月</w:t>
      </w:r>
      <w:r>
        <w:rPr>
          <w:rFonts w:hint="eastAsia" w:asciiTheme="minorEastAsia" w:hAnsiTheme="minorEastAsia" w:eastAsiaTheme="minorEastAsia" w:cstheme="minorEastAsia"/>
          <w:snapToGrid/>
          <w:color w:val="auto"/>
          <w:kern w:val="2"/>
          <w:sz w:val="24"/>
          <w:szCs w:val="24"/>
          <w:highlight w:val="none"/>
          <w:u w:val="single"/>
          <w:lang w:val="en-US" w:eastAsia="zh-CN"/>
        </w:rPr>
        <w:t xml:space="preserve">06 </w:t>
      </w:r>
      <w:r>
        <w:rPr>
          <w:rFonts w:hint="eastAsia" w:asciiTheme="minorEastAsia" w:hAnsiTheme="minorEastAsia" w:eastAsiaTheme="minorEastAsia" w:cstheme="minorEastAsia"/>
          <w:snapToGrid/>
          <w:color w:val="auto"/>
          <w:kern w:val="2"/>
          <w:sz w:val="24"/>
          <w:szCs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w:t>
      </w:r>
      <w:r>
        <w:rPr>
          <w:rFonts w:hint="eastAsia" w:asciiTheme="minorEastAsia" w:hAnsiTheme="minorEastAsia" w:eastAsiaTheme="minorEastAsia" w:cstheme="minorEastAsia"/>
          <w:color w:val="auto"/>
          <w:sz w:val="24"/>
          <w:highlight w:val="none"/>
          <w:u w:val="single"/>
        </w:rPr>
        <w:t>0分00秒</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（北京时间）</w:t>
      </w:r>
    </w:p>
    <w:p w14:paraId="3A9DDCD4">
      <w:pPr>
        <w:spacing w:line="44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政采云平台（https://www.zcygov.cn/） </w:t>
      </w:r>
    </w:p>
    <w:p w14:paraId="7AEB4636">
      <w:pPr>
        <w:spacing w:line="440" w:lineRule="exact"/>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开标时间：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snapToGrid/>
          <w:color w:val="auto"/>
          <w:kern w:val="2"/>
          <w:sz w:val="24"/>
          <w:szCs w:val="24"/>
          <w:highlight w:val="none"/>
          <w:u w:val="single"/>
        </w:rPr>
        <w:t>月</w:t>
      </w:r>
      <w:r>
        <w:rPr>
          <w:rFonts w:hint="eastAsia" w:asciiTheme="minorEastAsia" w:hAnsiTheme="minorEastAsia" w:eastAsiaTheme="minorEastAsia" w:cstheme="minorEastAsia"/>
          <w:snapToGrid/>
          <w:color w:val="auto"/>
          <w:kern w:val="2"/>
          <w:sz w:val="24"/>
          <w:szCs w:val="24"/>
          <w:highlight w:val="none"/>
          <w:u w:val="single"/>
          <w:lang w:val="en-US" w:eastAsia="zh-CN"/>
        </w:rPr>
        <w:t xml:space="preserve"> 06</w:t>
      </w:r>
      <w:r>
        <w:rPr>
          <w:rFonts w:hint="eastAsia" w:asciiTheme="minorEastAsia" w:hAnsiTheme="minorEastAsia" w:eastAsiaTheme="minorEastAsia" w:cstheme="minorEastAsia"/>
          <w:snapToGrid/>
          <w:color w:val="auto"/>
          <w:kern w:val="2"/>
          <w:sz w:val="24"/>
          <w:szCs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w:t>
      </w:r>
      <w:r>
        <w:rPr>
          <w:rFonts w:hint="eastAsia" w:asciiTheme="minorEastAsia" w:hAnsiTheme="minorEastAsia" w:eastAsiaTheme="minorEastAsia" w:cstheme="minorEastAsia"/>
          <w:color w:val="auto"/>
          <w:sz w:val="24"/>
          <w:highlight w:val="none"/>
          <w:u w:val="single"/>
        </w:rPr>
        <w:t>0分00秒</w:t>
      </w:r>
      <w:r>
        <w:rPr>
          <w:rFonts w:hint="eastAsia" w:asciiTheme="minorEastAsia" w:hAnsiTheme="minorEastAsia" w:eastAsiaTheme="minorEastAsia" w:cstheme="minorEastAsia"/>
          <w:bCs/>
          <w:color w:val="auto"/>
          <w:sz w:val="24"/>
          <w:highlight w:val="none"/>
          <w:u w:val="single"/>
        </w:rPr>
        <w:t xml:space="preserve">  </w:t>
      </w:r>
    </w:p>
    <w:p w14:paraId="43B1FEBC">
      <w:pP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b w:val="0"/>
          <w:bCs/>
          <w:color w:val="auto"/>
          <w:sz w:val="24"/>
          <w:highlight w:val="none"/>
        </w:rPr>
        <w:t>杭州市临安区锦南街道南樾府17幢1103室</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color w:val="auto"/>
          <w:sz w:val="24"/>
          <w:highlight w:val="none"/>
        </w:rPr>
        <w:t>政采云平台（https://www.zcygov.cn/）</w:t>
      </w:r>
    </w:p>
    <w:p w14:paraId="54255B9E">
      <w:pPr>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49F115E9">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14:paraId="4AFC6EB1">
      <w:pPr>
        <w:spacing w:line="44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06BDF5A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F01EB8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41839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0F3525">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文件的第</w:t>
      </w:r>
      <w:r>
        <w:rPr>
          <w:rFonts w:hint="eastAsia" w:asciiTheme="minorEastAsia" w:hAnsiTheme="minorEastAsia" w:eastAsiaTheme="minorEastAsia" w:cstheme="minorEastAsia"/>
          <w:color w:val="auto"/>
          <w:sz w:val="24"/>
          <w:highlight w:val="none"/>
          <w:lang w:eastAsia="zh-CN"/>
        </w:rPr>
        <w:t>三</w:t>
      </w:r>
      <w:r>
        <w:rPr>
          <w:rFonts w:hint="eastAsia" w:asciiTheme="minorEastAsia" w:hAnsiTheme="minorEastAsia" w:eastAsiaTheme="minorEastAsia" w:cstheme="minorEastAsia"/>
          <w:color w:val="auto"/>
          <w:sz w:val="24"/>
          <w:highlight w:val="none"/>
        </w:rPr>
        <w:t>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911DDA5">
      <w:pPr>
        <w:spacing w:line="44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七、对本次采购提出询问、质疑、投诉，请按以下方式联系</w:t>
      </w:r>
    </w:p>
    <w:p w14:paraId="76611FB0">
      <w:pPr>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val="0"/>
          <w:bCs w:val="0"/>
          <w:color w:val="auto"/>
          <w:kern w:val="2"/>
          <w:sz w:val="24"/>
          <w:szCs w:val="24"/>
          <w:highlight w:val="none"/>
          <w:lang w:val="en-US" w:eastAsia="zh-CN" w:bidi="ar-SA"/>
        </w:rPr>
        <w:t>1、采购人：杭州市生态环境局临安分局 </w:t>
      </w:r>
    </w:p>
    <w:p w14:paraId="26B1CC13">
      <w:pPr>
        <w:spacing w:line="360" w:lineRule="auto"/>
        <w:jc w:val="left"/>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经办联系人（询问）：</w:t>
      </w:r>
      <w:r>
        <w:rPr>
          <w:rFonts w:hint="eastAsia" w:asciiTheme="minorEastAsia" w:hAnsiTheme="minorEastAsia" w:eastAsiaTheme="minorEastAsia" w:cstheme="minorEastAsia"/>
          <w:sz w:val="24"/>
          <w:highlight w:val="none"/>
          <w:lang w:val="en-US" w:eastAsia="zh-CN"/>
        </w:rPr>
        <w:t>张宏</w:t>
      </w:r>
      <w:r>
        <w:rPr>
          <w:rFonts w:hint="eastAsia" w:asciiTheme="minorEastAsia" w:hAnsiTheme="minorEastAsia" w:eastAsiaTheme="minorEastAsia" w:cstheme="minorEastAsia"/>
          <w:sz w:val="24"/>
          <w:highlight w:val="none"/>
        </w:rPr>
        <w:t xml:space="preserve">   联系电话（询问）：0571-895420</w:t>
      </w:r>
      <w:r>
        <w:rPr>
          <w:rFonts w:hint="eastAsia" w:asciiTheme="minorEastAsia" w:hAnsiTheme="minorEastAsia" w:eastAsiaTheme="minorEastAsia" w:cstheme="minorEastAsia"/>
          <w:sz w:val="24"/>
          <w:highlight w:val="none"/>
          <w:lang w:val="en-US" w:eastAsia="zh-CN"/>
        </w:rPr>
        <w:t>59</w:t>
      </w:r>
    </w:p>
    <w:p w14:paraId="657D7FBC">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质疑答复联系人： </w:t>
      </w:r>
      <w:r>
        <w:rPr>
          <w:rFonts w:hint="eastAsia" w:asciiTheme="minorEastAsia" w:hAnsiTheme="minorEastAsia" w:eastAsiaTheme="minorEastAsia" w:cstheme="minorEastAsia"/>
          <w:sz w:val="24"/>
          <w:highlight w:val="none"/>
          <w:lang w:val="en-US" w:eastAsia="zh-CN"/>
        </w:rPr>
        <w:t>孙敏</w:t>
      </w:r>
      <w:r>
        <w:rPr>
          <w:rFonts w:hint="eastAsia" w:asciiTheme="minorEastAsia" w:hAnsiTheme="minorEastAsia" w:eastAsiaTheme="minorEastAsia" w:cstheme="minorEastAsia"/>
          <w:sz w:val="24"/>
          <w:highlight w:val="none"/>
        </w:rPr>
        <w:t xml:space="preserve">    联系电话： </w:t>
      </w:r>
      <w:r>
        <w:rPr>
          <w:rFonts w:hint="eastAsia" w:asciiTheme="minorEastAsia" w:hAnsiTheme="minorEastAsia" w:eastAsiaTheme="minorEastAsia" w:cstheme="minorEastAsia"/>
          <w:sz w:val="24"/>
          <w:highlight w:val="none"/>
          <w:lang w:val="en-US" w:eastAsia="zh-CN"/>
        </w:rPr>
        <w:t>0571-</w:t>
      </w:r>
      <w:r>
        <w:rPr>
          <w:rFonts w:hint="eastAsia" w:asciiTheme="minorEastAsia" w:hAnsiTheme="minorEastAsia" w:eastAsiaTheme="minorEastAsia" w:cstheme="minorEastAsia"/>
          <w:sz w:val="24"/>
          <w:highlight w:val="none"/>
        </w:rPr>
        <w:t>89542026</w:t>
      </w:r>
    </w:p>
    <w:p w14:paraId="44579A98">
      <w:pPr>
        <w:spacing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地址：浙江省杭州市临安区</w:t>
      </w:r>
      <w:r>
        <w:rPr>
          <w:rFonts w:hint="eastAsia" w:asciiTheme="minorEastAsia" w:hAnsiTheme="minorEastAsia" w:eastAsiaTheme="minorEastAsia" w:cstheme="minorEastAsia"/>
          <w:sz w:val="24"/>
          <w:highlight w:val="none"/>
          <w:lang w:val="en-US" w:eastAsia="zh-CN"/>
        </w:rPr>
        <w:t>江桥路396</w:t>
      </w:r>
      <w:r>
        <w:rPr>
          <w:rFonts w:hint="eastAsia" w:asciiTheme="minorEastAsia" w:hAnsiTheme="minorEastAsia" w:eastAsiaTheme="minorEastAsia" w:cstheme="minorEastAsia"/>
          <w:sz w:val="24"/>
          <w:highlight w:val="none"/>
        </w:rPr>
        <w:t>号</w:t>
      </w:r>
    </w:p>
    <w:p w14:paraId="21D4C7EB">
      <w:pPr>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2、采购机构：中纬工程管理咨询有限公司</w:t>
      </w:r>
    </w:p>
    <w:p w14:paraId="50883905">
      <w:pPr>
        <w:spacing w:line="360" w:lineRule="auto"/>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经办联系人（询问）：  </w:t>
      </w:r>
      <w:r>
        <w:rPr>
          <w:rFonts w:hint="eastAsia" w:asciiTheme="minorEastAsia" w:hAnsiTheme="minorEastAsia" w:eastAsiaTheme="minorEastAsia" w:cstheme="minorEastAsia"/>
          <w:color w:val="auto"/>
          <w:sz w:val="24"/>
          <w:highlight w:val="none"/>
          <w:lang w:val="en-US" w:eastAsia="zh-CN"/>
        </w:rPr>
        <w:t>邓艳君</w:t>
      </w:r>
      <w:r>
        <w:rPr>
          <w:rFonts w:hint="eastAsia" w:asciiTheme="minorEastAsia" w:hAnsiTheme="minorEastAsia" w:eastAsiaTheme="minorEastAsia" w:cstheme="minorEastAsia"/>
          <w:color w:val="auto"/>
          <w:sz w:val="24"/>
          <w:highlight w:val="none"/>
        </w:rPr>
        <w:t xml:space="preserve">     联系电话（询问）：  0571-63</w:t>
      </w:r>
      <w:r>
        <w:rPr>
          <w:rFonts w:hint="eastAsia" w:asciiTheme="minorEastAsia" w:hAnsiTheme="minorEastAsia" w:eastAsiaTheme="minorEastAsia" w:cstheme="minorEastAsia"/>
          <w:color w:val="auto"/>
          <w:sz w:val="24"/>
          <w:highlight w:val="none"/>
          <w:lang w:val="en-US" w:eastAsia="zh-CN"/>
        </w:rPr>
        <w:t>715687</w:t>
      </w:r>
    </w:p>
    <w:p w14:paraId="28DA9EBF">
      <w:pPr>
        <w:spacing w:line="360" w:lineRule="auto"/>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质疑答复联系人：</w:t>
      </w:r>
      <w:r>
        <w:rPr>
          <w:rFonts w:hint="eastAsia" w:asciiTheme="minorEastAsia" w:hAnsiTheme="minorEastAsia" w:eastAsiaTheme="minorEastAsia" w:cstheme="minorEastAsia"/>
          <w:color w:val="auto"/>
          <w:sz w:val="24"/>
          <w:highlight w:val="none"/>
          <w:lang w:val="en-US" w:eastAsia="zh-CN"/>
        </w:rPr>
        <w:t xml:space="preserve">桑春华      </w:t>
      </w:r>
      <w:r>
        <w:rPr>
          <w:rFonts w:hint="eastAsia" w:asciiTheme="minorEastAsia" w:hAnsiTheme="minorEastAsia" w:eastAsiaTheme="minorEastAsia" w:cstheme="minorEastAsia"/>
          <w:color w:val="auto"/>
          <w:sz w:val="24"/>
          <w:highlight w:val="none"/>
        </w:rPr>
        <w:t xml:space="preserve">  联系电话： </w:t>
      </w:r>
      <w:r>
        <w:rPr>
          <w:rFonts w:hint="eastAsia" w:asciiTheme="minorEastAsia" w:hAnsiTheme="minorEastAsia" w:eastAsiaTheme="minorEastAsia" w:cstheme="minorEastAsia"/>
          <w:color w:val="auto"/>
          <w:sz w:val="24"/>
          <w:highlight w:val="none"/>
          <w:lang w:val="en-US" w:eastAsia="zh-CN"/>
        </w:rPr>
        <w:t>18968036893</w:t>
      </w:r>
      <w:r>
        <w:rPr>
          <w:rFonts w:hint="eastAsia" w:asciiTheme="minorEastAsia" w:hAnsiTheme="minorEastAsia" w:eastAsiaTheme="minorEastAsia" w:cstheme="minorEastAsia"/>
          <w:color w:val="auto"/>
          <w:sz w:val="24"/>
          <w:highlight w:val="none"/>
        </w:rPr>
        <w:t xml:space="preserve">  0571-63</w:t>
      </w:r>
      <w:r>
        <w:rPr>
          <w:rFonts w:hint="eastAsia" w:asciiTheme="minorEastAsia" w:hAnsiTheme="minorEastAsia" w:eastAsiaTheme="minorEastAsia" w:cstheme="minorEastAsia"/>
          <w:color w:val="auto"/>
          <w:sz w:val="24"/>
          <w:highlight w:val="none"/>
          <w:lang w:val="en-US" w:eastAsia="zh-CN"/>
        </w:rPr>
        <w:t>715687</w:t>
      </w:r>
    </w:p>
    <w:p w14:paraId="313835DC">
      <w:pPr>
        <w:spacing w:line="360" w:lineRule="auto"/>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lang w:eastAsia="zh-CN"/>
        </w:rPr>
        <w:t>杭州市临安区锦南街道南樾府17幢1103室</w:t>
      </w:r>
    </w:p>
    <w:p w14:paraId="34A45AA0">
      <w:pPr>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3、同级政府采购监督管理部门名称：杭州市临安区财政局政府采购监督管理科</w:t>
      </w:r>
    </w:p>
    <w:p w14:paraId="2EDF9654">
      <w:pPr>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联系人：赵女士            </w:t>
      </w:r>
    </w:p>
    <w:p w14:paraId="44F4C8DB">
      <w:pPr>
        <w:adjustRightInd/>
        <w:spacing w:line="440" w:lineRule="exact"/>
        <w:ind w:firstLine="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val="0"/>
          <w:color w:val="auto"/>
          <w:kern w:val="2"/>
          <w:sz w:val="24"/>
          <w:szCs w:val="24"/>
          <w:highlight w:val="none"/>
          <w:lang w:val="en-US" w:eastAsia="zh-CN" w:bidi="ar-SA"/>
        </w:rPr>
        <w:t>监督投诉电话：0571-89541692、0571-89541691、0571-89541697   传真：0571-89541600地址：杭州市临安区锦城街道临天路1950号财政大楼411室</w:t>
      </w:r>
    </w:p>
    <w:p w14:paraId="611E1001">
      <w:pPr>
        <w:spacing w:line="440" w:lineRule="exact"/>
        <w:ind w:firstLine="48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77463A5">
      <w:pPr>
        <w:widowControl/>
        <w:adjustRightInd/>
        <w:jc w:val="left"/>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1001EDD7">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投标人须知</w:t>
      </w:r>
      <w:bookmarkEnd w:id="9"/>
    </w:p>
    <w:p w14:paraId="1224D397">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E91A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64875A6">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5DAD575">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0AB7213">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7EB7F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41139B">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5290591">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C1199B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货物</w:t>
            </w:r>
            <w:r>
              <w:rPr>
                <w:rFonts w:hint="eastAsia" w:asciiTheme="minorEastAsia" w:hAnsiTheme="minorEastAsia" w:eastAsiaTheme="minorEastAsia" w:cstheme="minorEastAsia"/>
                <w:color w:val="auto"/>
                <w:sz w:val="24"/>
                <w:highlight w:val="none"/>
              </w:rPr>
              <w:t>类。</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w:t>
            </w:r>
            <w:r>
              <w:rPr>
                <w:rFonts w:hint="eastAsia" w:ascii="宋体" w:hAnsi="宋体" w:cs="宋体"/>
                <w:color w:val="auto"/>
                <w:sz w:val="24"/>
                <w:highlight w:val="none"/>
              </w:rPr>
              <w:t>为：红外热成像气体泄漏检测仪、手持式挥发性有机气体分析仪。</w:t>
            </w:r>
          </w:p>
        </w:tc>
      </w:tr>
      <w:tr w14:paraId="32DE8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FC0059">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D0C7DCA">
            <w:pPr>
              <w:snapToGrid w:val="0"/>
              <w:spacing w:line="360" w:lineRule="auto"/>
              <w:jc w:val="both"/>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70CF415">
            <w:pPr>
              <w:snapToGrid w:val="0"/>
              <w:spacing w:line="360" w:lineRule="auto"/>
              <w:rPr>
                <w:rFonts w:hint="eastAsia" w:asciiTheme="minorEastAsia" w:hAnsiTheme="minorEastAsia" w:eastAsiaTheme="minorEastAsia" w:cstheme="minorEastAsia"/>
                <w:color w:val="auto"/>
                <w:kern w:val="0"/>
                <w:sz w:val="24"/>
                <w:highlight w:val="none"/>
                <w:u w:val="single"/>
                <w:lang w:val="en-US" w:eastAsia="zh-CN"/>
              </w:rPr>
            </w:pPr>
            <w:r>
              <w:rPr>
                <w:rFonts w:hint="eastAsia" w:asciiTheme="minorEastAsia" w:hAnsiTheme="minorEastAsia" w:eastAsiaTheme="minorEastAsia" w:cstheme="minorEastAsia"/>
                <w:color w:val="auto"/>
                <w:kern w:val="0"/>
                <w:sz w:val="24"/>
                <w:highlight w:val="none"/>
                <w:lang w:val="en-US" w:eastAsia="zh-CN"/>
              </w:rPr>
              <w:t>（1）采购</w:t>
            </w:r>
            <w:r>
              <w:rPr>
                <w:rFonts w:hint="eastAsia" w:asciiTheme="minorEastAsia" w:hAnsiTheme="minorEastAsia" w:eastAsiaTheme="minorEastAsia" w:cstheme="minorEastAsia"/>
                <w:color w:val="auto"/>
                <w:kern w:val="0"/>
                <w:sz w:val="24"/>
                <w:highlight w:val="none"/>
              </w:rPr>
              <w:t>标的：</w:t>
            </w:r>
            <w:r>
              <w:rPr>
                <w:rFonts w:hint="eastAsia" w:asciiTheme="minorEastAsia" w:hAnsiTheme="minorEastAsia" w:eastAsiaTheme="minorEastAsia" w:cstheme="minorEastAsia"/>
                <w:color w:val="auto"/>
                <w:sz w:val="24"/>
                <w:highlight w:val="none"/>
                <w:u w:val="single"/>
                <w:lang w:eastAsia="zh-CN"/>
              </w:rPr>
              <w:t>临安区2024年生态环境保护综合行政执法队伍规范化建设执法装备采购项目</w:t>
            </w:r>
            <w:r>
              <w:rPr>
                <w:rFonts w:hint="eastAsia" w:asciiTheme="minorEastAsia" w:hAnsiTheme="minorEastAsia" w:eastAsiaTheme="minorEastAsia" w:cstheme="minorEastAsia"/>
                <w:color w:val="auto"/>
                <w:kern w:val="0"/>
                <w:sz w:val="24"/>
                <w:highlight w:val="none"/>
                <w:u w:val="single"/>
                <w:lang w:val="en-US" w:eastAsia="zh-CN"/>
              </w:rPr>
              <w:t>；</w:t>
            </w:r>
          </w:p>
          <w:p w14:paraId="04640223">
            <w:pPr>
              <w:widowControl/>
              <w:numPr>
                <w:ilvl w:val="0"/>
                <w:numId w:val="0"/>
              </w:numPr>
              <w:spacing w:line="240" w:lineRule="auto"/>
              <w:rPr>
                <w:rFonts w:hint="eastAsia" w:asciiTheme="minorEastAsia" w:hAnsiTheme="minorEastAsia" w:eastAsiaTheme="minorEastAsia" w:cstheme="minorEastAsia"/>
                <w:b/>
                <w:bCs/>
                <w:color w:val="auto"/>
                <w:sz w:val="24"/>
                <w:highlight w:val="none"/>
                <w:shd w:val="clear" w:color="auto" w:fill="FFFFFF"/>
                <w:lang w:val="zh-CN" w:bidi="zh-CN"/>
              </w:rPr>
            </w:pPr>
            <w:r>
              <w:rPr>
                <w:rFonts w:hint="eastAsia" w:asciiTheme="minorEastAsia" w:hAnsiTheme="minorEastAsia" w:eastAsiaTheme="minorEastAsia" w:cstheme="minorEastAsia"/>
                <w:b/>
                <w:bCs/>
                <w:color w:val="auto"/>
                <w:kern w:val="2"/>
                <w:sz w:val="24"/>
                <w:szCs w:val="24"/>
                <w:highlight w:val="none"/>
                <w:shd w:val="clear" w:fill="FFFFFF"/>
                <w:lang w:val="zh-CN" w:eastAsia="zh-CN" w:bidi="zh-CN"/>
              </w:rPr>
              <w:t>（</w:t>
            </w:r>
            <w:r>
              <w:rPr>
                <w:rFonts w:hint="eastAsia" w:asciiTheme="minorEastAsia" w:hAnsiTheme="minorEastAsia" w:eastAsiaTheme="minorEastAsia" w:cstheme="minorEastAsia"/>
                <w:b/>
                <w:bCs/>
                <w:color w:val="auto"/>
                <w:kern w:val="2"/>
                <w:sz w:val="24"/>
                <w:szCs w:val="24"/>
                <w:highlight w:val="none"/>
                <w:shd w:val="clear" w:fill="FFFFFF"/>
                <w:lang w:val="en-US" w:eastAsia="zh-CN" w:bidi="zh-CN"/>
              </w:rPr>
              <w:t>2</w:t>
            </w:r>
            <w:r>
              <w:rPr>
                <w:rFonts w:hint="eastAsia" w:asciiTheme="minorEastAsia" w:hAnsiTheme="minorEastAsia" w:eastAsiaTheme="minorEastAsia" w:cstheme="minorEastAsia"/>
                <w:b/>
                <w:bCs/>
                <w:color w:val="auto"/>
                <w:kern w:val="2"/>
                <w:sz w:val="24"/>
                <w:szCs w:val="24"/>
                <w:highlight w:val="none"/>
                <w:shd w:val="clear" w:fill="FFFFFF"/>
                <w:lang w:val="zh-CN" w:eastAsia="zh-CN" w:bidi="zh-CN"/>
              </w:rPr>
              <w:t>）</w:t>
            </w:r>
            <w:r>
              <w:rPr>
                <w:rFonts w:hint="eastAsia" w:asciiTheme="minorEastAsia" w:hAnsiTheme="minorEastAsia" w:eastAsiaTheme="minorEastAsia" w:cstheme="minorEastAsia"/>
                <w:color w:val="auto"/>
                <w:kern w:val="0"/>
                <w:sz w:val="24"/>
                <w:szCs w:val="22"/>
                <w:highlight w:val="none"/>
                <w:lang w:val="en-US" w:eastAsia="en-US" w:bidi="ar-SA"/>
              </w:rPr>
              <w:drawing>
                <wp:anchor distT="0" distB="0" distL="0" distR="0" simplePos="0" relativeHeight="251661312" behindDoc="1" locked="0" layoutInCell="1" allowOverlap="1">
                  <wp:simplePos x="0" y="0"/>
                  <wp:positionH relativeFrom="column">
                    <wp:posOffset>8255</wp:posOffset>
                  </wp:positionH>
                  <wp:positionV relativeFrom="page">
                    <wp:posOffset>795020</wp:posOffset>
                  </wp:positionV>
                  <wp:extent cx="3813810" cy="492760"/>
                  <wp:effectExtent l="0" t="0" r="8890" b="2540"/>
                  <wp:wrapTight wrapText="bothSides">
                    <wp:wrapPolygon>
                      <wp:start x="0" y="0"/>
                      <wp:lineTo x="0" y="21155"/>
                      <wp:lineTo x="21506" y="21155"/>
                      <wp:lineTo x="21506" y="0"/>
                      <wp:lineTo x="0" y="0"/>
                    </wp:wrapPolygon>
                  </wp:wrapTight>
                  <wp:docPr id="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pic:cNvPicPr>
                            <a:picLocks noChangeAspect="1"/>
                          </pic:cNvPicPr>
                        </pic:nvPicPr>
                        <pic:blipFill>
                          <a:blip r:embed="rId22">
                            <a:lum/>
                          </a:blip>
                          <a:stretch>
                            <a:fillRect/>
                          </a:stretch>
                        </pic:blipFill>
                        <pic:spPr>
                          <a:xfrm>
                            <a:off x="0" y="0"/>
                            <a:ext cx="3813810" cy="492760"/>
                          </a:xfrm>
                          <a:prstGeom prst="rect">
                            <a:avLst/>
                          </a:prstGeom>
                          <a:noFill/>
                          <a:ln>
                            <a:noFill/>
                          </a:ln>
                        </pic:spPr>
                      </pic:pic>
                    </a:graphicData>
                  </a:graphic>
                </wp:anchor>
              </w:drawing>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lang w:val="en-US" w:eastAsia="zh-CN"/>
              </w:rPr>
              <w:t xml:space="preserve"> 工业</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
                <w:bCs/>
                <w:color w:val="auto"/>
                <w:sz w:val="24"/>
                <w:highlight w:val="none"/>
                <w:shd w:val="clear" w:color="auto" w:fill="FFFFFF"/>
                <w:lang w:val="zh-CN" w:bidi="zh-CN"/>
              </w:rPr>
              <w:drawing>
                <wp:anchor distT="0" distB="0" distL="114300" distR="114300" simplePos="0" relativeHeight="251662336" behindDoc="1" locked="0" layoutInCell="1" allowOverlap="1">
                  <wp:simplePos x="0" y="0"/>
                  <wp:positionH relativeFrom="column">
                    <wp:posOffset>0</wp:posOffset>
                  </wp:positionH>
                  <wp:positionV relativeFrom="page">
                    <wp:posOffset>1287145</wp:posOffset>
                  </wp:positionV>
                  <wp:extent cx="3830955" cy="406400"/>
                  <wp:effectExtent l="0" t="0" r="4445" b="0"/>
                  <wp:wrapTight wrapText="bothSides">
                    <wp:wrapPolygon>
                      <wp:start x="0" y="0"/>
                      <wp:lineTo x="0" y="20925"/>
                      <wp:lineTo x="21553" y="20925"/>
                      <wp:lineTo x="21553" y="0"/>
                      <wp:lineTo x="0" y="0"/>
                    </wp:wrapPolygon>
                  </wp:wrapTight>
                  <wp:docPr id="1" name="图片 1" descr="171031506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0315065714"/>
                          <pic:cNvPicPr>
                            <a:picLocks noChangeAspect="1"/>
                          </pic:cNvPicPr>
                        </pic:nvPicPr>
                        <pic:blipFill>
                          <a:blip r:embed="rId23"/>
                          <a:stretch>
                            <a:fillRect/>
                          </a:stretch>
                        </pic:blipFill>
                        <pic:spPr>
                          <a:xfrm>
                            <a:off x="0" y="0"/>
                            <a:ext cx="3830955" cy="406400"/>
                          </a:xfrm>
                          <a:prstGeom prst="rect">
                            <a:avLst/>
                          </a:prstGeom>
                        </pic:spPr>
                      </pic:pic>
                    </a:graphicData>
                  </a:graphic>
                </wp:anchor>
              </w:drawing>
            </w:r>
          </w:p>
          <w:p w14:paraId="2BD778D0">
            <w:pPr>
              <w:pStyle w:val="36"/>
              <w:widowControl w:val="0"/>
              <w:tabs>
                <w:tab w:val="left" w:pos="1070"/>
              </w:tabs>
              <w:wordWrap/>
              <w:snapToGrid/>
              <w:spacing w:line="264" w:lineRule="auto"/>
              <w:ind w:right="52"/>
              <w:jc w:val="left"/>
              <w:textAlignment w:val="auto"/>
              <w:rPr>
                <w:rFonts w:hint="eastAsia" w:asciiTheme="minorEastAsia" w:hAnsiTheme="minorEastAsia" w:eastAsiaTheme="minorEastAsia" w:cstheme="minorEastAsia"/>
                <w:b/>
                <w:bCs/>
                <w:color w:val="auto"/>
                <w:sz w:val="24"/>
                <w:highlight w:val="none"/>
                <w:shd w:val="clear" w:color="auto" w:fill="FFFFFF"/>
                <w:lang w:val="zh-CN" w:bidi="zh-CN"/>
              </w:rPr>
            </w:pPr>
            <w:r>
              <w:rPr>
                <w:rFonts w:hint="eastAsia" w:asciiTheme="minorEastAsia" w:hAnsiTheme="minorEastAsia" w:eastAsiaTheme="minorEastAsia" w:cstheme="minorEastAsia"/>
                <w:b/>
                <w:bCs/>
                <w:color w:val="auto"/>
                <w:sz w:val="24"/>
                <w:highlight w:val="none"/>
                <w:shd w:val="clear" w:color="auto" w:fill="FFFFFF"/>
                <w:lang w:val="zh-CN" w:bidi="zh-CN"/>
              </w:rPr>
              <w:t>说明： 　　</w:t>
            </w:r>
          </w:p>
          <w:p w14:paraId="44667574">
            <w:pPr>
              <w:widowControl w:val="0"/>
              <w:numPr>
                <w:ilvl w:val="0"/>
                <w:numId w:val="0"/>
              </w:numPr>
              <w:wordWrap/>
              <w:adjustRightInd w:val="0"/>
              <w:snapToGrid w:val="0"/>
              <w:spacing w:line="264"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u w:val="single"/>
                <w:lang w:val="zh-CN" w:eastAsia="zh-CN"/>
              </w:rPr>
            </w:pPr>
            <w:r>
              <w:rPr>
                <w:rFonts w:hint="eastAsia" w:asciiTheme="minorEastAsia" w:hAnsiTheme="minorEastAsia" w:eastAsiaTheme="minorEastAsia" w:cstheme="minorEastAsia"/>
                <w:b/>
                <w:bCs/>
                <w:color w:val="auto"/>
                <w:kern w:val="0"/>
                <w:sz w:val="21"/>
                <w:szCs w:val="21"/>
                <w:highlight w:val="none"/>
                <w:u w:val="single"/>
                <w:lang w:val="zh-CN" w:eastAsia="zh-CN"/>
              </w:rPr>
              <w:t>1.大型、中型和小型企业须同时满足所列指标的下限，否则下划一档；微型企业只须满足所列指标中的一项即可。 　　</w:t>
            </w:r>
          </w:p>
          <w:p w14:paraId="1EBDFC09">
            <w:pPr>
              <w:widowControl w:val="0"/>
              <w:numPr>
                <w:ilvl w:val="0"/>
                <w:numId w:val="0"/>
              </w:numPr>
              <w:wordWrap/>
              <w:adjustRightInd w:val="0"/>
              <w:snapToGrid w:val="0"/>
              <w:spacing w:line="264"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u w:val="single"/>
                <w:lang w:val="zh-CN" w:eastAsia="zh-CN"/>
              </w:rPr>
            </w:pPr>
            <w:r>
              <w:rPr>
                <w:rFonts w:hint="eastAsia" w:asciiTheme="minorEastAsia" w:hAnsiTheme="minorEastAsia" w:eastAsiaTheme="minorEastAsia" w:cstheme="minorEastAsia"/>
                <w:b/>
                <w:bCs/>
                <w:color w:val="auto"/>
                <w:kern w:val="0"/>
                <w:sz w:val="21"/>
                <w:szCs w:val="21"/>
                <w:highlight w:val="none"/>
                <w:u w:val="single"/>
                <w:lang w:val="zh-CN" w:eastAsia="zh-CN"/>
              </w:rPr>
              <w:t>2.附表中各行业的范围以《国民经济行业分类》（GB/T4754-2017）为准。</w:t>
            </w:r>
          </w:p>
          <w:p w14:paraId="7A5F6894">
            <w:pPr>
              <w:widowControl w:val="0"/>
              <w:numPr>
                <w:ilvl w:val="0"/>
                <w:numId w:val="0"/>
              </w:numPr>
              <w:wordWrap/>
              <w:adjustRightInd w:val="0"/>
              <w:snapToGrid w:val="0"/>
              <w:spacing w:line="264"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u w:val="single"/>
                <w:lang w:val="zh-CN" w:eastAsia="zh-CN"/>
              </w:rPr>
            </w:pPr>
            <w:r>
              <w:rPr>
                <w:rFonts w:hint="eastAsia" w:asciiTheme="minorEastAsia" w:hAnsiTheme="minorEastAsia" w:eastAsiaTheme="minorEastAsia" w:cstheme="minorEastAsia"/>
                <w:b/>
                <w:bCs/>
                <w:color w:val="auto"/>
                <w:kern w:val="0"/>
                <w:sz w:val="21"/>
                <w:szCs w:val="21"/>
                <w:highlight w:val="none"/>
                <w:u w:val="single"/>
                <w:lang w:val="zh-CN" w:eastAsia="zh-CN"/>
              </w:rPr>
              <w:t>3.企业划分指标以现行统计制度为准。</w:t>
            </w:r>
          </w:p>
          <w:p w14:paraId="6FC5B58C">
            <w:pPr>
              <w:widowControl w:val="0"/>
              <w:numPr>
                <w:ilvl w:val="0"/>
                <w:numId w:val="0"/>
              </w:numPr>
              <w:wordWrap/>
              <w:adjustRightInd w:val="0"/>
              <w:snapToGrid w:val="0"/>
              <w:spacing w:line="264"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u w:val="single"/>
                <w:lang w:val="zh-CN" w:eastAsia="zh-CN"/>
              </w:rPr>
            </w:pPr>
            <w:r>
              <w:rPr>
                <w:rFonts w:hint="eastAsia" w:asciiTheme="minorEastAsia" w:hAnsiTheme="minorEastAsia" w:eastAsiaTheme="minorEastAsia" w:cstheme="minorEastAsia"/>
                <w:b/>
                <w:bCs/>
                <w:color w:val="auto"/>
                <w:kern w:val="0"/>
                <w:sz w:val="21"/>
                <w:szCs w:val="21"/>
                <w:highlight w:val="none"/>
                <w:u w:val="single"/>
                <w:lang w:val="zh-CN" w:eastAsia="zh-CN"/>
              </w:rPr>
              <w:t>1）从业人员，是指期末从业人员数，没有期末从业人员数的，采用全年平均人员数代替。</w:t>
            </w:r>
          </w:p>
          <w:p w14:paraId="6649F95C">
            <w:pPr>
              <w:widowControl w:val="0"/>
              <w:numPr>
                <w:ilvl w:val="0"/>
                <w:numId w:val="0"/>
              </w:numPr>
              <w:wordWrap/>
              <w:adjustRightInd w:val="0"/>
              <w:snapToGrid w:val="0"/>
              <w:spacing w:line="264"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u w:val="single"/>
                <w:lang w:val="zh-CN" w:eastAsia="zh-CN"/>
              </w:rPr>
            </w:pPr>
            <w:r>
              <w:rPr>
                <w:rFonts w:hint="eastAsia" w:asciiTheme="minorEastAsia" w:hAnsiTheme="minorEastAsia" w:eastAsiaTheme="minorEastAsia" w:cstheme="minorEastAsia"/>
                <w:b/>
                <w:bCs/>
                <w:color w:val="auto"/>
                <w:kern w:val="0"/>
                <w:sz w:val="21"/>
                <w:szCs w:val="21"/>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A6485B4">
            <w:pPr>
              <w:pStyle w:val="36"/>
              <w:widowControl w:val="0"/>
              <w:tabs>
                <w:tab w:val="left" w:pos="1070"/>
              </w:tabs>
              <w:wordWrap/>
              <w:snapToGrid/>
              <w:spacing w:line="264" w:lineRule="auto"/>
              <w:ind w:right="52" w:firstLine="422" w:firstLineChars="200"/>
              <w:jc w:val="left"/>
              <w:textAlignment w:val="auto"/>
              <w:rPr>
                <w:rFonts w:hint="eastAsia" w:asciiTheme="minorEastAsia" w:hAnsiTheme="minorEastAsia" w:eastAsiaTheme="minorEastAsia" w:cstheme="minorEastAsia"/>
                <w:b/>
                <w:bCs/>
                <w:color w:val="auto"/>
                <w:kern w:val="0"/>
                <w:sz w:val="21"/>
                <w:szCs w:val="21"/>
                <w:highlight w:val="none"/>
                <w:u w:val="single"/>
                <w:lang w:val="zh-CN" w:eastAsia="zh-CN"/>
              </w:rPr>
            </w:pPr>
            <w:r>
              <w:rPr>
                <w:rFonts w:hint="eastAsia" w:asciiTheme="minorEastAsia" w:hAnsiTheme="minorEastAsia" w:eastAsiaTheme="minorEastAsia" w:cstheme="minorEastAsia"/>
                <w:b/>
                <w:bCs/>
                <w:color w:val="auto"/>
                <w:kern w:val="0"/>
                <w:sz w:val="21"/>
                <w:szCs w:val="21"/>
                <w:highlight w:val="none"/>
                <w:u w:val="single"/>
                <w:lang w:val="zh-CN" w:eastAsia="zh-CN"/>
              </w:rPr>
              <w:t>3）资产总额，采用资产总计代替。</w:t>
            </w:r>
          </w:p>
          <w:p w14:paraId="1059C8ED">
            <w:pPr>
              <w:pStyle w:val="36"/>
              <w:widowControl w:val="0"/>
              <w:tabs>
                <w:tab w:val="left" w:pos="1070"/>
              </w:tabs>
              <w:wordWrap/>
              <w:snapToGrid/>
              <w:spacing w:line="264" w:lineRule="auto"/>
              <w:ind w:right="52" w:firstLine="240" w:firstLineChars="100"/>
              <w:textAlignment w:val="auto"/>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kern w:val="0"/>
                <w:sz w:val="24"/>
                <w:szCs w:val="24"/>
                <w:highlight w:val="none"/>
                <w:u w:val="none"/>
                <w:lang w:val="en-US" w:eastAsia="zh-CN" w:bidi="ar-SA"/>
              </w:rPr>
              <w:t>（3）根据《政府采购促进中小企业发展管理办法》（财库﹝2020﹞46 号）要求，本次采购为</w:t>
            </w:r>
            <w:r>
              <w:rPr>
                <w:rFonts w:hint="eastAsia" w:asciiTheme="minorEastAsia" w:hAnsiTheme="minorEastAsia" w:eastAsiaTheme="minorEastAsia" w:cstheme="minorEastAsia"/>
                <w:b/>
                <w:bCs/>
                <w:color w:val="auto"/>
                <w:kern w:val="0"/>
                <w:sz w:val="24"/>
                <w:szCs w:val="24"/>
                <w:highlight w:val="none"/>
                <w:u w:val="single"/>
                <w:lang w:val="en-US" w:eastAsia="zh-CN" w:bidi="ar-SA"/>
              </w:rPr>
              <w:t>专门面向中小企业预留采购份额的采购项目</w:t>
            </w:r>
            <w:r>
              <w:rPr>
                <w:rFonts w:hint="eastAsia" w:asciiTheme="minorEastAsia" w:hAnsiTheme="minorEastAsia" w:eastAsiaTheme="minorEastAsia" w:cstheme="minorEastAsia"/>
                <w:color w:val="auto"/>
                <w:kern w:val="0"/>
                <w:sz w:val="24"/>
                <w:szCs w:val="24"/>
                <w:highlight w:val="none"/>
                <w:u w:val="none"/>
                <w:lang w:val="en-US" w:eastAsia="zh-CN" w:bidi="ar-SA"/>
              </w:rPr>
              <w:t>。对小型和微型企业的投标报价不予扣除评审。在货物采购项目中，供应商提供的货物既有中小企业制造货物，也有大型企业制造货物的，不享受本办法规定的中小企业扶持政策。</w:t>
            </w:r>
          </w:p>
        </w:tc>
      </w:tr>
      <w:tr w14:paraId="3F30A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2" w:hRule="atLeast"/>
          <w:tblHeader/>
        </w:trPr>
        <w:tc>
          <w:tcPr>
            <w:tcW w:w="629" w:type="dxa"/>
            <w:tcBorders>
              <w:top w:val="single" w:color="auto" w:sz="4" w:space="0"/>
              <w:left w:val="single" w:color="auto" w:sz="4" w:space="0"/>
              <w:bottom w:val="single" w:color="auto" w:sz="4" w:space="0"/>
              <w:right w:val="single" w:color="auto" w:sz="4" w:space="0"/>
            </w:tcBorders>
          </w:tcPr>
          <w:p w14:paraId="3F2D3EAB">
            <w:pPr>
              <w:snapToGrid w:val="0"/>
              <w:spacing w:line="360" w:lineRule="auto"/>
              <w:jc w:val="center"/>
              <w:rPr>
                <w:rFonts w:hint="eastAsia" w:asciiTheme="minorEastAsia" w:hAnsiTheme="minorEastAsia" w:eastAsiaTheme="minorEastAsia" w:cstheme="minorEastAsia"/>
                <w:color w:val="auto"/>
                <w:sz w:val="24"/>
                <w:highlight w:val="none"/>
              </w:rPr>
            </w:pPr>
          </w:p>
          <w:p w14:paraId="34D7628E">
            <w:pPr>
              <w:snapToGrid w:val="0"/>
              <w:spacing w:line="360" w:lineRule="auto"/>
              <w:jc w:val="center"/>
              <w:rPr>
                <w:rFonts w:hint="eastAsia" w:asciiTheme="minorEastAsia" w:hAnsiTheme="minorEastAsia" w:eastAsiaTheme="minorEastAsia" w:cstheme="minorEastAsia"/>
                <w:color w:val="auto"/>
                <w:sz w:val="24"/>
                <w:highlight w:val="none"/>
              </w:rPr>
            </w:pPr>
          </w:p>
          <w:p w14:paraId="71DFC7F6">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2D03B26">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44940C">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828425707"/>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kern w:val="0"/>
                <w:sz w:val="24"/>
                <w:highlight w:val="none"/>
              </w:rPr>
              <w:t>本项目不允许采购进口产品。</w:t>
            </w:r>
          </w:p>
          <w:p w14:paraId="0A623A88">
            <w:pPr>
              <w:spacing w:line="360" w:lineRule="auto"/>
              <w:rPr>
                <w:rFonts w:hint="eastAsia"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kern w:val="0"/>
                  <w:sz w:val="24"/>
                  <w:highlight w:val="none"/>
                </w:rPr>
                <w:id w:val="-52852824"/>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p>
        </w:tc>
      </w:tr>
      <w:tr w14:paraId="46A0D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138351">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4459686">
            <w:pPr>
              <w:snapToGrid w:val="0"/>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C22AC">
            <w:pPr>
              <w:spacing w:line="360" w:lineRule="auto"/>
              <w:jc w:val="left"/>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472139"/>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81705"/>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A8"/>
                    </w:r>
                  </w:sdtContent>
                </w:sdt>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同意将</w:t>
            </w:r>
            <w:r>
              <w:rPr>
                <w:rFonts w:hint="eastAsia" w:asciiTheme="minorEastAsia" w:hAnsiTheme="minorEastAsia" w:eastAsiaTheme="minorEastAsia" w:cstheme="minorEastAsia"/>
                <w:color w:val="auto"/>
                <w:kern w:val="0"/>
                <w:sz w:val="24"/>
                <w:highlight w:val="none"/>
                <w:u w:val="single"/>
                <w:lang w:val="en-US" w:eastAsia="zh-CN"/>
              </w:rPr>
              <w:t>/</w:t>
            </w:r>
            <w:r>
              <w:rPr>
                <w:rFonts w:hint="eastAsia" w:asciiTheme="minorEastAsia" w:hAnsiTheme="minorEastAsia" w:eastAsiaTheme="minorEastAsia" w:cstheme="minorEastAsia"/>
                <w:color w:val="auto"/>
                <w:sz w:val="24"/>
                <w:highlight w:val="none"/>
                <w:u w:val="none"/>
              </w:rPr>
              <w:t>等</w:t>
            </w:r>
            <w:r>
              <w:rPr>
                <w:rFonts w:hint="eastAsia" w:asciiTheme="minorEastAsia" w:hAnsiTheme="minorEastAsia" w:eastAsiaTheme="minorEastAsia" w:cstheme="minorEastAsia"/>
                <w:color w:val="auto"/>
                <w:sz w:val="24"/>
                <w:highlight w:val="none"/>
              </w:rPr>
              <w:t>工作分包。</w:t>
            </w:r>
          </w:p>
          <w:p w14:paraId="0610C35A">
            <w:pPr>
              <w:spacing w:line="360" w:lineRule="auto"/>
              <w:rPr>
                <w:rFonts w:hint="eastAsia" w:asciiTheme="minorEastAsia" w:hAnsiTheme="minorEastAsia" w:eastAsiaTheme="minorEastAsia" w:cstheme="minorEastAsia"/>
                <w:color w:val="auto"/>
                <w:sz w:val="24"/>
                <w:highlight w:val="none"/>
                <w:lang w:eastAsia="zh-CN"/>
              </w:rPr>
            </w:pPr>
            <w:sdt>
              <w:sdtPr>
                <w:rPr>
                  <w:rFonts w:hint="eastAsia" w:asciiTheme="minorEastAsia" w:hAnsiTheme="minorEastAsia" w:eastAsiaTheme="minorEastAsia" w:cstheme="minorEastAsia"/>
                  <w:color w:val="auto"/>
                  <w:kern w:val="0"/>
                  <w:sz w:val="24"/>
                  <w:highlight w:val="none"/>
                </w:rPr>
                <w:id w:val="147470247"/>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r>
              <w:rPr>
                <w:rFonts w:hint="eastAsia" w:asciiTheme="minorEastAsia" w:hAnsiTheme="minorEastAsia" w:eastAsiaTheme="minorEastAsia" w:cstheme="minorEastAsia"/>
                <w:color w:val="auto"/>
                <w:kern w:val="0"/>
                <w:sz w:val="24"/>
                <w:highlight w:val="none"/>
              </w:rPr>
              <w:t>B</w:t>
            </w:r>
            <w:r>
              <w:rPr>
                <w:rFonts w:hint="eastAsia" w:asciiTheme="minorEastAsia" w:hAnsiTheme="minorEastAsia" w:eastAsiaTheme="minorEastAsia" w:cstheme="minorEastAsia"/>
                <w:color w:val="auto"/>
                <w:sz w:val="24"/>
                <w:highlight w:val="none"/>
              </w:rPr>
              <w:t>不同意分包</w:t>
            </w:r>
            <w:r>
              <w:rPr>
                <w:rFonts w:hint="eastAsia" w:asciiTheme="minorEastAsia" w:hAnsiTheme="minorEastAsia" w:eastAsiaTheme="minorEastAsia" w:cstheme="minorEastAsia"/>
                <w:color w:val="auto"/>
                <w:sz w:val="24"/>
                <w:highlight w:val="none"/>
                <w:lang w:eastAsia="zh-CN"/>
              </w:rPr>
              <w:t>。</w:t>
            </w:r>
          </w:p>
        </w:tc>
      </w:tr>
      <w:tr w14:paraId="7CD49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5" w:hRule="atLeast"/>
          <w:tblHeader/>
        </w:trPr>
        <w:tc>
          <w:tcPr>
            <w:tcW w:w="629" w:type="dxa"/>
            <w:tcBorders>
              <w:top w:val="single" w:color="auto" w:sz="4" w:space="0"/>
              <w:left w:val="single" w:color="auto" w:sz="4" w:space="0"/>
              <w:bottom w:val="single" w:color="auto" w:sz="4" w:space="0"/>
              <w:right w:val="single" w:color="auto" w:sz="4" w:space="0"/>
            </w:tcBorders>
          </w:tcPr>
          <w:p w14:paraId="1E8BECC5">
            <w:pPr>
              <w:snapToGrid w:val="0"/>
              <w:spacing w:line="360" w:lineRule="auto"/>
              <w:jc w:val="center"/>
              <w:rPr>
                <w:rFonts w:hint="eastAsia" w:asciiTheme="minorEastAsia" w:hAnsiTheme="minorEastAsia" w:eastAsiaTheme="minorEastAsia" w:cstheme="minorEastAsia"/>
                <w:color w:val="auto"/>
                <w:sz w:val="24"/>
                <w:highlight w:val="none"/>
              </w:rPr>
            </w:pPr>
          </w:p>
          <w:p w14:paraId="132F6483">
            <w:pPr>
              <w:snapToGrid w:val="0"/>
              <w:spacing w:line="360" w:lineRule="auto"/>
              <w:jc w:val="center"/>
              <w:rPr>
                <w:rFonts w:hint="eastAsia" w:asciiTheme="minorEastAsia" w:hAnsiTheme="minorEastAsia" w:eastAsiaTheme="minorEastAsia" w:cstheme="minorEastAsia"/>
                <w:color w:val="auto"/>
                <w:sz w:val="24"/>
                <w:highlight w:val="none"/>
              </w:rPr>
            </w:pPr>
          </w:p>
          <w:p w14:paraId="6DA53B0E">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E7D77ED">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ACCEF5A">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212966419"/>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66076"/>
                  </w:sdtPr>
                  <w:sdtEndPr>
                    <w:rPr>
                      <w:rFonts w:hint="eastAsia" w:asciiTheme="minorEastAsia" w:hAnsiTheme="minorEastAsia" w:eastAsiaTheme="minorEastAsia" w:cstheme="minorEastAsia"/>
                      <w:color w:val="auto"/>
                      <w:kern w:val="0"/>
                      <w:sz w:val="24"/>
                      <w:highlight w:val="none"/>
                    </w:rPr>
                  </w:sdtEndPr>
                  <w:sdtContent/>
                </w:sdt>
              </w:sdtContent>
            </w:sdt>
            <w:sdt>
              <w:sdtPr>
                <w:rPr>
                  <w:rFonts w:hint="eastAsia" w:asciiTheme="minorEastAsia" w:hAnsiTheme="minorEastAsia" w:eastAsiaTheme="minorEastAsia" w:cstheme="minorEastAsia"/>
                  <w:color w:val="auto"/>
                  <w:kern w:val="0"/>
                  <w:sz w:val="24"/>
                  <w:highlight w:val="none"/>
                </w:rPr>
                <w:id w:val="147468908"/>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w:t>
            </w:r>
            <w:r>
              <w:rPr>
                <w:rFonts w:hint="eastAsia" w:asciiTheme="minorEastAsia" w:hAnsiTheme="minorEastAsia" w:eastAsiaTheme="minorEastAsia" w:cstheme="minorEastAsia"/>
                <w:color w:val="auto"/>
                <w:sz w:val="24"/>
                <w:highlight w:val="none"/>
                <w:lang w:eastAsia="zh-CN"/>
              </w:rPr>
              <w:t>统一</w:t>
            </w:r>
            <w:r>
              <w:rPr>
                <w:rFonts w:hint="eastAsia" w:asciiTheme="minorEastAsia" w:hAnsiTheme="minorEastAsia" w:eastAsiaTheme="minorEastAsia" w:cstheme="minorEastAsia"/>
                <w:color w:val="auto"/>
                <w:sz w:val="24"/>
                <w:highlight w:val="none"/>
              </w:rPr>
              <w:t>组织</w:t>
            </w:r>
            <w:r>
              <w:rPr>
                <w:rFonts w:hint="eastAsia" w:asciiTheme="minorEastAsia" w:hAnsiTheme="minorEastAsia" w:eastAsiaTheme="minorEastAsia" w:cstheme="minorEastAsia"/>
                <w:color w:val="auto"/>
                <w:sz w:val="24"/>
                <w:highlight w:val="none"/>
                <w:lang w:eastAsia="zh-CN"/>
              </w:rPr>
              <w:t>，可自行现场考察</w:t>
            </w:r>
            <w:r>
              <w:rPr>
                <w:rFonts w:hint="eastAsia" w:asciiTheme="minorEastAsia" w:hAnsiTheme="minorEastAsia" w:eastAsiaTheme="minorEastAsia" w:cstheme="minorEastAsia"/>
                <w:color w:val="auto"/>
                <w:sz w:val="24"/>
                <w:highlight w:val="none"/>
              </w:rPr>
              <w:t>。</w:t>
            </w:r>
          </w:p>
          <w:p w14:paraId="6CA086DF">
            <w:pPr>
              <w:spacing w:line="360" w:lineRule="auto"/>
              <w:rPr>
                <w:rFonts w:hint="eastAsia" w:asciiTheme="minorEastAsia" w:hAnsiTheme="minorEastAsia" w:eastAsiaTheme="minorEastAsia" w:cstheme="minorEastAsia"/>
                <w:color w:val="auto"/>
                <w:sz w:val="24"/>
                <w:szCs w:val="20"/>
                <w:highlight w:val="none"/>
              </w:rPr>
            </w:pPr>
            <w:sdt>
              <w:sdtPr>
                <w:rPr>
                  <w:rFonts w:hint="eastAsia" w:asciiTheme="minorEastAsia" w:hAnsiTheme="minorEastAsia" w:eastAsiaTheme="minorEastAsia" w:cstheme="minorEastAsia"/>
                  <w:color w:val="auto"/>
                  <w:kern w:val="0"/>
                  <w:sz w:val="24"/>
                  <w:highlight w:val="none"/>
                </w:rPr>
                <w:id w:val="-999802974"/>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,地点：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0"/>
                <w:highlight w:val="none"/>
              </w:rPr>
              <w:t>。</w:t>
            </w:r>
          </w:p>
        </w:tc>
      </w:tr>
      <w:tr w14:paraId="1C072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125D06">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3EC609E">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A83DE93">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639946486"/>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59653"/>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不要求提供。</w:t>
            </w:r>
          </w:p>
          <w:p w14:paraId="5EB32880">
            <w:pPr>
              <w:spacing w:line="360" w:lineRule="auto"/>
              <w:rPr>
                <w:rFonts w:hint="eastAsia" w:asciiTheme="minorEastAsia" w:hAnsiTheme="minorEastAsia" w:eastAsiaTheme="minorEastAsia" w:cstheme="minorEastAsia"/>
                <w:b/>
                <w:color w:val="auto"/>
                <w:sz w:val="24"/>
                <w:highlight w:val="none"/>
              </w:rPr>
            </w:pPr>
            <w:sdt>
              <w:sdtPr>
                <w:rPr>
                  <w:rFonts w:hint="eastAsia" w:asciiTheme="minorEastAsia" w:hAnsiTheme="minorEastAsia" w:eastAsiaTheme="minorEastAsia" w:cstheme="minorEastAsia"/>
                  <w:color w:val="auto"/>
                  <w:kern w:val="0"/>
                  <w:sz w:val="24"/>
                  <w:highlight w:val="none"/>
                </w:rPr>
                <w:id w:val="1026831988"/>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B要求提供</w:t>
            </w:r>
            <w:r>
              <w:rPr>
                <w:rFonts w:hint="eastAsia" w:asciiTheme="minorEastAsia" w:hAnsiTheme="minorEastAsia" w:eastAsiaTheme="minorEastAsia" w:cstheme="minorEastAsia"/>
                <w:color w:val="auto"/>
                <w:sz w:val="24"/>
                <w:highlight w:val="none"/>
                <w:lang w:eastAsia="zh-CN"/>
              </w:rPr>
              <w:t>。</w:t>
            </w:r>
          </w:p>
        </w:tc>
      </w:tr>
      <w:tr w14:paraId="100F0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0" w:hRule="atLeast"/>
          <w:tblHeader/>
        </w:trPr>
        <w:tc>
          <w:tcPr>
            <w:tcW w:w="629" w:type="dxa"/>
            <w:tcBorders>
              <w:top w:val="single" w:color="auto" w:sz="4" w:space="0"/>
              <w:left w:val="single" w:color="auto" w:sz="4" w:space="0"/>
              <w:bottom w:val="single" w:color="auto" w:sz="4" w:space="0"/>
              <w:right w:val="single" w:color="auto" w:sz="4" w:space="0"/>
            </w:tcBorders>
          </w:tcPr>
          <w:p w14:paraId="265CB996">
            <w:pPr>
              <w:snapToGrid w:val="0"/>
              <w:spacing w:line="360" w:lineRule="auto"/>
              <w:jc w:val="center"/>
              <w:rPr>
                <w:rFonts w:hint="eastAsia" w:asciiTheme="minorEastAsia" w:hAnsiTheme="minorEastAsia" w:eastAsiaTheme="minorEastAsia" w:cstheme="minorEastAsia"/>
                <w:color w:val="auto"/>
                <w:sz w:val="24"/>
                <w:highlight w:val="none"/>
              </w:rPr>
            </w:pPr>
          </w:p>
          <w:p w14:paraId="2F7E141B">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06497B9">
            <w:pPr>
              <w:snapToGrid w:val="0"/>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1B2654E">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859348549"/>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64436"/>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A8"/>
                    </w:r>
                  </w:sdtContent>
                </w:sdt>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4142068B">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w:t>
            </w:r>
            <w:sdt>
              <w:sdtPr>
                <w:rPr>
                  <w:rFonts w:hint="eastAsia" w:asciiTheme="minorEastAsia" w:hAnsiTheme="minorEastAsia" w:eastAsiaTheme="minorEastAsia" w:cstheme="minorEastAsia"/>
                  <w:color w:val="auto"/>
                  <w:kern w:val="0"/>
                  <w:sz w:val="24"/>
                  <w:highlight w:val="none"/>
                </w:rPr>
                <w:id w:val="1174071719"/>
              </w:sdtPr>
              <w:sdtEndPr>
                <w:rPr>
                  <w:rFonts w:hint="eastAsia" w:asciiTheme="minorEastAsia" w:hAnsiTheme="minorEastAsia" w:eastAsiaTheme="minorEastAsia" w:cstheme="minorEastAsia"/>
                  <w:color w:val="auto"/>
                  <w:kern w:val="0"/>
                  <w:sz w:val="24"/>
                  <w:highlight w:val="none"/>
                </w:rPr>
              </w:sdtEndPr>
              <w:sdtContent/>
            </w:sdt>
            <w:r>
              <w:rPr>
                <w:rFonts w:hint="eastAsia" w:asciiTheme="minorEastAsia" w:hAnsiTheme="minorEastAsia" w:eastAsiaTheme="minorEastAsia" w:cstheme="minorEastAsia"/>
                <w:color w:val="auto"/>
                <w:kern w:val="0"/>
                <w:sz w:val="24"/>
                <w:highlight w:val="none"/>
              </w:rPr>
              <w:t>B组织。</w:t>
            </w:r>
          </w:p>
          <w:p w14:paraId="6571C18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（1）在评审时安排每个供应商进行方案讲解演示。每个供应商时间不超过</w:t>
            </w:r>
            <w:r>
              <w:rPr>
                <w:rFonts w:hint="eastAsia" w:asciiTheme="minorEastAsia" w:hAnsiTheme="minorEastAsia" w:eastAsiaTheme="minorEastAsia" w:cstheme="minorEastAsia"/>
                <w:color w:val="auto"/>
                <w:kern w:val="0"/>
                <w:sz w:val="24"/>
                <w:highlight w:val="none"/>
                <w:lang w:val="en-US" w:eastAsia="zh-CN"/>
              </w:rPr>
              <w:t>15</w:t>
            </w:r>
            <w:r>
              <w:rPr>
                <w:rFonts w:hint="eastAsia" w:asciiTheme="minorEastAsia" w:hAnsiTheme="minorEastAsia" w:eastAsiaTheme="minorEastAsia" w:cstheme="minorEastAsia"/>
                <w:color w:val="auto"/>
                <w:kern w:val="0"/>
                <w:sz w:val="24"/>
                <w:highlight w:val="none"/>
              </w:rPr>
              <w:t>分钟，讲解次序以响应文件解密时间先后次序为准，讲解演示结束后按要求解答评标委员会提问</w:t>
            </w:r>
            <w:r>
              <w:rPr>
                <w:rFonts w:hint="eastAsia" w:asciiTheme="minorEastAsia" w:hAnsiTheme="minorEastAsia" w:eastAsiaTheme="minorEastAsia" w:cstheme="minorEastAsia"/>
                <w:color w:val="auto"/>
                <w:kern w:val="0"/>
                <w:sz w:val="24"/>
                <w:highlight w:val="none"/>
                <w:lang w:eastAsia="zh-CN"/>
              </w:rPr>
              <w:t>（如有需要）</w:t>
            </w:r>
            <w:r>
              <w:rPr>
                <w:rFonts w:hint="eastAsia" w:asciiTheme="minorEastAsia" w:hAnsiTheme="minorEastAsia" w:eastAsiaTheme="minorEastAsia" w:cstheme="minorEastAsia"/>
                <w:color w:val="auto"/>
                <w:kern w:val="0"/>
                <w:sz w:val="24"/>
                <w:highlight w:val="none"/>
              </w:rPr>
              <w:t>。</w:t>
            </w:r>
          </w:p>
          <w:p w14:paraId="2B96A078">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（2）方案讲解演示可选择以下其中一种方式：</w:t>
            </w:r>
          </w:p>
          <w:p w14:paraId="3577A7F3">
            <w:pPr>
              <w:snapToGrid w:val="0"/>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47480134"/>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方式一：</w:t>
            </w:r>
            <w:r>
              <w:rPr>
                <w:rFonts w:hint="eastAsia" w:asciiTheme="minorEastAsia" w:hAnsiTheme="minorEastAsia" w:eastAsiaTheme="minorEastAsia" w:cstheme="minorEastAsia"/>
                <w:color w:val="auto"/>
                <w:kern w:val="0"/>
                <w:sz w:val="24"/>
                <w:highlight w:val="none"/>
                <w:lang w:eastAsia="zh-CN"/>
              </w:rPr>
              <w:t>演示视频制作成</w:t>
            </w:r>
            <w:r>
              <w:rPr>
                <w:rFonts w:hint="eastAsia" w:asciiTheme="minorEastAsia" w:hAnsiTheme="minorEastAsia" w:eastAsiaTheme="minorEastAsia" w:cstheme="minorEastAsia"/>
                <w:color w:val="auto"/>
                <w:kern w:val="0"/>
                <w:sz w:val="24"/>
                <w:highlight w:val="none"/>
                <w:lang w:val="en-US" w:eastAsia="zh-CN"/>
              </w:rPr>
              <w:t>U盘</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eastAsia="zh-CN"/>
              </w:rPr>
              <w:t>在</w:t>
            </w:r>
            <w:r>
              <w:rPr>
                <w:rFonts w:hint="eastAsia" w:asciiTheme="minorEastAsia" w:hAnsiTheme="minorEastAsia" w:eastAsiaTheme="minorEastAsia" w:cstheme="minorEastAsia"/>
                <w:b/>
                <w:color w:val="auto"/>
                <w:sz w:val="24"/>
                <w:highlight w:val="none"/>
              </w:rPr>
              <w:t>提交响应文件截止时间</w:t>
            </w:r>
            <w:r>
              <w:rPr>
                <w:rFonts w:hint="eastAsia" w:asciiTheme="minorEastAsia" w:hAnsiTheme="minorEastAsia" w:eastAsiaTheme="minorEastAsia" w:cstheme="minorEastAsia"/>
                <w:color w:val="auto"/>
                <w:kern w:val="0"/>
                <w:sz w:val="24"/>
                <w:highlight w:val="none"/>
                <w:lang w:eastAsia="zh-CN"/>
              </w:rPr>
              <w:t>前将制作好</w:t>
            </w:r>
            <w:r>
              <w:rPr>
                <w:rFonts w:hint="eastAsia" w:asciiTheme="minorEastAsia" w:hAnsiTheme="minorEastAsia" w:eastAsiaTheme="minorEastAsia" w:cstheme="minorEastAsia"/>
                <w:color w:val="auto"/>
                <w:kern w:val="0"/>
                <w:sz w:val="24"/>
                <w:highlight w:val="none"/>
                <w:lang w:val="en-US" w:eastAsia="zh-CN"/>
              </w:rPr>
              <w:t>U盘邮寄到代理公司（以签收时间为准），邮寄地点为</w:t>
            </w:r>
            <w:r>
              <w:rPr>
                <w:rFonts w:hint="eastAsia" w:asciiTheme="minorEastAsia" w:hAnsiTheme="minorEastAsia" w:eastAsiaTheme="minorEastAsia" w:cstheme="minorEastAsia"/>
                <w:color w:val="auto"/>
                <w:sz w:val="24"/>
                <w:szCs w:val="24"/>
                <w:highlight w:val="none"/>
                <w:u w:val="single"/>
                <w:lang w:eastAsia="zh-CN"/>
              </w:rPr>
              <w:t>杭州市临安区锦南街道南樾府17幢1103室代理部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2D8981C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w:t>
            </w:r>
            <w:sdt>
              <w:sdtPr>
                <w:rPr>
                  <w:rFonts w:hint="eastAsia" w:asciiTheme="minorEastAsia" w:hAnsiTheme="minorEastAsia" w:eastAsiaTheme="minorEastAsia" w:cstheme="minorEastAsia"/>
                  <w:color w:val="auto"/>
                  <w:kern w:val="0"/>
                  <w:sz w:val="24"/>
                  <w:highlight w:val="none"/>
                </w:rPr>
                <w:id w:val="147475969"/>
              </w:sdtPr>
              <w:sdtEndPr>
                <w:rPr>
                  <w:rFonts w:hint="eastAsia" w:asciiTheme="minorEastAsia" w:hAnsiTheme="minorEastAsia" w:eastAsiaTheme="minorEastAsia" w:cstheme="minorEastAsia"/>
                  <w:color w:val="auto"/>
                  <w:kern w:val="0"/>
                  <w:sz w:val="24"/>
                  <w:highlight w:val="none"/>
                </w:rPr>
              </w:sdtEndPr>
              <w:sdtContent/>
            </w:sdt>
            <w:r>
              <w:rPr>
                <w:rFonts w:hint="eastAsia" w:asciiTheme="minorEastAsia" w:hAnsiTheme="minorEastAsia" w:eastAsiaTheme="minorEastAsia" w:cstheme="minorEastAsia"/>
                <w:color w:val="auto"/>
                <w:kern w:val="0"/>
                <w:sz w:val="24"/>
                <w:highlight w:val="none"/>
              </w:rPr>
              <w:t>方式二：现场讲解演示。现场讲解地点为</w:t>
            </w:r>
            <w:r>
              <w:rPr>
                <w:rFonts w:hint="eastAsia" w:asciiTheme="minorEastAsia" w:hAnsiTheme="minorEastAsia" w:eastAsiaTheme="minorEastAsia" w:cstheme="minorEastAsia"/>
                <w:color w:val="auto"/>
                <w:sz w:val="24"/>
                <w:szCs w:val="24"/>
                <w:highlight w:val="none"/>
                <w:u w:val="single"/>
                <w:lang w:eastAsia="zh-CN"/>
              </w:rPr>
              <w:t>杭州市临安区锦南街道南樾府17幢1103室开标室</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，讲解演示所用电脑等设备由供应商自备。现场讲解演示人员进场时提供讲解人员名单（加盖公章或授权代表签名）及身份证明</w:t>
            </w:r>
            <w:r>
              <w:rPr>
                <w:rFonts w:hint="eastAsia" w:asciiTheme="minorEastAsia" w:hAnsiTheme="minorEastAsia" w:eastAsiaTheme="minorEastAsia" w:cstheme="minorEastAsia"/>
                <w:b/>
                <w:bCs/>
                <w:color w:val="auto"/>
                <w:kern w:val="0"/>
                <w:sz w:val="24"/>
                <w:highlight w:val="none"/>
                <w:lang w:eastAsia="zh-CN"/>
              </w:rPr>
              <w:t>（</w:t>
            </w:r>
            <w:r>
              <w:rPr>
                <w:rFonts w:hint="eastAsia" w:asciiTheme="minorEastAsia" w:hAnsiTheme="minorEastAsia" w:eastAsiaTheme="minorEastAsia" w:cstheme="minorEastAsia"/>
                <w:b/>
                <w:bCs/>
                <w:color w:val="auto"/>
                <w:kern w:val="0"/>
                <w:sz w:val="24"/>
                <w:highlight w:val="none"/>
                <w:lang w:val="en-US" w:eastAsia="zh-CN"/>
              </w:rPr>
              <w:t>格式见附件8）</w:t>
            </w:r>
            <w:r>
              <w:rPr>
                <w:rFonts w:hint="eastAsia" w:asciiTheme="minorEastAsia" w:hAnsiTheme="minorEastAsia" w:eastAsiaTheme="minorEastAsia" w:cstheme="minorEastAsia"/>
                <w:color w:val="auto"/>
                <w:kern w:val="0"/>
                <w:sz w:val="24"/>
                <w:highlight w:val="none"/>
              </w:rPr>
              <w:t>，否则不得讲解演示。</w:t>
            </w:r>
          </w:p>
          <w:p w14:paraId="1A25C114">
            <w:pPr>
              <w:snapToGrid w:val="0"/>
              <w:spacing w:line="360" w:lineRule="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注：因供应商自身原因导致无法演示或者演示效果不理想的，责任自负。</w:t>
            </w:r>
          </w:p>
        </w:tc>
      </w:tr>
      <w:tr w14:paraId="1EA8B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D1AAE68">
            <w:pPr>
              <w:snapToGrid w:val="0"/>
              <w:spacing w:line="360" w:lineRule="auto"/>
              <w:jc w:val="center"/>
              <w:rPr>
                <w:rFonts w:hint="eastAsia" w:asciiTheme="minorEastAsia" w:hAnsiTheme="minorEastAsia" w:eastAsiaTheme="minorEastAsia" w:cstheme="minorEastAsia"/>
                <w:color w:val="auto"/>
                <w:sz w:val="24"/>
                <w:highlight w:val="none"/>
              </w:rPr>
            </w:pPr>
          </w:p>
          <w:p w14:paraId="7AE425C6">
            <w:pPr>
              <w:snapToGrid w:val="0"/>
              <w:spacing w:line="360" w:lineRule="auto"/>
              <w:jc w:val="center"/>
              <w:rPr>
                <w:rFonts w:hint="eastAsia" w:asciiTheme="minorEastAsia" w:hAnsiTheme="minorEastAsia" w:eastAsiaTheme="minorEastAsia" w:cstheme="minorEastAsia"/>
                <w:color w:val="auto"/>
                <w:sz w:val="24"/>
                <w:highlight w:val="none"/>
              </w:rPr>
            </w:pPr>
          </w:p>
          <w:p w14:paraId="22C13A91">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D17C122">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8C53E9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14:paraId="742A13A4">
            <w:pPr>
              <w:spacing w:line="360" w:lineRule="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tc>
      </w:tr>
      <w:tr w14:paraId="56C52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vMerge w:val="continue"/>
            <w:tcBorders>
              <w:left w:val="single" w:color="auto" w:sz="4" w:space="0"/>
              <w:bottom w:val="single" w:color="auto" w:sz="4" w:space="0"/>
              <w:right w:val="single" w:color="auto" w:sz="4" w:space="0"/>
            </w:tcBorders>
          </w:tcPr>
          <w:p w14:paraId="33B4722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53BCF4C">
            <w:pPr>
              <w:snapToGrid w:val="0"/>
              <w:spacing w:line="360" w:lineRule="auto"/>
              <w:jc w:val="center"/>
              <w:rPr>
                <w:rFonts w:hint="eastAsia" w:asciiTheme="minorEastAsia" w:hAnsiTheme="minorEastAsia" w:eastAsiaTheme="minorEastAsia" w:cs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D06643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14:paraId="1E428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06DC415">
            <w:pPr>
              <w:snapToGrid w:val="0"/>
              <w:spacing w:line="360"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D22BDD1">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CCAE9D5">
            <w:pP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p>
          <w:p w14:paraId="67A2AD3F">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14:paraId="4BD7E723">
            <w:pPr>
              <w:snapToGrid w:val="0"/>
              <w:spacing w:line="360" w:lineRule="auto"/>
              <w:ind w:firstLine="241" w:firstLineChars="10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14:paraId="55BBE2C9">
            <w:pPr>
              <w:snapToGrid w:val="0"/>
              <w:spacing w:line="360" w:lineRule="auto"/>
              <w:ind w:firstLine="241"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14:paraId="697EB247">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;如供应商报价低于项目预算50%的，应当提交详细阐述不影响产品质量或者诚信履约的具体原因。</w:t>
            </w:r>
          </w:p>
          <w:p w14:paraId="575E010C">
            <w:pPr>
              <w:spacing w:line="360" w:lineRule="auto"/>
              <w:ind w:firstLine="241"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投标人对根据修正原则修正后的报价不确认的</w:t>
            </w:r>
            <w:r>
              <w:rPr>
                <w:rFonts w:hint="eastAsia" w:asciiTheme="minorEastAsia" w:hAnsiTheme="minorEastAsia" w:eastAsiaTheme="minorEastAsia" w:cstheme="minorEastAsia"/>
                <w:b/>
                <w:color w:val="auto"/>
                <w:sz w:val="24"/>
                <w:highlight w:val="none"/>
              </w:rPr>
              <w:t>。</w:t>
            </w:r>
          </w:p>
        </w:tc>
      </w:tr>
      <w:tr w14:paraId="0F606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74" w:hRule="atLeast"/>
          <w:tblHeader/>
        </w:trPr>
        <w:tc>
          <w:tcPr>
            <w:tcW w:w="629" w:type="dxa"/>
            <w:tcBorders>
              <w:top w:val="single" w:color="auto" w:sz="4" w:space="0"/>
              <w:left w:val="single" w:color="000000" w:sz="8" w:space="0"/>
              <w:right w:val="single" w:color="000000" w:sz="2" w:space="0"/>
            </w:tcBorders>
          </w:tcPr>
          <w:p w14:paraId="2E339985">
            <w:pPr>
              <w:snapToGrid w:val="0"/>
              <w:spacing w:line="360" w:lineRule="auto"/>
              <w:jc w:val="center"/>
              <w:rPr>
                <w:rFonts w:hint="eastAsia" w:asciiTheme="minorEastAsia" w:hAnsiTheme="minorEastAsia" w:eastAsiaTheme="minorEastAsia" w:cstheme="minorEastAsia"/>
                <w:color w:val="auto"/>
                <w:sz w:val="24"/>
                <w:highlight w:val="none"/>
              </w:rPr>
            </w:pPr>
          </w:p>
          <w:p w14:paraId="31D204D2">
            <w:pPr>
              <w:snapToGrid w:val="0"/>
              <w:spacing w:line="360" w:lineRule="auto"/>
              <w:jc w:val="center"/>
              <w:rPr>
                <w:rFonts w:hint="eastAsia" w:asciiTheme="minorEastAsia" w:hAnsiTheme="minorEastAsia" w:eastAsiaTheme="minorEastAsia" w:cstheme="minorEastAsia"/>
                <w:color w:val="auto"/>
                <w:sz w:val="24"/>
                <w:highlight w:val="none"/>
              </w:rPr>
            </w:pPr>
          </w:p>
          <w:p w14:paraId="750A4948">
            <w:pPr>
              <w:snapToGrid w:val="0"/>
              <w:spacing w:line="360"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0</w:t>
            </w:r>
          </w:p>
        </w:tc>
        <w:tc>
          <w:tcPr>
            <w:tcW w:w="1843" w:type="dxa"/>
            <w:tcBorders>
              <w:top w:val="single" w:color="000000" w:sz="8" w:space="0"/>
              <w:left w:val="single" w:color="000000" w:sz="2" w:space="0"/>
              <w:right w:val="single" w:color="000000" w:sz="8" w:space="0"/>
            </w:tcBorders>
            <w:vAlign w:val="center"/>
          </w:tcPr>
          <w:p w14:paraId="3E6BEAC3">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3E0E28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DAC1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4AD943A">
            <w:pPr>
              <w:snapToGrid w:val="0"/>
              <w:spacing w:line="360" w:lineRule="auto"/>
              <w:jc w:val="center"/>
              <w:rPr>
                <w:rFonts w:hint="eastAsia" w:asciiTheme="minorEastAsia" w:hAnsiTheme="minorEastAsia" w:eastAsiaTheme="minorEastAsia" w:cstheme="minorEastAsia"/>
                <w:color w:val="auto"/>
                <w:sz w:val="24"/>
                <w:highlight w:val="none"/>
              </w:rPr>
            </w:pPr>
          </w:p>
          <w:p w14:paraId="1AC2C9A0">
            <w:pPr>
              <w:snapToGrid w:val="0"/>
              <w:spacing w:line="360" w:lineRule="auto"/>
              <w:jc w:val="center"/>
              <w:rPr>
                <w:rFonts w:hint="eastAsia" w:asciiTheme="minorEastAsia" w:hAnsiTheme="minorEastAsia" w:eastAsiaTheme="minorEastAsia" w:cstheme="minorEastAsia"/>
                <w:color w:val="auto"/>
                <w:sz w:val="24"/>
                <w:highlight w:val="none"/>
              </w:rPr>
            </w:pPr>
          </w:p>
          <w:p w14:paraId="7ABA11E8">
            <w:pPr>
              <w:snapToGrid w:val="0"/>
              <w:spacing w:line="360"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6A306924">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114F4F4">
            <w:pPr>
              <w:pStyle w:val="9"/>
              <w:spacing w:line="360" w:lineRule="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highlight w:val="none"/>
                <w:u w:val="single"/>
                <w:lang w:eastAsia="zh-CN"/>
              </w:rPr>
              <w:t>杭州市临安区</w:t>
            </w:r>
            <w:r>
              <w:rPr>
                <w:rFonts w:hint="eastAsia" w:asciiTheme="minorEastAsia" w:hAnsiTheme="minorEastAsia" w:eastAsiaTheme="minorEastAsia" w:cstheme="minorEastAsia"/>
                <w:color w:val="auto"/>
                <w:sz w:val="24"/>
                <w:highlight w:val="none"/>
                <w:u w:val="single"/>
                <w:lang w:val="en-US" w:eastAsia="zh-CN"/>
              </w:rPr>
              <w:t>锦南街道南樾府商业楼17幢1103室</w:t>
            </w:r>
            <w:r>
              <w:rPr>
                <w:rFonts w:hint="eastAsia" w:asciiTheme="minorEastAsia" w:hAnsiTheme="minorEastAsia" w:eastAsiaTheme="minorEastAsia" w:cstheme="minorEastAsia"/>
                <w:color w:val="auto"/>
                <w:sz w:val="24"/>
                <w:highlight w:val="none"/>
                <w:u w:val="single"/>
                <w:lang w:eastAsia="zh-CN"/>
              </w:rPr>
              <w:t>代理部</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kern w:val="28"/>
                <w:sz w:val="24"/>
                <w:szCs w:val="24"/>
                <w:highlight w:val="none"/>
                <w:lang w:val="en-US" w:eastAsia="zh-CN"/>
              </w:rPr>
              <w:t>邓</w:t>
            </w:r>
            <w:r>
              <w:rPr>
                <w:rFonts w:hint="eastAsia" w:asciiTheme="minorEastAsia" w:hAnsiTheme="minorEastAsia" w:eastAsiaTheme="minorEastAsia" w:cstheme="minorEastAsia"/>
                <w:color w:val="auto"/>
                <w:sz w:val="24"/>
                <w:highlight w:val="none"/>
                <w:u w:val="single"/>
                <w:lang w:val="en-US" w:eastAsia="zh-CN"/>
              </w:rPr>
              <w:t>工</w:t>
            </w:r>
            <w:r>
              <w:rPr>
                <w:rFonts w:hint="eastAsia" w:asciiTheme="minorEastAsia" w:hAnsiTheme="minorEastAsia" w:eastAsiaTheme="minorEastAsia" w:cstheme="minorEastAsia"/>
                <w:color w:val="auto"/>
                <w:sz w:val="24"/>
                <w:highlight w:val="none"/>
                <w:u w:val="single"/>
              </w:rPr>
              <w:t>0571-</w:t>
            </w:r>
            <w:r>
              <w:rPr>
                <w:rFonts w:hint="eastAsia" w:asciiTheme="minorEastAsia" w:hAnsiTheme="minorEastAsia" w:eastAsiaTheme="minorEastAsia" w:cstheme="minorEastAsia"/>
                <w:color w:val="auto"/>
                <w:sz w:val="24"/>
                <w:highlight w:val="none"/>
                <w:u w:val="single"/>
                <w:lang w:eastAsia="zh-CN"/>
              </w:rPr>
              <w:t>63</w:t>
            </w:r>
            <w:r>
              <w:rPr>
                <w:rFonts w:hint="eastAsia" w:asciiTheme="minorEastAsia" w:hAnsiTheme="minorEastAsia" w:eastAsiaTheme="minorEastAsia" w:cstheme="minorEastAsia"/>
                <w:color w:val="auto"/>
                <w:sz w:val="24"/>
                <w:highlight w:val="none"/>
                <w:u w:val="single"/>
                <w:lang w:val="en-US" w:eastAsia="zh-CN"/>
              </w:rPr>
              <w:t>715687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采购人、采购代理机构不强制或变相强制投标人提交备份投标文件。</w:t>
            </w:r>
          </w:p>
        </w:tc>
      </w:tr>
      <w:tr w14:paraId="39B0C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EAEFCC">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E036666">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AF06F06">
            <w:pPr>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代理服务费参照发改价格〔2011〕534号文件、国家发改委计价格〔2002〕1980号文件规定</w:t>
            </w:r>
            <w:r>
              <w:rPr>
                <w:rFonts w:hint="eastAsia" w:asciiTheme="minorEastAsia" w:hAnsiTheme="minorEastAsia" w:eastAsiaTheme="minorEastAsia" w:cstheme="minorEastAsia"/>
                <w:color w:val="auto"/>
                <w:sz w:val="24"/>
                <w:highlight w:val="none"/>
                <w:lang w:val="en-US" w:eastAsia="zh-CN"/>
              </w:rPr>
              <w:t>标准</w:t>
            </w:r>
            <w:r>
              <w:rPr>
                <w:rFonts w:hint="eastAsia" w:asciiTheme="minorEastAsia" w:hAnsiTheme="minorEastAsia" w:eastAsiaTheme="minorEastAsia" w:cstheme="minorEastAsia"/>
                <w:color w:val="auto"/>
                <w:sz w:val="24"/>
                <w:highlight w:val="none"/>
              </w:rPr>
              <w:t>收费,根据《关于规范政府采购相关付费范围及标准的有关通知》（临财发〔2021〕61号）收费标准执行</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单个采购项目代理服务费不足</w:t>
            </w:r>
            <w:r>
              <w:rPr>
                <w:rFonts w:hint="eastAsia" w:asciiTheme="minorEastAsia" w:hAnsiTheme="minorEastAsia" w:eastAsiaTheme="minorEastAsia" w:cstheme="minorEastAsia"/>
                <w:color w:val="auto"/>
                <w:sz w:val="24"/>
                <w:highlight w:val="none"/>
                <w:lang w:val="en-US" w:eastAsia="zh-CN"/>
              </w:rPr>
              <w:t>肆</w:t>
            </w:r>
            <w:r>
              <w:rPr>
                <w:rFonts w:hint="eastAsia" w:asciiTheme="minorEastAsia" w:hAnsiTheme="minorEastAsia" w:eastAsiaTheme="minorEastAsia" w:cstheme="minorEastAsia"/>
                <w:color w:val="auto"/>
                <w:sz w:val="24"/>
                <w:highlight w:val="none"/>
              </w:rPr>
              <w:t>仟元可按</w:t>
            </w:r>
            <w:r>
              <w:rPr>
                <w:rFonts w:hint="eastAsia" w:asciiTheme="minorEastAsia" w:hAnsiTheme="minorEastAsia" w:eastAsiaTheme="minorEastAsia" w:cstheme="minorEastAsia"/>
                <w:color w:val="auto"/>
                <w:sz w:val="24"/>
                <w:highlight w:val="none"/>
                <w:lang w:val="en-US" w:eastAsia="zh-CN"/>
              </w:rPr>
              <w:t>肆</w:t>
            </w:r>
            <w:r>
              <w:rPr>
                <w:rFonts w:hint="eastAsia" w:asciiTheme="minorEastAsia" w:hAnsiTheme="minorEastAsia" w:eastAsiaTheme="minorEastAsia" w:cstheme="minorEastAsia"/>
                <w:color w:val="auto"/>
                <w:sz w:val="24"/>
                <w:highlight w:val="none"/>
              </w:rPr>
              <w:t>仟元收取，代理服务收费按差额定率累进法计算。</w:t>
            </w:r>
          </w:p>
          <w:p w14:paraId="33D484FF">
            <w:pPr>
              <w:tabs>
                <w:tab w:val="left" w:pos="440"/>
              </w:tabs>
              <w:spacing w:line="312" w:lineRule="auto"/>
              <w:rPr>
                <w:rFonts w:hint="eastAsia" w:asciiTheme="minorEastAsia" w:hAnsiTheme="minorEastAsia" w:eastAsiaTheme="minorEastAsia" w:cstheme="minorEastAsia"/>
                <w:snapToGrid w:val="0"/>
                <w:color w:val="000000"/>
                <w:kern w:val="0"/>
                <w:sz w:val="24"/>
                <w:highlight w:val="none"/>
              </w:rPr>
            </w:pPr>
            <w:r>
              <w:rPr>
                <w:rFonts w:hint="eastAsia" w:asciiTheme="minorEastAsia" w:hAnsiTheme="minorEastAsia" w:eastAsiaTheme="minorEastAsia" w:cstheme="minorEastAsia"/>
                <w:snapToGrid w:val="0"/>
                <w:color w:val="000000"/>
                <w:kern w:val="0"/>
                <w:sz w:val="24"/>
                <w:highlight w:val="none"/>
              </w:rPr>
              <w:t>收费对象：本项目代理服务费向成交供应商收取</w:t>
            </w:r>
          </w:p>
          <w:p w14:paraId="39A6522E">
            <w:pPr>
              <w:tabs>
                <w:tab w:val="left" w:pos="440"/>
              </w:tabs>
              <w:spacing w:line="312" w:lineRule="auto"/>
              <w:rPr>
                <w:rFonts w:hint="eastAsia" w:asciiTheme="minorEastAsia" w:hAnsiTheme="minorEastAsia" w:eastAsiaTheme="minorEastAsia" w:cstheme="minorEastAsia"/>
                <w:snapToGrid w:val="0"/>
                <w:color w:val="000000"/>
                <w:kern w:val="0"/>
                <w:sz w:val="24"/>
                <w:highlight w:val="none"/>
              </w:rPr>
            </w:pPr>
            <w:r>
              <w:rPr>
                <w:rFonts w:hint="eastAsia" w:asciiTheme="minorEastAsia" w:hAnsiTheme="minorEastAsia" w:eastAsiaTheme="minorEastAsia" w:cstheme="minorEastAsia"/>
                <w:snapToGrid w:val="0"/>
                <w:color w:val="000000"/>
                <w:kern w:val="0"/>
                <w:sz w:val="24"/>
                <w:highlight w:val="none"/>
              </w:rPr>
              <w:t>缴纳时间：中标(成交)结果公示后5个工作日内一次性付清</w:t>
            </w:r>
          </w:p>
          <w:p w14:paraId="752BB126">
            <w:pPr>
              <w:tabs>
                <w:tab w:val="left" w:pos="440"/>
              </w:tabs>
              <w:spacing w:line="312" w:lineRule="auto"/>
              <w:rPr>
                <w:rFonts w:hint="eastAsia" w:asciiTheme="minorEastAsia" w:hAnsiTheme="minorEastAsia" w:eastAsiaTheme="minorEastAsia" w:cstheme="minorEastAsia"/>
                <w:snapToGrid w:val="0"/>
                <w:color w:val="000000"/>
                <w:kern w:val="0"/>
                <w:sz w:val="24"/>
                <w:highlight w:val="none"/>
              </w:rPr>
            </w:pPr>
            <w:r>
              <w:rPr>
                <w:rFonts w:hint="eastAsia" w:asciiTheme="minorEastAsia" w:hAnsiTheme="minorEastAsia" w:eastAsiaTheme="minorEastAsia" w:cstheme="minorEastAsia"/>
                <w:snapToGrid w:val="0"/>
                <w:color w:val="000000"/>
                <w:kern w:val="0"/>
                <w:sz w:val="24"/>
                <w:highlight w:val="none"/>
              </w:rPr>
              <w:t>缴纳形式：汇票/支票/电汇/现金</w:t>
            </w:r>
          </w:p>
          <w:p w14:paraId="4541D72B">
            <w:pPr>
              <w:tabs>
                <w:tab w:val="left" w:pos="440"/>
              </w:tabs>
              <w:spacing w:line="312" w:lineRule="auto"/>
              <w:rPr>
                <w:rFonts w:hint="eastAsia" w:asciiTheme="minorEastAsia" w:hAnsiTheme="minorEastAsia" w:eastAsiaTheme="minorEastAsia" w:cstheme="minorEastAsia"/>
                <w:snapToGrid w:val="0"/>
                <w:color w:val="000000"/>
                <w:kern w:val="0"/>
                <w:sz w:val="24"/>
                <w:highlight w:val="none"/>
                <w:lang w:eastAsia="zh-CN"/>
              </w:rPr>
            </w:pPr>
            <w:r>
              <w:rPr>
                <w:rFonts w:hint="eastAsia" w:asciiTheme="minorEastAsia" w:hAnsiTheme="minorEastAsia" w:eastAsiaTheme="minorEastAsia" w:cstheme="minorEastAsia"/>
                <w:b/>
                <w:snapToGrid w:val="0"/>
                <w:color w:val="000000"/>
                <w:kern w:val="0"/>
                <w:sz w:val="24"/>
                <w:highlight w:val="none"/>
              </w:rPr>
              <w:t>收款单位：</w:t>
            </w:r>
            <w:r>
              <w:rPr>
                <w:rFonts w:hint="eastAsia" w:asciiTheme="minorEastAsia" w:hAnsiTheme="minorEastAsia" w:eastAsiaTheme="minorEastAsia" w:cstheme="minorEastAsia"/>
                <w:color w:val="000000"/>
                <w:kern w:val="0"/>
                <w:sz w:val="24"/>
                <w:highlight w:val="none"/>
                <w:lang w:eastAsia="zh-CN"/>
              </w:rPr>
              <w:t>中纬工程管理咨询有限公司</w:t>
            </w:r>
          </w:p>
          <w:p w14:paraId="5CC2C969">
            <w:pPr>
              <w:tabs>
                <w:tab w:val="left" w:pos="440"/>
              </w:tabs>
              <w:spacing w:line="312" w:lineRule="auto"/>
              <w:rPr>
                <w:rFonts w:hint="eastAsia" w:asciiTheme="minorEastAsia" w:hAnsiTheme="minorEastAsia" w:eastAsiaTheme="minorEastAsia" w:cstheme="minorEastAsia"/>
                <w:snapToGrid w:val="0"/>
                <w:color w:val="000000"/>
                <w:kern w:val="0"/>
                <w:sz w:val="24"/>
                <w:highlight w:val="none"/>
              </w:rPr>
            </w:pPr>
            <w:r>
              <w:rPr>
                <w:rFonts w:hint="eastAsia" w:asciiTheme="minorEastAsia" w:hAnsiTheme="minorEastAsia" w:eastAsiaTheme="minorEastAsia" w:cstheme="minorEastAsia"/>
                <w:b/>
                <w:snapToGrid w:val="0"/>
                <w:color w:val="000000"/>
                <w:kern w:val="0"/>
                <w:sz w:val="24"/>
                <w:highlight w:val="none"/>
              </w:rPr>
              <w:t>开户银行：杭州银行临安支行</w:t>
            </w:r>
          </w:p>
          <w:p w14:paraId="09568D0F">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snapToGrid w:val="0"/>
                <w:color w:val="000000"/>
                <w:kern w:val="0"/>
                <w:sz w:val="24"/>
                <w:highlight w:val="none"/>
              </w:rPr>
              <w:t>银行账号：8691</w:t>
            </w:r>
            <w:r>
              <w:rPr>
                <w:rFonts w:hint="eastAsia" w:asciiTheme="minorEastAsia" w:hAnsiTheme="minorEastAsia" w:eastAsiaTheme="minorEastAsia" w:cstheme="minorEastAsia"/>
                <w:b/>
                <w:snapToGrid w:val="0"/>
                <w:color w:val="000000"/>
                <w:kern w:val="0"/>
                <w:sz w:val="24"/>
                <w:highlight w:val="none"/>
                <w:lang w:val="en-US" w:eastAsia="zh-CN"/>
              </w:rPr>
              <w:t xml:space="preserve"> </w:t>
            </w:r>
            <w:r>
              <w:rPr>
                <w:rFonts w:hint="eastAsia" w:asciiTheme="minorEastAsia" w:hAnsiTheme="minorEastAsia" w:eastAsiaTheme="minorEastAsia" w:cstheme="minorEastAsia"/>
                <w:b/>
                <w:snapToGrid w:val="0"/>
                <w:color w:val="000000"/>
                <w:kern w:val="0"/>
                <w:sz w:val="24"/>
                <w:highlight w:val="none"/>
              </w:rPr>
              <w:t>8100</w:t>
            </w:r>
            <w:r>
              <w:rPr>
                <w:rFonts w:hint="eastAsia" w:asciiTheme="minorEastAsia" w:hAnsiTheme="minorEastAsia" w:eastAsiaTheme="minorEastAsia" w:cstheme="minorEastAsia"/>
                <w:b/>
                <w:snapToGrid w:val="0"/>
                <w:color w:val="000000"/>
                <w:kern w:val="0"/>
                <w:sz w:val="24"/>
                <w:highlight w:val="none"/>
                <w:lang w:val="en-US" w:eastAsia="zh-CN"/>
              </w:rPr>
              <w:t xml:space="preserve"> </w:t>
            </w:r>
            <w:r>
              <w:rPr>
                <w:rFonts w:hint="eastAsia" w:asciiTheme="minorEastAsia" w:hAnsiTheme="minorEastAsia" w:eastAsiaTheme="minorEastAsia" w:cstheme="minorEastAsia"/>
                <w:b/>
                <w:snapToGrid w:val="0"/>
                <w:color w:val="000000"/>
                <w:kern w:val="0"/>
                <w:sz w:val="24"/>
                <w:highlight w:val="none"/>
              </w:rPr>
              <w:t>1064</w:t>
            </w:r>
            <w:r>
              <w:rPr>
                <w:rFonts w:hint="eastAsia" w:asciiTheme="minorEastAsia" w:hAnsiTheme="minorEastAsia" w:eastAsiaTheme="minorEastAsia" w:cstheme="minorEastAsia"/>
                <w:b/>
                <w:snapToGrid w:val="0"/>
                <w:color w:val="000000"/>
                <w:kern w:val="0"/>
                <w:sz w:val="24"/>
                <w:highlight w:val="none"/>
                <w:lang w:val="en-US" w:eastAsia="zh-CN"/>
              </w:rPr>
              <w:t xml:space="preserve"> </w:t>
            </w:r>
            <w:r>
              <w:rPr>
                <w:rFonts w:hint="eastAsia" w:asciiTheme="minorEastAsia" w:hAnsiTheme="minorEastAsia" w:eastAsiaTheme="minorEastAsia" w:cstheme="minorEastAsia"/>
                <w:b/>
                <w:snapToGrid w:val="0"/>
                <w:color w:val="000000"/>
                <w:kern w:val="0"/>
                <w:sz w:val="24"/>
                <w:highlight w:val="none"/>
              </w:rPr>
              <w:t>57</w:t>
            </w:r>
          </w:p>
        </w:tc>
      </w:tr>
      <w:tr w14:paraId="68A0D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0" w:hRule="atLeast"/>
          <w:tblHeader/>
        </w:trPr>
        <w:tc>
          <w:tcPr>
            <w:tcW w:w="629" w:type="dxa"/>
            <w:vMerge w:val="restart"/>
            <w:tcBorders>
              <w:top w:val="single" w:color="auto" w:sz="4" w:space="0"/>
              <w:left w:val="single" w:color="000000" w:sz="8" w:space="0"/>
              <w:right w:val="single" w:color="000000" w:sz="2" w:space="0"/>
            </w:tcBorders>
            <w:vAlign w:val="center"/>
          </w:tcPr>
          <w:p w14:paraId="692CB6EF">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13</w:t>
            </w:r>
          </w:p>
        </w:tc>
        <w:tc>
          <w:tcPr>
            <w:tcW w:w="1843" w:type="dxa"/>
            <w:vMerge w:val="restart"/>
            <w:tcBorders>
              <w:top w:val="single" w:color="000000" w:sz="8" w:space="0"/>
              <w:left w:val="single" w:color="000000" w:sz="2" w:space="0"/>
              <w:right w:val="single" w:color="000000" w:sz="8" w:space="0"/>
            </w:tcBorders>
            <w:vAlign w:val="center"/>
          </w:tcPr>
          <w:p w14:paraId="79FE3F51">
            <w:pPr>
              <w:snapToGrid w:val="0"/>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eastAsia="zh-CN"/>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14:paraId="663FFD16">
            <w:pPr>
              <w:spacing w:line="360" w:lineRule="auto"/>
              <w:rPr>
                <w:rFonts w:hint="eastAsia" w:asciiTheme="minorEastAsia" w:hAnsiTheme="minorEastAsia" w:eastAsiaTheme="minorEastAsia" w:cstheme="minorEastAsia"/>
                <w:b/>
                <w:snapToGrid w:val="0"/>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tc>
      </w:tr>
      <w:tr w14:paraId="19892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2" w:hRule="atLeast"/>
          <w:tblHeader/>
        </w:trPr>
        <w:tc>
          <w:tcPr>
            <w:tcW w:w="629" w:type="dxa"/>
            <w:vMerge w:val="continue"/>
            <w:tcBorders>
              <w:left w:val="single" w:color="000000" w:sz="8" w:space="0"/>
              <w:right w:val="single" w:color="000000" w:sz="2" w:space="0"/>
            </w:tcBorders>
            <w:vAlign w:val="center"/>
          </w:tcPr>
          <w:p w14:paraId="3A22BA74">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14:paraId="2175C0A1">
            <w:pPr>
              <w:snapToGrid w:val="0"/>
              <w:spacing w:line="360" w:lineRule="auto"/>
              <w:jc w:val="center"/>
              <w:rPr>
                <w:rFonts w:hint="eastAsia" w:asciiTheme="minorEastAsia" w:hAnsiTheme="minorEastAsia" w:eastAsiaTheme="minorEastAsia" w:cstheme="minorEastAsia"/>
                <w:b/>
                <w:color w:val="auto"/>
                <w:sz w:val="24"/>
                <w:highlight w:val="none"/>
                <w:lang w:eastAsia="zh-CN"/>
              </w:rPr>
            </w:pPr>
          </w:p>
        </w:tc>
        <w:tc>
          <w:tcPr>
            <w:tcW w:w="6095" w:type="dxa"/>
            <w:tcBorders>
              <w:top w:val="single" w:color="auto" w:sz="4" w:space="0"/>
              <w:left w:val="single" w:color="000000" w:sz="2" w:space="0"/>
              <w:bottom w:val="single" w:color="auto" w:sz="4" w:space="0"/>
              <w:right w:val="single" w:color="000000" w:sz="8" w:space="0"/>
            </w:tcBorders>
            <w:vAlign w:val="center"/>
          </w:tcPr>
          <w:p w14:paraId="77A3C629">
            <w:pPr>
              <w:pStyle w:val="15"/>
              <w:ind w:firstLine="0"/>
              <w:rPr>
                <w:rFonts w:hint="eastAsia" w:asciiTheme="minorEastAsia" w:hAnsiTheme="minorEastAsia" w:eastAsiaTheme="minorEastAsia" w:cstheme="minorEastAsia"/>
                <w:kern w:val="0"/>
                <w:sz w:val="24"/>
                <w:highlight w:val="none"/>
              </w:rPr>
            </w:pPr>
            <w:sdt>
              <w:sdtPr>
                <w:rPr>
                  <w:rFonts w:hint="eastAsia" w:asciiTheme="minorEastAsia" w:hAnsiTheme="minorEastAsia" w:eastAsiaTheme="minorEastAsia" w:cstheme="minorEastAsia"/>
                  <w:color w:val="auto"/>
                  <w:kern w:val="0"/>
                  <w:sz w:val="24"/>
                  <w:highlight w:val="none"/>
                </w:rPr>
                <w:id w:val="147455815"/>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1C98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vMerge w:val="continue"/>
            <w:tcBorders>
              <w:left w:val="single" w:color="000000" w:sz="8" w:space="0"/>
              <w:right w:val="single" w:color="000000" w:sz="2" w:space="0"/>
            </w:tcBorders>
            <w:vAlign w:val="center"/>
          </w:tcPr>
          <w:p w14:paraId="24D78EB1">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14:paraId="5EC7073E">
            <w:pPr>
              <w:snapToGrid w:val="0"/>
              <w:spacing w:line="360" w:lineRule="auto"/>
              <w:jc w:val="center"/>
              <w:rPr>
                <w:rFonts w:hint="eastAsia" w:asciiTheme="minorEastAsia" w:hAnsiTheme="minorEastAsia" w:eastAsiaTheme="minorEastAsia" w:cstheme="minorEastAsia"/>
                <w:b/>
                <w:color w:val="auto"/>
                <w:sz w:val="24"/>
                <w:highlight w:val="none"/>
                <w:lang w:eastAsia="zh-CN"/>
              </w:rPr>
            </w:pPr>
          </w:p>
        </w:tc>
        <w:tc>
          <w:tcPr>
            <w:tcW w:w="6095" w:type="dxa"/>
            <w:tcBorders>
              <w:top w:val="single" w:color="auto" w:sz="4" w:space="0"/>
              <w:left w:val="single" w:color="000000" w:sz="2" w:space="0"/>
              <w:bottom w:val="single" w:color="auto" w:sz="4" w:space="0"/>
              <w:right w:val="single" w:color="000000" w:sz="8" w:space="0"/>
            </w:tcBorders>
            <w:vAlign w:val="center"/>
          </w:tcPr>
          <w:p w14:paraId="054F0ADC">
            <w:pPr>
              <w:pStyle w:val="15"/>
              <w:ind w:firstLine="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napToGrid w:val="0"/>
                <w:color w:val="auto"/>
                <w:kern w:val="0"/>
                <w:sz w:val="24"/>
                <w:highlight w:val="none"/>
                <w:lang w:val="en-US" w:eastAsia="zh-CN"/>
              </w:rPr>
              <w:t>☑中标供应商在领取中标通知书前需提供和上传的电子投标文件一致的纸质投标文件一正二副。</w:t>
            </w:r>
          </w:p>
        </w:tc>
      </w:tr>
      <w:tr w14:paraId="2546E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 w:hRule="atLeast"/>
          <w:tblHeader/>
        </w:trPr>
        <w:tc>
          <w:tcPr>
            <w:tcW w:w="629" w:type="dxa"/>
            <w:vMerge w:val="continue"/>
            <w:tcBorders>
              <w:left w:val="single" w:color="000000" w:sz="8" w:space="0"/>
              <w:bottom w:val="single" w:color="auto" w:sz="4" w:space="0"/>
              <w:right w:val="single" w:color="000000" w:sz="2" w:space="0"/>
            </w:tcBorders>
            <w:vAlign w:val="center"/>
          </w:tcPr>
          <w:p w14:paraId="4876262E">
            <w:pPr>
              <w:snapToGrid w:val="0"/>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843" w:type="dxa"/>
            <w:vMerge w:val="continue"/>
            <w:tcBorders>
              <w:left w:val="single" w:color="000000" w:sz="2" w:space="0"/>
              <w:bottom w:val="single" w:color="000000" w:sz="8" w:space="0"/>
              <w:right w:val="single" w:color="000000" w:sz="8" w:space="0"/>
            </w:tcBorders>
            <w:vAlign w:val="center"/>
          </w:tcPr>
          <w:p w14:paraId="415E913B">
            <w:pPr>
              <w:snapToGrid w:val="0"/>
              <w:spacing w:line="360" w:lineRule="auto"/>
              <w:jc w:val="center"/>
              <w:rPr>
                <w:rFonts w:hint="eastAsia" w:asciiTheme="minorEastAsia" w:hAnsiTheme="minorEastAsia" w:eastAsiaTheme="minorEastAsia" w:cstheme="minorEastAsia"/>
                <w:b/>
                <w:color w:val="auto"/>
                <w:sz w:val="24"/>
                <w:highlight w:val="none"/>
                <w:lang w:eastAsia="zh-CN"/>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D235F4">
            <w:pPr>
              <w:pStyle w:val="15"/>
              <w:ind w:firstLine="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napToGrid w:val="0"/>
                <w:color w:val="auto"/>
                <w:kern w:val="0"/>
                <w:sz w:val="24"/>
                <w:highlight w:val="none"/>
                <w:lang w:val="en-US" w:eastAsia="zh-CN"/>
              </w:rPr>
              <w:t>☑</w:t>
            </w:r>
            <w:r>
              <w:rPr>
                <w:rFonts w:hint="eastAsia" w:asciiTheme="minorEastAsia" w:hAnsiTheme="minorEastAsia" w:eastAsiaTheme="minorEastAsia" w:cstheme="minorEastAsia"/>
                <w:kern w:val="0"/>
                <w:sz w:val="24"/>
                <w:highlight w:val="none"/>
              </w:rPr>
              <w:t>本项目评审报告推荐的中标候选人数量：</w:t>
            </w:r>
            <w:r>
              <w:rPr>
                <w:rFonts w:hint="eastAsia" w:asciiTheme="minorEastAsia" w:hAnsiTheme="minorEastAsia" w:eastAsiaTheme="minorEastAsia" w:cstheme="minorEastAsia"/>
                <w:b/>
                <w:bCs/>
                <w:kern w:val="0"/>
                <w:sz w:val="24"/>
                <w:highlight w:val="none"/>
                <w:u w:val="single"/>
              </w:rPr>
              <w:t xml:space="preserve"> 1 </w:t>
            </w:r>
            <w:r>
              <w:rPr>
                <w:rFonts w:hint="eastAsia" w:asciiTheme="minorEastAsia" w:hAnsiTheme="minorEastAsia" w:eastAsiaTheme="minorEastAsia" w:cstheme="minorEastAsia"/>
                <w:kern w:val="0"/>
                <w:sz w:val="24"/>
                <w:highlight w:val="none"/>
              </w:rPr>
              <w:t>。</w:t>
            </w:r>
          </w:p>
        </w:tc>
      </w:tr>
    </w:tbl>
    <w:p w14:paraId="60FA20F8">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10"/>
    <w:p w14:paraId="7117BAA5">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247" w:bottom="468" w:left="1247" w:header="851" w:footer="992" w:gutter="0"/>
          <w:cols w:space="720" w:num="1"/>
          <w:titlePg/>
          <w:docGrid w:linePitch="312" w:charSpace="0"/>
        </w:sectPr>
      </w:pPr>
      <w:bookmarkStart w:id="11" w:name="第三部分"/>
      <w:bookmarkStart w:id="12" w:name="_Toc164416483"/>
    </w:p>
    <w:p w14:paraId="772AFC19">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1844CB58">
      <w:pPr>
        <w:snapToGrid w:val="0"/>
        <w:spacing w:line="360" w:lineRule="auto"/>
        <w:ind w:firstLine="361" w:firstLineChars="150"/>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 适用范围</w:t>
      </w:r>
    </w:p>
    <w:p w14:paraId="2A86FCE1">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14:paraId="35CD06AB">
      <w:pPr>
        <w:adjustRightInd/>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14:paraId="1C9DA3E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14:paraId="5694608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“采购代理机构”系指招标公告中载明的本项目的采购代理机构。</w:t>
      </w:r>
    </w:p>
    <w:p w14:paraId="0C9BBFC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“投标人”系指是指响应招标、参加投标竞争的法人、其他组织或者自然人。</w:t>
      </w:r>
    </w:p>
    <w:p w14:paraId="478426A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14:paraId="1514A27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7A178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2.6“电子交易平台”系指本项目政府采购活动所依托的政府采购云平台（https://www.zcygov.cn/）。</w:t>
      </w:r>
    </w:p>
    <w:p w14:paraId="5542C00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w:t>
      </w:r>
      <w:sdt>
        <w:sdtPr>
          <w:rPr>
            <w:rFonts w:hint="eastAsia" w:asciiTheme="minorEastAsia" w:hAnsiTheme="minorEastAsia" w:eastAsiaTheme="minorEastAsia" w:cstheme="minorEastAsia"/>
            <w:color w:val="auto"/>
            <w:kern w:val="0"/>
            <w:sz w:val="24"/>
            <w:highlight w:val="none"/>
          </w:rPr>
          <w:id w:val="512970236"/>
        </w:sdtPr>
        <w:sdtEndPr>
          <w:rPr>
            <w:rFonts w:hint="eastAsia" w:asciiTheme="minorEastAsia" w:hAnsiTheme="minorEastAsia" w:eastAsiaTheme="minorEastAsia" w:cstheme="minorEastAsia"/>
            <w:color w:val="auto"/>
            <w:kern w:val="0"/>
            <w:sz w:val="24"/>
            <w:highlight w:val="none"/>
          </w:rPr>
        </w:sdtEndPr>
        <w:sdtContent>
          <w:sdt>
            <w:sdtPr>
              <w:rPr>
                <w:rFonts w:hint="eastAsia" w:asciiTheme="minorEastAsia" w:hAnsiTheme="minorEastAsia" w:eastAsiaTheme="minorEastAsia" w:cstheme="minorEastAsia"/>
                <w:color w:val="auto"/>
                <w:kern w:val="0"/>
                <w:sz w:val="24"/>
                <w:highlight w:val="none"/>
              </w:rPr>
              <w:id w:val="147468364"/>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00FE"/>
              </w:r>
            </w:sdtContent>
          </w:sdt>
        </w:sdtContent>
      </w:sdt>
      <w:r>
        <w:rPr>
          <w:rFonts w:hint="eastAsia" w:asciiTheme="minorEastAsia" w:hAnsiTheme="minorEastAsia" w:eastAsiaTheme="minorEastAsia" w:cstheme="minorEastAsia"/>
          <w:color w:val="auto"/>
          <w:sz w:val="24"/>
          <w:highlight w:val="none"/>
        </w:rPr>
        <w:t>” 系指适用本项目的要求，“</w:t>
      </w:r>
      <w:sdt>
        <w:sdtPr>
          <w:rPr>
            <w:rFonts w:hint="eastAsia" w:asciiTheme="minorEastAsia" w:hAnsiTheme="minorEastAsia" w:eastAsiaTheme="minorEastAsia" w:cstheme="minorEastAsia"/>
            <w:color w:val="auto"/>
            <w:kern w:val="0"/>
            <w:sz w:val="24"/>
            <w:highlight w:val="none"/>
          </w:rPr>
          <w:id w:val="404888855"/>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 系指不适用本项目的要求。</w:t>
      </w:r>
    </w:p>
    <w:p w14:paraId="7A707F9B">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14:paraId="1BCD7C62">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14:paraId="2C8E7A50">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14:paraId="744D752A">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3C6B08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修缮、装修类项目采购建材的，采购人应将绿色建筑和绿色建材性能、指标等作为实质性条件纳入招标文件和合同。</w:t>
      </w:r>
    </w:p>
    <w:p w14:paraId="0D557D7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13937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9519D4B">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14:paraId="428ECAE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275235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14:paraId="163338BB">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70BB26E">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AEB003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D6A926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2B0A0FC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3BBB65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6710B2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14:paraId="31F073E2">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14:paraId="236C17C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 采购人优先采购被认定为首台套产品和“制造精品”的自主创新产品。</w:t>
      </w:r>
    </w:p>
    <w:p w14:paraId="6065C2A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874A4F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14:paraId="026C6129">
      <w:pPr>
        <w:spacing w:line="360" w:lineRule="auto"/>
        <w:ind w:firstLine="240"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w:t>
      </w:r>
    </w:p>
    <w:p w14:paraId="45D89A75">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3D65CF">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14:paraId="1C99DC42">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1F8C9B">
      <w:pPr>
        <w:autoSpaceDE w:val="0"/>
        <w:autoSpaceDN w:val="0"/>
        <w:spacing w:line="360" w:lineRule="auto"/>
        <w:ind w:firstLine="240"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14:paraId="581C71E0">
      <w:pPr>
        <w:pStyle w:val="9"/>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14:paraId="7402F9F5">
      <w:pPr>
        <w:pStyle w:val="9"/>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FAA987F">
      <w:pPr>
        <w:pStyle w:val="6"/>
        <w:spacing w:line="360" w:lineRule="auto"/>
        <w:ind w:firstLine="480" w:firstLineChars="200"/>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14:paraId="017DD68F">
      <w:pPr>
        <w:pStyle w:val="9"/>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14:paraId="3D6A6A27">
      <w:pPr>
        <w:pStyle w:val="9"/>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14:paraId="0C27DBDE">
      <w:pPr>
        <w:pStyle w:val="9"/>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4.3.3.1供应商的姓名或者名称、地址、邮编、联系人及联系电话；</w:t>
      </w:r>
    </w:p>
    <w:p w14:paraId="02F84953">
      <w:pPr>
        <w:pStyle w:val="9"/>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4.3.3.2质疑项目的名称、编号；</w:t>
      </w:r>
    </w:p>
    <w:p w14:paraId="2E504E66">
      <w:pPr>
        <w:pStyle w:val="9"/>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4.3.3.3具体、明确的质疑事项和与质疑事项相关的请求；</w:t>
      </w:r>
    </w:p>
    <w:p w14:paraId="6774A04F">
      <w:pPr>
        <w:pStyle w:val="9"/>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4.3.3.4事实依据；</w:t>
      </w:r>
    </w:p>
    <w:p w14:paraId="61F367CF">
      <w:pPr>
        <w:pStyle w:val="9"/>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4.3.3.5必要的法律依据；</w:t>
      </w:r>
    </w:p>
    <w:p w14:paraId="5B93F642">
      <w:pPr>
        <w:pStyle w:val="9"/>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14:paraId="3B23DFBF">
      <w:pPr>
        <w:pStyle w:val="2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A7FB610">
      <w:pPr>
        <w:pStyle w:val="2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14:paraId="71137AEA">
      <w:pPr>
        <w:pStyle w:val="2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14:paraId="0BA1CB82">
      <w:pPr>
        <w:pStyle w:val="2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51ADFD1">
      <w:pPr>
        <w:pStyle w:val="2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14:paraId="011F31E4">
      <w:pPr>
        <w:pStyle w:val="23"/>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14:paraId="441A5723">
      <w:pPr>
        <w:pStyle w:val="2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413A94D">
      <w:pPr>
        <w:pStyle w:val="2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14:paraId="69356255">
      <w:pPr>
        <w:pStyle w:val="2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14:paraId="26D2A2DA">
      <w:pPr>
        <w:pStyle w:val="2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14:paraId="6EBEAF1E">
      <w:pPr>
        <w:pStyle w:val="24"/>
        <w:snapToGrid w:val="0"/>
        <w:spacing w:before="0"/>
        <w:ind w:firstLine="360"/>
        <w:rPr>
          <w:rFonts w:hint="eastAsia" w:asciiTheme="minorEastAsia" w:hAnsiTheme="minorEastAsia" w:eastAsiaTheme="minorEastAsia" w:cstheme="minorEastAsia"/>
          <w:color w:val="auto"/>
          <w:sz w:val="18"/>
          <w:szCs w:val="18"/>
          <w:highlight w:val="none"/>
        </w:rPr>
      </w:pPr>
    </w:p>
    <w:p w14:paraId="1047843E">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14:paraId="62BDDE16">
      <w:pPr>
        <w:pStyle w:val="9"/>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14:paraId="238C1AEE">
      <w:pPr>
        <w:pStyle w:val="9"/>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14:paraId="72ED8DCE">
      <w:pPr>
        <w:pStyle w:val="9"/>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14:paraId="63E6073B">
      <w:pPr>
        <w:pStyle w:val="9"/>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14:paraId="5A2E87E6">
      <w:pPr>
        <w:pStyle w:val="9"/>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14:paraId="1B98F4CC">
      <w:pPr>
        <w:pStyle w:val="9"/>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14:paraId="146AF1A8">
      <w:pPr>
        <w:pStyle w:val="9"/>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14:paraId="3303E17F">
      <w:pPr>
        <w:pStyle w:val="9"/>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14:paraId="4A9D665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14:paraId="5C730B3F">
      <w:pPr>
        <w:pStyle w:val="9"/>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14:paraId="52CBCC53">
      <w:pPr>
        <w:pStyle w:val="24"/>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6.1已获取招标文件的潜在投标人，若有问题需要澄清，应于投标截止时间前，以书面形式向采购代理机构提出。</w:t>
      </w:r>
    </w:p>
    <w:p w14:paraId="2D7D4211">
      <w:pPr>
        <w:pStyle w:val="24"/>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FF14B2">
      <w:pPr>
        <w:pStyle w:val="8"/>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14:paraId="0C71A6C0">
      <w:pPr>
        <w:adjustRightInd/>
        <w:spacing w:line="360" w:lineRule="auto"/>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三、投标</w:t>
      </w:r>
    </w:p>
    <w:p w14:paraId="004ED0DB">
      <w:pPr>
        <w:pStyle w:val="9"/>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14:paraId="308C5A58">
      <w:pPr>
        <w:spacing w:line="360" w:lineRule="auto"/>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14:paraId="619418F8">
      <w:pPr>
        <w:pStyle w:val="9"/>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14:paraId="053F1438">
      <w:pPr>
        <w:pStyle w:val="9"/>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533E5A43">
      <w:pPr>
        <w:pStyle w:val="9"/>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14:paraId="708B76B8">
      <w:pPr>
        <w:pStyle w:val="6"/>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w:t>
      </w:r>
      <w:r>
        <w:rPr>
          <w:rFonts w:hint="eastAsia" w:asciiTheme="minorEastAsia" w:hAnsiTheme="minorEastAsia" w:eastAsiaTheme="minorEastAsia" w:cstheme="minorEastAsia"/>
          <w:color w:val="auto"/>
          <w:sz w:val="24"/>
          <w:highlight w:val="none"/>
          <w:lang w:val="en-US" w:eastAsia="zh-CN"/>
        </w:rPr>
        <w:t>无</w:t>
      </w:r>
      <w:r>
        <w:rPr>
          <w:rFonts w:hint="eastAsia" w:asciiTheme="minorEastAsia" w:hAnsiTheme="minorEastAsia" w:eastAsiaTheme="minorEastAsia" w:cstheme="minorEastAsia"/>
          <w:color w:val="auto"/>
          <w:sz w:val="24"/>
          <w:highlight w:val="none"/>
        </w:rPr>
        <w:t>需缴纳投标保证金。</w:t>
      </w:r>
    </w:p>
    <w:p w14:paraId="5BFC4648">
      <w:pPr>
        <w:pStyle w:val="9"/>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14:paraId="52FBFD6A">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14:paraId="2E84F987">
      <w:pPr>
        <w:pStyle w:val="9"/>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14:paraId="6EC42F1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b/>
          <w:color w:val="auto"/>
          <w:sz w:val="24"/>
          <w:highlight w:val="none"/>
        </w:rPr>
        <w:t>资格文件</w:t>
      </w:r>
      <w:r>
        <w:rPr>
          <w:rFonts w:hint="eastAsia" w:asciiTheme="minorEastAsia" w:hAnsiTheme="minorEastAsia" w:eastAsiaTheme="minorEastAsia" w:cstheme="minorEastAsia"/>
          <w:color w:val="auto"/>
          <w:sz w:val="24"/>
          <w:highlight w:val="none"/>
        </w:rPr>
        <w:t>：</w:t>
      </w:r>
    </w:p>
    <w:p w14:paraId="43898C3C">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14:paraId="7928927B">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r>
        <w:rPr>
          <w:rFonts w:hint="eastAsia" w:asciiTheme="minorEastAsia" w:hAnsiTheme="minorEastAsia" w:eastAsiaTheme="minorEastAsia" w:cstheme="minorEastAsia"/>
          <w:snapToGrid w:val="0"/>
          <w:color w:val="auto"/>
          <w:kern w:val="28"/>
          <w:sz w:val="24"/>
          <w:szCs w:val="20"/>
          <w:highlight w:val="none"/>
        </w:rPr>
        <w:t>联合协议（如果有)；</w:t>
      </w:r>
    </w:p>
    <w:p w14:paraId="19EF6808">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p>
    <w:p w14:paraId="3BA5088F">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lang w:val="en-US" w:eastAsia="zh-CN"/>
        </w:rPr>
        <w:t xml:space="preserve"> </w:t>
      </w:r>
      <w:r>
        <w:rPr>
          <w:rFonts w:hint="eastAsia" w:asciiTheme="minorEastAsia" w:hAnsiTheme="minorEastAsia" w:eastAsiaTheme="minorEastAsia" w:cstheme="minorEastAsia"/>
          <w:color w:val="auto"/>
          <w:sz w:val="24"/>
          <w:highlight w:val="none"/>
        </w:rPr>
        <w:t>。</w:t>
      </w:r>
    </w:p>
    <w:p w14:paraId="4491CC87">
      <w:pPr>
        <w:snapToGrid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027FC631">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14:paraId="3B80C75F">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14:paraId="1E04BFFB">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52CF877C">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14:paraId="3E7976DB">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14:paraId="22393E53">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14:paraId="286EBBF7">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14:paraId="64336427">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45EFF111">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b/>
          <w:color w:val="auto"/>
          <w:sz w:val="24"/>
          <w:highlight w:val="none"/>
        </w:rPr>
        <w:t>报价文件：</w:t>
      </w:r>
      <w:r>
        <w:rPr>
          <w:rFonts w:hint="eastAsia" w:asciiTheme="minorEastAsia" w:hAnsiTheme="minorEastAsia" w:eastAsiaTheme="minorEastAsia" w:cstheme="minorEastAsia"/>
          <w:color w:val="auto"/>
          <w:sz w:val="24"/>
          <w:highlight w:val="none"/>
        </w:rPr>
        <w:t xml:space="preserve"> </w:t>
      </w:r>
    </w:p>
    <w:p w14:paraId="69631794">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14:paraId="1B0BB0D2">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11.3.2中小企业声明函</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5E050629">
      <w:pPr>
        <w:spacing w:line="360" w:lineRule="auto"/>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投标文件含有采购人不能接受的附加条件的，投标无效；投标人提供虚假材料投标的，投标无效。</w:t>
      </w:r>
    </w:p>
    <w:p w14:paraId="7A2059DC">
      <w:pPr>
        <w:pStyle w:val="24"/>
        <w:snapToGrid w:val="0"/>
        <w:spacing w:before="0"/>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14:paraId="665D0CA3">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5BB9127">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6F2C81A">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DB5ACE9">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14:paraId="33B87450">
      <w:pPr>
        <w:pStyle w:val="24"/>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14:paraId="5C113FA8">
      <w:pPr>
        <w:pStyle w:val="24"/>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0076BD">
      <w:pPr>
        <w:pStyle w:val="24"/>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14:paraId="54500767">
      <w:pPr>
        <w:pStyle w:val="24"/>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14:paraId="3DA94D5F">
      <w:pPr>
        <w:pStyle w:val="24"/>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ED449BC">
      <w:pPr>
        <w:pStyle w:val="24"/>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02D0575">
      <w:pPr>
        <w:pStyle w:val="24"/>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C460DAE">
      <w:pPr>
        <w:pStyle w:val="9"/>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14:paraId="1FEC816E">
      <w:pPr>
        <w:pStyle w:val="9"/>
        <w:spacing w:line="360" w:lineRule="auto"/>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但采购人、采购代理机构不强制或变相强制投标人提交备份投标文件。</w:t>
      </w:r>
    </w:p>
    <w:p w14:paraId="3CDB845D">
      <w:pPr>
        <w:pStyle w:val="9"/>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14:paraId="5F3C0B45">
      <w:pPr>
        <w:pStyle w:val="9"/>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0335295">
      <w:pPr>
        <w:pStyle w:val="9"/>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98A2CE6">
      <w:pPr>
        <w:pStyle w:val="9"/>
        <w:spacing w:line="360" w:lineRule="auto"/>
        <w:ind w:firstLine="479" w:firstLineChars="19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14:paraId="4B601267">
      <w:pPr>
        <w:pStyle w:val="24"/>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14:paraId="10E94973">
      <w:pPr>
        <w:pStyle w:val="7"/>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14:paraId="37F470AA">
      <w:pPr>
        <w:pStyle w:val="24"/>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14:paraId="50D70340">
      <w:pP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14:paraId="6EEB6F41">
      <w:pPr>
        <w:pStyle w:val="24"/>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14:paraId="31E706C4">
      <w:pPr>
        <w:pStyle w:val="24"/>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6C6EE72">
      <w:pPr>
        <w:pStyle w:val="24"/>
        <w:spacing w:before="0"/>
        <w:ind w:firstLine="643"/>
        <w:rPr>
          <w:rFonts w:hint="eastAsia" w:asciiTheme="minorEastAsia" w:hAnsiTheme="minorEastAsia" w:eastAsiaTheme="minorEastAsia" w:cstheme="minorEastAsia"/>
          <w:b/>
          <w:color w:val="auto"/>
          <w:sz w:val="32"/>
          <w:highlight w:val="none"/>
        </w:rPr>
      </w:pPr>
    </w:p>
    <w:p w14:paraId="665E9C7A">
      <w:pPr>
        <w:pStyle w:val="24"/>
        <w:spacing w:before="0"/>
        <w:ind w:firstLine="1928" w:firstLineChars="600"/>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四、开标、资格审查与信用信息查询</w:t>
      </w:r>
    </w:p>
    <w:p w14:paraId="73122DBF">
      <w:pPr>
        <w:pStyle w:val="25"/>
        <w:spacing w:before="0" w:line="360" w:lineRule="auto"/>
        <w:ind w:left="0" w:firstLine="241"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14:paraId="56D259AC">
      <w:pPr>
        <w:pStyle w:val="25"/>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18.1采购代理机构按照招标文件规定的时间通过电子交易平台组织开标，所有投标人均应当准时在线参加。投标人不足3家的，不得开标。</w:t>
      </w:r>
    </w:p>
    <w:p w14:paraId="54EE4FF8">
      <w:pPr>
        <w:pStyle w:val="25"/>
        <w:spacing w:before="0" w:line="360" w:lineRule="auto"/>
        <w:ind w:left="0" w:firstLine="240"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F33BABA">
      <w:pPr>
        <w:pStyle w:val="25"/>
        <w:spacing w:before="0" w:line="360" w:lineRule="auto"/>
        <w:ind w:left="0" w:firstLine="240" w:firstLineChars="100"/>
        <w:contextualSpacing/>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18.3</w:t>
      </w:r>
      <w:r>
        <w:rPr>
          <w:rFonts w:hint="eastAsia"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7662EA5B">
      <w:pPr>
        <w:widowControl/>
        <w:spacing w:before="100" w:beforeAutospacing="1" w:after="240" w:line="360" w:lineRule="auto"/>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19、资格审查</w:t>
      </w:r>
    </w:p>
    <w:p w14:paraId="53C2AE5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19.1</w:t>
      </w:r>
      <w:r>
        <w:rPr>
          <w:rFonts w:hint="eastAsia" w:asciiTheme="minorEastAsia" w:hAnsiTheme="minorEastAsia" w:eastAsiaTheme="minorEastAsia" w:cstheme="minorEastAsia"/>
          <w:color w:val="auto"/>
          <w:sz w:val="24"/>
          <w:highlight w:val="none"/>
        </w:rPr>
        <w:t>采购人或采购代理机构依据法律法规和招标文件的规定，对投标人的资格进行审查。</w:t>
      </w:r>
    </w:p>
    <w:p w14:paraId="23D42D8C">
      <w:pPr>
        <w:pStyle w:val="24"/>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19.2投标人未按照招标文件要求提供与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31FC621C">
      <w:pPr>
        <w:pStyle w:val="24"/>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3对未通过资格审查的投标人，采购人或采购代理机构告知其未通过的原因。</w:t>
      </w:r>
    </w:p>
    <w:p w14:paraId="537936D5">
      <w:pPr>
        <w:pStyle w:val="24"/>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4合格投标人不足3家的，不再评标。</w:t>
      </w:r>
    </w:p>
    <w:p w14:paraId="2465F7E3">
      <w:pPr>
        <w:pStyle w:val="24"/>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14:paraId="23B029C7">
      <w:pPr>
        <w:pStyle w:val="24"/>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1C781EB6">
      <w:pPr>
        <w:pStyle w:val="24"/>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14:paraId="4D73E43A">
      <w:pPr>
        <w:pStyle w:val="24"/>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219936B">
      <w:pPr>
        <w:pStyle w:val="24"/>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485CAEBD">
      <w:pPr>
        <w:pStyle w:val="24"/>
        <w:spacing w:before="0"/>
        <w:ind w:firstLine="0" w:firstLineChars="0"/>
        <w:rPr>
          <w:rFonts w:hint="eastAsia" w:asciiTheme="minorEastAsia" w:hAnsiTheme="minorEastAsia" w:eastAsiaTheme="minorEastAsia" w:cstheme="minorEastAsia"/>
          <w:color w:val="auto"/>
          <w:kern w:val="0"/>
          <w:szCs w:val="24"/>
          <w:highlight w:val="none"/>
        </w:rPr>
      </w:pPr>
    </w:p>
    <w:p w14:paraId="6A20270B">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五、评标</w:t>
      </w:r>
    </w:p>
    <w:p w14:paraId="6CB4FE54">
      <w:pPr>
        <w:spacing w:line="360" w:lineRule="auto"/>
        <w:rPr>
          <w:rFonts w:hint="eastAsia" w:asciiTheme="minorEastAsia" w:hAnsiTheme="minorEastAsia" w:eastAsiaTheme="minorEastAsia" w:cstheme="minorEastAsia"/>
          <w:b/>
          <w:color w:val="auto"/>
          <w:sz w:val="24"/>
          <w:highlight w:val="none"/>
        </w:rPr>
      </w:pPr>
      <w:bookmarkStart w:id="13"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14:paraId="1388FEE4">
      <w:pPr>
        <w:spacing w:line="360" w:lineRule="auto"/>
        <w:rPr>
          <w:rFonts w:hint="eastAsia" w:asciiTheme="minorEastAsia" w:hAnsiTheme="minorEastAsia" w:eastAsiaTheme="minorEastAsia" w:cstheme="minorEastAsia"/>
          <w:b/>
          <w:color w:val="auto"/>
          <w:sz w:val="24"/>
          <w:highlight w:val="none"/>
        </w:rPr>
      </w:pPr>
    </w:p>
    <w:p w14:paraId="3BC192A9">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39539294">
      <w:pPr>
        <w:pStyle w:val="7"/>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确定中标供应商</w:t>
      </w:r>
    </w:p>
    <w:p w14:paraId="3D8E59C3">
      <w:pPr>
        <w:pStyle w:val="24"/>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AC12677">
      <w:pPr>
        <w:pStyle w:val="24"/>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中标通知与中标结果公告</w:t>
      </w:r>
    </w:p>
    <w:p w14:paraId="393D66FE">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ECD1BA1">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Theme="minorEastAsia" w:hAnsiTheme="minorEastAsia" w:eastAsiaTheme="minorEastAsia" w:cstheme="minorEastAsia"/>
          <w:color w:val="auto"/>
          <w:sz w:val="24"/>
          <w:highlight w:val="none"/>
        </w:rPr>
        <w:t>资格审查情况、评审专家抽取规则、符合性审查情况、</w:t>
      </w:r>
      <w:bookmarkEnd w:id="14"/>
      <w:r>
        <w:rPr>
          <w:rFonts w:hint="eastAsia" w:asciiTheme="minorEastAsia" w:hAnsiTheme="minorEastAsia" w:eastAsiaTheme="minorEastAsia" w:cstheme="minorEastAsia"/>
          <w:color w:val="auto"/>
          <w:sz w:val="24"/>
          <w:highlight w:val="none"/>
        </w:rPr>
        <w:t>未中标情况说明、中标公告期限以及评审专家名单、评分汇总及明细。</w:t>
      </w:r>
    </w:p>
    <w:p w14:paraId="0716204D">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14:paraId="728DBB80">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p>
    <w:p w14:paraId="422F3721">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2C16BCA8">
      <w:pPr>
        <w:pStyle w:val="7"/>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24. </w:t>
      </w:r>
      <w:r>
        <w:rPr>
          <w:rFonts w:hint="eastAsia" w:asciiTheme="minorEastAsia" w:hAnsiTheme="minorEastAsia" w:eastAsiaTheme="minorEastAsia" w:cstheme="minorEastAsia"/>
          <w:color w:val="auto"/>
          <w:highlight w:val="none"/>
        </w:rPr>
        <w:t>合同主要条款详见第五部分拟签订的合同文本。</w:t>
      </w:r>
    </w:p>
    <w:p w14:paraId="78D14E44">
      <w:pPr>
        <w:pStyle w:val="7"/>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合同的签订</w:t>
      </w:r>
    </w:p>
    <w:p w14:paraId="70420FCE">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25.1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9F42674">
      <w:pPr>
        <w:pStyle w:val="24"/>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6265D61">
      <w:pPr>
        <w:pStyle w:val="24"/>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25.3如签订合同并生效后，供应商无故拒绝或延期，除按照合同条款处理外，列入不良行为记录一次，并给予通报。</w:t>
      </w:r>
    </w:p>
    <w:p w14:paraId="1D4CCAA5">
      <w:pPr>
        <w:pStyle w:val="24"/>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7F70BA26">
      <w:pPr>
        <w:pStyle w:val="24"/>
        <w:snapToGrid w:val="0"/>
        <w:spacing w:before="0" w:after="12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25.5采购合同由采购人与中标供应商根据招标文件、投标文件等内容通过政府采购电子交易平台在线签订，自动备案。</w:t>
      </w:r>
    </w:p>
    <w:p w14:paraId="5C21036C">
      <w:pPr>
        <w:pStyle w:val="7"/>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 履约保证金</w:t>
      </w:r>
    </w:p>
    <w:p w14:paraId="43ACAC1E">
      <w:pPr>
        <w:tabs>
          <w:tab w:val="left" w:pos="0"/>
        </w:tabs>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146B115">
      <w:pPr>
        <w:pStyle w:val="2"/>
        <w:ind w:left="0" w:firstLine="480" w:firstLineChars="200"/>
        <w:rPr>
          <w:rFonts w:hint="eastAsia"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7DE1C8">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rPr>
        <w:t>27.预付款</w:t>
      </w:r>
    </w:p>
    <w:p w14:paraId="0054CECF">
      <w:pPr>
        <w:adjustRightInd/>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69904F3">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0A2B3A85">
      <w:pPr>
        <w:pStyle w:val="24"/>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szCs w:val="24"/>
          <w:highlight w:val="none"/>
        </w:rPr>
        <w:t>8</w:t>
      </w:r>
      <w:r>
        <w:rPr>
          <w:rFonts w:hint="eastAsia" w:asciiTheme="minorEastAsia" w:hAnsiTheme="minorEastAsia" w:eastAsiaTheme="minorEastAsia" w:cstheme="minorEastAsia"/>
          <w:b/>
          <w:color w:val="auto"/>
          <w:szCs w:val="24"/>
          <w:highlight w:val="none"/>
        </w:rPr>
        <w:t>.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14:paraId="6FD8137A">
      <w:pPr>
        <w:pStyle w:val="24"/>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28.1电子交易平台发生故障而无法登录访问的； </w:t>
      </w:r>
    </w:p>
    <w:p w14:paraId="15BA1E31">
      <w:pPr>
        <w:pStyle w:val="24"/>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28.2电子交易平台应用或数据库出现错误，不能进行正常操作的；</w:t>
      </w:r>
    </w:p>
    <w:p w14:paraId="10C9340D">
      <w:pPr>
        <w:pStyle w:val="24"/>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28.3电子交易平台发现严重安全漏洞，有潜在泄密危险的；</w:t>
      </w:r>
    </w:p>
    <w:p w14:paraId="16B718DE">
      <w:pPr>
        <w:pStyle w:val="24"/>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28.4病毒发作导致不能进行正常操作的； </w:t>
      </w:r>
    </w:p>
    <w:p w14:paraId="754EDB00">
      <w:pPr>
        <w:pStyle w:val="24"/>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28.5其他无法保证电子交易的公平、公正和安全的情况。</w:t>
      </w:r>
    </w:p>
    <w:p w14:paraId="3217BF41">
      <w:pPr>
        <w:pStyle w:val="24"/>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6AEA904">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09295520">
      <w:pPr>
        <w:pStyle w:val="7"/>
        <w:spacing w:line="360" w:lineRule="auto"/>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30.验收</w:t>
      </w:r>
    </w:p>
    <w:p w14:paraId="5FFA3EEE">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2E6090">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30.2采购人可以邀请参加本项目的其他投标人或者第三方机构参与验收。参与验收的投标人或者第三方机构的意见作为验收书的参考资料一并存档。</w:t>
      </w:r>
    </w:p>
    <w:p w14:paraId="32979034">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3D9FEC">
      <w:pPr>
        <w:tabs>
          <w:tab w:val="left" w:pos="0"/>
        </w:tabs>
        <w:spacing w:line="360" w:lineRule="auto"/>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CB32F45">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sectPr>
          <w:pgSz w:w="11906" w:h="16838"/>
          <w:pgMar w:top="680" w:right="1247" w:bottom="468" w:left="1247" w:header="851" w:footer="992" w:gutter="0"/>
          <w:cols w:space="720" w:num="1"/>
          <w:titlePg/>
          <w:docGrid w:linePitch="312" w:charSpace="0"/>
        </w:sectPr>
      </w:pPr>
      <w:bookmarkStart w:id="15" w:name="_Hlt68073093"/>
      <w:bookmarkEnd w:id="15"/>
      <w:bookmarkStart w:id="16" w:name="_Hlt68403820"/>
      <w:bookmarkEnd w:id="16"/>
      <w:bookmarkStart w:id="17" w:name="_Hlt75236290"/>
      <w:bookmarkEnd w:id="17"/>
      <w:bookmarkStart w:id="18" w:name="_Hlt68072998"/>
      <w:bookmarkEnd w:id="18"/>
      <w:bookmarkStart w:id="19" w:name="_Hlt74714665"/>
      <w:bookmarkEnd w:id="19"/>
      <w:bookmarkStart w:id="20" w:name="_Hlt74729768"/>
      <w:bookmarkEnd w:id="20"/>
      <w:bookmarkStart w:id="21" w:name="_Hlt68072990"/>
      <w:bookmarkEnd w:id="21"/>
      <w:bookmarkStart w:id="22" w:name="_Hlt68057669"/>
      <w:bookmarkEnd w:id="22"/>
      <w:bookmarkStart w:id="23" w:name="_Hlt75236011"/>
      <w:bookmarkEnd w:id="23"/>
      <w:bookmarkStart w:id="24" w:name="_Hlt74730295"/>
      <w:bookmarkEnd w:id="24"/>
      <w:bookmarkStart w:id="25" w:name="_Hlt75236101"/>
      <w:bookmarkEnd w:id="25"/>
      <w:bookmarkStart w:id="26" w:name="_Hlt74707468"/>
      <w:bookmarkEnd w:id="26"/>
    </w:p>
    <w:bookmarkEnd w:id="11"/>
    <w:bookmarkEnd w:id="12"/>
    <w:p w14:paraId="74041BA0">
      <w:pPr>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27" w:name="第四部分"/>
      <w:r>
        <w:rPr>
          <w:rFonts w:hint="eastAsia" w:asciiTheme="minorEastAsia" w:hAnsiTheme="minorEastAsia" w:eastAsiaTheme="minorEastAsia" w:cstheme="minorEastAsia"/>
          <w:b/>
          <w:color w:val="auto"/>
          <w:sz w:val="36"/>
          <w:szCs w:val="36"/>
          <w:highlight w:val="none"/>
        </w:rPr>
        <w:t>第三部分   采购需求</w:t>
      </w:r>
    </w:p>
    <w:p w14:paraId="6819ED2F">
      <w:pPr>
        <w:spacing w:line="360" w:lineRule="auto"/>
        <w:rPr>
          <w:rFonts w:hint="eastAsia" w:asciiTheme="minorEastAsia" w:hAnsiTheme="minorEastAsia" w:eastAsiaTheme="minorEastAsia" w:cstheme="minorEastAsia"/>
          <w:b/>
          <w:bCs/>
          <w:sz w:val="28"/>
          <w:szCs w:val="28"/>
          <w:highlight w:val="none"/>
        </w:rPr>
      </w:pPr>
      <w:bookmarkStart w:id="28" w:name="_Toc499041869"/>
      <w:bookmarkStart w:id="29" w:name="_Toc43648026"/>
      <w:bookmarkStart w:id="30" w:name="_Toc25940497"/>
      <w:bookmarkStart w:id="31" w:name="_Toc11677030"/>
      <w:bookmarkStart w:id="32" w:name="_Toc71748176"/>
      <w:bookmarkStart w:id="33" w:name="_Toc136012235"/>
      <w:bookmarkStart w:id="34" w:name="_Toc117255804"/>
      <w:r>
        <w:rPr>
          <w:rFonts w:hint="eastAsia" w:asciiTheme="minorEastAsia" w:hAnsiTheme="minorEastAsia" w:eastAsiaTheme="minorEastAsia" w:cstheme="minorEastAsia"/>
          <w:b/>
          <w:bCs/>
          <w:sz w:val="28"/>
          <w:szCs w:val="28"/>
          <w:highlight w:val="none"/>
          <w:lang w:val="en-US" w:eastAsia="zh-CN"/>
        </w:rPr>
        <w:t>一</w:t>
      </w:r>
      <w:r>
        <w:rPr>
          <w:rFonts w:hint="eastAsia" w:asciiTheme="minorEastAsia" w:hAnsiTheme="minorEastAsia" w:eastAsiaTheme="minorEastAsia" w:cstheme="minorEastAsia"/>
          <w:b/>
          <w:bCs/>
          <w:sz w:val="28"/>
          <w:szCs w:val="28"/>
          <w:highlight w:val="none"/>
        </w:rPr>
        <w:t>、采购</w:t>
      </w:r>
      <w:r>
        <w:rPr>
          <w:rFonts w:hint="eastAsia" w:asciiTheme="minorEastAsia" w:hAnsiTheme="minorEastAsia" w:eastAsiaTheme="minorEastAsia" w:cstheme="minorEastAsia"/>
          <w:b/>
          <w:bCs/>
          <w:sz w:val="28"/>
          <w:szCs w:val="28"/>
          <w:highlight w:val="none"/>
          <w:lang w:val="en-US" w:eastAsia="zh-CN"/>
        </w:rPr>
        <w:t>设备</w:t>
      </w:r>
      <w:r>
        <w:rPr>
          <w:rFonts w:hint="eastAsia" w:asciiTheme="minorEastAsia" w:hAnsiTheme="minorEastAsia" w:eastAsiaTheme="minorEastAsia" w:cstheme="minorEastAsia"/>
          <w:b/>
          <w:bCs/>
          <w:sz w:val="28"/>
          <w:szCs w:val="28"/>
          <w:highlight w:val="none"/>
        </w:rPr>
        <w:t>清单</w:t>
      </w:r>
      <w:bookmarkEnd w:id="28"/>
      <w:bookmarkEnd w:id="29"/>
      <w:bookmarkEnd w:id="30"/>
      <w:bookmarkEnd w:id="31"/>
      <w:bookmarkEnd w:id="32"/>
      <w:bookmarkEnd w:id="33"/>
      <w:bookmarkEnd w:id="34"/>
    </w:p>
    <w:p w14:paraId="0D6F921C">
      <w:pPr>
        <w:pStyle w:val="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auto"/>
          <w:sz w:val="24"/>
          <w:highlight w:val="none"/>
        </w:rPr>
        <w:t>1.采购设备清单</w:t>
      </w:r>
    </w:p>
    <w:tbl>
      <w:tblPr>
        <w:tblStyle w:val="18"/>
        <w:tblW w:w="5556" w:type="pct"/>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4828"/>
        <w:gridCol w:w="919"/>
        <w:gridCol w:w="1536"/>
        <w:gridCol w:w="1419"/>
      </w:tblGrid>
      <w:tr w14:paraId="2EB5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tcPr>
          <w:p w14:paraId="7DE82B1B">
            <w:pPr>
              <w:rPr>
                <w:rFonts w:hint="eastAsia" w:asciiTheme="minorEastAsia" w:hAnsiTheme="minorEastAsia" w:eastAsiaTheme="minorEastAsia" w:cstheme="minorEastAsia"/>
                <w:b/>
                <w:sz w:val="24"/>
                <w:szCs w:val="24"/>
                <w:highlight w:val="none"/>
                <w:lang w:val="en-US" w:eastAsia="zh-CN"/>
              </w:rPr>
            </w:pPr>
            <w:bookmarkStart w:id="35" w:name="_Toc118298036"/>
            <w:r>
              <w:rPr>
                <w:rFonts w:hint="eastAsia" w:asciiTheme="minorEastAsia" w:hAnsiTheme="minorEastAsia" w:eastAsiaTheme="minorEastAsia" w:cstheme="minorEastAsia"/>
                <w:b/>
                <w:sz w:val="24"/>
                <w:szCs w:val="24"/>
                <w:highlight w:val="none"/>
                <w:lang w:val="en-US" w:eastAsia="zh-CN"/>
              </w:rPr>
              <w:t>服务包（一）</w:t>
            </w:r>
          </w:p>
        </w:tc>
      </w:tr>
      <w:tr w14:paraId="74A3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tcPr>
          <w:p w14:paraId="70BEC883">
            <w:pPr>
              <w:spacing w:line="24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序号</w:t>
            </w:r>
          </w:p>
        </w:tc>
        <w:tc>
          <w:tcPr>
            <w:tcW w:w="2549" w:type="pct"/>
          </w:tcPr>
          <w:p w14:paraId="621F3124">
            <w:pPr>
              <w:spacing w:line="24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设备名称</w:t>
            </w:r>
          </w:p>
        </w:tc>
        <w:tc>
          <w:tcPr>
            <w:tcW w:w="485" w:type="pct"/>
          </w:tcPr>
          <w:p w14:paraId="61AD0D1D">
            <w:pPr>
              <w:spacing w:line="24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数量</w:t>
            </w:r>
          </w:p>
        </w:tc>
        <w:tc>
          <w:tcPr>
            <w:tcW w:w="809" w:type="pct"/>
          </w:tcPr>
          <w:p w14:paraId="612F0099">
            <w:pPr>
              <w:spacing w:line="24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最高限价（万元）</w:t>
            </w:r>
          </w:p>
        </w:tc>
        <w:tc>
          <w:tcPr>
            <w:tcW w:w="748" w:type="pct"/>
          </w:tcPr>
          <w:p w14:paraId="75A450AD">
            <w:pPr>
              <w:spacing w:line="24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小计</w:t>
            </w:r>
          </w:p>
          <w:p w14:paraId="73ECC057">
            <w:pPr>
              <w:spacing w:line="24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（万元）</w:t>
            </w:r>
          </w:p>
        </w:tc>
      </w:tr>
      <w:tr w14:paraId="3AA1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tcPr>
          <w:p w14:paraId="283B05A3">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2549" w:type="pct"/>
          </w:tcPr>
          <w:p w14:paraId="7B54126E">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红外热成像气体泄漏检测仪</w:t>
            </w:r>
            <w:r>
              <w:rPr>
                <w:rFonts w:hint="eastAsia" w:asciiTheme="minorEastAsia" w:hAnsiTheme="minorEastAsia" w:eastAsiaTheme="minorEastAsia" w:cstheme="minorEastAsia"/>
                <w:b/>
                <w:sz w:val="24"/>
                <w:szCs w:val="24"/>
                <w:highlight w:val="none"/>
              </w:rPr>
              <w:t>（核心产品）</w:t>
            </w:r>
          </w:p>
        </w:tc>
        <w:tc>
          <w:tcPr>
            <w:tcW w:w="485" w:type="pct"/>
            <w:vAlign w:val="center"/>
          </w:tcPr>
          <w:p w14:paraId="63540C75">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809" w:type="pct"/>
            <w:vAlign w:val="center"/>
          </w:tcPr>
          <w:p w14:paraId="1924BA3B">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63</w:t>
            </w:r>
          </w:p>
        </w:tc>
        <w:tc>
          <w:tcPr>
            <w:tcW w:w="748" w:type="pct"/>
            <w:vAlign w:val="center"/>
          </w:tcPr>
          <w:p w14:paraId="26320EA3">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63</w:t>
            </w:r>
          </w:p>
        </w:tc>
      </w:tr>
      <w:tr w14:paraId="084F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tcPr>
          <w:p w14:paraId="75CE0489">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2549" w:type="pct"/>
          </w:tcPr>
          <w:p w14:paraId="7B90E557">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手持式挥发性有机气体分析仪</w:t>
            </w:r>
            <w:r>
              <w:rPr>
                <w:rFonts w:hint="eastAsia" w:asciiTheme="minorEastAsia" w:hAnsiTheme="minorEastAsia" w:eastAsiaTheme="minorEastAsia" w:cstheme="minorEastAsia"/>
                <w:b/>
                <w:sz w:val="24"/>
                <w:szCs w:val="24"/>
                <w:highlight w:val="none"/>
              </w:rPr>
              <w:t>（核心产品）</w:t>
            </w:r>
          </w:p>
        </w:tc>
        <w:tc>
          <w:tcPr>
            <w:tcW w:w="485" w:type="pct"/>
            <w:vAlign w:val="center"/>
          </w:tcPr>
          <w:p w14:paraId="00BB3844">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809" w:type="pct"/>
            <w:vAlign w:val="center"/>
          </w:tcPr>
          <w:p w14:paraId="4DE8EDA0">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w:t>
            </w:r>
          </w:p>
        </w:tc>
        <w:tc>
          <w:tcPr>
            <w:tcW w:w="748" w:type="pct"/>
            <w:vAlign w:val="center"/>
          </w:tcPr>
          <w:p w14:paraId="4980F276">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65</w:t>
            </w:r>
          </w:p>
        </w:tc>
      </w:tr>
      <w:tr w14:paraId="4385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tcPr>
          <w:p w14:paraId="5B944B7F">
            <w:p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2549" w:type="pct"/>
          </w:tcPr>
          <w:p w14:paraId="6321276B">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流量计</w:t>
            </w:r>
          </w:p>
        </w:tc>
        <w:tc>
          <w:tcPr>
            <w:tcW w:w="485" w:type="pct"/>
            <w:vAlign w:val="center"/>
          </w:tcPr>
          <w:p w14:paraId="09F21D60">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809" w:type="pct"/>
            <w:vAlign w:val="center"/>
          </w:tcPr>
          <w:p w14:paraId="4D28C9CE">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748" w:type="pct"/>
            <w:vAlign w:val="center"/>
          </w:tcPr>
          <w:p w14:paraId="136CE949">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r>
      <w:tr w14:paraId="63BA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tcPr>
          <w:p w14:paraId="294721EC">
            <w:p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p>
        </w:tc>
        <w:tc>
          <w:tcPr>
            <w:tcW w:w="2549" w:type="pct"/>
          </w:tcPr>
          <w:p w14:paraId="28ED2A89">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风速仪</w:t>
            </w:r>
          </w:p>
        </w:tc>
        <w:tc>
          <w:tcPr>
            <w:tcW w:w="485" w:type="pct"/>
            <w:vAlign w:val="center"/>
          </w:tcPr>
          <w:p w14:paraId="2D858E68">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809" w:type="pct"/>
            <w:vAlign w:val="center"/>
          </w:tcPr>
          <w:p w14:paraId="5AA3B4A8">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748" w:type="pct"/>
            <w:vAlign w:val="center"/>
          </w:tcPr>
          <w:p w14:paraId="5013DCB1">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r>
      <w:tr w14:paraId="10D4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tcPr>
          <w:p w14:paraId="67C96110">
            <w:p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2549" w:type="pct"/>
          </w:tcPr>
          <w:p w14:paraId="339D92E8">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单兵装备集成箱</w:t>
            </w:r>
          </w:p>
        </w:tc>
        <w:tc>
          <w:tcPr>
            <w:tcW w:w="485" w:type="pct"/>
            <w:vAlign w:val="center"/>
          </w:tcPr>
          <w:p w14:paraId="3F199DEE">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w:t>
            </w:r>
          </w:p>
        </w:tc>
        <w:tc>
          <w:tcPr>
            <w:tcW w:w="809" w:type="pct"/>
            <w:vAlign w:val="center"/>
          </w:tcPr>
          <w:p w14:paraId="2EC0B9A8">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0.8</w:t>
            </w:r>
          </w:p>
        </w:tc>
        <w:tc>
          <w:tcPr>
            <w:tcW w:w="748" w:type="pct"/>
            <w:vAlign w:val="center"/>
          </w:tcPr>
          <w:p w14:paraId="021EFA2B">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28</w:t>
            </w:r>
          </w:p>
        </w:tc>
      </w:tr>
      <w:tr w14:paraId="1C67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1" w:type="pct"/>
            <w:gridSpan w:val="4"/>
          </w:tcPr>
          <w:p w14:paraId="69A27F08">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累计</w:t>
            </w:r>
          </w:p>
        </w:tc>
        <w:tc>
          <w:tcPr>
            <w:tcW w:w="748" w:type="pct"/>
          </w:tcPr>
          <w:p w14:paraId="761A34DE">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166</w:t>
            </w:r>
          </w:p>
        </w:tc>
      </w:tr>
      <w:tr w14:paraId="4C15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tcPr>
          <w:p w14:paraId="26E15D18">
            <w:pPr>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服务包（二）</w:t>
            </w:r>
          </w:p>
        </w:tc>
      </w:tr>
      <w:tr w14:paraId="27C2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tcPr>
          <w:p w14:paraId="2EB16308">
            <w:pPr>
              <w:spacing w:line="24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序号</w:t>
            </w:r>
          </w:p>
        </w:tc>
        <w:tc>
          <w:tcPr>
            <w:tcW w:w="2549" w:type="pct"/>
          </w:tcPr>
          <w:p w14:paraId="4794A92F">
            <w:pPr>
              <w:spacing w:line="24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设备名称</w:t>
            </w:r>
          </w:p>
        </w:tc>
        <w:tc>
          <w:tcPr>
            <w:tcW w:w="485" w:type="pct"/>
          </w:tcPr>
          <w:p w14:paraId="3EE85845">
            <w:pPr>
              <w:spacing w:line="24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数量</w:t>
            </w:r>
          </w:p>
        </w:tc>
        <w:tc>
          <w:tcPr>
            <w:tcW w:w="809" w:type="pct"/>
          </w:tcPr>
          <w:p w14:paraId="7617BF72">
            <w:pPr>
              <w:spacing w:line="24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最高限价（万元）</w:t>
            </w:r>
          </w:p>
        </w:tc>
        <w:tc>
          <w:tcPr>
            <w:tcW w:w="748" w:type="pct"/>
          </w:tcPr>
          <w:p w14:paraId="4C1D68FB">
            <w:pPr>
              <w:spacing w:line="24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小计</w:t>
            </w:r>
          </w:p>
          <w:p w14:paraId="472D2424">
            <w:pPr>
              <w:spacing w:line="24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（万元）</w:t>
            </w:r>
          </w:p>
        </w:tc>
      </w:tr>
      <w:tr w14:paraId="66EC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tcPr>
          <w:p w14:paraId="00F82A7D">
            <w:pPr>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1</w:t>
            </w:r>
          </w:p>
        </w:tc>
        <w:tc>
          <w:tcPr>
            <w:tcW w:w="2549" w:type="pct"/>
          </w:tcPr>
          <w:p w14:paraId="06FB3F0C">
            <w:pPr>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红外无人机</w:t>
            </w:r>
          </w:p>
        </w:tc>
        <w:tc>
          <w:tcPr>
            <w:tcW w:w="485" w:type="pct"/>
            <w:vAlign w:val="center"/>
          </w:tcPr>
          <w:p w14:paraId="3539CAC6">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809" w:type="pct"/>
            <w:vAlign w:val="center"/>
          </w:tcPr>
          <w:p w14:paraId="6FF353F7">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p>
        </w:tc>
        <w:tc>
          <w:tcPr>
            <w:tcW w:w="748" w:type="pct"/>
            <w:vAlign w:val="center"/>
          </w:tcPr>
          <w:p w14:paraId="0F01F8BF">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24</w:t>
            </w:r>
          </w:p>
        </w:tc>
      </w:tr>
      <w:tr w14:paraId="5951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tcPr>
          <w:p w14:paraId="10AAAD77">
            <w:pPr>
              <w:tabs>
                <w:tab w:val="left" w:pos="135"/>
              </w:tabs>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2</w:t>
            </w:r>
          </w:p>
        </w:tc>
        <w:tc>
          <w:tcPr>
            <w:tcW w:w="2549" w:type="pct"/>
          </w:tcPr>
          <w:p w14:paraId="03787F5B">
            <w:pPr>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便携式紫外烟气分析仪</w:t>
            </w:r>
          </w:p>
        </w:tc>
        <w:tc>
          <w:tcPr>
            <w:tcW w:w="485" w:type="pct"/>
            <w:vAlign w:val="center"/>
          </w:tcPr>
          <w:p w14:paraId="6CAD1A6E">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809" w:type="pct"/>
            <w:vAlign w:val="center"/>
          </w:tcPr>
          <w:p w14:paraId="6564476D">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15</w:t>
            </w:r>
          </w:p>
        </w:tc>
        <w:tc>
          <w:tcPr>
            <w:tcW w:w="748" w:type="pct"/>
            <w:vAlign w:val="center"/>
          </w:tcPr>
          <w:p w14:paraId="55871DB7">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15</w:t>
            </w:r>
          </w:p>
        </w:tc>
      </w:tr>
      <w:tr w14:paraId="07E4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tcPr>
          <w:p w14:paraId="74BB6CB3">
            <w:pPr>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3</w:t>
            </w:r>
          </w:p>
        </w:tc>
        <w:tc>
          <w:tcPr>
            <w:tcW w:w="2549" w:type="pct"/>
          </w:tcPr>
          <w:p w14:paraId="37E8AEA5">
            <w:pPr>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便携式土壤重金属分析仪</w:t>
            </w:r>
          </w:p>
        </w:tc>
        <w:tc>
          <w:tcPr>
            <w:tcW w:w="485" w:type="pct"/>
            <w:vAlign w:val="center"/>
          </w:tcPr>
          <w:p w14:paraId="484CF3A5">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809" w:type="pct"/>
            <w:vAlign w:val="center"/>
          </w:tcPr>
          <w:p w14:paraId="62351954">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15</w:t>
            </w:r>
          </w:p>
        </w:tc>
        <w:tc>
          <w:tcPr>
            <w:tcW w:w="748" w:type="pct"/>
            <w:vAlign w:val="center"/>
          </w:tcPr>
          <w:p w14:paraId="71F0DFA1">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15</w:t>
            </w:r>
          </w:p>
        </w:tc>
      </w:tr>
      <w:tr w14:paraId="4F76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 w:type="pct"/>
          </w:tcPr>
          <w:p w14:paraId="77B6A09C">
            <w:pPr>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4</w:t>
            </w:r>
          </w:p>
        </w:tc>
        <w:tc>
          <w:tcPr>
            <w:tcW w:w="2549" w:type="pct"/>
          </w:tcPr>
          <w:p w14:paraId="1B613F17">
            <w:pPr>
              <w:rPr>
                <w:rFonts w:hint="eastAsia" w:asciiTheme="minorEastAsia" w:hAnsiTheme="minorEastAsia" w:eastAsiaTheme="minorEastAsia" w:cstheme="minorEastAsia"/>
                <w:sz w:val="24"/>
                <w:szCs w:val="24"/>
                <w:highlight w:val="none"/>
                <w:shd w:val="clear" w:color="auto" w:fill="auto"/>
              </w:rPr>
            </w:pPr>
            <w:r>
              <w:rPr>
                <w:rFonts w:hint="eastAsia" w:asciiTheme="minorEastAsia" w:hAnsiTheme="minorEastAsia" w:eastAsiaTheme="minorEastAsia" w:cstheme="minorEastAsia"/>
                <w:sz w:val="24"/>
                <w:szCs w:val="24"/>
                <w:highlight w:val="none"/>
                <w:shd w:val="clear" w:color="auto" w:fill="auto"/>
              </w:rPr>
              <w:t>无线传输执法记录仪</w:t>
            </w:r>
          </w:p>
        </w:tc>
        <w:tc>
          <w:tcPr>
            <w:tcW w:w="485" w:type="pct"/>
            <w:vAlign w:val="center"/>
          </w:tcPr>
          <w:p w14:paraId="3817F157">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p>
        </w:tc>
        <w:tc>
          <w:tcPr>
            <w:tcW w:w="809" w:type="pct"/>
            <w:vAlign w:val="center"/>
          </w:tcPr>
          <w:p w14:paraId="6326CB18">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0.5</w:t>
            </w:r>
          </w:p>
        </w:tc>
        <w:tc>
          <w:tcPr>
            <w:tcW w:w="748" w:type="pct"/>
            <w:vAlign w:val="center"/>
          </w:tcPr>
          <w:p w14:paraId="306ADE2F">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r>
      <w:tr w14:paraId="5418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1" w:type="pct"/>
            <w:gridSpan w:val="4"/>
          </w:tcPr>
          <w:p w14:paraId="0E0CAC41">
            <w:p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累计</w:t>
            </w:r>
          </w:p>
        </w:tc>
        <w:tc>
          <w:tcPr>
            <w:tcW w:w="748" w:type="pct"/>
          </w:tcPr>
          <w:p w14:paraId="64F2CB24">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59</w:t>
            </w:r>
          </w:p>
        </w:tc>
      </w:tr>
    </w:tbl>
    <w:p w14:paraId="6B290D96">
      <w:pPr>
        <w:spacing w:line="360" w:lineRule="auto"/>
        <w:ind w:firstLine="480" w:firstLineChars="200"/>
        <w:rPr>
          <w:rFonts w:hint="eastAsia" w:asciiTheme="minorEastAsia" w:hAnsiTheme="minorEastAsia" w:eastAsiaTheme="minorEastAsia" w:cstheme="minorEastAsia"/>
          <w:color w:val="auto"/>
          <w:sz w:val="24"/>
          <w:highlight w:val="none"/>
        </w:rPr>
      </w:pPr>
    </w:p>
    <w:p w14:paraId="6D32DAD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2.使用地点：杭州市生态环境局</w:t>
      </w:r>
      <w:r>
        <w:rPr>
          <w:rFonts w:hint="eastAsia" w:asciiTheme="minorEastAsia" w:hAnsiTheme="minorEastAsia" w:eastAsiaTheme="minorEastAsia" w:cstheme="minorEastAsia"/>
          <w:color w:val="auto"/>
          <w:sz w:val="24"/>
          <w:highlight w:val="none"/>
          <w:lang w:val="en-US" w:eastAsia="zh-CN"/>
        </w:rPr>
        <w:t>临安</w:t>
      </w:r>
      <w:r>
        <w:rPr>
          <w:rFonts w:hint="eastAsia" w:asciiTheme="minorEastAsia" w:hAnsiTheme="minorEastAsia" w:eastAsiaTheme="minorEastAsia" w:cstheme="minorEastAsia"/>
          <w:color w:val="auto"/>
          <w:sz w:val="24"/>
          <w:highlight w:val="none"/>
        </w:rPr>
        <w:t>分局。</w:t>
      </w:r>
    </w:p>
    <w:p w14:paraId="34F96F9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3.本项目中打▲</w:t>
      </w:r>
      <w:r>
        <w:rPr>
          <w:rFonts w:hint="eastAsia" w:asciiTheme="minorEastAsia" w:hAnsiTheme="minorEastAsia" w:eastAsiaTheme="minorEastAsia" w:cstheme="minorEastAsia"/>
          <w:color w:val="auto"/>
          <w:sz w:val="24"/>
          <w:highlight w:val="none"/>
          <w:lang w:val="en-US" w:eastAsia="zh-CN"/>
        </w:rPr>
        <w:t>和</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highlight w:val="none"/>
        </w:rPr>
        <w:t>的条款为重要指标，允许偏离，但在技术评分时会重点扣分。</w:t>
      </w:r>
    </w:p>
    <w:p w14:paraId="20B81223">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标人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不得分。</w:t>
      </w:r>
    </w:p>
    <w:p w14:paraId="34DCC96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5.本项目的核心产品是红外热成像气体泄漏检测仪、手持式挥发性有机气体分析仪。</w:t>
      </w:r>
    </w:p>
    <w:bookmarkEnd w:id="35"/>
    <w:p w14:paraId="5B529B83">
      <w:pPr>
        <w:pStyle w:val="15"/>
        <w:numPr>
          <w:ilvl w:val="0"/>
          <w:numId w:val="0"/>
        </w:numPr>
        <w:spacing w:line="360" w:lineRule="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color w:val="auto"/>
          <w:sz w:val="28"/>
          <w:szCs w:val="28"/>
          <w:highlight w:val="none"/>
        </w:rPr>
        <w:t>二、采购标的技术要求</w:t>
      </w:r>
    </w:p>
    <w:p w14:paraId="6CD89ED2">
      <w:pPr>
        <w:pStyle w:val="2"/>
        <w:numPr>
          <w:ilvl w:val="1"/>
          <w:numId w:val="0"/>
        </w:numPr>
        <w:ind w:left="0" w:leftChars="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i w:val="0"/>
          <w:kern w:val="2"/>
          <w:sz w:val="24"/>
          <w:szCs w:val="24"/>
          <w:highlight w:val="none"/>
          <w:lang w:val="zh-CN" w:eastAsia="zh-CN" w:bidi="ar-SA"/>
        </w:rPr>
        <w:t xml:space="preserve">2.1 </w:t>
      </w:r>
      <w:r>
        <w:rPr>
          <w:rFonts w:hint="eastAsia" w:asciiTheme="minorEastAsia" w:hAnsiTheme="minorEastAsia" w:eastAsiaTheme="minorEastAsia" w:cstheme="minorEastAsia"/>
          <w:sz w:val="24"/>
          <w:szCs w:val="24"/>
          <w:highlight w:val="none"/>
        </w:rPr>
        <w:t>红外热成像气体泄漏检测仪（核心产品）</w:t>
      </w:r>
    </w:p>
    <w:p w14:paraId="4D51D26D">
      <w:pPr>
        <w:pStyle w:val="26"/>
        <w:numPr>
          <w:ilvl w:val="0"/>
          <w:numId w:val="1"/>
        </w:numPr>
        <w:spacing w:line="360" w:lineRule="auto"/>
        <w:ind w:firstLineChars="0"/>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单套配置要求</w:t>
      </w:r>
    </w:p>
    <w:p w14:paraId="57028E6A">
      <w:pPr>
        <w:pStyle w:val="26"/>
        <w:numPr>
          <w:ilvl w:val="0"/>
          <w:numId w:val="2"/>
        </w:numPr>
        <w:spacing w:line="360" w:lineRule="auto"/>
        <w:ind w:firstLineChars="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主机，1台</w:t>
      </w:r>
    </w:p>
    <w:p w14:paraId="181E6B27">
      <w:pPr>
        <w:pStyle w:val="26"/>
        <w:numPr>
          <w:ilvl w:val="0"/>
          <w:numId w:val="2"/>
        </w:numPr>
        <w:spacing w:line="360" w:lineRule="auto"/>
        <w:ind w:firstLine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专用锂电池，3块</w:t>
      </w:r>
    </w:p>
    <w:p w14:paraId="62016732">
      <w:pPr>
        <w:pStyle w:val="26"/>
        <w:numPr>
          <w:ilvl w:val="0"/>
          <w:numId w:val="2"/>
        </w:numPr>
        <w:spacing w:line="360" w:lineRule="auto"/>
        <w:ind w:firstLine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专用充电器和充电底座，1套</w:t>
      </w:r>
    </w:p>
    <w:p w14:paraId="6AE0D38F">
      <w:pPr>
        <w:pStyle w:val="26"/>
        <w:numPr>
          <w:ilvl w:val="0"/>
          <w:numId w:val="2"/>
        </w:numPr>
        <w:spacing w:line="360" w:lineRule="auto"/>
        <w:ind w:firstLine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USB数据线和HDMI数据线，1套</w:t>
      </w:r>
    </w:p>
    <w:p w14:paraId="4E211274">
      <w:pPr>
        <w:pStyle w:val="26"/>
        <w:numPr>
          <w:ilvl w:val="0"/>
          <w:numId w:val="2"/>
        </w:numPr>
        <w:spacing w:line="360" w:lineRule="auto"/>
        <w:ind w:firstLine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标准SD卡和读卡器，1套</w:t>
      </w:r>
    </w:p>
    <w:p w14:paraId="65CDCF92">
      <w:pPr>
        <w:pStyle w:val="26"/>
        <w:numPr>
          <w:ilvl w:val="0"/>
          <w:numId w:val="2"/>
        </w:numPr>
        <w:spacing w:line="360" w:lineRule="auto"/>
        <w:ind w:firstLine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专用蓝牙耳机，1副</w:t>
      </w:r>
    </w:p>
    <w:p w14:paraId="23A0EF4E">
      <w:pPr>
        <w:pStyle w:val="26"/>
        <w:numPr>
          <w:ilvl w:val="0"/>
          <w:numId w:val="2"/>
        </w:numPr>
        <w:spacing w:line="360" w:lineRule="auto"/>
        <w:ind w:firstLine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镜头清洁工具套装，1套</w:t>
      </w:r>
    </w:p>
    <w:p w14:paraId="70093FF3">
      <w:pPr>
        <w:pStyle w:val="26"/>
        <w:numPr>
          <w:ilvl w:val="0"/>
          <w:numId w:val="2"/>
        </w:numPr>
        <w:spacing w:line="360" w:lineRule="auto"/>
        <w:ind w:firstLineChars="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仪器防护箱，1个</w:t>
      </w:r>
    </w:p>
    <w:p w14:paraId="2DE74B75">
      <w:pPr>
        <w:pStyle w:val="26"/>
        <w:numPr>
          <w:ilvl w:val="0"/>
          <w:numId w:val="1"/>
        </w:numPr>
        <w:spacing w:line="360" w:lineRule="auto"/>
        <w:ind w:firstLineChars="0"/>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基本要求</w:t>
      </w:r>
    </w:p>
    <w:p w14:paraId="1D469CDA">
      <w:pPr>
        <w:pStyle w:val="26"/>
        <w:numPr>
          <w:ilvl w:val="0"/>
          <w:numId w:val="3"/>
        </w:numPr>
        <w:snapToGrid w:val="0"/>
        <w:spacing w:line="360" w:lineRule="auto"/>
        <w:ind w:left="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针对挥发性有机气体的非接触式检测仪，以图像形式快速发现挥发性有机气体泄漏，并能精准定位泄漏或排放源头。</w:t>
      </w:r>
    </w:p>
    <w:p w14:paraId="38FC0667">
      <w:pPr>
        <w:pStyle w:val="26"/>
        <w:numPr>
          <w:ilvl w:val="0"/>
          <w:numId w:val="3"/>
        </w:numPr>
        <w:snapToGrid w:val="0"/>
        <w:spacing w:line="360" w:lineRule="auto"/>
        <w:ind w:left="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探测器类型：制冷型高灵敏度探测器；</w:t>
      </w:r>
    </w:p>
    <w:p w14:paraId="378E6187">
      <w:pPr>
        <w:pStyle w:val="26"/>
        <w:numPr>
          <w:ilvl w:val="0"/>
          <w:numId w:val="3"/>
        </w:numPr>
        <w:snapToGrid w:val="0"/>
        <w:spacing w:line="360" w:lineRule="auto"/>
        <w:ind w:left="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操作方式：具备中文操作界面，用按键或者触摸屏操作；</w:t>
      </w:r>
    </w:p>
    <w:p w14:paraId="6C405627">
      <w:pPr>
        <w:pStyle w:val="26"/>
        <w:numPr>
          <w:ilvl w:val="0"/>
          <w:numId w:val="3"/>
        </w:numPr>
        <w:snapToGrid w:val="0"/>
        <w:spacing w:line="360" w:lineRule="auto"/>
        <w:ind w:left="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气体增强显示：具备高灵敏度模式，可探测到微小泄漏状态；</w:t>
      </w:r>
    </w:p>
    <w:p w14:paraId="7B35F566">
      <w:pPr>
        <w:pStyle w:val="26"/>
        <w:numPr>
          <w:ilvl w:val="0"/>
          <w:numId w:val="3"/>
        </w:numPr>
        <w:snapToGrid w:val="0"/>
        <w:spacing w:line="360" w:lineRule="auto"/>
        <w:ind w:left="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语音记录和回放功能：可随图像一同存储不少于180秒语音记录； </w:t>
      </w:r>
    </w:p>
    <w:p w14:paraId="60144529">
      <w:pPr>
        <w:pStyle w:val="26"/>
        <w:numPr>
          <w:ilvl w:val="0"/>
          <w:numId w:val="3"/>
        </w:numPr>
        <w:snapToGrid w:val="0"/>
        <w:spacing w:line="360" w:lineRule="auto"/>
        <w:ind w:left="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具有可旋转触摸彩色显示屏，可根据测量点位调整屏幕视角，方便观察；</w:t>
      </w:r>
    </w:p>
    <w:p w14:paraId="04AE2085">
      <w:pPr>
        <w:pStyle w:val="26"/>
        <w:numPr>
          <w:ilvl w:val="0"/>
          <w:numId w:val="3"/>
        </w:numPr>
        <w:snapToGrid w:val="0"/>
        <w:spacing w:line="360" w:lineRule="auto"/>
        <w:ind w:left="0" w:firstLine="0" w:firstLineChars="0"/>
        <w:jc w:val="left"/>
        <w:rPr>
          <w:rFonts w:hint="eastAsia" w:asciiTheme="minorEastAsia" w:hAnsiTheme="minorEastAsia" w:eastAsiaTheme="minorEastAsia" w:cstheme="minorEastAsia"/>
          <w:sz w:val="24"/>
          <w:szCs w:val="24"/>
          <w:highlight w:val="none"/>
        </w:rPr>
      </w:pP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sz w:val="24"/>
          <w:szCs w:val="24"/>
          <w:highlight w:val="none"/>
        </w:rPr>
        <w:t>激光指示：具有激光指示功能，激光分类为二级，功率为1mW，波长为635nm红色激光。</w:t>
      </w:r>
    </w:p>
    <w:p w14:paraId="27225400">
      <w:pPr>
        <w:numPr>
          <w:ilvl w:val="0"/>
          <w:numId w:val="3"/>
        </w:numPr>
        <w:snapToGrid w:val="0"/>
        <w:spacing w:line="360" w:lineRule="auto"/>
        <w:ind w:left="0" w:firstLine="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激光测距：具有激光测距功能，可在屏幕上显示距离信息，可选配最大测量距离≥1000m。</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（提供省级或省级以上国家计量检测机构出具的CMA检测报告）</w:t>
      </w:r>
    </w:p>
    <w:p w14:paraId="6AFD5AFD">
      <w:pPr>
        <w:numPr>
          <w:ilvl w:val="0"/>
          <w:numId w:val="3"/>
        </w:numPr>
        <w:snapToGrid w:val="0"/>
        <w:spacing w:line="360" w:lineRule="auto"/>
        <w:ind w:left="0" w:firstLine="0"/>
        <w:rPr>
          <w:rFonts w:hint="eastAsia" w:asciiTheme="minorEastAsia" w:hAnsiTheme="minorEastAsia" w:eastAsiaTheme="minorEastAsia" w:cstheme="minorEastAsia"/>
          <w:sz w:val="24"/>
          <w:szCs w:val="24"/>
          <w:highlight w:val="none"/>
        </w:rPr>
      </w:pP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激光定位：可将激光指示点位置在图像中标记出来，并进行跟随。</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（提供省级或省级以上国家计量检测机构出具的CMA检测报告）</w:t>
      </w:r>
    </w:p>
    <w:p w14:paraId="149897B2">
      <w:pPr>
        <w:numPr>
          <w:ilvl w:val="0"/>
          <w:numId w:val="3"/>
        </w:numPr>
        <w:snapToGrid w:val="0"/>
        <w:spacing w:line="360" w:lineRule="auto"/>
        <w:ind w:left="0" w:firstLine="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定位功能：主机屏幕可以显示实时经纬度信息。</w:t>
      </w:r>
    </w:p>
    <w:p w14:paraId="3D003DD6">
      <w:pPr>
        <w:numPr>
          <w:ilvl w:val="0"/>
          <w:numId w:val="3"/>
        </w:numPr>
        <w:snapToGrid w:val="0"/>
        <w:spacing w:line="360" w:lineRule="auto"/>
        <w:ind w:left="0" w:firstLine="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▲具有防爆合</w:t>
      </w:r>
      <w:r>
        <w:rPr>
          <w:rFonts w:hint="eastAsia" w:asciiTheme="minorEastAsia" w:hAnsiTheme="minorEastAsia" w:eastAsiaTheme="minorEastAsia" w:cstheme="minorEastAsia"/>
          <w:sz w:val="24"/>
          <w:szCs w:val="24"/>
          <w:highlight w:val="none"/>
        </w:rPr>
        <w:t>格证，防爆等级不低于Ex ic nc op is IIC T6 Gc。</w:t>
      </w:r>
      <w:r>
        <w:rPr>
          <w:rFonts w:hint="eastAsia" w:asciiTheme="minorEastAsia" w:hAnsiTheme="minorEastAsia" w:eastAsiaTheme="minorEastAsia" w:cstheme="minorEastAsia"/>
          <w:b/>
          <w:sz w:val="24"/>
          <w:szCs w:val="24"/>
          <w:highlight w:val="none"/>
        </w:rPr>
        <w:t>（提供NE</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PSI或CNEX国家级防爆机构颁发的防爆合格证及对应报告复印件）</w:t>
      </w:r>
    </w:p>
    <w:p w14:paraId="4D512118">
      <w:pPr>
        <w:numPr>
          <w:ilvl w:val="0"/>
          <w:numId w:val="3"/>
        </w:numPr>
        <w:snapToGrid w:val="0"/>
        <w:spacing w:line="360" w:lineRule="auto"/>
        <w:ind w:left="0" w:firstLine="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防护等级：不低于IP65。</w:t>
      </w:r>
    </w:p>
    <w:p w14:paraId="3C6F7434">
      <w:pPr>
        <w:numPr>
          <w:ilvl w:val="0"/>
          <w:numId w:val="3"/>
        </w:numPr>
        <w:snapToGrid w:val="0"/>
        <w:spacing w:line="360" w:lineRule="auto"/>
        <w:ind w:left="0" w:firstLine="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电池使用时间：具有电量报警、自动关机或自动息屏功能，单块电池连续使用时间≥4小时；低温环境下（-20℃及以下）电池使用时间≥3小时。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（提供省级或省级以上国家计量检测机构出具的CMA检测报告复印件）</w:t>
      </w:r>
    </w:p>
    <w:p w14:paraId="1AC9CA9B">
      <w:pPr>
        <w:numPr>
          <w:ilvl w:val="0"/>
          <w:numId w:val="3"/>
        </w:numPr>
        <w:snapToGrid w:val="0"/>
        <w:spacing w:line="360" w:lineRule="auto"/>
        <w:ind w:left="0" w:firstLine="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▲仪器具备全景拼接、多帧拼接功能</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sz w:val="24"/>
          <w:szCs w:val="24"/>
          <w:highlight w:val="none"/>
        </w:rPr>
        <w:t>（提供仪器</w:t>
      </w:r>
      <w:r>
        <w:rPr>
          <w:rFonts w:hint="eastAsia" w:asciiTheme="minorEastAsia" w:hAnsiTheme="minorEastAsia" w:eastAsiaTheme="minorEastAsia" w:cstheme="minorEastAsia"/>
          <w:b/>
          <w:color w:val="FF0000"/>
          <w:sz w:val="24"/>
          <w:szCs w:val="24"/>
          <w:highlight w:val="none"/>
        </w:rPr>
        <w:t>现场</w:t>
      </w:r>
      <w:r>
        <w:rPr>
          <w:rFonts w:hint="eastAsia" w:asciiTheme="minorEastAsia" w:hAnsiTheme="minorEastAsia" w:eastAsiaTheme="minorEastAsia" w:cstheme="minorEastAsia"/>
          <w:b/>
          <w:sz w:val="24"/>
          <w:szCs w:val="24"/>
          <w:highlight w:val="none"/>
        </w:rPr>
        <w:t xml:space="preserve">功能演示予以佐证） </w:t>
      </w:r>
    </w:p>
    <w:p w14:paraId="4A6E5C5F">
      <w:pPr>
        <w:numPr>
          <w:ilvl w:val="0"/>
          <w:numId w:val="3"/>
        </w:numPr>
        <w:snapToGrid w:val="0"/>
        <w:spacing w:line="360" w:lineRule="auto"/>
        <w:ind w:left="0" w:firstLine="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可检测气体至少包含：甲烷、乙烷、丙烷、丁烷、戊烷、环氧乙烷、溴甲烷、溴乙烷、氯甲烷、1-己烷、乙烯、丙烯、异戊二烯、异丁烯、1,3-丁二烯、苯、甲苯、二甲苯、三甲苯、对二甲苯、乙苯、苯乙烯、1,2-二甲苯、甲醇、乙醇、异丙醇等多种常见的挥发性有机气体。</w:t>
      </w:r>
    </w:p>
    <w:p w14:paraId="06DA8DF8">
      <w:pPr>
        <w:numPr>
          <w:ilvl w:val="0"/>
          <w:numId w:val="3"/>
        </w:numPr>
        <w:snapToGrid w:val="0"/>
        <w:spacing w:line="360" w:lineRule="auto"/>
        <w:ind w:left="0" w:firstLine="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▲可通过WIFI连接手持式挥发性有机气体分析仪，仪器屏幕可以同时显示FID检测器和PID检测器实时检测数据。</w:t>
      </w:r>
      <w:r>
        <w:rPr>
          <w:rFonts w:hint="eastAsia" w:asciiTheme="minorEastAsia" w:hAnsiTheme="minorEastAsia" w:eastAsiaTheme="minorEastAsia" w:cstheme="minorEastAsia"/>
          <w:b/>
          <w:sz w:val="24"/>
          <w:szCs w:val="24"/>
          <w:highlight w:val="none"/>
        </w:rPr>
        <w:t>（为保证后期联动稳定以及软件升级要求，红外热成像气体泄漏检测仪须与本项目中手持式挥发性有机气体分析仪为同一品牌，需提供仪器</w:t>
      </w:r>
      <w:r>
        <w:rPr>
          <w:rFonts w:hint="eastAsia" w:asciiTheme="minorEastAsia" w:hAnsiTheme="minorEastAsia" w:eastAsiaTheme="minorEastAsia" w:cstheme="minorEastAsia"/>
          <w:b/>
          <w:color w:val="FF0000"/>
          <w:sz w:val="24"/>
          <w:szCs w:val="24"/>
          <w:highlight w:val="none"/>
        </w:rPr>
        <w:t>现场</w:t>
      </w:r>
      <w:r>
        <w:rPr>
          <w:rFonts w:hint="eastAsia" w:asciiTheme="minorEastAsia" w:hAnsiTheme="minorEastAsia" w:eastAsiaTheme="minorEastAsia" w:cstheme="minorEastAsia"/>
          <w:b/>
          <w:sz w:val="24"/>
          <w:szCs w:val="24"/>
          <w:highlight w:val="none"/>
        </w:rPr>
        <w:t xml:space="preserve">功能演示予以佐证) </w:t>
      </w:r>
    </w:p>
    <w:p w14:paraId="09851453">
      <w:pPr>
        <w:pStyle w:val="26"/>
        <w:numPr>
          <w:ilvl w:val="0"/>
          <w:numId w:val="1"/>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参数要求</w:t>
      </w:r>
    </w:p>
    <w:tbl>
      <w:tblPr>
        <w:tblStyle w:val="18"/>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2326"/>
        <w:gridCol w:w="5678"/>
      </w:tblGrid>
      <w:tr w14:paraId="7677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2" w:type="pct"/>
            <w:vAlign w:val="center"/>
          </w:tcPr>
          <w:p w14:paraId="51697497">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序号</w:t>
            </w:r>
          </w:p>
        </w:tc>
        <w:tc>
          <w:tcPr>
            <w:tcW w:w="1310" w:type="pct"/>
            <w:vAlign w:val="center"/>
          </w:tcPr>
          <w:p w14:paraId="55AAA6C9">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项目</w:t>
            </w:r>
          </w:p>
        </w:tc>
        <w:tc>
          <w:tcPr>
            <w:tcW w:w="3198" w:type="pct"/>
            <w:vAlign w:val="center"/>
          </w:tcPr>
          <w:p w14:paraId="0ECD565F">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指标要求</w:t>
            </w:r>
          </w:p>
        </w:tc>
      </w:tr>
      <w:tr w14:paraId="61A8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2" w:type="pct"/>
            <w:vAlign w:val="center"/>
          </w:tcPr>
          <w:p w14:paraId="57653AF9">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(1)</w:t>
            </w:r>
          </w:p>
        </w:tc>
        <w:tc>
          <w:tcPr>
            <w:tcW w:w="1310" w:type="pct"/>
            <w:vAlign w:val="center"/>
          </w:tcPr>
          <w:p w14:paraId="619457DE">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工作温度</w:t>
            </w:r>
          </w:p>
        </w:tc>
        <w:tc>
          <w:tcPr>
            <w:tcW w:w="3198" w:type="pct"/>
            <w:vAlign w:val="center"/>
          </w:tcPr>
          <w:p w14:paraId="12FBD1B1">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-20℃～+60℃</w:t>
            </w:r>
          </w:p>
        </w:tc>
      </w:tr>
      <w:tr w14:paraId="759A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2" w:type="pct"/>
            <w:vAlign w:val="center"/>
          </w:tcPr>
          <w:p w14:paraId="0D8513B5">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(2)</w:t>
            </w:r>
          </w:p>
        </w:tc>
        <w:tc>
          <w:tcPr>
            <w:tcW w:w="1310" w:type="pct"/>
            <w:vAlign w:val="center"/>
          </w:tcPr>
          <w:p w14:paraId="4551B489">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存储温度</w:t>
            </w:r>
          </w:p>
        </w:tc>
        <w:tc>
          <w:tcPr>
            <w:tcW w:w="3198" w:type="pct"/>
            <w:vAlign w:val="center"/>
          </w:tcPr>
          <w:p w14:paraId="6A87C4EF">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-40℃～+80℃</w:t>
            </w:r>
          </w:p>
        </w:tc>
      </w:tr>
      <w:tr w14:paraId="129C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2" w:type="pct"/>
            <w:vAlign w:val="center"/>
          </w:tcPr>
          <w:p w14:paraId="523D2757">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(3)</w:t>
            </w:r>
          </w:p>
        </w:tc>
        <w:tc>
          <w:tcPr>
            <w:tcW w:w="1310" w:type="pct"/>
            <w:vAlign w:val="center"/>
          </w:tcPr>
          <w:p w14:paraId="0F1B25D3">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测温范围</w:t>
            </w:r>
          </w:p>
        </w:tc>
        <w:tc>
          <w:tcPr>
            <w:tcW w:w="3198" w:type="pct"/>
            <w:vAlign w:val="center"/>
          </w:tcPr>
          <w:p w14:paraId="1F86D4BD">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-40℃～+500℃</w:t>
            </w:r>
          </w:p>
        </w:tc>
      </w:tr>
      <w:tr w14:paraId="7BB8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2" w:type="pct"/>
            <w:vAlign w:val="center"/>
          </w:tcPr>
          <w:p w14:paraId="09F55318">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(4)</w:t>
            </w:r>
          </w:p>
        </w:tc>
        <w:tc>
          <w:tcPr>
            <w:tcW w:w="1310" w:type="pct"/>
            <w:vAlign w:val="center"/>
          </w:tcPr>
          <w:p w14:paraId="238172E6">
            <w:pPr>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工作波段</w:t>
            </w:r>
          </w:p>
        </w:tc>
        <w:tc>
          <w:tcPr>
            <w:tcW w:w="3198" w:type="pct"/>
            <w:vAlign w:val="center"/>
          </w:tcPr>
          <w:p w14:paraId="3821975B">
            <w:pPr>
              <w:jc w:val="left"/>
              <w:rPr>
                <w:rFonts w:hint="eastAsia" w:asciiTheme="minorEastAsia" w:hAnsiTheme="minorEastAsia" w:eastAsiaTheme="minorEastAsia" w:cstheme="minorEastAsia"/>
                <w:color w:val="000000"/>
                <w:kern w:val="0"/>
                <w:sz w:val="21"/>
                <w:szCs w:val="21"/>
                <w:highlight w:val="none"/>
                <w:lang w:eastAsia="ja-JP"/>
              </w:rPr>
            </w:pPr>
            <w:r>
              <w:rPr>
                <w:rFonts w:hint="eastAsia" w:asciiTheme="minorEastAsia" w:hAnsiTheme="minorEastAsia" w:eastAsiaTheme="minorEastAsia" w:cstheme="minorEastAsia"/>
                <w:color w:val="000000"/>
                <w:kern w:val="0"/>
                <w:sz w:val="21"/>
                <w:szCs w:val="21"/>
                <w:highlight w:val="none"/>
              </w:rPr>
              <w:t>3.2~3.5μm</w:t>
            </w:r>
          </w:p>
        </w:tc>
      </w:tr>
      <w:tr w14:paraId="15B6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2" w:type="pct"/>
            <w:vAlign w:val="center"/>
          </w:tcPr>
          <w:p w14:paraId="66B84AC3">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(5)</w:t>
            </w:r>
          </w:p>
        </w:tc>
        <w:tc>
          <w:tcPr>
            <w:tcW w:w="1310" w:type="pct"/>
            <w:vAlign w:val="center"/>
          </w:tcPr>
          <w:p w14:paraId="47191B0B">
            <w:pPr>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kern w:val="0"/>
                <w:sz w:val="21"/>
                <w:szCs w:val="21"/>
                <w:highlight w:val="none"/>
              </w:rPr>
              <w:t>分辨率</w:t>
            </w:r>
          </w:p>
        </w:tc>
        <w:tc>
          <w:tcPr>
            <w:tcW w:w="3198" w:type="pct"/>
            <w:vAlign w:val="center"/>
          </w:tcPr>
          <w:p w14:paraId="292F46AB">
            <w:pPr>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kern w:val="0"/>
                <w:sz w:val="21"/>
                <w:szCs w:val="21"/>
                <w:highlight w:val="none"/>
              </w:rPr>
              <w:t>≥320×256</w:t>
            </w:r>
          </w:p>
        </w:tc>
      </w:tr>
      <w:tr w14:paraId="53F6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2" w:type="pct"/>
            <w:vAlign w:val="center"/>
          </w:tcPr>
          <w:p w14:paraId="24DC5AD1">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(6)</w:t>
            </w:r>
          </w:p>
        </w:tc>
        <w:tc>
          <w:tcPr>
            <w:tcW w:w="1310" w:type="pct"/>
            <w:vAlign w:val="center"/>
          </w:tcPr>
          <w:p w14:paraId="3494CFAE">
            <w:pPr>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kern w:val="0"/>
                <w:sz w:val="21"/>
                <w:szCs w:val="21"/>
                <w:highlight w:val="none"/>
              </w:rPr>
              <w:t>热灵敏度</w:t>
            </w:r>
          </w:p>
        </w:tc>
        <w:tc>
          <w:tcPr>
            <w:tcW w:w="3198" w:type="pct"/>
            <w:vAlign w:val="center"/>
          </w:tcPr>
          <w:p w14:paraId="4BF01230">
            <w:pPr>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kern w:val="0"/>
                <w:sz w:val="21"/>
                <w:szCs w:val="21"/>
                <w:highlight w:val="none"/>
              </w:rPr>
              <w:t>≤10mk@25℃</w:t>
            </w:r>
          </w:p>
        </w:tc>
      </w:tr>
      <w:tr w14:paraId="4622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2" w:type="pct"/>
            <w:vAlign w:val="center"/>
          </w:tcPr>
          <w:p w14:paraId="36D7CA4F">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(7)</w:t>
            </w:r>
          </w:p>
        </w:tc>
        <w:tc>
          <w:tcPr>
            <w:tcW w:w="1310" w:type="pct"/>
            <w:vAlign w:val="center"/>
          </w:tcPr>
          <w:p w14:paraId="0F790E58">
            <w:pPr>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sz w:val="21"/>
                <w:szCs w:val="21"/>
                <w:highlight w:val="none"/>
              </w:rPr>
              <w:t>噪声等效温差（NETD）</w:t>
            </w:r>
          </w:p>
        </w:tc>
        <w:tc>
          <w:tcPr>
            <w:tcW w:w="3198" w:type="pct"/>
            <w:vAlign w:val="center"/>
          </w:tcPr>
          <w:p w14:paraId="3228110C">
            <w:pPr>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≤0.010℃</w:t>
            </w:r>
            <w:r>
              <w:rPr>
                <w:rFonts w:hint="eastAsia" w:asciiTheme="minorEastAsia" w:hAnsiTheme="minorEastAsia" w:eastAsiaTheme="minorEastAsia" w:cstheme="minorEastAsia"/>
                <w:b/>
                <w:sz w:val="21"/>
                <w:szCs w:val="21"/>
                <w:highlight w:val="none"/>
              </w:rPr>
              <w:t>（提供光学相关检测机构出具的检测报告和对应检测机构认可证书附表扫描件）</w:t>
            </w:r>
          </w:p>
        </w:tc>
      </w:tr>
      <w:tr w14:paraId="3ADD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2" w:type="pct"/>
            <w:vAlign w:val="center"/>
          </w:tcPr>
          <w:p w14:paraId="4112DCF1">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(8)</w:t>
            </w:r>
          </w:p>
        </w:tc>
        <w:tc>
          <w:tcPr>
            <w:tcW w:w="1310" w:type="pct"/>
            <w:vAlign w:val="center"/>
          </w:tcPr>
          <w:p w14:paraId="0BB2DAB4">
            <w:pPr>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制冷器运行噪声</w:t>
            </w:r>
          </w:p>
        </w:tc>
        <w:tc>
          <w:tcPr>
            <w:tcW w:w="3198" w:type="pct"/>
            <w:vAlign w:val="center"/>
          </w:tcPr>
          <w:p w14:paraId="677CD400">
            <w:pPr>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≤35dB</w:t>
            </w:r>
          </w:p>
        </w:tc>
      </w:tr>
      <w:tr w14:paraId="369C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2" w:type="pct"/>
            <w:vAlign w:val="center"/>
          </w:tcPr>
          <w:p w14:paraId="6F297508">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(9)</w:t>
            </w:r>
          </w:p>
        </w:tc>
        <w:tc>
          <w:tcPr>
            <w:tcW w:w="1310" w:type="pct"/>
            <w:vAlign w:val="center"/>
          </w:tcPr>
          <w:p w14:paraId="247B9889">
            <w:pPr>
              <w:jc w:val="left"/>
              <w:rPr>
                <w:rFonts w:hint="eastAsia" w:asciiTheme="minorEastAsia" w:hAnsiTheme="minorEastAsia" w:eastAsiaTheme="minorEastAsia" w:cstheme="minorEastAsia"/>
                <w:kern w:val="0"/>
                <w:sz w:val="21"/>
                <w:szCs w:val="21"/>
                <w:highlight w:val="none"/>
              </w:rPr>
            </w:pP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kern w:val="0"/>
                <w:sz w:val="21"/>
                <w:szCs w:val="21"/>
                <w:highlight w:val="none"/>
              </w:rPr>
              <w:t>显示屏</w:t>
            </w:r>
          </w:p>
        </w:tc>
        <w:tc>
          <w:tcPr>
            <w:tcW w:w="3198" w:type="pct"/>
            <w:vAlign w:val="center"/>
          </w:tcPr>
          <w:p w14:paraId="34979783">
            <w:pPr>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≥5英寸可旋转触摸液晶显示屏，分辨率≥1920×1080</w:t>
            </w:r>
          </w:p>
        </w:tc>
      </w:tr>
      <w:tr w14:paraId="7B5C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2" w:type="pct"/>
            <w:vAlign w:val="center"/>
          </w:tcPr>
          <w:p w14:paraId="24F4BF6C">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(10)</w:t>
            </w:r>
          </w:p>
        </w:tc>
        <w:tc>
          <w:tcPr>
            <w:tcW w:w="1310" w:type="pct"/>
            <w:vAlign w:val="center"/>
          </w:tcPr>
          <w:p w14:paraId="5C6055F8">
            <w:pPr>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启动时间</w:t>
            </w:r>
          </w:p>
        </w:tc>
        <w:tc>
          <w:tcPr>
            <w:tcW w:w="3198" w:type="pct"/>
            <w:vAlign w:val="center"/>
          </w:tcPr>
          <w:p w14:paraId="76CEECB9">
            <w:pPr>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 min</w:t>
            </w:r>
          </w:p>
        </w:tc>
      </w:tr>
      <w:tr w14:paraId="72E1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92" w:type="pct"/>
            <w:vAlign w:val="center"/>
          </w:tcPr>
          <w:p w14:paraId="2336C44F">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(11)</w:t>
            </w:r>
          </w:p>
        </w:tc>
        <w:tc>
          <w:tcPr>
            <w:tcW w:w="1310" w:type="pct"/>
            <w:vAlign w:val="center"/>
          </w:tcPr>
          <w:p w14:paraId="0715C12D">
            <w:pPr>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目镜分辨率</w:t>
            </w:r>
          </w:p>
        </w:tc>
        <w:tc>
          <w:tcPr>
            <w:tcW w:w="3198" w:type="pct"/>
            <w:vAlign w:val="center"/>
          </w:tcPr>
          <w:p w14:paraId="68A090D8">
            <w:pPr>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≥1920×1080（OLED，可旋转）</w:t>
            </w:r>
          </w:p>
        </w:tc>
      </w:tr>
      <w:tr w14:paraId="6C16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2" w:type="pct"/>
            <w:vAlign w:val="center"/>
          </w:tcPr>
          <w:p w14:paraId="5530A297">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(12)</w:t>
            </w:r>
          </w:p>
        </w:tc>
        <w:tc>
          <w:tcPr>
            <w:tcW w:w="1310" w:type="pct"/>
            <w:vAlign w:val="center"/>
          </w:tcPr>
          <w:p w14:paraId="45DA5332">
            <w:pPr>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可见光摄像头像素</w:t>
            </w:r>
          </w:p>
        </w:tc>
        <w:tc>
          <w:tcPr>
            <w:tcW w:w="3198" w:type="pct"/>
            <w:vAlign w:val="center"/>
          </w:tcPr>
          <w:p w14:paraId="63B684EC">
            <w:pPr>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≥500万（CMOS，带补光灯）</w:t>
            </w:r>
          </w:p>
        </w:tc>
      </w:tr>
      <w:tr w14:paraId="1DD0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2" w:type="pct"/>
            <w:vAlign w:val="center"/>
          </w:tcPr>
          <w:p w14:paraId="2A5BAF06">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(13)</w:t>
            </w:r>
          </w:p>
        </w:tc>
        <w:tc>
          <w:tcPr>
            <w:tcW w:w="1310" w:type="pct"/>
            <w:vAlign w:val="center"/>
          </w:tcPr>
          <w:p w14:paraId="1A563EA4">
            <w:pPr>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手柄可旋转角度</w:t>
            </w:r>
          </w:p>
        </w:tc>
        <w:tc>
          <w:tcPr>
            <w:tcW w:w="3198" w:type="pct"/>
            <w:vAlign w:val="center"/>
          </w:tcPr>
          <w:p w14:paraId="79ADDBA9">
            <w:pPr>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≥180度</w:t>
            </w:r>
          </w:p>
        </w:tc>
      </w:tr>
      <w:tr w14:paraId="3C8E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2" w:type="pct"/>
            <w:vAlign w:val="center"/>
          </w:tcPr>
          <w:p w14:paraId="72C28B9E">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(14)</w:t>
            </w:r>
          </w:p>
        </w:tc>
        <w:tc>
          <w:tcPr>
            <w:tcW w:w="1310" w:type="pct"/>
            <w:vAlign w:val="center"/>
          </w:tcPr>
          <w:p w14:paraId="2C732449">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显示模式</w:t>
            </w:r>
          </w:p>
        </w:tc>
        <w:tc>
          <w:tcPr>
            <w:tcW w:w="3198" w:type="pct"/>
            <w:vAlign w:val="center"/>
          </w:tcPr>
          <w:p w14:paraId="5843CFF9">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可使用用户自定义的调色板伪彩显示热图，具有不少于10种伪彩色调色板，可以手动/自动调节色标，具备色标反向功能</w:t>
            </w:r>
          </w:p>
        </w:tc>
      </w:tr>
      <w:tr w14:paraId="1D52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2" w:type="pct"/>
            <w:vAlign w:val="center"/>
          </w:tcPr>
          <w:p w14:paraId="3C1CA41A">
            <w:pPr>
              <w:jc w:val="cente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kern w:val="0"/>
                <w:sz w:val="21"/>
                <w:szCs w:val="21"/>
                <w:highlight w:val="none"/>
              </w:rPr>
              <w:t>(16)</w:t>
            </w:r>
          </w:p>
        </w:tc>
        <w:tc>
          <w:tcPr>
            <w:tcW w:w="1310" w:type="pct"/>
            <w:vAlign w:val="center"/>
          </w:tcPr>
          <w:p w14:paraId="31D04C78">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变倍</w:t>
            </w:r>
          </w:p>
        </w:tc>
        <w:tc>
          <w:tcPr>
            <w:tcW w:w="3198" w:type="pct"/>
            <w:vAlign w:val="center"/>
          </w:tcPr>
          <w:p w14:paraId="1F1254F6">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1~8倍连续数字变倍</w:t>
            </w:r>
          </w:p>
        </w:tc>
      </w:tr>
      <w:tr w14:paraId="7D63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2" w:type="pct"/>
            <w:vAlign w:val="center"/>
          </w:tcPr>
          <w:p w14:paraId="755A6192">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(17)</w:t>
            </w:r>
          </w:p>
        </w:tc>
        <w:tc>
          <w:tcPr>
            <w:tcW w:w="1310" w:type="pct"/>
            <w:vAlign w:val="center"/>
          </w:tcPr>
          <w:p w14:paraId="275E1DB8">
            <w:pPr>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kern w:val="0"/>
                <w:sz w:val="21"/>
                <w:szCs w:val="21"/>
                <w:highlight w:val="none"/>
              </w:rPr>
              <w:t>视频存储</w:t>
            </w:r>
          </w:p>
        </w:tc>
        <w:tc>
          <w:tcPr>
            <w:tcW w:w="3198" w:type="pct"/>
            <w:vAlign w:val="center"/>
          </w:tcPr>
          <w:p w14:paraId="60A6E319">
            <w:pPr>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kern w:val="0"/>
                <w:sz w:val="21"/>
                <w:szCs w:val="21"/>
                <w:highlight w:val="none"/>
              </w:rPr>
              <w:t>≥64G</w:t>
            </w:r>
          </w:p>
        </w:tc>
      </w:tr>
      <w:tr w14:paraId="2B81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2" w:type="pct"/>
            <w:vAlign w:val="center"/>
          </w:tcPr>
          <w:p w14:paraId="60A81164">
            <w:pPr>
              <w:jc w:val="center"/>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（18）</w:t>
            </w:r>
          </w:p>
        </w:tc>
        <w:tc>
          <w:tcPr>
            <w:tcW w:w="1310" w:type="pct"/>
            <w:vAlign w:val="center"/>
          </w:tcPr>
          <w:p w14:paraId="2AB00DCF">
            <w:pPr>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重量</w:t>
            </w:r>
          </w:p>
        </w:tc>
        <w:tc>
          <w:tcPr>
            <w:tcW w:w="3198" w:type="pct"/>
            <w:vAlign w:val="center"/>
          </w:tcPr>
          <w:p w14:paraId="3F0E87EE">
            <w:pPr>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≤2.7kg（含标配镜头和电池）</w:t>
            </w:r>
          </w:p>
        </w:tc>
      </w:tr>
    </w:tbl>
    <w:p w14:paraId="7B64A833">
      <w:pPr>
        <w:pStyle w:val="2"/>
        <w:numPr>
          <w:ilvl w:val="1"/>
          <w:numId w:val="0"/>
        </w:numPr>
        <w:ind w:left="0" w:leftChars="0" w:firstLine="0" w:firstLine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i w:val="0"/>
          <w:kern w:val="2"/>
          <w:sz w:val="28"/>
          <w:szCs w:val="28"/>
          <w:highlight w:val="none"/>
          <w:lang w:val="zh-CN" w:eastAsia="zh-CN" w:bidi="ar-SA"/>
        </w:rPr>
        <w:t xml:space="preserve">2.2 </w:t>
      </w:r>
      <w:r>
        <w:rPr>
          <w:rFonts w:hint="eastAsia" w:asciiTheme="minorEastAsia" w:hAnsiTheme="minorEastAsia" w:eastAsiaTheme="minorEastAsia" w:cstheme="minorEastAsia"/>
          <w:sz w:val="28"/>
          <w:szCs w:val="28"/>
          <w:highlight w:val="none"/>
        </w:rPr>
        <w:t>手持式挥发性有机气体分析仪（核心产品）</w:t>
      </w:r>
    </w:p>
    <w:p w14:paraId="5F959487">
      <w:pPr>
        <w:numPr>
          <w:ilvl w:val="0"/>
          <w:numId w:val="4"/>
        </w:numPr>
        <w:spacing w:line="36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单套配置要求</w:t>
      </w:r>
    </w:p>
    <w:p w14:paraId="086FDD62">
      <w:pPr>
        <w:numPr>
          <w:ilvl w:val="0"/>
          <w:numId w:val="5"/>
        </w:num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分析仪主机，1台</w:t>
      </w:r>
    </w:p>
    <w:p w14:paraId="468CA004">
      <w:pPr>
        <w:numPr>
          <w:ilvl w:val="0"/>
          <w:numId w:val="5"/>
        </w:num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氢气发生器，1个</w:t>
      </w:r>
    </w:p>
    <w:p w14:paraId="1BE381C3">
      <w:pPr>
        <w:pStyle w:val="8"/>
        <w:numPr>
          <w:ilvl w:val="0"/>
          <w:numId w:val="5"/>
        </w:numPr>
        <w:spacing w:line="360" w:lineRule="auto"/>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储氢合金，2个</w:t>
      </w:r>
    </w:p>
    <w:p w14:paraId="01F5D42F">
      <w:pPr>
        <w:numPr>
          <w:ilvl w:val="0"/>
          <w:numId w:val="5"/>
        </w:num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专用挎包，1个</w:t>
      </w:r>
    </w:p>
    <w:p w14:paraId="4ED9C758">
      <w:pPr>
        <w:numPr>
          <w:ilvl w:val="0"/>
          <w:numId w:val="5"/>
        </w:num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安全防护箱，1个</w:t>
      </w:r>
    </w:p>
    <w:p w14:paraId="13C1649F">
      <w:pPr>
        <w:numPr>
          <w:ilvl w:val="0"/>
          <w:numId w:val="4"/>
        </w:numPr>
        <w:spacing w:line="36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基本要求</w:t>
      </w:r>
    </w:p>
    <w:p w14:paraId="7D3DF695">
      <w:pPr>
        <w:numPr>
          <w:ilvl w:val="0"/>
          <w:numId w:val="6"/>
        </w:numPr>
        <w:spacing w:line="360" w:lineRule="auto"/>
        <w:ind w:left="0" w:firstLine="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检测功能：VOCs排查溯源</w:t>
      </w:r>
      <w:r>
        <w:rPr>
          <w:rFonts w:hint="eastAsia" w:asciiTheme="minorEastAsia" w:hAnsiTheme="minorEastAsia" w:eastAsiaTheme="minorEastAsia" w:cstheme="minorEastAsia"/>
          <w:color w:val="000000" w:themeColor="text1"/>
          <w:sz w:val="24"/>
          <w:szCs w:val="24"/>
          <w:highlight w:val="none"/>
          <w:lang w:eastAsia="zh-Hans"/>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污染应急现场。</w:t>
      </w:r>
    </w:p>
    <w:p w14:paraId="4D29B5A1">
      <w:pPr>
        <w:numPr>
          <w:ilvl w:val="0"/>
          <w:numId w:val="6"/>
        </w:numPr>
        <w:spacing w:line="360" w:lineRule="auto"/>
        <w:ind w:left="0" w:firstLine="0"/>
        <w:rPr>
          <w:rFonts w:hint="eastAsia" w:asciiTheme="minorEastAsia" w:hAnsiTheme="minorEastAsia" w:eastAsiaTheme="minorEastAsia" w:cstheme="minorEastAsia"/>
          <w:b/>
          <w:bCs/>
          <w:color w:val="000000" w:themeColor="text1"/>
          <w:sz w:val="24"/>
          <w:szCs w:val="24"/>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检测原理：FID检测器和PID检测器。</w:t>
      </w:r>
    </w:p>
    <w:p w14:paraId="5429B2EF">
      <w:pPr>
        <w:numPr>
          <w:ilvl w:val="0"/>
          <w:numId w:val="6"/>
        </w:numPr>
        <w:spacing w:line="360" w:lineRule="auto"/>
        <w:ind w:left="0" w:firstLine="0"/>
        <w:rPr>
          <w:rFonts w:hint="eastAsia" w:asciiTheme="minorEastAsia" w:hAnsiTheme="minorEastAsia" w:eastAsiaTheme="minorEastAsia" w:cstheme="minorEastAsia"/>
          <w:b/>
          <w:sz w:val="24"/>
          <w:szCs w:val="24"/>
          <w:highlight w:val="none"/>
        </w:rPr>
      </w:pP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sz w:val="24"/>
          <w:szCs w:val="24"/>
          <w:highlight w:val="none"/>
        </w:rPr>
        <w:t>显示与控制：仪器</w:t>
      </w:r>
      <w:r>
        <w:rPr>
          <w:rFonts w:hint="eastAsia" w:asciiTheme="minorEastAsia" w:hAnsiTheme="minorEastAsia" w:eastAsiaTheme="minorEastAsia" w:cstheme="minorEastAsia"/>
          <w:sz w:val="24"/>
          <w:szCs w:val="24"/>
          <w:highlight w:val="none"/>
          <w:lang w:eastAsia="zh-Hans"/>
        </w:rPr>
        <w:t>主机内置</w:t>
      </w:r>
      <w:r>
        <w:rPr>
          <w:rFonts w:hint="eastAsia" w:asciiTheme="minorEastAsia" w:hAnsiTheme="minorEastAsia" w:eastAsiaTheme="minorEastAsia" w:cstheme="minorEastAsia"/>
          <w:sz w:val="24"/>
          <w:szCs w:val="24"/>
          <w:highlight w:val="none"/>
        </w:rPr>
        <w:t>不可拆卸</w:t>
      </w:r>
      <w:r>
        <w:rPr>
          <w:rFonts w:hint="eastAsia" w:asciiTheme="minorEastAsia" w:hAnsiTheme="minorEastAsia" w:eastAsiaTheme="minorEastAsia" w:cstheme="minorEastAsia"/>
          <w:sz w:val="24"/>
          <w:szCs w:val="24"/>
          <w:highlight w:val="none"/>
          <w:lang w:eastAsia="zh-Hans"/>
        </w:rPr>
        <w:t>液晶显示屏幕，</w:t>
      </w:r>
      <w:r>
        <w:rPr>
          <w:rFonts w:hint="eastAsia" w:asciiTheme="minorEastAsia" w:hAnsiTheme="minorEastAsia" w:eastAsiaTheme="minorEastAsia" w:cstheme="minorEastAsia"/>
          <w:sz w:val="24"/>
          <w:szCs w:val="24"/>
          <w:highlight w:val="none"/>
        </w:rPr>
        <w:t>并配备实体按键，不需外接手操器等移动设备即可实现对仪器进行启动点火、浓度校准、背景值扣除和信息查看等操作</w:t>
      </w:r>
      <w:r>
        <w:rPr>
          <w:rFonts w:hint="eastAsia" w:asciiTheme="minorEastAsia" w:hAnsiTheme="minorEastAsia" w:eastAsiaTheme="minorEastAsia" w:cstheme="minorEastAsia"/>
          <w:sz w:val="24"/>
          <w:szCs w:val="24"/>
          <w:highlight w:val="none"/>
          <w:lang w:eastAsia="zh-Hans"/>
        </w:rPr>
        <w:t>。</w:t>
      </w:r>
      <w:r>
        <w:rPr>
          <w:rFonts w:hint="eastAsia" w:asciiTheme="minorEastAsia" w:hAnsiTheme="minorEastAsia" w:eastAsiaTheme="minorEastAsia" w:cstheme="minorEastAsia"/>
          <w:b/>
          <w:color w:val="000000" w:themeColor="text1"/>
          <w:sz w:val="24"/>
          <w:szCs w:val="24"/>
          <w:highlight w:val="none"/>
          <w:lang w:eastAsia="zh-Hans"/>
          <w14:textFill>
            <w14:solidFill>
              <w14:schemeClr w14:val="tx1"/>
            </w14:solidFill>
          </w14:textFill>
        </w:rPr>
        <w:t>（提供省级或省级以上国家计量检测机构出具的CMA检测报告复印件）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p>
    <w:p w14:paraId="5EC265AC">
      <w:pPr>
        <w:numPr>
          <w:ilvl w:val="0"/>
          <w:numId w:val="6"/>
        </w:numPr>
        <w:spacing w:line="360" w:lineRule="auto"/>
        <w:ind w:left="0" w:firstLine="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采样泵应带有差压流量控制板，控制保持恒定采样速度。当过滤器不通畅时，泵采样速度应能够保持恒定。仪器负载能力应≤-15kPa。</w:t>
      </w:r>
      <w:r>
        <w:rPr>
          <w:rFonts w:hint="eastAsia" w:asciiTheme="minorEastAsia" w:hAnsiTheme="minorEastAsia" w:eastAsiaTheme="minorEastAsia" w:cstheme="minorEastAsia"/>
          <w:b/>
          <w:color w:val="000000" w:themeColor="text1"/>
          <w:sz w:val="24"/>
          <w:szCs w:val="24"/>
          <w:highlight w:val="none"/>
          <w:lang w:eastAsia="zh-Hans"/>
          <w14:textFill>
            <w14:solidFill>
              <w14:schemeClr w14:val="tx1"/>
            </w14:solidFill>
          </w14:textFill>
        </w:rPr>
        <w:t>（提供省级或省级以上国家计量检测机构出具的CMA检测报告复印件）</w:t>
      </w:r>
    </w:p>
    <w:p w14:paraId="62C35212">
      <w:pPr>
        <w:numPr>
          <w:ilvl w:val="0"/>
          <w:numId w:val="6"/>
        </w:numPr>
        <w:spacing w:line="360" w:lineRule="auto"/>
        <w:ind w:left="0" w:firstLine="0"/>
        <w:rPr>
          <w:rFonts w:hint="eastAsia" w:asciiTheme="minorEastAsia" w:hAnsiTheme="minorEastAsia" w:eastAsiaTheme="minorEastAsia" w:cstheme="minorEastAsia"/>
          <w:b/>
          <w:bCs/>
          <w:sz w:val="24"/>
          <w:szCs w:val="24"/>
          <w:highlight w:val="none"/>
          <w:lang w:eastAsia="zh-Hans"/>
        </w:rPr>
      </w:pP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sz w:val="24"/>
          <w:szCs w:val="24"/>
          <w:highlight w:val="none"/>
        </w:rPr>
        <w:t>氢气气源：储氢合金作为氢气气源，连续工作时间≥6小时；储氢合金重量不超过100g，容纳氢气体积不少于10L。</w:t>
      </w:r>
    </w:p>
    <w:p w14:paraId="7A306D87">
      <w:pPr>
        <w:numPr>
          <w:ilvl w:val="0"/>
          <w:numId w:val="6"/>
        </w:numPr>
        <w:spacing w:line="360" w:lineRule="auto"/>
        <w:ind w:left="0" w:firstLine="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▲储氢合金安全性要求：无危险性识别和空运货物条件限制。</w:t>
      </w:r>
      <w:r>
        <w:rPr>
          <w:rFonts w:hint="eastAsia" w:asciiTheme="minorEastAsia" w:hAnsiTheme="minorEastAsia" w:eastAsiaTheme="minorEastAsia" w:cstheme="minorEastAsia"/>
          <w:b/>
          <w:sz w:val="24"/>
          <w:szCs w:val="24"/>
          <w:highlight w:val="none"/>
        </w:rPr>
        <w:t>（提供第三方检测机构出具的CNAS货物运输条件鉴定书复印件）</w:t>
      </w:r>
    </w:p>
    <w:p w14:paraId="2EE6D0F3">
      <w:pPr>
        <w:numPr>
          <w:ilvl w:val="0"/>
          <w:numId w:val="6"/>
        </w:numPr>
        <w:spacing w:line="360" w:lineRule="auto"/>
        <w:ind w:left="0" w:firstLine="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氢气瓶充氢方式：通过氢气发生器对储氢合金充气，拧上储氢合金后氢气发生器可自动打开电子阀门，拧松储氢合金后氢气发生器应可自动停止产氢，储氢合金和氢气发生器无需通过管路连接，避免氢气死体积。氢气发生器采用电解水的原理，重量应不超过2.0kg。氢气发生器出口正常工作压力应大于2.5MPa。</w:t>
      </w:r>
      <w:r>
        <w:rPr>
          <w:rFonts w:hint="eastAsia" w:asciiTheme="minorEastAsia" w:hAnsiTheme="minorEastAsia" w:eastAsiaTheme="minorEastAsia" w:cstheme="minorEastAsia"/>
          <w:b/>
          <w:sz w:val="24"/>
          <w:szCs w:val="24"/>
          <w:highlight w:val="none"/>
        </w:rPr>
        <w:t>（提供仪器</w:t>
      </w:r>
      <w:r>
        <w:rPr>
          <w:rFonts w:hint="eastAsia" w:asciiTheme="minorEastAsia" w:hAnsiTheme="minorEastAsia" w:eastAsiaTheme="minorEastAsia" w:cstheme="minorEastAsia"/>
          <w:b/>
          <w:color w:val="FF0000"/>
          <w:sz w:val="24"/>
          <w:szCs w:val="24"/>
          <w:highlight w:val="none"/>
        </w:rPr>
        <w:t>现场</w:t>
      </w:r>
      <w:r>
        <w:rPr>
          <w:rFonts w:hint="eastAsia" w:asciiTheme="minorEastAsia" w:hAnsiTheme="minorEastAsia" w:eastAsiaTheme="minorEastAsia" w:cstheme="minorEastAsia"/>
          <w:b/>
          <w:sz w:val="24"/>
          <w:szCs w:val="24"/>
          <w:highlight w:val="none"/>
        </w:rPr>
        <w:t>功能演示予以佐证）</w:t>
      </w:r>
    </w:p>
    <w:p w14:paraId="67EACC52">
      <w:pPr>
        <w:numPr>
          <w:ilvl w:val="0"/>
          <w:numId w:val="6"/>
        </w:numPr>
        <w:spacing w:line="360" w:lineRule="auto"/>
        <w:ind w:left="0" w:firstLine="0"/>
        <w:rPr>
          <w:rFonts w:hint="eastAsia" w:asciiTheme="minorEastAsia" w:hAnsiTheme="minorEastAsia" w:eastAsiaTheme="minorEastAsia" w:cstheme="minorEastAsia"/>
          <w:sz w:val="24"/>
          <w:szCs w:val="24"/>
          <w:highlight w:val="none"/>
          <w:lang w:eastAsia="zh-Hans"/>
        </w:rPr>
      </w:pPr>
      <w:r>
        <w:rPr>
          <w:rFonts w:hint="eastAsia" w:asciiTheme="minorEastAsia" w:hAnsiTheme="minorEastAsia" w:eastAsiaTheme="minorEastAsia" w:cstheme="minorEastAsia"/>
          <w:sz w:val="24"/>
          <w:szCs w:val="24"/>
          <w:highlight w:val="none"/>
        </w:rPr>
        <w:t>▲氢气发生器可选配防爆外壳，型号须与氢气发生器主机保持一致。（</w:t>
      </w:r>
      <w:r>
        <w:rPr>
          <w:rFonts w:hint="eastAsia" w:asciiTheme="minorEastAsia" w:hAnsiTheme="minorEastAsia" w:eastAsiaTheme="minorEastAsia" w:cstheme="minorEastAsia"/>
          <w:b/>
          <w:sz w:val="24"/>
          <w:szCs w:val="24"/>
          <w:highlight w:val="none"/>
        </w:rPr>
        <w:t>提供具有NEPSI或CNEX国家级防爆机构颁发的防爆合格证</w:t>
      </w:r>
      <w:r>
        <w:rPr>
          <w:rFonts w:hint="eastAsia" w:asciiTheme="minorEastAsia" w:hAnsiTheme="minorEastAsia" w:eastAsiaTheme="minorEastAsia" w:cstheme="minorEastAsia"/>
          <w:sz w:val="24"/>
          <w:szCs w:val="24"/>
          <w:highlight w:val="none"/>
        </w:rPr>
        <w:t>）</w:t>
      </w:r>
    </w:p>
    <w:p w14:paraId="35AD6205">
      <w:pPr>
        <w:numPr>
          <w:ilvl w:val="0"/>
          <w:numId w:val="6"/>
        </w:numPr>
        <w:spacing w:line="360" w:lineRule="auto"/>
        <w:ind w:left="0" w:firstLine="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数据存储：仪器具有数据存储的功能，可存储不少于 40000 条数据，同时存储的数据可统一转换单位进行导出。</w:t>
      </w:r>
    </w:p>
    <w:p w14:paraId="579639CC">
      <w:pPr>
        <w:numPr>
          <w:ilvl w:val="0"/>
          <w:numId w:val="6"/>
        </w:numPr>
        <w:spacing w:line="360" w:lineRule="auto"/>
        <w:ind w:left="0" w:firstLine="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▲样品采集部件应具有专门设计的微型除液态水模块，可完全杜绝液态水进入采样泵与FID，清理除水模块后设备可以正常运行出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数。</w:t>
      </w:r>
      <w:r>
        <w:rPr>
          <w:rFonts w:hint="eastAsia" w:asciiTheme="minorEastAsia" w:hAnsiTheme="minorEastAsia" w:eastAsiaTheme="minorEastAsia" w:cstheme="minorEastAsia"/>
          <w:b/>
          <w:sz w:val="24"/>
          <w:szCs w:val="24"/>
          <w:highlight w:val="none"/>
        </w:rPr>
        <w:t>（提供仪器</w:t>
      </w:r>
      <w:r>
        <w:rPr>
          <w:rFonts w:hint="eastAsia" w:asciiTheme="minorEastAsia" w:hAnsiTheme="minorEastAsia" w:eastAsiaTheme="minorEastAsia" w:cstheme="minorEastAsia"/>
          <w:b/>
          <w:color w:val="FF0000"/>
          <w:sz w:val="24"/>
          <w:szCs w:val="24"/>
          <w:highlight w:val="none"/>
        </w:rPr>
        <w:t>现场</w:t>
      </w:r>
      <w:r>
        <w:rPr>
          <w:rFonts w:hint="eastAsia" w:asciiTheme="minorEastAsia" w:hAnsiTheme="minorEastAsia" w:eastAsiaTheme="minorEastAsia" w:cstheme="minorEastAsia"/>
          <w:b/>
          <w:sz w:val="24"/>
          <w:szCs w:val="24"/>
          <w:highlight w:val="none"/>
        </w:rPr>
        <w:t>功能演示予以佐证）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39343B19">
      <w:pPr>
        <w:pStyle w:val="8"/>
        <w:numPr>
          <w:ilvl w:val="0"/>
          <w:numId w:val="6"/>
        </w:numPr>
        <w:spacing w:line="360" w:lineRule="auto"/>
        <w:ind w:left="0"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▲防爆要求：分析仪在有潜在易燃易爆气体的危险性环境中操作，应具有防爆安全性，整机防爆等级至少达到Ex db ia IIC T4 Gb。</w:t>
      </w:r>
      <w:r>
        <w:rPr>
          <w:rFonts w:hint="eastAsia" w:asciiTheme="minorEastAsia" w:hAnsiTheme="minorEastAsia" w:eastAsiaTheme="minorEastAsia" w:cstheme="minorEastAsia"/>
          <w:b/>
          <w:sz w:val="24"/>
          <w:szCs w:val="24"/>
          <w:highlight w:val="none"/>
        </w:rPr>
        <w:t>（提供具有NEPSI或CNEX国家级防爆机构颁发的防爆合格证，需与仪器型号保持一致）</w:t>
      </w:r>
    </w:p>
    <w:p w14:paraId="23CC0ED1">
      <w:pPr>
        <w:pStyle w:val="8"/>
        <w:numPr>
          <w:ilvl w:val="0"/>
          <w:numId w:val="6"/>
        </w:numPr>
        <w:spacing w:line="360" w:lineRule="auto"/>
        <w:ind w:left="0"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▲供电方式：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仪器应具有可拆卸电池，应可在现场无工具进行拆卸更换。电池应具有独立电量指示灯，不开机即可查看电池电量。电池容量应不小于6000mAh，单个电池的连续工作时间≥10小时。</w:t>
      </w:r>
      <w:r>
        <w:rPr>
          <w:rFonts w:hint="eastAsia" w:asciiTheme="minorEastAsia" w:hAnsiTheme="minorEastAsia" w:eastAsiaTheme="minorEastAsia" w:cstheme="minorEastAsia"/>
          <w:b/>
          <w:sz w:val="24"/>
          <w:szCs w:val="24"/>
          <w:highlight w:val="none"/>
        </w:rPr>
        <w:t>（提供省级或省级以上国家计量检测机构出具的CMA检测报告复印件）</w:t>
      </w:r>
    </w:p>
    <w:p w14:paraId="66612E82">
      <w:pPr>
        <w:pStyle w:val="8"/>
        <w:numPr>
          <w:ilvl w:val="0"/>
          <w:numId w:val="6"/>
        </w:numPr>
        <w:spacing w:line="360" w:lineRule="auto"/>
        <w:ind w:left="0" w:firstLine="0"/>
        <w:jc w:val="both"/>
        <w:rPr>
          <w:rFonts w:hint="eastAsia" w:asciiTheme="minorEastAsia" w:hAnsiTheme="minorEastAsia" w:eastAsiaTheme="minorEastAsia" w:cstheme="minorEastAsia"/>
          <w:sz w:val="24"/>
          <w:szCs w:val="24"/>
          <w:highlight w:val="none"/>
        </w:rPr>
      </w:pP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sz w:val="24"/>
          <w:szCs w:val="24"/>
          <w:highlight w:val="none"/>
        </w:rPr>
        <w:t>充电方式：仪器具备直接充电和座充两种充电方式，可采用电源适配器连接主机充电口直接充电，或将电池拆卸采用座充独立充电，座充可同时为两块电池充电；</w:t>
      </w:r>
      <w:r>
        <w:rPr>
          <w:rFonts w:hint="eastAsia" w:asciiTheme="minorEastAsia" w:hAnsiTheme="minorEastAsia" w:eastAsiaTheme="minorEastAsia" w:cstheme="minorEastAsia"/>
          <w:b/>
          <w:sz w:val="24"/>
          <w:szCs w:val="24"/>
          <w:highlight w:val="none"/>
        </w:rPr>
        <w:t>（提供省级或省级以上国家计量检测机构出具的CMA检测报告复印件）</w:t>
      </w:r>
    </w:p>
    <w:p w14:paraId="39420F1D">
      <w:pPr>
        <w:pStyle w:val="8"/>
        <w:numPr>
          <w:ilvl w:val="0"/>
          <w:numId w:val="6"/>
        </w:numPr>
        <w:spacing w:line="360" w:lineRule="auto"/>
        <w:ind w:left="0" w:firstLine="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▲使用操作便携性：仪器使用方便，为手持式仪器，手柄符合人体工学设计，单手可握；储氢合金和电池支持无工具拆装。</w:t>
      </w:r>
      <w:r>
        <w:rPr>
          <w:rFonts w:hint="eastAsia" w:asciiTheme="minorEastAsia" w:hAnsiTheme="minorEastAsia" w:eastAsiaTheme="minorEastAsia" w:cstheme="minorEastAsia"/>
          <w:b/>
          <w:sz w:val="24"/>
          <w:szCs w:val="24"/>
          <w:highlight w:val="none"/>
        </w:rPr>
        <w:t>(提供仪器手持及储氢合金、电池无工具拆装</w:t>
      </w:r>
      <w:r>
        <w:rPr>
          <w:rFonts w:hint="eastAsia" w:asciiTheme="minorEastAsia" w:hAnsiTheme="minorEastAsia" w:eastAsiaTheme="minorEastAsia" w:cstheme="minorEastAsia"/>
          <w:b/>
          <w:color w:val="FF0000"/>
          <w:sz w:val="24"/>
          <w:szCs w:val="24"/>
          <w:highlight w:val="none"/>
        </w:rPr>
        <w:t>现场</w:t>
      </w:r>
      <w:r>
        <w:rPr>
          <w:rFonts w:hint="eastAsia" w:asciiTheme="minorEastAsia" w:hAnsiTheme="minorEastAsia" w:eastAsiaTheme="minorEastAsia" w:cstheme="minorEastAsia"/>
          <w:b/>
          <w:sz w:val="24"/>
          <w:szCs w:val="24"/>
          <w:highlight w:val="none"/>
        </w:rPr>
        <w:t xml:space="preserve">演示予以佐证） </w:t>
      </w:r>
    </w:p>
    <w:p w14:paraId="364A95DD">
      <w:pPr>
        <w:pStyle w:val="8"/>
        <w:numPr>
          <w:ilvl w:val="0"/>
          <w:numId w:val="6"/>
        </w:numPr>
        <w:spacing w:line="360" w:lineRule="auto"/>
        <w:ind w:left="0"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▲密封性：仪器应进行密封性检查，12h后高压气瓶压力表压降应≤40psi。</w:t>
      </w:r>
      <w:r>
        <w:rPr>
          <w:rFonts w:hint="eastAsia" w:asciiTheme="minorEastAsia" w:hAnsiTheme="minorEastAsia" w:eastAsiaTheme="minorEastAsia" w:cstheme="minorEastAsia"/>
          <w:b/>
          <w:sz w:val="24"/>
          <w:szCs w:val="24"/>
          <w:highlight w:val="none"/>
          <w:lang w:eastAsia="zh-Hans"/>
        </w:rPr>
        <w:t>（提供省级或省级以上国家计量检测机构出具的CMA检测报告复印件）</w:t>
      </w:r>
    </w:p>
    <w:p w14:paraId="66642051">
      <w:pPr>
        <w:pStyle w:val="8"/>
        <w:numPr>
          <w:ilvl w:val="0"/>
          <w:numId w:val="6"/>
        </w:numPr>
        <w:spacing w:line="360" w:lineRule="auto"/>
        <w:ind w:left="0" w:firstLine="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▲配备VOCs泄漏现场筛查工具APP，可以实现现场拍照取证功能，照片中可以同时显示当前实时的地理位置信息、测试实时数据、数据最大值（FID和PID）、当前日期和分析仪型号。</w:t>
      </w:r>
      <w:r>
        <w:rPr>
          <w:rFonts w:hint="eastAsia" w:asciiTheme="minorEastAsia" w:hAnsiTheme="minorEastAsia" w:eastAsiaTheme="minorEastAsia" w:cstheme="minorEastAsia"/>
          <w:b/>
          <w:sz w:val="24"/>
          <w:szCs w:val="24"/>
          <w:highlight w:val="none"/>
          <w:lang w:eastAsia="zh-Hans"/>
        </w:rPr>
        <w:t>（提供省级或省级以上国家计量检测机构出具的CMA检测报告复印件）</w:t>
      </w:r>
    </w:p>
    <w:p w14:paraId="2A38A5E2">
      <w:pPr>
        <w:numPr>
          <w:ilvl w:val="0"/>
          <w:numId w:val="4"/>
        </w:numPr>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参数要求</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1711"/>
        <w:gridCol w:w="6185"/>
      </w:tblGrid>
      <w:tr w14:paraId="0493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67" w:type="pct"/>
            <w:shd w:val="clear" w:color="auto" w:fill="auto"/>
            <w:vAlign w:val="center"/>
          </w:tcPr>
          <w:p w14:paraId="5A409C80">
            <w:pPr>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序号</w:t>
            </w:r>
          </w:p>
        </w:tc>
        <w:tc>
          <w:tcPr>
            <w:tcW w:w="1004" w:type="pct"/>
            <w:shd w:val="clear" w:color="auto" w:fill="auto"/>
            <w:vAlign w:val="center"/>
          </w:tcPr>
          <w:p w14:paraId="7BC0CCB0">
            <w:pPr>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指标项</w:t>
            </w:r>
          </w:p>
        </w:tc>
        <w:tc>
          <w:tcPr>
            <w:tcW w:w="3629" w:type="pct"/>
            <w:shd w:val="clear" w:color="auto" w:fill="auto"/>
            <w:vAlign w:val="center"/>
          </w:tcPr>
          <w:p w14:paraId="2E79753F">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功能及参数要求</w:t>
            </w:r>
          </w:p>
        </w:tc>
      </w:tr>
      <w:tr w14:paraId="2157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67" w:type="pct"/>
            <w:shd w:val="clear" w:color="auto" w:fill="auto"/>
            <w:vAlign w:val="center"/>
          </w:tcPr>
          <w:p w14:paraId="356E6B12">
            <w:pPr>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(1)</w:t>
            </w:r>
          </w:p>
        </w:tc>
        <w:tc>
          <w:tcPr>
            <w:tcW w:w="1004" w:type="pct"/>
            <w:shd w:val="clear" w:color="auto" w:fill="auto"/>
            <w:vAlign w:val="center"/>
          </w:tcPr>
          <w:p w14:paraId="680E5F8A">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工作条件</w:t>
            </w:r>
          </w:p>
        </w:tc>
        <w:tc>
          <w:tcPr>
            <w:tcW w:w="3629" w:type="pct"/>
            <w:shd w:val="clear" w:color="auto" w:fill="auto"/>
            <w:vAlign w:val="center"/>
          </w:tcPr>
          <w:p w14:paraId="0A740E59">
            <w:pPr>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环境温度:</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-10℃～+45℃；相对湿度：</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~95)%RH</w:t>
            </w:r>
          </w:p>
        </w:tc>
      </w:tr>
      <w:tr w14:paraId="2B10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67" w:type="pct"/>
            <w:shd w:val="clear" w:color="auto" w:fill="auto"/>
            <w:vAlign w:val="center"/>
          </w:tcPr>
          <w:p w14:paraId="26329C76">
            <w:pPr>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(2)</w:t>
            </w:r>
          </w:p>
        </w:tc>
        <w:tc>
          <w:tcPr>
            <w:tcW w:w="1004" w:type="pct"/>
            <w:shd w:val="clear" w:color="auto" w:fill="auto"/>
            <w:vAlign w:val="center"/>
          </w:tcPr>
          <w:p w14:paraId="7EA91396">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▲量程范围</w:t>
            </w:r>
          </w:p>
        </w:tc>
        <w:tc>
          <w:tcPr>
            <w:tcW w:w="3629" w:type="pct"/>
            <w:shd w:val="clear" w:color="auto" w:fill="auto"/>
            <w:vAlign w:val="center"/>
          </w:tcPr>
          <w:p w14:paraId="37614E97">
            <w:pPr>
              <w:jc w:val="lef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FID：0~100000μmol/mol；PID：0.5~4000μmol/mol</w:t>
            </w:r>
          </w:p>
        </w:tc>
      </w:tr>
      <w:tr w14:paraId="2161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67" w:type="pct"/>
            <w:shd w:val="clear" w:color="auto" w:fill="auto"/>
            <w:vAlign w:val="center"/>
          </w:tcPr>
          <w:p w14:paraId="3C153183">
            <w:pPr>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(3)</w:t>
            </w:r>
          </w:p>
        </w:tc>
        <w:tc>
          <w:tcPr>
            <w:tcW w:w="1004" w:type="pct"/>
            <w:shd w:val="clear" w:color="auto" w:fill="auto"/>
            <w:vAlign w:val="center"/>
          </w:tcPr>
          <w:p w14:paraId="14195060">
            <w:p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▲检出限</w:t>
            </w:r>
          </w:p>
        </w:tc>
        <w:tc>
          <w:tcPr>
            <w:tcW w:w="3629" w:type="pct"/>
            <w:shd w:val="clear" w:color="auto" w:fill="auto"/>
            <w:vAlign w:val="center"/>
          </w:tcPr>
          <w:p w14:paraId="2A2D27ED">
            <w:pPr>
              <w:jc w:val="lef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FID：≤0.1μmol/mol；PID：≤0.5μmol/mol</w:t>
            </w:r>
          </w:p>
        </w:tc>
      </w:tr>
      <w:tr w14:paraId="6CE2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67" w:type="pct"/>
            <w:shd w:val="clear" w:color="auto" w:fill="auto"/>
            <w:vAlign w:val="center"/>
          </w:tcPr>
          <w:p w14:paraId="3384CB3E">
            <w:pPr>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(4)</w:t>
            </w:r>
          </w:p>
        </w:tc>
        <w:tc>
          <w:tcPr>
            <w:tcW w:w="1004" w:type="pct"/>
            <w:shd w:val="clear" w:color="auto" w:fill="auto"/>
            <w:vAlign w:val="center"/>
          </w:tcPr>
          <w:p w14:paraId="0875DF9F">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重复性</w:t>
            </w:r>
          </w:p>
        </w:tc>
        <w:tc>
          <w:tcPr>
            <w:tcW w:w="3629" w:type="pct"/>
            <w:shd w:val="clear" w:color="auto" w:fill="auto"/>
            <w:vAlign w:val="center"/>
          </w:tcPr>
          <w:p w14:paraId="2D107EED">
            <w:pPr>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FID：≤2%；PID：≤2%</w:t>
            </w:r>
          </w:p>
        </w:tc>
      </w:tr>
      <w:tr w14:paraId="55E2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67" w:type="pct"/>
            <w:shd w:val="clear" w:color="auto" w:fill="auto"/>
            <w:vAlign w:val="center"/>
          </w:tcPr>
          <w:p w14:paraId="36DAAA47">
            <w:pPr>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(5)</w:t>
            </w:r>
          </w:p>
        </w:tc>
        <w:tc>
          <w:tcPr>
            <w:tcW w:w="1004" w:type="pct"/>
            <w:shd w:val="clear" w:color="auto" w:fill="auto"/>
            <w:vAlign w:val="center"/>
          </w:tcPr>
          <w:p w14:paraId="7DC34852">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仪器平行性</w:t>
            </w:r>
          </w:p>
        </w:tc>
        <w:tc>
          <w:tcPr>
            <w:tcW w:w="3629" w:type="pct"/>
            <w:shd w:val="clear" w:color="auto" w:fill="auto"/>
            <w:vAlign w:val="center"/>
          </w:tcPr>
          <w:p w14:paraId="47BA6C85">
            <w:pPr>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FID：≤2%；PID：≤2%</w:t>
            </w:r>
          </w:p>
        </w:tc>
      </w:tr>
      <w:tr w14:paraId="116A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67" w:type="pct"/>
            <w:shd w:val="clear" w:color="auto" w:fill="auto"/>
            <w:vAlign w:val="center"/>
          </w:tcPr>
          <w:p w14:paraId="5DD42106">
            <w:pPr>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(6)</w:t>
            </w:r>
          </w:p>
        </w:tc>
        <w:tc>
          <w:tcPr>
            <w:tcW w:w="1004" w:type="pct"/>
            <w:shd w:val="clear" w:color="auto" w:fill="auto"/>
            <w:vAlign w:val="center"/>
          </w:tcPr>
          <w:p w14:paraId="2E03DA8B">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采样速度</w:t>
            </w:r>
          </w:p>
        </w:tc>
        <w:tc>
          <w:tcPr>
            <w:tcW w:w="3629" w:type="pct"/>
            <w:shd w:val="clear" w:color="auto" w:fill="auto"/>
            <w:vAlign w:val="center"/>
          </w:tcPr>
          <w:p w14:paraId="64E3C788">
            <w:pPr>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在采样探头入口处，额定为0.5L/min</w:t>
            </w:r>
          </w:p>
        </w:tc>
      </w:tr>
      <w:tr w14:paraId="514D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67" w:type="pct"/>
            <w:shd w:val="clear" w:color="auto" w:fill="auto"/>
            <w:vAlign w:val="center"/>
          </w:tcPr>
          <w:p w14:paraId="427E4497">
            <w:pPr>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(7)</w:t>
            </w:r>
          </w:p>
        </w:tc>
        <w:tc>
          <w:tcPr>
            <w:tcW w:w="1004" w:type="pct"/>
            <w:shd w:val="clear" w:color="auto" w:fill="auto"/>
            <w:vAlign w:val="center"/>
          </w:tcPr>
          <w:p w14:paraId="011A1A2B">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重量</w:t>
            </w:r>
          </w:p>
        </w:tc>
        <w:tc>
          <w:tcPr>
            <w:tcW w:w="3629" w:type="pct"/>
            <w:shd w:val="clear" w:color="auto" w:fill="auto"/>
            <w:vAlign w:val="center"/>
          </w:tcPr>
          <w:p w14:paraId="616A97C5">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分析仪总重量≤2.5kg</w:t>
            </w:r>
          </w:p>
        </w:tc>
      </w:tr>
      <w:tr w14:paraId="584F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000" w:type="pct"/>
            <w:gridSpan w:val="3"/>
            <w:shd w:val="clear" w:color="auto" w:fill="auto"/>
            <w:vAlign w:val="center"/>
          </w:tcPr>
          <w:p w14:paraId="1D3368FC">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注：此表格中的▲参数均需提供省级或省级以上检测机构出具的CMA检测报告复印件。</w:t>
            </w:r>
          </w:p>
        </w:tc>
      </w:tr>
    </w:tbl>
    <w:p w14:paraId="768194B3">
      <w:pPr>
        <w:pStyle w:val="2"/>
        <w:numPr>
          <w:ilvl w:val="1"/>
          <w:numId w:val="0"/>
        </w:numPr>
        <w:ind w:left="0" w:leftChars="0" w:firstLine="0"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i w:val="0"/>
          <w:kern w:val="2"/>
          <w:sz w:val="28"/>
          <w:szCs w:val="28"/>
          <w:highlight w:val="none"/>
          <w:lang w:val="zh-CN" w:eastAsia="zh-CN" w:bidi="ar-SA"/>
        </w:rPr>
        <w:t xml:space="preserve">2.3 </w:t>
      </w:r>
      <w:r>
        <w:rPr>
          <w:rFonts w:hint="eastAsia" w:asciiTheme="minorEastAsia" w:hAnsiTheme="minorEastAsia" w:eastAsiaTheme="minorEastAsia" w:cstheme="minorEastAsia"/>
          <w:sz w:val="28"/>
          <w:szCs w:val="28"/>
          <w:highlight w:val="none"/>
        </w:rPr>
        <w:t>红外无人机</w:t>
      </w:r>
    </w:p>
    <w:p w14:paraId="64327C54">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1、基本配置：飞行器*1、飞行电池*4、带屏遥控器*1、桌面三联充（≥100W)*1、飞机运输箱*1、桨叶*3对，</w:t>
      </w:r>
    </w:p>
    <w:p w14:paraId="7FD89288">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2、飞行器</w:t>
      </w:r>
    </w:p>
    <w:p w14:paraId="327A5A73">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2.1.无人机重量（无配件）≤950g</w:t>
      </w:r>
    </w:p>
    <w:p w14:paraId="1AECCF1D">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sz w:val="24"/>
          <w:szCs w:val="24"/>
          <w:highlight w:val="none"/>
        </w:rPr>
        <w:t>最大起飞重量≥1000g</w:t>
      </w:r>
    </w:p>
    <w:p w14:paraId="09D23D24">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2.3.尺寸（长×宽×高）折叠≤230×100×100mm</w:t>
      </w:r>
    </w:p>
    <w:p w14:paraId="61804AFE">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2.4.对角线轴距≤390 mm</w:t>
      </w:r>
    </w:p>
    <w:p w14:paraId="11C9E5F7">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2.5.最大上升速度≥8 m/s</w:t>
      </w:r>
    </w:p>
    <w:p w14:paraId="0987F998">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2.6.最大下降速度≥6 m/s</w:t>
      </w:r>
    </w:p>
    <w:p w14:paraId="407EECEC">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2.7.最大水平飞行速度≥20m/s</w:t>
      </w:r>
    </w:p>
    <w:p w14:paraId="6053F61F">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2.8.最大飞行海拔高度≥6000 米</w:t>
      </w:r>
    </w:p>
    <w:p w14:paraId="1015DBAE">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2.9.最长飞行时间≥40分钟</w:t>
      </w:r>
    </w:p>
    <w:p w14:paraId="31996293">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2.10.最大可抗风速≥10米/秒</w:t>
      </w:r>
    </w:p>
    <w:p w14:paraId="64677C5D">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2.11.全球卫星导航系统支持：GPS + Galileo + BeiDou </w:t>
      </w:r>
    </w:p>
    <w:p w14:paraId="711AE941">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2.12.感知系统：六项或全向双目视觉避障，辅助红外避障</w:t>
      </w:r>
    </w:p>
    <w:p w14:paraId="30734AEA">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2.13.工作环境温度：-10℃至40℃</w:t>
      </w:r>
    </w:p>
    <w:p w14:paraId="520DC6DA">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2.14.广角相机：1/2" CMOS，最大支持8000×6000以上照片尺寸，有效像素≥4800万</w:t>
      </w:r>
    </w:p>
    <w:p w14:paraId="75927CD9">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2.15.长焦相机：1/2" CMOS，最大支持4000×3000以上照片尺寸，有效像素≥1200 万，数字变焦≥8 倍（混合变焦≥56倍）</w:t>
      </w:r>
    </w:p>
    <w:p w14:paraId="0FCC8101">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2.16. 热成像相机：分辨率≥640×512@30fps，数字变焦≥28倍</w:t>
      </w:r>
    </w:p>
    <w:p w14:paraId="337DB3B1">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热成像灵敏度≤50 mk@F1.1, 测温方式:点测温、区域测温</w:t>
      </w:r>
    </w:p>
    <w:p w14:paraId="78636D35">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2.18.测温范围：-20℃至150℃（高增益模式）；0℃至500℃（低增益模式）</w:t>
      </w:r>
    </w:p>
    <w:p w14:paraId="19617747">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3、遥控器</w:t>
      </w:r>
    </w:p>
    <w:p w14:paraId="4B299D5C">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3.1.具备双频工作模式，分辨率真≥1920×1080, ≥5英寸1000尼特高亮显示屏（可显示飞行器飞行信息，包括飞行器电池电量，飞行高度，飞行距离，飞行速度，相机参数设置等），支持HDMI 视频输出接口</w:t>
      </w:r>
    </w:p>
    <w:p w14:paraId="16869F9A">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3.2.最大信号有效距离（无干扰、无遮挡）≥15 公里</w:t>
      </w:r>
    </w:p>
    <w:p w14:paraId="45A58DDE">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3.3.内置电池锂离子电池≥5000 mAh，续航时间≥2.5小时</w:t>
      </w:r>
    </w:p>
    <w:p w14:paraId="7B405CF4">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3.4.最大图传支持720p@30fps</w:t>
      </w:r>
    </w:p>
    <w:p w14:paraId="6F3AFEA3">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sz w:val="24"/>
          <w:szCs w:val="24"/>
          <w:highlight w:val="none"/>
        </w:rPr>
        <w:t xml:space="preserve">智能飞行电池：容量≥4900 mAh，重量≤340g </w:t>
      </w:r>
    </w:p>
    <w:p w14:paraId="4547B91D">
      <w:pPr>
        <w:widowControl/>
        <w:spacing w:line="360" w:lineRule="auto"/>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5、闪迪128G及以上高速卡</w:t>
      </w:r>
    </w:p>
    <w:p w14:paraId="6B9557C9">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6、无人机保险机身险：在设备激活的第一年内，享有与设备主体等价值的保障额度，在额度内可享受不限次数的免费维修服务，并赠送1次无人机常规保养服务。第三者险（100W）：单次限额50W，无免赔。</w:t>
      </w:r>
    </w:p>
    <w:p w14:paraId="5B55BA72">
      <w:pPr>
        <w:pStyle w:val="2"/>
        <w:numPr>
          <w:ilvl w:val="1"/>
          <w:numId w:val="0"/>
        </w:numPr>
        <w:ind w:left="0" w:leftChars="0" w:firstLine="0"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i w:val="0"/>
          <w:kern w:val="2"/>
          <w:sz w:val="28"/>
          <w:szCs w:val="28"/>
          <w:highlight w:val="none"/>
          <w:lang w:val="zh-CN" w:eastAsia="zh-CN" w:bidi="ar-SA"/>
        </w:rPr>
        <w:t xml:space="preserve">2.4 </w:t>
      </w:r>
      <w:r>
        <w:rPr>
          <w:rFonts w:hint="eastAsia" w:asciiTheme="minorEastAsia" w:hAnsiTheme="minorEastAsia" w:eastAsiaTheme="minorEastAsia" w:cstheme="minorEastAsia"/>
          <w:sz w:val="28"/>
          <w:szCs w:val="28"/>
          <w:highlight w:val="none"/>
        </w:rPr>
        <w:t>便携式紫外烟气分析仪</w:t>
      </w:r>
    </w:p>
    <w:p w14:paraId="02DE8E25">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1、单套配置要求</w:t>
      </w:r>
    </w:p>
    <w:p w14:paraId="2EFFD60B">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（1）主机，1套</w:t>
      </w:r>
    </w:p>
    <w:p w14:paraId="27C32B1B">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（2）取样管，1套</w:t>
      </w:r>
    </w:p>
    <w:p w14:paraId="055983C1">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（3）便携式</w:t>
      </w:r>
      <w:r>
        <w:rPr>
          <w:rFonts w:hint="eastAsia" w:asciiTheme="minorEastAsia" w:hAnsiTheme="minorEastAsia" w:eastAsiaTheme="minorEastAsia" w:cstheme="minorEastAsia"/>
          <w:sz w:val="24"/>
          <w:szCs w:val="24"/>
          <w:highlight w:val="none"/>
        </w:rPr>
        <w:t>热敏打印机</w:t>
      </w:r>
      <w:r>
        <w:rPr>
          <w:rFonts w:hint="eastAsia" w:asciiTheme="minorEastAsia" w:hAnsiTheme="minorEastAsia" w:eastAsiaTheme="minorEastAsia" w:cstheme="minorEastAsia"/>
          <w:color w:val="000000"/>
          <w:kern w:val="0"/>
          <w:sz w:val="24"/>
          <w:szCs w:val="24"/>
          <w:highlight w:val="none"/>
          <w:lang w:bidi="ar"/>
        </w:rPr>
        <w:t>，1套</w:t>
      </w:r>
    </w:p>
    <w:p w14:paraId="56202787">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2、基本要求</w:t>
      </w:r>
    </w:p>
    <w:p w14:paraId="2A994A86">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（1）用于固定污染源排气中SO</w:t>
      </w:r>
      <w:r>
        <w:rPr>
          <w:rFonts w:hint="eastAsia" w:asciiTheme="minorEastAsia" w:hAnsiTheme="minorEastAsia" w:eastAsiaTheme="minorEastAsia" w:cstheme="minorEastAsia"/>
          <w:color w:val="000000"/>
          <w:kern w:val="0"/>
          <w:sz w:val="24"/>
          <w:szCs w:val="24"/>
          <w:highlight w:val="none"/>
          <w:vertAlign w:val="subscript"/>
          <w:lang w:bidi="ar"/>
        </w:rPr>
        <w:t>2</w:t>
      </w:r>
      <w:r>
        <w:rPr>
          <w:rFonts w:hint="eastAsia" w:asciiTheme="minorEastAsia" w:hAnsiTheme="minorEastAsia" w:eastAsiaTheme="minorEastAsia" w:cstheme="minorEastAsia"/>
          <w:color w:val="000000"/>
          <w:kern w:val="0"/>
          <w:sz w:val="24"/>
          <w:szCs w:val="24"/>
          <w:highlight w:val="none"/>
          <w:lang w:bidi="ar"/>
        </w:rPr>
        <w:t>、NO、NO</w:t>
      </w:r>
      <w:r>
        <w:rPr>
          <w:rFonts w:hint="eastAsia" w:asciiTheme="minorEastAsia" w:hAnsiTheme="minorEastAsia" w:eastAsiaTheme="minorEastAsia" w:cstheme="minorEastAsia"/>
          <w:color w:val="000000"/>
          <w:kern w:val="0"/>
          <w:sz w:val="24"/>
          <w:szCs w:val="24"/>
          <w:highlight w:val="none"/>
          <w:vertAlign w:val="subscript"/>
          <w:lang w:bidi="ar"/>
        </w:rPr>
        <w:t>2</w:t>
      </w:r>
      <w:r>
        <w:rPr>
          <w:rFonts w:hint="eastAsia" w:asciiTheme="minorEastAsia" w:hAnsiTheme="minorEastAsia" w:eastAsiaTheme="minorEastAsia" w:cstheme="minorEastAsia"/>
          <w:color w:val="000000"/>
          <w:kern w:val="0"/>
          <w:sz w:val="24"/>
          <w:szCs w:val="24"/>
          <w:highlight w:val="none"/>
          <w:lang w:bidi="ar"/>
        </w:rPr>
        <w:t>、O</w:t>
      </w:r>
      <w:r>
        <w:rPr>
          <w:rFonts w:hint="eastAsia" w:asciiTheme="minorEastAsia" w:hAnsiTheme="minorEastAsia" w:eastAsiaTheme="minorEastAsia" w:cstheme="minorEastAsia"/>
          <w:color w:val="000000"/>
          <w:kern w:val="0"/>
          <w:sz w:val="24"/>
          <w:szCs w:val="24"/>
          <w:highlight w:val="none"/>
          <w:vertAlign w:val="subscript"/>
          <w:lang w:bidi="ar"/>
        </w:rPr>
        <w:t>2</w:t>
      </w:r>
      <w:r>
        <w:rPr>
          <w:rFonts w:hint="eastAsia" w:asciiTheme="minorEastAsia" w:hAnsiTheme="minorEastAsia" w:eastAsiaTheme="minorEastAsia" w:cstheme="minorEastAsia"/>
          <w:color w:val="000000"/>
          <w:kern w:val="0"/>
          <w:sz w:val="24"/>
          <w:szCs w:val="24"/>
          <w:highlight w:val="none"/>
          <w:lang w:bidi="ar"/>
        </w:rPr>
        <w:t>、H</w:t>
      </w:r>
      <w:r>
        <w:rPr>
          <w:rFonts w:hint="eastAsia" w:asciiTheme="minorEastAsia" w:hAnsiTheme="minorEastAsia" w:eastAsiaTheme="minorEastAsia" w:cstheme="minorEastAsia"/>
          <w:color w:val="000000"/>
          <w:kern w:val="0"/>
          <w:sz w:val="24"/>
          <w:szCs w:val="24"/>
          <w:highlight w:val="none"/>
          <w:vertAlign w:val="subscript"/>
          <w:lang w:bidi="ar"/>
        </w:rPr>
        <w:t>2</w:t>
      </w:r>
      <w:r>
        <w:rPr>
          <w:rFonts w:hint="eastAsia" w:asciiTheme="minorEastAsia" w:hAnsiTheme="minorEastAsia" w:eastAsiaTheme="minorEastAsia" w:cstheme="minorEastAsia"/>
          <w:color w:val="000000"/>
          <w:kern w:val="0"/>
          <w:sz w:val="24"/>
          <w:szCs w:val="24"/>
          <w:highlight w:val="none"/>
          <w:lang w:bidi="ar"/>
        </w:rPr>
        <w:t>O等烟气浓度的现场分析。</w:t>
      </w:r>
    </w:p>
    <w:p w14:paraId="55CCC068">
      <w:pPr>
        <w:widowControl/>
        <w:spacing w:line="360" w:lineRule="auto"/>
        <w:jc w:val="left"/>
        <w:textAlignment w:val="center"/>
        <w:rPr>
          <w:rFonts w:hint="eastAsia" w:asciiTheme="minorEastAsia" w:hAnsiTheme="minorEastAsia" w:eastAsiaTheme="minorEastAsia" w:cstheme="minorEastAsia"/>
          <w:b/>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color w:val="000000"/>
          <w:kern w:val="0"/>
          <w:sz w:val="24"/>
          <w:szCs w:val="24"/>
          <w:highlight w:val="none"/>
          <w:lang w:bidi="ar"/>
        </w:rPr>
        <w:t>仪器原理：SO</w:t>
      </w:r>
      <w:r>
        <w:rPr>
          <w:rFonts w:hint="eastAsia" w:asciiTheme="minorEastAsia" w:hAnsiTheme="minorEastAsia" w:eastAsiaTheme="minorEastAsia" w:cstheme="minorEastAsia"/>
          <w:color w:val="000000"/>
          <w:kern w:val="0"/>
          <w:sz w:val="24"/>
          <w:szCs w:val="24"/>
          <w:highlight w:val="none"/>
          <w:vertAlign w:val="subscript"/>
          <w:lang w:bidi="ar"/>
        </w:rPr>
        <w:t>2</w:t>
      </w:r>
      <w:r>
        <w:rPr>
          <w:rFonts w:hint="eastAsia" w:asciiTheme="minorEastAsia" w:hAnsiTheme="minorEastAsia" w:eastAsiaTheme="minorEastAsia" w:cstheme="minorEastAsia"/>
          <w:color w:val="000000"/>
          <w:kern w:val="0"/>
          <w:sz w:val="24"/>
          <w:szCs w:val="24"/>
          <w:highlight w:val="none"/>
          <w:lang w:bidi="ar"/>
        </w:rPr>
        <w:t>、NO、NO</w:t>
      </w:r>
      <w:r>
        <w:rPr>
          <w:rFonts w:hint="eastAsia" w:asciiTheme="minorEastAsia" w:hAnsiTheme="minorEastAsia" w:eastAsiaTheme="minorEastAsia" w:cstheme="minorEastAsia"/>
          <w:color w:val="000000"/>
          <w:kern w:val="0"/>
          <w:sz w:val="24"/>
          <w:szCs w:val="24"/>
          <w:highlight w:val="none"/>
          <w:vertAlign w:val="subscript"/>
          <w:lang w:bidi="ar"/>
        </w:rPr>
        <w:t>2</w:t>
      </w:r>
      <w:r>
        <w:rPr>
          <w:rFonts w:hint="eastAsia" w:asciiTheme="minorEastAsia" w:hAnsiTheme="minorEastAsia" w:eastAsiaTheme="minorEastAsia" w:cstheme="minorEastAsia"/>
          <w:color w:val="000000"/>
          <w:kern w:val="0"/>
          <w:sz w:val="24"/>
          <w:szCs w:val="24"/>
          <w:highlight w:val="none"/>
          <w:lang w:bidi="ar"/>
        </w:rPr>
        <w:t>采用紫外差分（DOAS）原理测定，预处理采用热湿法；湿度采用阻容法测定；氧气采用电位电解法测定。</w:t>
      </w:r>
      <w:r>
        <w:rPr>
          <w:rFonts w:hint="eastAsia" w:asciiTheme="minorEastAsia" w:hAnsiTheme="minorEastAsia" w:eastAsiaTheme="minorEastAsia" w:cstheme="minorEastAsia"/>
          <w:b/>
          <w:color w:val="000000"/>
          <w:kern w:val="0"/>
          <w:sz w:val="24"/>
          <w:szCs w:val="24"/>
          <w:highlight w:val="none"/>
          <w:lang w:bidi="ar"/>
        </w:rPr>
        <w:t>（提供技术说明书或公开发行的彩页）</w:t>
      </w:r>
    </w:p>
    <w:p w14:paraId="2AFE4BCB">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（3）</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color w:val="000000"/>
          <w:kern w:val="0"/>
          <w:sz w:val="24"/>
          <w:szCs w:val="24"/>
          <w:highlight w:val="none"/>
          <w:lang w:bidi="ar"/>
        </w:rPr>
        <w:t>光源：紫外DOAS采用氙灯作为光源，光源无需预热，使用寿命长（5年以上），其光谱范围应覆盖（190-500）nm，包含NO2最佳吸收波段。</w:t>
      </w:r>
      <w:r>
        <w:rPr>
          <w:rFonts w:hint="eastAsia" w:asciiTheme="minorEastAsia" w:hAnsiTheme="minorEastAsia" w:eastAsiaTheme="minorEastAsia" w:cstheme="minorEastAsia"/>
          <w:b/>
          <w:kern w:val="0"/>
          <w:sz w:val="24"/>
          <w:szCs w:val="24"/>
          <w:highlight w:val="none"/>
          <w:lang w:bidi="ar"/>
        </w:rPr>
        <w:t>（</w:t>
      </w:r>
      <w:r>
        <w:rPr>
          <w:rFonts w:hint="eastAsia" w:asciiTheme="minorEastAsia" w:hAnsiTheme="minorEastAsia" w:eastAsiaTheme="minorEastAsia" w:cstheme="minorEastAsia"/>
          <w:b/>
          <w:sz w:val="24"/>
          <w:szCs w:val="24"/>
          <w:highlight w:val="none"/>
        </w:rPr>
        <w:t>提供光源的</w:t>
      </w:r>
      <w:r>
        <w:rPr>
          <w:rFonts w:hint="eastAsia" w:asciiTheme="minorEastAsia" w:hAnsiTheme="minorEastAsia" w:eastAsiaTheme="minorEastAsia" w:cstheme="minorEastAsia"/>
          <w:b/>
          <w:color w:val="FF0000"/>
          <w:sz w:val="24"/>
          <w:szCs w:val="24"/>
          <w:highlight w:val="none"/>
        </w:rPr>
        <w:t>采购发票</w:t>
      </w:r>
      <w:r>
        <w:rPr>
          <w:rFonts w:hint="eastAsia" w:asciiTheme="minorEastAsia" w:hAnsiTheme="minorEastAsia" w:eastAsiaTheme="minorEastAsia" w:cstheme="minorEastAsia"/>
          <w:b/>
          <w:sz w:val="24"/>
          <w:szCs w:val="24"/>
          <w:highlight w:val="none"/>
        </w:rPr>
        <w:t xml:space="preserve">复印件，采购主体须与制造商一致） </w:t>
      </w:r>
    </w:p>
    <w:p w14:paraId="78AE87CE">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（4）高集成度：仪器整体设计采用一体化设计，采样单元、预处理单元、光谱分析单元等集成一体，无需外部管线连接；取样管为可拆卸设计，方便携带，且后期可根据需求选配不同长度的取样管。</w:t>
      </w:r>
    </w:p>
    <w:p w14:paraId="5A9CDA9A">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（5）直插式设计，直接测量，数据更准确；重量轻，便于携带。</w:t>
      </w:r>
      <w:r>
        <w:rPr>
          <w:rFonts w:hint="eastAsia" w:asciiTheme="minorEastAsia" w:hAnsiTheme="minorEastAsia" w:eastAsiaTheme="minorEastAsia" w:cstheme="minorEastAsia"/>
          <w:b/>
          <w:color w:val="000000"/>
          <w:kern w:val="0"/>
          <w:sz w:val="24"/>
          <w:szCs w:val="24"/>
          <w:highlight w:val="none"/>
          <w:lang w:bidi="ar"/>
        </w:rPr>
        <w:t>（提供仪器外观图照片）</w:t>
      </w:r>
    </w:p>
    <w:p w14:paraId="4E7B2E05">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（6）全程高温伴热：采样探杆及流路应具备全程加热和保温功能，加热温度不低于120℃，实际温度值可在仪器中显示。</w:t>
      </w:r>
    </w:p>
    <w:p w14:paraId="66A15B1E">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（7）采样探杆内外管间隙采用真空隔热技术，隔热效果好，操作更安全；</w:t>
      </w:r>
      <w:r>
        <w:rPr>
          <w:rFonts w:hint="eastAsia" w:asciiTheme="minorEastAsia" w:hAnsiTheme="minorEastAsia" w:eastAsiaTheme="minorEastAsia" w:cstheme="minorEastAsia"/>
          <w:b/>
          <w:color w:val="000000"/>
          <w:kern w:val="0"/>
          <w:sz w:val="24"/>
          <w:szCs w:val="24"/>
          <w:highlight w:val="none"/>
          <w:lang w:bidi="ar"/>
        </w:rPr>
        <w:t>（提供采样探杆剖面截图）</w:t>
      </w:r>
    </w:p>
    <w:p w14:paraId="57317DEA">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（8）仪器光谱仪、气体室等核心部件进行温度控制，避免外接环境变化引起的信号漂移；内置温度、压强补偿算法，能够稳定、准确输出标准状态下的气体浓度，适应外界温度范围可达（-15~45）℃；</w:t>
      </w:r>
    </w:p>
    <w:p w14:paraId="20B8690E">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（9）主机分析软件要求：</w:t>
      </w:r>
    </w:p>
    <w:p w14:paraId="5DA2F8E7">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1）主机采用内置不可拆卸彩色触控大屏，不小于7英寸；</w:t>
      </w:r>
      <w:r>
        <w:rPr>
          <w:rFonts w:hint="eastAsia" w:asciiTheme="minorEastAsia" w:hAnsiTheme="minorEastAsia" w:eastAsiaTheme="minorEastAsia" w:cstheme="minorEastAsia"/>
          <w:b/>
          <w:color w:val="000000"/>
          <w:kern w:val="0"/>
          <w:sz w:val="24"/>
          <w:szCs w:val="24"/>
          <w:highlight w:val="none"/>
          <w:lang w:bidi="ar"/>
        </w:rPr>
        <w:t xml:space="preserve"> </w:t>
      </w:r>
    </w:p>
    <w:p w14:paraId="5033A64F">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2）采用Linux操作系统，主机端即可完成分析，无需连接移动工作站；</w:t>
      </w:r>
    </w:p>
    <w:p w14:paraId="68801038">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3）烟气折算方式按需求可以选择以基准含氧量折算和以折算系数折算两种方式进行折算；</w:t>
      </w:r>
    </w:p>
    <w:p w14:paraId="13FB2749">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4）烟气测量方式为自动测量，手动开始保存和结束保存测量数据或定时自动保存数据，可有效剔除无效数据；</w:t>
      </w:r>
    </w:p>
    <w:p w14:paraId="251EE76D">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5）</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000000"/>
          <w:kern w:val="0"/>
          <w:sz w:val="24"/>
          <w:szCs w:val="24"/>
          <w:highlight w:val="none"/>
          <w:lang w:bidi="ar"/>
        </w:rPr>
        <w:t>仪器具有智能自检功能，自动检测气密性，自动检测温度控制、自动检测采样流量等，维护类故障自恢复功能，支持滤芯等使用时间记录，方便方便产品故障判断和定期维护；</w:t>
      </w:r>
      <w:r>
        <w:rPr>
          <w:rFonts w:hint="eastAsia" w:asciiTheme="minorEastAsia" w:hAnsiTheme="minorEastAsia" w:eastAsiaTheme="minorEastAsia" w:cstheme="minorEastAsia"/>
          <w:b/>
          <w:color w:val="000000"/>
          <w:kern w:val="0"/>
          <w:sz w:val="24"/>
          <w:szCs w:val="24"/>
          <w:highlight w:val="none"/>
          <w:lang w:bidi="ar"/>
        </w:rPr>
        <w:t xml:space="preserve"> </w:t>
      </w:r>
    </w:p>
    <w:p w14:paraId="2DA0F426">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（10）</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000000"/>
          <w:kern w:val="0"/>
          <w:sz w:val="24"/>
          <w:szCs w:val="24"/>
          <w:highlight w:val="none"/>
          <w:lang w:bidi="ar"/>
        </w:rPr>
        <w:t>SO2分析采用双量程设计，并且可根据浓度值自动切换高低量程，NO2可直接测量，无需钼转换器进行转化后测量；</w:t>
      </w:r>
    </w:p>
    <w:p w14:paraId="12C32E73">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（11）仪器支持交、直流双供电工作模式，可选配移动电源，保证在无交流电的场所也能正常使用；</w:t>
      </w:r>
    </w:p>
    <w:p w14:paraId="64D9A0AE">
      <w:pPr>
        <w:autoSpaceDE w:val="0"/>
        <w:autoSpaceDN w:val="0"/>
        <w:adjustRightInd w:val="0"/>
        <w:snapToGrid w:val="0"/>
        <w:spacing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（12）</w:t>
      </w:r>
      <w:r>
        <w:rPr>
          <w:rFonts w:hint="eastAsia" w:asciiTheme="minorEastAsia" w:hAnsiTheme="minorEastAsia" w:eastAsiaTheme="minorEastAsia" w:cstheme="minorEastAsia"/>
          <w:kern w:val="0"/>
          <w:sz w:val="24"/>
          <w:szCs w:val="24"/>
          <w:highlight w:val="none"/>
        </w:rPr>
        <w:t>▲产品符合计量法要求，取得计量器具型式批准证书。</w:t>
      </w:r>
      <w:r>
        <w:rPr>
          <w:rFonts w:hint="eastAsia" w:asciiTheme="minorEastAsia" w:hAnsiTheme="minorEastAsia" w:eastAsiaTheme="minorEastAsia" w:cstheme="minorEastAsia"/>
          <w:b/>
          <w:kern w:val="0"/>
          <w:sz w:val="24"/>
          <w:szCs w:val="24"/>
          <w:highlight w:val="none"/>
        </w:rPr>
        <w:t>（提供计量器具型式批准证书复印件）</w:t>
      </w:r>
    </w:p>
    <w:p w14:paraId="0BF6282D">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4、参数要求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04"/>
        <w:gridCol w:w="2047"/>
        <w:gridCol w:w="1273"/>
        <w:gridCol w:w="1389"/>
        <w:gridCol w:w="1254"/>
        <w:gridCol w:w="1255"/>
      </w:tblGrid>
      <w:tr w14:paraId="0971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765" w:type="pct"/>
            <w:shd w:val="clear" w:color="auto" w:fill="auto"/>
            <w:tcMar>
              <w:top w:w="15" w:type="dxa"/>
              <w:left w:w="108" w:type="dxa"/>
              <w:bottom w:w="0" w:type="dxa"/>
              <w:right w:w="108" w:type="dxa"/>
            </w:tcMar>
            <w:vAlign w:val="center"/>
          </w:tcPr>
          <w:p w14:paraId="7D700E93">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检测种类</w:t>
            </w:r>
          </w:p>
        </w:tc>
        <w:tc>
          <w:tcPr>
            <w:tcW w:w="1201" w:type="pct"/>
            <w:shd w:val="clear" w:color="auto" w:fill="auto"/>
            <w:tcMar>
              <w:top w:w="15" w:type="dxa"/>
              <w:left w:w="108" w:type="dxa"/>
              <w:bottom w:w="0" w:type="dxa"/>
              <w:right w:w="108" w:type="dxa"/>
            </w:tcMar>
            <w:vAlign w:val="center"/>
          </w:tcPr>
          <w:p w14:paraId="4EEC2180">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测量范围</w:t>
            </w:r>
          </w:p>
        </w:tc>
        <w:tc>
          <w:tcPr>
            <w:tcW w:w="747" w:type="pct"/>
            <w:shd w:val="clear" w:color="auto" w:fill="auto"/>
            <w:tcMar>
              <w:top w:w="15" w:type="dxa"/>
              <w:left w:w="108" w:type="dxa"/>
              <w:bottom w:w="0" w:type="dxa"/>
              <w:right w:w="108" w:type="dxa"/>
            </w:tcMar>
            <w:vAlign w:val="center"/>
          </w:tcPr>
          <w:p w14:paraId="53CE0E54">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线性误差</w:t>
            </w:r>
          </w:p>
        </w:tc>
        <w:tc>
          <w:tcPr>
            <w:tcW w:w="815" w:type="pct"/>
            <w:shd w:val="clear" w:color="auto" w:fill="auto"/>
            <w:tcMar>
              <w:top w:w="15" w:type="dxa"/>
              <w:left w:w="108" w:type="dxa"/>
              <w:bottom w:w="0" w:type="dxa"/>
              <w:right w:w="108" w:type="dxa"/>
            </w:tcMar>
            <w:vAlign w:val="center"/>
          </w:tcPr>
          <w:p w14:paraId="23089CC3">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检出限</w:t>
            </w:r>
          </w:p>
        </w:tc>
        <w:tc>
          <w:tcPr>
            <w:tcW w:w="736" w:type="pct"/>
            <w:vAlign w:val="center"/>
          </w:tcPr>
          <w:p w14:paraId="1C729C11">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分辨率</w:t>
            </w:r>
          </w:p>
        </w:tc>
        <w:tc>
          <w:tcPr>
            <w:tcW w:w="736" w:type="pct"/>
            <w:shd w:val="clear" w:color="auto" w:fill="auto"/>
            <w:tcMar>
              <w:top w:w="15" w:type="dxa"/>
              <w:left w:w="108" w:type="dxa"/>
              <w:bottom w:w="0" w:type="dxa"/>
              <w:right w:w="108" w:type="dxa"/>
            </w:tcMar>
            <w:vAlign w:val="center"/>
          </w:tcPr>
          <w:p w14:paraId="73D9E6A1">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重复性</w:t>
            </w:r>
          </w:p>
        </w:tc>
      </w:tr>
      <w:tr w14:paraId="69C0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764" w:type="pct"/>
            <w:shd w:val="clear" w:color="auto" w:fill="auto"/>
            <w:tcMar>
              <w:top w:w="15" w:type="dxa"/>
              <w:left w:w="108" w:type="dxa"/>
              <w:bottom w:w="0" w:type="dxa"/>
              <w:right w:w="108" w:type="dxa"/>
            </w:tcMar>
            <w:vAlign w:val="center"/>
          </w:tcPr>
          <w:p w14:paraId="67142765">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SO</w:t>
            </w:r>
            <w:r>
              <w:rPr>
                <w:rFonts w:hint="eastAsia" w:asciiTheme="minorEastAsia" w:hAnsiTheme="minorEastAsia" w:eastAsiaTheme="minorEastAsia" w:cstheme="minorEastAsia"/>
                <w:sz w:val="21"/>
                <w:szCs w:val="21"/>
                <w:highlight w:val="none"/>
                <w:vertAlign w:val="subscript"/>
              </w:rPr>
              <w:t>2</w:t>
            </w:r>
          </w:p>
        </w:tc>
        <w:tc>
          <w:tcPr>
            <w:tcW w:w="1201" w:type="pct"/>
            <w:shd w:val="clear" w:color="auto" w:fill="auto"/>
            <w:tcMar>
              <w:top w:w="15" w:type="dxa"/>
              <w:left w:w="108" w:type="dxa"/>
              <w:bottom w:w="0" w:type="dxa"/>
              <w:right w:w="108" w:type="dxa"/>
            </w:tcMar>
            <w:vAlign w:val="center"/>
          </w:tcPr>
          <w:p w14:paraId="0B383027">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（0~100~1000）mg/m3</w:t>
            </w:r>
          </w:p>
        </w:tc>
        <w:tc>
          <w:tcPr>
            <w:tcW w:w="747" w:type="pct"/>
            <w:shd w:val="clear" w:color="auto" w:fill="auto"/>
            <w:tcMar>
              <w:top w:w="15" w:type="dxa"/>
              <w:left w:w="108" w:type="dxa"/>
              <w:bottom w:w="0" w:type="dxa"/>
              <w:right w:w="108" w:type="dxa"/>
            </w:tcMar>
            <w:vAlign w:val="center"/>
          </w:tcPr>
          <w:p w14:paraId="059BEF36">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≤±2%F.S.</w:t>
            </w:r>
          </w:p>
        </w:tc>
        <w:tc>
          <w:tcPr>
            <w:tcW w:w="815" w:type="pct"/>
            <w:shd w:val="clear" w:color="auto" w:fill="auto"/>
            <w:tcMar>
              <w:top w:w="15" w:type="dxa"/>
              <w:left w:w="108" w:type="dxa"/>
              <w:bottom w:w="0" w:type="dxa"/>
              <w:right w:w="108" w:type="dxa"/>
            </w:tcMar>
            <w:vAlign w:val="center"/>
          </w:tcPr>
          <w:p w14:paraId="4A349015">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≤1.0%F.S.</w:t>
            </w:r>
          </w:p>
        </w:tc>
        <w:tc>
          <w:tcPr>
            <w:tcW w:w="736" w:type="pct"/>
            <w:vAlign w:val="center"/>
          </w:tcPr>
          <w:p w14:paraId="5D884893">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0.1mg/m3</w:t>
            </w:r>
          </w:p>
        </w:tc>
        <w:tc>
          <w:tcPr>
            <w:tcW w:w="736" w:type="pct"/>
            <w:shd w:val="clear" w:color="auto" w:fill="auto"/>
            <w:tcMar>
              <w:top w:w="15" w:type="dxa"/>
              <w:left w:w="108" w:type="dxa"/>
              <w:bottom w:w="0" w:type="dxa"/>
              <w:right w:w="108" w:type="dxa"/>
            </w:tcMar>
            <w:vAlign w:val="center"/>
          </w:tcPr>
          <w:p w14:paraId="50550C2A">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r>
      <w:tr w14:paraId="2206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764" w:type="pct"/>
            <w:shd w:val="clear" w:color="auto" w:fill="auto"/>
            <w:tcMar>
              <w:top w:w="15" w:type="dxa"/>
              <w:left w:w="108" w:type="dxa"/>
              <w:bottom w:w="0" w:type="dxa"/>
              <w:right w:w="108" w:type="dxa"/>
            </w:tcMar>
            <w:vAlign w:val="center"/>
          </w:tcPr>
          <w:p w14:paraId="1867B64B">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NO</w:t>
            </w:r>
          </w:p>
        </w:tc>
        <w:tc>
          <w:tcPr>
            <w:tcW w:w="1201" w:type="pct"/>
            <w:shd w:val="clear" w:color="auto" w:fill="auto"/>
            <w:tcMar>
              <w:top w:w="15" w:type="dxa"/>
              <w:left w:w="108" w:type="dxa"/>
              <w:bottom w:w="0" w:type="dxa"/>
              <w:right w:w="108" w:type="dxa"/>
            </w:tcMar>
            <w:vAlign w:val="center"/>
          </w:tcPr>
          <w:p w14:paraId="5DC911B8">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（0~100~1000）mg/m3</w:t>
            </w:r>
          </w:p>
        </w:tc>
        <w:tc>
          <w:tcPr>
            <w:tcW w:w="747" w:type="pct"/>
            <w:shd w:val="clear" w:color="auto" w:fill="auto"/>
            <w:tcMar>
              <w:top w:w="15" w:type="dxa"/>
              <w:left w:w="108" w:type="dxa"/>
              <w:bottom w:w="0" w:type="dxa"/>
              <w:right w:w="108" w:type="dxa"/>
            </w:tcMar>
            <w:vAlign w:val="center"/>
          </w:tcPr>
          <w:p w14:paraId="05B99BB6">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≤±2%F.S.</w:t>
            </w:r>
          </w:p>
        </w:tc>
        <w:tc>
          <w:tcPr>
            <w:tcW w:w="815" w:type="pct"/>
            <w:shd w:val="clear" w:color="auto" w:fill="auto"/>
            <w:tcMar>
              <w:top w:w="15" w:type="dxa"/>
              <w:left w:w="108" w:type="dxa"/>
              <w:bottom w:w="0" w:type="dxa"/>
              <w:right w:w="108" w:type="dxa"/>
            </w:tcMar>
            <w:vAlign w:val="center"/>
          </w:tcPr>
          <w:p w14:paraId="3C973CC1">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≤1.0%F.S.</w:t>
            </w:r>
          </w:p>
        </w:tc>
        <w:tc>
          <w:tcPr>
            <w:tcW w:w="736" w:type="pct"/>
            <w:vAlign w:val="center"/>
          </w:tcPr>
          <w:p w14:paraId="11029554">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0.1mg/m3</w:t>
            </w:r>
          </w:p>
        </w:tc>
        <w:tc>
          <w:tcPr>
            <w:tcW w:w="736" w:type="pct"/>
            <w:shd w:val="clear" w:color="auto" w:fill="auto"/>
            <w:tcMar>
              <w:top w:w="15" w:type="dxa"/>
              <w:left w:w="108" w:type="dxa"/>
              <w:bottom w:w="0" w:type="dxa"/>
              <w:right w:w="108" w:type="dxa"/>
            </w:tcMar>
            <w:vAlign w:val="center"/>
          </w:tcPr>
          <w:p w14:paraId="2B27697F">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r>
      <w:tr w14:paraId="6127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764" w:type="pct"/>
            <w:shd w:val="clear" w:color="auto" w:fill="auto"/>
            <w:tcMar>
              <w:top w:w="15" w:type="dxa"/>
              <w:left w:w="108" w:type="dxa"/>
              <w:bottom w:w="0" w:type="dxa"/>
              <w:right w:w="108" w:type="dxa"/>
            </w:tcMar>
            <w:vAlign w:val="center"/>
          </w:tcPr>
          <w:p w14:paraId="7DC6CE7D">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NO</w:t>
            </w:r>
            <w:r>
              <w:rPr>
                <w:rFonts w:hint="eastAsia" w:asciiTheme="minorEastAsia" w:hAnsiTheme="minorEastAsia" w:eastAsiaTheme="minorEastAsia" w:cstheme="minorEastAsia"/>
                <w:sz w:val="21"/>
                <w:szCs w:val="21"/>
                <w:highlight w:val="none"/>
                <w:vertAlign w:val="subscript"/>
              </w:rPr>
              <w:t>2</w:t>
            </w:r>
          </w:p>
        </w:tc>
        <w:tc>
          <w:tcPr>
            <w:tcW w:w="1201" w:type="pct"/>
            <w:shd w:val="clear" w:color="auto" w:fill="auto"/>
            <w:tcMar>
              <w:top w:w="15" w:type="dxa"/>
              <w:left w:w="108" w:type="dxa"/>
              <w:bottom w:w="0" w:type="dxa"/>
              <w:right w:w="108" w:type="dxa"/>
            </w:tcMar>
            <w:vAlign w:val="center"/>
          </w:tcPr>
          <w:p w14:paraId="4EEC7E81">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（0~100~500）mg/m3</w:t>
            </w:r>
          </w:p>
        </w:tc>
        <w:tc>
          <w:tcPr>
            <w:tcW w:w="747" w:type="pct"/>
            <w:shd w:val="clear" w:color="auto" w:fill="auto"/>
            <w:tcMar>
              <w:top w:w="15" w:type="dxa"/>
              <w:left w:w="108" w:type="dxa"/>
              <w:bottom w:w="0" w:type="dxa"/>
              <w:right w:w="108" w:type="dxa"/>
            </w:tcMar>
            <w:vAlign w:val="center"/>
          </w:tcPr>
          <w:p w14:paraId="61BE06AF">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≤±2%F.S.</w:t>
            </w:r>
          </w:p>
        </w:tc>
        <w:tc>
          <w:tcPr>
            <w:tcW w:w="815" w:type="pct"/>
            <w:shd w:val="clear" w:color="auto" w:fill="auto"/>
            <w:tcMar>
              <w:top w:w="15" w:type="dxa"/>
              <w:left w:w="108" w:type="dxa"/>
              <w:bottom w:w="0" w:type="dxa"/>
              <w:right w:w="108" w:type="dxa"/>
            </w:tcMar>
            <w:vAlign w:val="center"/>
          </w:tcPr>
          <w:p w14:paraId="52135006">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≤1.0%F.S.</w:t>
            </w:r>
          </w:p>
        </w:tc>
        <w:tc>
          <w:tcPr>
            <w:tcW w:w="736" w:type="pct"/>
            <w:vAlign w:val="center"/>
          </w:tcPr>
          <w:p w14:paraId="49F1D7F6">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0.1mg/m3</w:t>
            </w:r>
          </w:p>
        </w:tc>
        <w:tc>
          <w:tcPr>
            <w:tcW w:w="736" w:type="pct"/>
            <w:shd w:val="clear" w:color="auto" w:fill="auto"/>
            <w:tcMar>
              <w:top w:w="15" w:type="dxa"/>
              <w:left w:w="108" w:type="dxa"/>
              <w:bottom w:w="0" w:type="dxa"/>
              <w:right w:w="108" w:type="dxa"/>
            </w:tcMar>
            <w:vAlign w:val="center"/>
          </w:tcPr>
          <w:p w14:paraId="5DF6D3C7">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r>
      <w:tr w14:paraId="7754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764" w:type="pct"/>
            <w:shd w:val="clear" w:color="auto" w:fill="auto"/>
            <w:tcMar>
              <w:top w:w="15" w:type="dxa"/>
              <w:left w:w="108" w:type="dxa"/>
              <w:bottom w:w="0" w:type="dxa"/>
              <w:right w:w="108" w:type="dxa"/>
            </w:tcMar>
            <w:vAlign w:val="center"/>
          </w:tcPr>
          <w:p w14:paraId="40226931">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O</w:t>
            </w:r>
            <w:r>
              <w:rPr>
                <w:rFonts w:hint="eastAsia" w:asciiTheme="minorEastAsia" w:hAnsiTheme="minorEastAsia" w:eastAsiaTheme="minorEastAsia" w:cstheme="minorEastAsia"/>
                <w:sz w:val="21"/>
                <w:szCs w:val="21"/>
                <w:highlight w:val="none"/>
                <w:vertAlign w:val="subscript"/>
              </w:rPr>
              <w:t>2</w:t>
            </w:r>
          </w:p>
        </w:tc>
        <w:tc>
          <w:tcPr>
            <w:tcW w:w="1201" w:type="pct"/>
            <w:shd w:val="clear" w:color="auto" w:fill="auto"/>
            <w:tcMar>
              <w:top w:w="15" w:type="dxa"/>
              <w:left w:w="108" w:type="dxa"/>
              <w:bottom w:w="0" w:type="dxa"/>
              <w:right w:w="108" w:type="dxa"/>
            </w:tcMar>
            <w:vAlign w:val="center"/>
          </w:tcPr>
          <w:p w14:paraId="032A52E6">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（0~25）%</w:t>
            </w:r>
          </w:p>
        </w:tc>
        <w:tc>
          <w:tcPr>
            <w:tcW w:w="747" w:type="pct"/>
            <w:shd w:val="clear" w:color="auto" w:fill="auto"/>
            <w:tcMar>
              <w:top w:w="15" w:type="dxa"/>
              <w:left w:w="108" w:type="dxa"/>
              <w:bottom w:w="0" w:type="dxa"/>
              <w:right w:w="108" w:type="dxa"/>
            </w:tcMar>
            <w:vAlign w:val="center"/>
          </w:tcPr>
          <w:p w14:paraId="09BAE9B8">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≤±2%F.S.</w:t>
            </w:r>
          </w:p>
        </w:tc>
        <w:tc>
          <w:tcPr>
            <w:tcW w:w="815" w:type="pct"/>
            <w:shd w:val="clear" w:color="auto" w:fill="auto"/>
            <w:tcMar>
              <w:top w:w="15" w:type="dxa"/>
              <w:left w:w="108" w:type="dxa"/>
              <w:bottom w:w="0" w:type="dxa"/>
              <w:right w:w="108" w:type="dxa"/>
            </w:tcMar>
            <w:vAlign w:val="center"/>
          </w:tcPr>
          <w:p w14:paraId="62A4F91B">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≤2.0%F.S.</w:t>
            </w:r>
          </w:p>
        </w:tc>
        <w:tc>
          <w:tcPr>
            <w:tcW w:w="736" w:type="pct"/>
            <w:vAlign w:val="center"/>
          </w:tcPr>
          <w:p w14:paraId="6DF579A8">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0.01%</w:t>
            </w:r>
          </w:p>
        </w:tc>
        <w:tc>
          <w:tcPr>
            <w:tcW w:w="736" w:type="pct"/>
            <w:shd w:val="clear" w:color="auto" w:fill="auto"/>
            <w:tcMar>
              <w:top w:w="15" w:type="dxa"/>
              <w:left w:w="108" w:type="dxa"/>
              <w:bottom w:w="0" w:type="dxa"/>
              <w:right w:w="108" w:type="dxa"/>
            </w:tcMar>
            <w:vAlign w:val="center"/>
          </w:tcPr>
          <w:p w14:paraId="7D49126C">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r>
      <w:tr w14:paraId="47B1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765" w:type="pct"/>
            <w:shd w:val="clear" w:color="auto" w:fill="auto"/>
            <w:tcMar>
              <w:top w:w="15" w:type="dxa"/>
              <w:left w:w="108" w:type="dxa"/>
              <w:bottom w:w="0" w:type="dxa"/>
              <w:right w:w="108" w:type="dxa"/>
            </w:tcMar>
            <w:vAlign w:val="center"/>
          </w:tcPr>
          <w:p w14:paraId="05417322">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H</w:t>
            </w:r>
            <w:r>
              <w:rPr>
                <w:rFonts w:hint="eastAsia" w:asciiTheme="minorEastAsia" w:hAnsiTheme="minorEastAsia" w:eastAsiaTheme="minorEastAsia" w:cstheme="minorEastAsia"/>
                <w:sz w:val="21"/>
                <w:szCs w:val="21"/>
                <w:highlight w:val="none"/>
                <w:vertAlign w:val="subscript"/>
              </w:rPr>
              <w:t>2</w:t>
            </w:r>
            <w:r>
              <w:rPr>
                <w:rFonts w:hint="eastAsia" w:asciiTheme="minorEastAsia" w:hAnsiTheme="minorEastAsia" w:eastAsiaTheme="minorEastAsia" w:cstheme="minorEastAsia"/>
                <w:sz w:val="21"/>
                <w:szCs w:val="21"/>
                <w:highlight w:val="none"/>
              </w:rPr>
              <w:t>O</w:t>
            </w:r>
          </w:p>
        </w:tc>
        <w:tc>
          <w:tcPr>
            <w:tcW w:w="1201" w:type="pct"/>
            <w:shd w:val="clear" w:color="auto" w:fill="auto"/>
            <w:tcMar>
              <w:top w:w="15" w:type="dxa"/>
              <w:left w:w="108" w:type="dxa"/>
              <w:bottom w:w="0" w:type="dxa"/>
              <w:right w:w="108" w:type="dxa"/>
            </w:tcMar>
            <w:vAlign w:val="center"/>
          </w:tcPr>
          <w:p w14:paraId="3AEA8BEF">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（0~40）%</w:t>
            </w:r>
          </w:p>
        </w:tc>
        <w:tc>
          <w:tcPr>
            <w:tcW w:w="747" w:type="pct"/>
            <w:shd w:val="clear" w:color="auto" w:fill="auto"/>
            <w:tcMar>
              <w:top w:w="15" w:type="dxa"/>
              <w:left w:w="108" w:type="dxa"/>
              <w:bottom w:w="0" w:type="dxa"/>
              <w:right w:w="108" w:type="dxa"/>
            </w:tcMar>
            <w:vAlign w:val="center"/>
          </w:tcPr>
          <w:p w14:paraId="53072C96">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≤±2%F.S.</w:t>
            </w:r>
          </w:p>
        </w:tc>
        <w:tc>
          <w:tcPr>
            <w:tcW w:w="815" w:type="pct"/>
            <w:shd w:val="clear" w:color="auto" w:fill="auto"/>
            <w:tcMar>
              <w:top w:w="15" w:type="dxa"/>
              <w:left w:w="108" w:type="dxa"/>
              <w:bottom w:w="0" w:type="dxa"/>
              <w:right w:w="108" w:type="dxa"/>
            </w:tcMar>
            <w:vAlign w:val="center"/>
          </w:tcPr>
          <w:p w14:paraId="55464B63">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≤2.0%F.S.</w:t>
            </w:r>
          </w:p>
        </w:tc>
        <w:tc>
          <w:tcPr>
            <w:tcW w:w="736" w:type="pct"/>
            <w:vAlign w:val="center"/>
          </w:tcPr>
          <w:p w14:paraId="04C6E717">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0.01%</w:t>
            </w:r>
          </w:p>
        </w:tc>
        <w:tc>
          <w:tcPr>
            <w:tcW w:w="736" w:type="pct"/>
            <w:shd w:val="clear" w:color="auto" w:fill="auto"/>
            <w:tcMar>
              <w:top w:w="15" w:type="dxa"/>
              <w:left w:w="108" w:type="dxa"/>
              <w:bottom w:w="0" w:type="dxa"/>
              <w:right w:w="108" w:type="dxa"/>
            </w:tcMar>
            <w:vAlign w:val="center"/>
          </w:tcPr>
          <w:p w14:paraId="5D9C13D4">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r>
    </w:tbl>
    <w:p w14:paraId="76DB7FDE">
      <w:pPr>
        <w:pStyle w:val="2"/>
        <w:numPr>
          <w:ilvl w:val="1"/>
          <w:numId w:val="0"/>
        </w:numPr>
        <w:ind w:left="0" w:leftChars="0" w:firstLine="0"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i w:val="0"/>
          <w:kern w:val="2"/>
          <w:sz w:val="28"/>
          <w:szCs w:val="28"/>
          <w:highlight w:val="none"/>
          <w:lang w:val="zh-CN" w:eastAsia="zh-CN" w:bidi="ar-SA"/>
        </w:rPr>
        <w:t xml:space="preserve">2.5 </w:t>
      </w:r>
      <w:r>
        <w:rPr>
          <w:rFonts w:hint="eastAsia" w:asciiTheme="minorEastAsia" w:hAnsiTheme="minorEastAsia" w:eastAsiaTheme="minorEastAsia" w:cstheme="minorEastAsia"/>
          <w:sz w:val="28"/>
          <w:szCs w:val="28"/>
          <w:highlight w:val="none"/>
        </w:rPr>
        <w:t>便携式土壤重金属分析仪</w:t>
      </w:r>
    </w:p>
    <w:p w14:paraId="5DC5665A">
      <w:pPr>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1、单套配置要求</w:t>
      </w:r>
    </w:p>
    <w:p w14:paraId="78F47610">
      <w:pPr>
        <w:pStyle w:val="26"/>
        <w:numPr>
          <w:ilvl w:val="0"/>
          <w:numId w:val="7"/>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主机，1套；</w:t>
      </w:r>
    </w:p>
    <w:p w14:paraId="55624F2E">
      <w:pPr>
        <w:pStyle w:val="26"/>
        <w:numPr>
          <w:ilvl w:val="0"/>
          <w:numId w:val="7"/>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防尘抗震便携式手提箱及配件，1套；</w:t>
      </w:r>
    </w:p>
    <w:p w14:paraId="37846BDB">
      <w:pP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2、基本要求</w:t>
      </w:r>
    </w:p>
    <w:p w14:paraId="6E2A89B9">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用途：用于各类需要对土壤中重金属及其他无机成分进行快速准确分析的应用场景。</w:t>
      </w:r>
    </w:p>
    <w:p w14:paraId="70F25DE3">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激发源：陶瓷封装微焦点X射线管，银靶。</w:t>
      </w:r>
    </w:p>
    <w:p w14:paraId="1D08CC05">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sz w:val="24"/>
          <w:szCs w:val="24"/>
          <w:highlight w:val="none"/>
        </w:rPr>
        <w:t>X射线管：最大管电压50kV，最大管电流0.2mA，剂量当量率≤1.0μSv/h。</w:t>
      </w:r>
      <w:r>
        <w:rPr>
          <w:rFonts w:hint="eastAsia" w:asciiTheme="minorEastAsia" w:hAnsiTheme="minorEastAsia" w:eastAsiaTheme="minorEastAsia" w:cstheme="minorEastAsia"/>
          <w:b/>
          <w:color w:val="040000"/>
          <w:kern w:val="0"/>
          <w:sz w:val="24"/>
          <w:szCs w:val="24"/>
          <w:highlight w:val="none"/>
          <w:lang w:bidi="ar"/>
        </w:rPr>
        <w:t>（提供《放射性同位素与射线装置获免备案表》或型号一致的辐射豁免函等有效证明文件予以证明）</w:t>
      </w:r>
    </w:p>
    <w:p w14:paraId="7587ADB6">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探测器：高灵敏度半导体硅探测器。 </w:t>
      </w:r>
    </w:p>
    <w:p w14:paraId="71200D69">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滤光片：</w:t>
      </w:r>
      <w:r>
        <w:rPr>
          <w:rFonts w:hint="eastAsia" w:asciiTheme="minorEastAsia" w:hAnsiTheme="minorEastAsia" w:eastAsiaTheme="minorEastAsia" w:cstheme="minorEastAsia"/>
          <w:color w:val="040000"/>
          <w:kern w:val="0"/>
          <w:sz w:val="24"/>
          <w:szCs w:val="24"/>
          <w:highlight w:val="none"/>
          <w:lang w:bidi="ar"/>
        </w:rPr>
        <w:t>具备多位滤光片，可以实现自动切换功能</w:t>
      </w:r>
      <w:r>
        <w:rPr>
          <w:rFonts w:hint="eastAsia" w:asciiTheme="minorEastAsia" w:hAnsiTheme="minorEastAsia" w:eastAsiaTheme="minorEastAsia" w:cstheme="minorEastAsia"/>
          <w:sz w:val="24"/>
          <w:szCs w:val="24"/>
          <w:highlight w:val="none"/>
        </w:rPr>
        <w:t>。</w:t>
      </w:r>
    </w:p>
    <w:p w14:paraId="75AF5D5E">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窗口片：Kapton窗口片（可选配</w:t>
      </w:r>
      <w:r>
        <w:rPr>
          <w:rFonts w:hint="eastAsia" w:asciiTheme="minorEastAsia" w:hAnsiTheme="minorEastAsia" w:eastAsiaTheme="minorEastAsia" w:cstheme="minorEastAsia"/>
          <w:color w:val="040000"/>
          <w:kern w:val="0"/>
          <w:sz w:val="24"/>
          <w:szCs w:val="24"/>
          <w:highlight w:val="none"/>
          <w:lang w:bidi="ar"/>
        </w:rPr>
        <w:t>碳纤维防扎窗口）。</w:t>
      </w:r>
    </w:p>
    <w:p w14:paraId="639DD276">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电池：</w:t>
      </w:r>
      <w:r>
        <w:rPr>
          <w:rFonts w:hint="eastAsia" w:asciiTheme="minorEastAsia" w:hAnsiTheme="minorEastAsia" w:eastAsiaTheme="minorEastAsia" w:cstheme="minorEastAsia"/>
          <w:color w:val="040000"/>
          <w:kern w:val="0"/>
          <w:sz w:val="24"/>
          <w:szCs w:val="24"/>
          <w:highlight w:val="none"/>
          <w:lang w:bidi="ar"/>
        </w:rPr>
        <w:t>锂离子电池，电池容量不低于6800mAh，屏幕可现实剩余电量，单整机续航不低于8小时。</w:t>
      </w:r>
    </w:p>
    <w:p w14:paraId="389FE7B0">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040000"/>
          <w:kern w:val="0"/>
          <w:sz w:val="24"/>
          <w:szCs w:val="24"/>
          <w:highlight w:val="none"/>
          <w:lang w:bidi="ar"/>
        </w:rPr>
        <w:t>显示器：不低于5英寸电容触摸式彩色显示屏，分辨率不低于1280×720</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sz w:val="24"/>
          <w:szCs w:val="24"/>
          <w:highlight w:val="none"/>
        </w:rPr>
        <w:t>（提供省级或省级以上国家计量检测机构出具的CMA检测报告）</w:t>
      </w:r>
    </w:p>
    <w:p w14:paraId="69881736">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40000"/>
          <w:kern w:val="0"/>
          <w:sz w:val="24"/>
          <w:szCs w:val="24"/>
          <w:highlight w:val="none"/>
          <w:lang w:bidi="ar"/>
        </w:rPr>
        <w:t>数据存储：＞16G，可容纳至少十万条数据储存。</w:t>
      </w:r>
    </w:p>
    <w:p w14:paraId="24EF6F60">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sz w:val="24"/>
          <w:szCs w:val="24"/>
          <w:highlight w:val="none"/>
        </w:rPr>
        <w:t>数据检索：可通过输入检测日期或者数据的名称关键字进行数据检索。</w:t>
      </w:r>
      <w:r>
        <w:rPr>
          <w:rFonts w:hint="eastAsia" w:asciiTheme="minorEastAsia" w:hAnsiTheme="minorEastAsia" w:eastAsiaTheme="minorEastAsia" w:cstheme="minorEastAsia"/>
          <w:b/>
          <w:sz w:val="24"/>
          <w:szCs w:val="24"/>
          <w:highlight w:val="none"/>
        </w:rPr>
        <w:t>（提供省级或省级以上国家计量检测机构出具的CMA检测报告和软件操作界面截图）</w:t>
      </w:r>
    </w:p>
    <w:p w14:paraId="109079EA">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40000"/>
          <w:kern w:val="0"/>
          <w:sz w:val="24"/>
          <w:szCs w:val="24"/>
          <w:highlight w:val="none"/>
          <w:lang w:bidi="ar"/>
        </w:rPr>
        <w:t>结构设计：</w:t>
      </w:r>
      <w:r>
        <w:rPr>
          <w:rFonts w:hint="eastAsia" w:asciiTheme="minorEastAsia" w:hAnsiTheme="minorEastAsia" w:eastAsiaTheme="minorEastAsia" w:cstheme="minorEastAsia"/>
          <w:sz w:val="24"/>
          <w:szCs w:val="24"/>
          <w:highlight w:val="none"/>
        </w:rPr>
        <w:t>符合人体工程学原理</w:t>
      </w:r>
      <w:r>
        <w:rPr>
          <w:rFonts w:hint="eastAsia" w:asciiTheme="minorEastAsia" w:hAnsiTheme="minorEastAsia" w:eastAsiaTheme="minorEastAsia" w:cstheme="minorEastAsia"/>
          <w:color w:val="040000"/>
          <w:kern w:val="0"/>
          <w:sz w:val="24"/>
          <w:szCs w:val="24"/>
          <w:highlight w:val="none"/>
          <w:lang w:bidi="ar"/>
        </w:rPr>
        <w:t>。</w:t>
      </w:r>
    </w:p>
    <w:p w14:paraId="11A1B6CA">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40000"/>
          <w:kern w:val="0"/>
          <w:sz w:val="24"/>
          <w:szCs w:val="24"/>
          <w:highlight w:val="none"/>
          <w:lang w:bidi="ar"/>
        </w:rPr>
        <w:t>操作系统：安卓操作系统，系统稳定、速度快、操作简单。</w:t>
      </w:r>
    </w:p>
    <w:p w14:paraId="03EE2061">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40000"/>
          <w:kern w:val="0"/>
          <w:sz w:val="24"/>
          <w:szCs w:val="24"/>
          <w:highlight w:val="none"/>
          <w:lang w:bidi="ar"/>
        </w:rPr>
        <w:t>软件要求：可通过</w:t>
      </w:r>
      <w:r>
        <w:rPr>
          <w:rFonts w:hint="eastAsia" w:asciiTheme="minorEastAsia" w:hAnsiTheme="minorEastAsia" w:eastAsiaTheme="minorEastAsia" w:cstheme="minorEastAsia"/>
          <w:sz w:val="24"/>
          <w:szCs w:val="24"/>
          <w:highlight w:val="none"/>
        </w:rPr>
        <w:t>WiFi或USB连接，</w:t>
      </w:r>
      <w:r>
        <w:rPr>
          <w:rFonts w:hint="eastAsia" w:asciiTheme="minorEastAsia" w:hAnsiTheme="minorEastAsia" w:eastAsiaTheme="minorEastAsia" w:cstheme="minorEastAsia"/>
          <w:color w:val="040000"/>
          <w:kern w:val="0"/>
          <w:sz w:val="24"/>
          <w:szCs w:val="24"/>
          <w:highlight w:val="none"/>
          <w:lang w:bidi="ar"/>
        </w:rPr>
        <w:t>远程操作仪器，同步显示；支持数据查看、谱图分析、数据和报告打印，自主添加公司LOGO等功能。</w:t>
      </w:r>
    </w:p>
    <w:p w14:paraId="615CD72B">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40000"/>
          <w:kern w:val="0"/>
          <w:sz w:val="24"/>
          <w:szCs w:val="24"/>
          <w:highlight w:val="none"/>
          <w:lang w:bidi="ar"/>
        </w:rPr>
        <w:t>辐射与安全：X光管工作时，仪器的辐射警示灯具有闪烁报警功能；具有红外感应窗口，用来自动检测窗口前是否存在样品，若无样品，光管自动关闭；内置辐射感应装置，在关闭红外探测器时，测试区无样品时，光管自动关闭；</w:t>
      </w:r>
      <w:r>
        <w:rPr>
          <w:rFonts w:hint="eastAsia" w:asciiTheme="minorEastAsia" w:hAnsiTheme="minorEastAsia" w:eastAsiaTheme="minorEastAsia" w:cstheme="minorEastAsia"/>
          <w:b/>
          <w:sz w:val="24"/>
          <w:szCs w:val="24"/>
          <w:highlight w:val="none"/>
        </w:rPr>
        <w:t>（提供省级或省级以上国家计量检测机构出具的CMA检测报告）</w:t>
      </w:r>
    </w:p>
    <w:p w14:paraId="41B773B9">
      <w:pPr>
        <w:pStyle w:val="26"/>
        <w:numPr>
          <w:ilvl w:val="0"/>
          <w:numId w:val="8"/>
        </w:numPr>
        <w:spacing w:line="360" w:lineRule="auto"/>
        <w:ind w:firstLineChars="0"/>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color w:val="000000"/>
          <w:sz w:val="24"/>
          <w:szCs w:val="24"/>
          <w:highlight w:val="none"/>
        </w:rPr>
        <w:t>▲整机</w:t>
      </w:r>
      <w:r>
        <w:rPr>
          <w:rFonts w:hint="eastAsia" w:asciiTheme="minorEastAsia" w:hAnsiTheme="minorEastAsia" w:eastAsiaTheme="minorEastAsia" w:cstheme="minorEastAsia"/>
          <w:color w:val="040000"/>
          <w:kern w:val="0"/>
          <w:sz w:val="24"/>
          <w:szCs w:val="24"/>
          <w:highlight w:val="none"/>
          <w:lang w:bidi="ar"/>
        </w:rPr>
        <w:t>具备生产、销售、使用III类射线装置辐射安全许可证。</w:t>
      </w:r>
      <w:r>
        <w:rPr>
          <w:rFonts w:hint="eastAsia" w:asciiTheme="minorEastAsia" w:hAnsiTheme="minorEastAsia" w:eastAsiaTheme="minorEastAsia" w:cstheme="minorEastAsia"/>
          <w:b/>
          <w:sz w:val="24"/>
          <w:szCs w:val="24"/>
          <w:highlight w:val="none"/>
        </w:rPr>
        <w:t>（提供所投型号产品的</w:t>
      </w:r>
      <w:r>
        <w:rPr>
          <w:rFonts w:hint="eastAsia" w:asciiTheme="minorEastAsia" w:hAnsiTheme="minorEastAsia" w:eastAsiaTheme="minorEastAsia" w:cstheme="minorEastAsia"/>
          <w:b/>
          <w:color w:val="040000"/>
          <w:kern w:val="0"/>
          <w:sz w:val="24"/>
          <w:szCs w:val="24"/>
          <w:highlight w:val="none"/>
          <w:lang w:bidi="ar"/>
        </w:rPr>
        <w:t>辐射安全许可证复印件</w:t>
      </w:r>
      <w:r>
        <w:rPr>
          <w:rFonts w:hint="eastAsia" w:asciiTheme="minorEastAsia" w:hAnsiTheme="minorEastAsia" w:eastAsiaTheme="minorEastAsia" w:cstheme="minorEastAsia"/>
          <w:b/>
          <w:sz w:val="24"/>
          <w:szCs w:val="24"/>
          <w:highlight w:val="none"/>
        </w:rPr>
        <w:t>）</w:t>
      </w:r>
    </w:p>
    <w:p w14:paraId="35DF57A6">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040000"/>
          <w:kern w:val="0"/>
          <w:sz w:val="24"/>
          <w:szCs w:val="24"/>
          <w:highlight w:val="none"/>
          <w:lang w:bidi="ar"/>
        </w:rPr>
        <w:t>分析范围：不少于Mo、Nb、Zr、Bi、Pb、Se、W、Zn、Cu、Ni、Co、Fe</w:t>
      </w:r>
      <w:r>
        <w:rPr>
          <w:rFonts w:hint="eastAsia" w:asciiTheme="minorEastAsia" w:hAnsiTheme="minorEastAsia" w:eastAsiaTheme="minorEastAsia" w:cstheme="minorEastAsia"/>
          <w:color w:val="040000"/>
          <w:kern w:val="0"/>
          <w:sz w:val="24"/>
          <w:szCs w:val="24"/>
          <w:highlight w:val="none"/>
          <w:vertAlign w:val="subscript"/>
          <w:lang w:bidi="ar"/>
        </w:rPr>
        <w:t>2</w:t>
      </w:r>
      <w:r>
        <w:rPr>
          <w:rFonts w:hint="eastAsia" w:asciiTheme="minorEastAsia" w:hAnsiTheme="minorEastAsia" w:eastAsiaTheme="minorEastAsia" w:cstheme="minorEastAsia"/>
          <w:color w:val="040000"/>
          <w:kern w:val="0"/>
          <w:sz w:val="24"/>
          <w:szCs w:val="24"/>
          <w:highlight w:val="none"/>
          <w:lang w:bidi="ar"/>
        </w:rPr>
        <w:t>O</w:t>
      </w:r>
      <w:r>
        <w:rPr>
          <w:rFonts w:hint="eastAsia" w:asciiTheme="minorEastAsia" w:hAnsiTheme="minorEastAsia" w:eastAsiaTheme="minorEastAsia" w:cstheme="minorEastAsia"/>
          <w:color w:val="040000"/>
          <w:kern w:val="0"/>
          <w:sz w:val="24"/>
          <w:szCs w:val="24"/>
          <w:highlight w:val="none"/>
          <w:vertAlign w:val="subscript"/>
          <w:lang w:bidi="ar"/>
        </w:rPr>
        <w:t>3</w:t>
      </w:r>
      <w:r>
        <w:rPr>
          <w:rFonts w:hint="eastAsia" w:asciiTheme="minorEastAsia" w:hAnsiTheme="minorEastAsia" w:eastAsiaTheme="minorEastAsia" w:cstheme="minorEastAsia"/>
          <w:color w:val="040000"/>
          <w:kern w:val="0"/>
          <w:sz w:val="24"/>
          <w:szCs w:val="24"/>
          <w:highlight w:val="none"/>
          <w:lang w:bidi="ar"/>
        </w:rPr>
        <w:t>、Mn、Cr、V、Ti、As、Rb、Sr、K</w:t>
      </w:r>
      <w:r>
        <w:rPr>
          <w:rFonts w:hint="eastAsia" w:asciiTheme="minorEastAsia" w:hAnsiTheme="minorEastAsia" w:eastAsiaTheme="minorEastAsia" w:cstheme="minorEastAsia"/>
          <w:color w:val="040000"/>
          <w:kern w:val="0"/>
          <w:sz w:val="24"/>
          <w:szCs w:val="24"/>
          <w:highlight w:val="none"/>
          <w:vertAlign w:val="subscript"/>
          <w:lang w:bidi="ar"/>
        </w:rPr>
        <w:t>2</w:t>
      </w:r>
      <w:r>
        <w:rPr>
          <w:rFonts w:hint="eastAsia" w:asciiTheme="minorEastAsia" w:hAnsiTheme="minorEastAsia" w:eastAsiaTheme="minorEastAsia" w:cstheme="minorEastAsia"/>
          <w:color w:val="040000"/>
          <w:kern w:val="0"/>
          <w:sz w:val="24"/>
          <w:szCs w:val="24"/>
          <w:highlight w:val="none"/>
          <w:lang w:bidi="ar"/>
        </w:rPr>
        <w:t>O、CaO、Ba、Cd、Hg、Br、Sb、Sn、Cs、Te、Ag、Y、U、Th、Sc、Pd、Re、Ta、Hf等38种元素。</w:t>
      </w:r>
      <w:r>
        <w:rPr>
          <w:rFonts w:hint="eastAsia" w:asciiTheme="minorEastAsia" w:hAnsiTheme="minorEastAsia" w:eastAsiaTheme="minorEastAsia" w:cstheme="minorEastAsia"/>
          <w:b/>
          <w:sz w:val="24"/>
          <w:szCs w:val="24"/>
          <w:highlight w:val="none"/>
        </w:rPr>
        <w:t>（提供省级或省级以上国家计量检测机构出具的CMA检测报告和软件操作界面截图）</w:t>
      </w:r>
    </w:p>
    <w:p w14:paraId="5432542B">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快速检测：土壤样品无需进行前处理，进行非破坏性分析，短时间快速分析，现场直接分析测定。</w:t>
      </w:r>
    </w:p>
    <w:p w14:paraId="29D3DFCC">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sz w:val="24"/>
          <w:szCs w:val="24"/>
          <w:highlight w:val="none"/>
        </w:rPr>
        <w:t>检出限：土壤主要管控元素要求：</w:t>
      </w:r>
      <w:bookmarkStart w:id="36" w:name="OLE_LINK3"/>
      <w:r>
        <w:rPr>
          <w:rFonts w:hint="eastAsia" w:asciiTheme="minorEastAsia" w:hAnsiTheme="minorEastAsia" w:eastAsiaTheme="minorEastAsia" w:cstheme="minorEastAsia"/>
          <w:sz w:val="24"/>
          <w:szCs w:val="24"/>
          <w:highlight w:val="none"/>
        </w:rPr>
        <w:t>Cd</w:t>
      </w:r>
      <w:bookmarkStart w:id="37" w:name="OLE_LINK2"/>
      <w:r>
        <w:rPr>
          <w:rFonts w:hint="eastAsia" w:asciiTheme="minorEastAsia" w:hAnsiTheme="minorEastAsia" w:eastAsiaTheme="minorEastAsia" w:cstheme="minorEastAsia"/>
          <w:sz w:val="24"/>
          <w:szCs w:val="24"/>
          <w:highlight w:val="none"/>
        </w:rPr>
        <w:t>≤0.2</w:t>
      </w:r>
      <w:bookmarkEnd w:id="37"/>
      <w:r>
        <w:rPr>
          <w:rFonts w:hint="eastAsia" w:asciiTheme="minorEastAsia" w:hAnsiTheme="minorEastAsia" w:eastAsiaTheme="minorEastAsia" w:cstheme="minorEastAsia"/>
          <w:sz w:val="24"/>
          <w:szCs w:val="24"/>
          <w:highlight w:val="none"/>
        </w:rPr>
        <w:t>mg/kg,Hg≤3mg/kg,Pb≤5mg/kg,As≤6mg/kg,Cr≤12mg/kg,Cu≤6mg/kg,Ni≤15mg/kg,Zn≤7</w:t>
      </w:r>
      <w:bookmarkEnd w:id="36"/>
      <w:r>
        <w:rPr>
          <w:rFonts w:hint="eastAsia" w:asciiTheme="minorEastAsia" w:hAnsiTheme="minorEastAsia" w:eastAsiaTheme="minorEastAsia" w:cstheme="minorEastAsia"/>
          <w:sz w:val="24"/>
          <w:szCs w:val="24"/>
          <w:highlight w:val="none"/>
        </w:rPr>
        <w:t>mg/kg。</w:t>
      </w:r>
      <w:r>
        <w:rPr>
          <w:rFonts w:hint="eastAsia" w:asciiTheme="minorEastAsia" w:hAnsiTheme="minorEastAsia" w:eastAsiaTheme="minorEastAsia" w:cstheme="minorEastAsia"/>
          <w:b/>
          <w:sz w:val="24"/>
          <w:szCs w:val="24"/>
          <w:highlight w:val="none"/>
        </w:rPr>
        <w:t>（提供省级或省级以上国家计量检测机构出具的CMA检测报告）</w:t>
      </w:r>
    </w:p>
    <w:p w14:paraId="403D5759">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校正：使用前无需校正；客户有特殊要求时可进行曲线校正以获得更强的针对性和更好精确的检测结果。</w:t>
      </w:r>
    </w:p>
    <w:p w14:paraId="0C4CBAB1">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超标提示：当检测样品中有害元素高于正常值时，仪器有超标提示。</w:t>
      </w:r>
    </w:p>
    <w:p w14:paraId="76A2C51B">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一键测量：当测量土壤样品时，可选择“一键测量”模式，避免操作员长时间扣动扳机，最大限度保护操作员。</w:t>
      </w:r>
    </w:p>
    <w:p w14:paraId="5D708E79">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▲具有</w:t>
      </w:r>
      <w:r>
        <w:rPr>
          <w:rFonts w:hint="eastAsia" w:asciiTheme="minorEastAsia" w:hAnsiTheme="minorEastAsia" w:eastAsiaTheme="minorEastAsia" w:cstheme="minorEastAsia"/>
          <w:sz w:val="24"/>
          <w:szCs w:val="24"/>
          <w:highlight w:val="none"/>
        </w:rPr>
        <w:t>土壤湿度校正功能：可以根据输入的土壤湿度自动校正检测结果。</w:t>
      </w:r>
      <w:r>
        <w:rPr>
          <w:rFonts w:hint="eastAsia" w:asciiTheme="minorEastAsia" w:hAnsiTheme="minorEastAsia" w:eastAsiaTheme="minorEastAsia" w:cstheme="minorEastAsia"/>
          <w:b/>
          <w:sz w:val="24"/>
          <w:szCs w:val="24"/>
          <w:highlight w:val="none"/>
        </w:rPr>
        <w:t>（提供省级或省级以上国家计量检测机构出具的CMA检测报告和软件操作界面截图）</w:t>
      </w:r>
    </w:p>
    <w:p w14:paraId="4216A6ED">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具有元素置顶显示功能、指纹光谱匹配功能、大字功能。</w:t>
      </w:r>
    </w:p>
    <w:p w14:paraId="7A0EAC4F">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sz w:val="24"/>
          <w:szCs w:val="24"/>
          <w:highlight w:val="none"/>
        </w:rPr>
        <w:t>低功耗模式：在仪器无操作30s-10min之间可以选择选择进入低功耗休眠模式，并通过按压电源按钮唤醒屏幕。</w:t>
      </w:r>
      <w:r>
        <w:rPr>
          <w:rFonts w:hint="eastAsia" w:asciiTheme="minorEastAsia" w:hAnsiTheme="minorEastAsia" w:eastAsiaTheme="minorEastAsia" w:cstheme="minorEastAsia"/>
          <w:b/>
          <w:sz w:val="24"/>
          <w:szCs w:val="24"/>
          <w:highlight w:val="none"/>
        </w:rPr>
        <w:t>（提供省级或省级以上国家计量检测机构出具的CMA检测报告和软件操作界面截图）</w:t>
      </w:r>
    </w:p>
    <w:p w14:paraId="1FF54737">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sz w:val="24"/>
          <w:szCs w:val="24"/>
          <w:highlight w:val="none"/>
        </w:rPr>
        <w:t>增强模式：</w:t>
      </w:r>
      <w:r>
        <w:rPr>
          <w:rFonts w:hint="eastAsia" w:asciiTheme="minorEastAsia" w:hAnsiTheme="minorEastAsia" w:eastAsiaTheme="minorEastAsia" w:cstheme="minorEastAsia"/>
          <w:color w:val="040000"/>
          <w:kern w:val="0"/>
          <w:sz w:val="24"/>
          <w:szCs w:val="24"/>
          <w:highlight w:val="none"/>
          <w:lang w:bidi="ar"/>
        </w:rPr>
        <w:t>可以实现</w:t>
      </w:r>
      <w:r>
        <w:rPr>
          <w:rFonts w:hint="eastAsia" w:asciiTheme="minorEastAsia" w:hAnsiTheme="minorEastAsia" w:eastAsiaTheme="minorEastAsia" w:cstheme="minorEastAsia"/>
          <w:sz w:val="24"/>
          <w:szCs w:val="24"/>
          <w:highlight w:val="none"/>
        </w:rPr>
        <w:t>对主要关注元素如Cd, Pb, As, Cr等的检测进行特异性增强。</w:t>
      </w:r>
      <w:r>
        <w:rPr>
          <w:rFonts w:hint="eastAsia" w:asciiTheme="minorEastAsia" w:hAnsiTheme="minorEastAsia" w:eastAsiaTheme="minorEastAsia" w:cstheme="minorEastAsia"/>
          <w:b/>
          <w:sz w:val="24"/>
          <w:szCs w:val="24"/>
          <w:highlight w:val="none"/>
        </w:rPr>
        <w:t>（提供省级或省级以上国家计量检测机构出具的CMA检测报告和软件操作界面截图）</w:t>
      </w:r>
    </w:p>
    <w:p w14:paraId="1FB9CDD8">
      <w:pPr>
        <w:pStyle w:val="26"/>
        <w:numPr>
          <w:ilvl w:val="0"/>
          <w:numId w:val="8"/>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40000"/>
          <w:kern w:val="0"/>
          <w:sz w:val="24"/>
          <w:szCs w:val="24"/>
          <w:highlight w:val="none"/>
          <w:lang w:bidi="ar"/>
        </w:rPr>
        <w:t>仪器重量：</w:t>
      </w:r>
      <w:r>
        <w:rPr>
          <w:rFonts w:hint="eastAsia" w:asciiTheme="minorEastAsia" w:hAnsiTheme="minorEastAsia" w:eastAsiaTheme="minorEastAsia" w:cstheme="minorEastAsia"/>
          <w:kern w:val="0"/>
          <w:sz w:val="24"/>
          <w:szCs w:val="24"/>
          <w:highlight w:val="none"/>
          <w:lang w:bidi="ar"/>
        </w:rPr>
        <w:t>整机（不含电池）≤1.5kg</w:t>
      </w:r>
      <w:r>
        <w:rPr>
          <w:rFonts w:hint="eastAsia" w:asciiTheme="minorEastAsia" w:hAnsiTheme="minorEastAsia" w:eastAsiaTheme="minorEastAsia" w:cstheme="minorEastAsia"/>
          <w:color w:val="040000"/>
          <w:kern w:val="0"/>
          <w:sz w:val="24"/>
          <w:szCs w:val="24"/>
          <w:highlight w:val="none"/>
          <w:lang w:bidi="ar"/>
        </w:rPr>
        <w:t>。</w:t>
      </w:r>
    </w:p>
    <w:p w14:paraId="361A882C">
      <w:pPr>
        <w:pStyle w:val="2"/>
        <w:numPr>
          <w:ilvl w:val="1"/>
          <w:numId w:val="0"/>
        </w:numPr>
        <w:ind w:left="0" w:leftChars="0" w:firstLine="0"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i w:val="0"/>
          <w:kern w:val="2"/>
          <w:sz w:val="28"/>
          <w:szCs w:val="28"/>
          <w:highlight w:val="none"/>
          <w:lang w:val="zh-CN" w:eastAsia="zh-CN" w:bidi="ar-SA"/>
        </w:rPr>
        <w:t xml:space="preserve">2.6 </w:t>
      </w:r>
      <w:r>
        <w:rPr>
          <w:rFonts w:hint="eastAsia" w:asciiTheme="minorEastAsia" w:hAnsiTheme="minorEastAsia" w:eastAsiaTheme="minorEastAsia" w:cstheme="minorEastAsia"/>
          <w:sz w:val="28"/>
          <w:szCs w:val="28"/>
          <w:highlight w:val="none"/>
        </w:rPr>
        <w:t>流量计</w:t>
      </w:r>
    </w:p>
    <w:p w14:paraId="32E6DC5F">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bookmarkStart w:id="38" w:name="OLE_LINK16"/>
      <w:bookmarkStart w:id="39" w:name="OLE_LINK15"/>
      <w:r>
        <w:rPr>
          <w:rFonts w:hint="eastAsia" w:asciiTheme="minorEastAsia" w:hAnsiTheme="minorEastAsia" w:eastAsiaTheme="minorEastAsia" w:cstheme="minorEastAsia"/>
          <w:color w:val="000000"/>
          <w:kern w:val="0"/>
          <w:sz w:val="24"/>
          <w:szCs w:val="24"/>
          <w:highlight w:val="none"/>
          <w:lang w:bidi="ar"/>
        </w:rPr>
        <w:t>1、基本配置</w:t>
      </w:r>
    </w:p>
    <w:p w14:paraId="5DA100ED">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w:t>
      </w:r>
      <w:r>
        <w:rPr>
          <w:rFonts w:hint="eastAsia" w:asciiTheme="minorEastAsia" w:hAnsiTheme="minorEastAsia" w:eastAsiaTheme="minorEastAsia" w:cstheme="minorEastAsia"/>
          <w:color w:val="000000"/>
          <w:sz w:val="24"/>
          <w:szCs w:val="24"/>
          <w:highlight w:val="none"/>
        </w:rPr>
        <w:t>0.76-1.7m手柄*1</w:t>
      </w:r>
    </w:p>
    <w:p w14:paraId="04AD6AD4">
      <w:pPr>
        <w:widowControl/>
        <w:spacing w:line="360" w:lineRule="auto"/>
        <w:jc w:val="left"/>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w:t>
      </w:r>
      <w:r>
        <w:rPr>
          <w:rFonts w:hint="eastAsia" w:asciiTheme="minorEastAsia" w:hAnsiTheme="minorEastAsia" w:eastAsiaTheme="minorEastAsia" w:cstheme="minorEastAsia"/>
          <w:color w:val="000000"/>
          <w:sz w:val="24"/>
          <w:szCs w:val="24"/>
          <w:highlight w:val="none"/>
        </w:rPr>
        <w:t>便携管*1</w:t>
      </w:r>
    </w:p>
    <w:p w14:paraId="0BE7FB9E">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sz w:val="24"/>
          <w:szCs w:val="24"/>
          <w:highlight w:val="none"/>
        </w:rPr>
        <w:t>（3）使用手册*1</w:t>
      </w:r>
    </w:p>
    <w:p w14:paraId="5DACA381">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2、基本要求</w:t>
      </w:r>
    </w:p>
    <w:p w14:paraId="4309742A">
      <w:pPr>
        <w:widowControl/>
        <w:spacing w:line="360" w:lineRule="auto"/>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（1）数字显示流速，单位：英尺/秒 或 米/秒</w:t>
      </w:r>
    </w:p>
    <w:p w14:paraId="5CBA431A">
      <w:pPr>
        <w:widowControl/>
        <w:spacing w:line="360" w:lineRule="auto"/>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（2）记录30个数据组，包括平均值、最大值、最小值等</w:t>
      </w:r>
    </w:p>
    <w:p w14:paraId="70AD2019">
      <w:pPr>
        <w:widowControl/>
        <w:spacing w:line="360" w:lineRule="auto"/>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（3）轮式，自动脱碎屑功能</w:t>
      </w:r>
    </w:p>
    <w:p w14:paraId="3CB54F40">
      <w:pPr>
        <w:widowControl/>
        <w:spacing w:line="360" w:lineRule="auto"/>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（4）轻便、结实、可靠</w:t>
      </w:r>
    </w:p>
    <w:p w14:paraId="12AE20F2">
      <w:pPr>
        <w:widowControl/>
        <w:spacing w:line="360" w:lineRule="auto"/>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（5）伸缩刻度标尺</w:t>
      </w:r>
    </w:p>
    <w:p w14:paraId="3D329D76">
      <w:pPr>
        <w:widowControl/>
        <w:spacing w:line="360" w:lineRule="auto"/>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（5）便携箱,易于储存</w:t>
      </w:r>
    </w:p>
    <w:p w14:paraId="59CF7E86">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3、参数要求</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6806"/>
      </w:tblGrid>
      <w:tr w14:paraId="08EF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14:paraId="0835BF89">
            <w:pPr>
              <w:widowControl/>
              <w:spacing w:before="100" w:beforeAutospacing="1" w:after="100" w:afterAutospacing="1"/>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测量范围</w:t>
            </w:r>
          </w:p>
        </w:tc>
        <w:tc>
          <w:tcPr>
            <w:tcW w:w="6858" w:type="dxa"/>
            <w:tcBorders>
              <w:top w:val="single" w:color="auto" w:sz="4" w:space="0"/>
              <w:left w:val="single" w:color="auto" w:sz="4" w:space="0"/>
              <w:bottom w:val="single" w:color="auto" w:sz="4" w:space="0"/>
              <w:right w:val="single" w:color="auto" w:sz="4" w:space="0"/>
            </w:tcBorders>
          </w:tcPr>
          <w:p w14:paraId="1101B0FB">
            <w:pPr>
              <w:widowControl/>
              <w:spacing w:before="100" w:beforeAutospacing="1" w:after="100" w:afterAutospacing="1"/>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0.1-6.1 米/秒</w:t>
            </w:r>
          </w:p>
        </w:tc>
      </w:tr>
      <w:tr w14:paraId="71C4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14:paraId="5EB2B801">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精度</w:t>
            </w:r>
          </w:p>
        </w:tc>
        <w:tc>
          <w:tcPr>
            <w:tcW w:w="6858" w:type="dxa"/>
            <w:tcBorders>
              <w:top w:val="single" w:color="auto" w:sz="4" w:space="0"/>
              <w:left w:val="single" w:color="auto" w:sz="4" w:space="0"/>
              <w:bottom w:val="single" w:color="auto" w:sz="4" w:space="0"/>
              <w:right w:val="single" w:color="auto" w:sz="4" w:space="0"/>
            </w:tcBorders>
          </w:tcPr>
          <w:p w14:paraId="0949DD87">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0.03米/秒</w:t>
            </w:r>
          </w:p>
        </w:tc>
      </w:tr>
      <w:tr w14:paraId="42B6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14:paraId="0DC10FF1">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平均值</w:t>
            </w:r>
          </w:p>
        </w:tc>
        <w:tc>
          <w:tcPr>
            <w:tcW w:w="6858" w:type="dxa"/>
            <w:tcBorders>
              <w:top w:val="single" w:color="auto" w:sz="4" w:space="0"/>
              <w:left w:val="single" w:color="auto" w:sz="4" w:space="0"/>
              <w:bottom w:val="single" w:color="auto" w:sz="4" w:space="0"/>
              <w:right w:val="single" w:color="auto" w:sz="4" w:space="0"/>
            </w:tcBorders>
          </w:tcPr>
          <w:p w14:paraId="428D5303">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连续数字显示真平均流速，每秒更新一次</w:t>
            </w:r>
          </w:p>
        </w:tc>
      </w:tr>
      <w:tr w14:paraId="260F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14:paraId="6D33DB80">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显示器</w:t>
            </w:r>
          </w:p>
        </w:tc>
        <w:tc>
          <w:tcPr>
            <w:tcW w:w="6858" w:type="dxa"/>
            <w:tcBorders>
              <w:top w:val="single" w:color="auto" w:sz="4" w:space="0"/>
              <w:left w:val="single" w:color="auto" w:sz="4" w:space="0"/>
              <w:bottom w:val="single" w:color="auto" w:sz="4" w:space="0"/>
              <w:right w:val="single" w:color="auto" w:sz="4" w:space="0"/>
            </w:tcBorders>
          </w:tcPr>
          <w:p w14:paraId="7978B049">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LCD屏, 防眩光和紫外线</w:t>
            </w:r>
          </w:p>
        </w:tc>
      </w:tr>
      <w:tr w14:paraId="1C8A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14:paraId="4BBF58D9">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控制</w:t>
            </w:r>
          </w:p>
        </w:tc>
        <w:tc>
          <w:tcPr>
            <w:tcW w:w="6858" w:type="dxa"/>
            <w:tcBorders>
              <w:top w:val="single" w:color="auto" w:sz="4" w:space="0"/>
              <w:left w:val="single" w:color="auto" w:sz="4" w:space="0"/>
              <w:bottom w:val="single" w:color="auto" w:sz="4" w:space="0"/>
              <w:right w:val="single" w:color="auto" w:sz="4" w:space="0"/>
            </w:tcBorders>
          </w:tcPr>
          <w:p w14:paraId="06C05BB2">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4个按钮</w:t>
            </w:r>
          </w:p>
        </w:tc>
      </w:tr>
      <w:tr w14:paraId="0DD2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14:paraId="05974C99">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数据记录</w:t>
            </w:r>
          </w:p>
        </w:tc>
        <w:tc>
          <w:tcPr>
            <w:tcW w:w="6858" w:type="dxa"/>
            <w:tcBorders>
              <w:top w:val="single" w:color="auto" w:sz="4" w:space="0"/>
              <w:left w:val="single" w:color="auto" w:sz="4" w:space="0"/>
              <w:bottom w:val="single" w:color="auto" w:sz="4" w:space="0"/>
              <w:right w:val="single" w:color="auto" w:sz="4" w:space="0"/>
            </w:tcBorders>
          </w:tcPr>
          <w:p w14:paraId="18624A8C">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30组数据, 最小值、最大值和平均值</w:t>
            </w:r>
          </w:p>
        </w:tc>
      </w:tr>
      <w:tr w14:paraId="4990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14:paraId="64BE04F8">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其它功能</w:t>
            </w:r>
          </w:p>
        </w:tc>
        <w:tc>
          <w:tcPr>
            <w:tcW w:w="6858" w:type="dxa"/>
            <w:tcBorders>
              <w:top w:val="single" w:color="auto" w:sz="4" w:space="0"/>
              <w:left w:val="single" w:color="auto" w:sz="4" w:space="0"/>
              <w:bottom w:val="single" w:color="auto" w:sz="4" w:space="0"/>
              <w:right w:val="single" w:color="auto" w:sz="4" w:space="0"/>
            </w:tcBorders>
          </w:tcPr>
          <w:p w14:paraId="68D18964">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定时器，低电量报警</w:t>
            </w:r>
          </w:p>
        </w:tc>
      </w:tr>
      <w:tr w14:paraId="605C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14:paraId="4C3E8B0D">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传感器类型</w:t>
            </w:r>
          </w:p>
        </w:tc>
        <w:tc>
          <w:tcPr>
            <w:tcW w:w="6858" w:type="dxa"/>
            <w:tcBorders>
              <w:top w:val="single" w:color="auto" w:sz="4" w:space="0"/>
              <w:left w:val="single" w:color="auto" w:sz="4" w:space="0"/>
              <w:bottom w:val="single" w:color="auto" w:sz="4" w:space="0"/>
              <w:right w:val="single" w:color="auto" w:sz="4" w:space="0"/>
            </w:tcBorders>
          </w:tcPr>
          <w:p w14:paraId="16694A84">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带防护的涡轮螺旋桨叶片，电磁采样头</w:t>
            </w:r>
          </w:p>
        </w:tc>
      </w:tr>
      <w:tr w14:paraId="26E6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14:paraId="53E06677">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重量</w:t>
            </w:r>
          </w:p>
        </w:tc>
        <w:tc>
          <w:tcPr>
            <w:tcW w:w="6858" w:type="dxa"/>
            <w:tcBorders>
              <w:top w:val="single" w:color="auto" w:sz="4" w:space="0"/>
              <w:left w:val="single" w:color="auto" w:sz="4" w:space="0"/>
              <w:bottom w:val="single" w:color="auto" w:sz="4" w:space="0"/>
              <w:right w:val="single" w:color="auto" w:sz="4" w:space="0"/>
            </w:tcBorders>
          </w:tcPr>
          <w:p w14:paraId="62C7D292">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FP111：0.9kg；FP211：1.4kg；FP311：1.3kg</w:t>
            </w:r>
          </w:p>
        </w:tc>
      </w:tr>
      <w:tr w14:paraId="6C09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14:paraId="669D00A0">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可伸缩长度</w:t>
            </w:r>
          </w:p>
        </w:tc>
        <w:tc>
          <w:tcPr>
            <w:tcW w:w="6858" w:type="dxa"/>
            <w:tcBorders>
              <w:top w:val="single" w:color="auto" w:sz="4" w:space="0"/>
              <w:left w:val="single" w:color="auto" w:sz="4" w:space="0"/>
              <w:bottom w:val="single" w:color="auto" w:sz="4" w:space="0"/>
              <w:right w:val="single" w:color="auto" w:sz="4" w:space="0"/>
            </w:tcBorders>
          </w:tcPr>
          <w:p w14:paraId="302DE726">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FP111：1.1-1.8m；FP211：1.7-4.6m；FP311：0.76-1.7m</w:t>
            </w:r>
          </w:p>
        </w:tc>
      </w:tr>
      <w:tr w14:paraId="2940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restart"/>
            <w:tcBorders>
              <w:top w:val="single" w:color="auto" w:sz="4" w:space="0"/>
              <w:left w:val="single" w:color="auto" w:sz="4" w:space="0"/>
              <w:right w:val="single" w:color="auto" w:sz="4" w:space="0"/>
            </w:tcBorders>
          </w:tcPr>
          <w:p w14:paraId="3E0038D1">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材料</w:t>
            </w:r>
          </w:p>
        </w:tc>
        <w:tc>
          <w:tcPr>
            <w:tcW w:w="6858" w:type="dxa"/>
            <w:tcBorders>
              <w:top w:val="single" w:color="auto" w:sz="4" w:space="0"/>
              <w:left w:val="single" w:color="auto" w:sz="4" w:space="0"/>
              <w:bottom w:val="single" w:color="auto" w:sz="4" w:space="0"/>
              <w:right w:val="single" w:color="auto" w:sz="4" w:space="0"/>
            </w:tcBorders>
          </w:tcPr>
          <w:p w14:paraId="29908B69">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测量部件：PVC和经阳极氧化的铝，不锈钢水轴承</w:t>
            </w:r>
          </w:p>
        </w:tc>
      </w:tr>
      <w:tr w14:paraId="12E9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Merge w:val="continue"/>
            <w:tcBorders>
              <w:left w:val="single" w:color="auto" w:sz="4" w:space="0"/>
              <w:bottom w:val="single" w:color="auto" w:sz="4" w:space="0"/>
              <w:right w:val="single" w:color="auto" w:sz="4" w:space="0"/>
            </w:tcBorders>
          </w:tcPr>
          <w:p w14:paraId="3CDDE69D">
            <w:pPr>
              <w:widowControl/>
              <w:jc w:val="left"/>
              <w:rPr>
                <w:rFonts w:hint="eastAsia" w:asciiTheme="minorEastAsia" w:hAnsiTheme="minorEastAsia" w:eastAsiaTheme="minorEastAsia" w:cstheme="minorEastAsia"/>
                <w:color w:val="000000"/>
                <w:sz w:val="21"/>
                <w:szCs w:val="21"/>
                <w:highlight w:val="none"/>
              </w:rPr>
            </w:pPr>
          </w:p>
        </w:tc>
        <w:tc>
          <w:tcPr>
            <w:tcW w:w="6858" w:type="dxa"/>
            <w:tcBorders>
              <w:top w:val="single" w:color="auto" w:sz="4" w:space="0"/>
              <w:left w:val="single" w:color="auto" w:sz="4" w:space="0"/>
              <w:bottom w:val="single" w:color="auto" w:sz="4" w:space="0"/>
              <w:right w:val="single" w:color="auto" w:sz="4" w:space="0"/>
            </w:tcBorders>
          </w:tcPr>
          <w:p w14:paraId="27E4E31D">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显示记录部件：ABS/聚碳酸酯外壳，聚酯覆层</w:t>
            </w:r>
          </w:p>
        </w:tc>
      </w:tr>
      <w:tr w14:paraId="09B3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14:paraId="24E089EB">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电源</w:t>
            </w:r>
          </w:p>
        </w:tc>
        <w:tc>
          <w:tcPr>
            <w:tcW w:w="6858" w:type="dxa"/>
            <w:tcBorders>
              <w:top w:val="single" w:color="auto" w:sz="4" w:space="0"/>
              <w:left w:val="single" w:color="auto" w:sz="4" w:space="0"/>
              <w:bottom w:val="single" w:color="auto" w:sz="4" w:space="0"/>
              <w:right w:val="single" w:color="auto" w:sz="4" w:space="0"/>
            </w:tcBorders>
          </w:tcPr>
          <w:p w14:paraId="5517B624">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内部锂电池，使用寿命约5年</w:t>
            </w:r>
          </w:p>
        </w:tc>
      </w:tr>
      <w:tr w14:paraId="0CD1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14:paraId="41429212">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工作温度</w:t>
            </w:r>
          </w:p>
        </w:tc>
        <w:tc>
          <w:tcPr>
            <w:tcW w:w="6858" w:type="dxa"/>
            <w:tcBorders>
              <w:top w:val="single" w:color="auto" w:sz="4" w:space="0"/>
              <w:left w:val="single" w:color="auto" w:sz="4" w:space="0"/>
              <w:bottom w:val="single" w:color="auto" w:sz="4" w:space="0"/>
              <w:right w:val="single" w:color="auto" w:sz="4" w:space="0"/>
            </w:tcBorders>
          </w:tcPr>
          <w:p w14:paraId="31EA83DF">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-20℃～+70℃</w:t>
            </w:r>
          </w:p>
        </w:tc>
      </w:tr>
      <w:tr w14:paraId="72CA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14:paraId="6979110A">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储存温度</w:t>
            </w:r>
          </w:p>
        </w:tc>
        <w:tc>
          <w:tcPr>
            <w:tcW w:w="6858" w:type="dxa"/>
            <w:tcBorders>
              <w:top w:val="single" w:color="auto" w:sz="4" w:space="0"/>
              <w:left w:val="single" w:color="auto" w:sz="4" w:space="0"/>
              <w:bottom w:val="single" w:color="auto" w:sz="4" w:space="0"/>
              <w:right w:val="single" w:color="auto" w:sz="4" w:space="0"/>
            </w:tcBorders>
          </w:tcPr>
          <w:p w14:paraId="648F9169">
            <w:pPr>
              <w:widowControl/>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-30℃～+80℃</w:t>
            </w:r>
          </w:p>
        </w:tc>
      </w:tr>
      <w:bookmarkEnd w:id="38"/>
      <w:bookmarkEnd w:id="39"/>
    </w:tbl>
    <w:p w14:paraId="563BDAEA">
      <w:pPr>
        <w:pStyle w:val="2"/>
        <w:numPr>
          <w:ilvl w:val="1"/>
          <w:numId w:val="0"/>
        </w:numPr>
        <w:ind w:left="0" w:leftChars="0" w:firstLine="0"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i w:val="0"/>
          <w:kern w:val="2"/>
          <w:sz w:val="28"/>
          <w:szCs w:val="28"/>
          <w:highlight w:val="none"/>
          <w:lang w:val="zh-CN" w:eastAsia="zh-CN" w:bidi="ar-SA"/>
        </w:rPr>
        <w:t xml:space="preserve">2.7 </w:t>
      </w:r>
      <w:r>
        <w:rPr>
          <w:rFonts w:hint="eastAsia" w:asciiTheme="minorEastAsia" w:hAnsiTheme="minorEastAsia" w:eastAsiaTheme="minorEastAsia" w:cstheme="minorEastAsia"/>
          <w:sz w:val="28"/>
          <w:szCs w:val="28"/>
          <w:highlight w:val="none"/>
        </w:rPr>
        <w:t>风速仪</w:t>
      </w:r>
    </w:p>
    <w:p w14:paraId="514A21A4">
      <w:pPr>
        <w:spacing w:line="360" w:lineRule="auto"/>
        <w:rPr>
          <w:rFonts w:hint="eastAsia" w:asciiTheme="minorEastAsia" w:hAnsiTheme="minorEastAsia" w:eastAsiaTheme="minorEastAsia" w:cstheme="minorEastAsia"/>
          <w:sz w:val="24"/>
          <w:szCs w:val="24"/>
          <w:highlight w:val="none"/>
        </w:rPr>
      </w:pPr>
      <w:bookmarkStart w:id="40" w:name="OLE_LINK17"/>
      <w:bookmarkStart w:id="41" w:name="OLE_LINK18"/>
      <w:r>
        <w:rPr>
          <w:rFonts w:hint="eastAsia" w:asciiTheme="minorEastAsia" w:hAnsiTheme="minorEastAsia" w:eastAsiaTheme="minorEastAsia" w:cstheme="minorEastAsia"/>
          <w:sz w:val="24"/>
          <w:szCs w:val="24"/>
          <w:highlight w:val="none"/>
        </w:rPr>
        <w:t>1、配置要求</w:t>
      </w:r>
    </w:p>
    <w:p w14:paraId="23F97A3B">
      <w:pPr>
        <w:pStyle w:val="8"/>
        <w:spacing w:line="36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（1）主机标准套*1</w:t>
      </w:r>
    </w:p>
    <w:p w14:paraId="34D2E142">
      <w:pPr>
        <w:pStyle w:val="8"/>
        <w:spacing w:line="36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（2）电池组件*1</w:t>
      </w:r>
    </w:p>
    <w:p w14:paraId="191860D1">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2、设备参数</w:t>
      </w:r>
    </w:p>
    <w:p w14:paraId="57470279">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1、检测原理及量程：热敏式；</w:t>
      </w:r>
    </w:p>
    <w:p w14:paraId="5A36BFE9">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风速量程： 0.1-30.0m/s； 0.3-90.0km/h</w:t>
      </w:r>
    </w:p>
    <w:p w14:paraId="016D3354">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2、风速分辨率： 0.001m/s</w:t>
      </w:r>
    </w:p>
    <w:p w14:paraId="5556BD49">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3、风速精度： ±3% ±0.1dgts</w:t>
      </w:r>
    </w:p>
    <w:p w14:paraId="7BA873F5">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4、温度范围:0.0-45.0℃</w:t>
      </w:r>
    </w:p>
    <w:p w14:paraId="08756C87">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5、温度解析度： 0.1º C/0.1º F</w:t>
      </w:r>
    </w:p>
    <w:p w14:paraId="1BD12786">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6、温度精度： ±1.0º C</w:t>
      </w:r>
    </w:p>
    <w:p w14:paraId="41E60729">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7、风速/风温/风量测量</w:t>
      </w:r>
    </w:p>
    <w:p w14:paraId="30AD94AD">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8、风速/风温/风量单位转换</w:t>
      </w:r>
    </w:p>
    <w:p w14:paraId="0E2D7017">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9、风量范围： CMM： 0-999900m3/min；CFM： 0-999900 ft3/min </w:t>
      </w:r>
    </w:p>
    <w:p w14:paraId="0031E186">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sz w:val="24"/>
          <w:szCs w:val="24"/>
          <w:highlight w:val="none"/>
        </w:rPr>
        <w:t xml:space="preserve">数据记录：可记录350笔数据 采样约0.8秒 </w:t>
      </w:r>
    </w:p>
    <w:p w14:paraId="14A589E1">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11、背光灯功能  </w:t>
      </w:r>
    </w:p>
    <w:p w14:paraId="2DA7390F">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12、按键声音提示</w:t>
      </w:r>
    </w:p>
    <w:p w14:paraId="0344BEC3">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13、有软件光盘，可将测量数据导入PC机</w:t>
      </w:r>
    </w:p>
    <w:p w14:paraId="7F57015F">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14、防爆认证：不低于Exia IIC T6 Ga</w:t>
      </w:r>
    </w:p>
    <w:bookmarkEnd w:id="40"/>
    <w:bookmarkEnd w:id="41"/>
    <w:p w14:paraId="47DCA51B">
      <w:pPr>
        <w:pStyle w:val="2"/>
        <w:numPr>
          <w:ilvl w:val="1"/>
          <w:numId w:val="0"/>
        </w:numPr>
        <w:ind w:left="0" w:leftChars="0" w:firstLine="0"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i w:val="0"/>
          <w:kern w:val="2"/>
          <w:sz w:val="28"/>
          <w:szCs w:val="28"/>
          <w:highlight w:val="none"/>
          <w:lang w:val="zh-CN" w:eastAsia="zh-CN" w:bidi="ar-SA"/>
        </w:rPr>
        <w:t xml:space="preserve">2.8 </w:t>
      </w:r>
      <w:r>
        <w:rPr>
          <w:rFonts w:hint="eastAsia" w:asciiTheme="minorEastAsia" w:hAnsiTheme="minorEastAsia" w:eastAsiaTheme="minorEastAsia" w:cstheme="minorEastAsia"/>
          <w:sz w:val="28"/>
          <w:szCs w:val="28"/>
          <w:highlight w:val="none"/>
        </w:rPr>
        <w:t>无线传输执法记录仪</w:t>
      </w:r>
    </w:p>
    <w:p w14:paraId="76B6D67F">
      <w:pPr>
        <w:widowControl/>
        <w:spacing w:line="360" w:lineRule="auto"/>
        <w:jc w:val="left"/>
        <w:textAlignment w:val="center"/>
        <w:rPr>
          <w:rFonts w:hint="eastAsia" w:asciiTheme="minorEastAsia" w:hAnsiTheme="minorEastAsia" w:eastAsiaTheme="minorEastAsia" w:cstheme="minorEastAsia"/>
          <w:b/>
          <w:color w:val="000000"/>
          <w:kern w:val="0"/>
          <w:sz w:val="24"/>
          <w:szCs w:val="24"/>
          <w:highlight w:val="none"/>
          <w:lang w:bidi="ar"/>
        </w:rPr>
      </w:pPr>
      <w:bookmarkStart w:id="42" w:name="OLE_LINK19"/>
      <w:bookmarkStart w:id="43" w:name="OLE_LINK20"/>
      <w:r>
        <w:rPr>
          <w:rFonts w:hint="eastAsia" w:asciiTheme="minorEastAsia" w:hAnsiTheme="minorEastAsia" w:eastAsiaTheme="minorEastAsia" w:cstheme="minorEastAsia"/>
          <w:b/>
          <w:color w:val="000000"/>
          <w:kern w:val="0"/>
          <w:sz w:val="24"/>
          <w:szCs w:val="24"/>
          <w:highlight w:val="none"/>
          <w:lang w:bidi="ar"/>
        </w:rPr>
        <w:t>1、配置要求</w:t>
      </w:r>
    </w:p>
    <w:p w14:paraId="5F4FB03C">
      <w:pPr>
        <w:spacing w:line="360" w:lineRule="auto"/>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（1）主机*1</w:t>
      </w:r>
    </w:p>
    <w:p w14:paraId="0F28CF6F">
      <w:pPr>
        <w:spacing w:line="360" w:lineRule="auto"/>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（2）说明书*1</w:t>
      </w:r>
    </w:p>
    <w:p w14:paraId="2BAA7C70">
      <w:pPr>
        <w:spacing w:line="360" w:lineRule="auto"/>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（3）充电器*1</w:t>
      </w:r>
    </w:p>
    <w:p w14:paraId="4674A77C">
      <w:pPr>
        <w:spacing w:line="360" w:lineRule="auto"/>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（4）数据线*1</w:t>
      </w:r>
    </w:p>
    <w:p w14:paraId="044A0EE0">
      <w:pPr>
        <w:spacing w:line="360" w:lineRule="auto"/>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（5）背夹*1</w:t>
      </w:r>
    </w:p>
    <w:p w14:paraId="28295E26">
      <w:pPr>
        <w:spacing w:line="360" w:lineRule="auto"/>
        <w:rPr>
          <w:rFonts w:hint="eastAsia" w:asciiTheme="minorEastAsia" w:hAnsiTheme="minorEastAsia" w:eastAsiaTheme="minorEastAsia" w:cstheme="minorEastAsia"/>
          <w:b/>
          <w:color w:val="000000"/>
          <w:kern w:val="0"/>
          <w:sz w:val="24"/>
          <w:szCs w:val="24"/>
          <w:highlight w:val="none"/>
          <w:lang w:bidi="ar"/>
        </w:rPr>
      </w:pPr>
      <w:r>
        <w:rPr>
          <w:rFonts w:hint="eastAsia" w:asciiTheme="minorEastAsia" w:hAnsiTheme="minorEastAsia" w:eastAsiaTheme="minorEastAsia" w:cstheme="minorEastAsia"/>
          <w:b/>
          <w:color w:val="000000"/>
          <w:kern w:val="0"/>
          <w:sz w:val="24"/>
          <w:szCs w:val="24"/>
          <w:highlight w:val="none"/>
          <w:lang w:bidi="ar"/>
        </w:rPr>
        <w:t>2、设备参数</w:t>
      </w:r>
    </w:p>
    <w:tbl>
      <w:tblPr>
        <w:tblStyle w:val="17"/>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898"/>
        <w:gridCol w:w="5108"/>
      </w:tblGrid>
      <w:tr w14:paraId="698A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shd w:val="clear" w:color="auto" w:fill="auto"/>
            <w:vAlign w:val="center"/>
          </w:tcPr>
          <w:p w14:paraId="560DA92D">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kern w:val="0"/>
                <w:sz w:val="21"/>
                <w:szCs w:val="21"/>
                <w:highlight w:val="none"/>
              </w:rPr>
              <w:t>摄像机</w:t>
            </w:r>
          </w:p>
        </w:tc>
        <w:tc>
          <w:tcPr>
            <w:tcW w:w="1104" w:type="pct"/>
            <w:shd w:val="clear" w:color="auto" w:fill="auto"/>
            <w:vAlign w:val="center"/>
          </w:tcPr>
          <w:p w14:paraId="6520073A">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传感器类型</w:t>
            </w:r>
          </w:p>
        </w:tc>
        <w:tc>
          <w:tcPr>
            <w:tcW w:w="2971" w:type="pct"/>
            <w:shd w:val="clear" w:color="auto" w:fill="auto"/>
            <w:vAlign w:val="center"/>
          </w:tcPr>
          <w:p w14:paraId="18C21AC8">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1/3" CMOS</w:t>
            </w:r>
          </w:p>
        </w:tc>
      </w:tr>
      <w:tr w14:paraId="4079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vMerge w:val="restart"/>
            <w:shd w:val="clear" w:color="auto" w:fill="auto"/>
            <w:vAlign w:val="center"/>
          </w:tcPr>
          <w:p w14:paraId="761CA8B5">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kern w:val="0"/>
                <w:sz w:val="21"/>
                <w:szCs w:val="21"/>
                <w:highlight w:val="none"/>
              </w:rPr>
              <w:t>屏幕</w:t>
            </w:r>
          </w:p>
        </w:tc>
        <w:tc>
          <w:tcPr>
            <w:tcW w:w="1104" w:type="pct"/>
            <w:shd w:val="clear" w:color="auto" w:fill="auto"/>
            <w:vAlign w:val="center"/>
          </w:tcPr>
          <w:p w14:paraId="44810E55">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屏幕尺寸</w:t>
            </w:r>
          </w:p>
        </w:tc>
        <w:tc>
          <w:tcPr>
            <w:tcW w:w="2971" w:type="pct"/>
            <w:shd w:val="clear" w:color="auto" w:fill="auto"/>
            <w:vAlign w:val="center"/>
          </w:tcPr>
          <w:p w14:paraId="260F9FFB">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≥2.0英寸</w:t>
            </w:r>
          </w:p>
        </w:tc>
      </w:tr>
      <w:tr w14:paraId="25DD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vMerge w:val="continue"/>
            <w:shd w:val="clear" w:color="auto" w:fill="auto"/>
            <w:vAlign w:val="center"/>
          </w:tcPr>
          <w:p w14:paraId="052CAFEF">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p>
        </w:tc>
        <w:tc>
          <w:tcPr>
            <w:tcW w:w="1104" w:type="pct"/>
            <w:shd w:val="clear" w:color="auto" w:fill="auto"/>
            <w:vAlign w:val="center"/>
          </w:tcPr>
          <w:p w14:paraId="1E6618BA">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分辨率</w:t>
            </w:r>
          </w:p>
        </w:tc>
        <w:tc>
          <w:tcPr>
            <w:tcW w:w="2971" w:type="pct"/>
            <w:shd w:val="clear" w:color="auto" w:fill="auto"/>
            <w:vAlign w:val="center"/>
          </w:tcPr>
          <w:p w14:paraId="4DCF5430">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≥320*240</w:t>
            </w:r>
          </w:p>
        </w:tc>
      </w:tr>
      <w:tr w14:paraId="3045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vMerge w:val="restart"/>
            <w:shd w:val="clear" w:color="auto" w:fill="auto"/>
            <w:vAlign w:val="center"/>
          </w:tcPr>
          <w:p w14:paraId="3F80CBF5">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kern w:val="0"/>
                <w:sz w:val="21"/>
                <w:szCs w:val="21"/>
                <w:highlight w:val="none"/>
              </w:rPr>
              <w:t>镜头</w:t>
            </w:r>
          </w:p>
        </w:tc>
        <w:tc>
          <w:tcPr>
            <w:tcW w:w="1104" w:type="pct"/>
            <w:shd w:val="clear" w:color="auto" w:fill="auto"/>
            <w:vAlign w:val="center"/>
          </w:tcPr>
          <w:p w14:paraId="4B1D4B92">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防抖角度</w:t>
            </w:r>
          </w:p>
        </w:tc>
        <w:tc>
          <w:tcPr>
            <w:tcW w:w="2971" w:type="pct"/>
            <w:shd w:val="clear" w:color="auto" w:fill="auto"/>
            <w:vAlign w:val="center"/>
          </w:tcPr>
          <w:p w14:paraId="3DE90A83">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俯仰±20°，横滚±85°</w:t>
            </w:r>
          </w:p>
        </w:tc>
      </w:tr>
      <w:tr w14:paraId="0628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vMerge w:val="continue"/>
            <w:shd w:val="clear" w:color="auto" w:fill="auto"/>
            <w:vAlign w:val="center"/>
          </w:tcPr>
          <w:p w14:paraId="672AAF42">
            <w:pPr>
              <w:widowControl/>
              <w:autoSpaceDE w:val="0"/>
              <w:autoSpaceDN w:val="0"/>
              <w:adjustRightInd w:val="0"/>
              <w:jc w:val="left"/>
              <w:rPr>
                <w:rFonts w:hint="eastAsia" w:asciiTheme="minorEastAsia" w:hAnsiTheme="minorEastAsia" w:eastAsiaTheme="minorEastAsia" w:cstheme="minorEastAsia"/>
                <w:b/>
                <w:kern w:val="0"/>
                <w:sz w:val="21"/>
                <w:szCs w:val="21"/>
                <w:highlight w:val="none"/>
              </w:rPr>
            </w:pPr>
          </w:p>
        </w:tc>
        <w:tc>
          <w:tcPr>
            <w:tcW w:w="1104" w:type="pct"/>
            <w:shd w:val="clear" w:color="auto" w:fill="auto"/>
            <w:vAlign w:val="center"/>
          </w:tcPr>
          <w:p w14:paraId="6B927202">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防抖模式</w:t>
            </w:r>
          </w:p>
        </w:tc>
        <w:tc>
          <w:tcPr>
            <w:tcW w:w="2971" w:type="pct"/>
            <w:shd w:val="clear" w:color="auto" w:fill="auto"/>
            <w:vAlign w:val="center"/>
          </w:tcPr>
          <w:p w14:paraId="6C2C9A4E">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水平模式，第一人称视角</w:t>
            </w:r>
          </w:p>
        </w:tc>
      </w:tr>
      <w:tr w14:paraId="1E31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vMerge w:val="restart"/>
            <w:shd w:val="clear" w:color="auto" w:fill="auto"/>
            <w:vAlign w:val="center"/>
          </w:tcPr>
          <w:p w14:paraId="5C80C174">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kern w:val="0"/>
                <w:sz w:val="21"/>
                <w:szCs w:val="21"/>
                <w:highlight w:val="none"/>
              </w:rPr>
              <w:t>图像</w:t>
            </w:r>
          </w:p>
        </w:tc>
        <w:tc>
          <w:tcPr>
            <w:tcW w:w="1104" w:type="pct"/>
            <w:shd w:val="clear" w:color="auto" w:fill="auto"/>
            <w:vAlign w:val="center"/>
          </w:tcPr>
          <w:p w14:paraId="528A5A8D">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水平视场角</w:t>
            </w:r>
          </w:p>
        </w:tc>
        <w:tc>
          <w:tcPr>
            <w:tcW w:w="2971" w:type="pct"/>
            <w:shd w:val="clear" w:color="auto" w:fill="auto"/>
            <w:vAlign w:val="center"/>
          </w:tcPr>
          <w:p w14:paraId="20C0C424">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120°</w:t>
            </w:r>
          </w:p>
        </w:tc>
      </w:tr>
      <w:tr w14:paraId="7ABC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vMerge w:val="continue"/>
            <w:shd w:val="clear" w:color="auto" w:fill="auto"/>
            <w:vAlign w:val="center"/>
          </w:tcPr>
          <w:p w14:paraId="6888A4C2">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p>
        </w:tc>
        <w:tc>
          <w:tcPr>
            <w:tcW w:w="1104" w:type="pct"/>
            <w:shd w:val="clear" w:color="auto" w:fill="auto"/>
            <w:vAlign w:val="center"/>
          </w:tcPr>
          <w:p w14:paraId="5D259B5D">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日夜切换模式</w:t>
            </w:r>
          </w:p>
        </w:tc>
        <w:tc>
          <w:tcPr>
            <w:tcW w:w="2971" w:type="pct"/>
            <w:shd w:val="clear" w:color="auto" w:fill="auto"/>
            <w:vAlign w:val="center"/>
          </w:tcPr>
          <w:p w14:paraId="06C6266A">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自动红外夜视灯开/关，滤光片自动切换（3米看清人脸）</w:t>
            </w:r>
          </w:p>
        </w:tc>
      </w:tr>
      <w:tr w14:paraId="715C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vMerge w:val="continue"/>
            <w:shd w:val="clear" w:color="auto" w:fill="auto"/>
            <w:vAlign w:val="center"/>
          </w:tcPr>
          <w:p w14:paraId="29881E62">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p>
        </w:tc>
        <w:tc>
          <w:tcPr>
            <w:tcW w:w="1104" w:type="pct"/>
            <w:shd w:val="clear" w:color="auto" w:fill="auto"/>
            <w:vAlign w:val="center"/>
          </w:tcPr>
          <w:p w14:paraId="66025C1B">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白平衡</w:t>
            </w:r>
          </w:p>
        </w:tc>
        <w:tc>
          <w:tcPr>
            <w:tcW w:w="2971" w:type="pct"/>
            <w:shd w:val="clear" w:color="auto" w:fill="auto"/>
            <w:vAlign w:val="center"/>
          </w:tcPr>
          <w:p w14:paraId="03947518">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自动白平衡</w:t>
            </w:r>
          </w:p>
        </w:tc>
      </w:tr>
      <w:tr w14:paraId="5FF3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vMerge w:val="restart"/>
            <w:shd w:val="clear" w:color="auto" w:fill="auto"/>
            <w:vAlign w:val="center"/>
          </w:tcPr>
          <w:p w14:paraId="0E83DC7F">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kern w:val="0"/>
                <w:sz w:val="21"/>
                <w:szCs w:val="21"/>
                <w:highlight w:val="none"/>
              </w:rPr>
              <w:t>视频</w:t>
            </w:r>
          </w:p>
        </w:tc>
        <w:tc>
          <w:tcPr>
            <w:tcW w:w="1104" w:type="pct"/>
            <w:shd w:val="clear" w:color="auto" w:fill="auto"/>
            <w:vAlign w:val="center"/>
          </w:tcPr>
          <w:p w14:paraId="73AEB3E6">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码流类型</w:t>
            </w:r>
          </w:p>
        </w:tc>
        <w:tc>
          <w:tcPr>
            <w:tcW w:w="2971" w:type="pct"/>
            <w:shd w:val="clear" w:color="auto" w:fill="auto"/>
            <w:vAlign w:val="center"/>
          </w:tcPr>
          <w:p w14:paraId="10386E80">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主码流，子码流</w:t>
            </w:r>
          </w:p>
        </w:tc>
      </w:tr>
      <w:tr w14:paraId="772E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vMerge w:val="continue"/>
            <w:shd w:val="clear" w:color="auto" w:fill="auto"/>
            <w:vAlign w:val="center"/>
          </w:tcPr>
          <w:p w14:paraId="2AD94AAA">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p>
        </w:tc>
        <w:tc>
          <w:tcPr>
            <w:tcW w:w="1104" w:type="pct"/>
            <w:shd w:val="clear" w:color="auto" w:fill="auto"/>
            <w:vAlign w:val="center"/>
          </w:tcPr>
          <w:p w14:paraId="6D121D2B">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录像分辨率</w:t>
            </w:r>
          </w:p>
        </w:tc>
        <w:tc>
          <w:tcPr>
            <w:tcW w:w="2971" w:type="pct"/>
            <w:shd w:val="clear" w:color="auto" w:fill="auto"/>
            <w:vAlign w:val="center"/>
          </w:tcPr>
          <w:p w14:paraId="6AF5EA69">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1080P、720P、D1</w:t>
            </w:r>
          </w:p>
        </w:tc>
      </w:tr>
      <w:tr w14:paraId="17C9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vMerge w:val="continue"/>
            <w:shd w:val="clear" w:color="auto" w:fill="auto"/>
            <w:vAlign w:val="center"/>
          </w:tcPr>
          <w:p w14:paraId="5754AD8F">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p>
        </w:tc>
        <w:tc>
          <w:tcPr>
            <w:tcW w:w="1104" w:type="pct"/>
            <w:shd w:val="clear" w:color="auto" w:fill="auto"/>
            <w:vAlign w:val="center"/>
          </w:tcPr>
          <w:p w14:paraId="66933D42">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图片分辨率</w:t>
            </w:r>
          </w:p>
        </w:tc>
        <w:tc>
          <w:tcPr>
            <w:tcW w:w="2971" w:type="pct"/>
            <w:shd w:val="clear" w:color="auto" w:fill="auto"/>
            <w:vAlign w:val="center"/>
          </w:tcPr>
          <w:p w14:paraId="39A205E9">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16M，5M，30M，40M</w:t>
            </w:r>
          </w:p>
        </w:tc>
      </w:tr>
      <w:tr w14:paraId="6E94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shd w:val="clear" w:color="auto" w:fill="auto"/>
            <w:vAlign w:val="center"/>
          </w:tcPr>
          <w:p w14:paraId="2C6FBC99">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kern w:val="0"/>
                <w:sz w:val="21"/>
                <w:szCs w:val="21"/>
                <w:highlight w:val="none"/>
              </w:rPr>
              <w:t>音频</w:t>
            </w:r>
          </w:p>
        </w:tc>
        <w:tc>
          <w:tcPr>
            <w:tcW w:w="1104" w:type="pct"/>
            <w:shd w:val="clear" w:color="auto" w:fill="auto"/>
            <w:vAlign w:val="center"/>
          </w:tcPr>
          <w:p w14:paraId="55A309D4">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音频压缩标准</w:t>
            </w:r>
          </w:p>
        </w:tc>
        <w:tc>
          <w:tcPr>
            <w:tcW w:w="2971" w:type="pct"/>
            <w:shd w:val="clear" w:color="auto" w:fill="auto"/>
            <w:vAlign w:val="center"/>
          </w:tcPr>
          <w:p w14:paraId="6ABCF875">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G.722.1，PCM</w:t>
            </w:r>
          </w:p>
        </w:tc>
      </w:tr>
      <w:tr w14:paraId="2543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vMerge w:val="restart"/>
            <w:shd w:val="clear" w:color="auto" w:fill="auto"/>
            <w:vAlign w:val="center"/>
          </w:tcPr>
          <w:p w14:paraId="5564E2C1">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kern w:val="0"/>
                <w:sz w:val="21"/>
                <w:szCs w:val="21"/>
                <w:highlight w:val="none"/>
              </w:rPr>
              <w:t>网络和连接</w:t>
            </w:r>
          </w:p>
        </w:tc>
        <w:tc>
          <w:tcPr>
            <w:tcW w:w="1104" w:type="pct"/>
            <w:shd w:val="clear" w:color="auto" w:fill="auto"/>
            <w:vAlign w:val="center"/>
          </w:tcPr>
          <w:p w14:paraId="1A5BEEA4">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网络</w:t>
            </w:r>
          </w:p>
        </w:tc>
        <w:tc>
          <w:tcPr>
            <w:tcW w:w="2971" w:type="pct"/>
            <w:shd w:val="clear" w:color="auto" w:fill="auto"/>
            <w:vAlign w:val="center"/>
          </w:tcPr>
          <w:p w14:paraId="53DECBF7">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Wi-Fi、蓝牙</w:t>
            </w:r>
          </w:p>
        </w:tc>
      </w:tr>
      <w:tr w14:paraId="6A69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vMerge w:val="continue"/>
            <w:shd w:val="clear" w:color="auto" w:fill="auto"/>
            <w:vAlign w:val="center"/>
          </w:tcPr>
          <w:p w14:paraId="2D78A31C">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p>
        </w:tc>
        <w:tc>
          <w:tcPr>
            <w:tcW w:w="1104" w:type="pct"/>
            <w:shd w:val="clear" w:color="auto" w:fill="auto"/>
            <w:vAlign w:val="center"/>
          </w:tcPr>
          <w:p w14:paraId="0816353A">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定位</w:t>
            </w:r>
          </w:p>
        </w:tc>
        <w:tc>
          <w:tcPr>
            <w:tcW w:w="2971" w:type="pct"/>
            <w:shd w:val="clear" w:color="auto" w:fill="auto"/>
            <w:vAlign w:val="center"/>
          </w:tcPr>
          <w:p w14:paraId="5704B38E">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北斗</w:t>
            </w:r>
          </w:p>
        </w:tc>
      </w:tr>
      <w:tr w14:paraId="4A16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vMerge w:val="restart"/>
            <w:shd w:val="clear" w:color="auto" w:fill="auto"/>
            <w:vAlign w:val="center"/>
          </w:tcPr>
          <w:p w14:paraId="63963D59">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kern w:val="0"/>
                <w:sz w:val="21"/>
                <w:szCs w:val="21"/>
                <w:highlight w:val="none"/>
              </w:rPr>
              <w:t>一般规范</w:t>
            </w:r>
          </w:p>
        </w:tc>
        <w:tc>
          <w:tcPr>
            <w:tcW w:w="1104" w:type="pct"/>
            <w:shd w:val="clear" w:color="auto" w:fill="auto"/>
            <w:vAlign w:val="center"/>
          </w:tcPr>
          <w:p w14:paraId="15BC6D41">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操作系统</w:t>
            </w:r>
          </w:p>
        </w:tc>
        <w:tc>
          <w:tcPr>
            <w:tcW w:w="2971" w:type="pct"/>
            <w:shd w:val="clear" w:color="auto" w:fill="auto"/>
            <w:vAlign w:val="center"/>
          </w:tcPr>
          <w:p w14:paraId="78B81BFE">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≥Android 9.0</w:t>
            </w:r>
          </w:p>
        </w:tc>
      </w:tr>
      <w:tr w14:paraId="148C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vMerge w:val="continue"/>
            <w:shd w:val="clear" w:color="auto" w:fill="auto"/>
            <w:vAlign w:val="center"/>
          </w:tcPr>
          <w:p w14:paraId="6BAD4FE0">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p>
        </w:tc>
        <w:tc>
          <w:tcPr>
            <w:tcW w:w="1104" w:type="pct"/>
            <w:shd w:val="clear" w:color="auto" w:fill="auto"/>
            <w:vAlign w:val="center"/>
          </w:tcPr>
          <w:p w14:paraId="72DE2661">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指示灯</w:t>
            </w:r>
          </w:p>
        </w:tc>
        <w:tc>
          <w:tcPr>
            <w:tcW w:w="2971" w:type="pct"/>
            <w:shd w:val="clear" w:color="auto" w:fill="auto"/>
            <w:vAlign w:val="center"/>
          </w:tcPr>
          <w:p w14:paraId="4F73478E">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充电指示灯，工作指示灯</w:t>
            </w:r>
          </w:p>
        </w:tc>
      </w:tr>
      <w:tr w14:paraId="511D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vMerge w:val="continue"/>
            <w:shd w:val="clear" w:color="auto" w:fill="auto"/>
            <w:vAlign w:val="center"/>
          </w:tcPr>
          <w:p w14:paraId="7EF4D0A5">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p>
        </w:tc>
        <w:tc>
          <w:tcPr>
            <w:tcW w:w="1104" w:type="pct"/>
            <w:shd w:val="clear" w:color="auto" w:fill="auto"/>
            <w:vAlign w:val="center"/>
          </w:tcPr>
          <w:p w14:paraId="10F537B7">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产品重量</w:t>
            </w:r>
          </w:p>
        </w:tc>
        <w:tc>
          <w:tcPr>
            <w:tcW w:w="2971" w:type="pct"/>
            <w:shd w:val="clear" w:color="auto" w:fill="auto"/>
            <w:vAlign w:val="center"/>
          </w:tcPr>
          <w:p w14:paraId="2A671F01">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≤250g</w:t>
            </w:r>
          </w:p>
        </w:tc>
      </w:tr>
      <w:tr w14:paraId="23B3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vMerge w:val="continue"/>
            <w:shd w:val="clear" w:color="auto" w:fill="auto"/>
            <w:vAlign w:val="center"/>
          </w:tcPr>
          <w:p w14:paraId="6854EE55">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p>
        </w:tc>
        <w:tc>
          <w:tcPr>
            <w:tcW w:w="1104" w:type="pct"/>
            <w:shd w:val="clear" w:color="auto" w:fill="auto"/>
            <w:vAlign w:val="center"/>
          </w:tcPr>
          <w:p w14:paraId="1D481556">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防护等级</w:t>
            </w:r>
          </w:p>
        </w:tc>
        <w:tc>
          <w:tcPr>
            <w:tcW w:w="2971" w:type="pct"/>
            <w:shd w:val="clear" w:color="auto" w:fill="auto"/>
            <w:vAlign w:val="center"/>
          </w:tcPr>
          <w:p w14:paraId="716751A4">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≥IP68</w:t>
            </w:r>
          </w:p>
        </w:tc>
      </w:tr>
      <w:tr w14:paraId="181C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vMerge w:val="continue"/>
            <w:shd w:val="clear" w:color="auto" w:fill="auto"/>
            <w:vAlign w:val="center"/>
          </w:tcPr>
          <w:p w14:paraId="49754283">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p>
        </w:tc>
        <w:tc>
          <w:tcPr>
            <w:tcW w:w="1104" w:type="pct"/>
            <w:shd w:val="clear" w:color="auto" w:fill="auto"/>
            <w:vAlign w:val="center"/>
          </w:tcPr>
          <w:p w14:paraId="3285785A">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跌落性能</w:t>
            </w:r>
          </w:p>
        </w:tc>
        <w:tc>
          <w:tcPr>
            <w:tcW w:w="2971" w:type="pct"/>
            <w:shd w:val="clear" w:color="auto" w:fill="auto"/>
            <w:vAlign w:val="center"/>
          </w:tcPr>
          <w:p w14:paraId="4566E997">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高度2米，水泥地面，任意6个面各跌落2次</w:t>
            </w:r>
          </w:p>
        </w:tc>
      </w:tr>
      <w:tr w14:paraId="7494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vMerge w:val="continue"/>
            <w:shd w:val="clear" w:color="auto" w:fill="auto"/>
            <w:vAlign w:val="center"/>
          </w:tcPr>
          <w:p w14:paraId="08D0AEA9">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p>
        </w:tc>
        <w:tc>
          <w:tcPr>
            <w:tcW w:w="1104" w:type="pct"/>
            <w:shd w:val="clear" w:color="auto" w:fill="auto"/>
            <w:vAlign w:val="center"/>
          </w:tcPr>
          <w:p w14:paraId="48C93EE5">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供电方式</w:t>
            </w:r>
          </w:p>
        </w:tc>
        <w:tc>
          <w:tcPr>
            <w:tcW w:w="2971" w:type="pct"/>
            <w:shd w:val="clear" w:color="auto" w:fill="auto"/>
            <w:vAlign w:val="center"/>
          </w:tcPr>
          <w:p w14:paraId="6B7EA530">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电池供电</w:t>
            </w:r>
          </w:p>
        </w:tc>
      </w:tr>
      <w:tr w14:paraId="0643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shd w:val="clear" w:color="auto" w:fill="auto"/>
            <w:vAlign w:val="center"/>
          </w:tcPr>
          <w:p w14:paraId="7283196D">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kern w:val="0"/>
                <w:sz w:val="21"/>
                <w:szCs w:val="21"/>
                <w:highlight w:val="none"/>
              </w:rPr>
              <w:t>补光</w:t>
            </w:r>
          </w:p>
        </w:tc>
        <w:tc>
          <w:tcPr>
            <w:tcW w:w="1104" w:type="pct"/>
            <w:shd w:val="clear" w:color="auto" w:fill="auto"/>
            <w:vAlign w:val="center"/>
          </w:tcPr>
          <w:p w14:paraId="2A7370CC">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红外、白光灯</w:t>
            </w:r>
          </w:p>
        </w:tc>
        <w:tc>
          <w:tcPr>
            <w:tcW w:w="2971" w:type="pct"/>
            <w:shd w:val="clear" w:color="auto" w:fill="auto"/>
            <w:vAlign w:val="center"/>
          </w:tcPr>
          <w:p w14:paraId="29BB01E0">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支持</w:t>
            </w:r>
          </w:p>
        </w:tc>
      </w:tr>
      <w:tr w14:paraId="2F42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shd w:val="clear" w:color="auto" w:fill="auto"/>
            <w:vAlign w:val="center"/>
          </w:tcPr>
          <w:p w14:paraId="6EF4F3B7">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kern w:val="0"/>
                <w:sz w:val="21"/>
                <w:szCs w:val="21"/>
                <w:highlight w:val="none"/>
              </w:rPr>
              <w:t>存储</w:t>
            </w:r>
          </w:p>
        </w:tc>
        <w:tc>
          <w:tcPr>
            <w:tcW w:w="1104" w:type="pct"/>
            <w:shd w:val="clear" w:color="auto" w:fill="auto"/>
            <w:vAlign w:val="center"/>
          </w:tcPr>
          <w:p w14:paraId="463698C9">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内置存储容量</w:t>
            </w:r>
          </w:p>
        </w:tc>
        <w:tc>
          <w:tcPr>
            <w:tcW w:w="2971" w:type="pct"/>
            <w:shd w:val="clear" w:color="auto" w:fill="auto"/>
            <w:vAlign w:val="center"/>
          </w:tcPr>
          <w:p w14:paraId="379020AD">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≥256GB</w:t>
            </w:r>
          </w:p>
        </w:tc>
      </w:tr>
      <w:tr w14:paraId="2CFA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5" w:type="pct"/>
            <w:shd w:val="clear" w:color="auto" w:fill="auto"/>
            <w:vAlign w:val="center"/>
          </w:tcPr>
          <w:p w14:paraId="1ED7FD3A">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kern w:val="0"/>
                <w:sz w:val="21"/>
                <w:szCs w:val="21"/>
                <w:highlight w:val="none"/>
              </w:rPr>
              <w:t>电池</w:t>
            </w:r>
          </w:p>
        </w:tc>
        <w:tc>
          <w:tcPr>
            <w:tcW w:w="1104" w:type="pct"/>
            <w:shd w:val="clear" w:color="auto" w:fill="auto"/>
            <w:vAlign w:val="center"/>
          </w:tcPr>
          <w:p w14:paraId="5F1A6419">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录像续航时间</w:t>
            </w:r>
          </w:p>
        </w:tc>
        <w:tc>
          <w:tcPr>
            <w:tcW w:w="2971" w:type="pct"/>
            <w:shd w:val="clear" w:color="auto" w:fill="auto"/>
            <w:vAlign w:val="center"/>
          </w:tcPr>
          <w:p w14:paraId="127EFE9B">
            <w:pPr>
              <w:widowControl/>
              <w:autoSpaceDE w:val="0"/>
              <w:autoSpaceDN w:val="0"/>
              <w:adjustRightIn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1080P录像不低于8小时</w:t>
            </w:r>
          </w:p>
        </w:tc>
      </w:tr>
      <w:bookmarkEnd w:id="42"/>
      <w:bookmarkEnd w:id="43"/>
    </w:tbl>
    <w:p w14:paraId="19646C5F">
      <w:pPr>
        <w:pStyle w:val="2"/>
        <w:numPr>
          <w:ilvl w:val="1"/>
          <w:numId w:val="0"/>
        </w:numPr>
        <w:ind w:left="0" w:leftChars="0" w:firstLine="0"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i w:val="0"/>
          <w:kern w:val="2"/>
          <w:sz w:val="28"/>
          <w:szCs w:val="28"/>
          <w:highlight w:val="none"/>
          <w:lang w:val="zh-CN" w:eastAsia="zh-CN" w:bidi="ar-SA"/>
        </w:rPr>
        <w:t xml:space="preserve">2.9 </w:t>
      </w:r>
      <w:r>
        <w:rPr>
          <w:rFonts w:hint="eastAsia" w:asciiTheme="minorEastAsia" w:hAnsiTheme="minorEastAsia" w:eastAsiaTheme="minorEastAsia" w:cstheme="minorEastAsia"/>
          <w:sz w:val="28"/>
          <w:szCs w:val="28"/>
          <w:highlight w:val="none"/>
        </w:rPr>
        <w:t>单兵装备集成箱</w:t>
      </w:r>
    </w:p>
    <w:p w14:paraId="3C9E2C10">
      <w:pPr>
        <w:widowControl/>
        <w:spacing w:line="360" w:lineRule="auto"/>
        <w:jc w:val="left"/>
        <w:textAlignment w:val="center"/>
        <w:rPr>
          <w:rFonts w:hint="eastAsia" w:asciiTheme="minorEastAsia" w:hAnsiTheme="minorEastAsia" w:eastAsiaTheme="minorEastAsia" w:cstheme="minorEastAsia"/>
          <w:b/>
          <w:bCs/>
          <w:color w:val="000000"/>
          <w:kern w:val="0"/>
          <w:sz w:val="24"/>
          <w:szCs w:val="24"/>
          <w:highlight w:val="none"/>
          <w:lang w:bidi="ar"/>
        </w:rPr>
      </w:pPr>
      <w:bookmarkStart w:id="44" w:name="OLE_LINK22"/>
      <w:bookmarkStart w:id="45" w:name="OLE_LINK21"/>
      <w:r>
        <w:rPr>
          <w:rFonts w:hint="eastAsia" w:asciiTheme="minorEastAsia" w:hAnsiTheme="minorEastAsia" w:eastAsiaTheme="minorEastAsia" w:cstheme="minorEastAsia"/>
          <w:b/>
          <w:bCs/>
          <w:color w:val="000000"/>
          <w:kern w:val="0"/>
          <w:sz w:val="24"/>
          <w:szCs w:val="24"/>
          <w:highlight w:val="none"/>
          <w:lang w:bidi="ar"/>
        </w:rPr>
        <w:t>1、pH快速测定仪</w:t>
      </w:r>
    </w:p>
    <w:p w14:paraId="1B0D3A75">
      <w:pPr>
        <w:widowControl/>
        <w:spacing w:line="360" w:lineRule="auto"/>
        <w:jc w:val="left"/>
        <w:textAlignment w:val="center"/>
        <w:rPr>
          <w:rFonts w:hint="eastAsia" w:asciiTheme="minorEastAsia" w:hAnsiTheme="minorEastAsia" w:eastAsiaTheme="minorEastAsia" w:cstheme="minorEastAsia"/>
          <w:b/>
          <w:bCs/>
          <w:color w:val="000000"/>
          <w:kern w:val="0"/>
          <w:sz w:val="24"/>
          <w:szCs w:val="24"/>
          <w:highlight w:val="none"/>
          <w:lang w:bidi="ar"/>
        </w:rPr>
      </w:pPr>
      <w:r>
        <w:rPr>
          <w:rFonts w:hint="eastAsia" w:asciiTheme="minorEastAsia" w:hAnsiTheme="minorEastAsia" w:eastAsiaTheme="minorEastAsia" w:cstheme="minorEastAsia"/>
          <w:b/>
          <w:bCs/>
          <w:color w:val="000000"/>
          <w:kern w:val="0"/>
          <w:sz w:val="24"/>
          <w:szCs w:val="24"/>
          <w:highlight w:val="none"/>
          <w:lang w:bidi="ar"/>
        </w:rPr>
        <w:t>（1）配置要求</w:t>
      </w:r>
    </w:p>
    <w:p w14:paraId="65884968">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pH测定仪*1</w:t>
      </w:r>
    </w:p>
    <w:p w14:paraId="38750FBF">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标准配件*1</w:t>
      </w:r>
    </w:p>
    <w:p w14:paraId="7DE9DA9D">
      <w:pPr>
        <w:widowControl/>
        <w:spacing w:line="360" w:lineRule="auto"/>
        <w:jc w:val="left"/>
        <w:textAlignment w:val="center"/>
        <w:rPr>
          <w:rFonts w:hint="eastAsia" w:asciiTheme="minorEastAsia" w:hAnsiTheme="minorEastAsia" w:eastAsiaTheme="minorEastAsia" w:cstheme="minorEastAsia"/>
          <w:b/>
          <w:bCs/>
          <w:color w:val="000000"/>
          <w:kern w:val="0"/>
          <w:sz w:val="24"/>
          <w:szCs w:val="24"/>
          <w:highlight w:val="none"/>
          <w:lang w:bidi="ar"/>
        </w:rPr>
      </w:pPr>
      <w:r>
        <w:rPr>
          <w:rFonts w:hint="eastAsia" w:asciiTheme="minorEastAsia" w:hAnsiTheme="minorEastAsia" w:eastAsiaTheme="minorEastAsia" w:cstheme="minorEastAsia"/>
          <w:b/>
          <w:bCs/>
          <w:color w:val="000000"/>
          <w:kern w:val="0"/>
          <w:sz w:val="24"/>
          <w:szCs w:val="24"/>
          <w:highlight w:val="none"/>
          <w:lang w:bidi="ar"/>
        </w:rPr>
        <w:t>（2）设备参数</w:t>
      </w:r>
    </w:p>
    <w:bookmarkEnd w:id="44"/>
    <w:bookmarkEnd w:id="45"/>
    <w:tbl>
      <w:tblPr>
        <w:tblStyle w:val="18"/>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6672"/>
      </w:tblGrid>
      <w:tr w14:paraId="4590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927" w:type="dxa"/>
            <w:shd w:val="clear" w:color="auto" w:fill="auto"/>
            <w:noWrap w:val="0"/>
            <w:vAlign w:val="center"/>
          </w:tcPr>
          <w:p w14:paraId="26BC2F9A">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测量方法</w:t>
            </w:r>
          </w:p>
        </w:tc>
        <w:tc>
          <w:tcPr>
            <w:tcW w:w="6672" w:type="dxa"/>
            <w:shd w:val="clear" w:color="auto" w:fill="auto"/>
            <w:noWrap w:val="0"/>
            <w:vAlign w:val="center"/>
          </w:tcPr>
          <w:p w14:paraId="41A074C9">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玻璃电极法</w:t>
            </w:r>
          </w:p>
        </w:tc>
      </w:tr>
      <w:tr w14:paraId="3D92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927" w:type="dxa"/>
            <w:shd w:val="clear" w:color="auto" w:fill="auto"/>
            <w:noWrap w:val="0"/>
            <w:vAlign w:val="center"/>
          </w:tcPr>
          <w:p w14:paraId="5FDE08CE">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量程范围</w:t>
            </w:r>
          </w:p>
        </w:tc>
        <w:tc>
          <w:tcPr>
            <w:tcW w:w="6672" w:type="dxa"/>
            <w:shd w:val="clear" w:color="auto" w:fill="auto"/>
            <w:noWrap w:val="0"/>
            <w:vAlign w:val="center"/>
          </w:tcPr>
          <w:p w14:paraId="5C1D3699">
            <w:pPr>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0~12pH</w:t>
            </w:r>
          </w:p>
        </w:tc>
      </w:tr>
      <w:tr w14:paraId="25EB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927" w:type="dxa"/>
            <w:shd w:val="clear" w:color="auto" w:fill="auto"/>
            <w:noWrap w:val="0"/>
            <w:vAlign w:val="center"/>
          </w:tcPr>
          <w:p w14:paraId="79E004C5">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分 辨 率</w:t>
            </w:r>
          </w:p>
        </w:tc>
        <w:tc>
          <w:tcPr>
            <w:tcW w:w="6672" w:type="dxa"/>
            <w:shd w:val="clear" w:color="auto" w:fill="auto"/>
            <w:noWrap w:val="0"/>
            <w:vAlign w:val="center"/>
          </w:tcPr>
          <w:p w14:paraId="63C1956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0.01pH</w:t>
            </w:r>
          </w:p>
        </w:tc>
      </w:tr>
      <w:tr w14:paraId="3108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927" w:type="dxa"/>
            <w:shd w:val="clear" w:color="auto" w:fill="auto"/>
            <w:noWrap w:val="0"/>
            <w:vAlign w:val="center"/>
          </w:tcPr>
          <w:p w14:paraId="71C5953F">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测量精度</w:t>
            </w:r>
          </w:p>
        </w:tc>
        <w:tc>
          <w:tcPr>
            <w:tcW w:w="6672" w:type="dxa"/>
            <w:shd w:val="clear" w:color="auto" w:fill="auto"/>
            <w:noWrap w:val="0"/>
            <w:vAlign w:val="center"/>
          </w:tcPr>
          <w:p w14:paraId="5040E010">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±0.1pH</w:t>
            </w:r>
          </w:p>
        </w:tc>
      </w:tr>
      <w:tr w14:paraId="0002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927" w:type="dxa"/>
            <w:shd w:val="clear" w:color="auto" w:fill="auto"/>
            <w:noWrap w:val="0"/>
            <w:vAlign w:val="center"/>
          </w:tcPr>
          <w:p w14:paraId="67EA1502">
            <w:pPr>
              <w:jc w:val="center"/>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工作温度</w:t>
            </w:r>
          </w:p>
        </w:tc>
        <w:tc>
          <w:tcPr>
            <w:tcW w:w="6672" w:type="dxa"/>
            <w:shd w:val="clear" w:color="auto" w:fill="auto"/>
            <w:noWrap w:val="0"/>
            <w:vAlign w:val="center"/>
          </w:tcPr>
          <w:p w14:paraId="3DAB1AE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-5℃～85℃</w:t>
            </w:r>
          </w:p>
        </w:tc>
      </w:tr>
      <w:tr w14:paraId="5CA9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927" w:type="dxa"/>
            <w:shd w:val="clear" w:color="auto" w:fill="auto"/>
            <w:noWrap w:val="0"/>
            <w:vAlign w:val="center"/>
          </w:tcPr>
          <w:p w14:paraId="06411F18">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温度补偿</w:t>
            </w:r>
          </w:p>
        </w:tc>
        <w:tc>
          <w:tcPr>
            <w:tcW w:w="6672" w:type="dxa"/>
            <w:shd w:val="clear" w:color="auto" w:fill="auto"/>
            <w:noWrap w:val="0"/>
            <w:vAlign w:val="center"/>
          </w:tcPr>
          <w:p w14:paraId="76DCD111">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PT1000自动温补</w:t>
            </w:r>
          </w:p>
        </w:tc>
      </w:tr>
      <w:tr w14:paraId="7403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927" w:type="dxa"/>
            <w:shd w:val="clear" w:color="auto" w:fill="auto"/>
            <w:noWrap w:val="0"/>
            <w:vAlign w:val="center"/>
          </w:tcPr>
          <w:p w14:paraId="498428E8">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响应时间</w:t>
            </w:r>
          </w:p>
        </w:tc>
        <w:tc>
          <w:tcPr>
            <w:tcW w:w="6672" w:type="dxa"/>
            <w:shd w:val="clear" w:color="auto" w:fill="auto"/>
            <w:noWrap w:val="0"/>
            <w:vAlign w:val="center"/>
          </w:tcPr>
          <w:p w14:paraId="4F2F3365">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&lt; 15s</w:t>
            </w:r>
          </w:p>
        </w:tc>
      </w:tr>
      <w:tr w14:paraId="3276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927" w:type="dxa"/>
            <w:shd w:val="clear" w:color="auto" w:fill="auto"/>
            <w:noWrap w:val="0"/>
            <w:vAlign w:val="center"/>
          </w:tcPr>
          <w:p w14:paraId="578E88B5">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供电电源</w:t>
            </w:r>
          </w:p>
        </w:tc>
        <w:tc>
          <w:tcPr>
            <w:tcW w:w="6672" w:type="dxa"/>
            <w:shd w:val="clear" w:color="auto" w:fill="auto"/>
            <w:noWrap w:val="0"/>
            <w:vAlign w:val="center"/>
          </w:tcPr>
          <w:p w14:paraId="338A7A94">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12V</w:t>
            </w:r>
            <w:r>
              <w:rPr>
                <w:rFonts w:hint="eastAsia" w:asciiTheme="minorEastAsia" w:hAnsiTheme="minorEastAsia" w:eastAsiaTheme="minorEastAsia" w:cstheme="minorEastAsia"/>
                <w:sz w:val="21"/>
                <w:szCs w:val="21"/>
                <w:highlight w:val="none"/>
                <w:lang w:val="en-US" w:eastAsia="zh-CN"/>
              </w:rPr>
              <w:t xml:space="preserve"> DC </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＜1W</w:t>
            </w:r>
          </w:p>
        </w:tc>
      </w:tr>
      <w:tr w14:paraId="1047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927" w:type="dxa"/>
            <w:shd w:val="clear" w:color="auto" w:fill="auto"/>
            <w:noWrap w:val="0"/>
            <w:vAlign w:val="center"/>
          </w:tcPr>
          <w:p w14:paraId="328AFCC0">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主体材质</w:t>
            </w:r>
          </w:p>
        </w:tc>
        <w:tc>
          <w:tcPr>
            <w:tcW w:w="6672" w:type="dxa"/>
            <w:shd w:val="clear" w:color="auto" w:fill="auto"/>
            <w:noWrap w:val="0"/>
            <w:vAlign w:val="center"/>
          </w:tcPr>
          <w:p w14:paraId="050F5ACF">
            <w:pP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聚碳酸酯/玻璃</w:t>
            </w:r>
          </w:p>
        </w:tc>
      </w:tr>
      <w:tr w14:paraId="6B15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927" w:type="dxa"/>
            <w:shd w:val="clear" w:color="auto" w:fill="auto"/>
            <w:noWrap w:val="0"/>
            <w:vAlign w:val="center"/>
          </w:tcPr>
          <w:p w14:paraId="4F46E8B3">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外形尺寸</w:t>
            </w:r>
          </w:p>
        </w:tc>
        <w:tc>
          <w:tcPr>
            <w:tcW w:w="6672" w:type="dxa"/>
            <w:shd w:val="clear" w:color="auto" w:fill="auto"/>
            <w:noWrap w:val="0"/>
            <w:vAlign w:val="center"/>
          </w:tcPr>
          <w:p w14:paraId="48FDB4AC">
            <w:pP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L：229mm、Φ：223mm</w:t>
            </w:r>
          </w:p>
        </w:tc>
      </w:tr>
      <w:tr w14:paraId="41CD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927" w:type="dxa"/>
            <w:shd w:val="clear" w:color="auto" w:fill="auto"/>
            <w:noWrap w:val="0"/>
            <w:vAlign w:val="center"/>
          </w:tcPr>
          <w:p w14:paraId="6B11CDFB">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防护等级</w:t>
            </w:r>
          </w:p>
        </w:tc>
        <w:tc>
          <w:tcPr>
            <w:tcW w:w="6672" w:type="dxa"/>
            <w:shd w:val="clear" w:color="auto" w:fill="auto"/>
            <w:noWrap w:val="0"/>
            <w:vAlign w:val="center"/>
          </w:tcPr>
          <w:p w14:paraId="3C2285B6">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IP68</w:t>
            </w:r>
          </w:p>
        </w:tc>
      </w:tr>
    </w:tbl>
    <w:p w14:paraId="14369170">
      <w:pPr>
        <w:widowControl/>
        <w:jc w:val="left"/>
        <w:textAlignment w:val="center"/>
        <w:rPr>
          <w:rFonts w:hint="eastAsia" w:asciiTheme="minorEastAsia" w:hAnsiTheme="minorEastAsia" w:eastAsiaTheme="minorEastAsia" w:cstheme="minorEastAsia"/>
          <w:color w:val="000000"/>
          <w:kern w:val="0"/>
          <w:szCs w:val="24"/>
          <w:highlight w:val="none"/>
          <w:lang w:bidi="ar"/>
        </w:rPr>
      </w:pPr>
    </w:p>
    <w:p w14:paraId="3303CCA9">
      <w:pPr>
        <w:widowControl/>
        <w:spacing w:line="360" w:lineRule="auto"/>
        <w:jc w:val="left"/>
        <w:textAlignment w:val="center"/>
        <w:rPr>
          <w:rFonts w:hint="eastAsia" w:asciiTheme="minorEastAsia" w:hAnsiTheme="minorEastAsia" w:eastAsiaTheme="minorEastAsia" w:cstheme="minorEastAsia"/>
          <w:b/>
          <w:bCs/>
          <w:color w:val="000000"/>
          <w:kern w:val="0"/>
          <w:sz w:val="24"/>
          <w:szCs w:val="24"/>
          <w:highlight w:val="none"/>
          <w:lang w:bidi="ar"/>
        </w:rPr>
      </w:pPr>
      <w:r>
        <w:rPr>
          <w:rFonts w:hint="eastAsia" w:asciiTheme="minorEastAsia" w:hAnsiTheme="minorEastAsia" w:eastAsiaTheme="minorEastAsia" w:cstheme="minorEastAsia"/>
          <w:b/>
          <w:bCs/>
          <w:color w:val="000000"/>
          <w:kern w:val="0"/>
          <w:sz w:val="24"/>
          <w:szCs w:val="24"/>
          <w:highlight w:val="none"/>
          <w:lang w:bidi="ar"/>
        </w:rPr>
        <w:t>2、</w:t>
      </w:r>
      <w:bookmarkStart w:id="46" w:name="OLE_LINK4"/>
      <w:r>
        <w:rPr>
          <w:rFonts w:hint="eastAsia" w:asciiTheme="minorEastAsia" w:hAnsiTheme="minorEastAsia" w:eastAsiaTheme="minorEastAsia" w:cstheme="minorEastAsia"/>
          <w:b/>
          <w:bCs/>
          <w:color w:val="000000"/>
          <w:kern w:val="0"/>
          <w:sz w:val="24"/>
          <w:szCs w:val="24"/>
          <w:highlight w:val="none"/>
          <w:lang w:bidi="ar"/>
        </w:rPr>
        <w:t>耐酸碱、橡胶手套</w:t>
      </w:r>
      <w:bookmarkEnd w:id="46"/>
    </w:p>
    <w:p w14:paraId="33CF3DC5">
      <w:pPr>
        <w:widowControl/>
        <w:spacing w:line="360" w:lineRule="auto"/>
        <w:jc w:val="left"/>
        <w:textAlignment w:val="center"/>
        <w:rPr>
          <w:rFonts w:hint="eastAsia" w:asciiTheme="minorEastAsia" w:hAnsiTheme="minorEastAsia" w:eastAsiaTheme="minorEastAsia" w:cstheme="minorEastAsia"/>
          <w:b/>
          <w:bCs/>
          <w:color w:val="000000"/>
          <w:kern w:val="0"/>
          <w:sz w:val="24"/>
          <w:szCs w:val="24"/>
          <w:highlight w:val="none"/>
          <w:lang w:bidi="ar"/>
        </w:rPr>
      </w:pPr>
      <w:bookmarkStart w:id="47" w:name="OLE_LINK11"/>
      <w:bookmarkStart w:id="48" w:name="OLE_LINK12"/>
      <w:r>
        <w:rPr>
          <w:rFonts w:hint="eastAsia" w:asciiTheme="minorEastAsia" w:hAnsiTheme="minorEastAsia" w:eastAsiaTheme="minorEastAsia" w:cstheme="minorEastAsia"/>
          <w:bCs/>
          <w:color w:val="000000"/>
          <w:kern w:val="0"/>
          <w:sz w:val="24"/>
          <w:szCs w:val="24"/>
          <w:highlight w:val="none"/>
          <w:lang w:bidi="ar"/>
        </w:rPr>
        <w:t>（1）材质：</w:t>
      </w:r>
      <w:r>
        <w:rPr>
          <w:rFonts w:hint="eastAsia" w:asciiTheme="minorEastAsia" w:hAnsiTheme="minorEastAsia" w:eastAsiaTheme="minorEastAsia" w:cstheme="minorEastAsia"/>
          <w:color w:val="000000"/>
          <w:kern w:val="0"/>
          <w:sz w:val="24"/>
          <w:szCs w:val="24"/>
          <w:highlight w:val="none"/>
          <w:lang w:bidi="ar"/>
        </w:rPr>
        <w:t>丁腈，氯丁橡胶，橡胶。</w:t>
      </w:r>
    </w:p>
    <w:p w14:paraId="30818842">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（2）适用场景：适用业等场景。</w:t>
      </w:r>
      <w:bookmarkEnd w:id="47"/>
      <w:bookmarkEnd w:id="48"/>
    </w:p>
    <w:p w14:paraId="74550FB5">
      <w:pPr>
        <w:widowControl/>
        <w:spacing w:line="360" w:lineRule="auto"/>
        <w:jc w:val="left"/>
        <w:textAlignment w:val="center"/>
        <w:rPr>
          <w:rFonts w:hint="eastAsia" w:asciiTheme="minorEastAsia" w:hAnsiTheme="minorEastAsia" w:eastAsiaTheme="minorEastAsia" w:cstheme="minorEastAsia"/>
          <w:b/>
          <w:bCs/>
          <w:color w:val="000000"/>
          <w:kern w:val="0"/>
          <w:sz w:val="24"/>
          <w:szCs w:val="24"/>
          <w:highlight w:val="none"/>
          <w:lang w:bidi="ar"/>
        </w:rPr>
      </w:pPr>
      <w:r>
        <w:rPr>
          <w:rFonts w:hint="eastAsia" w:asciiTheme="minorEastAsia" w:hAnsiTheme="minorEastAsia" w:eastAsiaTheme="minorEastAsia" w:cstheme="minorEastAsia"/>
          <w:b/>
          <w:bCs/>
          <w:color w:val="000000"/>
          <w:kern w:val="0"/>
          <w:sz w:val="24"/>
          <w:szCs w:val="24"/>
          <w:highlight w:val="none"/>
          <w:lang w:bidi="ar"/>
        </w:rPr>
        <w:t>3、</w:t>
      </w:r>
      <w:bookmarkStart w:id="49" w:name="OLE_LINK7"/>
      <w:bookmarkStart w:id="50" w:name="OLE_LINK6"/>
      <w:r>
        <w:rPr>
          <w:rFonts w:hint="eastAsia" w:asciiTheme="minorEastAsia" w:hAnsiTheme="minorEastAsia" w:eastAsiaTheme="minorEastAsia" w:cstheme="minorEastAsia"/>
          <w:b/>
          <w:bCs/>
          <w:color w:val="000000"/>
          <w:kern w:val="0"/>
          <w:sz w:val="24"/>
          <w:szCs w:val="24"/>
          <w:highlight w:val="none"/>
          <w:lang w:bidi="ar"/>
        </w:rPr>
        <w:t>急救包</w:t>
      </w:r>
      <w:bookmarkEnd w:id="49"/>
      <w:bookmarkEnd w:id="50"/>
    </w:p>
    <w:p w14:paraId="7E489ABF">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bookmarkStart w:id="51" w:name="OLE_LINK10"/>
      <w:bookmarkStart w:id="52" w:name="OLE_LINK8"/>
      <w:bookmarkStart w:id="53" w:name="OLE_LINK9"/>
      <w:r>
        <w:rPr>
          <w:rFonts w:hint="eastAsia" w:asciiTheme="minorEastAsia" w:hAnsiTheme="minorEastAsia" w:eastAsiaTheme="minorEastAsia" w:cstheme="minorEastAsia"/>
          <w:color w:val="000000"/>
          <w:kern w:val="0"/>
          <w:sz w:val="24"/>
          <w:szCs w:val="24"/>
          <w:highlight w:val="none"/>
          <w:lang w:bidi="ar"/>
        </w:rPr>
        <w:t>户外急救包，内含34种应急组件，用于意外后突发事故救治</w:t>
      </w:r>
      <w:bookmarkEnd w:id="51"/>
      <w:bookmarkEnd w:id="52"/>
      <w:bookmarkEnd w:id="53"/>
    </w:p>
    <w:p w14:paraId="4265854D">
      <w:pPr>
        <w:widowControl/>
        <w:spacing w:line="360" w:lineRule="auto"/>
        <w:jc w:val="left"/>
        <w:textAlignment w:val="center"/>
        <w:rPr>
          <w:rFonts w:hint="eastAsia" w:asciiTheme="minorEastAsia" w:hAnsiTheme="minorEastAsia" w:eastAsiaTheme="minorEastAsia" w:cstheme="minorEastAsia"/>
          <w:b/>
          <w:bCs/>
          <w:color w:val="000000"/>
          <w:kern w:val="0"/>
          <w:sz w:val="24"/>
          <w:szCs w:val="24"/>
          <w:highlight w:val="none"/>
          <w:lang w:bidi="ar"/>
        </w:rPr>
      </w:pPr>
      <w:r>
        <w:rPr>
          <w:rFonts w:hint="eastAsia" w:asciiTheme="minorEastAsia" w:hAnsiTheme="minorEastAsia" w:eastAsiaTheme="minorEastAsia" w:cstheme="minorEastAsia"/>
          <w:b/>
          <w:bCs/>
          <w:color w:val="000000"/>
          <w:kern w:val="0"/>
          <w:sz w:val="24"/>
          <w:szCs w:val="24"/>
          <w:highlight w:val="none"/>
          <w:lang w:bidi="ar"/>
        </w:rPr>
        <w:t>4、噪声快速检测仪</w:t>
      </w:r>
    </w:p>
    <w:p w14:paraId="4BB7B4D0">
      <w:pPr>
        <w:pStyle w:val="8"/>
        <w:spacing w:line="360" w:lineRule="auto"/>
        <w:jc w:val="both"/>
        <w:rPr>
          <w:rFonts w:hint="eastAsia" w:asciiTheme="minorEastAsia" w:hAnsiTheme="minorEastAsia" w:eastAsiaTheme="minorEastAsia" w:cstheme="minorEastAsia"/>
          <w:b/>
          <w:bCs/>
          <w:color w:val="000000"/>
          <w:kern w:val="0"/>
          <w:sz w:val="24"/>
          <w:szCs w:val="24"/>
          <w:highlight w:val="none"/>
          <w:lang w:bidi="ar"/>
        </w:rPr>
      </w:pPr>
      <w:bookmarkStart w:id="54" w:name="OLE_LINK24"/>
      <w:bookmarkStart w:id="55" w:name="OLE_LINK23"/>
      <w:r>
        <w:rPr>
          <w:rFonts w:hint="eastAsia" w:asciiTheme="minorEastAsia" w:hAnsiTheme="minorEastAsia" w:eastAsiaTheme="minorEastAsia" w:cstheme="minorEastAsia"/>
          <w:b/>
          <w:bCs/>
          <w:color w:val="000000"/>
          <w:kern w:val="0"/>
          <w:sz w:val="24"/>
          <w:szCs w:val="24"/>
          <w:highlight w:val="none"/>
          <w:lang w:bidi="ar"/>
        </w:rPr>
        <w:t>（1）设备参数</w:t>
      </w:r>
    </w:p>
    <w:p w14:paraId="61A0613C">
      <w:pPr>
        <w:numPr>
          <w:ilvl w:val="0"/>
          <w:numId w:val="9"/>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执行标准：GB/T 3785-2010（IEC 61672）2级 ；</w:t>
      </w:r>
    </w:p>
    <w:p w14:paraId="60BF142F">
      <w:pPr>
        <w:numPr>
          <w:ilvl w:val="0"/>
          <w:numId w:val="9"/>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传声器：预极化测试电容传声器；</w:t>
      </w:r>
    </w:p>
    <w:p w14:paraId="1D7643AA">
      <w:pPr>
        <w:numPr>
          <w:ilvl w:val="0"/>
          <w:numId w:val="9"/>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标配灵敏度：-35.0dB</w:t>
      </w:r>
    </w:p>
    <w:p w14:paraId="5D0E9C82">
      <w:pPr>
        <w:numPr>
          <w:ilvl w:val="0"/>
          <w:numId w:val="9"/>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频率范围：20Hz-12.5KHz；</w:t>
      </w:r>
    </w:p>
    <w:p w14:paraId="14971992">
      <w:pPr>
        <w:numPr>
          <w:ilvl w:val="0"/>
          <w:numId w:val="9"/>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采样频率：32kHz。</w:t>
      </w:r>
    </w:p>
    <w:p w14:paraId="03BCB090">
      <w:pPr>
        <w:numPr>
          <w:ilvl w:val="0"/>
          <w:numId w:val="9"/>
        </w:numPr>
        <w:spacing w:line="360" w:lineRule="auto"/>
        <w:rPr>
          <w:rFonts w:hint="eastAsia" w:asciiTheme="minorEastAsia" w:hAnsiTheme="minorEastAsia" w:eastAsiaTheme="minorEastAsia" w:cstheme="minorEastAsia"/>
          <w:sz w:val="24"/>
          <w:szCs w:val="24"/>
          <w:highlight w:val="none"/>
        </w:rPr>
      </w:pP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sz w:val="24"/>
          <w:szCs w:val="24"/>
          <w:highlight w:val="none"/>
        </w:rPr>
        <w:t xml:space="preserve">测量范围：25 dB(A)～141 dB(A)；35 dB(C)～141 dB(C)；50 dB(Z)～141 dB(Z) ； </w:t>
      </w:r>
    </w:p>
    <w:p w14:paraId="78CE3277">
      <w:pPr>
        <w:numPr>
          <w:ilvl w:val="0"/>
          <w:numId w:val="9"/>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本机电噪声：＜14 dB(A)；＜23 dB(C)；＜33 dB(Z) ；</w:t>
      </w:r>
    </w:p>
    <w:p w14:paraId="1972FB3D">
      <w:pPr>
        <w:numPr>
          <w:ilvl w:val="0"/>
          <w:numId w:val="9"/>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级线性范围：大于116 dB（A）；</w:t>
      </w:r>
    </w:p>
    <w:p w14:paraId="6B1D1E50">
      <w:pPr>
        <w:numPr>
          <w:ilvl w:val="0"/>
          <w:numId w:val="9"/>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频率计权：并行（同时）A、C、Z；  </w:t>
      </w:r>
    </w:p>
    <w:p w14:paraId="5720C405">
      <w:pPr>
        <w:numPr>
          <w:ilvl w:val="0"/>
          <w:numId w:val="9"/>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时间计权：并行（同时）F、S、I；</w:t>
      </w:r>
    </w:p>
    <w:p w14:paraId="1F0CCF75">
      <w:pPr>
        <w:numPr>
          <w:ilvl w:val="0"/>
          <w:numId w:val="9"/>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主要测量指标：Lp、LXYmax、LXYmin，X为频率计权A、C、Z；Y为时间计权F、S、I；</w:t>
      </w:r>
    </w:p>
    <w:p w14:paraId="497F7499">
      <w:pPr>
        <w:numPr>
          <w:ilvl w:val="0"/>
          <w:numId w:val="9"/>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日历时钟：每月误差小于1分钟；</w:t>
      </w:r>
    </w:p>
    <w:p w14:paraId="39A8FB28">
      <w:pPr>
        <w:numPr>
          <w:ilvl w:val="0"/>
          <w:numId w:val="9"/>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功耗（基本功能）：＜80 mA/5 V；</w:t>
      </w:r>
    </w:p>
    <w:p w14:paraId="22B804C0">
      <w:pPr>
        <w:numPr>
          <w:ilvl w:val="0"/>
          <w:numId w:val="9"/>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电源：4节AAA碱性电池：连续工作约10 h；</w:t>
      </w:r>
    </w:p>
    <w:p w14:paraId="089AFDB7">
      <w:pPr>
        <w:numPr>
          <w:ilvl w:val="0"/>
          <w:numId w:val="9"/>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外接电源及接口：5V/1A，USB Type-C口或DB9座接入；</w:t>
      </w:r>
      <w:bookmarkEnd w:id="54"/>
      <w:bookmarkEnd w:id="55"/>
    </w:p>
    <w:p w14:paraId="3D03FF4A">
      <w:pPr>
        <w:widowControl/>
        <w:spacing w:line="360" w:lineRule="auto"/>
        <w:jc w:val="left"/>
        <w:textAlignment w:val="center"/>
        <w:rPr>
          <w:rFonts w:hint="eastAsia" w:asciiTheme="minorEastAsia" w:hAnsiTheme="minorEastAsia" w:eastAsiaTheme="minorEastAsia" w:cstheme="minorEastAsia"/>
          <w:b/>
          <w:bCs/>
          <w:color w:val="000000"/>
          <w:kern w:val="0"/>
          <w:sz w:val="24"/>
          <w:szCs w:val="24"/>
          <w:highlight w:val="none"/>
          <w:lang w:bidi="ar"/>
        </w:rPr>
      </w:pPr>
      <w:r>
        <w:rPr>
          <w:rFonts w:hint="eastAsia" w:asciiTheme="minorEastAsia" w:hAnsiTheme="minorEastAsia" w:eastAsiaTheme="minorEastAsia" w:cstheme="minorEastAsia"/>
          <w:b/>
          <w:bCs/>
          <w:color w:val="000000"/>
          <w:kern w:val="0"/>
          <w:sz w:val="24"/>
          <w:szCs w:val="24"/>
          <w:highlight w:val="none"/>
          <w:lang w:bidi="ar"/>
        </w:rPr>
        <w:t>5、执法箱</w:t>
      </w:r>
    </w:p>
    <w:p w14:paraId="5D65A15B">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bookmarkStart w:id="56" w:name="OLE_LINK27"/>
      <w:bookmarkStart w:id="57" w:name="OLE_LINK26"/>
      <w:bookmarkStart w:id="58" w:name="OLE_LINK25"/>
      <w:r>
        <w:rPr>
          <w:rFonts w:hint="eastAsia" w:asciiTheme="minorEastAsia" w:hAnsiTheme="minorEastAsia" w:eastAsiaTheme="minorEastAsia" w:cstheme="minorEastAsia"/>
          <w:color w:val="000000"/>
          <w:kern w:val="0"/>
          <w:sz w:val="24"/>
          <w:szCs w:val="24"/>
          <w:highlight w:val="none"/>
          <w:lang w:bidi="ar"/>
        </w:rPr>
        <w:t>（1）基本配置：箱体*1</w:t>
      </w:r>
    </w:p>
    <w:p w14:paraId="1EEC1A58">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（2）设备参数</w:t>
      </w:r>
    </w:p>
    <w:p w14:paraId="62BB663A">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拉杆种类：拉杆</w:t>
      </w:r>
    </w:p>
    <w:p w14:paraId="4A4DAB1E">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轮子种类：滚轮</w:t>
      </w:r>
    </w:p>
    <w:p w14:paraId="20AA74E4">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锁具类型：TSA密码锁</w:t>
      </w:r>
    </w:p>
    <w:p w14:paraId="4653243F">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尺寸：≥14英寸</w:t>
      </w:r>
    </w:p>
    <w:p w14:paraId="7EA2616B">
      <w:pPr>
        <w:widowControl/>
        <w:spacing w:line="360" w:lineRule="auto"/>
        <w:jc w:val="left"/>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主体材质：铝合金</w:t>
      </w:r>
      <w:bookmarkEnd w:id="56"/>
      <w:bookmarkEnd w:id="57"/>
      <w:bookmarkEnd w:id="58"/>
    </w:p>
    <w:p w14:paraId="36805296">
      <w:pPr>
        <w:widowControl/>
        <w:spacing w:line="360" w:lineRule="auto"/>
        <w:jc w:val="left"/>
        <w:textAlignment w:val="center"/>
        <w:rPr>
          <w:rFonts w:hint="eastAsia" w:asciiTheme="minorEastAsia" w:hAnsiTheme="minorEastAsia" w:eastAsiaTheme="minorEastAsia" w:cstheme="minorEastAsia"/>
          <w:b/>
          <w:bCs/>
          <w:color w:val="000000"/>
          <w:kern w:val="0"/>
          <w:sz w:val="24"/>
          <w:szCs w:val="24"/>
          <w:highlight w:val="none"/>
          <w:lang w:bidi="ar"/>
        </w:rPr>
      </w:pPr>
      <w:r>
        <w:rPr>
          <w:rFonts w:hint="eastAsia" w:asciiTheme="minorEastAsia" w:hAnsiTheme="minorEastAsia" w:eastAsiaTheme="minorEastAsia" w:cstheme="minorEastAsia"/>
          <w:b/>
          <w:bCs/>
          <w:color w:val="000000"/>
          <w:kern w:val="0"/>
          <w:sz w:val="24"/>
          <w:szCs w:val="24"/>
          <w:highlight w:val="none"/>
          <w:lang w:bidi="ar"/>
        </w:rPr>
        <w:t>6、溶解氧仪</w:t>
      </w:r>
    </w:p>
    <w:p w14:paraId="73ED2320">
      <w:pPr>
        <w:spacing w:line="360" w:lineRule="auto"/>
        <w:rPr>
          <w:rFonts w:hint="eastAsia" w:asciiTheme="minorEastAsia" w:hAnsiTheme="minorEastAsia" w:eastAsiaTheme="minorEastAsia" w:cstheme="minorEastAsia"/>
          <w:sz w:val="24"/>
          <w:szCs w:val="24"/>
          <w:highlight w:val="none"/>
        </w:rPr>
      </w:pPr>
      <w:bookmarkStart w:id="59" w:name="OLE_LINK29"/>
      <w:bookmarkStart w:id="60" w:name="OLE_LINK28"/>
      <w:r>
        <w:rPr>
          <w:rFonts w:hint="eastAsia" w:asciiTheme="minorEastAsia" w:hAnsiTheme="minorEastAsia" w:eastAsiaTheme="minorEastAsia" w:cstheme="minorEastAsia"/>
          <w:sz w:val="24"/>
          <w:szCs w:val="24"/>
          <w:highlight w:val="none"/>
        </w:rPr>
        <w:t>（1）基本配置</w:t>
      </w:r>
    </w:p>
    <w:p w14:paraId="6B696C46">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主机*1，电池*1，说明书*1，防护箱*1，1米缆线*1</w:t>
      </w:r>
    </w:p>
    <w:p w14:paraId="466B97C4">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（2）设备参数</w:t>
      </w:r>
    </w:p>
    <w:bookmarkEnd w:id="59"/>
    <w:bookmarkEnd w:id="60"/>
    <w:tbl>
      <w:tblPr>
        <w:tblStyle w:val="18"/>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6672"/>
      </w:tblGrid>
      <w:tr w14:paraId="5CCA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927" w:type="dxa"/>
            <w:shd w:val="clear" w:color="auto" w:fill="auto"/>
            <w:noWrap w:val="0"/>
            <w:vAlign w:val="center"/>
          </w:tcPr>
          <w:p w14:paraId="40065390">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测量方法</w:t>
            </w:r>
          </w:p>
        </w:tc>
        <w:tc>
          <w:tcPr>
            <w:tcW w:w="6672" w:type="dxa"/>
            <w:shd w:val="clear" w:color="auto" w:fill="auto"/>
            <w:noWrap w:val="0"/>
            <w:vAlign w:val="center"/>
          </w:tcPr>
          <w:p w14:paraId="7706D079">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荧光法</w:t>
            </w:r>
          </w:p>
        </w:tc>
      </w:tr>
      <w:tr w14:paraId="4E15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927" w:type="dxa"/>
            <w:shd w:val="clear" w:color="auto" w:fill="auto"/>
            <w:noWrap w:val="0"/>
            <w:vAlign w:val="center"/>
          </w:tcPr>
          <w:p w14:paraId="2A41C45A">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量程范围</w:t>
            </w:r>
          </w:p>
        </w:tc>
        <w:tc>
          <w:tcPr>
            <w:tcW w:w="6672" w:type="dxa"/>
            <w:shd w:val="clear" w:color="auto" w:fill="auto"/>
            <w:noWrap w:val="0"/>
            <w:vAlign w:val="center"/>
          </w:tcPr>
          <w:p w14:paraId="13295069">
            <w:pPr>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0~20mg/L</w:t>
            </w:r>
          </w:p>
        </w:tc>
      </w:tr>
      <w:tr w14:paraId="4A0F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927" w:type="dxa"/>
            <w:shd w:val="clear" w:color="auto" w:fill="auto"/>
            <w:noWrap w:val="0"/>
            <w:vAlign w:val="center"/>
          </w:tcPr>
          <w:p w14:paraId="7307B50F">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分 辨 率</w:t>
            </w:r>
          </w:p>
        </w:tc>
        <w:tc>
          <w:tcPr>
            <w:tcW w:w="6672" w:type="dxa"/>
            <w:shd w:val="clear" w:color="auto" w:fill="auto"/>
            <w:noWrap w:val="0"/>
            <w:vAlign w:val="center"/>
          </w:tcPr>
          <w:p w14:paraId="25409A9A">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0.01mg/L</w:t>
            </w:r>
          </w:p>
        </w:tc>
      </w:tr>
      <w:tr w14:paraId="709A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927" w:type="dxa"/>
            <w:shd w:val="clear" w:color="auto" w:fill="auto"/>
            <w:noWrap w:val="0"/>
            <w:vAlign w:val="center"/>
          </w:tcPr>
          <w:p w14:paraId="5A6E2047">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测量精度</w:t>
            </w:r>
          </w:p>
        </w:tc>
        <w:tc>
          <w:tcPr>
            <w:tcW w:w="6672" w:type="dxa"/>
            <w:shd w:val="clear" w:color="auto" w:fill="auto"/>
            <w:noWrap w:val="0"/>
            <w:vAlign w:val="center"/>
          </w:tcPr>
          <w:p w14:paraId="5B430923">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±0.1mg/L</w:t>
            </w:r>
          </w:p>
        </w:tc>
      </w:tr>
      <w:tr w14:paraId="502E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927" w:type="dxa"/>
            <w:shd w:val="clear" w:color="auto" w:fill="auto"/>
            <w:noWrap w:val="0"/>
            <w:vAlign w:val="center"/>
          </w:tcPr>
          <w:p w14:paraId="2F55DDA3">
            <w:pPr>
              <w:jc w:val="center"/>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工作温度</w:t>
            </w:r>
          </w:p>
        </w:tc>
        <w:tc>
          <w:tcPr>
            <w:tcW w:w="6672" w:type="dxa"/>
            <w:shd w:val="clear" w:color="auto" w:fill="auto"/>
            <w:noWrap w:val="0"/>
            <w:vAlign w:val="center"/>
          </w:tcPr>
          <w:p w14:paraId="63170DC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-10~60℃</w:t>
            </w:r>
          </w:p>
        </w:tc>
      </w:tr>
      <w:tr w14:paraId="5FA6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927" w:type="dxa"/>
            <w:shd w:val="clear" w:color="auto" w:fill="auto"/>
            <w:noWrap w:val="0"/>
            <w:vAlign w:val="center"/>
          </w:tcPr>
          <w:p w14:paraId="1B587C9C">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温度补偿</w:t>
            </w:r>
          </w:p>
        </w:tc>
        <w:tc>
          <w:tcPr>
            <w:tcW w:w="6672" w:type="dxa"/>
            <w:shd w:val="clear" w:color="auto" w:fill="auto"/>
            <w:noWrap w:val="0"/>
            <w:vAlign w:val="center"/>
          </w:tcPr>
          <w:p w14:paraId="4E507492">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PT1000自动温补</w:t>
            </w:r>
          </w:p>
        </w:tc>
      </w:tr>
      <w:tr w14:paraId="4D37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927" w:type="dxa"/>
            <w:shd w:val="clear" w:color="auto" w:fill="auto"/>
            <w:noWrap w:val="0"/>
            <w:vAlign w:val="center"/>
          </w:tcPr>
          <w:p w14:paraId="3EF93685">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响应时间</w:t>
            </w:r>
          </w:p>
        </w:tc>
        <w:tc>
          <w:tcPr>
            <w:tcW w:w="6672" w:type="dxa"/>
            <w:shd w:val="clear" w:color="auto" w:fill="auto"/>
            <w:noWrap w:val="0"/>
            <w:vAlign w:val="center"/>
          </w:tcPr>
          <w:p w14:paraId="06BF29CA">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&lt; 30s</w:t>
            </w:r>
          </w:p>
        </w:tc>
      </w:tr>
      <w:tr w14:paraId="3BFB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927" w:type="dxa"/>
            <w:shd w:val="clear" w:color="auto" w:fill="auto"/>
            <w:noWrap w:val="0"/>
            <w:vAlign w:val="center"/>
          </w:tcPr>
          <w:p w14:paraId="5C16A522">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供电电源</w:t>
            </w:r>
          </w:p>
        </w:tc>
        <w:tc>
          <w:tcPr>
            <w:tcW w:w="6672" w:type="dxa"/>
            <w:shd w:val="clear" w:color="auto" w:fill="auto"/>
            <w:noWrap w:val="0"/>
            <w:vAlign w:val="center"/>
          </w:tcPr>
          <w:p w14:paraId="53083DC9">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12V DC；≤2W</w:t>
            </w:r>
          </w:p>
        </w:tc>
      </w:tr>
      <w:tr w14:paraId="1603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927" w:type="dxa"/>
            <w:shd w:val="clear" w:color="auto" w:fill="auto"/>
            <w:noWrap w:val="0"/>
            <w:vAlign w:val="center"/>
          </w:tcPr>
          <w:p w14:paraId="5E017DC4">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主体材质</w:t>
            </w:r>
          </w:p>
        </w:tc>
        <w:tc>
          <w:tcPr>
            <w:tcW w:w="6672" w:type="dxa"/>
            <w:shd w:val="clear" w:color="auto" w:fill="auto"/>
            <w:noWrap w:val="0"/>
            <w:vAlign w:val="center"/>
          </w:tcPr>
          <w:p w14:paraId="0141423D">
            <w:pP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316L，钛合金（可选）</w:t>
            </w:r>
          </w:p>
        </w:tc>
      </w:tr>
      <w:tr w14:paraId="263E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927" w:type="dxa"/>
            <w:shd w:val="clear" w:color="auto" w:fill="auto"/>
            <w:noWrap w:val="0"/>
            <w:vAlign w:val="center"/>
          </w:tcPr>
          <w:p w14:paraId="4555F378">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外形尺寸</w:t>
            </w:r>
          </w:p>
        </w:tc>
        <w:tc>
          <w:tcPr>
            <w:tcW w:w="6672" w:type="dxa"/>
            <w:shd w:val="clear" w:color="auto" w:fill="auto"/>
            <w:noWrap w:val="0"/>
            <w:vAlign w:val="center"/>
          </w:tcPr>
          <w:p w14:paraId="4E1A8D55">
            <w:pP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L：179mm、Φ：25mm、3/4”NPT</w:t>
            </w:r>
          </w:p>
        </w:tc>
      </w:tr>
      <w:tr w14:paraId="3BCD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927" w:type="dxa"/>
            <w:shd w:val="clear" w:color="auto" w:fill="auto"/>
            <w:noWrap w:val="0"/>
            <w:vAlign w:val="center"/>
          </w:tcPr>
          <w:p w14:paraId="4AEFA569">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sz w:val="21"/>
                <w:szCs w:val="21"/>
                <w:highlight w:val="none"/>
                <w:lang w:val="en-US" w:eastAsia="zh-CN"/>
              </w:rPr>
              <w:t>防护等级</w:t>
            </w:r>
          </w:p>
        </w:tc>
        <w:tc>
          <w:tcPr>
            <w:tcW w:w="6672" w:type="dxa"/>
            <w:shd w:val="clear" w:color="auto" w:fill="auto"/>
            <w:noWrap w:val="0"/>
            <w:vAlign w:val="center"/>
          </w:tcPr>
          <w:p w14:paraId="36294625">
            <w:pP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IP68</w:t>
            </w:r>
          </w:p>
        </w:tc>
      </w:tr>
    </w:tbl>
    <w:p w14:paraId="69DBACC1">
      <w:pPr>
        <w:pStyle w:val="2"/>
        <w:spacing w:line="360" w:lineRule="auto"/>
        <w:ind w:left="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三、供货要求</w:t>
      </w:r>
    </w:p>
    <w:p w14:paraId="6351E61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）供方所供的货物必须为全新的，符合国家标准的合格产品；</w:t>
      </w:r>
    </w:p>
    <w:p w14:paraId="3EAAA49F">
      <w:pPr>
        <w:keepNext w:val="0"/>
        <w:keepLines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）所供货物不会侵犯任何第三方知识产权。</w:t>
      </w:r>
    </w:p>
    <w:p w14:paraId="064A74C3">
      <w:pPr>
        <w:pStyle w:val="2"/>
        <w:spacing w:line="360" w:lineRule="auto"/>
        <w:ind w:left="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四、供货期要求</w:t>
      </w:r>
    </w:p>
    <w:p w14:paraId="55489CD3">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签订合同后，</w:t>
      </w:r>
      <w:r>
        <w:rPr>
          <w:rFonts w:hint="eastAsia" w:ascii="宋体" w:hAnsi="宋体" w:cs="宋体"/>
          <w:color w:val="000000"/>
          <w:sz w:val="24"/>
          <w:highlight w:val="none"/>
          <w:lang w:val="en-US" w:eastAsia="zh-CN"/>
        </w:rPr>
        <w:t>30</w:t>
      </w:r>
      <w:r>
        <w:rPr>
          <w:rFonts w:hint="eastAsia" w:ascii="宋体" w:hAnsi="宋体" w:eastAsia="宋体" w:cs="宋体"/>
          <w:color w:val="000000"/>
          <w:sz w:val="24"/>
          <w:highlight w:val="none"/>
        </w:rPr>
        <w:t>个日历天完成送货、安装调试完毕，正常</w:t>
      </w:r>
      <w:r>
        <w:rPr>
          <w:rFonts w:hint="eastAsia" w:ascii="宋体" w:hAnsi="宋体" w:eastAsia="宋体" w:cs="宋体"/>
          <w:color w:val="000000"/>
          <w:sz w:val="24"/>
          <w:highlight w:val="none"/>
          <w:lang w:val="en-US" w:eastAsia="zh-CN"/>
        </w:rPr>
        <w:t>运行后</w:t>
      </w:r>
      <w:r>
        <w:rPr>
          <w:rFonts w:hint="eastAsia" w:ascii="宋体" w:hAnsi="宋体" w:eastAsia="宋体" w:cs="宋体"/>
          <w:color w:val="000000"/>
          <w:sz w:val="24"/>
          <w:highlight w:val="none"/>
        </w:rPr>
        <w:t>交用户单位</w:t>
      </w:r>
      <w:r>
        <w:rPr>
          <w:rFonts w:hint="eastAsia" w:ascii="宋体" w:hAnsi="宋体" w:eastAsia="宋体" w:cs="宋体"/>
          <w:color w:val="000000"/>
          <w:sz w:val="24"/>
          <w:highlight w:val="none"/>
          <w:lang w:eastAsia="zh-CN"/>
        </w:rPr>
        <w:t>进行</w:t>
      </w:r>
      <w:r>
        <w:rPr>
          <w:rFonts w:hint="eastAsia" w:ascii="宋体" w:hAnsi="宋体" w:eastAsia="宋体" w:cs="宋体"/>
          <w:color w:val="000000"/>
          <w:sz w:val="24"/>
          <w:highlight w:val="none"/>
          <w:lang w:val="en-US" w:eastAsia="zh-CN"/>
        </w:rPr>
        <w:t>验收申请</w:t>
      </w:r>
      <w:r>
        <w:rPr>
          <w:rFonts w:hint="eastAsia" w:ascii="宋体" w:hAnsi="宋体" w:eastAsia="宋体" w:cs="宋体"/>
          <w:color w:val="000000"/>
          <w:sz w:val="24"/>
          <w:highlight w:val="none"/>
        </w:rPr>
        <w:t>，通过验收后交付使用进入质保期。</w:t>
      </w:r>
    </w:p>
    <w:p w14:paraId="1FA10EA4">
      <w:pPr>
        <w:pStyle w:val="2"/>
        <w:spacing w:line="360" w:lineRule="auto"/>
        <w:ind w:left="0" w:firstLine="0" w:firstLineChars="0"/>
        <w:jc w:val="left"/>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五、</w:t>
      </w:r>
      <w:r>
        <w:rPr>
          <w:rFonts w:hint="eastAsia" w:ascii="宋体" w:hAnsi="宋体" w:eastAsia="宋体" w:cs="宋体"/>
          <w:b/>
          <w:bCs/>
          <w:sz w:val="24"/>
          <w:szCs w:val="24"/>
          <w:highlight w:val="none"/>
          <w:lang w:val="en-US" w:eastAsia="zh-CN"/>
        </w:rPr>
        <w:t>质保</w:t>
      </w:r>
      <w:r>
        <w:rPr>
          <w:rFonts w:hint="eastAsia" w:ascii="宋体" w:hAnsi="宋体" w:eastAsia="宋体" w:cs="宋体"/>
          <w:b/>
          <w:bCs/>
          <w:sz w:val="24"/>
          <w:highlight w:val="none"/>
          <w:lang w:val="en-US" w:eastAsia="zh-CN"/>
        </w:rPr>
        <w:t>期</w:t>
      </w:r>
    </w:p>
    <w:p w14:paraId="47631A14">
      <w:pPr>
        <w:keepNext w:val="0"/>
        <w:keepLines w:val="0"/>
        <w:pageBreakBefore w:val="0"/>
        <w:widowControl/>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）自项目验收合格后，提供不少于</w:t>
      </w:r>
      <w:r>
        <w:rPr>
          <w:rFonts w:hint="eastAsia" w:ascii="宋体" w:hAnsi="宋体" w:eastAsia="宋体" w:cs="宋体"/>
          <w:b w:val="0"/>
          <w:bCs w:val="0"/>
          <w:color w:val="auto"/>
          <w:sz w:val="24"/>
          <w:szCs w:val="24"/>
          <w:highlight w:val="none"/>
          <w:lang w:val="en-US" w:eastAsia="zh-CN"/>
        </w:rPr>
        <w:t>1年质保服务</w:t>
      </w:r>
      <w:r>
        <w:rPr>
          <w:rFonts w:hint="eastAsia" w:ascii="宋体" w:hAnsi="宋体" w:eastAsia="宋体" w:cs="宋体"/>
          <w:b w:val="0"/>
          <w:bCs w:val="0"/>
          <w:color w:val="auto"/>
          <w:sz w:val="24"/>
          <w:szCs w:val="24"/>
          <w:highlight w:val="none"/>
        </w:rPr>
        <w:t>。</w:t>
      </w:r>
    </w:p>
    <w:p w14:paraId="3345ECCA">
      <w:pPr>
        <w:widowControl/>
        <w:adjustRightInd/>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在质量保证期内发现产品如因本身质量原因(非人为)出现质量问题，中标人应在</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个工作日内免费予以调换，保证采购人的正常使用。</w:t>
      </w:r>
    </w:p>
    <w:p w14:paraId="60ECFC4E">
      <w:pPr>
        <w:keepNext w:val="0"/>
        <w:keepLines w:val="0"/>
        <w:widowControl/>
        <w:adjustRightInd/>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质保期内如发现质量问题实行包修、包换、包退，直至产品符合质量要求，由此产生的一切费用和直接损失由供货商承担。除非采购人另有要求，免费售后服务期内的服务均为免费上</w:t>
      </w:r>
      <w:r>
        <w:rPr>
          <w:rFonts w:hint="eastAsia" w:ascii="宋体" w:hAnsi="宋体" w:eastAsia="宋体" w:cs="宋体"/>
          <w:b w:val="0"/>
          <w:bCs w:val="0"/>
          <w:color w:val="auto"/>
          <w:sz w:val="24"/>
          <w:highlight w:val="none"/>
          <w:lang w:eastAsia="zh-CN"/>
        </w:rPr>
        <w:t>门</w:t>
      </w:r>
      <w:r>
        <w:rPr>
          <w:rFonts w:hint="eastAsia" w:ascii="宋体" w:hAnsi="宋体" w:eastAsia="宋体" w:cs="宋体"/>
          <w:b w:val="0"/>
          <w:bCs w:val="0"/>
          <w:color w:val="auto"/>
          <w:sz w:val="24"/>
          <w:highlight w:val="none"/>
        </w:rPr>
        <w:t>服务。实行终身维修，超过质保期的，维修时只收部件成本费。</w:t>
      </w:r>
    </w:p>
    <w:p w14:paraId="6C732328">
      <w:pPr>
        <w:keepNext w:val="0"/>
        <w:keepLines w:val="0"/>
        <w:widowControl/>
        <w:adjustRightInd/>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在免费售后服务期内，采购人有故障申报，中标方须在1小时内响应，2小时内到达现场，12小时内解决问题，现场解决不了的采取补救措施</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以保证使用方的正常工作需求。中标单位有其它服务承诺的，一并履行。</w:t>
      </w:r>
    </w:p>
    <w:p w14:paraId="5A718899">
      <w:pPr>
        <w:pStyle w:val="2"/>
        <w:keepNext w:val="0"/>
        <w:keepLines w:val="0"/>
        <w:pageBreakBefore w:val="0"/>
        <w:widowControl w:val="0"/>
        <w:kinsoku/>
        <w:wordWrap/>
        <w:overflowPunct/>
        <w:topLinePunct w:val="0"/>
        <w:bidi w:val="0"/>
        <w:adjustRightInd/>
        <w:snapToGrid/>
        <w:spacing w:line="360" w:lineRule="auto"/>
        <w:ind w:left="0" w:leftChars="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rPr>
        <w:t>付款</w:t>
      </w:r>
      <w:r>
        <w:rPr>
          <w:rFonts w:hint="eastAsia" w:ascii="宋体" w:hAnsi="宋体" w:eastAsia="宋体" w:cs="宋体"/>
          <w:b/>
          <w:bCs/>
          <w:color w:val="auto"/>
          <w:sz w:val="24"/>
          <w:szCs w:val="24"/>
          <w:highlight w:val="none"/>
        </w:rPr>
        <w:t>方式</w:t>
      </w:r>
    </w:p>
    <w:p w14:paraId="2EAB6BD8">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bCs/>
          <w:sz w:val="24"/>
          <w:highlight w:val="none"/>
        </w:rPr>
      </w:pPr>
      <w:r>
        <w:rPr>
          <w:rFonts w:hint="eastAsia" w:ascii="宋体" w:hAnsi="宋体" w:eastAsia="宋体" w:cs="宋体"/>
          <w:kern w:val="0"/>
          <w:sz w:val="24"/>
          <w:highlight w:val="none"/>
          <w:lang w:eastAsia="zh-CN"/>
        </w:rPr>
        <w:t>合同签订且具备实施条件后支付合同金额的</w:t>
      </w:r>
      <w:r>
        <w:rPr>
          <w:rFonts w:hint="eastAsia" w:ascii="宋体" w:hAnsi="宋体" w:cs="宋体"/>
          <w:kern w:val="0"/>
          <w:sz w:val="24"/>
          <w:highlight w:val="none"/>
          <w:lang w:val="en-US" w:eastAsia="zh-CN"/>
        </w:rPr>
        <w:t>6</w:t>
      </w:r>
      <w:r>
        <w:rPr>
          <w:rFonts w:hint="eastAsia" w:ascii="宋体" w:hAnsi="宋体" w:eastAsia="宋体" w:cs="宋体"/>
          <w:kern w:val="0"/>
          <w:sz w:val="24"/>
          <w:highlight w:val="none"/>
          <w:lang w:eastAsia="zh-CN"/>
        </w:rPr>
        <w:t>0%作为预付款；合同履行结束验收合格且具备实施条件后，5个工作日内一次性付清合同的剩余款项</w:t>
      </w:r>
      <w:r>
        <w:rPr>
          <w:rFonts w:hint="eastAsia" w:ascii="宋体" w:hAnsi="宋体" w:eastAsia="宋体" w:cs="宋体"/>
          <w:bCs/>
          <w:sz w:val="24"/>
          <w:highlight w:val="none"/>
        </w:rPr>
        <w:t>。</w:t>
      </w:r>
    </w:p>
    <w:p w14:paraId="38A3F284">
      <w:pPr>
        <w:pStyle w:val="2"/>
        <w:keepNext w:val="0"/>
        <w:keepLines w:val="0"/>
        <w:spacing w:line="360" w:lineRule="auto"/>
        <w:ind w:left="0" w:firstLine="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七、培训要求</w:t>
      </w:r>
    </w:p>
    <w:p w14:paraId="15FC08C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投标人应结合安装、调试、验收等各阶段，对相关人员有关安装、维护、操作使用等方面进行技术培训，使受训人员能基本掌握产品的配置、使用及简单维护，应能熟练独立操作。由投标人提供培训材料及讲师。根据采购人的要求，投标人应在投标文件中做出明确承诺及提供详细培训计划、培训天数、培训地点和培训内容。</w:t>
      </w:r>
    </w:p>
    <w:p w14:paraId="3CF1D40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投标人应自行承担选派专业人员的住宿、就餐和交通等费用。</w:t>
      </w:r>
    </w:p>
    <w:p w14:paraId="15BB3EFC">
      <w:pPr>
        <w:pStyle w:val="37"/>
        <w:spacing w:line="360" w:lineRule="auto"/>
        <w:ind w:firstLine="480" w:firstLineChars="200"/>
        <w:rPr>
          <w:rFonts w:hint="eastAsia" w:ascii="宋体" w:hAnsi="宋体" w:eastAsia="宋体" w:cs="宋体"/>
          <w:kern w:val="2"/>
          <w:sz w:val="24"/>
          <w:szCs w:val="24"/>
          <w:highlight w:val="none"/>
          <w:u w:val="none" w:color="auto"/>
        </w:rPr>
      </w:pPr>
      <w:r>
        <w:rPr>
          <w:rFonts w:hint="eastAsia" w:ascii="宋体" w:hAnsi="宋体" w:eastAsia="宋体" w:cs="宋体"/>
          <w:kern w:val="2"/>
          <w:sz w:val="24"/>
          <w:szCs w:val="24"/>
          <w:highlight w:val="none"/>
          <w:u w:val="none" w:color="auto"/>
          <w:lang w:val="en-US" w:eastAsia="zh-CN"/>
        </w:rPr>
        <w:t>（3）</w:t>
      </w:r>
      <w:r>
        <w:rPr>
          <w:rFonts w:hint="eastAsia" w:ascii="宋体" w:hAnsi="宋体" w:eastAsia="宋体" w:cs="宋体"/>
          <w:kern w:val="2"/>
          <w:sz w:val="24"/>
          <w:szCs w:val="24"/>
          <w:highlight w:val="none"/>
          <w:u w:val="none" w:color="auto"/>
        </w:rPr>
        <w:t>技术培训费用应包含在投标总价中。</w:t>
      </w:r>
    </w:p>
    <w:p w14:paraId="7F18E2EA">
      <w:pPr>
        <w:pStyle w:val="2"/>
        <w:jc w:val="lef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lang w:val="en-US"/>
        </w:rPr>
        <w:t>、验收、交付标准和方法</w:t>
      </w:r>
    </w:p>
    <w:p w14:paraId="28A59595">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1、采购人按照《杭州市政府采购履约验收暂行办法》（杭财采监[2019]10号）规定组织对</w:t>
      </w:r>
      <w:r>
        <w:rPr>
          <w:rFonts w:hint="eastAsia" w:ascii="宋体" w:hAnsi="宋体" w:eastAsia="宋体" w:cs="宋体"/>
          <w:sz w:val="24"/>
          <w:highlight w:val="none"/>
        </w:rPr>
        <w:t>中标人</w:t>
      </w:r>
      <w:r>
        <w:rPr>
          <w:rFonts w:hint="eastAsia" w:ascii="宋体" w:hAnsi="宋体" w:eastAsia="宋体" w:cs="宋体"/>
          <w:kern w:val="0"/>
          <w:sz w:val="24"/>
          <w:highlight w:val="none"/>
        </w:rPr>
        <w:t>履约的验收。</w:t>
      </w:r>
    </w:p>
    <w:p w14:paraId="0D487BAA">
      <w:pPr>
        <w:spacing w:line="360" w:lineRule="auto"/>
        <w:ind w:firstLine="480" w:firstLineChars="200"/>
        <w:rPr>
          <w:rFonts w:hint="eastAsia" w:ascii="宋体" w:hAnsi="宋体" w:eastAsia="宋体" w:cs="宋体"/>
          <w:sz w:val="24"/>
          <w:highlight w:val="none"/>
        </w:rPr>
      </w:pPr>
      <w:r>
        <w:rPr>
          <w:rFonts w:hint="eastAsia" w:ascii="宋体" w:hAnsi="宋体" w:cs="宋体"/>
          <w:kern w:val="0"/>
          <w:sz w:val="24"/>
          <w:highlight w:val="none"/>
          <w:lang w:val="en-US" w:eastAsia="zh-CN"/>
        </w:rPr>
        <w:t>2</w:t>
      </w:r>
      <w:r>
        <w:rPr>
          <w:rFonts w:hint="eastAsia" w:ascii="宋体" w:hAnsi="宋体" w:eastAsia="宋体" w:cs="宋体"/>
          <w:kern w:val="0"/>
          <w:sz w:val="24"/>
          <w:highlight w:val="none"/>
        </w:rPr>
        <w:t>、验收产生的费用首次验收费用由采购人承担，如首次验收不合格，后续验收费用由</w:t>
      </w:r>
      <w:r>
        <w:rPr>
          <w:rFonts w:hint="eastAsia" w:ascii="宋体" w:hAnsi="宋体" w:eastAsia="宋体" w:cs="宋体"/>
          <w:sz w:val="24"/>
          <w:highlight w:val="none"/>
        </w:rPr>
        <w:t>中标人</w:t>
      </w:r>
      <w:r>
        <w:rPr>
          <w:rFonts w:hint="eastAsia" w:ascii="宋体" w:hAnsi="宋体" w:eastAsia="宋体" w:cs="宋体"/>
          <w:kern w:val="0"/>
          <w:sz w:val="24"/>
          <w:highlight w:val="none"/>
        </w:rPr>
        <w:t>支付。</w:t>
      </w:r>
    </w:p>
    <w:p w14:paraId="1710A671">
      <w:pPr>
        <w:tabs>
          <w:tab w:val="left" w:pos="904"/>
        </w:tabs>
        <w:snapToGrid w:val="0"/>
        <w:spacing w:line="360" w:lineRule="auto"/>
        <w:ind w:firstLine="480" w:firstLineChars="200"/>
        <w:jc w:val="left"/>
        <w:rPr>
          <w:rFonts w:hint="eastAsia" w:ascii="宋体" w:hAnsi="宋体" w:eastAsia="宋体" w:cs="宋体"/>
          <w:sz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、验收内容及资料要求：</w:t>
      </w:r>
    </w:p>
    <w:p w14:paraId="0372C9F8">
      <w:pPr>
        <w:tabs>
          <w:tab w:val="left" w:pos="904"/>
        </w:tabs>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根据采购文件确定的技术指标或者服务要求确定验收指标和标准。未进行相应约定的，应当符合国家强制性规定、政策要求、安全标准、行业或企业有关标准等。</w:t>
      </w:r>
    </w:p>
    <w:p w14:paraId="1486B4E6">
      <w:pPr>
        <w:pStyle w:val="9"/>
        <w:spacing w:line="360" w:lineRule="auto"/>
        <w:ind w:firstLine="410" w:firstLineChars="171"/>
        <w:rPr>
          <w:rFonts w:hint="eastAsia" w:ascii="宋体" w:hAnsi="宋体" w:eastAsia="宋体" w:cs="宋体"/>
          <w:snapToGrid/>
          <w:sz w:val="24"/>
          <w:szCs w:val="24"/>
          <w:highlight w:val="none"/>
        </w:rPr>
      </w:pPr>
      <w:r>
        <w:rPr>
          <w:rFonts w:hint="eastAsia" w:ascii="宋体" w:hAnsi="宋体" w:eastAsia="宋体" w:cs="宋体"/>
          <w:snapToGrid/>
          <w:sz w:val="24"/>
          <w:szCs w:val="24"/>
          <w:highlight w:val="none"/>
        </w:rPr>
        <w:t>验收资料要求包括（不限于）以下内容：</w:t>
      </w:r>
    </w:p>
    <w:p w14:paraId="5C7AE50E">
      <w:pPr>
        <w:pStyle w:val="9"/>
        <w:spacing w:line="360" w:lineRule="auto"/>
        <w:ind w:firstLine="410" w:firstLineChars="171"/>
        <w:rPr>
          <w:rFonts w:hint="eastAsia" w:ascii="宋体" w:hAnsi="宋体" w:eastAsia="宋体" w:cs="宋体"/>
          <w:snapToGrid/>
          <w:sz w:val="24"/>
          <w:szCs w:val="24"/>
          <w:highlight w:val="none"/>
        </w:rPr>
      </w:pPr>
      <w:r>
        <w:rPr>
          <w:rFonts w:hint="eastAsia" w:ascii="宋体" w:hAnsi="宋体" w:eastAsia="宋体" w:cs="宋体"/>
          <w:snapToGrid/>
          <w:sz w:val="24"/>
          <w:szCs w:val="24"/>
          <w:highlight w:val="none"/>
        </w:rPr>
        <w:t>①采购文件；</w:t>
      </w:r>
    </w:p>
    <w:p w14:paraId="18AE758C">
      <w:pPr>
        <w:pStyle w:val="9"/>
        <w:spacing w:line="360" w:lineRule="auto"/>
        <w:ind w:firstLine="410" w:firstLineChars="171"/>
        <w:rPr>
          <w:rFonts w:hint="eastAsia" w:ascii="宋体" w:hAnsi="宋体" w:eastAsia="宋体" w:cs="宋体"/>
          <w:snapToGrid/>
          <w:sz w:val="24"/>
          <w:szCs w:val="24"/>
          <w:highlight w:val="none"/>
        </w:rPr>
      </w:pPr>
      <w:r>
        <w:rPr>
          <w:rFonts w:hint="eastAsia" w:ascii="宋体" w:hAnsi="宋体" w:eastAsia="宋体" w:cs="宋体"/>
          <w:snapToGrid/>
          <w:sz w:val="24"/>
          <w:szCs w:val="24"/>
          <w:highlight w:val="none"/>
        </w:rPr>
        <w:t>②投标文件；</w:t>
      </w:r>
    </w:p>
    <w:p w14:paraId="027CAECF">
      <w:pPr>
        <w:pStyle w:val="9"/>
        <w:spacing w:line="360" w:lineRule="auto"/>
        <w:ind w:firstLine="410" w:firstLineChars="171"/>
        <w:rPr>
          <w:rFonts w:hint="eastAsia" w:ascii="宋体" w:hAnsi="宋体" w:eastAsia="宋体" w:cs="宋体"/>
          <w:snapToGrid/>
          <w:sz w:val="24"/>
          <w:szCs w:val="24"/>
          <w:highlight w:val="none"/>
        </w:rPr>
      </w:pPr>
      <w:r>
        <w:rPr>
          <w:rFonts w:hint="eastAsia" w:ascii="宋体" w:hAnsi="宋体" w:eastAsia="宋体" w:cs="宋体"/>
          <w:snapToGrid/>
          <w:sz w:val="24"/>
          <w:szCs w:val="24"/>
          <w:highlight w:val="none"/>
        </w:rPr>
        <w:t>③采购合同；</w:t>
      </w:r>
    </w:p>
    <w:p w14:paraId="4BDAD063">
      <w:pPr>
        <w:pStyle w:val="9"/>
        <w:spacing w:line="360" w:lineRule="auto"/>
        <w:ind w:firstLine="410" w:firstLineChars="171"/>
        <w:rPr>
          <w:rFonts w:hint="eastAsia" w:ascii="宋体" w:hAnsi="宋体" w:eastAsia="宋体" w:cs="宋体"/>
          <w:snapToGrid/>
          <w:sz w:val="24"/>
          <w:szCs w:val="24"/>
          <w:highlight w:val="none"/>
        </w:rPr>
      </w:pPr>
      <w:r>
        <w:rPr>
          <w:rFonts w:hint="eastAsia" w:ascii="宋体" w:hAnsi="宋体" w:eastAsia="宋体" w:cs="宋体"/>
          <w:snapToGrid/>
          <w:sz w:val="24"/>
          <w:szCs w:val="24"/>
          <w:highlight w:val="none"/>
        </w:rPr>
        <w:t>④产品清单：产品数量、规格、质量证明文件；</w:t>
      </w:r>
    </w:p>
    <w:p w14:paraId="2BB9CCDE">
      <w:pPr>
        <w:pStyle w:val="9"/>
        <w:spacing w:line="360" w:lineRule="auto"/>
        <w:ind w:firstLine="410" w:firstLineChars="171"/>
        <w:rPr>
          <w:rFonts w:hint="eastAsia" w:ascii="宋体" w:hAnsi="宋体" w:eastAsia="宋体" w:cs="宋体"/>
          <w:snapToGrid/>
          <w:sz w:val="24"/>
          <w:szCs w:val="24"/>
          <w:highlight w:val="none"/>
        </w:rPr>
      </w:pPr>
      <w:r>
        <w:rPr>
          <w:rFonts w:hint="eastAsia" w:ascii="宋体" w:hAnsi="宋体" w:eastAsia="宋体" w:cs="宋体"/>
          <w:snapToGrid/>
          <w:sz w:val="24"/>
          <w:szCs w:val="24"/>
          <w:highlight w:val="none"/>
        </w:rPr>
        <w:t>⑤到货核验单（需采购核验人、复核人及中标人三方签字盖章）、出厂合格证、检测报告、产品说明书、质量保证书原件、三包凭证、产品拍照图片；</w:t>
      </w:r>
    </w:p>
    <w:p w14:paraId="0C13A797">
      <w:pPr>
        <w:pStyle w:val="9"/>
        <w:spacing w:line="360" w:lineRule="auto"/>
        <w:ind w:firstLine="410" w:firstLineChars="171"/>
        <w:rPr>
          <w:rFonts w:hint="eastAsia" w:ascii="宋体" w:hAnsi="宋体" w:eastAsia="宋体" w:cs="宋体"/>
          <w:snapToGrid/>
          <w:sz w:val="24"/>
          <w:szCs w:val="24"/>
          <w:highlight w:val="none"/>
        </w:rPr>
      </w:pPr>
      <w:r>
        <w:rPr>
          <w:rFonts w:hint="eastAsia" w:ascii="宋体" w:hAnsi="宋体" w:eastAsia="宋体" w:cs="宋体"/>
          <w:snapToGrid/>
          <w:sz w:val="24"/>
          <w:szCs w:val="24"/>
          <w:highlight w:val="none"/>
        </w:rPr>
        <w:t>⑥其他需提供的相关材料。</w:t>
      </w:r>
    </w:p>
    <w:p w14:paraId="4E782930">
      <w:pPr>
        <w:rPr>
          <w:rFonts w:hint="eastAsia"/>
          <w:highlight w:val="none"/>
          <w:lang w:val="en-US" w:eastAsia="zh-CN"/>
        </w:rPr>
        <w:sectPr>
          <w:pgSz w:w="11906" w:h="16838"/>
          <w:pgMar w:top="1440" w:right="1800" w:bottom="1440" w:left="1800" w:header="851" w:footer="992" w:gutter="0"/>
          <w:cols w:space="425" w:num="1"/>
          <w:docGrid w:type="lines" w:linePitch="312" w:charSpace="0"/>
        </w:sectPr>
      </w:pPr>
    </w:p>
    <w:p w14:paraId="3CD4980A">
      <w:pPr>
        <w:widowControl/>
        <w:ind w:firstLine="720" w:firstLineChars="300"/>
        <w:jc w:val="left"/>
        <w:rPr>
          <w:rFonts w:ascii="宋体" w:hAnsi="宋体" w:cs="宋体"/>
          <w:bCs/>
          <w:color w:val="auto"/>
          <w:sz w:val="24"/>
          <w:highlight w:val="none"/>
        </w:rPr>
      </w:pPr>
    </w:p>
    <w:p w14:paraId="5C1A0A93">
      <w:pPr>
        <w:pStyle w:val="24"/>
        <w:snapToGrid w:val="0"/>
        <w:spacing w:before="0" w:line="360" w:lineRule="auto"/>
        <w:ind w:firstLine="48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61" w:name="_Toc184313282"/>
      <w:bookmarkEnd w:id="61"/>
      <w:bookmarkStart w:id="62" w:name="_Toc184313243"/>
      <w:bookmarkEnd w:id="62"/>
      <w:bookmarkStart w:id="63" w:name="_Toc184308100"/>
      <w:bookmarkEnd w:id="63"/>
      <w:bookmarkStart w:id="64" w:name="_Toc184313306"/>
      <w:bookmarkEnd w:id="64"/>
      <w:bookmarkStart w:id="65" w:name="_Toc184313280"/>
      <w:bookmarkEnd w:id="65"/>
      <w:bookmarkStart w:id="66" w:name="_Toc184308064"/>
      <w:bookmarkEnd w:id="66"/>
      <w:bookmarkStart w:id="67" w:name="_Toc184313273"/>
      <w:bookmarkEnd w:id="67"/>
      <w:bookmarkStart w:id="68" w:name="_Toc184310280"/>
      <w:bookmarkEnd w:id="68"/>
      <w:bookmarkStart w:id="69" w:name="_Toc184310288"/>
      <w:bookmarkEnd w:id="69"/>
      <w:bookmarkStart w:id="70" w:name="_Toc184314449"/>
      <w:bookmarkEnd w:id="70"/>
      <w:bookmarkStart w:id="71" w:name="_Toc184308062"/>
      <w:bookmarkEnd w:id="71"/>
      <w:bookmarkStart w:id="72" w:name="_Toc184312137"/>
      <w:bookmarkEnd w:id="72"/>
      <w:bookmarkStart w:id="73" w:name="_Toc184310279"/>
      <w:bookmarkEnd w:id="73"/>
      <w:bookmarkStart w:id="74" w:name="_Toc184312126"/>
      <w:bookmarkEnd w:id="74"/>
      <w:bookmarkStart w:id="75" w:name="_Toc184314480"/>
      <w:bookmarkEnd w:id="75"/>
      <w:bookmarkStart w:id="76" w:name="_Toc184312069"/>
      <w:bookmarkEnd w:id="76"/>
      <w:bookmarkStart w:id="77" w:name="_Toc184314442"/>
      <w:bookmarkEnd w:id="77"/>
      <w:bookmarkStart w:id="78" w:name="_Toc184313304"/>
      <w:bookmarkEnd w:id="78"/>
      <w:bookmarkStart w:id="79" w:name="_Toc184313269"/>
      <w:bookmarkEnd w:id="79"/>
      <w:bookmarkStart w:id="80" w:name="_Toc184313244"/>
      <w:bookmarkEnd w:id="80"/>
      <w:bookmarkStart w:id="81" w:name="_Toc184308068"/>
      <w:bookmarkEnd w:id="81"/>
      <w:bookmarkStart w:id="82" w:name="_Toc184308036"/>
      <w:bookmarkEnd w:id="82"/>
      <w:bookmarkStart w:id="83" w:name="_Toc184312114"/>
      <w:bookmarkEnd w:id="83"/>
      <w:bookmarkStart w:id="84" w:name="_Toc184312119"/>
      <w:bookmarkEnd w:id="84"/>
      <w:bookmarkStart w:id="85" w:name="_Toc184313279"/>
      <w:bookmarkEnd w:id="85"/>
      <w:bookmarkStart w:id="86" w:name="_Toc184310273"/>
      <w:bookmarkEnd w:id="86"/>
      <w:bookmarkStart w:id="87" w:name="_Toc184314433"/>
      <w:bookmarkEnd w:id="87"/>
      <w:bookmarkStart w:id="88" w:name="_Toc184314439"/>
      <w:bookmarkEnd w:id="88"/>
      <w:bookmarkStart w:id="89" w:name="_Toc184312101"/>
      <w:bookmarkEnd w:id="89"/>
      <w:bookmarkStart w:id="90" w:name="_Toc184310325"/>
      <w:bookmarkEnd w:id="90"/>
      <w:bookmarkStart w:id="91" w:name="_Toc184310302"/>
      <w:bookmarkEnd w:id="91"/>
      <w:bookmarkStart w:id="92" w:name="_Toc184312076"/>
      <w:bookmarkEnd w:id="92"/>
      <w:bookmarkStart w:id="93" w:name="_Toc184313238"/>
      <w:bookmarkEnd w:id="93"/>
      <w:bookmarkStart w:id="94" w:name="_Toc184314474"/>
      <w:bookmarkEnd w:id="94"/>
      <w:bookmarkStart w:id="95" w:name="_Toc184312084"/>
      <w:bookmarkEnd w:id="95"/>
      <w:bookmarkStart w:id="96" w:name="_Toc184312135"/>
      <w:bookmarkEnd w:id="96"/>
      <w:bookmarkStart w:id="97" w:name="_Toc184313250"/>
      <w:bookmarkEnd w:id="97"/>
      <w:bookmarkStart w:id="98" w:name="_Toc184310283"/>
      <w:bookmarkEnd w:id="98"/>
      <w:bookmarkStart w:id="99" w:name="_Toc184313301"/>
      <w:bookmarkEnd w:id="99"/>
      <w:bookmarkStart w:id="100" w:name="_Toc184312097"/>
      <w:bookmarkEnd w:id="100"/>
      <w:bookmarkStart w:id="101" w:name="_Toc184310286"/>
      <w:bookmarkEnd w:id="101"/>
      <w:bookmarkStart w:id="102" w:name="_Toc184312091"/>
      <w:bookmarkEnd w:id="102"/>
      <w:bookmarkStart w:id="103" w:name="_Toc184313251"/>
      <w:bookmarkEnd w:id="103"/>
      <w:bookmarkStart w:id="104" w:name="_Toc184310293"/>
      <w:bookmarkEnd w:id="104"/>
      <w:bookmarkStart w:id="105" w:name="_Toc184313292"/>
      <w:bookmarkEnd w:id="105"/>
      <w:bookmarkStart w:id="106" w:name="_Toc184313302"/>
      <w:bookmarkEnd w:id="106"/>
      <w:bookmarkStart w:id="107" w:name="_Toc184308059"/>
      <w:bookmarkEnd w:id="107"/>
      <w:bookmarkStart w:id="108" w:name="_Toc184308101"/>
      <w:bookmarkEnd w:id="108"/>
      <w:bookmarkStart w:id="109" w:name="_Toc184312125"/>
      <w:bookmarkEnd w:id="109"/>
      <w:bookmarkStart w:id="110" w:name="_Toc184310298"/>
      <w:bookmarkEnd w:id="110"/>
      <w:bookmarkStart w:id="111" w:name="_Toc184310322"/>
      <w:bookmarkEnd w:id="111"/>
      <w:bookmarkStart w:id="112" w:name="_Toc184308065"/>
      <w:bookmarkEnd w:id="112"/>
      <w:bookmarkStart w:id="113" w:name="_Toc184314448"/>
      <w:bookmarkEnd w:id="113"/>
      <w:bookmarkStart w:id="114" w:name="_Toc184308074"/>
      <w:bookmarkEnd w:id="114"/>
      <w:bookmarkStart w:id="115" w:name="_Toc184308080"/>
      <w:bookmarkEnd w:id="115"/>
      <w:bookmarkStart w:id="116" w:name="_Toc184310343"/>
      <w:bookmarkEnd w:id="116"/>
      <w:bookmarkStart w:id="117" w:name="_Toc184308055"/>
      <w:bookmarkEnd w:id="117"/>
      <w:bookmarkStart w:id="118" w:name="_Toc184310333"/>
      <w:bookmarkEnd w:id="118"/>
      <w:bookmarkStart w:id="119" w:name="_Toc184314477"/>
      <w:bookmarkEnd w:id="119"/>
      <w:bookmarkStart w:id="120" w:name="_Toc184312067"/>
      <w:bookmarkEnd w:id="120"/>
      <w:bookmarkStart w:id="121" w:name="_Toc184308093"/>
      <w:bookmarkEnd w:id="121"/>
      <w:bookmarkStart w:id="122" w:name="_Toc184308043"/>
      <w:bookmarkEnd w:id="122"/>
      <w:bookmarkStart w:id="123" w:name="_Toc184310339"/>
      <w:bookmarkEnd w:id="123"/>
      <w:bookmarkStart w:id="124" w:name="_Toc184308081"/>
      <w:bookmarkEnd w:id="124"/>
      <w:bookmarkStart w:id="125" w:name="_Toc184313285"/>
      <w:bookmarkEnd w:id="125"/>
      <w:bookmarkStart w:id="126" w:name="_Toc184310329"/>
      <w:bookmarkEnd w:id="126"/>
      <w:bookmarkStart w:id="127" w:name="_Toc184308042"/>
      <w:bookmarkEnd w:id="127"/>
      <w:bookmarkStart w:id="128" w:name="_Toc184308078"/>
      <w:bookmarkEnd w:id="128"/>
      <w:bookmarkStart w:id="129" w:name="_Toc184310294"/>
      <w:bookmarkEnd w:id="129"/>
      <w:bookmarkStart w:id="130" w:name="_Toc184314411"/>
      <w:bookmarkEnd w:id="130"/>
      <w:bookmarkStart w:id="131" w:name="_Toc184308070"/>
      <w:bookmarkEnd w:id="131"/>
      <w:bookmarkStart w:id="132" w:name="_Toc184310328"/>
      <w:bookmarkEnd w:id="132"/>
      <w:bookmarkStart w:id="133" w:name="_Toc184310296"/>
      <w:bookmarkEnd w:id="133"/>
      <w:bookmarkStart w:id="134" w:name="_Toc184314446"/>
      <w:bookmarkEnd w:id="134"/>
      <w:bookmarkStart w:id="135" w:name="_Toc184308069"/>
      <w:bookmarkEnd w:id="135"/>
      <w:bookmarkStart w:id="136" w:name="_Toc184313240"/>
      <w:bookmarkEnd w:id="136"/>
      <w:bookmarkStart w:id="137" w:name="_Toc184310290"/>
      <w:bookmarkEnd w:id="137"/>
      <w:bookmarkStart w:id="138" w:name="_Toc184308083"/>
      <w:bookmarkEnd w:id="138"/>
      <w:bookmarkStart w:id="139" w:name="_Toc184312082"/>
      <w:bookmarkEnd w:id="139"/>
      <w:bookmarkStart w:id="140" w:name="_Toc184310282"/>
      <w:bookmarkEnd w:id="140"/>
      <w:bookmarkStart w:id="141" w:name="_Toc184308091"/>
      <w:bookmarkEnd w:id="141"/>
      <w:bookmarkStart w:id="142" w:name="_Toc184310306"/>
      <w:bookmarkEnd w:id="142"/>
      <w:bookmarkStart w:id="143" w:name="_Toc184312113"/>
      <w:bookmarkEnd w:id="143"/>
      <w:bookmarkStart w:id="144" w:name="_Toc184314456"/>
      <w:bookmarkEnd w:id="144"/>
      <w:bookmarkStart w:id="145" w:name="_Toc184313261"/>
      <w:bookmarkEnd w:id="145"/>
      <w:bookmarkStart w:id="146" w:name="_Toc184313248"/>
      <w:bookmarkEnd w:id="146"/>
      <w:bookmarkStart w:id="147" w:name="_Toc184314422"/>
      <w:bookmarkEnd w:id="147"/>
      <w:bookmarkStart w:id="148" w:name="_Toc184312139"/>
      <w:bookmarkEnd w:id="148"/>
      <w:bookmarkStart w:id="149" w:name="_Toc184314424"/>
      <w:bookmarkEnd w:id="149"/>
      <w:bookmarkStart w:id="150" w:name="_Toc184308044"/>
      <w:bookmarkEnd w:id="150"/>
      <w:bookmarkStart w:id="151" w:name="_Toc184314412"/>
      <w:bookmarkEnd w:id="151"/>
      <w:bookmarkStart w:id="152" w:name="_Toc184314447"/>
      <w:bookmarkEnd w:id="152"/>
      <w:bookmarkStart w:id="153" w:name="_Toc184312079"/>
      <w:bookmarkEnd w:id="153"/>
      <w:bookmarkStart w:id="154" w:name="_Toc184313247"/>
      <w:bookmarkEnd w:id="154"/>
      <w:bookmarkStart w:id="155" w:name="_Toc184308099"/>
      <w:bookmarkEnd w:id="155"/>
      <w:bookmarkStart w:id="156" w:name="_Toc184310309"/>
      <w:bookmarkEnd w:id="156"/>
      <w:bookmarkStart w:id="157" w:name="_Toc184314462"/>
      <w:bookmarkEnd w:id="157"/>
      <w:bookmarkStart w:id="158" w:name="_Toc184312103"/>
      <w:bookmarkEnd w:id="158"/>
      <w:bookmarkStart w:id="159" w:name="_Toc184310299"/>
      <w:bookmarkEnd w:id="159"/>
      <w:bookmarkStart w:id="160" w:name="_Toc184314430"/>
      <w:bookmarkEnd w:id="160"/>
      <w:bookmarkStart w:id="161" w:name="_Toc184310275"/>
      <w:bookmarkEnd w:id="161"/>
      <w:bookmarkStart w:id="162" w:name="_Toc184314429"/>
      <w:bookmarkEnd w:id="162"/>
      <w:bookmarkStart w:id="163" w:name="_Toc184312088"/>
      <w:bookmarkEnd w:id="163"/>
      <w:bookmarkStart w:id="164" w:name="_Toc184313310"/>
      <w:bookmarkEnd w:id="164"/>
      <w:bookmarkStart w:id="165" w:name="_Toc184313291"/>
      <w:bookmarkEnd w:id="165"/>
      <w:bookmarkStart w:id="166" w:name="_Toc184313309"/>
      <w:bookmarkEnd w:id="166"/>
      <w:bookmarkStart w:id="167" w:name="_Toc184308056"/>
      <w:bookmarkEnd w:id="167"/>
      <w:bookmarkStart w:id="168" w:name="_Toc184308073"/>
      <w:bookmarkEnd w:id="168"/>
      <w:bookmarkStart w:id="169" w:name="_Toc184312090"/>
      <w:bookmarkEnd w:id="169"/>
      <w:bookmarkStart w:id="170" w:name="_Toc184314467"/>
      <w:bookmarkEnd w:id="170"/>
      <w:bookmarkStart w:id="171" w:name="_Toc184313254"/>
      <w:bookmarkEnd w:id="171"/>
      <w:bookmarkStart w:id="172" w:name="_Toc184312077"/>
      <w:bookmarkEnd w:id="172"/>
      <w:bookmarkStart w:id="173" w:name="_Toc184312134"/>
      <w:bookmarkEnd w:id="173"/>
      <w:bookmarkStart w:id="174" w:name="_Toc184314432"/>
      <w:bookmarkEnd w:id="174"/>
      <w:bookmarkStart w:id="175" w:name="_Toc184314416"/>
      <w:bookmarkEnd w:id="175"/>
      <w:bookmarkStart w:id="176" w:name="_Toc184308102"/>
      <w:bookmarkEnd w:id="176"/>
      <w:bookmarkStart w:id="177" w:name="_Toc184314437"/>
      <w:bookmarkEnd w:id="177"/>
      <w:bookmarkStart w:id="178" w:name="_Toc184314472"/>
      <w:bookmarkEnd w:id="178"/>
      <w:bookmarkStart w:id="179" w:name="_Toc184308048"/>
      <w:bookmarkEnd w:id="179"/>
      <w:bookmarkStart w:id="180" w:name="_Toc184312081"/>
      <w:bookmarkEnd w:id="180"/>
      <w:bookmarkStart w:id="181" w:name="_Toc184310287"/>
      <w:bookmarkEnd w:id="181"/>
      <w:bookmarkStart w:id="182" w:name="_Toc184312138"/>
      <w:bookmarkEnd w:id="182"/>
      <w:bookmarkStart w:id="183" w:name="_Toc184308071"/>
      <w:bookmarkEnd w:id="183"/>
      <w:bookmarkStart w:id="184" w:name="_Toc184314413"/>
      <w:bookmarkEnd w:id="184"/>
      <w:bookmarkStart w:id="185" w:name="_Toc184313265"/>
      <w:bookmarkEnd w:id="185"/>
      <w:bookmarkStart w:id="186" w:name="_Toc184313284"/>
      <w:bookmarkEnd w:id="186"/>
      <w:bookmarkStart w:id="187" w:name="_Toc184312117"/>
      <w:bookmarkEnd w:id="187"/>
      <w:bookmarkStart w:id="188" w:name="_Toc184312085"/>
      <w:bookmarkEnd w:id="188"/>
      <w:bookmarkStart w:id="189" w:name="_Toc184314469"/>
      <w:bookmarkEnd w:id="189"/>
      <w:bookmarkStart w:id="190" w:name="_Toc184314461"/>
      <w:bookmarkEnd w:id="190"/>
      <w:bookmarkStart w:id="191" w:name="_Toc184308106"/>
      <w:bookmarkEnd w:id="191"/>
      <w:bookmarkStart w:id="192" w:name="_Toc184310320"/>
      <w:bookmarkEnd w:id="192"/>
      <w:bookmarkStart w:id="193" w:name="_Toc184308052"/>
      <w:bookmarkEnd w:id="193"/>
      <w:bookmarkStart w:id="194" w:name="_Toc184308105"/>
      <w:bookmarkEnd w:id="194"/>
      <w:bookmarkStart w:id="195" w:name="_Toc184314482"/>
      <w:bookmarkEnd w:id="195"/>
      <w:bookmarkStart w:id="196" w:name="_Toc184314438"/>
      <w:bookmarkEnd w:id="196"/>
      <w:bookmarkStart w:id="197" w:name="_Toc184312083"/>
      <w:bookmarkEnd w:id="197"/>
      <w:bookmarkStart w:id="198" w:name="_Toc184308066"/>
      <w:bookmarkEnd w:id="198"/>
      <w:bookmarkStart w:id="199" w:name="_Toc184312074"/>
      <w:bookmarkEnd w:id="199"/>
      <w:bookmarkStart w:id="200" w:name="_Toc184312086"/>
      <w:bookmarkEnd w:id="200"/>
      <w:bookmarkStart w:id="201" w:name="_Toc184308039"/>
      <w:bookmarkEnd w:id="201"/>
      <w:bookmarkStart w:id="202" w:name="_Toc184308079"/>
      <w:bookmarkEnd w:id="202"/>
      <w:bookmarkStart w:id="203" w:name="_Toc184314421"/>
      <w:bookmarkEnd w:id="203"/>
      <w:bookmarkStart w:id="204" w:name="_Toc184310331"/>
      <w:bookmarkEnd w:id="204"/>
      <w:bookmarkStart w:id="205" w:name="_Toc184312092"/>
      <w:bookmarkEnd w:id="205"/>
      <w:bookmarkStart w:id="206" w:name="_Toc184308049"/>
      <w:bookmarkEnd w:id="206"/>
      <w:bookmarkStart w:id="207" w:name="_Toc184312106"/>
      <w:bookmarkEnd w:id="207"/>
      <w:bookmarkStart w:id="208" w:name="_Toc184310291"/>
      <w:bookmarkEnd w:id="208"/>
      <w:bookmarkStart w:id="209" w:name="_Toc184314481"/>
      <w:bookmarkEnd w:id="209"/>
      <w:bookmarkStart w:id="210" w:name="_Toc184314428"/>
      <w:bookmarkEnd w:id="210"/>
      <w:bookmarkStart w:id="211" w:name="_Toc184308094"/>
      <w:bookmarkEnd w:id="211"/>
      <w:bookmarkStart w:id="212" w:name="_Toc184313293"/>
      <w:bookmarkEnd w:id="212"/>
      <w:bookmarkStart w:id="213" w:name="_Toc184308097"/>
      <w:bookmarkEnd w:id="213"/>
      <w:bookmarkStart w:id="214" w:name="_Toc184310334"/>
      <w:bookmarkEnd w:id="214"/>
      <w:bookmarkStart w:id="215" w:name="_Toc184310312"/>
      <w:bookmarkEnd w:id="215"/>
      <w:bookmarkStart w:id="216" w:name="_Toc184313295"/>
      <w:bookmarkEnd w:id="216"/>
      <w:bookmarkStart w:id="217" w:name="_Toc184308037"/>
      <w:bookmarkEnd w:id="217"/>
      <w:bookmarkStart w:id="218" w:name="_Toc184313283"/>
      <w:bookmarkEnd w:id="218"/>
      <w:bookmarkStart w:id="219" w:name="_Toc184308038"/>
      <w:bookmarkEnd w:id="219"/>
      <w:bookmarkStart w:id="220" w:name="_Toc184314414"/>
      <w:bookmarkEnd w:id="220"/>
      <w:bookmarkStart w:id="221" w:name="_Toc184314476"/>
      <w:bookmarkEnd w:id="221"/>
      <w:bookmarkStart w:id="222" w:name="_Toc184314415"/>
      <w:bookmarkEnd w:id="222"/>
      <w:bookmarkStart w:id="223" w:name="_Toc184308076"/>
      <w:bookmarkEnd w:id="223"/>
      <w:bookmarkStart w:id="224" w:name="_Toc184312104"/>
      <w:bookmarkEnd w:id="224"/>
      <w:bookmarkStart w:id="225" w:name="_Toc184314451"/>
      <w:bookmarkEnd w:id="225"/>
      <w:bookmarkStart w:id="226" w:name="_Toc184310303"/>
      <w:bookmarkEnd w:id="226"/>
      <w:bookmarkStart w:id="227" w:name="_Toc184314478"/>
      <w:bookmarkEnd w:id="227"/>
      <w:bookmarkStart w:id="228" w:name="_Toc184312102"/>
      <w:bookmarkEnd w:id="228"/>
      <w:bookmarkStart w:id="229" w:name="_Toc184313294"/>
      <w:bookmarkEnd w:id="229"/>
      <w:bookmarkStart w:id="230" w:name="_Toc184312109"/>
      <w:bookmarkEnd w:id="230"/>
      <w:bookmarkStart w:id="231" w:name="_Toc184314425"/>
      <w:bookmarkEnd w:id="231"/>
      <w:bookmarkStart w:id="232" w:name="_Toc184313303"/>
      <w:bookmarkEnd w:id="232"/>
      <w:bookmarkStart w:id="233" w:name="_Toc184312132"/>
      <w:bookmarkEnd w:id="233"/>
      <w:bookmarkStart w:id="234" w:name="_Toc184312080"/>
      <w:bookmarkEnd w:id="234"/>
      <w:bookmarkStart w:id="235" w:name="_Toc184312107"/>
      <w:bookmarkEnd w:id="235"/>
      <w:bookmarkStart w:id="236" w:name="_Toc184314453"/>
      <w:bookmarkEnd w:id="236"/>
      <w:bookmarkStart w:id="237" w:name="_Toc184313298"/>
      <w:bookmarkEnd w:id="237"/>
      <w:bookmarkStart w:id="238" w:name="_Toc184312123"/>
      <w:bookmarkEnd w:id="238"/>
      <w:bookmarkStart w:id="239" w:name="_Toc184308060"/>
      <w:bookmarkEnd w:id="239"/>
      <w:bookmarkStart w:id="240" w:name="_Toc184314435"/>
      <w:bookmarkEnd w:id="240"/>
      <w:bookmarkStart w:id="241" w:name="_Toc184310316"/>
      <w:bookmarkEnd w:id="241"/>
      <w:bookmarkStart w:id="242" w:name="_Toc184312128"/>
      <w:bookmarkEnd w:id="242"/>
      <w:bookmarkStart w:id="243" w:name="_Toc184313252"/>
      <w:bookmarkEnd w:id="243"/>
      <w:bookmarkStart w:id="244" w:name="_Toc184310338"/>
      <w:bookmarkEnd w:id="244"/>
      <w:bookmarkStart w:id="245" w:name="_Toc184312111"/>
      <w:bookmarkEnd w:id="245"/>
      <w:bookmarkStart w:id="246" w:name="_Toc184308107"/>
      <w:bookmarkEnd w:id="246"/>
      <w:bookmarkStart w:id="247" w:name="_Toc184313274"/>
      <w:bookmarkEnd w:id="247"/>
      <w:bookmarkStart w:id="248" w:name="_Toc184310272"/>
      <w:bookmarkEnd w:id="248"/>
      <w:bookmarkStart w:id="249" w:name="_Toc184313300"/>
      <w:bookmarkEnd w:id="249"/>
      <w:bookmarkStart w:id="250" w:name="_Toc184313296"/>
      <w:bookmarkEnd w:id="250"/>
      <w:bookmarkStart w:id="251" w:name="_Toc184308067"/>
      <w:bookmarkEnd w:id="251"/>
      <w:bookmarkStart w:id="252" w:name="_Toc184312116"/>
      <w:bookmarkEnd w:id="252"/>
      <w:bookmarkStart w:id="253" w:name="_Toc184314473"/>
      <w:bookmarkEnd w:id="253"/>
      <w:bookmarkStart w:id="254" w:name="_Toc184310311"/>
      <w:bookmarkEnd w:id="254"/>
      <w:bookmarkStart w:id="255" w:name="_Toc184313278"/>
      <w:bookmarkEnd w:id="255"/>
      <w:bookmarkStart w:id="256" w:name="_Toc184313257"/>
      <w:bookmarkEnd w:id="256"/>
      <w:bookmarkStart w:id="257" w:name="_Toc184312122"/>
      <w:bookmarkEnd w:id="257"/>
      <w:bookmarkStart w:id="258" w:name="_Toc184310336"/>
      <w:bookmarkEnd w:id="258"/>
      <w:bookmarkStart w:id="259" w:name="_Toc184308061"/>
      <w:bookmarkEnd w:id="259"/>
      <w:bookmarkStart w:id="260" w:name="_Toc184314479"/>
      <w:bookmarkEnd w:id="260"/>
      <w:bookmarkStart w:id="261" w:name="_Toc184314460"/>
      <w:bookmarkEnd w:id="261"/>
      <w:bookmarkStart w:id="262" w:name="_Toc184313239"/>
      <w:bookmarkEnd w:id="262"/>
      <w:bookmarkStart w:id="263" w:name="_Toc184310313"/>
      <w:bookmarkEnd w:id="263"/>
      <w:bookmarkStart w:id="264" w:name="_Toc184314417"/>
      <w:bookmarkEnd w:id="264"/>
      <w:bookmarkStart w:id="265" w:name="_Toc184314457"/>
      <w:bookmarkEnd w:id="265"/>
      <w:bookmarkStart w:id="266" w:name="_Toc184312105"/>
      <w:bookmarkEnd w:id="266"/>
      <w:bookmarkStart w:id="267" w:name="_Toc184312127"/>
      <w:bookmarkEnd w:id="267"/>
      <w:bookmarkStart w:id="268" w:name="_Toc184312133"/>
      <w:bookmarkEnd w:id="268"/>
      <w:bookmarkStart w:id="269" w:name="_Toc184308089"/>
      <w:bookmarkEnd w:id="269"/>
      <w:bookmarkStart w:id="270" w:name="_Toc184313246"/>
      <w:bookmarkEnd w:id="270"/>
      <w:bookmarkStart w:id="271" w:name="_Toc184312075"/>
      <w:bookmarkEnd w:id="271"/>
      <w:bookmarkStart w:id="272" w:name="_Toc184312078"/>
      <w:bookmarkEnd w:id="272"/>
      <w:bookmarkStart w:id="273" w:name="_Toc184308054"/>
      <w:bookmarkEnd w:id="273"/>
      <w:bookmarkStart w:id="274" w:name="_Toc184310332"/>
      <w:bookmarkEnd w:id="274"/>
      <w:bookmarkStart w:id="275" w:name="_Toc184310323"/>
      <w:bookmarkEnd w:id="275"/>
      <w:bookmarkStart w:id="276" w:name="_Toc184308053"/>
      <w:bookmarkEnd w:id="276"/>
      <w:bookmarkStart w:id="277" w:name="_Toc184313281"/>
      <w:bookmarkEnd w:id="277"/>
      <w:bookmarkStart w:id="278" w:name="_Toc184312071"/>
      <w:bookmarkEnd w:id="278"/>
      <w:bookmarkStart w:id="279" w:name="_Toc184308092"/>
      <w:bookmarkEnd w:id="279"/>
      <w:bookmarkStart w:id="280" w:name="_Toc184308075"/>
      <w:bookmarkEnd w:id="280"/>
      <w:bookmarkStart w:id="281" w:name="_Toc184314434"/>
      <w:bookmarkEnd w:id="281"/>
      <w:bookmarkStart w:id="282" w:name="_Toc184313308"/>
      <w:bookmarkEnd w:id="282"/>
      <w:bookmarkStart w:id="283" w:name="_Toc184313289"/>
      <w:bookmarkEnd w:id="283"/>
      <w:bookmarkStart w:id="284" w:name="_Toc184308108"/>
      <w:bookmarkEnd w:id="284"/>
      <w:bookmarkStart w:id="285" w:name="_Toc184308047"/>
      <w:bookmarkEnd w:id="285"/>
      <w:bookmarkStart w:id="286" w:name="_Toc184312087"/>
      <w:bookmarkEnd w:id="286"/>
      <w:bookmarkStart w:id="287" w:name="_Toc184313266"/>
      <w:bookmarkEnd w:id="287"/>
      <w:bookmarkStart w:id="288" w:name="_Toc184308090"/>
      <w:bookmarkEnd w:id="288"/>
      <w:bookmarkStart w:id="289" w:name="_Toc184308104"/>
      <w:bookmarkEnd w:id="289"/>
      <w:bookmarkStart w:id="290" w:name="_Toc184313287"/>
      <w:bookmarkEnd w:id="290"/>
      <w:bookmarkStart w:id="291" w:name="_Toc184308045"/>
      <w:bookmarkEnd w:id="291"/>
      <w:bookmarkStart w:id="292" w:name="_Toc184310274"/>
      <w:bookmarkEnd w:id="292"/>
      <w:bookmarkStart w:id="293" w:name="_Toc184312110"/>
      <w:bookmarkEnd w:id="293"/>
      <w:bookmarkStart w:id="294" w:name="_Toc184308103"/>
      <w:bookmarkEnd w:id="294"/>
      <w:bookmarkStart w:id="295" w:name="_Toc184310318"/>
      <w:bookmarkEnd w:id="295"/>
      <w:bookmarkStart w:id="296" w:name="_Toc184308077"/>
      <w:bookmarkEnd w:id="296"/>
      <w:bookmarkStart w:id="297" w:name="_Toc184313272"/>
      <w:bookmarkEnd w:id="297"/>
      <w:bookmarkStart w:id="298" w:name="_Toc184313288"/>
      <w:bookmarkEnd w:id="298"/>
      <w:bookmarkStart w:id="299" w:name="_Toc184313299"/>
      <w:bookmarkEnd w:id="299"/>
      <w:bookmarkStart w:id="300" w:name="_Toc184308084"/>
      <w:bookmarkEnd w:id="300"/>
      <w:bookmarkStart w:id="301" w:name="_Toc184314441"/>
      <w:bookmarkEnd w:id="301"/>
      <w:bookmarkStart w:id="302" w:name="_Toc184310284"/>
      <w:bookmarkEnd w:id="302"/>
      <w:bookmarkStart w:id="303" w:name="_Toc184312115"/>
      <w:bookmarkEnd w:id="303"/>
      <w:bookmarkStart w:id="304" w:name="_Toc184313263"/>
      <w:bookmarkEnd w:id="304"/>
      <w:bookmarkStart w:id="305" w:name="_Toc184314465"/>
      <w:bookmarkEnd w:id="305"/>
      <w:bookmarkStart w:id="306" w:name="_Toc184308041"/>
      <w:bookmarkEnd w:id="306"/>
      <w:bookmarkStart w:id="307" w:name="_Toc184308063"/>
      <w:bookmarkEnd w:id="307"/>
      <w:bookmarkStart w:id="308" w:name="_Toc184312112"/>
      <w:bookmarkEnd w:id="308"/>
      <w:bookmarkStart w:id="309" w:name="_Toc184310315"/>
      <w:bookmarkEnd w:id="309"/>
      <w:bookmarkStart w:id="310" w:name="_Toc184310314"/>
      <w:bookmarkEnd w:id="310"/>
      <w:bookmarkStart w:id="311" w:name="_Toc184314431"/>
      <w:bookmarkEnd w:id="311"/>
      <w:bookmarkStart w:id="312" w:name="_Toc184314440"/>
      <w:bookmarkEnd w:id="312"/>
      <w:bookmarkStart w:id="313" w:name="_Toc184312072"/>
      <w:bookmarkEnd w:id="313"/>
      <w:bookmarkStart w:id="314" w:name="_Toc184313277"/>
      <w:bookmarkEnd w:id="314"/>
      <w:bookmarkStart w:id="315" w:name="_Toc184310278"/>
      <w:bookmarkEnd w:id="315"/>
      <w:bookmarkStart w:id="316" w:name="_Toc184313242"/>
      <w:bookmarkEnd w:id="316"/>
      <w:bookmarkStart w:id="317" w:name="_Toc184314436"/>
      <w:bookmarkEnd w:id="317"/>
      <w:bookmarkStart w:id="318" w:name="_Toc184310276"/>
      <w:bookmarkEnd w:id="318"/>
      <w:bookmarkStart w:id="319" w:name="_Toc184310285"/>
      <w:bookmarkEnd w:id="319"/>
      <w:bookmarkStart w:id="320" w:name="_Toc184313259"/>
      <w:bookmarkEnd w:id="320"/>
      <w:bookmarkStart w:id="321" w:name="_Toc184310295"/>
      <w:bookmarkEnd w:id="321"/>
      <w:bookmarkStart w:id="322" w:name="_Toc184310321"/>
      <w:bookmarkEnd w:id="322"/>
      <w:bookmarkStart w:id="323" w:name="_Toc184313262"/>
      <w:bookmarkEnd w:id="323"/>
      <w:bookmarkStart w:id="324" w:name="_Toc184313305"/>
      <w:bookmarkEnd w:id="324"/>
      <w:bookmarkStart w:id="325" w:name="_Toc184308095"/>
      <w:bookmarkEnd w:id="325"/>
      <w:bookmarkStart w:id="326" w:name="_Toc184313307"/>
      <w:bookmarkEnd w:id="326"/>
      <w:bookmarkStart w:id="327" w:name="_Toc184312095"/>
      <w:bookmarkEnd w:id="327"/>
      <w:bookmarkStart w:id="328" w:name="_Toc184312099"/>
      <w:bookmarkEnd w:id="328"/>
      <w:bookmarkStart w:id="329" w:name="_Toc184310307"/>
      <w:bookmarkEnd w:id="329"/>
      <w:bookmarkStart w:id="330" w:name="_Toc184313275"/>
      <w:bookmarkEnd w:id="330"/>
      <w:bookmarkStart w:id="331" w:name="_Toc184312136"/>
      <w:bookmarkEnd w:id="331"/>
      <w:bookmarkStart w:id="332" w:name="_Toc184308058"/>
      <w:bookmarkEnd w:id="332"/>
      <w:bookmarkStart w:id="333" w:name="_Toc184308057"/>
      <w:bookmarkEnd w:id="333"/>
      <w:bookmarkStart w:id="334" w:name="_Toc184312098"/>
      <w:bookmarkEnd w:id="334"/>
      <w:bookmarkStart w:id="335" w:name="_Toc184314410"/>
      <w:bookmarkEnd w:id="335"/>
      <w:bookmarkStart w:id="336" w:name="_Toc184313297"/>
      <w:bookmarkEnd w:id="336"/>
      <w:bookmarkStart w:id="337" w:name="_Toc184310335"/>
      <w:bookmarkEnd w:id="337"/>
      <w:bookmarkStart w:id="338" w:name="_Toc184314454"/>
      <w:bookmarkEnd w:id="338"/>
      <w:bookmarkStart w:id="339" w:name="_Toc184308098"/>
      <w:bookmarkEnd w:id="339"/>
      <w:bookmarkStart w:id="340" w:name="_Toc184310281"/>
      <w:bookmarkEnd w:id="340"/>
      <w:bookmarkStart w:id="341" w:name="_Toc184310301"/>
      <w:bookmarkEnd w:id="341"/>
      <w:bookmarkStart w:id="342" w:name="_Toc184314459"/>
      <w:bookmarkEnd w:id="342"/>
      <w:bookmarkStart w:id="343" w:name="_Toc184310326"/>
      <w:bookmarkEnd w:id="343"/>
      <w:bookmarkStart w:id="344" w:name="_Toc184312129"/>
      <w:bookmarkEnd w:id="344"/>
      <w:bookmarkStart w:id="345" w:name="_Toc184313290"/>
      <w:bookmarkEnd w:id="345"/>
      <w:bookmarkStart w:id="346" w:name="_Toc184308051"/>
      <w:bookmarkEnd w:id="346"/>
      <w:bookmarkStart w:id="347" w:name="_Toc184308088"/>
      <w:bookmarkEnd w:id="347"/>
      <w:bookmarkStart w:id="348" w:name="_Toc184314443"/>
      <w:bookmarkEnd w:id="348"/>
      <w:bookmarkStart w:id="349" w:name="_Toc184314463"/>
      <w:bookmarkEnd w:id="349"/>
      <w:bookmarkStart w:id="350" w:name="_Toc184312089"/>
      <w:bookmarkEnd w:id="350"/>
      <w:bookmarkStart w:id="351" w:name="_Toc184314471"/>
      <w:bookmarkEnd w:id="351"/>
      <w:bookmarkStart w:id="352" w:name="_Toc184312131"/>
      <w:bookmarkEnd w:id="352"/>
      <w:bookmarkStart w:id="353" w:name="_Toc184314455"/>
      <w:bookmarkEnd w:id="353"/>
      <w:bookmarkStart w:id="354" w:name="_Toc184314470"/>
      <w:bookmarkEnd w:id="354"/>
      <w:bookmarkStart w:id="355" w:name="_Toc184313260"/>
      <w:bookmarkEnd w:id="355"/>
      <w:bookmarkStart w:id="356" w:name="_Toc184308046"/>
      <w:bookmarkEnd w:id="356"/>
      <w:bookmarkStart w:id="357" w:name="_Toc184314468"/>
      <w:bookmarkEnd w:id="357"/>
      <w:bookmarkStart w:id="358" w:name="_Toc184310330"/>
      <w:bookmarkEnd w:id="358"/>
      <w:bookmarkStart w:id="359" w:name="_Toc184314419"/>
      <w:bookmarkEnd w:id="359"/>
      <w:bookmarkStart w:id="360" w:name="_Toc184313271"/>
      <w:bookmarkEnd w:id="360"/>
      <w:bookmarkStart w:id="361" w:name="_Toc184314444"/>
      <w:bookmarkEnd w:id="361"/>
      <w:bookmarkStart w:id="362" w:name="_Toc184314464"/>
      <w:bookmarkEnd w:id="362"/>
      <w:bookmarkStart w:id="363" w:name="_Toc184308085"/>
      <w:bookmarkEnd w:id="363"/>
      <w:bookmarkStart w:id="364" w:name="_Toc184310310"/>
      <w:bookmarkEnd w:id="364"/>
      <w:bookmarkStart w:id="365" w:name="_Toc184314445"/>
      <w:bookmarkEnd w:id="365"/>
      <w:bookmarkStart w:id="366" w:name="_Toc184313249"/>
      <w:bookmarkEnd w:id="366"/>
      <w:bookmarkStart w:id="367" w:name="_Toc184313268"/>
      <w:bookmarkEnd w:id="367"/>
      <w:bookmarkStart w:id="368" w:name="_Toc184310337"/>
      <w:bookmarkEnd w:id="368"/>
      <w:bookmarkStart w:id="369" w:name="_Toc184314423"/>
      <w:bookmarkEnd w:id="369"/>
      <w:bookmarkStart w:id="370" w:name="_Toc184313276"/>
      <w:bookmarkEnd w:id="370"/>
      <w:bookmarkStart w:id="371" w:name="_Toc184308082"/>
      <w:bookmarkEnd w:id="371"/>
      <w:bookmarkStart w:id="372" w:name="_Toc184314458"/>
      <w:bookmarkEnd w:id="372"/>
      <w:bookmarkStart w:id="373" w:name="_Toc184310304"/>
      <w:bookmarkEnd w:id="373"/>
      <w:bookmarkStart w:id="374" w:name="_Toc184310341"/>
      <w:bookmarkEnd w:id="374"/>
      <w:bookmarkStart w:id="375" w:name="_Toc184308096"/>
      <w:bookmarkEnd w:id="375"/>
      <w:bookmarkStart w:id="376" w:name="_Toc184314427"/>
      <w:bookmarkEnd w:id="376"/>
      <w:bookmarkStart w:id="377" w:name="_Toc184312070"/>
      <w:bookmarkEnd w:id="377"/>
      <w:bookmarkStart w:id="378" w:name="_Toc184310327"/>
      <w:bookmarkEnd w:id="378"/>
      <w:bookmarkStart w:id="379" w:name="_Toc184313264"/>
      <w:bookmarkEnd w:id="379"/>
      <w:bookmarkStart w:id="380" w:name="_Toc184312073"/>
      <w:bookmarkEnd w:id="380"/>
      <w:bookmarkStart w:id="381" w:name="_Toc184310292"/>
      <w:bookmarkEnd w:id="381"/>
      <w:bookmarkStart w:id="382" w:name="_Toc184313267"/>
      <w:bookmarkEnd w:id="382"/>
      <w:bookmarkStart w:id="383" w:name="_Toc184314475"/>
      <w:bookmarkEnd w:id="383"/>
      <w:bookmarkStart w:id="384" w:name="_Toc184310340"/>
      <w:bookmarkEnd w:id="384"/>
      <w:bookmarkStart w:id="385" w:name="_Toc184310308"/>
      <w:bookmarkEnd w:id="385"/>
      <w:bookmarkStart w:id="386" w:name="_Toc184314452"/>
      <w:bookmarkEnd w:id="386"/>
      <w:bookmarkStart w:id="387" w:name="_Toc184308040"/>
      <w:bookmarkEnd w:id="387"/>
      <w:bookmarkStart w:id="388" w:name="_Toc184313270"/>
      <w:bookmarkEnd w:id="388"/>
      <w:bookmarkStart w:id="389" w:name="_Toc184314426"/>
      <w:bookmarkEnd w:id="389"/>
      <w:bookmarkStart w:id="390" w:name="_Toc184312124"/>
      <w:bookmarkEnd w:id="390"/>
      <w:bookmarkStart w:id="391" w:name="_Toc184310300"/>
      <w:bookmarkEnd w:id="391"/>
      <w:bookmarkStart w:id="392" w:name="_Toc184312121"/>
      <w:bookmarkEnd w:id="392"/>
      <w:bookmarkStart w:id="393" w:name="_Toc184312120"/>
      <w:bookmarkEnd w:id="393"/>
      <w:bookmarkStart w:id="394" w:name="_Toc184308050"/>
      <w:bookmarkEnd w:id="394"/>
      <w:bookmarkStart w:id="395" w:name="_Toc184313245"/>
      <w:bookmarkEnd w:id="395"/>
      <w:bookmarkStart w:id="396" w:name="_Toc184314420"/>
      <w:bookmarkEnd w:id="396"/>
      <w:bookmarkStart w:id="397" w:name="_Toc184310317"/>
      <w:bookmarkEnd w:id="397"/>
      <w:bookmarkStart w:id="398" w:name="_Toc184310277"/>
      <w:bookmarkEnd w:id="398"/>
      <w:bookmarkStart w:id="399" w:name="_Toc184310342"/>
      <w:bookmarkEnd w:id="399"/>
      <w:bookmarkStart w:id="400" w:name="_Toc184312094"/>
      <w:bookmarkEnd w:id="400"/>
      <w:bookmarkStart w:id="401" w:name="_Toc184312118"/>
      <w:bookmarkEnd w:id="401"/>
      <w:bookmarkStart w:id="402" w:name="_Toc184313241"/>
      <w:bookmarkEnd w:id="402"/>
      <w:bookmarkStart w:id="403" w:name="_Toc184312130"/>
      <w:bookmarkEnd w:id="403"/>
      <w:bookmarkStart w:id="404" w:name="_Toc184308086"/>
      <w:bookmarkEnd w:id="404"/>
      <w:bookmarkStart w:id="405" w:name="_Toc184312093"/>
      <w:bookmarkEnd w:id="405"/>
      <w:bookmarkStart w:id="406" w:name="_Toc184313253"/>
      <w:bookmarkEnd w:id="406"/>
      <w:bookmarkStart w:id="407" w:name="_Toc184312096"/>
      <w:bookmarkEnd w:id="407"/>
      <w:bookmarkStart w:id="408" w:name="_Toc184313255"/>
      <w:bookmarkEnd w:id="408"/>
      <w:bookmarkStart w:id="409" w:name="_Toc184313256"/>
      <w:bookmarkEnd w:id="409"/>
      <w:bookmarkStart w:id="410" w:name="_Toc184310319"/>
      <w:bookmarkEnd w:id="410"/>
      <w:bookmarkStart w:id="411" w:name="_Toc184310297"/>
      <w:bookmarkEnd w:id="411"/>
      <w:bookmarkStart w:id="412" w:name="_Toc184310324"/>
      <w:bookmarkEnd w:id="412"/>
      <w:bookmarkStart w:id="413" w:name="_Toc184310344"/>
      <w:bookmarkEnd w:id="413"/>
      <w:bookmarkStart w:id="414" w:name="_Toc184308072"/>
      <w:bookmarkEnd w:id="414"/>
      <w:bookmarkStart w:id="415" w:name="_Toc184314466"/>
      <w:bookmarkEnd w:id="415"/>
      <w:bookmarkStart w:id="416" w:name="_Toc184314418"/>
      <w:bookmarkEnd w:id="416"/>
      <w:bookmarkStart w:id="417" w:name="_Toc184312100"/>
      <w:bookmarkEnd w:id="417"/>
      <w:bookmarkStart w:id="418" w:name="_Toc184313286"/>
      <w:bookmarkEnd w:id="418"/>
      <w:bookmarkStart w:id="419" w:name="_Toc184313258"/>
      <w:bookmarkEnd w:id="419"/>
      <w:bookmarkStart w:id="420" w:name="_Toc184314450"/>
      <w:bookmarkEnd w:id="420"/>
      <w:bookmarkStart w:id="421" w:name="_Toc184310305"/>
      <w:bookmarkEnd w:id="421"/>
      <w:bookmarkStart w:id="422" w:name="_Toc184308087"/>
      <w:bookmarkEnd w:id="422"/>
      <w:bookmarkStart w:id="423" w:name="_Toc184312068"/>
      <w:bookmarkEnd w:id="423"/>
      <w:bookmarkStart w:id="424" w:name="_Toc184312108"/>
      <w:bookmarkEnd w:id="424"/>
      <w:bookmarkStart w:id="425" w:name="_Toc184310289"/>
      <w:bookmarkEnd w:id="425"/>
      <w:r>
        <w:rPr>
          <w:rFonts w:hint="eastAsia" w:asciiTheme="minorEastAsia" w:hAnsiTheme="minorEastAsia" w:eastAsiaTheme="minorEastAsia" w:cstheme="minorEastAsia"/>
          <w:b/>
          <w:color w:val="auto"/>
          <w:sz w:val="36"/>
          <w:szCs w:val="36"/>
          <w:highlight w:val="none"/>
        </w:rPr>
        <w:t>评标办法</w:t>
      </w:r>
    </w:p>
    <w:p w14:paraId="242D6F8A">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17"/>
        <w:tblW w:w="10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6092"/>
        <w:gridCol w:w="835"/>
        <w:gridCol w:w="1050"/>
        <w:gridCol w:w="1654"/>
      </w:tblGrid>
      <w:tr w14:paraId="229D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noWrap w:val="0"/>
            <w:vAlign w:val="center"/>
          </w:tcPr>
          <w:p w14:paraId="67A5CAB5">
            <w:pPr>
              <w:adjustRightInd w:val="0"/>
              <w:spacing w:after="120"/>
              <w:jc w:val="center"/>
              <w:rPr>
                <w:rFonts w:hint="eastAsia" w:asciiTheme="minorEastAsia" w:hAnsiTheme="minorEastAsia" w:eastAsiaTheme="minorEastAsia" w:cstheme="minorEastAsia"/>
                <w:b/>
                <w:snapToGrid w:val="0"/>
                <w:color w:val="000000"/>
                <w:sz w:val="24"/>
                <w:szCs w:val="24"/>
                <w:highlight w:val="none"/>
              </w:rPr>
            </w:pPr>
            <w:r>
              <w:rPr>
                <w:rFonts w:hint="eastAsia" w:asciiTheme="minorEastAsia" w:hAnsiTheme="minorEastAsia" w:eastAsiaTheme="minorEastAsia" w:cstheme="minorEastAsia"/>
                <w:b/>
                <w:snapToGrid w:val="0"/>
                <w:color w:val="000000"/>
                <w:sz w:val="24"/>
                <w:szCs w:val="24"/>
                <w:highlight w:val="none"/>
              </w:rPr>
              <w:t>序号</w:t>
            </w:r>
          </w:p>
        </w:tc>
        <w:tc>
          <w:tcPr>
            <w:tcW w:w="6092" w:type="dxa"/>
            <w:noWrap w:val="0"/>
            <w:vAlign w:val="center"/>
          </w:tcPr>
          <w:p w14:paraId="560592CE">
            <w:pPr>
              <w:adjustRightInd w:val="0"/>
              <w:spacing w:after="120"/>
              <w:jc w:val="center"/>
              <w:rPr>
                <w:rFonts w:hint="eastAsia" w:asciiTheme="minorEastAsia" w:hAnsiTheme="minorEastAsia" w:eastAsiaTheme="minorEastAsia" w:cstheme="minorEastAsia"/>
                <w:b/>
                <w:snapToGrid w:val="0"/>
                <w:color w:val="000000"/>
                <w:sz w:val="24"/>
                <w:szCs w:val="24"/>
                <w:highlight w:val="none"/>
              </w:rPr>
            </w:pPr>
            <w:r>
              <w:rPr>
                <w:rFonts w:hint="eastAsia" w:asciiTheme="minorEastAsia" w:hAnsiTheme="minorEastAsia" w:eastAsiaTheme="minorEastAsia" w:cstheme="minorEastAsia"/>
                <w:b/>
                <w:snapToGrid w:val="0"/>
                <w:color w:val="000000"/>
                <w:sz w:val="24"/>
                <w:szCs w:val="24"/>
                <w:highlight w:val="none"/>
              </w:rPr>
              <w:t>评分标准</w:t>
            </w:r>
          </w:p>
        </w:tc>
        <w:tc>
          <w:tcPr>
            <w:tcW w:w="835" w:type="dxa"/>
            <w:noWrap w:val="0"/>
            <w:vAlign w:val="center"/>
          </w:tcPr>
          <w:p w14:paraId="0E1055F9">
            <w:pPr>
              <w:adjustRightInd w:val="0"/>
              <w:spacing w:after="120"/>
              <w:jc w:val="center"/>
              <w:rPr>
                <w:rFonts w:hint="eastAsia" w:asciiTheme="minorEastAsia" w:hAnsiTheme="minorEastAsia" w:eastAsiaTheme="minorEastAsia" w:cstheme="minorEastAsia"/>
                <w:b/>
                <w:snapToGrid w:val="0"/>
                <w:color w:val="000000"/>
                <w:sz w:val="24"/>
                <w:szCs w:val="24"/>
                <w:highlight w:val="none"/>
              </w:rPr>
            </w:pPr>
            <w:r>
              <w:rPr>
                <w:rFonts w:hint="eastAsia" w:asciiTheme="minorEastAsia" w:hAnsiTheme="minorEastAsia" w:eastAsiaTheme="minorEastAsia" w:cstheme="minorEastAsia"/>
                <w:b/>
                <w:snapToGrid w:val="0"/>
                <w:color w:val="000000"/>
                <w:sz w:val="24"/>
                <w:szCs w:val="24"/>
                <w:highlight w:val="none"/>
              </w:rPr>
              <w:t>权重</w:t>
            </w:r>
          </w:p>
          <w:p w14:paraId="677A33C7">
            <w:pPr>
              <w:adjustRightInd w:val="0"/>
              <w:spacing w:after="120"/>
              <w:jc w:val="center"/>
              <w:rPr>
                <w:rFonts w:hint="eastAsia" w:asciiTheme="minorEastAsia" w:hAnsiTheme="minorEastAsia" w:eastAsiaTheme="minorEastAsia" w:cstheme="minorEastAsia"/>
                <w:b/>
                <w:snapToGrid w:val="0"/>
                <w:color w:val="000000"/>
                <w:sz w:val="24"/>
                <w:szCs w:val="24"/>
                <w:highlight w:val="none"/>
              </w:rPr>
            </w:pPr>
            <w:r>
              <w:rPr>
                <w:rFonts w:hint="eastAsia" w:asciiTheme="minorEastAsia" w:hAnsiTheme="minorEastAsia" w:eastAsiaTheme="minorEastAsia" w:cstheme="minorEastAsia"/>
                <w:b/>
                <w:snapToGrid w:val="0"/>
                <w:color w:val="000000"/>
                <w:sz w:val="24"/>
                <w:szCs w:val="24"/>
                <w:highlight w:val="none"/>
              </w:rPr>
              <w:t>（分）</w:t>
            </w:r>
          </w:p>
        </w:tc>
        <w:tc>
          <w:tcPr>
            <w:tcW w:w="1050" w:type="dxa"/>
            <w:noWrap w:val="0"/>
            <w:vAlign w:val="center"/>
          </w:tcPr>
          <w:p w14:paraId="526C2645">
            <w:pPr>
              <w:adjustRightInd w:val="0"/>
              <w:spacing w:after="120"/>
              <w:jc w:val="center"/>
              <w:rPr>
                <w:rFonts w:hint="eastAsia" w:asciiTheme="minorEastAsia" w:hAnsiTheme="minorEastAsia" w:eastAsiaTheme="minorEastAsia" w:cstheme="minorEastAsia"/>
                <w:b/>
                <w:snapToGrid w:val="0"/>
                <w:color w:val="000000"/>
                <w:sz w:val="24"/>
                <w:szCs w:val="24"/>
                <w:highlight w:val="none"/>
              </w:rPr>
            </w:pPr>
            <w:r>
              <w:rPr>
                <w:rFonts w:hint="eastAsia" w:asciiTheme="minorEastAsia" w:hAnsiTheme="minorEastAsia" w:eastAsiaTheme="minorEastAsia" w:cstheme="minorEastAsia"/>
                <w:b/>
                <w:snapToGrid w:val="0"/>
                <w:color w:val="000000"/>
                <w:sz w:val="24"/>
                <w:szCs w:val="24"/>
                <w:highlight w:val="none"/>
              </w:rPr>
              <w:t>主观分/客观分属性</w:t>
            </w:r>
          </w:p>
        </w:tc>
        <w:tc>
          <w:tcPr>
            <w:tcW w:w="1654" w:type="dxa"/>
            <w:noWrap w:val="0"/>
            <w:vAlign w:val="center"/>
          </w:tcPr>
          <w:p w14:paraId="4DFD1A42">
            <w:pPr>
              <w:adjustRightInd w:val="0"/>
              <w:spacing w:after="120"/>
              <w:jc w:val="center"/>
              <w:rPr>
                <w:rFonts w:hint="eastAsia" w:asciiTheme="minorEastAsia" w:hAnsiTheme="minorEastAsia" w:eastAsiaTheme="minorEastAsia" w:cstheme="minorEastAsia"/>
                <w:b/>
                <w:snapToGrid w:val="0"/>
                <w:color w:val="000000"/>
                <w:sz w:val="24"/>
                <w:szCs w:val="24"/>
                <w:highlight w:val="none"/>
              </w:rPr>
            </w:pPr>
            <w:r>
              <w:rPr>
                <w:rFonts w:hint="eastAsia" w:asciiTheme="minorEastAsia" w:hAnsiTheme="minorEastAsia" w:eastAsiaTheme="minorEastAsia" w:cstheme="minorEastAsia"/>
                <w:b/>
                <w:snapToGrid w:val="0"/>
                <w:color w:val="000000"/>
                <w:sz w:val="24"/>
                <w:szCs w:val="24"/>
                <w:highlight w:val="none"/>
              </w:rPr>
              <w:t>磋商文件中评审标准相应的商务技术资料目录*</w:t>
            </w:r>
          </w:p>
        </w:tc>
      </w:tr>
      <w:tr w14:paraId="4B04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99" w:type="dxa"/>
            <w:noWrap w:val="0"/>
            <w:vAlign w:val="center"/>
          </w:tcPr>
          <w:p w14:paraId="54104EBA">
            <w:pPr>
              <w:adjustRightInd w:val="0"/>
              <w:spacing w:after="120" w:line="288" w:lineRule="auto"/>
              <w:jc w:val="center"/>
              <w:rPr>
                <w:rFonts w:hint="eastAsia" w:asciiTheme="minorEastAsia" w:hAnsiTheme="minorEastAsia" w:eastAsiaTheme="minorEastAsia" w:cstheme="minorEastAsia"/>
                <w:b/>
                <w:snapToGrid w:val="0"/>
                <w:color w:val="000000"/>
                <w:sz w:val="24"/>
                <w:szCs w:val="24"/>
                <w:highlight w:val="none"/>
              </w:rPr>
            </w:pPr>
            <w:r>
              <w:rPr>
                <w:rFonts w:hint="eastAsia" w:asciiTheme="minorEastAsia" w:hAnsiTheme="minorEastAsia" w:eastAsiaTheme="minorEastAsia" w:cstheme="minorEastAsia"/>
                <w:b/>
                <w:snapToGrid w:val="0"/>
                <w:color w:val="000000"/>
                <w:sz w:val="24"/>
                <w:szCs w:val="24"/>
                <w:highlight w:val="none"/>
              </w:rPr>
              <w:t>1</w:t>
            </w:r>
          </w:p>
        </w:tc>
        <w:tc>
          <w:tcPr>
            <w:tcW w:w="6092" w:type="dxa"/>
            <w:noWrap w:val="0"/>
            <w:vAlign w:val="center"/>
          </w:tcPr>
          <w:p w14:paraId="25A95E5C">
            <w:pPr>
              <w:adjustRightInd w:val="0"/>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投标人或所投核心产品制造商提供有效期内的ISO9001质量管理体系认证证书，ISO14001环境管理体系认证证书，ISO45001职业健康安全管理体系认证证书，IEC27001信息安全管理体系认证证书，IEC20000-1信息技术服务管理体系认证证书，GB/T 29490-2013企业知识产权管理体系认证证书，全部提供得3分，少提供1个扣1分，扣完为止。</w:t>
            </w:r>
          </w:p>
          <w:p w14:paraId="52CA9279">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注：需提供有效期的证书复印件或相关证明材料，否则不得分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tc>
        <w:tc>
          <w:tcPr>
            <w:tcW w:w="835" w:type="dxa"/>
            <w:noWrap w:val="0"/>
            <w:vAlign w:val="center"/>
          </w:tcPr>
          <w:p w14:paraId="04254528">
            <w:pPr>
              <w:jc w:val="center"/>
              <w:rPr>
                <w:rFonts w:hint="default" w:asciiTheme="minorEastAsia" w:hAnsiTheme="minorEastAsia" w:eastAsiaTheme="minorEastAsia" w:cstheme="minorEastAsia"/>
                <w:snapToGrid w:val="0"/>
                <w:color w:val="000000"/>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3</w:t>
            </w:r>
          </w:p>
        </w:tc>
        <w:tc>
          <w:tcPr>
            <w:tcW w:w="1050" w:type="dxa"/>
            <w:noWrap w:val="0"/>
            <w:vAlign w:val="center"/>
          </w:tcPr>
          <w:p w14:paraId="07B4EDF8">
            <w:pPr>
              <w:widowControl/>
              <w:adjustRightInd w:val="0"/>
              <w:spacing w:line="288" w:lineRule="auto"/>
              <w:jc w:val="center"/>
              <w:textAlignment w:val="baseline"/>
              <w:rPr>
                <w:rFonts w:hint="eastAsia" w:asciiTheme="minorEastAsia" w:hAnsiTheme="minorEastAsia" w:eastAsiaTheme="minorEastAsia" w:cstheme="minorEastAsia"/>
                <w:snapToGrid w:val="0"/>
                <w:color w:val="000000"/>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客观分</w:t>
            </w:r>
          </w:p>
        </w:tc>
        <w:tc>
          <w:tcPr>
            <w:tcW w:w="1654" w:type="dxa"/>
            <w:noWrap w:val="0"/>
            <w:vAlign w:val="center"/>
          </w:tcPr>
          <w:p w14:paraId="7882C02D">
            <w:pPr>
              <w:widowControl/>
              <w:adjustRightInd w:val="0"/>
              <w:spacing w:line="288" w:lineRule="auto"/>
              <w:jc w:val="center"/>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（一）</w:t>
            </w:r>
            <w:r>
              <w:rPr>
                <w:rFonts w:hint="eastAsia" w:ascii="宋体" w:hAnsi="宋体" w:cs="宋体"/>
                <w:bCs/>
                <w:color w:val="000000" w:themeColor="text1"/>
                <w:sz w:val="24"/>
                <w:szCs w:val="24"/>
                <w:highlight w:val="none"/>
                <w14:textFill>
                  <w14:solidFill>
                    <w14:schemeClr w14:val="tx1"/>
                  </w14:solidFill>
                </w14:textFill>
              </w:rPr>
              <w:t>投标人资质</w:t>
            </w:r>
          </w:p>
        </w:tc>
      </w:tr>
      <w:tr w14:paraId="44C1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noWrap w:val="0"/>
            <w:vAlign w:val="center"/>
          </w:tcPr>
          <w:p w14:paraId="56D97125">
            <w:pPr>
              <w:adjustRightInd w:val="0"/>
              <w:spacing w:after="120" w:line="288" w:lineRule="auto"/>
              <w:jc w:val="center"/>
              <w:rPr>
                <w:rFonts w:hint="eastAsia" w:asciiTheme="minorEastAsia" w:hAnsiTheme="minorEastAsia" w:eastAsiaTheme="minorEastAsia" w:cstheme="minorEastAsia"/>
                <w:b/>
                <w:snapToGrid w:val="0"/>
                <w:color w:val="000000"/>
                <w:sz w:val="24"/>
                <w:szCs w:val="24"/>
                <w:highlight w:val="none"/>
              </w:rPr>
            </w:pPr>
            <w:r>
              <w:rPr>
                <w:rFonts w:hint="eastAsia" w:asciiTheme="minorEastAsia" w:hAnsiTheme="minorEastAsia" w:eastAsiaTheme="minorEastAsia" w:cstheme="minorEastAsia"/>
                <w:b/>
                <w:snapToGrid w:val="0"/>
                <w:color w:val="000000"/>
                <w:sz w:val="24"/>
                <w:szCs w:val="24"/>
                <w:highlight w:val="none"/>
              </w:rPr>
              <w:t>2</w:t>
            </w:r>
          </w:p>
        </w:tc>
        <w:tc>
          <w:tcPr>
            <w:tcW w:w="6092" w:type="dxa"/>
            <w:shd w:val="clear" w:color="auto" w:fill="auto"/>
            <w:noWrap w:val="0"/>
            <w:vAlign w:val="center"/>
          </w:tcPr>
          <w:p w14:paraId="61405CD3">
            <w:pPr>
              <w:adjustRightInd w:val="0"/>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1、投标人或所投核心产品制造商具有国家级高新技术企业认证，提供相关证书的得1分；</w:t>
            </w:r>
          </w:p>
          <w:p w14:paraId="7D35EBC2">
            <w:pPr>
              <w:adjustRightInd w:val="0"/>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2、投标人或所投核心产品制造商获得省级科技型中小企业认证，提供相关证书的得1分。</w:t>
            </w:r>
          </w:p>
          <w:p w14:paraId="38353234">
            <w:pPr>
              <w:adjustRightInd w:val="0"/>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注：须提供相关证明材料复印件并加盖投标人公章，否则不得分。</w:t>
            </w:r>
          </w:p>
        </w:tc>
        <w:tc>
          <w:tcPr>
            <w:tcW w:w="835" w:type="dxa"/>
            <w:shd w:val="clear" w:color="auto" w:fill="auto"/>
            <w:noWrap w:val="0"/>
            <w:vAlign w:val="center"/>
          </w:tcPr>
          <w:p w14:paraId="46EBD0E0">
            <w:pPr>
              <w:jc w:val="center"/>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w:t>
            </w:r>
          </w:p>
        </w:tc>
        <w:tc>
          <w:tcPr>
            <w:tcW w:w="1050" w:type="dxa"/>
            <w:shd w:val="clear" w:color="auto" w:fill="auto"/>
            <w:noWrap w:val="0"/>
            <w:vAlign w:val="center"/>
          </w:tcPr>
          <w:p w14:paraId="22901985">
            <w:pPr>
              <w:widowControl/>
              <w:adjustRightInd w:val="0"/>
              <w:spacing w:line="288" w:lineRule="auto"/>
              <w:jc w:val="center"/>
              <w:textAlignment w:val="baseline"/>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客观分</w:t>
            </w:r>
          </w:p>
        </w:tc>
        <w:tc>
          <w:tcPr>
            <w:tcW w:w="1654" w:type="dxa"/>
            <w:shd w:val="clear" w:color="auto" w:fill="auto"/>
            <w:noWrap w:val="0"/>
            <w:vAlign w:val="center"/>
          </w:tcPr>
          <w:p w14:paraId="29FC2D6C">
            <w:pPr>
              <w:widowControl/>
              <w:adjustRightInd w:val="0"/>
              <w:spacing w:line="288" w:lineRule="auto"/>
              <w:jc w:val="center"/>
              <w:textAlignment w:val="baseline"/>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（二）投标人综合实力</w:t>
            </w:r>
          </w:p>
        </w:tc>
      </w:tr>
      <w:tr w14:paraId="558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noWrap w:val="0"/>
            <w:vAlign w:val="center"/>
          </w:tcPr>
          <w:p w14:paraId="6337DE50">
            <w:pPr>
              <w:adjustRightInd w:val="0"/>
              <w:spacing w:after="120" w:line="288" w:lineRule="auto"/>
              <w:jc w:val="center"/>
              <w:rPr>
                <w:rFonts w:hint="eastAsia" w:asciiTheme="minorEastAsia" w:hAnsiTheme="minorEastAsia" w:eastAsiaTheme="minorEastAsia" w:cstheme="minorEastAsia"/>
                <w:b/>
                <w:snapToGrid w:val="0"/>
                <w:color w:val="000000"/>
                <w:kern w:val="2"/>
                <w:sz w:val="24"/>
                <w:szCs w:val="24"/>
                <w:highlight w:val="none"/>
                <w:lang w:val="en-US" w:eastAsia="zh-CN" w:bidi="ar-SA"/>
              </w:rPr>
            </w:pPr>
            <w:r>
              <w:rPr>
                <w:rFonts w:hint="eastAsia" w:asciiTheme="minorEastAsia" w:hAnsiTheme="minorEastAsia" w:eastAsiaTheme="minorEastAsia" w:cstheme="minorEastAsia"/>
                <w:b/>
                <w:snapToGrid w:val="0"/>
                <w:color w:val="000000"/>
                <w:kern w:val="2"/>
                <w:sz w:val="24"/>
                <w:szCs w:val="24"/>
                <w:highlight w:val="none"/>
                <w:lang w:val="en-US" w:eastAsia="zh-CN" w:bidi="ar-SA"/>
              </w:rPr>
              <w:t>3</w:t>
            </w:r>
          </w:p>
        </w:tc>
        <w:tc>
          <w:tcPr>
            <w:tcW w:w="6092" w:type="dxa"/>
            <w:noWrap w:val="0"/>
            <w:vAlign w:val="center"/>
          </w:tcPr>
          <w:p w14:paraId="51BCC4BD">
            <w:pPr>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投标人或所投核心产品制造商提供2020年至今同类项目（至少同时包含两款核心产品）的政府采购合同业绩，每提供一份得1分，最高得3分。</w:t>
            </w:r>
          </w:p>
          <w:p w14:paraId="05D42B9D">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sz w:val="24"/>
                <w:szCs w:val="24"/>
                <w:highlight w:val="none"/>
                <w:lang w:val="en-US" w:eastAsia="zh-CN"/>
              </w:rPr>
              <w:t>注：需提供项目合同和中标通知书的复印件作为证明材料，未提供或提供不齐全不得分。上述合同业绩不得重复提供。</w:t>
            </w:r>
          </w:p>
        </w:tc>
        <w:tc>
          <w:tcPr>
            <w:tcW w:w="835" w:type="dxa"/>
            <w:noWrap w:val="0"/>
            <w:vAlign w:val="center"/>
          </w:tcPr>
          <w:p w14:paraId="6AC53F0A">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0" w:type="dxa"/>
            <w:noWrap w:val="0"/>
            <w:vAlign w:val="center"/>
          </w:tcPr>
          <w:p w14:paraId="5760CF06">
            <w:pPr>
              <w:widowControl/>
              <w:adjustRightInd w:val="0"/>
              <w:spacing w:line="288" w:lineRule="auto"/>
              <w:jc w:val="center"/>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客观分</w:t>
            </w:r>
          </w:p>
        </w:tc>
        <w:tc>
          <w:tcPr>
            <w:tcW w:w="1654" w:type="dxa"/>
            <w:noWrap w:val="0"/>
            <w:vAlign w:val="center"/>
          </w:tcPr>
          <w:p w14:paraId="2D69159C">
            <w:pPr>
              <w:widowControl/>
              <w:adjustRightInd w:val="0"/>
              <w:spacing w:line="288" w:lineRule="auto"/>
              <w:jc w:val="center"/>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三）同类业绩</w:t>
            </w:r>
          </w:p>
        </w:tc>
      </w:tr>
      <w:tr w14:paraId="339E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shd w:val="clear" w:color="auto" w:fill="auto"/>
            <w:noWrap w:val="0"/>
            <w:vAlign w:val="center"/>
          </w:tcPr>
          <w:p w14:paraId="26D7672E">
            <w:pPr>
              <w:spacing w:line="360" w:lineRule="auto"/>
              <w:jc w:val="center"/>
              <w:outlineLvl w:val="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w:t>
            </w:r>
          </w:p>
        </w:tc>
        <w:tc>
          <w:tcPr>
            <w:tcW w:w="6092" w:type="dxa"/>
            <w:shd w:val="clear" w:color="auto" w:fill="auto"/>
            <w:noWrap w:val="0"/>
            <w:vAlign w:val="center"/>
          </w:tcPr>
          <w:p w14:paraId="77F0490B">
            <w:pPr>
              <w:spacing w:line="360" w:lineRule="auto"/>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根据各投标人对招标技术要求响应情况进行评价，技术要求中：</w:t>
            </w:r>
          </w:p>
          <w:p w14:paraId="08E9B933">
            <w:pPr>
              <w:spacing w:line="360" w:lineRule="auto"/>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1、标▲的为重点技术参数性能指标，</w:t>
            </w:r>
            <w:r>
              <w:rPr>
                <w:rFonts w:hint="eastAsia" w:asciiTheme="minorEastAsia" w:hAnsiTheme="minorEastAsia" w:eastAsiaTheme="minorEastAsia" w:cstheme="minorEastAsia"/>
                <w:b w:val="0"/>
                <w:bCs/>
                <w:color w:val="auto"/>
                <w:sz w:val="24"/>
                <w:szCs w:val="24"/>
                <w:highlight w:val="none"/>
                <w:lang w:val="en-US" w:eastAsia="zh-CN"/>
              </w:rPr>
              <w:t>共25个指标，小计20分，</w:t>
            </w:r>
            <w:r>
              <w:rPr>
                <w:rFonts w:hint="eastAsia" w:asciiTheme="minorEastAsia" w:hAnsiTheme="minorEastAsia" w:eastAsiaTheme="minorEastAsia" w:cstheme="minorEastAsia"/>
                <w:b w:val="0"/>
                <w:bCs/>
                <w:color w:val="auto"/>
                <w:sz w:val="24"/>
                <w:szCs w:val="24"/>
                <w:highlight w:val="none"/>
              </w:rPr>
              <w:t>负偏离的每有一项扣</w:t>
            </w:r>
            <w:r>
              <w:rPr>
                <w:rFonts w:hint="eastAsia" w:asciiTheme="minorEastAsia" w:hAnsiTheme="minorEastAsia" w:eastAsiaTheme="minorEastAsia" w:cstheme="minorEastAsia"/>
                <w:b w:val="0"/>
                <w:bCs/>
                <w:color w:val="auto"/>
                <w:sz w:val="24"/>
                <w:szCs w:val="24"/>
                <w:highlight w:val="none"/>
                <w:lang w:val="en-US" w:eastAsia="zh-CN"/>
              </w:rPr>
              <w:t>0.8</w:t>
            </w:r>
            <w:r>
              <w:rPr>
                <w:rFonts w:hint="eastAsia" w:asciiTheme="minorEastAsia" w:hAnsiTheme="minorEastAsia" w:eastAsiaTheme="minorEastAsia" w:cstheme="minorEastAsia"/>
                <w:b w:val="0"/>
                <w:bCs/>
                <w:color w:val="auto"/>
                <w:sz w:val="24"/>
                <w:szCs w:val="24"/>
                <w:highlight w:val="none"/>
              </w:rPr>
              <w:t>分</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扣完为止</w:t>
            </w:r>
            <w:r>
              <w:rPr>
                <w:rFonts w:hint="eastAsia" w:asciiTheme="minorEastAsia" w:hAnsiTheme="minorEastAsia" w:eastAsiaTheme="minorEastAsia" w:cstheme="minorEastAsia"/>
                <w:b w:val="0"/>
                <w:bCs/>
                <w:color w:val="auto"/>
                <w:sz w:val="24"/>
                <w:szCs w:val="24"/>
                <w:highlight w:val="none"/>
              </w:rPr>
              <w:t>；</w:t>
            </w:r>
          </w:p>
          <w:p w14:paraId="494CEFC0">
            <w:pPr>
              <w:spacing w:line="360" w:lineRule="auto"/>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2、标</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rPr>
              <w:t>的为</w:t>
            </w:r>
            <w:r>
              <w:rPr>
                <w:rFonts w:hint="eastAsia" w:asciiTheme="minorEastAsia" w:hAnsiTheme="minorEastAsia" w:eastAsiaTheme="minorEastAsia" w:cstheme="minorEastAsia"/>
                <w:b w:val="0"/>
                <w:bCs/>
                <w:color w:val="auto"/>
                <w:sz w:val="24"/>
                <w:szCs w:val="24"/>
                <w:highlight w:val="none"/>
                <w:lang w:val="en-US" w:eastAsia="zh-CN"/>
              </w:rPr>
              <w:t>其他技术参数性能指标，共20个指标，小计10分，指标</w:t>
            </w:r>
            <w:r>
              <w:rPr>
                <w:rFonts w:hint="eastAsia" w:asciiTheme="minorEastAsia" w:hAnsiTheme="minorEastAsia" w:eastAsiaTheme="minorEastAsia" w:cstheme="minorEastAsia"/>
                <w:b w:val="0"/>
                <w:bCs/>
                <w:color w:val="auto"/>
                <w:sz w:val="24"/>
                <w:szCs w:val="24"/>
                <w:highlight w:val="none"/>
              </w:rPr>
              <w:t>负偏离的每有一项扣</w:t>
            </w:r>
            <w:r>
              <w:rPr>
                <w:rFonts w:hint="eastAsia" w:asciiTheme="minorEastAsia" w:hAnsiTheme="minorEastAsia" w:eastAsiaTheme="minorEastAsia" w:cstheme="minorEastAsia"/>
                <w:b w:val="0"/>
                <w:bCs/>
                <w:color w:val="auto"/>
                <w:sz w:val="24"/>
                <w:szCs w:val="24"/>
                <w:highlight w:val="none"/>
                <w:lang w:val="en-US" w:eastAsia="zh-CN"/>
              </w:rPr>
              <w:t>0.5</w:t>
            </w:r>
            <w:r>
              <w:rPr>
                <w:rFonts w:hint="eastAsia" w:asciiTheme="minorEastAsia" w:hAnsiTheme="minorEastAsia" w:eastAsiaTheme="minorEastAsia" w:cstheme="minorEastAsia"/>
                <w:b w:val="0"/>
                <w:bCs/>
                <w:color w:val="auto"/>
                <w:sz w:val="24"/>
                <w:szCs w:val="24"/>
                <w:highlight w:val="none"/>
              </w:rPr>
              <w:t>分，扣完为止；</w:t>
            </w:r>
          </w:p>
          <w:p w14:paraId="03B05C76">
            <w:pPr>
              <w:spacing w:line="360" w:lineRule="auto"/>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3、完全响应并满足招标技术要求，得30分；</w:t>
            </w:r>
          </w:p>
          <w:p w14:paraId="497057DE">
            <w:pPr>
              <w:spacing w:line="360" w:lineRule="auto"/>
              <w:outlineLvl w:val="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4、打▲的技术参数指标均作为重点验收指标，对于虚假响应者，验收不予通过。</w:t>
            </w:r>
          </w:p>
          <w:p w14:paraId="5B40F3F4">
            <w:pPr>
              <w:spacing w:line="360" w:lineRule="auto"/>
              <w:outlineLvl w:val="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注：要求提供证明资料的，则投标文件中须提供对应产品参数的证明资料，否则视为不响应有关参数。本项最高得分30分，扣完为止。</w:t>
            </w:r>
          </w:p>
        </w:tc>
        <w:tc>
          <w:tcPr>
            <w:tcW w:w="835" w:type="dxa"/>
            <w:shd w:val="clear" w:color="auto" w:fill="auto"/>
            <w:noWrap w:val="0"/>
            <w:vAlign w:val="center"/>
          </w:tcPr>
          <w:p w14:paraId="641F6A57">
            <w:pPr>
              <w:spacing w:line="360" w:lineRule="auto"/>
              <w:jc w:val="center"/>
              <w:outlineLvl w:val="0"/>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30</w:t>
            </w:r>
          </w:p>
        </w:tc>
        <w:tc>
          <w:tcPr>
            <w:tcW w:w="1050" w:type="dxa"/>
            <w:shd w:val="clear" w:color="auto" w:fill="auto"/>
            <w:noWrap w:val="0"/>
            <w:vAlign w:val="center"/>
          </w:tcPr>
          <w:p w14:paraId="742A83A0">
            <w:pPr>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客</w:t>
            </w:r>
            <w:r>
              <w:rPr>
                <w:rFonts w:hint="eastAsia" w:asciiTheme="minorEastAsia" w:hAnsiTheme="minorEastAsia" w:eastAsiaTheme="minorEastAsia" w:cstheme="minorEastAsia"/>
                <w:sz w:val="24"/>
                <w:szCs w:val="24"/>
                <w:highlight w:val="none"/>
                <w:lang w:eastAsia="zh-CN"/>
              </w:rPr>
              <w:t>观分</w:t>
            </w:r>
          </w:p>
        </w:tc>
        <w:tc>
          <w:tcPr>
            <w:tcW w:w="1654" w:type="dxa"/>
            <w:shd w:val="clear" w:color="auto" w:fill="auto"/>
            <w:noWrap w:val="0"/>
            <w:vAlign w:val="center"/>
          </w:tcPr>
          <w:p w14:paraId="3C90F80A">
            <w:pPr>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lang w:eastAsia="zh-CN"/>
              </w:rPr>
              <w:t>）对招标技术要求的响应程度</w:t>
            </w:r>
          </w:p>
        </w:tc>
      </w:tr>
      <w:tr w14:paraId="1C30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Merge w:val="restart"/>
            <w:noWrap w:val="0"/>
            <w:vAlign w:val="center"/>
          </w:tcPr>
          <w:p w14:paraId="4C6C356E">
            <w:pPr>
              <w:adjustRightInd w:val="0"/>
              <w:jc w:val="center"/>
              <w:rPr>
                <w:rFonts w:hint="eastAsia" w:asciiTheme="minorEastAsia" w:hAnsiTheme="minorEastAsia" w:eastAsiaTheme="minorEastAsia" w:cstheme="minorEastAsia"/>
                <w:b/>
                <w:color w:val="000000"/>
                <w:kern w:val="2"/>
                <w:sz w:val="24"/>
                <w:szCs w:val="24"/>
                <w:highlight w:val="none"/>
                <w:lang w:val="en-US" w:eastAsia="zh-CN" w:bidi="ar-SA"/>
              </w:rPr>
            </w:pPr>
            <w:r>
              <w:rPr>
                <w:rFonts w:hint="eastAsia" w:asciiTheme="minorEastAsia" w:hAnsiTheme="minorEastAsia" w:eastAsiaTheme="minorEastAsia" w:cstheme="minorEastAsia"/>
                <w:b/>
                <w:color w:val="000000"/>
                <w:kern w:val="2"/>
                <w:sz w:val="24"/>
                <w:szCs w:val="24"/>
                <w:highlight w:val="none"/>
                <w:lang w:val="en-US" w:eastAsia="zh-CN" w:bidi="ar-SA"/>
              </w:rPr>
              <w:t>5</w:t>
            </w:r>
          </w:p>
        </w:tc>
        <w:tc>
          <w:tcPr>
            <w:tcW w:w="6092" w:type="dxa"/>
            <w:shd w:val="clear" w:color="auto" w:fill="auto"/>
            <w:noWrap w:val="0"/>
            <w:vAlign w:val="center"/>
          </w:tcPr>
          <w:p w14:paraId="5615D486">
            <w:pPr>
              <w:widowControl/>
              <w:spacing w:line="360" w:lineRule="auto"/>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根据各投标人组织实施方案</w:t>
            </w:r>
            <w:r>
              <w:rPr>
                <w:rFonts w:hint="eastAsia" w:ascii="宋体" w:hAnsi="宋体" w:eastAsia="宋体" w:cs="宋体"/>
                <w:color w:val="000000"/>
                <w:sz w:val="24"/>
                <w:highlight w:val="none"/>
              </w:rPr>
              <w:t>①</w:t>
            </w:r>
            <w:r>
              <w:rPr>
                <w:rFonts w:hint="eastAsia" w:ascii="宋体" w:hAnsi="宋体" w:eastAsia="宋体" w:cs="宋体"/>
                <w:color w:val="000000" w:themeColor="text1"/>
                <w:sz w:val="24"/>
                <w:szCs w:val="24"/>
                <w:highlight w:val="none"/>
                <w14:textFill>
                  <w14:solidFill>
                    <w14:schemeClr w14:val="tx1"/>
                  </w14:solidFill>
                </w14:textFill>
              </w:rPr>
              <w:t>组织实施计划进行</w:t>
            </w:r>
            <w:r>
              <w:rPr>
                <w:rFonts w:hint="eastAsia" w:ascii="宋体" w:hAnsi="宋体" w:eastAsia="宋体" w:cs="宋体"/>
                <w:color w:val="000000" w:themeColor="text1"/>
                <w:sz w:val="24"/>
                <w:szCs w:val="24"/>
                <w:highlight w:val="none"/>
                <w:lang w:eastAsia="zh-CN"/>
                <w14:textFill>
                  <w14:solidFill>
                    <w14:schemeClr w14:val="tx1"/>
                  </w14:solidFill>
                </w14:textFill>
              </w:rPr>
              <w:t>评分；</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内容全面、准确、合理得3分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内容部分全面、准确、合理得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分；内容不全面或不合理</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不得分。</w:t>
            </w:r>
          </w:p>
        </w:tc>
        <w:tc>
          <w:tcPr>
            <w:tcW w:w="835" w:type="dxa"/>
            <w:noWrap w:val="0"/>
            <w:vAlign w:val="center"/>
          </w:tcPr>
          <w:p w14:paraId="38D2D7D4">
            <w:pPr>
              <w:jc w:val="center"/>
              <w:rPr>
                <w:rFonts w:hint="default" w:asciiTheme="minorEastAsia" w:hAnsiTheme="minorEastAsia" w:eastAsiaTheme="minorEastAsia" w:cstheme="minorEastAsia"/>
                <w:snapToGrid w:val="0"/>
                <w:color w:val="000000"/>
                <w:sz w:val="24"/>
                <w:szCs w:val="24"/>
                <w:highlight w:val="none"/>
                <w:lang w:val="en-US" w:eastAsia="zh-CN"/>
              </w:rPr>
            </w:pPr>
            <w:r>
              <w:rPr>
                <w:rFonts w:hint="eastAsia" w:asciiTheme="minorEastAsia" w:hAnsiTheme="minorEastAsia" w:eastAsiaTheme="minorEastAsia" w:cstheme="minorEastAsia"/>
                <w:snapToGrid w:val="0"/>
                <w:color w:val="000000"/>
                <w:sz w:val="24"/>
                <w:szCs w:val="24"/>
                <w:highlight w:val="none"/>
                <w:lang w:val="en-US" w:eastAsia="zh-CN"/>
              </w:rPr>
              <w:t>3</w:t>
            </w:r>
          </w:p>
        </w:tc>
        <w:tc>
          <w:tcPr>
            <w:tcW w:w="1050" w:type="dxa"/>
            <w:noWrap w:val="0"/>
            <w:vAlign w:val="center"/>
          </w:tcPr>
          <w:p w14:paraId="62A6DD85">
            <w:pPr>
              <w:widowControl/>
              <w:adjustRightInd w:val="0"/>
              <w:spacing w:line="288" w:lineRule="auto"/>
              <w:jc w:val="center"/>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主观分</w:t>
            </w:r>
          </w:p>
        </w:tc>
        <w:tc>
          <w:tcPr>
            <w:tcW w:w="1654" w:type="dxa"/>
            <w:vMerge w:val="restart"/>
            <w:noWrap w:val="0"/>
            <w:vAlign w:val="center"/>
          </w:tcPr>
          <w:p w14:paraId="4DAF6104">
            <w:pPr>
              <w:widowControl/>
              <w:adjustRightInd w:val="0"/>
              <w:spacing w:line="288" w:lineRule="auto"/>
              <w:jc w:val="center"/>
              <w:textAlignment w:val="baseline"/>
              <w:rPr>
                <w:rFonts w:hint="eastAsia" w:asciiTheme="minorEastAsia" w:hAnsiTheme="minorEastAsia" w:eastAsiaTheme="minorEastAsia" w:cstheme="minorEastAsia"/>
                <w:sz w:val="24"/>
                <w:szCs w:val="24"/>
                <w:highlight w:val="none"/>
                <w:lang w:val="en-US" w:eastAsia="zh-CN"/>
              </w:rPr>
            </w:pP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Cs/>
                <w:color w:val="000000" w:themeColor="text1"/>
                <w:sz w:val="24"/>
                <w:szCs w:val="24"/>
                <w:highlight w:val="none"/>
                <w14:textFill>
                  <w14:solidFill>
                    <w14:schemeClr w14:val="tx1"/>
                  </w14:solidFill>
                </w14:textFill>
              </w:rPr>
              <w:t>项目</w:t>
            </w:r>
            <w:r>
              <w:rPr>
                <w:rFonts w:hint="eastAsia" w:ascii="宋体" w:hAnsi="宋体" w:cs="宋体"/>
                <w:bCs/>
                <w:color w:val="000000" w:themeColor="text1"/>
                <w:sz w:val="24"/>
                <w:szCs w:val="24"/>
                <w:highlight w:val="none"/>
                <w:lang w:eastAsia="zh-CN"/>
                <w14:textFill>
                  <w14:solidFill>
                    <w14:schemeClr w14:val="tx1"/>
                  </w14:solidFill>
                </w14:textFill>
              </w:rPr>
              <w:t>组织</w:t>
            </w:r>
            <w:r>
              <w:rPr>
                <w:rFonts w:hint="eastAsia" w:ascii="宋体" w:hAnsi="宋体" w:eastAsia="宋体" w:cs="宋体"/>
                <w:bCs/>
                <w:color w:val="000000" w:themeColor="text1"/>
                <w:sz w:val="24"/>
                <w:szCs w:val="24"/>
                <w:highlight w:val="none"/>
                <w14:textFill>
                  <w14:solidFill>
                    <w14:schemeClr w14:val="tx1"/>
                  </w14:solidFill>
                </w14:textFill>
              </w:rPr>
              <w:t>实施方案</w:t>
            </w:r>
          </w:p>
        </w:tc>
      </w:tr>
      <w:tr w14:paraId="2346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Merge w:val="continue"/>
            <w:noWrap w:val="0"/>
            <w:vAlign w:val="center"/>
          </w:tcPr>
          <w:p w14:paraId="620E0EEC">
            <w:pPr>
              <w:adjustRightInd w:val="0"/>
              <w:jc w:val="center"/>
              <w:rPr>
                <w:rFonts w:hint="eastAsia" w:asciiTheme="minorEastAsia" w:hAnsiTheme="minorEastAsia" w:eastAsiaTheme="minorEastAsia" w:cstheme="minorEastAsia"/>
                <w:b/>
                <w:color w:val="000000"/>
                <w:kern w:val="2"/>
                <w:sz w:val="24"/>
                <w:szCs w:val="24"/>
                <w:highlight w:val="none"/>
                <w:lang w:val="en-US" w:eastAsia="zh-CN" w:bidi="ar-SA"/>
              </w:rPr>
            </w:pPr>
          </w:p>
        </w:tc>
        <w:tc>
          <w:tcPr>
            <w:tcW w:w="6092" w:type="dxa"/>
            <w:shd w:val="clear" w:color="auto" w:fill="auto"/>
            <w:noWrap w:val="0"/>
            <w:vAlign w:val="center"/>
          </w:tcPr>
          <w:p w14:paraId="4BC35DE6">
            <w:pPr>
              <w:widowControl/>
              <w:spacing w:line="360" w:lineRule="auto"/>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根据各投标人组织实施方案</w:t>
            </w:r>
            <w:r>
              <w:rPr>
                <w:rFonts w:hint="eastAsia" w:ascii="宋体" w:hAnsi="宋体" w:eastAsia="宋体" w:cs="宋体"/>
                <w:color w:val="000000"/>
                <w:sz w:val="24"/>
                <w:highlight w:val="none"/>
              </w:rPr>
              <w:t>②</w:t>
            </w:r>
            <w:r>
              <w:rPr>
                <w:rFonts w:hint="eastAsia" w:ascii="宋体" w:hAnsi="宋体" w:eastAsia="宋体" w:cs="宋体"/>
                <w:color w:val="000000" w:themeColor="text1"/>
                <w:sz w:val="24"/>
                <w:szCs w:val="24"/>
                <w:highlight w:val="none"/>
                <w14:textFill>
                  <w14:solidFill>
                    <w14:schemeClr w14:val="tx1"/>
                  </w14:solidFill>
                </w14:textFill>
              </w:rPr>
              <w:t>安装</w:t>
            </w:r>
            <w:r>
              <w:rPr>
                <w:rFonts w:hint="eastAsia" w:ascii="宋体" w:hAnsi="宋体" w:cs="宋体"/>
                <w:color w:val="000000" w:themeColor="text1"/>
                <w:sz w:val="24"/>
                <w:szCs w:val="24"/>
                <w:highlight w:val="none"/>
                <w:lang w:val="en-US" w:eastAsia="zh-CN"/>
                <w14:textFill>
                  <w14:solidFill>
                    <w14:schemeClr w14:val="tx1"/>
                  </w14:solidFill>
                </w14:textFill>
              </w:rPr>
              <w:t>调试</w:t>
            </w:r>
            <w:r>
              <w:rPr>
                <w:rFonts w:hint="eastAsia" w:ascii="宋体" w:hAnsi="宋体" w:eastAsia="宋体" w:cs="宋体"/>
                <w:color w:val="000000" w:themeColor="text1"/>
                <w:sz w:val="24"/>
                <w:szCs w:val="24"/>
                <w:highlight w:val="none"/>
                <w:lang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进行</w:t>
            </w:r>
            <w:r>
              <w:rPr>
                <w:rFonts w:hint="eastAsia" w:ascii="宋体" w:hAnsi="宋体" w:eastAsia="宋体" w:cs="宋体"/>
                <w:color w:val="000000" w:themeColor="text1"/>
                <w:sz w:val="24"/>
                <w:szCs w:val="24"/>
                <w:highlight w:val="none"/>
                <w:lang w:eastAsia="zh-CN"/>
                <w14:textFill>
                  <w14:solidFill>
                    <w14:schemeClr w14:val="tx1"/>
                  </w14:solidFill>
                </w14:textFill>
              </w:rPr>
              <w:t>评分；</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内容全面、准确、合理得3分；内容部分全面、准确、合理得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分；内容不全面或不合理的不得分。</w:t>
            </w:r>
          </w:p>
        </w:tc>
        <w:tc>
          <w:tcPr>
            <w:tcW w:w="835" w:type="dxa"/>
            <w:noWrap w:val="0"/>
            <w:vAlign w:val="center"/>
          </w:tcPr>
          <w:p w14:paraId="6969DF6A">
            <w:pPr>
              <w:jc w:val="center"/>
              <w:rPr>
                <w:rFonts w:hint="default" w:asciiTheme="minorEastAsia" w:hAnsiTheme="minorEastAsia" w:eastAsiaTheme="minorEastAsia" w:cstheme="minorEastAsia"/>
                <w:snapToGrid w:val="0"/>
                <w:color w:val="000000"/>
                <w:sz w:val="24"/>
                <w:szCs w:val="24"/>
                <w:highlight w:val="none"/>
                <w:lang w:val="en-US" w:eastAsia="zh-CN"/>
              </w:rPr>
            </w:pPr>
            <w:r>
              <w:rPr>
                <w:rFonts w:hint="eastAsia" w:asciiTheme="minorEastAsia" w:hAnsiTheme="minorEastAsia" w:eastAsiaTheme="minorEastAsia" w:cstheme="minorEastAsia"/>
                <w:snapToGrid w:val="0"/>
                <w:color w:val="000000"/>
                <w:sz w:val="24"/>
                <w:szCs w:val="24"/>
                <w:highlight w:val="none"/>
                <w:lang w:val="en-US" w:eastAsia="zh-CN"/>
              </w:rPr>
              <w:t>3</w:t>
            </w:r>
          </w:p>
        </w:tc>
        <w:tc>
          <w:tcPr>
            <w:tcW w:w="1050" w:type="dxa"/>
            <w:noWrap w:val="0"/>
            <w:vAlign w:val="center"/>
          </w:tcPr>
          <w:p w14:paraId="11BC89F4">
            <w:pPr>
              <w:widowControl/>
              <w:adjustRightInd w:val="0"/>
              <w:spacing w:line="288" w:lineRule="auto"/>
              <w:jc w:val="center"/>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主观分</w:t>
            </w:r>
          </w:p>
        </w:tc>
        <w:tc>
          <w:tcPr>
            <w:tcW w:w="1654" w:type="dxa"/>
            <w:vMerge w:val="continue"/>
            <w:noWrap w:val="0"/>
            <w:vAlign w:val="center"/>
          </w:tcPr>
          <w:p w14:paraId="2F0D32BF">
            <w:pPr>
              <w:widowControl/>
              <w:adjustRightInd w:val="0"/>
              <w:spacing w:line="288" w:lineRule="auto"/>
              <w:jc w:val="center"/>
              <w:textAlignment w:val="baseline"/>
              <w:rPr>
                <w:rFonts w:hint="eastAsia" w:asciiTheme="minorEastAsia" w:hAnsiTheme="minorEastAsia" w:eastAsiaTheme="minorEastAsia" w:cstheme="minorEastAsia"/>
                <w:sz w:val="24"/>
                <w:szCs w:val="24"/>
                <w:highlight w:val="none"/>
                <w:lang w:val="en-US" w:eastAsia="zh-CN"/>
              </w:rPr>
            </w:pPr>
          </w:p>
        </w:tc>
      </w:tr>
      <w:tr w14:paraId="1C4C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Merge w:val="continue"/>
            <w:noWrap w:val="0"/>
            <w:vAlign w:val="center"/>
          </w:tcPr>
          <w:p w14:paraId="3653D8B7">
            <w:pPr>
              <w:adjustRightInd w:val="0"/>
              <w:jc w:val="center"/>
              <w:rPr>
                <w:rFonts w:hint="eastAsia" w:asciiTheme="minorEastAsia" w:hAnsiTheme="minorEastAsia" w:eastAsiaTheme="minorEastAsia" w:cstheme="minorEastAsia"/>
                <w:b/>
                <w:color w:val="000000"/>
                <w:kern w:val="2"/>
                <w:sz w:val="24"/>
                <w:szCs w:val="24"/>
                <w:highlight w:val="none"/>
                <w:lang w:val="en-US" w:eastAsia="zh-CN" w:bidi="ar-SA"/>
              </w:rPr>
            </w:pPr>
          </w:p>
        </w:tc>
        <w:tc>
          <w:tcPr>
            <w:tcW w:w="6092" w:type="dxa"/>
            <w:shd w:val="clear" w:color="auto" w:fill="auto"/>
            <w:noWrap w:val="0"/>
            <w:vAlign w:val="center"/>
          </w:tcPr>
          <w:p w14:paraId="6CF6BC62">
            <w:pPr>
              <w:widowControl/>
              <w:spacing w:line="360" w:lineRule="auto"/>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根据各投标人组织实施方案</w:t>
            </w:r>
            <w:r>
              <w:rPr>
                <w:rFonts w:hint="eastAsia" w:ascii="宋体" w:hAnsi="宋体" w:cs="宋体"/>
                <w:color w:val="000000"/>
                <w:sz w:val="24"/>
                <w:highlight w:val="none"/>
                <w:lang w:val="en-US" w:eastAsia="zh-CN"/>
              </w:rPr>
              <w:t>③</w:t>
            </w:r>
            <w:r>
              <w:rPr>
                <w:rFonts w:hint="eastAsia" w:ascii="宋体" w:hAnsi="宋体" w:eastAsia="宋体" w:cs="宋体"/>
                <w:color w:val="000000" w:themeColor="text1"/>
                <w:sz w:val="24"/>
                <w:szCs w:val="24"/>
                <w:highlight w:val="none"/>
                <w14:textFill>
                  <w14:solidFill>
                    <w14:schemeClr w14:val="tx1"/>
                  </w14:solidFill>
                </w14:textFill>
              </w:rPr>
              <w:t>验收</w:t>
            </w:r>
            <w:r>
              <w:rPr>
                <w:rFonts w:hint="eastAsia" w:ascii="宋体" w:hAnsi="宋体" w:eastAsia="宋体" w:cs="宋体"/>
                <w:color w:val="000000" w:themeColor="text1"/>
                <w:sz w:val="24"/>
                <w:szCs w:val="24"/>
                <w:highlight w:val="none"/>
                <w:lang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进行</w:t>
            </w:r>
            <w:r>
              <w:rPr>
                <w:rFonts w:hint="eastAsia" w:ascii="宋体" w:hAnsi="宋体" w:eastAsia="宋体" w:cs="宋体"/>
                <w:color w:val="000000" w:themeColor="text1"/>
                <w:sz w:val="24"/>
                <w:szCs w:val="24"/>
                <w:highlight w:val="none"/>
                <w:lang w:eastAsia="zh-CN"/>
                <w14:textFill>
                  <w14:solidFill>
                    <w14:schemeClr w14:val="tx1"/>
                  </w14:solidFill>
                </w14:textFill>
              </w:rPr>
              <w:t>评分；</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内容全面、准确、合理得3分；内容部分全面、准确、合理得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分；内容不全面或不合理的不得分。</w:t>
            </w:r>
          </w:p>
        </w:tc>
        <w:tc>
          <w:tcPr>
            <w:tcW w:w="835" w:type="dxa"/>
            <w:noWrap w:val="0"/>
            <w:vAlign w:val="center"/>
          </w:tcPr>
          <w:p w14:paraId="1AA3639E">
            <w:pPr>
              <w:jc w:val="center"/>
              <w:rPr>
                <w:rFonts w:hint="default" w:asciiTheme="minorEastAsia" w:hAnsiTheme="minorEastAsia" w:eastAsiaTheme="minorEastAsia" w:cstheme="minorEastAsia"/>
                <w:snapToGrid w:val="0"/>
                <w:color w:val="000000"/>
                <w:sz w:val="24"/>
                <w:szCs w:val="24"/>
                <w:highlight w:val="none"/>
                <w:lang w:val="en-US" w:eastAsia="zh-CN"/>
              </w:rPr>
            </w:pPr>
            <w:r>
              <w:rPr>
                <w:rFonts w:hint="eastAsia" w:asciiTheme="minorEastAsia" w:hAnsiTheme="minorEastAsia" w:eastAsiaTheme="minorEastAsia" w:cstheme="minorEastAsia"/>
                <w:snapToGrid w:val="0"/>
                <w:color w:val="000000"/>
                <w:sz w:val="24"/>
                <w:szCs w:val="24"/>
                <w:highlight w:val="none"/>
                <w:lang w:val="en-US" w:eastAsia="zh-CN"/>
              </w:rPr>
              <w:t>3</w:t>
            </w:r>
          </w:p>
        </w:tc>
        <w:tc>
          <w:tcPr>
            <w:tcW w:w="1050" w:type="dxa"/>
            <w:noWrap w:val="0"/>
            <w:vAlign w:val="center"/>
          </w:tcPr>
          <w:p w14:paraId="61771B6E">
            <w:pPr>
              <w:widowControl/>
              <w:adjustRightInd w:val="0"/>
              <w:spacing w:line="288" w:lineRule="auto"/>
              <w:jc w:val="center"/>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主观分</w:t>
            </w:r>
          </w:p>
        </w:tc>
        <w:tc>
          <w:tcPr>
            <w:tcW w:w="1654" w:type="dxa"/>
            <w:vMerge w:val="continue"/>
            <w:noWrap w:val="0"/>
            <w:vAlign w:val="center"/>
          </w:tcPr>
          <w:p w14:paraId="008ABCA6">
            <w:pPr>
              <w:widowControl/>
              <w:adjustRightInd w:val="0"/>
              <w:spacing w:line="288" w:lineRule="auto"/>
              <w:jc w:val="center"/>
              <w:textAlignment w:val="baseline"/>
              <w:rPr>
                <w:rFonts w:hint="eastAsia" w:asciiTheme="minorEastAsia" w:hAnsiTheme="minorEastAsia" w:eastAsiaTheme="minorEastAsia" w:cstheme="minorEastAsia"/>
                <w:sz w:val="24"/>
                <w:szCs w:val="24"/>
                <w:highlight w:val="none"/>
                <w:lang w:val="en-US" w:eastAsia="zh-CN"/>
              </w:rPr>
            </w:pPr>
          </w:p>
        </w:tc>
      </w:tr>
      <w:tr w14:paraId="3CB5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Merge w:val="continue"/>
            <w:noWrap w:val="0"/>
            <w:vAlign w:val="center"/>
          </w:tcPr>
          <w:p w14:paraId="5328F4F4">
            <w:pPr>
              <w:adjustRightInd w:val="0"/>
              <w:jc w:val="center"/>
              <w:rPr>
                <w:rFonts w:hint="eastAsia" w:asciiTheme="minorEastAsia" w:hAnsiTheme="minorEastAsia" w:eastAsiaTheme="minorEastAsia" w:cstheme="minorEastAsia"/>
                <w:b/>
                <w:color w:val="000000"/>
                <w:kern w:val="2"/>
                <w:sz w:val="24"/>
                <w:szCs w:val="24"/>
                <w:highlight w:val="none"/>
                <w:lang w:val="en-US" w:eastAsia="zh-CN" w:bidi="ar-SA"/>
              </w:rPr>
            </w:pPr>
          </w:p>
        </w:tc>
        <w:tc>
          <w:tcPr>
            <w:tcW w:w="6092" w:type="dxa"/>
            <w:shd w:val="clear" w:color="auto" w:fill="auto"/>
            <w:noWrap w:val="0"/>
            <w:vAlign w:val="center"/>
          </w:tcPr>
          <w:p w14:paraId="22BD033D">
            <w:pPr>
              <w:widowControl/>
              <w:spacing w:line="360" w:lineRule="auto"/>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根据各投标人组织实施方案</w:t>
            </w:r>
            <w:r>
              <w:rPr>
                <w:rFonts w:hint="eastAsia" w:ascii="宋体" w:hAnsi="宋体" w:cs="宋体"/>
                <w:color w:val="000000" w:themeColor="text1"/>
                <w:sz w:val="24"/>
                <w:szCs w:val="24"/>
                <w:highlight w:val="none"/>
                <w:lang w:eastAsia="zh-CN"/>
                <w14:textFill>
                  <w14:solidFill>
                    <w14:schemeClr w14:val="tx1"/>
                  </w14:solidFill>
                </w14:textFill>
              </w:rPr>
              <w:t>④</w:t>
            </w:r>
            <w:r>
              <w:rPr>
                <w:rFonts w:hint="eastAsia" w:ascii="宋体" w:hAnsi="宋体" w:eastAsia="宋体" w:cs="宋体"/>
                <w:color w:val="000000" w:themeColor="text1"/>
                <w:sz w:val="24"/>
                <w:szCs w:val="24"/>
                <w:highlight w:val="none"/>
                <w14:textFill>
                  <w14:solidFill>
                    <w14:schemeClr w14:val="tx1"/>
                  </w14:solidFill>
                </w14:textFill>
              </w:rPr>
              <w:t>质量控制进行</w:t>
            </w:r>
            <w:r>
              <w:rPr>
                <w:rFonts w:hint="eastAsia" w:ascii="宋体" w:hAnsi="宋体" w:eastAsia="宋体" w:cs="宋体"/>
                <w:color w:val="000000" w:themeColor="text1"/>
                <w:sz w:val="24"/>
                <w:szCs w:val="24"/>
                <w:highlight w:val="none"/>
                <w:lang w:eastAsia="zh-CN"/>
                <w14:textFill>
                  <w14:solidFill>
                    <w14:schemeClr w14:val="tx1"/>
                  </w14:solidFill>
                </w14:textFill>
              </w:rPr>
              <w:t>评分；</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内容全面、准确、合理得3分；内容部分全面、准确、合理得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分；内容不全面或不合理的不得分。</w:t>
            </w:r>
          </w:p>
        </w:tc>
        <w:tc>
          <w:tcPr>
            <w:tcW w:w="835" w:type="dxa"/>
            <w:noWrap w:val="0"/>
            <w:vAlign w:val="center"/>
          </w:tcPr>
          <w:p w14:paraId="27C4C8AF">
            <w:pPr>
              <w:jc w:val="center"/>
              <w:rPr>
                <w:rFonts w:hint="default" w:asciiTheme="minorEastAsia" w:hAnsiTheme="minorEastAsia" w:eastAsiaTheme="minorEastAsia" w:cstheme="minorEastAsia"/>
                <w:snapToGrid w:val="0"/>
                <w:color w:val="000000"/>
                <w:sz w:val="24"/>
                <w:szCs w:val="24"/>
                <w:highlight w:val="none"/>
                <w:lang w:val="en-US" w:eastAsia="zh-CN"/>
              </w:rPr>
            </w:pPr>
            <w:r>
              <w:rPr>
                <w:rFonts w:hint="eastAsia" w:asciiTheme="minorEastAsia" w:hAnsiTheme="minorEastAsia" w:eastAsiaTheme="minorEastAsia" w:cstheme="minorEastAsia"/>
                <w:snapToGrid w:val="0"/>
                <w:color w:val="000000"/>
                <w:sz w:val="24"/>
                <w:szCs w:val="24"/>
                <w:highlight w:val="none"/>
                <w:lang w:val="en-US" w:eastAsia="zh-CN"/>
              </w:rPr>
              <w:t>3</w:t>
            </w:r>
          </w:p>
        </w:tc>
        <w:tc>
          <w:tcPr>
            <w:tcW w:w="1050" w:type="dxa"/>
            <w:noWrap w:val="0"/>
            <w:vAlign w:val="center"/>
          </w:tcPr>
          <w:p w14:paraId="25442F42">
            <w:pPr>
              <w:widowControl/>
              <w:adjustRightInd w:val="0"/>
              <w:spacing w:line="288" w:lineRule="auto"/>
              <w:jc w:val="center"/>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主观分</w:t>
            </w:r>
          </w:p>
        </w:tc>
        <w:tc>
          <w:tcPr>
            <w:tcW w:w="1654" w:type="dxa"/>
            <w:vMerge w:val="continue"/>
            <w:noWrap w:val="0"/>
            <w:vAlign w:val="center"/>
          </w:tcPr>
          <w:p w14:paraId="5A832476">
            <w:pPr>
              <w:widowControl/>
              <w:adjustRightInd w:val="0"/>
              <w:spacing w:line="288" w:lineRule="auto"/>
              <w:jc w:val="center"/>
              <w:textAlignment w:val="baseline"/>
              <w:rPr>
                <w:rFonts w:hint="eastAsia" w:asciiTheme="minorEastAsia" w:hAnsiTheme="minorEastAsia" w:eastAsiaTheme="minorEastAsia" w:cstheme="minorEastAsia"/>
                <w:sz w:val="24"/>
                <w:szCs w:val="24"/>
                <w:highlight w:val="none"/>
                <w:lang w:val="en-US" w:eastAsia="zh-CN"/>
              </w:rPr>
            </w:pPr>
          </w:p>
        </w:tc>
      </w:tr>
      <w:tr w14:paraId="1811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vMerge w:val="continue"/>
            <w:noWrap w:val="0"/>
            <w:vAlign w:val="center"/>
          </w:tcPr>
          <w:p w14:paraId="17E4A495">
            <w:pPr>
              <w:adjustRightInd w:val="0"/>
              <w:jc w:val="center"/>
              <w:rPr>
                <w:rFonts w:hint="eastAsia" w:asciiTheme="minorEastAsia" w:hAnsiTheme="minorEastAsia" w:eastAsiaTheme="minorEastAsia" w:cstheme="minorEastAsia"/>
                <w:b/>
                <w:color w:val="000000"/>
                <w:kern w:val="2"/>
                <w:sz w:val="24"/>
                <w:szCs w:val="24"/>
                <w:highlight w:val="none"/>
                <w:lang w:val="en-US" w:eastAsia="zh-CN" w:bidi="ar-SA"/>
              </w:rPr>
            </w:pPr>
          </w:p>
        </w:tc>
        <w:tc>
          <w:tcPr>
            <w:tcW w:w="6092" w:type="dxa"/>
            <w:shd w:val="clear" w:color="auto" w:fill="auto"/>
            <w:noWrap w:val="0"/>
            <w:vAlign w:val="center"/>
          </w:tcPr>
          <w:p w14:paraId="2DEA57F9">
            <w:pPr>
              <w:widowControl/>
              <w:spacing w:line="360" w:lineRule="auto"/>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根据各投标人组织实施方案</w:t>
            </w:r>
            <w:r>
              <w:rPr>
                <w:rFonts w:hint="eastAsia" w:ascii="宋体" w:hAnsi="宋体" w:cs="宋体"/>
                <w:color w:val="000000" w:themeColor="text1"/>
                <w:sz w:val="24"/>
                <w:szCs w:val="24"/>
                <w:highlight w:val="none"/>
                <w:lang w:eastAsia="zh-CN"/>
                <w14:textFill>
                  <w14:solidFill>
                    <w14:schemeClr w14:val="tx1"/>
                  </w14:solidFill>
                </w14:textFill>
              </w:rPr>
              <w:t>⑤</w:t>
            </w:r>
            <w:r>
              <w:rPr>
                <w:rFonts w:hint="eastAsia" w:ascii="宋体" w:hAnsi="宋体" w:cs="宋体"/>
                <w:color w:val="000000" w:themeColor="text1"/>
                <w:sz w:val="24"/>
                <w:szCs w:val="24"/>
                <w:highlight w:val="none"/>
                <w:lang w:val="en-US" w:eastAsia="zh-CN"/>
                <w14:textFill>
                  <w14:solidFill>
                    <w14:schemeClr w14:val="tx1"/>
                  </w14:solidFill>
                </w14:textFill>
              </w:rPr>
              <w:t>定期维护</w:t>
            </w:r>
            <w:r>
              <w:rPr>
                <w:rFonts w:hint="eastAsia" w:ascii="宋体" w:hAnsi="宋体" w:eastAsia="宋体" w:cs="宋体"/>
                <w:color w:val="000000" w:themeColor="text1"/>
                <w:sz w:val="24"/>
                <w:szCs w:val="24"/>
                <w:highlight w:val="none"/>
                <w:lang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进行</w:t>
            </w:r>
            <w:r>
              <w:rPr>
                <w:rFonts w:hint="eastAsia" w:ascii="宋体" w:hAnsi="宋体" w:eastAsia="宋体" w:cs="宋体"/>
                <w:color w:val="000000" w:themeColor="text1"/>
                <w:sz w:val="24"/>
                <w:szCs w:val="24"/>
                <w:highlight w:val="none"/>
                <w:lang w:eastAsia="zh-CN"/>
                <w14:textFill>
                  <w14:solidFill>
                    <w14:schemeClr w14:val="tx1"/>
                  </w14:solidFill>
                </w14:textFill>
              </w:rPr>
              <w:t>评分；</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内容全面、准确、合理得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分；内容部分全面、准确、合理得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分；内容不全面或不合理的不得分。</w:t>
            </w:r>
          </w:p>
        </w:tc>
        <w:tc>
          <w:tcPr>
            <w:tcW w:w="835" w:type="dxa"/>
            <w:noWrap w:val="0"/>
            <w:vAlign w:val="center"/>
          </w:tcPr>
          <w:p w14:paraId="099E711A">
            <w:pPr>
              <w:jc w:val="center"/>
              <w:rPr>
                <w:rFonts w:hint="default" w:asciiTheme="minorEastAsia" w:hAnsiTheme="minorEastAsia" w:eastAsiaTheme="minorEastAsia" w:cstheme="minorEastAsia"/>
                <w:snapToGrid w:val="0"/>
                <w:color w:val="000000"/>
                <w:sz w:val="24"/>
                <w:szCs w:val="24"/>
                <w:highlight w:val="none"/>
                <w:lang w:val="en-US" w:eastAsia="zh-CN"/>
              </w:rPr>
            </w:pPr>
            <w:r>
              <w:rPr>
                <w:rFonts w:hint="eastAsia" w:asciiTheme="minorEastAsia" w:hAnsiTheme="minorEastAsia" w:eastAsiaTheme="minorEastAsia" w:cstheme="minorEastAsia"/>
                <w:snapToGrid w:val="0"/>
                <w:color w:val="000000"/>
                <w:sz w:val="24"/>
                <w:szCs w:val="24"/>
                <w:highlight w:val="none"/>
                <w:lang w:val="en-US" w:eastAsia="zh-CN"/>
              </w:rPr>
              <w:t>3</w:t>
            </w:r>
          </w:p>
        </w:tc>
        <w:tc>
          <w:tcPr>
            <w:tcW w:w="1050" w:type="dxa"/>
            <w:noWrap w:val="0"/>
            <w:vAlign w:val="center"/>
          </w:tcPr>
          <w:p w14:paraId="6932BA42">
            <w:pPr>
              <w:widowControl/>
              <w:adjustRightInd w:val="0"/>
              <w:spacing w:line="288" w:lineRule="auto"/>
              <w:jc w:val="center"/>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主观分</w:t>
            </w:r>
          </w:p>
        </w:tc>
        <w:tc>
          <w:tcPr>
            <w:tcW w:w="1654" w:type="dxa"/>
            <w:vMerge w:val="continue"/>
            <w:noWrap w:val="0"/>
            <w:vAlign w:val="center"/>
          </w:tcPr>
          <w:p w14:paraId="2DC85093">
            <w:pPr>
              <w:widowControl/>
              <w:adjustRightInd w:val="0"/>
              <w:spacing w:line="288" w:lineRule="auto"/>
              <w:jc w:val="center"/>
              <w:textAlignment w:val="baseline"/>
              <w:rPr>
                <w:rFonts w:hint="eastAsia" w:asciiTheme="minorEastAsia" w:hAnsiTheme="minorEastAsia" w:eastAsiaTheme="minorEastAsia" w:cstheme="minorEastAsia"/>
                <w:sz w:val="24"/>
                <w:szCs w:val="24"/>
                <w:highlight w:val="none"/>
                <w:lang w:val="en-US" w:eastAsia="zh-CN"/>
              </w:rPr>
            </w:pPr>
          </w:p>
        </w:tc>
      </w:tr>
      <w:tr w14:paraId="0EB3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noWrap w:val="0"/>
            <w:vAlign w:val="center"/>
          </w:tcPr>
          <w:p w14:paraId="25D7AB5A">
            <w:pPr>
              <w:adjustRightInd w:val="0"/>
              <w:jc w:val="center"/>
              <w:rPr>
                <w:rFonts w:hint="default" w:asciiTheme="minorEastAsia" w:hAnsiTheme="minorEastAsia" w:eastAsiaTheme="minorEastAsia" w:cstheme="minorEastAsia"/>
                <w:b/>
                <w:color w:val="000000"/>
                <w:kern w:val="2"/>
                <w:sz w:val="24"/>
                <w:szCs w:val="24"/>
                <w:highlight w:val="none"/>
                <w:lang w:val="en-US" w:eastAsia="zh-CN" w:bidi="ar-SA"/>
              </w:rPr>
            </w:pPr>
            <w:r>
              <w:rPr>
                <w:rFonts w:hint="eastAsia" w:asciiTheme="minorEastAsia" w:hAnsiTheme="minorEastAsia" w:eastAsiaTheme="minorEastAsia" w:cstheme="minorEastAsia"/>
                <w:b/>
                <w:color w:val="000000"/>
                <w:kern w:val="2"/>
                <w:sz w:val="24"/>
                <w:szCs w:val="24"/>
                <w:highlight w:val="none"/>
                <w:lang w:val="en-US" w:eastAsia="zh-CN" w:bidi="ar-SA"/>
              </w:rPr>
              <w:t>6</w:t>
            </w:r>
          </w:p>
        </w:tc>
        <w:tc>
          <w:tcPr>
            <w:tcW w:w="6092" w:type="dxa"/>
            <w:noWrap w:val="0"/>
            <w:vAlign w:val="center"/>
          </w:tcPr>
          <w:p w14:paraId="3C1D0B67">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根据各投标人售后服务承诺、售后服务内容等进行综合评价：</w:t>
            </w:r>
          </w:p>
          <w:p w14:paraId="5922E27D">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（1）方案完整可行、针对性强、科学合理，可实施性强的得</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zh-CN" w:eastAsia="zh-CN"/>
              </w:rPr>
              <w:t>分；</w:t>
            </w:r>
          </w:p>
          <w:p w14:paraId="4FA9B3A9">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（2）方案较完整可行、针对性不强、较科学合理，可实施的得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eastAsia="zh-CN"/>
              </w:rPr>
              <w:t>分；</w:t>
            </w:r>
          </w:p>
          <w:p w14:paraId="1CCC4AED">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（3）方案基本完整可行、缺乏针对性、不科学合理，实施性一般得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eastAsia="zh-CN"/>
              </w:rPr>
              <w:t>分；</w:t>
            </w:r>
          </w:p>
          <w:p w14:paraId="004C9F9D">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（4）方案差或未提供方案的不得分。</w:t>
            </w:r>
          </w:p>
        </w:tc>
        <w:tc>
          <w:tcPr>
            <w:tcW w:w="835" w:type="dxa"/>
            <w:noWrap w:val="0"/>
            <w:vAlign w:val="center"/>
          </w:tcPr>
          <w:p w14:paraId="797D85D9">
            <w:pPr>
              <w:jc w:val="center"/>
              <w:rPr>
                <w:rFonts w:hint="default" w:asciiTheme="minorEastAsia" w:hAnsiTheme="minorEastAsia" w:eastAsiaTheme="minorEastAsia" w:cstheme="minorEastAsia"/>
                <w:snapToGrid w:val="0"/>
                <w:color w:val="000000"/>
                <w:sz w:val="24"/>
                <w:szCs w:val="24"/>
                <w:highlight w:val="none"/>
                <w:lang w:val="en-US" w:eastAsia="zh-CN"/>
              </w:rPr>
            </w:pPr>
            <w:r>
              <w:rPr>
                <w:rFonts w:hint="eastAsia" w:asciiTheme="minorEastAsia" w:hAnsiTheme="minorEastAsia" w:eastAsiaTheme="minorEastAsia" w:cstheme="minorEastAsia"/>
                <w:snapToGrid w:val="0"/>
                <w:color w:val="000000"/>
                <w:sz w:val="24"/>
                <w:szCs w:val="24"/>
                <w:highlight w:val="none"/>
                <w:lang w:val="en-US" w:eastAsia="zh-CN"/>
              </w:rPr>
              <w:t>6</w:t>
            </w:r>
          </w:p>
        </w:tc>
        <w:tc>
          <w:tcPr>
            <w:tcW w:w="1050" w:type="dxa"/>
            <w:noWrap w:val="0"/>
            <w:vAlign w:val="center"/>
          </w:tcPr>
          <w:p w14:paraId="71017477">
            <w:pPr>
              <w:widowControl/>
              <w:adjustRightInd w:val="0"/>
              <w:spacing w:line="288" w:lineRule="auto"/>
              <w:jc w:val="center"/>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主观分</w:t>
            </w:r>
          </w:p>
        </w:tc>
        <w:tc>
          <w:tcPr>
            <w:tcW w:w="1654" w:type="dxa"/>
            <w:noWrap w:val="0"/>
            <w:vAlign w:val="center"/>
          </w:tcPr>
          <w:p w14:paraId="5C213065">
            <w:pPr>
              <w:widowControl/>
              <w:adjustRightInd w:val="0"/>
              <w:spacing w:line="288" w:lineRule="auto"/>
              <w:jc w:val="center"/>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（六）售后服务</w:t>
            </w:r>
          </w:p>
        </w:tc>
      </w:tr>
      <w:tr w14:paraId="2F4A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noWrap w:val="0"/>
            <w:vAlign w:val="center"/>
          </w:tcPr>
          <w:p w14:paraId="19A5E592">
            <w:pPr>
              <w:adjustRightInd w:val="0"/>
              <w:jc w:val="center"/>
              <w:rPr>
                <w:rFonts w:hint="default" w:asciiTheme="minorEastAsia" w:hAnsiTheme="minorEastAsia" w:eastAsiaTheme="minorEastAsia" w:cstheme="minorEastAsia"/>
                <w:b/>
                <w:color w:val="000000"/>
                <w:kern w:val="2"/>
                <w:sz w:val="24"/>
                <w:szCs w:val="24"/>
                <w:highlight w:val="none"/>
                <w:lang w:val="en-US" w:eastAsia="zh-CN" w:bidi="ar-SA"/>
              </w:rPr>
            </w:pPr>
            <w:r>
              <w:rPr>
                <w:rFonts w:hint="eastAsia" w:asciiTheme="minorEastAsia" w:hAnsiTheme="minorEastAsia" w:eastAsiaTheme="minorEastAsia" w:cstheme="minorEastAsia"/>
                <w:b/>
                <w:color w:val="000000"/>
                <w:kern w:val="2"/>
                <w:sz w:val="24"/>
                <w:szCs w:val="24"/>
                <w:highlight w:val="none"/>
                <w:lang w:val="en-US" w:eastAsia="zh-CN" w:bidi="ar-SA"/>
              </w:rPr>
              <w:t>7</w:t>
            </w:r>
          </w:p>
        </w:tc>
        <w:tc>
          <w:tcPr>
            <w:tcW w:w="6092" w:type="dxa"/>
            <w:noWrap w:val="0"/>
            <w:vAlign w:val="center"/>
          </w:tcPr>
          <w:p w14:paraId="34C2CADD">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投标人或所投核心产品制造商在项目实施地建立售后服务机构，有专职的售后工程师有效保证售后维修的及时、快捷，并负责提供技术支持：</w:t>
            </w:r>
          </w:p>
          <w:p w14:paraId="3DC41327">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（1）正常工作时间内，仪器出现故障，具有相关资质的技术人员及时提供技术支持，根据承诺响应时间、技术服务人员专业性及到场时间长短进行综合评分，最高2分。</w:t>
            </w:r>
          </w:p>
          <w:p w14:paraId="2CBEEA72">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（2）根据售后服务机构距离采购人的直线距离进行综合评分，最高2分。</w:t>
            </w:r>
          </w:p>
          <w:p w14:paraId="56D4652F">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注：提供服务机构的办公场所租赁合同或营业执照作为证明材料。</w:t>
            </w:r>
          </w:p>
        </w:tc>
        <w:tc>
          <w:tcPr>
            <w:tcW w:w="835" w:type="dxa"/>
            <w:noWrap w:val="0"/>
            <w:vAlign w:val="center"/>
          </w:tcPr>
          <w:p w14:paraId="3BAFE3A9">
            <w:pPr>
              <w:jc w:val="center"/>
              <w:rPr>
                <w:rFonts w:hint="default" w:asciiTheme="minorEastAsia" w:hAnsiTheme="minorEastAsia" w:eastAsiaTheme="minorEastAsia" w:cstheme="minorEastAsia"/>
                <w:snapToGrid w:val="0"/>
                <w:color w:val="000000"/>
                <w:sz w:val="24"/>
                <w:szCs w:val="24"/>
                <w:highlight w:val="none"/>
                <w:lang w:val="en-US" w:eastAsia="zh-CN"/>
              </w:rPr>
            </w:pPr>
            <w:r>
              <w:rPr>
                <w:rFonts w:hint="eastAsia" w:asciiTheme="minorEastAsia" w:hAnsiTheme="minorEastAsia" w:eastAsiaTheme="minorEastAsia" w:cstheme="minorEastAsia"/>
                <w:snapToGrid w:val="0"/>
                <w:color w:val="000000"/>
                <w:sz w:val="24"/>
                <w:szCs w:val="24"/>
                <w:highlight w:val="none"/>
                <w:lang w:val="en-US" w:eastAsia="zh-CN"/>
              </w:rPr>
              <w:t>4</w:t>
            </w:r>
          </w:p>
        </w:tc>
        <w:tc>
          <w:tcPr>
            <w:tcW w:w="1050" w:type="dxa"/>
            <w:noWrap w:val="0"/>
            <w:vAlign w:val="center"/>
          </w:tcPr>
          <w:p w14:paraId="6C2E52AE">
            <w:pPr>
              <w:widowControl/>
              <w:adjustRightInd w:val="0"/>
              <w:spacing w:line="288" w:lineRule="auto"/>
              <w:jc w:val="center"/>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主观分</w:t>
            </w:r>
          </w:p>
        </w:tc>
        <w:tc>
          <w:tcPr>
            <w:tcW w:w="1654" w:type="dxa"/>
            <w:noWrap w:val="0"/>
            <w:vAlign w:val="center"/>
          </w:tcPr>
          <w:p w14:paraId="721E4A0E">
            <w:pPr>
              <w:widowControl/>
              <w:adjustRightInd w:val="0"/>
              <w:spacing w:line="288" w:lineRule="auto"/>
              <w:jc w:val="center"/>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val="zh-CN" w:eastAsia="zh-CN"/>
              </w:rPr>
              <w:t>售后服务机构</w:t>
            </w:r>
          </w:p>
        </w:tc>
      </w:tr>
      <w:tr w14:paraId="7413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noWrap w:val="0"/>
            <w:vAlign w:val="center"/>
          </w:tcPr>
          <w:p w14:paraId="2F4E03C8">
            <w:pPr>
              <w:spacing w:line="288" w:lineRule="auto"/>
              <w:jc w:val="center"/>
              <w:rPr>
                <w:rFonts w:hint="default"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8</w:t>
            </w:r>
          </w:p>
        </w:tc>
        <w:tc>
          <w:tcPr>
            <w:tcW w:w="6092" w:type="dxa"/>
            <w:noWrap w:val="0"/>
            <w:vAlign w:val="center"/>
          </w:tcPr>
          <w:p w14:paraId="09693B6C">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投标人或所投核心产品制造商具有GB/T27922五星级售后服务认证证书的，得2分，认证范围需包含红外热成像仪及配件、分析测量仪（色谱、光谱）、环境监测系统等内容，没有或认证范围不全的不得分。</w:t>
            </w:r>
          </w:p>
          <w:p w14:paraId="19D7447B">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注：需提供售后服务认证证书复印件，否则不得分。</w:t>
            </w:r>
          </w:p>
        </w:tc>
        <w:tc>
          <w:tcPr>
            <w:tcW w:w="835" w:type="dxa"/>
            <w:noWrap w:val="0"/>
            <w:vAlign w:val="center"/>
          </w:tcPr>
          <w:p w14:paraId="0E95D383">
            <w:pPr>
              <w:jc w:val="center"/>
              <w:rPr>
                <w:rFonts w:hint="default" w:asciiTheme="minorEastAsia" w:hAnsiTheme="minorEastAsia" w:eastAsiaTheme="minorEastAsia" w:cstheme="minorEastAsia"/>
                <w:snapToGrid w:val="0"/>
                <w:color w:val="000000"/>
                <w:sz w:val="24"/>
                <w:szCs w:val="24"/>
                <w:highlight w:val="none"/>
                <w:lang w:val="en-US" w:eastAsia="zh-CN"/>
              </w:rPr>
            </w:pPr>
            <w:r>
              <w:rPr>
                <w:rFonts w:hint="eastAsia" w:asciiTheme="minorEastAsia" w:hAnsiTheme="minorEastAsia" w:eastAsiaTheme="minorEastAsia" w:cstheme="minorEastAsia"/>
                <w:snapToGrid w:val="0"/>
                <w:color w:val="000000"/>
                <w:sz w:val="24"/>
                <w:szCs w:val="24"/>
                <w:highlight w:val="none"/>
                <w:lang w:val="en-US" w:eastAsia="zh-CN"/>
              </w:rPr>
              <w:t>2</w:t>
            </w:r>
          </w:p>
        </w:tc>
        <w:tc>
          <w:tcPr>
            <w:tcW w:w="1050" w:type="dxa"/>
            <w:noWrap w:val="0"/>
            <w:vAlign w:val="center"/>
          </w:tcPr>
          <w:p w14:paraId="1955EEFD">
            <w:pPr>
              <w:widowControl/>
              <w:adjustRightInd w:val="0"/>
              <w:spacing w:line="288" w:lineRule="auto"/>
              <w:jc w:val="center"/>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客观分</w:t>
            </w:r>
          </w:p>
        </w:tc>
        <w:tc>
          <w:tcPr>
            <w:tcW w:w="1654" w:type="dxa"/>
            <w:noWrap w:val="0"/>
            <w:vAlign w:val="center"/>
          </w:tcPr>
          <w:p w14:paraId="2D137098">
            <w:pPr>
              <w:widowControl/>
              <w:adjustRightInd w:val="0"/>
              <w:spacing w:line="288" w:lineRule="auto"/>
              <w:jc w:val="center"/>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（八）服务认证证书</w:t>
            </w:r>
          </w:p>
        </w:tc>
      </w:tr>
      <w:tr w14:paraId="0473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noWrap w:val="0"/>
            <w:vAlign w:val="center"/>
          </w:tcPr>
          <w:p w14:paraId="663E8EF3">
            <w:pPr>
              <w:spacing w:line="288" w:lineRule="auto"/>
              <w:jc w:val="center"/>
              <w:rPr>
                <w:rFonts w:hint="default" w:asciiTheme="minorEastAsia" w:hAnsiTheme="minorEastAsia" w:eastAsiaTheme="minorEastAsia" w:cstheme="minorEastAsia"/>
                <w:b/>
                <w:bCs/>
                <w:kern w:val="0"/>
                <w:sz w:val="24"/>
                <w:szCs w:val="24"/>
                <w:highlight w:val="none"/>
                <w:lang w:val="en-US" w:eastAsia="zh-CN" w:bidi="ar-SA"/>
              </w:rPr>
            </w:pPr>
            <w:r>
              <w:rPr>
                <w:rFonts w:hint="eastAsia" w:asciiTheme="minorEastAsia" w:hAnsiTheme="minorEastAsia" w:eastAsiaTheme="minorEastAsia" w:cstheme="minorEastAsia"/>
                <w:b/>
                <w:bCs/>
                <w:kern w:val="0"/>
                <w:sz w:val="24"/>
                <w:szCs w:val="24"/>
                <w:highlight w:val="none"/>
                <w:lang w:val="en-US" w:eastAsia="zh-CN" w:bidi="ar-SA"/>
              </w:rPr>
              <w:t>9</w:t>
            </w:r>
          </w:p>
        </w:tc>
        <w:tc>
          <w:tcPr>
            <w:tcW w:w="6092" w:type="dxa"/>
            <w:noWrap w:val="0"/>
            <w:vAlign w:val="center"/>
          </w:tcPr>
          <w:p w14:paraId="32AD1FD2">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根据各投标人培训内容、培训效果评估等进行综合评价：</w:t>
            </w:r>
          </w:p>
          <w:p w14:paraId="7108F76C">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（1）方案完整可行、针对性强、科学合理，可实施性强的得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zh-CN" w:eastAsia="zh-CN"/>
              </w:rPr>
              <w:t>分；</w:t>
            </w:r>
          </w:p>
          <w:p w14:paraId="75933A95">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（2）方案较完整可行、针对性不强、较科学合理，可实施的得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eastAsia="zh-CN"/>
              </w:rPr>
              <w:t>分；</w:t>
            </w:r>
          </w:p>
          <w:p w14:paraId="1AD166D9">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（3）方案基本完整可行、缺乏针对性、不科学合理，实施性一般得1分；</w:t>
            </w:r>
          </w:p>
          <w:p w14:paraId="220FC73D">
            <w:pPr>
              <w:spacing w:line="360" w:lineRule="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 xml:space="preserve">（4）方案差或未提供方案的不得分。 </w:t>
            </w:r>
          </w:p>
        </w:tc>
        <w:tc>
          <w:tcPr>
            <w:tcW w:w="835" w:type="dxa"/>
            <w:noWrap w:val="0"/>
            <w:vAlign w:val="center"/>
          </w:tcPr>
          <w:p w14:paraId="4367045B">
            <w:pPr>
              <w:jc w:val="center"/>
              <w:rPr>
                <w:rFonts w:hint="default" w:asciiTheme="minorEastAsia" w:hAnsiTheme="minorEastAsia" w:eastAsiaTheme="minorEastAsia" w:cstheme="minorEastAsia"/>
                <w:snapToGrid w:val="0"/>
                <w:color w:val="000000"/>
                <w:sz w:val="24"/>
                <w:szCs w:val="24"/>
                <w:highlight w:val="none"/>
                <w:lang w:val="en-US" w:eastAsia="zh-CN"/>
              </w:rPr>
            </w:pPr>
            <w:r>
              <w:rPr>
                <w:rFonts w:hint="eastAsia" w:asciiTheme="minorEastAsia" w:hAnsiTheme="minorEastAsia" w:eastAsiaTheme="minorEastAsia" w:cstheme="minorEastAsia"/>
                <w:snapToGrid w:val="0"/>
                <w:color w:val="000000"/>
                <w:sz w:val="24"/>
                <w:szCs w:val="24"/>
                <w:highlight w:val="none"/>
                <w:lang w:val="en-US" w:eastAsia="zh-CN"/>
              </w:rPr>
              <w:t>5</w:t>
            </w:r>
          </w:p>
        </w:tc>
        <w:tc>
          <w:tcPr>
            <w:tcW w:w="1050" w:type="dxa"/>
            <w:noWrap w:val="0"/>
            <w:vAlign w:val="center"/>
          </w:tcPr>
          <w:p w14:paraId="44B10C49">
            <w:pPr>
              <w:widowControl/>
              <w:adjustRightInd w:val="0"/>
              <w:spacing w:line="288" w:lineRule="auto"/>
              <w:jc w:val="center"/>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主观分</w:t>
            </w:r>
          </w:p>
        </w:tc>
        <w:tc>
          <w:tcPr>
            <w:tcW w:w="1654" w:type="dxa"/>
            <w:noWrap w:val="0"/>
            <w:vAlign w:val="center"/>
          </w:tcPr>
          <w:p w14:paraId="31F83015">
            <w:pPr>
              <w:widowControl/>
              <w:adjustRightInd w:val="0"/>
              <w:spacing w:line="288" w:lineRule="auto"/>
              <w:jc w:val="center"/>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（九）培训方案</w:t>
            </w:r>
          </w:p>
        </w:tc>
      </w:tr>
      <w:tr w14:paraId="0796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899" w:type="dxa"/>
            <w:noWrap w:val="0"/>
            <w:vAlign w:val="center"/>
          </w:tcPr>
          <w:p w14:paraId="2BF4F746">
            <w:pPr>
              <w:adjustRightInd w:val="0"/>
              <w:spacing w:line="288" w:lineRule="auto"/>
              <w:jc w:val="center"/>
              <w:rPr>
                <w:rFonts w:hint="default" w:asciiTheme="minorEastAsia" w:hAnsiTheme="minorEastAsia" w:eastAsiaTheme="minorEastAsia" w:cstheme="minorEastAsia"/>
                <w:b/>
                <w:color w:val="000000"/>
                <w:sz w:val="24"/>
                <w:szCs w:val="24"/>
                <w:highlight w:val="none"/>
                <w:lang w:val="en-US" w:eastAsia="zh-CN"/>
              </w:rPr>
            </w:pPr>
            <w:r>
              <w:rPr>
                <w:rFonts w:hint="eastAsia" w:asciiTheme="minorEastAsia" w:hAnsiTheme="minorEastAsia" w:eastAsiaTheme="minorEastAsia" w:cstheme="minorEastAsia"/>
                <w:b/>
                <w:color w:val="000000"/>
                <w:sz w:val="24"/>
                <w:szCs w:val="24"/>
                <w:highlight w:val="none"/>
                <w:lang w:val="en-US" w:eastAsia="zh-CN"/>
              </w:rPr>
              <w:t>10</w:t>
            </w:r>
          </w:p>
        </w:tc>
        <w:tc>
          <w:tcPr>
            <w:tcW w:w="6092" w:type="dxa"/>
            <w:noWrap w:val="0"/>
            <w:vAlign w:val="center"/>
          </w:tcPr>
          <w:p w14:paraId="412EF59E">
            <w:pPr>
              <w:adjustRightInd w:val="0"/>
              <w:spacing w:line="360" w:lineRule="auto"/>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有效投标报价的最低价作为评标基准价，其最低报价为满分；按［投标报价得分=（评标基准价/投标报价）*</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lang w:val="zh-CN"/>
              </w:rPr>
              <w:t>］的计算公式计算。</w:t>
            </w:r>
          </w:p>
          <w:p w14:paraId="3CA18A14">
            <w:pPr>
              <w:adjustRightInd w:val="0"/>
              <w:spacing w:line="360" w:lineRule="auto"/>
              <w:jc w:val="left"/>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评标过程中，不得去掉报价中的最高报价和最低报价。</w:t>
            </w:r>
          </w:p>
          <w:p w14:paraId="429174E3">
            <w:pPr>
              <w:adjustRightInd w:val="0"/>
              <w:spacing w:line="360" w:lineRule="auto"/>
              <w:jc w:val="left"/>
              <w:rPr>
                <w:rFonts w:hint="eastAsia" w:asciiTheme="minorEastAsia" w:hAnsiTheme="minorEastAsia" w:eastAsiaTheme="minorEastAsia" w:cstheme="minorEastAsia"/>
                <w:sz w:val="24"/>
                <w:szCs w:val="24"/>
                <w:highlight w:val="none"/>
              </w:rPr>
            </w:pPr>
          </w:p>
        </w:tc>
        <w:tc>
          <w:tcPr>
            <w:tcW w:w="835" w:type="dxa"/>
            <w:noWrap w:val="0"/>
            <w:vAlign w:val="center"/>
          </w:tcPr>
          <w:p w14:paraId="7FEB5E10">
            <w:pPr>
              <w:jc w:val="center"/>
              <w:outlineLvl w:val="0"/>
              <w:rPr>
                <w:rFonts w:hint="eastAsia" w:asciiTheme="minorEastAsia" w:hAnsiTheme="minorEastAsia" w:eastAsiaTheme="minorEastAsia" w:cstheme="minorEastAsia"/>
                <w:snapToGrid w:val="0"/>
                <w:color w:val="00000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30</w:t>
            </w:r>
          </w:p>
        </w:tc>
        <w:tc>
          <w:tcPr>
            <w:tcW w:w="1050" w:type="dxa"/>
            <w:noWrap w:val="0"/>
            <w:vAlign w:val="center"/>
          </w:tcPr>
          <w:p w14:paraId="796021B0">
            <w:pPr>
              <w:adjustRightInd w:val="0"/>
              <w:spacing w:after="120" w:line="288" w:lineRule="auto"/>
              <w:jc w:val="center"/>
              <w:rPr>
                <w:rFonts w:hint="eastAsia" w:asciiTheme="minorEastAsia" w:hAnsiTheme="minorEastAsia" w:eastAsiaTheme="minorEastAsia" w:cstheme="minorEastAsia"/>
                <w:snapToGrid w:val="0"/>
                <w:color w:val="000000"/>
                <w:sz w:val="24"/>
                <w:szCs w:val="24"/>
                <w:highlight w:val="none"/>
                <w:lang w:val="en-US" w:eastAsia="zh-CN"/>
              </w:rPr>
            </w:pPr>
            <w:r>
              <w:rPr>
                <w:rFonts w:hint="eastAsia" w:asciiTheme="minorEastAsia" w:hAnsiTheme="minorEastAsia" w:eastAsiaTheme="minorEastAsia" w:cstheme="minorEastAsia"/>
                <w:snapToGrid w:val="0"/>
                <w:color w:val="000000"/>
                <w:sz w:val="24"/>
                <w:szCs w:val="24"/>
                <w:highlight w:val="none"/>
                <w:lang w:val="en-US" w:eastAsia="zh-CN"/>
              </w:rPr>
              <w:t>/</w:t>
            </w:r>
          </w:p>
        </w:tc>
        <w:tc>
          <w:tcPr>
            <w:tcW w:w="1654" w:type="dxa"/>
            <w:noWrap w:val="0"/>
            <w:vAlign w:val="center"/>
          </w:tcPr>
          <w:p w14:paraId="743C7B46">
            <w:pPr>
              <w:adjustRightInd w:val="0"/>
              <w:spacing w:after="120" w:line="288" w:lineRule="auto"/>
              <w:jc w:val="left"/>
              <w:rPr>
                <w:rFonts w:hint="eastAsia" w:asciiTheme="minorEastAsia" w:hAnsiTheme="minorEastAsia" w:eastAsiaTheme="minorEastAsia" w:cstheme="minorEastAsia"/>
                <w:snapToGrid w:val="0"/>
                <w:color w:val="000000"/>
                <w:sz w:val="24"/>
                <w:szCs w:val="24"/>
                <w:highlight w:val="none"/>
                <w:lang w:val="en-US" w:eastAsia="zh-CN"/>
              </w:rPr>
            </w:pPr>
            <w:r>
              <w:rPr>
                <w:rFonts w:hint="eastAsia" w:asciiTheme="minorEastAsia" w:hAnsiTheme="minorEastAsia" w:eastAsiaTheme="minorEastAsia" w:cstheme="minorEastAsia"/>
                <w:snapToGrid w:val="0"/>
                <w:color w:val="000000"/>
                <w:sz w:val="24"/>
                <w:szCs w:val="24"/>
                <w:highlight w:val="none"/>
                <w:lang w:val="en-US" w:eastAsia="zh-CN"/>
              </w:rPr>
              <w:t>/</w:t>
            </w:r>
          </w:p>
        </w:tc>
      </w:tr>
      <w:tr w14:paraId="6DCE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 w:type="dxa"/>
            <w:noWrap w:val="0"/>
            <w:vAlign w:val="center"/>
          </w:tcPr>
          <w:p w14:paraId="431732DA">
            <w:pPr>
              <w:adjustRightInd w:val="0"/>
              <w:spacing w:after="120" w:line="288" w:lineRule="auto"/>
              <w:jc w:val="center"/>
              <w:rPr>
                <w:rFonts w:hint="eastAsia" w:asciiTheme="minorEastAsia" w:hAnsiTheme="minorEastAsia" w:eastAsiaTheme="minorEastAsia" w:cstheme="minorEastAsia"/>
                <w:b/>
                <w:snapToGrid w:val="0"/>
                <w:color w:val="000000"/>
                <w:sz w:val="24"/>
                <w:szCs w:val="24"/>
                <w:highlight w:val="none"/>
              </w:rPr>
            </w:pPr>
            <w:r>
              <w:rPr>
                <w:rFonts w:hint="eastAsia" w:asciiTheme="minorEastAsia" w:hAnsiTheme="minorEastAsia" w:eastAsiaTheme="minorEastAsia" w:cstheme="minorEastAsia"/>
                <w:b/>
                <w:snapToGrid w:val="0"/>
                <w:color w:val="000000"/>
                <w:sz w:val="24"/>
                <w:szCs w:val="24"/>
                <w:highlight w:val="none"/>
              </w:rPr>
              <w:t>合计</w:t>
            </w:r>
          </w:p>
        </w:tc>
        <w:tc>
          <w:tcPr>
            <w:tcW w:w="6092" w:type="dxa"/>
            <w:noWrap w:val="0"/>
            <w:vAlign w:val="center"/>
          </w:tcPr>
          <w:p w14:paraId="167AC241">
            <w:pPr>
              <w:adjustRightInd w:val="0"/>
              <w:spacing w:after="120" w:line="288" w:lineRule="auto"/>
              <w:jc w:val="center"/>
              <w:rPr>
                <w:rFonts w:hint="eastAsia" w:asciiTheme="minorEastAsia" w:hAnsiTheme="minorEastAsia" w:eastAsiaTheme="minorEastAsia" w:cstheme="minorEastAsia"/>
                <w:b/>
                <w:snapToGrid w:val="0"/>
                <w:color w:val="000000"/>
                <w:sz w:val="24"/>
                <w:szCs w:val="24"/>
                <w:highlight w:val="none"/>
              </w:rPr>
            </w:pPr>
          </w:p>
        </w:tc>
        <w:tc>
          <w:tcPr>
            <w:tcW w:w="835" w:type="dxa"/>
            <w:noWrap w:val="0"/>
            <w:vAlign w:val="center"/>
          </w:tcPr>
          <w:p w14:paraId="2AA73134">
            <w:pPr>
              <w:adjustRightInd w:val="0"/>
              <w:spacing w:after="120" w:line="288" w:lineRule="auto"/>
              <w:jc w:val="center"/>
              <w:rPr>
                <w:rFonts w:hint="default" w:asciiTheme="minorEastAsia" w:hAnsiTheme="minorEastAsia" w:eastAsiaTheme="minorEastAsia" w:cstheme="minorEastAsia"/>
                <w:b/>
                <w:snapToGrid w:val="0"/>
                <w:color w:val="000000"/>
                <w:sz w:val="24"/>
                <w:szCs w:val="24"/>
                <w:highlight w:val="none"/>
              </w:rPr>
            </w:pPr>
          </w:p>
        </w:tc>
        <w:tc>
          <w:tcPr>
            <w:tcW w:w="2704" w:type="dxa"/>
            <w:gridSpan w:val="2"/>
            <w:noWrap w:val="0"/>
            <w:vAlign w:val="center"/>
          </w:tcPr>
          <w:p w14:paraId="47396AED">
            <w:pPr>
              <w:adjustRightInd w:val="0"/>
              <w:spacing w:after="120" w:line="288" w:lineRule="auto"/>
              <w:jc w:val="center"/>
              <w:rPr>
                <w:rFonts w:hint="eastAsia" w:asciiTheme="minorEastAsia" w:hAnsiTheme="minorEastAsia" w:eastAsiaTheme="minorEastAsia" w:cstheme="minorEastAsia"/>
                <w:b/>
                <w:snapToGrid w:val="0"/>
                <w:color w:val="000000"/>
                <w:sz w:val="24"/>
                <w:szCs w:val="24"/>
                <w:highlight w:val="none"/>
                <w:lang w:val="en-US" w:eastAsia="zh-CN"/>
              </w:rPr>
            </w:pPr>
            <w:r>
              <w:rPr>
                <w:rFonts w:hint="eastAsia" w:asciiTheme="minorEastAsia" w:hAnsiTheme="minorEastAsia" w:eastAsiaTheme="minorEastAsia" w:cstheme="minorEastAsia"/>
                <w:b/>
                <w:snapToGrid w:val="0"/>
                <w:color w:val="000000"/>
                <w:sz w:val="24"/>
                <w:szCs w:val="24"/>
                <w:highlight w:val="none"/>
                <w:lang w:val="en-US" w:eastAsia="zh-CN"/>
              </w:rPr>
              <w:t>分</w:t>
            </w:r>
          </w:p>
        </w:tc>
      </w:tr>
    </w:tbl>
    <w:p w14:paraId="3724897F">
      <w:pPr>
        <w:rPr>
          <w:rFonts w:hint="eastAsia" w:asciiTheme="minorEastAsia" w:hAnsiTheme="minorEastAsia" w:eastAsiaTheme="minorEastAsia" w:cstheme="minorEastAsia"/>
          <w:color w:val="auto"/>
          <w:highlight w:val="none"/>
        </w:rPr>
      </w:pPr>
    </w:p>
    <w:p w14:paraId="71E4CA5C">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14:paraId="45031F6D">
      <w:pPr>
        <w:snapToGrid w:val="0"/>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32"/>
          <w:highlight w:val="none"/>
        </w:rPr>
        <w:t>一、评标方法</w:t>
      </w:r>
    </w:p>
    <w:p w14:paraId="63831063">
      <w:pPr>
        <w:adjustRightInd/>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本次采购推荐一名中标候选人</w:t>
      </w:r>
      <w:r>
        <w:rPr>
          <w:rFonts w:hint="eastAsia" w:asciiTheme="minorEastAsia" w:hAnsiTheme="minorEastAsia" w:eastAsiaTheme="minorEastAsia" w:cstheme="minorEastAsia"/>
          <w:color w:val="auto"/>
          <w:kern w:val="0"/>
          <w:sz w:val="24"/>
          <w:highlight w:val="none"/>
        </w:rPr>
        <w:t>。</w:t>
      </w:r>
    </w:p>
    <w:p w14:paraId="04775BE5">
      <w:pPr>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32"/>
          <w:highlight w:val="none"/>
        </w:rPr>
        <w:t>二、评标标准</w:t>
      </w:r>
    </w:p>
    <w:p w14:paraId="073C8883">
      <w:pPr>
        <w:spacing w:line="360" w:lineRule="auto"/>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14:paraId="0D859DEF">
      <w:pPr>
        <w:spacing w:line="360" w:lineRule="auto"/>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三、评标程序</w:t>
      </w:r>
    </w:p>
    <w:p w14:paraId="6704D5E2">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0AF2870">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14:paraId="74DB184D">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14:paraId="13882FAE">
      <w:pPr>
        <w:spacing w:line="360" w:lineRule="auto"/>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2BEBC159">
      <w:pPr>
        <w:pStyle w:val="24"/>
        <w:spacing w:before="0"/>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3.4.1投标文件报价出现前后不一致的，按照下列规定修正：</w:t>
      </w:r>
    </w:p>
    <w:p w14:paraId="2279B8D6">
      <w:pPr>
        <w:pStyle w:val="24"/>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14:paraId="342C0047">
      <w:pPr>
        <w:pStyle w:val="24"/>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13D00FE3">
      <w:pPr>
        <w:pStyle w:val="24"/>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14:paraId="507F64BC">
      <w:pPr>
        <w:pStyle w:val="24"/>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3E47378C">
      <w:pPr>
        <w:pStyle w:val="24"/>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04040CB">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14:paraId="5A5C371E">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14:paraId="7DB431C6">
      <w:pPr>
        <w:pStyle w:val="24"/>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50589D7">
      <w:pPr>
        <w:pStyle w:val="24"/>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890A551">
      <w:pP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6219D08">
      <w:pPr>
        <w:spacing w:line="360" w:lineRule="auto"/>
        <w:ind w:firstLine="480"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F5EC8B">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F3B10A">
      <w:pPr>
        <w:widowControl/>
        <w:shd w:val="clear" w:color="auto" w:fill="FFFFFF"/>
        <w:adjustRightInd/>
        <w:spacing w:after="225" w:line="315" w:lineRule="atLeast"/>
        <w:jc w:val="left"/>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10071D0F">
      <w:pPr>
        <w:pStyle w:val="24"/>
        <w:spacing w:before="0"/>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17EB01">
      <w:pPr>
        <w:pStyle w:val="7"/>
        <w:spacing w:line="360" w:lineRule="auto"/>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szCs w:val="21"/>
          <w:highlight w:val="none"/>
        </w:rPr>
        <w:t>有下列情形之一的，投标无效：</w:t>
      </w:r>
    </w:p>
    <w:p w14:paraId="376CA7B2">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14:paraId="794E0750">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14:paraId="3B3D110F">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9F9E0BD">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14:paraId="23D4874B">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14:paraId="7AC6CD92">
      <w:pPr>
        <w:snapToGrid w:val="0"/>
        <w:spacing w:line="360" w:lineRule="auto"/>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14:paraId="5085A554">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w:t>
      </w:r>
    </w:p>
    <w:p w14:paraId="37860F35">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CDB4A08">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4.2.9投标人对根据修正原则修正后的报价不确认的；</w:t>
      </w:r>
    </w:p>
    <w:p w14:paraId="4638815B">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4.2.10投标人提供虚假材料投标的；</w:t>
      </w:r>
    </w:p>
    <w:p w14:paraId="1F546B85">
      <w:pPr>
        <w:pageBreakBefore w:val="0"/>
        <w:widowControl w:val="0"/>
        <w:kinsoku/>
        <w:wordWrap/>
        <w:overflowPunct/>
        <w:topLinePunct w:val="0"/>
        <w:autoSpaceDE/>
        <w:autoSpaceDN/>
        <w:bidi w:val="0"/>
        <w:spacing w:line="440" w:lineRule="exact"/>
        <w:ind w:firstLine="240" w:firstLineChars="1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4.2.11投标人有恶意串通、妨碍其他投标人的竞争行为、损害采购人或者其他投标人的合法权益情形的；</w:t>
      </w:r>
    </w:p>
    <w:p w14:paraId="54E152AB">
      <w:pPr>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4.2.12投标人仅提交备份投标文件，未在电子交易平台传输递交投标文件的，投标无效；</w:t>
      </w:r>
    </w:p>
    <w:p w14:paraId="247B8B33">
      <w:pPr>
        <w:pStyle w:val="2"/>
        <w:pageBreakBefore w:val="0"/>
        <w:widowControl w:val="0"/>
        <w:kinsoku/>
        <w:wordWrap/>
        <w:overflowPunct/>
        <w:topLinePunct w:val="0"/>
        <w:autoSpaceDE/>
        <w:autoSpaceDN/>
        <w:bidi w:val="0"/>
        <w:spacing w:line="440" w:lineRule="exact"/>
        <w:ind w:left="862" w:leftChars="205"/>
        <w:textAlignment w:val="auto"/>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4.2.13 投标文件不满足招标文件的其它实质性要求的；</w:t>
      </w:r>
    </w:p>
    <w:p w14:paraId="244558FE">
      <w:pPr>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4.2.14法律、法规、规章（适用本市的）及省级以上规范性文件（适用本市的）规定的其他无效情形。</w:t>
      </w:r>
    </w:p>
    <w:p w14:paraId="50FB6C39">
      <w:pPr>
        <w:pStyle w:val="7"/>
        <w:pageBreakBefore w:val="0"/>
        <w:widowControl w:val="0"/>
        <w:kinsoku/>
        <w:wordWrap/>
        <w:overflowPunct/>
        <w:topLinePunct w:val="0"/>
        <w:autoSpaceDE/>
        <w:autoSpaceDN/>
        <w:bidi w:val="0"/>
        <w:snapToGrid w:val="0"/>
        <w:spacing w:line="440" w:lineRule="exact"/>
        <w:ind w:firstLine="472" w:firstLineChars="196"/>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14:paraId="65B6AD09">
      <w:pPr>
        <w:pStyle w:val="7"/>
        <w:pageBreakBefore w:val="0"/>
        <w:widowControl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14:paraId="3D41F0F8">
      <w:pPr>
        <w:pStyle w:val="7"/>
        <w:pageBreakBefore w:val="0"/>
        <w:widowControl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652D408E">
      <w:pPr>
        <w:pStyle w:val="7"/>
        <w:pageBreakBefore w:val="0"/>
        <w:widowControl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14:paraId="44EC7BF2">
      <w:pPr>
        <w:pStyle w:val="7"/>
        <w:pageBreakBefore w:val="0"/>
        <w:widowControl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609E2A00">
      <w:pPr>
        <w:pStyle w:val="7"/>
        <w:pageBreakBefore w:val="0"/>
        <w:widowControl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废标后，采购代理机构应当将废标理由通知所有投标人。</w:t>
      </w:r>
    </w:p>
    <w:p w14:paraId="35580973">
      <w:pPr>
        <w:pStyle w:val="7"/>
        <w:pageBreakBefore w:val="0"/>
        <w:widowControl w:val="0"/>
        <w:kinsoku/>
        <w:wordWrap/>
        <w:overflowPunct/>
        <w:topLinePunct w:val="0"/>
        <w:autoSpaceDE/>
        <w:autoSpaceDN/>
        <w:bidi w:val="0"/>
        <w:snapToGrid w:val="0"/>
        <w:spacing w:line="440" w:lineRule="exact"/>
        <w:ind w:firstLine="590" w:firstLineChars="245"/>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B3372B4">
      <w:pPr>
        <w:pStyle w:val="7"/>
        <w:pageBreakBefore w:val="0"/>
        <w:widowControl w:val="0"/>
        <w:kinsoku/>
        <w:wordWrap/>
        <w:overflowPunct/>
        <w:topLinePunct w:val="0"/>
        <w:autoSpaceDE/>
        <w:autoSpaceDN/>
        <w:bidi w:val="0"/>
        <w:snapToGrid w:val="0"/>
        <w:spacing w:line="440" w:lineRule="exact"/>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14:paraId="038E4F8E">
      <w:pPr>
        <w:pStyle w:val="7"/>
        <w:pageBreakBefore w:val="0"/>
        <w:widowControl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14:paraId="52829CB3">
      <w:pPr>
        <w:pStyle w:val="7"/>
        <w:pageBreakBefore w:val="0"/>
        <w:widowControl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14:paraId="2B6F63CC">
      <w:pPr>
        <w:pStyle w:val="7"/>
        <w:pageBreakBefore w:val="0"/>
        <w:widowControl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14:paraId="45AC48C4">
      <w:pPr>
        <w:pStyle w:val="7"/>
        <w:pageBreakBefore w:val="0"/>
        <w:widowControl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14:paraId="38D93291">
      <w:pPr>
        <w:pStyle w:val="7"/>
        <w:pageBreakBefore w:val="0"/>
        <w:widowControl w:val="0"/>
        <w:kinsoku/>
        <w:wordWrap/>
        <w:overflowPunct/>
        <w:topLinePunct w:val="0"/>
        <w:autoSpaceDE/>
        <w:autoSpaceDN/>
        <w:bidi w:val="0"/>
        <w:snapToGrid w:val="0"/>
        <w:spacing w:line="44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05C2B0E">
      <w:pPr>
        <w:rPr>
          <w:rFonts w:hint="eastAsia" w:asciiTheme="minorEastAsia" w:hAnsiTheme="minorEastAsia" w:eastAsiaTheme="minorEastAsia" w:cstheme="minorEastAsia"/>
          <w:color w:val="auto"/>
          <w:highlight w:val="none"/>
        </w:rPr>
      </w:pPr>
    </w:p>
    <w:bookmarkEnd w:id="27"/>
    <w:p w14:paraId="5D5E6E85">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bookmarkStart w:id="426" w:name="第五部分"/>
      <w:bookmarkStart w:id="427" w:name="_Toc86217003"/>
    </w:p>
    <w:p w14:paraId="56165F6F">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p>
    <w:p w14:paraId="3193CC46">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sectPr>
          <w:footerReference r:id="rId8" w:type="default"/>
          <w:pgSz w:w="11907" w:h="16840"/>
          <w:pgMar w:top="1474" w:right="1814" w:bottom="1474" w:left="1814" w:header="851" w:footer="851" w:gutter="0"/>
          <w:cols w:space="720" w:num="1"/>
        </w:sectPr>
      </w:pPr>
    </w:p>
    <w:p w14:paraId="5C16DDF7">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14:paraId="4E7478D4">
      <w:pPr>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14:paraId="45FF74F9">
      <w:pPr>
        <w:spacing w:line="480" w:lineRule="auto"/>
        <w:jc w:val="center"/>
        <w:rPr>
          <w:rFonts w:hint="eastAsia" w:asciiTheme="minorEastAsia" w:hAnsiTheme="minorEastAsia" w:eastAsiaTheme="minorEastAsia" w:cstheme="minorEastAsia"/>
          <w:b/>
          <w:color w:val="auto"/>
          <w:sz w:val="28"/>
          <w:szCs w:val="28"/>
          <w:highlight w:val="none"/>
        </w:rPr>
      </w:pPr>
    </w:p>
    <w:p w14:paraId="47A17008">
      <w:pPr>
        <w:spacing w:line="480" w:lineRule="auto"/>
        <w:jc w:val="center"/>
        <w:rPr>
          <w:rFonts w:hint="eastAsia" w:asciiTheme="minorEastAsia" w:hAnsiTheme="minorEastAsia" w:eastAsiaTheme="minorEastAsia" w:cstheme="minorEastAsia"/>
          <w:b/>
          <w:color w:val="auto"/>
          <w:sz w:val="24"/>
          <w:highlight w:val="none"/>
        </w:rPr>
      </w:pPr>
    </w:p>
    <w:p w14:paraId="5152E134">
      <w:pPr>
        <w:spacing w:line="480" w:lineRule="auto"/>
        <w:jc w:val="center"/>
        <w:rPr>
          <w:rFonts w:hint="eastAsia" w:asciiTheme="minorEastAsia" w:hAnsiTheme="minorEastAsia" w:eastAsiaTheme="minorEastAsia" w:cstheme="minorEastAsia"/>
          <w:b/>
          <w:color w:val="auto"/>
          <w:sz w:val="24"/>
          <w:highlight w:val="none"/>
        </w:rPr>
      </w:pPr>
    </w:p>
    <w:p w14:paraId="5A8A7D4F">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政府采购合同参考范本</w:t>
      </w:r>
    </w:p>
    <w:p w14:paraId="77598929">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w:t>
      </w:r>
      <w:r>
        <w:rPr>
          <w:rFonts w:hint="eastAsia" w:asciiTheme="minorEastAsia" w:hAnsiTheme="minorEastAsia" w:eastAsiaTheme="minorEastAsia" w:cstheme="minorEastAsia"/>
          <w:b/>
          <w:color w:val="auto"/>
          <w:sz w:val="36"/>
          <w:szCs w:val="36"/>
          <w:highlight w:val="none"/>
          <w:lang w:val="en-US" w:eastAsia="zh-CN"/>
        </w:rPr>
        <w:t>货物</w:t>
      </w:r>
      <w:r>
        <w:rPr>
          <w:rFonts w:hint="eastAsia" w:asciiTheme="minorEastAsia" w:hAnsiTheme="minorEastAsia" w:eastAsiaTheme="minorEastAsia" w:cstheme="minorEastAsia"/>
          <w:b/>
          <w:color w:val="auto"/>
          <w:sz w:val="36"/>
          <w:szCs w:val="36"/>
          <w:highlight w:val="none"/>
        </w:rPr>
        <w:t>类）</w:t>
      </w:r>
    </w:p>
    <w:p w14:paraId="4059EF4B">
      <w:pPr>
        <w:pStyle w:val="29"/>
        <w:ind w:firstLine="2843" w:firstLineChars="11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14:paraId="10030230">
      <w:pPr>
        <w:spacing w:before="120" w:line="22" w:lineRule="atLeast"/>
        <w:rPr>
          <w:rFonts w:hint="eastAsia" w:asciiTheme="minorEastAsia" w:hAnsiTheme="minorEastAsia" w:eastAsiaTheme="minorEastAsia" w:cstheme="minorEastAsia"/>
          <w:color w:val="auto"/>
          <w:sz w:val="24"/>
          <w:highlight w:val="none"/>
        </w:rPr>
      </w:pPr>
    </w:p>
    <w:p w14:paraId="536906CE">
      <w:pPr>
        <w:pStyle w:val="2"/>
        <w:rPr>
          <w:rFonts w:hint="eastAsia" w:asciiTheme="minorEastAsia" w:hAnsiTheme="minorEastAsia" w:eastAsiaTheme="minorEastAsia" w:cstheme="minorEastAsia"/>
          <w:color w:val="auto"/>
          <w:highlight w:val="none"/>
        </w:rPr>
      </w:pPr>
    </w:p>
    <w:p w14:paraId="71A28E21">
      <w:pPr>
        <w:spacing w:before="120" w:line="22" w:lineRule="atLeast"/>
        <w:ind w:left="9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71F0A7C3">
      <w:pPr>
        <w:pStyle w:val="30"/>
        <w:spacing w:before="120" w:line="22" w:lineRule="atLeast"/>
        <w:rPr>
          <w:rFonts w:hint="eastAsia" w:asciiTheme="minorEastAsia" w:hAnsiTheme="minorEastAsia" w:eastAsiaTheme="minorEastAsia" w:cstheme="minorEastAsia"/>
          <w:color w:val="auto"/>
          <w:szCs w:val="24"/>
          <w:highlight w:val="none"/>
        </w:rPr>
      </w:pPr>
    </w:p>
    <w:p w14:paraId="58D8D175">
      <w:pPr>
        <w:pStyle w:val="30"/>
        <w:spacing w:before="120" w:line="22" w:lineRule="atLeast"/>
        <w:rPr>
          <w:rFonts w:hint="eastAsia" w:asciiTheme="minorEastAsia" w:hAnsiTheme="minorEastAsia" w:eastAsiaTheme="minorEastAsia" w:cstheme="minorEastAsia"/>
          <w:color w:val="auto"/>
          <w:szCs w:val="24"/>
          <w:highlight w:val="none"/>
        </w:rPr>
      </w:pPr>
    </w:p>
    <w:p w14:paraId="1AEBABB3">
      <w:pPr>
        <w:rPr>
          <w:rFonts w:hint="eastAsia" w:asciiTheme="minorEastAsia" w:hAnsiTheme="minorEastAsia" w:eastAsiaTheme="minorEastAsia" w:cstheme="minorEastAsia"/>
          <w:color w:val="auto"/>
          <w:sz w:val="24"/>
          <w:highlight w:val="none"/>
        </w:rPr>
      </w:pPr>
    </w:p>
    <w:p w14:paraId="0543DE34">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14:paraId="575AC32E">
      <w:pPr>
        <w:spacing w:before="120" w:line="22" w:lineRule="atLeast"/>
        <w:rPr>
          <w:rFonts w:hint="eastAsia" w:asciiTheme="minorEastAsia" w:hAnsiTheme="minorEastAsia" w:eastAsiaTheme="minorEastAsia" w:cstheme="minorEastAsia"/>
          <w:color w:val="auto"/>
          <w:sz w:val="24"/>
          <w:highlight w:val="none"/>
        </w:rPr>
      </w:pPr>
    </w:p>
    <w:p w14:paraId="2385455C">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5C1A8FB3">
      <w:pPr>
        <w:spacing w:before="120" w:line="22" w:lineRule="atLeast"/>
        <w:rPr>
          <w:rFonts w:hint="eastAsia" w:asciiTheme="minorEastAsia" w:hAnsiTheme="minorEastAsia" w:eastAsiaTheme="minorEastAsia" w:cstheme="minorEastAsia"/>
          <w:color w:val="auto"/>
          <w:sz w:val="24"/>
          <w:highlight w:val="none"/>
        </w:rPr>
      </w:pPr>
    </w:p>
    <w:p w14:paraId="4BE68C13">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283705F0">
      <w:pPr>
        <w:spacing w:before="120" w:line="22" w:lineRule="atLeast"/>
        <w:rPr>
          <w:rFonts w:hint="eastAsia" w:asciiTheme="minorEastAsia" w:hAnsiTheme="minorEastAsia" w:eastAsiaTheme="minorEastAsia" w:cstheme="minorEastAsia"/>
          <w:color w:val="auto"/>
          <w:sz w:val="24"/>
          <w:highlight w:val="none"/>
        </w:rPr>
      </w:pPr>
    </w:p>
    <w:p w14:paraId="51129825">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5344C9CD">
      <w:pPr>
        <w:widowControl/>
        <w:jc w:val="left"/>
        <w:rPr>
          <w:rFonts w:hint="eastAsia" w:asciiTheme="minorEastAsia" w:hAnsiTheme="minorEastAsia" w:eastAsiaTheme="minorEastAsia" w:cstheme="minorEastAsia"/>
          <w:color w:val="auto"/>
          <w:kern w:val="0"/>
          <w:sz w:val="24"/>
          <w:highlight w:val="none"/>
        </w:rPr>
        <w:sectPr>
          <w:pgSz w:w="11907" w:h="16840"/>
          <w:pgMar w:top="1474" w:right="1814" w:bottom="1474" w:left="1814" w:header="851" w:footer="851" w:gutter="0"/>
          <w:cols w:space="720" w:num="1"/>
        </w:sectPr>
      </w:pPr>
    </w:p>
    <w:p w14:paraId="12CCD14D">
      <w:pPr>
        <w:rPr>
          <w:rFonts w:hint="eastAsia" w:asciiTheme="minorEastAsia" w:hAnsiTheme="minorEastAsia" w:eastAsiaTheme="minorEastAsia" w:cstheme="minorEastAsia"/>
          <w:b/>
          <w:color w:val="auto"/>
          <w:sz w:val="24"/>
          <w:highlight w:val="none"/>
        </w:rPr>
      </w:pPr>
    </w:p>
    <w:p w14:paraId="5990876C">
      <w:pPr>
        <w:spacing w:line="360" w:lineRule="auto"/>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第一部分 合同书</w:t>
      </w:r>
    </w:p>
    <w:p w14:paraId="7691A01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（政府采购方式）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（同前页项目名称）   </w:t>
      </w:r>
      <w:r>
        <w:rPr>
          <w:rFonts w:hint="eastAsia" w:asciiTheme="minorEastAsia" w:hAnsiTheme="minorEastAsia" w:eastAsiaTheme="minorEastAsia" w:cstheme="minorEastAsia"/>
          <w:color w:val="auto"/>
          <w:sz w:val="24"/>
          <w:highlight w:val="none"/>
        </w:rPr>
        <w:t>项目进行了采购。经评定，</w:t>
      </w:r>
      <w:r>
        <w:rPr>
          <w:rFonts w:hint="eastAsia" w:asciiTheme="minorEastAsia" w:hAnsiTheme="minorEastAsia" w:eastAsiaTheme="minorEastAsia" w:cstheme="minorEastAsia"/>
          <w:color w:val="auto"/>
          <w:sz w:val="24"/>
          <w:highlight w:val="none"/>
          <w:u w:val="single"/>
        </w:rPr>
        <w:t xml:space="preserve">   （成交供应商名称）</w:t>
      </w:r>
      <w:r>
        <w:rPr>
          <w:rFonts w:hint="eastAsia" w:asciiTheme="minorEastAsia" w:hAnsiTheme="minorEastAsia" w:eastAsiaTheme="minorEastAsia" w:cstheme="minorEastAsia"/>
          <w:color w:val="auto"/>
          <w:sz w:val="24"/>
          <w:highlight w:val="none"/>
        </w:rPr>
        <w:t>为该项目成交供应商。现于成交通知书发出之日起三十日内，按照采购文件确定的事项签订本合同。</w:t>
      </w:r>
    </w:p>
    <w:p w14:paraId="212C62B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（成交供应商名称）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74B4793B">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28" w:name="_Toc24059"/>
      <w:bookmarkStart w:id="429" w:name="_Toc3029"/>
      <w:bookmarkStart w:id="430" w:name="_Toc2232"/>
      <w:r>
        <w:rPr>
          <w:rFonts w:hint="eastAsia" w:asciiTheme="minorEastAsia" w:hAnsiTheme="minorEastAsia" w:eastAsiaTheme="minorEastAsia" w:cstheme="minorEastAsia"/>
          <w:b/>
          <w:color w:val="auto"/>
          <w:sz w:val="24"/>
          <w:highlight w:val="none"/>
        </w:rPr>
        <w:t>1.1 合同组成部分</w:t>
      </w:r>
      <w:bookmarkEnd w:id="428"/>
      <w:bookmarkEnd w:id="429"/>
      <w:bookmarkEnd w:id="430"/>
    </w:p>
    <w:p w14:paraId="12BC326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110AE6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62361F9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成交通知书；</w:t>
      </w:r>
    </w:p>
    <w:p w14:paraId="5D24FE7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投标文件（含澄清或者修改文件）；</w:t>
      </w:r>
    </w:p>
    <w:p w14:paraId="66C642E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其他相关采购文件。</w:t>
      </w:r>
    </w:p>
    <w:p w14:paraId="6F9F5550">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31" w:name="_Toc27126"/>
      <w:bookmarkStart w:id="432" w:name="_Toc24300"/>
      <w:bookmarkStart w:id="433" w:name="_Toc21295"/>
      <w:r>
        <w:rPr>
          <w:rFonts w:hint="eastAsia" w:asciiTheme="minorEastAsia" w:hAnsiTheme="minorEastAsia" w:eastAsiaTheme="minorEastAsia" w:cstheme="minorEastAsia"/>
          <w:b/>
          <w:color w:val="auto"/>
          <w:sz w:val="24"/>
          <w:highlight w:val="none"/>
        </w:rPr>
        <w:t>1.2 标的物</w:t>
      </w:r>
      <w:bookmarkEnd w:id="431"/>
      <w:bookmarkEnd w:id="432"/>
      <w:bookmarkEnd w:id="433"/>
    </w:p>
    <w:p w14:paraId="5F40E632">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标的物名称：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AE1542E">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标的物数量：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6D374F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 标的物质量：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3AFF9D1E">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34" w:name="_Toc21631"/>
      <w:bookmarkStart w:id="435" w:name="_Toc23292"/>
      <w:bookmarkStart w:id="436" w:name="_Toc21551"/>
      <w:r>
        <w:rPr>
          <w:rFonts w:hint="eastAsia" w:asciiTheme="minorEastAsia" w:hAnsiTheme="minorEastAsia" w:eastAsiaTheme="minorEastAsia" w:cstheme="minorEastAsia"/>
          <w:b/>
          <w:color w:val="auto"/>
          <w:sz w:val="24"/>
          <w:highlight w:val="none"/>
        </w:rPr>
        <w:t>1.3 价款</w:t>
      </w:r>
      <w:bookmarkEnd w:id="434"/>
      <w:bookmarkEnd w:id="435"/>
      <w:bookmarkEnd w:id="436"/>
    </w:p>
    <w:p w14:paraId="22DAB2A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本合同总价为：人民币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元人民币）。该合同总价为含税总价。</w:t>
      </w:r>
    </w:p>
    <w:p w14:paraId="0BE5FC90">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9B8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C9CABEB">
            <w:pPr>
              <w:pStyle w:val="3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402" w:type="dxa"/>
            <w:noWrap w:val="0"/>
            <w:vAlign w:val="center"/>
          </w:tcPr>
          <w:p w14:paraId="5757C7B2">
            <w:pPr>
              <w:pStyle w:val="32"/>
              <w:spacing w:line="360" w:lineRule="auto"/>
              <w:ind w:firstLine="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分项名称</w:t>
            </w:r>
          </w:p>
        </w:tc>
        <w:tc>
          <w:tcPr>
            <w:tcW w:w="2552" w:type="dxa"/>
            <w:noWrap w:val="0"/>
            <w:vAlign w:val="center"/>
          </w:tcPr>
          <w:p w14:paraId="2EAC2ADC">
            <w:pPr>
              <w:pStyle w:val="32"/>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分项价格</w:t>
            </w:r>
          </w:p>
        </w:tc>
      </w:tr>
      <w:tr w14:paraId="080D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CB256C9">
            <w:pPr>
              <w:pStyle w:val="32"/>
              <w:spacing w:line="360" w:lineRule="auto"/>
              <w:ind w:firstLine="200"/>
              <w:jc w:val="center"/>
              <w:rPr>
                <w:rFonts w:hint="eastAsia" w:asciiTheme="minorEastAsia" w:hAnsiTheme="minorEastAsia" w:eastAsiaTheme="minorEastAsia" w:cstheme="minorEastAsia"/>
                <w:color w:val="auto"/>
                <w:sz w:val="24"/>
                <w:szCs w:val="24"/>
                <w:highlight w:val="none"/>
              </w:rPr>
            </w:pPr>
          </w:p>
        </w:tc>
        <w:tc>
          <w:tcPr>
            <w:tcW w:w="3402" w:type="dxa"/>
            <w:noWrap w:val="0"/>
            <w:vAlign w:val="center"/>
          </w:tcPr>
          <w:p w14:paraId="5CCA1C20">
            <w:pPr>
              <w:pStyle w:val="32"/>
              <w:spacing w:line="360" w:lineRule="auto"/>
              <w:ind w:firstLine="200"/>
              <w:jc w:val="center"/>
              <w:rPr>
                <w:rFonts w:hint="eastAsia" w:asciiTheme="minorEastAsia" w:hAnsiTheme="minorEastAsia" w:eastAsiaTheme="minorEastAsia" w:cstheme="minorEastAsia"/>
                <w:color w:val="auto"/>
                <w:sz w:val="24"/>
                <w:szCs w:val="24"/>
                <w:highlight w:val="none"/>
              </w:rPr>
            </w:pPr>
          </w:p>
        </w:tc>
        <w:tc>
          <w:tcPr>
            <w:tcW w:w="2552" w:type="dxa"/>
            <w:noWrap w:val="0"/>
            <w:vAlign w:val="center"/>
          </w:tcPr>
          <w:p w14:paraId="08E4400F">
            <w:pPr>
              <w:pStyle w:val="32"/>
              <w:spacing w:line="360" w:lineRule="auto"/>
              <w:ind w:firstLine="200"/>
              <w:jc w:val="center"/>
              <w:rPr>
                <w:rFonts w:hint="eastAsia" w:asciiTheme="minorEastAsia" w:hAnsiTheme="minorEastAsia" w:eastAsiaTheme="minorEastAsia" w:cstheme="minorEastAsia"/>
                <w:color w:val="auto"/>
                <w:sz w:val="24"/>
                <w:szCs w:val="24"/>
                <w:highlight w:val="none"/>
              </w:rPr>
            </w:pPr>
          </w:p>
        </w:tc>
      </w:tr>
      <w:tr w14:paraId="417A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BED86DA">
            <w:pPr>
              <w:pStyle w:val="32"/>
              <w:spacing w:line="360" w:lineRule="auto"/>
              <w:ind w:firstLine="200"/>
              <w:jc w:val="center"/>
              <w:rPr>
                <w:rFonts w:hint="eastAsia" w:asciiTheme="minorEastAsia" w:hAnsiTheme="minorEastAsia" w:eastAsiaTheme="minorEastAsia" w:cstheme="minorEastAsia"/>
                <w:color w:val="auto"/>
                <w:sz w:val="24"/>
                <w:szCs w:val="24"/>
                <w:highlight w:val="none"/>
              </w:rPr>
            </w:pPr>
          </w:p>
        </w:tc>
        <w:tc>
          <w:tcPr>
            <w:tcW w:w="3402" w:type="dxa"/>
            <w:noWrap w:val="0"/>
            <w:vAlign w:val="center"/>
          </w:tcPr>
          <w:p w14:paraId="1A96718E">
            <w:pPr>
              <w:pStyle w:val="32"/>
              <w:spacing w:line="360" w:lineRule="auto"/>
              <w:ind w:firstLine="200"/>
              <w:jc w:val="center"/>
              <w:rPr>
                <w:rFonts w:hint="eastAsia" w:asciiTheme="minorEastAsia" w:hAnsiTheme="minorEastAsia" w:eastAsiaTheme="minorEastAsia" w:cstheme="minorEastAsia"/>
                <w:color w:val="auto"/>
                <w:sz w:val="24"/>
                <w:szCs w:val="24"/>
                <w:highlight w:val="none"/>
              </w:rPr>
            </w:pPr>
          </w:p>
        </w:tc>
        <w:tc>
          <w:tcPr>
            <w:tcW w:w="2552" w:type="dxa"/>
            <w:noWrap w:val="0"/>
            <w:vAlign w:val="center"/>
          </w:tcPr>
          <w:p w14:paraId="10265976">
            <w:pPr>
              <w:pStyle w:val="32"/>
              <w:spacing w:line="360" w:lineRule="auto"/>
              <w:ind w:firstLine="200"/>
              <w:jc w:val="center"/>
              <w:rPr>
                <w:rFonts w:hint="eastAsia" w:asciiTheme="minorEastAsia" w:hAnsiTheme="minorEastAsia" w:eastAsiaTheme="minorEastAsia" w:cstheme="minorEastAsia"/>
                <w:color w:val="auto"/>
                <w:sz w:val="24"/>
                <w:szCs w:val="24"/>
                <w:highlight w:val="none"/>
              </w:rPr>
            </w:pPr>
          </w:p>
        </w:tc>
      </w:tr>
      <w:tr w14:paraId="7160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786A68C">
            <w:pPr>
              <w:pStyle w:val="32"/>
              <w:spacing w:line="360" w:lineRule="auto"/>
              <w:ind w:firstLine="200"/>
              <w:jc w:val="center"/>
              <w:rPr>
                <w:rFonts w:hint="eastAsia" w:asciiTheme="minorEastAsia" w:hAnsiTheme="minorEastAsia" w:eastAsiaTheme="minorEastAsia" w:cstheme="minorEastAsia"/>
                <w:color w:val="auto"/>
                <w:sz w:val="24"/>
                <w:szCs w:val="24"/>
                <w:highlight w:val="none"/>
              </w:rPr>
            </w:pPr>
          </w:p>
        </w:tc>
        <w:tc>
          <w:tcPr>
            <w:tcW w:w="3402" w:type="dxa"/>
            <w:noWrap w:val="0"/>
            <w:vAlign w:val="center"/>
          </w:tcPr>
          <w:p w14:paraId="16051552">
            <w:pPr>
              <w:pStyle w:val="32"/>
              <w:spacing w:line="360" w:lineRule="auto"/>
              <w:ind w:firstLine="200"/>
              <w:jc w:val="center"/>
              <w:rPr>
                <w:rFonts w:hint="eastAsia" w:asciiTheme="minorEastAsia" w:hAnsiTheme="minorEastAsia" w:eastAsiaTheme="minorEastAsia" w:cstheme="minorEastAsia"/>
                <w:color w:val="auto"/>
                <w:sz w:val="24"/>
                <w:szCs w:val="24"/>
                <w:highlight w:val="none"/>
              </w:rPr>
            </w:pPr>
          </w:p>
        </w:tc>
        <w:tc>
          <w:tcPr>
            <w:tcW w:w="2552" w:type="dxa"/>
            <w:noWrap w:val="0"/>
            <w:vAlign w:val="center"/>
          </w:tcPr>
          <w:p w14:paraId="3934FBA9">
            <w:pPr>
              <w:pStyle w:val="32"/>
              <w:spacing w:line="360" w:lineRule="auto"/>
              <w:ind w:firstLine="200"/>
              <w:jc w:val="center"/>
              <w:rPr>
                <w:rFonts w:hint="eastAsia" w:asciiTheme="minorEastAsia" w:hAnsiTheme="minorEastAsia" w:eastAsiaTheme="minorEastAsia" w:cstheme="minorEastAsia"/>
                <w:color w:val="auto"/>
                <w:sz w:val="24"/>
                <w:szCs w:val="24"/>
                <w:highlight w:val="none"/>
              </w:rPr>
            </w:pPr>
          </w:p>
        </w:tc>
      </w:tr>
      <w:tr w14:paraId="2353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D1396A1">
            <w:pPr>
              <w:pStyle w:val="32"/>
              <w:spacing w:line="360" w:lineRule="auto"/>
              <w:ind w:firstLine="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tc>
        <w:tc>
          <w:tcPr>
            <w:tcW w:w="2552" w:type="dxa"/>
            <w:noWrap w:val="0"/>
            <w:vAlign w:val="center"/>
          </w:tcPr>
          <w:p w14:paraId="059CD5E4">
            <w:pPr>
              <w:pStyle w:val="32"/>
              <w:spacing w:line="360" w:lineRule="auto"/>
              <w:ind w:firstLine="200"/>
              <w:jc w:val="center"/>
              <w:rPr>
                <w:rFonts w:hint="eastAsia" w:asciiTheme="minorEastAsia" w:hAnsiTheme="minorEastAsia" w:eastAsiaTheme="minorEastAsia" w:cstheme="minorEastAsia"/>
                <w:color w:val="auto"/>
                <w:sz w:val="24"/>
                <w:szCs w:val="24"/>
                <w:highlight w:val="none"/>
              </w:rPr>
            </w:pPr>
          </w:p>
        </w:tc>
      </w:tr>
    </w:tbl>
    <w:p w14:paraId="4E4370D9">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37" w:name="_Toc22618"/>
      <w:bookmarkStart w:id="438" w:name="_Toc1814"/>
      <w:bookmarkStart w:id="439" w:name="_Toc10340"/>
      <w:r>
        <w:rPr>
          <w:rFonts w:hint="eastAsia" w:asciiTheme="minorEastAsia" w:hAnsiTheme="minorEastAsia" w:eastAsiaTheme="minorEastAsia" w:cstheme="minorEastAsia"/>
          <w:b/>
          <w:color w:val="auto"/>
          <w:sz w:val="24"/>
          <w:highlight w:val="none"/>
        </w:rPr>
        <w:t>1.4 付款方式和发票开具方式</w:t>
      </w:r>
      <w:bookmarkEnd w:id="437"/>
      <w:bookmarkEnd w:id="438"/>
      <w:bookmarkEnd w:id="439"/>
    </w:p>
    <w:p w14:paraId="081C0BB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 付款方式：</w:t>
      </w:r>
      <w:r>
        <w:rPr>
          <w:rFonts w:hint="eastAsia" w:asciiTheme="minorEastAsia" w:hAnsiTheme="minorEastAsia" w:eastAsiaTheme="minorEastAsia" w:cstheme="minorEastAsia"/>
          <w:color w:val="auto"/>
          <w:sz w:val="24"/>
          <w:highlight w:val="none"/>
          <w:u w:val="single"/>
        </w:rPr>
        <w:t xml:space="preserve">   分期付款                   </w:t>
      </w:r>
      <w:r>
        <w:rPr>
          <w:rFonts w:hint="eastAsia" w:asciiTheme="minorEastAsia" w:hAnsiTheme="minorEastAsia" w:eastAsiaTheme="minorEastAsia" w:cstheme="minorEastAsia"/>
          <w:color w:val="auto"/>
          <w:sz w:val="24"/>
          <w:highlight w:val="none"/>
        </w:rPr>
        <w:t>；</w:t>
      </w:r>
    </w:p>
    <w:p w14:paraId="49005FF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 发票开具方式：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196583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1.4.3甲方拒绝或迟延支付中小企业款项，乙方可向有关部门投诉   。</w:t>
      </w:r>
    </w:p>
    <w:p w14:paraId="6DF74C45">
      <w:pPr>
        <w:spacing w:line="360" w:lineRule="auto"/>
        <w:ind w:firstLine="480" w:firstLineChars="200"/>
        <w:rPr>
          <w:rFonts w:hint="eastAsia" w:asciiTheme="minorEastAsia" w:hAnsiTheme="minorEastAsia" w:eastAsiaTheme="minorEastAsia" w:cstheme="minorEastAsia"/>
          <w:bCs/>
          <w:color w:val="auto"/>
          <w:sz w:val="24"/>
          <w:highlight w:val="none"/>
        </w:rPr>
      </w:pPr>
      <w:bookmarkStart w:id="440" w:name="_Toc32071"/>
      <w:bookmarkStart w:id="441" w:name="_Toc19304"/>
      <w:bookmarkStart w:id="442" w:name="_Toc2846"/>
      <w:r>
        <w:rPr>
          <w:rFonts w:hint="eastAsia" w:asciiTheme="minorEastAsia" w:hAnsiTheme="minorEastAsia" w:eastAsiaTheme="minorEastAsia" w:cstheme="minorEastAsia"/>
          <w:bCs/>
          <w:color w:val="auto"/>
          <w:sz w:val="24"/>
          <w:highlight w:val="none"/>
        </w:rPr>
        <w:t>1.4.4乙方未向甲方开具发票或者开具的发票不符合规定或者发票内容不正确的，甲方有权暂不付款，且无需承担逾期付款的违约责任。</w:t>
      </w:r>
    </w:p>
    <w:p w14:paraId="6BBAAFB6">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 标的物交付期限、地点和方式</w:t>
      </w:r>
      <w:bookmarkEnd w:id="440"/>
      <w:bookmarkEnd w:id="441"/>
      <w:bookmarkEnd w:id="442"/>
    </w:p>
    <w:p w14:paraId="0D6D5A2C">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1.5.1 交付期限：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418118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 交付地点：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C3EF73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 交付方式：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65B10AE4">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43" w:name="_Toc27250"/>
      <w:bookmarkStart w:id="444" w:name="_Toc21423"/>
      <w:bookmarkStart w:id="445" w:name="_Toc19554"/>
      <w:r>
        <w:rPr>
          <w:rFonts w:hint="eastAsia" w:asciiTheme="minorEastAsia" w:hAnsiTheme="minorEastAsia" w:eastAsiaTheme="minorEastAsia" w:cstheme="minorEastAsia"/>
          <w:b/>
          <w:color w:val="auto"/>
          <w:sz w:val="24"/>
          <w:highlight w:val="none"/>
        </w:rPr>
        <w:t>1.6 违约责任</w:t>
      </w:r>
      <w:bookmarkEnd w:id="443"/>
      <w:bookmarkEnd w:id="444"/>
      <w:bookmarkEnd w:id="445"/>
    </w:p>
    <w:p w14:paraId="657AB69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 除不可抗力外，如果乙方没有按照本合同约定的期限、地点和方式交付标的物，那么甲方可要求乙方支付违约金，违约金按每迟延交付标的物一日的应交付而未交付标的物或者未提供服务价格的</w:t>
      </w:r>
      <w:r>
        <w:rPr>
          <w:rFonts w:hint="eastAsia" w:asciiTheme="minorEastAsia" w:hAnsiTheme="minorEastAsia" w:eastAsiaTheme="minorEastAsia" w:cstheme="minorEastAsia"/>
          <w:color w:val="auto"/>
          <w:sz w:val="24"/>
          <w:highlight w:val="none"/>
          <w:u w:val="single"/>
        </w:rPr>
        <w:t>万分之五</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%；迟延交付标的物的违约金计算数额达到前述最高限额之日起，甲方有权在要求乙方支付违约金的同时，书面通知乙方解除本合同，由此产生的一切不利后果由乙方承担；</w:t>
      </w:r>
    </w:p>
    <w:p w14:paraId="711138D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833C2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BEDF92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6FF2C3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r>
        <w:rPr>
          <w:rFonts w:hint="eastAsia" w:asciiTheme="minorEastAsia" w:hAnsiTheme="minorEastAsia" w:eastAsiaTheme="minorEastAsia" w:cstheme="minorEastAsia"/>
          <w:color w:val="auto"/>
          <w:sz w:val="24"/>
          <w:highlight w:val="none"/>
          <w:lang w:val="en-US" w:eastAsia="zh-CN"/>
        </w:rPr>
        <w:t>5</w:t>
      </w:r>
      <w:bookmarkStart w:id="597" w:name="_GoBack"/>
      <w:bookmarkEnd w:id="597"/>
      <w:r>
        <w:rPr>
          <w:rFonts w:hint="eastAsia" w:asciiTheme="minorEastAsia" w:hAnsiTheme="minorEastAsia" w:eastAsiaTheme="minorEastAsia" w:cstheme="minorEastAsia"/>
          <w:color w:val="auto"/>
          <w:sz w:val="24"/>
          <w:highlight w:val="none"/>
        </w:rPr>
        <w:t xml:space="preserve"> 如果出现政府采购监督管理部门在处理投诉事项期间，书面通知甲方暂停采购活动的情形，或者询问或质疑事项可能影响成交结果的，导致甲方中止履行合同的情形，均不视为甲方违约。</w:t>
      </w:r>
    </w:p>
    <w:p w14:paraId="38E507F8">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46" w:name="_Toc28375"/>
      <w:bookmarkStart w:id="447" w:name="_Toc16021"/>
      <w:bookmarkStart w:id="448" w:name="_Toc15583"/>
      <w:r>
        <w:rPr>
          <w:rFonts w:hint="eastAsia" w:asciiTheme="minorEastAsia" w:hAnsiTheme="minorEastAsia" w:eastAsiaTheme="minorEastAsia" w:cstheme="minorEastAsia"/>
          <w:b/>
          <w:color w:val="auto"/>
          <w:sz w:val="24"/>
          <w:highlight w:val="none"/>
        </w:rPr>
        <w:t>1.7 合同争议的解决</w:t>
      </w:r>
      <w:bookmarkEnd w:id="446"/>
      <w:bookmarkEnd w:id="447"/>
      <w:bookmarkEnd w:id="448"/>
    </w:p>
    <w:p w14:paraId="0376D9D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color w:val="auto"/>
          <w:sz w:val="24"/>
          <w:highlight w:val="none"/>
          <w:u w:val="single"/>
        </w:rPr>
        <w:t xml:space="preserve">  2  </w:t>
      </w:r>
      <w:r>
        <w:rPr>
          <w:rFonts w:hint="eastAsia" w:asciiTheme="minorEastAsia" w:hAnsiTheme="minorEastAsia" w:eastAsiaTheme="minorEastAsia" w:cstheme="minorEastAsia"/>
          <w:color w:val="auto"/>
          <w:sz w:val="24"/>
          <w:highlight w:val="none"/>
        </w:rPr>
        <w:t>种方式解决：</w:t>
      </w:r>
    </w:p>
    <w:p w14:paraId="5C2F63F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 将争议提交</w:t>
      </w:r>
      <w:r>
        <w:rPr>
          <w:rFonts w:hint="eastAsia" w:asciiTheme="minorEastAsia" w:hAnsiTheme="minorEastAsia" w:eastAsiaTheme="minorEastAsia" w:cstheme="minorEastAsia"/>
          <w:color w:val="auto"/>
          <w:sz w:val="24"/>
          <w:highlight w:val="none"/>
          <w:u w:val="single"/>
        </w:rPr>
        <w:t>临安区</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7E4BBB8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向</w:t>
      </w:r>
      <w:r>
        <w:rPr>
          <w:rFonts w:hint="eastAsia" w:asciiTheme="minorEastAsia" w:hAnsiTheme="minorEastAsia" w:eastAsiaTheme="minorEastAsia" w:cstheme="minorEastAsia"/>
          <w:color w:val="auto"/>
          <w:sz w:val="24"/>
          <w:highlight w:val="none"/>
          <w:u w:val="single"/>
        </w:rPr>
        <w:t xml:space="preserve">  甲方所在地    </w:t>
      </w:r>
      <w:r>
        <w:rPr>
          <w:rFonts w:hint="eastAsia" w:asciiTheme="minorEastAsia" w:hAnsiTheme="minorEastAsia" w:eastAsiaTheme="minorEastAsia" w:cstheme="minorEastAsia"/>
          <w:color w:val="auto"/>
          <w:sz w:val="24"/>
          <w:highlight w:val="none"/>
        </w:rPr>
        <w:t>人民法院起诉。</w:t>
      </w:r>
    </w:p>
    <w:p w14:paraId="7EAD0A33">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49" w:name="_Toc15322"/>
      <w:bookmarkStart w:id="450" w:name="_Toc11173"/>
      <w:bookmarkStart w:id="451" w:name="_Toc7245"/>
      <w:r>
        <w:rPr>
          <w:rFonts w:hint="eastAsia" w:asciiTheme="minorEastAsia" w:hAnsiTheme="minorEastAsia" w:eastAsiaTheme="minorEastAsia" w:cstheme="minorEastAsia"/>
          <w:b/>
          <w:color w:val="auto"/>
          <w:sz w:val="24"/>
          <w:highlight w:val="none"/>
        </w:rPr>
        <w:t>1.8 合同生效</w:t>
      </w:r>
      <w:bookmarkEnd w:id="449"/>
      <w:bookmarkEnd w:id="450"/>
      <w:bookmarkEnd w:id="451"/>
    </w:p>
    <w:p w14:paraId="4011E54A">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本合同自双方当事人盖章并且签字时生效。</w:t>
      </w:r>
    </w:p>
    <w:p w14:paraId="47D88824">
      <w:pPr>
        <w:autoSpaceDE w:val="0"/>
        <w:autoSpaceDN w:val="0"/>
        <w:spacing w:line="360" w:lineRule="auto"/>
        <w:rPr>
          <w:rFonts w:hint="eastAsia" w:asciiTheme="minorEastAsia" w:hAnsiTheme="minorEastAsia" w:eastAsiaTheme="minorEastAsia" w:cstheme="minorEastAsia"/>
          <w:color w:val="auto"/>
          <w:sz w:val="24"/>
          <w:highlight w:val="none"/>
          <w:lang w:val="zh-CN"/>
        </w:rPr>
      </w:pPr>
    </w:p>
    <w:p w14:paraId="0DE7633A">
      <w:pPr>
        <w:autoSpaceDE w:val="0"/>
        <w:autoSpaceDN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甲方：                                   乙方：</w:t>
      </w:r>
    </w:p>
    <w:p w14:paraId="3690CEAA">
      <w:pPr>
        <w:autoSpaceDE w:val="0"/>
        <w:autoSpaceDN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14:paraId="11D8ECF0">
      <w:pPr>
        <w:autoSpaceDE w:val="0"/>
        <w:autoSpaceDN w:val="0"/>
        <w:spacing w:line="360" w:lineRule="auto"/>
        <w:rPr>
          <w:rFonts w:hint="eastAsia" w:asciiTheme="minorEastAsia" w:hAnsiTheme="minorEastAsia" w:eastAsiaTheme="minorEastAsia" w:cstheme="minorEastAsia"/>
          <w:color w:val="auto"/>
          <w:sz w:val="24"/>
          <w:highlight w:val="none"/>
          <w:lang w:val="zh-CN"/>
        </w:rPr>
      </w:pPr>
    </w:p>
    <w:p w14:paraId="65A044EB">
      <w:pPr>
        <w:autoSpaceDE w:val="0"/>
        <w:autoSpaceDN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14:paraId="4CE6FA97">
      <w:pPr>
        <w:autoSpaceDE w:val="0"/>
        <w:autoSpaceDN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w:t>
      </w:r>
    </w:p>
    <w:p w14:paraId="7F925B27">
      <w:pPr>
        <w:autoSpaceDE w:val="0"/>
        <w:autoSpaceDN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或授权代表（签字）: </w:t>
      </w:r>
    </w:p>
    <w:p w14:paraId="2368A4C0">
      <w:pPr>
        <w:autoSpaceDE w:val="0"/>
        <w:autoSpaceDN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0C897DA4">
      <w:pPr>
        <w:autoSpaceDE w:val="0"/>
        <w:autoSpaceDN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14:paraId="15F7D581">
      <w:pPr>
        <w:autoSpaceDE w:val="0"/>
        <w:autoSpaceDN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34817F1F">
      <w:pPr>
        <w:autoSpaceDE w:val="0"/>
        <w:autoSpaceDN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14:paraId="2D1FD1EA">
      <w:pPr>
        <w:autoSpaceDE w:val="0"/>
        <w:autoSpaceDN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2E4EF3B1">
      <w:pPr>
        <w:autoSpaceDE w:val="0"/>
        <w:autoSpaceDN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34EEC540">
      <w:pPr>
        <w:autoSpaceDE w:val="0"/>
        <w:autoSpaceDN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063FE542">
      <w:pPr>
        <w:autoSpaceDE w:val="0"/>
        <w:autoSpaceDN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34C8D4BE">
      <w:pPr>
        <w:widowControl/>
        <w:adjustRightInd/>
        <w:ind w:firstLine="482"/>
        <w:jc w:val="center"/>
        <w:rPr>
          <w:rFonts w:hint="eastAsia" w:asciiTheme="minorEastAsia" w:hAnsiTheme="minorEastAsia" w:eastAsiaTheme="minorEastAsia" w:cstheme="minorEastAsia"/>
          <w:b/>
          <w:color w:val="auto"/>
          <w:sz w:val="28"/>
          <w:szCs w:val="28"/>
          <w:highlight w:val="none"/>
        </w:rPr>
      </w:pPr>
      <w:bookmarkStart w:id="452" w:name="_Toc331685783"/>
      <w:r>
        <w:rPr>
          <w:rFonts w:hint="eastAsia" w:asciiTheme="minorEastAsia" w:hAnsiTheme="minorEastAsia" w:eastAsiaTheme="minorEastAsia" w:cstheme="minorEastAsia"/>
          <w:b/>
          <w:color w:val="auto"/>
          <w:highlight w:val="none"/>
        </w:rPr>
        <w:br w:type="page"/>
      </w:r>
      <w:r>
        <w:rPr>
          <w:rFonts w:hint="eastAsia" w:asciiTheme="minorEastAsia" w:hAnsiTheme="minorEastAsia" w:eastAsiaTheme="minorEastAsia" w:cstheme="minorEastAsia"/>
          <w:b/>
          <w:color w:val="auto"/>
          <w:sz w:val="28"/>
          <w:szCs w:val="28"/>
          <w:highlight w:val="none"/>
        </w:rPr>
        <w:t>第二部分 合同一般条款</w:t>
      </w:r>
      <w:bookmarkEnd w:id="452"/>
    </w:p>
    <w:p w14:paraId="0A362943">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53" w:name="_Toc16917"/>
      <w:bookmarkStart w:id="454" w:name="_Ref467378463"/>
      <w:bookmarkStart w:id="455" w:name="_Toc259093669"/>
      <w:bookmarkStart w:id="456" w:name="_Ref467379225"/>
      <w:bookmarkStart w:id="457" w:name="_Ref467379109"/>
      <w:bookmarkStart w:id="458" w:name="_Ref467379101"/>
      <w:bookmarkStart w:id="459" w:name="_Ref467378499"/>
      <w:bookmarkStart w:id="460" w:name="_Toc28763"/>
      <w:bookmarkStart w:id="461" w:name="_Ref467379094"/>
      <w:bookmarkStart w:id="462" w:name="_Toc279701240"/>
      <w:bookmarkStart w:id="463" w:name="_Ref467379195"/>
      <w:bookmarkStart w:id="464" w:name="_Toc487900349"/>
      <w:bookmarkStart w:id="465" w:name="_Toc19614"/>
      <w:bookmarkStart w:id="466" w:name="_Ref467379214"/>
      <w:bookmarkStart w:id="467" w:name="_Ref467378404"/>
      <w:bookmarkStart w:id="468" w:name="_Ref467379205"/>
      <w:r>
        <w:rPr>
          <w:rFonts w:hint="eastAsia" w:asciiTheme="minorEastAsia" w:hAnsiTheme="minorEastAsia" w:eastAsiaTheme="minorEastAsia" w:cstheme="minorEastAsia"/>
          <w:b/>
          <w:color w:val="auto"/>
          <w:sz w:val="24"/>
          <w:highlight w:val="none"/>
        </w:rPr>
        <w:t>2.1 定义</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12B33CB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10744CB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“合同”系指采购人和成交供应商签订的载明双方当事人所达成的协议，并包括所有的附件、附录和构成合同的其他文件。</w:t>
      </w:r>
    </w:p>
    <w:p w14:paraId="4A3BD31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“合同价”系指根据合同约定，成交供应商在完全履行合同义务后，采购人应支付给成交供应商的价格。</w:t>
      </w:r>
    </w:p>
    <w:p w14:paraId="6B336AB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510B47B5">
      <w:pPr>
        <w:spacing w:line="360" w:lineRule="auto"/>
        <w:ind w:firstLine="480" w:firstLineChars="200"/>
        <w:rPr>
          <w:rFonts w:hint="eastAsia" w:asciiTheme="minorEastAsia" w:hAnsiTheme="minorEastAsia" w:eastAsiaTheme="minorEastAsia" w:cstheme="minorEastAsia"/>
          <w:color w:val="auto"/>
          <w:sz w:val="24"/>
          <w:highlight w:val="none"/>
        </w:rPr>
      </w:pPr>
      <w:bookmarkStart w:id="469" w:name="_Ref467378840"/>
      <w:r>
        <w:rPr>
          <w:rFonts w:hint="eastAsia" w:asciiTheme="minorEastAsia" w:hAnsiTheme="minorEastAsia" w:eastAsiaTheme="minorEastAsia" w:cstheme="minorEastAsia"/>
          <w:color w:val="auto"/>
          <w:sz w:val="24"/>
          <w:highlight w:val="none"/>
        </w:rPr>
        <w:t>2.1.4 “甲方”系指与成交供应商签署合同的采购人</w:t>
      </w:r>
      <w:bookmarkEnd w:id="469"/>
      <w:r>
        <w:rPr>
          <w:rFonts w:hint="eastAsia" w:asciiTheme="minorEastAsia" w:hAnsiTheme="minorEastAsia" w:eastAsiaTheme="minorEastAsia" w:cstheme="minorEastAsia"/>
          <w:color w:val="auto"/>
          <w:sz w:val="24"/>
          <w:highlight w:val="none"/>
        </w:rPr>
        <w:t>；采购人委托采购机构代表其与乙方签订合同的，采购人的授权委托书作为合同附件。</w:t>
      </w:r>
    </w:p>
    <w:p w14:paraId="3408EE2A">
      <w:pPr>
        <w:spacing w:line="360" w:lineRule="auto"/>
        <w:ind w:firstLine="480" w:firstLineChars="200"/>
        <w:rPr>
          <w:rFonts w:hint="eastAsia" w:asciiTheme="minorEastAsia" w:hAnsiTheme="minorEastAsia" w:eastAsiaTheme="minorEastAsia" w:cstheme="minorEastAsia"/>
          <w:color w:val="auto"/>
          <w:sz w:val="24"/>
          <w:highlight w:val="none"/>
        </w:rPr>
      </w:pPr>
      <w:bookmarkStart w:id="470" w:name="_Ref467379400"/>
      <w:r>
        <w:rPr>
          <w:rFonts w:hint="eastAsia" w:asciiTheme="minorEastAsia" w:hAnsiTheme="minorEastAsia" w:eastAsiaTheme="minorEastAsia" w:cstheme="minorEastAsia"/>
          <w:color w:val="auto"/>
          <w:sz w:val="24"/>
          <w:highlight w:val="none"/>
        </w:rPr>
        <w:t>2.1.5 “乙方”系指根据合同约定交付标的物的成交供应商</w:t>
      </w:r>
      <w:bookmarkEnd w:id="470"/>
      <w:r>
        <w:rPr>
          <w:rFonts w:hint="eastAsia" w:asciiTheme="minorEastAsia" w:hAnsiTheme="minorEastAsia" w:eastAsiaTheme="minorEastAsia" w:cs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18DA19A">
      <w:pPr>
        <w:spacing w:line="360" w:lineRule="auto"/>
        <w:ind w:firstLine="480" w:firstLineChars="200"/>
        <w:rPr>
          <w:rFonts w:hint="eastAsia" w:asciiTheme="minorEastAsia" w:hAnsiTheme="minorEastAsia" w:eastAsiaTheme="minorEastAsia" w:cstheme="minorEastAsia"/>
          <w:color w:val="auto"/>
          <w:sz w:val="24"/>
          <w:highlight w:val="none"/>
        </w:rPr>
      </w:pPr>
      <w:bookmarkStart w:id="471" w:name="_Ref467379436"/>
      <w:r>
        <w:rPr>
          <w:rFonts w:hint="eastAsia" w:asciiTheme="minorEastAsia" w:hAnsiTheme="minorEastAsia" w:eastAsiaTheme="minorEastAsia" w:cstheme="minorEastAsia"/>
          <w:color w:val="auto"/>
          <w:sz w:val="24"/>
          <w:highlight w:val="none"/>
        </w:rPr>
        <w:t>2.1.6 “现场”系指合同约定标的物将要运至或者实施或者安装的地点。</w:t>
      </w:r>
      <w:bookmarkEnd w:id="471"/>
    </w:p>
    <w:p w14:paraId="655ABF3C">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72" w:name="_Toc259093670"/>
      <w:bookmarkStart w:id="473" w:name="_Toc32504"/>
      <w:bookmarkStart w:id="474" w:name="_Toc487900350"/>
      <w:bookmarkStart w:id="475" w:name="_Toc13336"/>
      <w:bookmarkStart w:id="476" w:name="_Toc279701241"/>
      <w:bookmarkStart w:id="477" w:name="_Toc27635"/>
      <w:r>
        <w:rPr>
          <w:rFonts w:hint="eastAsia" w:asciiTheme="minorEastAsia" w:hAnsiTheme="minorEastAsia" w:eastAsiaTheme="minorEastAsia" w:cstheme="minorEastAsia"/>
          <w:b/>
          <w:color w:val="auto"/>
          <w:sz w:val="24"/>
          <w:highlight w:val="none"/>
        </w:rPr>
        <w:t>2.2 技术规范</w:t>
      </w:r>
      <w:bookmarkEnd w:id="472"/>
      <w:bookmarkEnd w:id="473"/>
      <w:bookmarkEnd w:id="474"/>
      <w:bookmarkEnd w:id="475"/>
      <w:bookmarkEnd w:id="476"/>
      <w:bookmarkEnd w:id="477"/>
    </w:p>
    <w:p w14:paraId="1AD1F50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6BD4190">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78" w:name="_Toc487900351"/>
      <w:bookmarkStart w:id="479" w:name="_Toc279701242"/>
      <w:bookmarkStart w:id="480" w:name="_Toc259093671"/>
      <w:bookmarkStart w:id="481" w:name="_Toc9829"/>
      <w:bookmarkStart w:id="482" w:name="_Toc27853"/>
      <w:bookmarkStart w:id="483" w:name="_Toc31634"/>
      <w:r>
        <w:rPr>
          <w:rFonts w:hint="eastAsia" w:asciiTheme="minorEastAsia" w:hAnsiTheme="minorEastAsia" w:eastAsiaTheme="minorEastAsia" w:cstheme="minorEastAsia"/>
          <w:b/>
          <w:color w:val="auto"/>
          <w:sz w:val="24"/>
          <w:highlight w:val="none"/>
        </w:rPr>
        <w:t>2.3 知识产权</w:t>
      </w:r>
      <w:bookmarkEnd w:id="478"/>
      <w:bookmarkEnd w:id="479"/>
      <w:bookmarkEnd w:id="480"/>
      <w:bookmarkEnd w:id="481"/>
      <w:bookmarkEnd w:id="482"/>
      <w:bookmarkEnd w:id="483"/>
    </w:p>
    <w:p w14:paraId="6CD5A26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0CB7A53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2.3.2具有知识产权的计算机软件等标的物的知识产权归属，详见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563744F4">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84" w:name="_Toc4194"/>
      <w:bookmarkStart w:id="485" w:name="_Toc11932"/>
      <w:bookmarkStart w:id="486" w:name="_Toc29149"/>
      <w:r>
        <w:rPr>
          <w:rFonts w:hint="eastAsia" w:asciiTheme="minorEastAsia" w:hAnsiTheme="minorEastAsia" w:eastAsiaTheme="minorEastAsia" w:cstheme="minorEastAsia"/>
          <w:b/>
          <w:color w:val="auto"/>
          <w:sz w:val="24"/>
          <w:highlight w:val="none"/>
        </w:rPr>
        <w:t>2.4 包装和装运</w:t>
      </w:r>
      <w:bookmarkEnd w:id="484"/>
      <w:bookmarkEnd w:id="485"/>
      <w:bookmarkEnd w:id="486"/>
    </w:p>
    <w:p w14:paraId="64674D8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60C5B0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装运标的物的要求和通知，详见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7B50A1B4">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87" w:name="_Ref467378541"/>
      <w:bookmarkStart w:id="488" w:name="_Toc279701245"/>
      <w:bookmarkStart w:id="489" w:name="_Toc487900354"/>
      <w:bookmarkStart w:id="490" w:name="_Ref467379542"/>
      <w:bookmarkStart w:id="491" w:name="_Toc259093674"/>
      <w:bookmarkStart w:id="492" w:name="_Ref467379536"/>
      <w:bookmarkStart w:id="493" w:name="_Ref467378591"/>
      <w:bookmarkStart w:id="494" w:name="_Ref467379527"/>
      <w:bookmarkStart w:id="495" w:name="_Toc30272"/>
      <w:bookmarkStart w:id="496" w:name="_Toc19074"/>
      <w:bookmarkStart w:id="497" w:name="_Toc26182"/>
      <w:r>
        <w:rPr>
          <w:rFonts w:hint="eastAsia" w:asciiTheme="minorEastAsia" w:hAnsiTheme="minorEastAsia" w:eastAsiaTheme="minorEastAsia" w:cstheme="minorEastAsia"/>
          <w:b/>
          <w:color w:val="auto"/>
          <w:sz w:val="24"/>
          <w:highlight w:val="none"/>
        </w:rPr>
        <w:t>2.</w:t>
      </w:r>
      <w:bookmarkEnd w:id="487"/>
      <w:bookmarkEnd w:id="488"/>
      <w:bookmarkEnd w:id="489"/>
      <w:bookmarkEnd w:id="490"/>
      <w:bookmarkEnd w:id="491"/>
      <w:bookmarkEnd w:id="492"/>
      <w:bookmarkEnd w:id="493"/>
      <w:bookmarkEnd w:id="494"/>
      <w:r>
        <w:rPr>
          <w:rFonts w:hint="eastAsia" w:asciiTheme="minorEastAsia" w:hAnsiTheme="minorEastAsia" w:eastAsiaTheme="minorEastAsia" w:cstheme="minorEastAsia"/>
          <w:b/>
          <w:color w:val="auto"/>
          <w:sz w:val="24"/>
          <w:highlight w:val="none"/>
        </w:rPr>
        <w:t>5 履约检查和问题反馈</w:t>
      </w:r>
      <w:bookmarkEnd w:id="495"/>
      <w:bookmarkEnd w:id="496"/>
      <w:bookmarkEnd w:id="497"/>
    </w:p>
    <w:p w14:paraId="51D36D04">
      <w:pPr>
        <w:spacing w:line="360" w:lineRule="auto"/>
        <w:ind w:firstLine="480" w:firstLineChars="200"/>
        <w:rPr>
          <w:rFonts w:hint="eastAsia" w:asciiTheme="minorEastAsia" w:hAnsiTheme="minorEastAsia" w:eastAsiaTheme="minorEastAsia" w:cstheme="minorEastAsia"/>
          <w:color w:val="auto"/>
          <w:sz w:val="24"/>
          <w:highlight w:val="none"/>
        </w:rPr>
      </w:pPr>
      <w:bookmarkStart w:id="498" w:name="_Ref467379657"/>
      <w:r>
        <w:rPr>
          <w:rFonts w:hint="eastAsia" w:asciiTheme="minorEastAsia" w:hAnsiTheme="minorEastAsia" w:eastAsiaTheme="minorEastAsia" w:cstheme="minorEastAsia"/>
          <w:color w:val="auto"/>
          <w:sz w:val="24"/>
          <w:highlight w:val="none"/>
        </w:rPr>
        <w:t>2.5.1</w:t>
      </w:r>
      <w:bookmarkEnd w:id="498"/>
      <w:bookmarkStart w:id="499" w:name="_Toc186431854"/>
      <w:bookmarkStart w:id="500" w:name="_Ref467379807"/>
      <w:bookmarkStart w:id="501" w:name="_Toc487900357"/>
      <w:bookmarkStart w:id="502" w:name="_Toc279701247"/>
      <w:bookmarkStart w:id="503" w:name="_Toc259093676"/>
      <w:bookmarkStart w:id="504" w:name="_Ref467379793"/>
      <w:r>
        <w:rPr>
          <w:rFonts w:hint="eastAsia" w:asciiTheme="minorEastAsia" w:hAnsiTheme="minorEastAsia" w:eastAsiaTheme="minorEastAsia" w:cstheme="minorEastAsia"/>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5B7AB27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2.5.2 合同履行期间，甲方有权将履行过程中出现的问题反馈给乙方，双方当事人应以书面形式约定需要完善和改进的内容</w:t>
      </w:r>
      <w:bookmarkEnd w:id="499"/>
      <w:bookmarkStart w:id="505" w:name="_Toc186431855"/>
      <w:r>
        <w:rPr>
          <w:rFonts w:hint="eastAsia" w:asciiTheme="minorEastAsia" w:hAnsiTheme="minorEastAsia" w:eastAsiaTheme="minorEastAsia" w:cstheme="minorEastAsia"/>
          <w:color w:val="auto"/>
          <w:sz w:val="24"/>
          <w:highlight w:val="none"/>
        </w:rPr>
        <w:t>。</w:t>
      </w:r>
    </w:p>
    <w:bookmarkEnd w:id="505"/>
    <w:p w14:paraId="5FDA0163">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06" w:name="_Toc7836"/>
      <w:bookmarkStart w:id="507" w:name="_Toc28451"/>
      <w:bookmarkStart w:id="508" w:name="_Toc19219"/>
      <w:r>
        <w:rPr>
          <w:rFonts w:hint="eastAsia" w:asciiTheme="minorEastAsia" w:hAnsiTheme="minorEastAsia" w:eastAsiaTheme="minorEastAsia" w:cstheme="minorEastAsia"/>
          <w:b/>
          <w:color w:val="auto"/>
          <w:sz w:val="24"/>
          <w:highlight w:val="none"/>
        </w:rPr>
        <w:t>2.6 结算方式和付款条件</w:t>
      </w:r>
      <w:bookmarkEnd w:id="500"/>
      <w:bookmarkEnd w:id="501"/>
      <w:bookmarkEnd w:id="502"/>
      <w:bookmarkEnd w:id="503"/>
      <w:bookmarkEnd w:id="504"/>
      <w:bookmarkEnd w:id="506"/>
      <w:bookmarkEnd w:id="507"/>
      <w:bookmarkEnd w:id="508"/>
    </w:p>
    <w:p w14:paraId="0FC2DBA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258B4DE3">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09" w:name="_Ref467379923"/>
      <w:bookmarkStart w:id="510" w:name="_Ref467379852"/>
      <w:bookmarkStart w:id="511" w:name="_Toc259093677"/>
      <w:bookmarkStart w:id="512" w:name="_Toc487900358"/>
      <w:bookmarkStart w:id="513" w:name="_Ref467379863"/>
      <w:bookmarkStart w:id="514" w:name="_Toc279701248"/>
      <w:bookmarkStart w:id="515" w:name="_Toc3225"/>
      <w:bookmarkStart w:id="516" w:name="_Toc774"/>
      <w:bookmarkStart w:id="517" w:name="_Toc16110"/>
      <w:r>
        <w:rPr>
          <w:rFonts w:hint="eastAsia" w:asciiTheme="minorEastAsia" w:hAnsiTheme="minorEastAsia" w:eastAsiaTheme="minorEastAsia" w:cstheme="minorEastAsia"/>
          <w:b/>
          <w:color w:val="auto"/>
          <w:sz w:val="24"/>
          <w:highlight w:val="none"/>
        </w:rPr>
        <w:t>2.7 技术资料</w:t>
      </w:r>
      <w:bookmarkEnd w:id="509"/>
      <w:bookmarkEnd w:id="510"/>
      <w:bookmarkEnd w:id="511"/>
      <w:bookmarkEnd w:id="512"/>
      <w:bookmarkEnd w:id="513"/>
      <w:bookmarkEnd w:id="514"/>
      <w:r>
        <w:rPr>
          <w:rFonts w:hint="eastAsia" w:asciiTheme="minorEastAsia" w:hAnsiTheme="minorEastAsia" w:eastAsiaTheme="minorEastAsia" w:cstheme="minorEastAsia"/>
          <w:b/>
          <w:color w:val="auto"/>
          <w:sz w:val="24"/>
          <w:highlight w:val="none"/>
        </w:rPr>
        <w:t>和保密义务</w:t>
      </w:r>
      <w:bookmarkEnd w:id="515"/>
      <w:bookmarkEnd w:id="516"/>
      <w:bookmarkEnd w:id="517"/>
    </w:p>
    <w:p w14:paraId="3D936F6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乙方有权依据合同约定和项目需要，向甲方了解有关情况，调阅有关资料等，甲方应予积极配合；</w:t>
      </w:r>
    </w:p>
    <w:p w14:paraId="261D0CC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乙方有义务妥善保管和保护由甲方提供的前款信息和资料等；</w:t>
      </w:r>
    </w:p>
    <w:p w14:paraId="73F5619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DA47417">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18" w:name="_Toc7860"/>
      <w:r>
        <w:rPr>
          <w:rFonts w:hint="eastAsia" w:asciiTheme="minorEastAsia" w:hAnsiTheme="minorEastAsia" w:eastAsiaTheme="minorEastAsia" w:cstheme="minorEastAsia"/>
          <w:b/>
          <w:color w:val="auto"/>
          <w:sz w:val="24"/>
          <w:highlight w:val="none"/>
        </w:rPr>
        <w:t>2.8 质量保证</w:t>
      </w:r>
      <w:bookmarkEnd w:id="518"/>
    </w:p>
    <w:p w14:paraId="36CBD90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2.8.1 乙方应建立和完善履行合同的内部质量保证体系，并提供相关内部规章制度给甲方，以便甲方进行监督检查；</w:t>
      </w:r>
    </w:p>
    <w:p w14:paraId="3A0F94D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2.8.2 乙方应保证履行合同的人员数量和素质、软件和硬件设备的配置、场地、环境和设施等满足全面履行合同的要求，并应接受甲方的监督检查。</w:t>
      </w:r>
    </w:p>
    <w:p w14:paraId="4005A098">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19" w:name="_Toc17244"/>
      <w:bookmarkStart w:id="520" w:name="_Toc259093681"/>
      <w:bookmarkStart w:id="521" w:name="_Toc279701252"/>
      <w:bookmarkStart w:id="522" w:name="_Toc487900362"/>
      <w:r>
        <w:rPr>
          <w:rFonts w:hint="eastAsia" w:asciiTheme="minorEastAsia" w:hAnsiTheme="minorEastAsia" w:eastAsiaTheme="minorEastAsia" w:cstheme="minorEastAsia"/>
          <w:b/>
          <w:color w:val="auto"/>
          <w:sz w:val="24"/>
          <w:highlight w:val="none"/>
        </w:rPr>
        <w:t>2.9 标的物的风险负担</w:t>
      </w:r>
      <w:bookmarkEnd w:id="519"/>
    </w:p>
    <w:p w14:paraId="1B74352E">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标的物或者在途标的物或者交付给第一承运人后的标的物毁损、灭失的风险负担详见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74ACE0A5">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23" w:name="_Toc14055"/>
      <w:r>
        <w:rPr>
          <w:rFonts w:hint="eastAsia" w:asciiTheme="minorEastAsia" w:hAnsiTheme="minorEastAsia" w:eastAsiaTheme="minorEastAsia" w:cstheme="minorEastAsia"/>
          <w:b/>
          <w:color w:val="auto"/>
          <w:sz w:val="24"/>
          <w:highlight w:val="none"/>
        </w:rPr>
        <w:t>2.10 延迟交货</w:t>
      </w:r>
      <w:bookmarkEnd w:id="520"/>
      <w:bookmarkEnd w:id="521"/>
      <w:bookmarkEnd w:id="522"/>
      <w:bookmarkEnd w:id="523"/>
      <w:r>
        <w:rPr>
          <w:rFonts w:hint="eastAsia" w:asciiTheme="minorEastAsia" w:hAnsiTheme="minorEastAsia" w:eastAsiaTheme="minorEastAsia" w:cstheme="minorEastAsia"/>
          <w:b/>
          <w:color w:val="auto"/>
          <w:sz w:val="24"/>
          <w:highlight w:val="none"/>
        </w:rPr>
        <w:t>/交付</w:t>
      </w:r>
    </w:p>
    <w:p w14:paraId="6D00E18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949817F">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24" w:name="_Toc7502"/>
      <w:bookmarkStart w:id="525" w:name="_Toc259093683"/>
      <w:bookmarkStart w:id="526" w:name="_Toc279701254"/>
      <w:bookmarkStart w:id="527" w:name="_Ref467378121"/>
      <w:bookmarkStart w:id="528" w:name="_Toc487900364"/>
      <w:r>
        <w:rPr>
          <w:rFonts w:hint="eastAsia" w:asciiTheme="minorEastAsia" w:hAnsiTheme="minorEastAsia" w:eastAsiaTheme="minorEastAsia" w:cstheme="minorEastAsia"/>
          <w:b/>
          <w:color w:val="auto"/>
          <w:sz w:val="24"/>
          <w:highlight w:val="none"/>
        </w:rPr>
        <w:t>2.11 合同变更</w:t>
      </w:r>
      <w:bookmarkEnd w:id="524"/>
    </w:p>
    <w:p w14:paraId="36B2689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6187B0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529" w:name="_Toc279701259"/>
      <w:bookmarkStart w:id="530" w:name="_Toc487900369"/>
      <w:bookmarkStart w:id="531" w:name="_Toc259093688"/>
    </w:p>
    <w:p w14:paraId="1E87A7F4">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32" w:name="_Toc15237"/>
      <w:bookmarkStart w:id="533" w:name="_Toc22955"/>
      <w:bookmarkStart w:id="534" w:name="_Toc10366"/>
      <w:r>
        <w:rPr>
          <w:rFonts w:hint="eastAsia" w:asciiTheme="minorEastAsia" w:hAnsiTheme="minorEastAsia" w:eastAsiaTheme="minorEastAsia" w:cstheme="minorEastAsia"/>
          <w:b/>
          <w:color w:val="auto"/>
          <w:sz w:val="24"/>
          <w:highlight w:val="none"/>
        </w:rPr>
        <w:t>2.12 合同转让</w:t>
      </w:r>
      <w:bookmarkEnd w:id="529"/>
      <w:bookmarkEnd w:id="530"/>
      <w:bookmarkEnd w:id="531"/>
      <w:r>
        <w:rPr>
          <w:rFonts w:hint="eastAsia" w:asciiTheme="minorEastAsia" w:hAnsiTheme="minorEastAsia" w:eastAsiaTheme="minorEastAsia" w:cstheme="minorEastAsia"/>
          <w:b/>
          <w:color w:val="auto"/>
          <w:sz w:val="24"/>
          <w:highlight w:val="none"/>
        </w:rPr>
        <w:t>和分包</w:t>
      </w:r>
      <w:bookmarkEnd w:id="532"/>
      <w:bookmarkEnd w:id="533"/>
      <w:bookmarkEnd w:id="534"/>
    </w:p>
    <w:p w14:paraId="3F3AB22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4DE35F6D">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35" w:name="_Toc16508"/>
      <w:bookmarkStart w:id="536" w:name="_Toc14066"/>
      <w:bookmarkStart w:id="537" w:name="_Toc13566"/>
      <w:r>
        <w:rPr>
          <w:rFonts w:hint="eastAsia" w:asciiTheme="minorEastAsia" w:hAnsiTheme="minorEastAsia" w:eastAsiaTheme="minorEastAsia" w:cstheme="minorEastAsia"/>
          <w:b/>
          <w:color w:val="auto"/>
          <w:sz w:val="24"/>
          <w:highlight w:val="none"/>
        </w:rPr>
        <w:t>2.13 不可抗力</w:t>
      </w:r>
      <w:bookmarkEnd w:id="535"/>
      <w:bookmarkEnd w:id="536"/>
      <w:bookmarkEnd w:id="537"/>
    </w:p>
    <w:p w14:paraId="2EC6855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2.13.1如果任何一方遭遇法律规定的不可抗力，致使合同履行受阻时，履行合同的期限应予延长，延长的期限应相当于不可抗力所影响的时间；</w:t>
      </w:r>
    </w:p>
    <w:p w14:paraId="621DAD6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2.13.2受不可抗力影响的一方在不可抗力发生后，应在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约定时间内以书面形式通知对方当事人，并在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076EB50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2.13.3 因不可抗力致使不能实现合同目的的，当事人可以解除合同；</w:t>
      </w:r>
    </w:p>
    <w:p w14:paraId="5A3FFE2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2.13.4 因不可抗力致使合同有变更必要的，双方当事人应在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08673A5C">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38" w:name="_Toc259093684"/>
      <w:bookmarkStart w:id="539" w:name="_Toc689"/>
      <w:bookmarkStart w:id="540" w:name="_Toc6969"/>
      <w:bookmarkStart w:id="541" w:name="_Toc279701255"/>
      <w:bookmarkStart w:id="542" w:name="_Toc30676"/>
      <w:bookmarkStart w:id="543" w:name="_Toc487900365"/>
      <w:r>
        <w:rPr>
          <w:rFonts w:hint="eastAsia" w:asciiTheme="minorEastAsia" w:hAnsiTheme="minorEastAsia" w:eastAsiaTheme="minorEastAsia" w:cstheme="minorEastAsia"/>
          <w:b/>
          <w:color w:val="auto"/>
          <w:sz w:val="24"/>
          <w:highlight w:val="none"/>
        </w:rPr>
        <w:t>2.14 税费</w:t>
      </w:r>
      <w:bookmarkEnd w:id="538"/>
      <w:bookmarkEnd w:id="539"/>
      <w:bookmarkEnd w:id="540"/>
      <w:bookmarkEnd w:id="541"/>
      <w:bookmarkEnd w:id="542"/>
      <w:bookmarkEnd w:id="543"/>
    </w:p>
    <w:p w14:paraId="5E8DBEE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与合同有关的一切税费，均按照中华人民共和国法律的相关规定执行。</w:t>
      </w:r>
    </w:p>
    <w:p w14:paraId="2FA7CE88">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44" w:name="_Toc16959"/>
      <w:bookmarkStart w:id="545" w:name="_Toc279701258"/>
      <w:bookmarkStart w:id="546" w:name="_Toc259093687"/>
      <w:bookmarkStart w:id="547" w:name="_Toc8298"/>
      <w:bookmarkStart w:id="548" w:name="_Toc487900368"/>
      <w:bookmarkStart w:id="549" w:name="_Toc7102"/>
      <w:r>
        <w:rPr>
          <w:rFonts w:hint="eastAsia" w:asciiTheme="minorEastAsia" w:hAnsiTheme="minorEastAsia" w:eastAsiaTheme="minorEastAsia" w:cstheme="minorEastAsia"/>
          <w:b/>
          <w:color w:val="auto"/>
          <w:sz w:val="24"/>
          <w:highlight w:val="none"/>
        </w:rPr>
        <w:t>2.15 乙方破产</w:t>
      </w:r>
      <w:bookmarkEnd w:id="544"/>
      <w:bookmarkEnd w:id="545"/>
      <w:bookmarkEnd w:id="546"/>
      <w:bookmarkEnd w:id="547"/>
      <w:bookmarkEnd w:id="548"/>
      <w:bookmarkEnd w:id="549"/>
    </w:p>
    <w:p w14:paraId="3F0E105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BE6CAEA">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50" w:name="_Toc6134"/>
      <w:bookmarkStart w:id="551" w:name="_Toc29333"/>
      <w:bookmarkStart w:id="552" w:name="_Toc15387"/>
      <w:r>
        <w:rPr>
          <w:rFonts w:hint="eastAsia" w:asciiTheme="minorEastAsia" w:hAnsiTheme="minorEastAsia" w:eastAsiaTheme="minorEastAsia" w:cstheme="minorEastAsia"/>
          <w:b/>
          <w:color w:val="auto"/>
          <w:sz w:val="24"/>
          <w:highlight w:val="none"/>
        </w:rPr>
        <w:t>2.16 合同中止、终止</w:t>
      </w:r>
      <w:bookmarkEnd w:id="550"/>
      <w:bookmarkEnd w:id="551"/>
      <w:bookmarkEnd w:id="552"/>
    </w:p>
    <w:p w14:paraId="23EADF3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2.16.1 双方当事人不得擅自中止或者终止合同；</w:t>
      </w:r>
    </w:p>
    <w:p w14:paraId="68D2C89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5881EF2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2.16.3因甲方原因导致变更、中止或终止合同的，甲方应对乙方受到的损失予以赔偿或者补偿。</w:t>
      </w:r>
    </w:p>
    <w:p w14:paraId="51C53C53">
      <w:pPr>
        <w:spacing w:line="360" w:lineRule="auto"/>
        <w:ind w:firstLine="482" w:firstLineChars="200"/>
        <w:rPr>
          <w:rFonts w:hint="eastAsia" w:asciiTheme="minorEastAsia" w:hAnsiTheme="minorEastAsia" w:eastAsiaTheme="minorEastAsia" w:cstheme="minorEastAsia"/>
          <w:b/>
          <w:color w:val="auto"/>
          <w:sz w:val="24"/>
          <w:highlight w:val="none"/>
        </w:rPr>
      </w:pPr>
      <w:bookmarkStart w:id="553" w:name="_Toc14563"/>
      <w:bookmarkStart w:id="554" w:name="_Toc6596"/>
      <w:bookmarkStart w:id="555" w:name="_Toc1125"/>
      <w:r>
        <w:rPr>
          <w:rFonts w:hint="eastAsia" w:asciiTheme="minorEastAsia" w:hAnsiTheme="minorEastAsia" w:eastAsiaTheme="minorEastAsia" w:cstheme="minorEastAsia"/>
          <w:b/>
          <w:color w:val="auto"/>
          <w:sz w:val="24"/>
          <w:highlight w:val="none"/>
        </w:rPr>
        <w:t>2.17 检验和验收</w:t>
      </w:r>
      <w:bookmarkEnd w:id="553"/>
      <w:bookmarkEnd w:id="554"/>
      <w:bookmarkEnd w:id="555"/>
    </w:p>
    <w:p w14:paraId="7590A789">
      <w:pPr>
        <w:tabs>
          <w:tab w:val="left" w:pos="360"/>
          <w:tab w:val="left" w:pos="540"/>
          <w:tab w:val="left" w:pos="1080"/>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约定时间内组织验收，并可依法邀请相关方参加，验收应出具验收书。</w:t>
      </w:r>
    </w:p>
    <w:p w14:paraId="1D6630E1">
      <w:pPr>
        <w:tabs>
          <w:tab w:val="left" w:pos="360"/>
          <w:tab w:val="left" w:pos="540"/>
          <w:tab w:val="left" w:pos="1080"/>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BCCF3F8">
      <w:pPr>
        <w:tabs>
          <w:tab w:val="left" w:pos="360"/>
          <w:tab w:val="left" w:pos="540"/>
          <w:tab w:val="left" w:pos="1080"/>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2.17.3 检验和验收标准、程序等具体内容以及前述验收书的效力详见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i/>
          <w:color w:val="auto"/>
          <w:sz w:val="24"/>
          <w:highlight w:val="none"/>
        </w:rPr>
        <w:t>。</w:t>
      </w:r>
    </w:p>
    <w:bookmarkEnd w:id="525"/>
    <w:bookmarkEnd w:id="526"/>
    <w:bookmarkEnd w:id="527"/>
    <w:bookmarkEnd w:id="528"/>
    <w:p w14:paraId="66134692">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56" w:name="_Toc487900371"/>
      <w:bookmarkStart w:id="557" w:name="_Toc259093690"/>
      <w:bookmarkStart w:id="558" w:name="_Toc279701261"/>
      <w:bookmarkStart w:id="559" w:name="_Toc25182"/>
      <w:bookmarkStart w:id="560" w:name="_Toc11284"/>
      <w:bookmarkStart w:id="561" w:name="_Toc19604"/>
      <w:r>
        <w:rPr>
          <w:rFonts w:hint="eastAsia" w:asciiTheme="minorEastAsia" w:hAnsiTheme="minorEastAsia" w:eastAsiaTheme="minorEastAsia" w:cstheme="minorEastAsia"/>
          <w:b/>
          <w:color w:val="auto"/>
          <w:sz w:val="24"/>
          <w:highlight w:val="none"/>
        </w:rPr>
        <w:t>2.18 通知</w:t>
      </w:r>
      <w:bookmarkEnd w:id="556"/>
      <w:bookmarkEnd w:id="557"/>
      <w:bookmarkEnd w:id="558"/>
      <w:r>
        <w:rPr>
          <w:rFonts w:hint="eastAsia" w:asciiTheme="minorEastAsia" w:hAnsiTheme="minorEastAsia" w:eastAsiaTheme="minorEastAsia" w:cstheme="minorEastAsia"/>
          <w:b/>
          <w:color w:val="auto"/>
          <w:sz w:val="24"/>
          <w:highlight w:val="none"/>
        </w:rPr>
        <w:t>和送达</w:t>
      </w:r>
      <w:bookmarkEnd w:id="559"/>
      <w:bookmarkEnd w:id="560"/>
      <w:bookmarkEnd w:id="561"/>
    </w:p>
    <w:p w14:paraId="1E83F7C3">
      <w:pPr>
        <w:spacing w:line="360" w:lineRule="auto"/>
        <w:ind w:firstLine="480" w:firstLineChars="200"/>
        <w:rPr>
          <w:rFonts w:hint="eastAsia" w:asciiTheme="minorEastAsia" w:hAnsiTheme="minorEastAsia" w:eastAsiaTheme="minorEastAsia" w:cstheme="minorEastAsia"/>
          <w:color w:val="auto"/>
          <w:sz w:val="24"/>
          <w:highlight w:val="none"/>
        </w:rPr>
      </w:pPr>
      <w:bookmarkStart w:id="562" w:name="_Toc6698"/>
      <w:bookmarkStart w:id="563" w:name="_Toc3135"/>
      <w:bookmarkStart w:id="564" w:name="_Toc487900372"/>
      <w:bookmarkStart w:id="565" w:name="_Toc259093691"/>
      <w:bookmarkStart w:id="566" w:name="_Toc279701262"/>
      <w:r>
        <w:rPr>
          <w:rFonts w:hint="eastAsia" w:asciiTheme="minorEastAsia" w:hAnsiTheme="minorEastAsia" w:eastAsiaTheme="minorEastAsia" w:cstheme="minorEastAsia"/>
          <w:color w:val="auto"/>
          <w:sz w:val="24"/>
          <w:highlight w:val="none"/>
        </w:rPr>
        <w:t>2.18.1 任何一方因履行合同而以合同第一部分尾部所列明的</w:t>
      </w:r>
      <w:r>
        <w:rPr>
          <w:rFonts w:hint="eastAsia" w:asciiTheme="minorEastAsia" w:hAnsiTheme="minorEastAsia" w:eastAsiaTheme="minorEastAsia" w:cstheme="minorEastAsia"/>
          <w:color w:val="auto"/>
          <w:sz w:val="24"/>
          <w:highlight w:val="none"/>
          <w:u w:val="single"/>
        </w:rPr>
        <w:t>“约定送达地址”</w:t>
      </w:r>
      <w:r>
        <w:rPr>
          <w:rFonts w:hint="eastAsia" w:asciiTheme="minorEastAsia" w:hAnsiTheme="minorEastAsia" w:eastAsiaTheme="minorEastAsia" w:cstheme="minorEastAsia"/>
          <w:color w:val="auto"/>
          <w:sz w:val="24"/>
          <w:highlight w:val="none"/>
        </w:rPr>
        <w:t>为收件地址的所有通知、文件、材料，均视为已向对方当事人送达；任何一方变更上述送达方式或者地址的，应于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 xml:space="preserve"> 5  </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bookmarkEnd w:id="562"/>
      <w:bookmarkEnd w:id="563"/>
    </w:p>
    <w:p w14:paraId="2EB3BC5D">
      <w:pPr>
        <w:spacing w:line="360" w:lineRule="auto"/>
        <w:ind w:firstLine="480" w:firstLineChars="200"/>
        <w:rPr>
          <w:rFonts w:hint="eastAsia" w:asciiTheme="minorEastAsia" w:hAnsiTheme="minorEastAsia" w:eastAsiaTheme="minorEastAsia" w:cstheme="minorEastAsia"/>
          <w:color w:val="auto"/>
          <w:sz w:val="24"/>
          <w:highlight w:val="none"/>
        </w:rPr>
      </w:pPr>
      <w:bookmarkStart w:id="567" w:name="_Toc23294"/>
      <w:bookmarkStart w:id="568" w:name="_Toc23128"/>
      <w:r>
        <w:rPr>
          <w:rFonts w:hint="eastAsia" w:asciiTheme="minorEastAsia" w:hAnsiTheme="minorEastAsia" w:eastAsiaTheme="minorEastAsia" w:cstheme="minorEastAsia"/>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7"/>
      <w:bookmarkEnd w:id="568"/>
    </w:p>
    <w:p w14:paraId="5A4537AB">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69" w:name="_Toc4355"/>
      <w:bookmarkStart w:id="570" w:name="_Toc30599"/>
      <w:bookmarkStart w:id="571" w:name="_Toc18540"/>
      <w:r>
        <w:rPr>
          <w:rFonts w:hint="eastAsia" w:asciiTheme="minorEastAsia" w:hAnsiTheme="minorEastAsia" w:eastAsiaTheme="minorEastAsia" w:cstheme="minorEastAsia"/>
          <w:b/>
          <w:color w:val="auto"/>
          <w:sz w:val="24"/>
          <w:highlight w:val="none"/>
        </w:rPr>
        <w:t>2.19 计量单位</w:t>
      </w:r>
      <w:bookmarkEnd w:id="564"/>
      <w:bookmarkEnd w:id="565"/>
      <w:bookmarkEnd w:id="566"/>
      <w:bookmarkEnd w:id="569"/>
      <w:bookmarkEnd w:id="570"/>
      <w:bookmarkEnd w:id="571"/>
    </w:p>
    <w:p w14:paraId="6B8F7AB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除技术规范中另有规定外,合同的计量单位均使用国家法定计量单位。</w:t>
      </w:r>
    </w:p>
    <w:p w14:paraId="42511BF3">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72" w:name="_Toc12773"/>
      <w:bookmarkStart w:id="573" w:name="_Toc279701263"/>
      <w:bookmarkStart w:id="574" w:name="_Toc18567"/>
      <w:bookmarkStart w:id="575" w:name="_Toc10330"/>
      <w:bookmarkStart w:id="576" w:name="_Toc259093692"/>
      <w:bookmarkStart w:id="577" w:name="_Toc487900373"/>
      <w:r>
        <w:rPr>
          <w:rFonts w:hint="eastAsia" w:asciiTheme="minorEastAsia" w:hAnsiTheme="minorEastAsia" w:eastAsiaTheme="minorEastAsia" w:cstheme="minorEastAsia"/>
          <w:b/>
          <w:color w:val="auto"/>
          <w:sz w:val="24"/>
          <w:highlight w:val="none"/>
        </w:rPr>
        <w:t>2.20 合同使用的文字和适用的法律</w:t>
      </w:r>
      <w:bookmarkEnd w:id="572"/>
      <w:bookmarkEnd w:id="573"/>
      <w:bookmarkEnd w:id="574"/>
      <w:bookmarkEnd w:id="575"/>
      <w:bookmarkEnd w:id="576"/>
      <w:bookmarkEnd w:id="577"/>
    </w:p>
    <w:p w14:paraId="784A70B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2.20.1 合同使用汉语书就、变更和解释；</w:t>
      </w:r>
    </w:p>
    <w:p w14:paraId="1EC3246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2.20.2 合同适用中华人民共和国法律。</w:t>
      </w:r>
    </w:p>
    <w:p w14:paraId="23AEC8C9">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78" w:name="_Toc259093693"/>
      <w:bookmarkStart w:id="579" w:name="_Toc279701264"/>
      <w:bookmarkStart w:id="580" w:name="_Toc16673"/>
      <w:bookmarkStart w:id="581" w:name="_Toc12004"/>
      <w:bookmarkStart w:id="582" w:name="_Toc3148"/>
      <w:bookmarkStart w:id="583" w:name="_Toc487900374"/>
      <w:r>
        <w:rPr>
          <w:rFonts w:hint="eastAsia" w:asciiTheme="minorEastAsia" w:hAnsiTheme="minorEastAsia" w:eastAsiaTheme="minorEastAsia" w:cstheme="minorEastAsia"/>
          <w:b/>
          <w:color w:val="auto"/>
          <w:sz w:val="24"/>
          <w:highlight w:val="none"/>
        </w:rPr>
        <w:t>2.21 履约保证金</w:t>
      </w:r>
      <w:bookmarkEnd w:id="578"/>
      <w:bookmarkEnd w:id="579"/>
      <w:bookmarkEnd w:id="580"/>
      <w:bookmarkEnd w:id="581"/>
      <w:bookmarkEnd w:id="582"/>
    </w:p>
    <w:p w14:paraId="196CF66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2.21.1 采购文件要求乙方提交履约保证金的，乙方</w:t>
      </w:r>
      <w:r>
        <w:rPr>
          <w:rFonts w:hint="eastAsia" w:asciiTheme="minorEastAsia" w:hAnsiTheme="minorEastAsia" w:eastAsiaTheme="minorEastAsia" w:cstheme="minorEastAsia"/>
          <w:color w:val="auto"/>
          <w:kern w:val="0"/>
          <w:sz w:val="24"/>
          <w:highlight w:val="none"/>
          <w:lang w:val="zh-CN"/>
        </w:rPr>
        <w:t>应在合同签订后3个工作日内</w:t>
      </w:r>
      <w:r>
        <w:rPr>
          <w:rFonts w:hint="eastAsia" w:asciiTheme="minorEastAsia" w:hAnsiTheme="minorEastAsia" w:eastAsiaTheme="minorEastAsia" w:cstheme="minorEastAsia"/>
          <w:color w:val="auto"/>
          <w:sz w:val="24"/>
          <w:highlight w:val="none"/>
        </w:rPr>
        <w:t>，以支票、汇票、本票或者金融机构、担保机构出具的保函等非现金形式，提交不超过合同价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1</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%的履约保证金； </w:t>
      </w:r>
    </w:p>
    <w:p w14:paraId="4221293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2.21.2  履约保证金在</w:t>
      </w:r>
      <w:r>
        <w:rPr>
          <w:rFonts w:hint="eastAsia" w:asciiTheme="minorEastAsia" w:hAnsiTheme="minorEastAsia" w:eastAsiaTheme="minorEastAsia" w:cstheme="minorEastAsia"/>
          <w:color w:val="auto"/>
          <w:sz w:val="24"/>
          <w:highlight w:val="none"/>
          <w:u w:val="single"/>
        </w:rPr>
        <w:t>合同有效期</w:t>
      </w:r>
      <w:r>
        <w:rPr>
          <w:rFonts w:hint="eastAsia" w:asciiTheme="minorEastAsia" w:hAnsiTheme="minorEastAsia" w:eastAsiaTheme="minorEastAsia" w:cstheme="minorEastAsia"/>
          <w:color w:val="auto"/>
          <w:sz w:val="24"/>
          <w:highlight w:val="none"/>
        </w:rPr>
        <w:t>内或者标的物质量保证期内不予退还或者应完全有效</w:t>
      </w:r>
      <w:r>
        <w:rPr>
          <w:rFonts w:hint="eastAsia" w:asciiTheme="minorEastAsia" w:hAnsiTheme="minorEastAsia" w:eastAsiaTheme="minorEastAsia" w:cstheme="minorEastAsia"/>
          <w:snapToGrid w:val="0"/>
          <w:color w:val="auto"/>
          <w:kern w:val="0"/>
          <w:sz w:val="24"/>
          <w:highlight w:val="none"/>
        </w:rPr>
        <w:t>。服务期满，通过验收，甲方于收到乙方退还履约保证金申请之日起</w:t>
      </w:r>
      <w:r>
        <w:rPr>
          <w:rFonts w:hint="eastAsia" w:asciiTheme="minorEastAsia" w:hAnsiTheme="minorEastAsia" w:eastAsiaTheme="minorEastAsia" w:cstheme="minorEastAsia"/>
          <w:snapToGrid w:val="0"/>
          <w:color w:val="auto"/>
          <w:kern w:val="0"/>
          <w:sz w:val="24"/>
          <w:highlight w:val="none"/>
          <w:u w:val="single"/>
        </w:rPr>
        <w:t>5</w:t>
      </w:r>
      <w:r>
        <w:rPr>
          <w:rFonts w:hint="eastAsia" w:asciiTheme="minorEastAsia" w:hAnsiTheme="minorEastAsia" w:eastAsiaTheme="minorEastAsia" w:cstheme="minorEastAsia"/>
          <w:snapToGrid w:val="0"/>
          <w:color w:val="auto"/>
          <w:kern w:val="0"/>
          <w:sz w:val="24"/>
          <w:highlight w:val="none"/>
        </w:rPr>
        <w:t>个工作日内退还乙方履约保证金。甲方无故逾期退还的，按照每逾期一日支付履约保证金5‰的额度承担违约责任</w:t>
      </w:r>
      <w:r>
        <w:rPr>
          <w:rFonts w:hint="eastAsia" w:asciiTheme="minorEastAsia" w:hAnsiTheme="minorEastAsia" w:eastAsiaTheme="minorEastAsia" w:cstheme="minorEastAsia"/>
          <w:color w:val="auto"/>
          <w:sz w:val="24"/>
          <w:highlight w:val="none"/>
        </w:rPr>
        <w:t>；</w:t>
      </w:r>
    </w:p>
    <w:p w14:paraId="774D3AE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8AE6C80">
      <w:pPr>
        <w:snapToGrid w:val="0"/>
        <w:spacing w:line="360" w:lineRule="auto"/>
        <w:ind w:firstLine="480" w:firstLineChars="20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sz w:val="24"/>
          <w:highlight w:val="none"/>
        </w:rPr>
        <w:t>2.21.4甲方根据杭州市政府采购网公布的供应商履约评价情况减免履约保证金。乙方履约验收评价总分为100分的，甲方免收履约保证金；评价总分在不满</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0分或者暂无评分的，收取履约保证金为合同金额</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w:t>
      </w:r>
    </w:p>
    <w:p w14:paraId="7083268E">
      <w:pPr>
        <w:spacing w:line="360" w:lineRule="auto"/>
        <w:ind w:firstLine="480"/>
        <w:outlineLvl w:val="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sz w:val="24"/>
          <w:highlight w:val="none"/>
        </w:rPr>
        <w:t>2.22 中小企业政策</w:t>
      </w:r>
    </w:p>
    <w:p w14:paraId="69AC2068">
      <w:pPr>
        <w:spacing w:line="360" w:lineRule="auto"/>
        <w:ind w:firstLine="480"/>
        <w:outlineLvl w:val="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2.22.1本合同（□是  □否）为可融资合同，关于中小企业信用融资事项可登陆杭州市政府采购网（http://cg.hzft.gov.cn）“中小企业信用融资”专栏进行查询。</w:t>
      </w:r>
    </w:p>
    <w:p w14:paraId="7BB678A6">
      <w:pPr>
        <w:spacing w:line="360" w:lineRule="auto"/>
        <w:ind w:firstLine="480"/>
        <w:outlineLvl w:val="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2.22.2本合同（□是  </w:t>
      </w:r>
      <w:r>
        <w:rPr>
          <w:rFonts w:hint="eastAsia" w:asciiTheme="minorEastAsia" w:hAnsiTheme="minorEastAsia" w:eastAsiaTheme="minorEastAsia" w:cstheme="minorEastAsia"/>
          <w:color w:val="auto"/>
          <w:kern w:val="0"/>
          <w:sz w:val="24"/>
          <w:highlight w:val="none"/>
          <w:lang w:val="zh-CN"/>
        </w:rPr>
        <w:sym w:font="Wingdings 2" w:char="0052"/>
      </w:r>
      <w:r>
        <w:rPr>
          <w:rFonts w:hint="eastAsia" w:asciiTheme="minorEastAsia" w:hAnsiTheme="minorEastAsia" w:eastAsiaTheme="minorEastAsia" w:cstheme="minorEastAsia"/>
          <w:color w:val="auto"/>
          <w:kern w:val="0"/>
          <w:sz w:val="24"/>
          <w:highlight w:val="none"/>
          <w:lang w:val="zh-CN"/>
        </w:rPr>
        <w:t>否）为中小企业预留合同。</w:t>
      </w:r>
    </w:p>
    <w:bookmarkEnd w:id="583"/>
    <w:p w14:paraId="44E0F24B">
      <w:pPr>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84" w:name="_Toc19890"/>
      <w:bookmarkStart w:id="585" w:name="_Toc6885"/>
      <w:bookmarkStart w:id="586" w:name="_Toc14001"/>
      <w:r>
        <w:rPr>
          <w:rFonts w:hint="eastAsia" w:asciiTheme="minorEastAsia" w:hAnsiTheme="minorEastAsia" w:eastAsiaTheme="minorEastAsia" w:cstheme="minorEastAsia"/>
          <w:b/>
          <w:color w:val="auto"/>
          <w:sz w:val="24"/>
          <w:highlight w:val="none"/>
        </w:rPr>
        <w:t>2.23 合同份数</w:t>
      </w:r>
      <w:bookmarkEnd w:id="584"/>
      <w:bookmarkEnd w:id="585"/>
      <w:bookmarkEnd w:id="586"/>
    </w:p>
    <w:p w14:paraId="62F4B31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本合同一式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份，甲方执</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份，乙方执</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份。每份均具有同等法律效力。</w:t>
      </w:r>
    </w:p>
    <w:p w14:paraId="5F4E41B9">
      <w:pPr>
        <w:pStyle w:val="29"/>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br w:type="page"/>
      </w:r>
      <w:bookmarkStart w:id="587" w:name="_Toc331685784"/>
      <w:r>
        <w:rPr>
          <w:rFonts w:hint="eastAsia" w:asciiTheme="minorEastAsia" w:hAnsiTheme="minorEastAsia" w:eastAsiaTheme="minorEastAsia" w:cstheme="minorEastAsia"/>
          <w:b/>
          <w:color w:val="auto"/>
          <w:szCs w:val="24"/>
          <w:highlight w:val="none"/>
        </w:rPr>
        <w:t xml:space="preserve">第三部分  </w:t>
      </w:r>
      <w:r>
        <w:rPr>
          <w:rFonts w:hint="eastAsia" w:asciiTheme="minorEastAsia" w:hAnsiTheme="minorEastAsia" w:eastAsiaTheme="minorEastAsia" w:cstheme="minorEastAsia"/>
          <w:b/>
          <w:color w:val="auto"/>
          <w:highlight w:val="none"/>
        </w:rPr>
        <w:t>※</w:t>
      </w:r>
      <w:r>
        <w:rPr>
          <w:rFonts w:hint="eastAsia" w:asciiTheme="minorEastAsia" w:hAnsiTheme="minorEastAsia" w:eastAsiaTheme="minorEastAsia" w:cstheme="minorEastAsia"/>
          <w:b/>
          <w:color w:val="auto"/>
          <w:szCs w:val="24"/>
          <w:highlight w:val="none"/>
        </w:rPr>
        <w:t>合同专用条款</w:t>
      </w:r>
      <w:bookmarkEnd w:id="587"/>
    </w:p>
    <w:p w14:paraId="1A7F16C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24EC8F8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3.1具有知识产权的计算机软件等标的物的知识产权归属：</w:t>
      </w:r>
    </w:p>
    <w:p w14:paraId="06526983">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知识产权归甲方所有。                                                  </w:t>
      </w:r>
    </w:p>
    <w:p w14:paraId="6E59AB9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3.2包装和装运专用条款（如果有）：</w:t>
      </w:r>
    </w:p>
    <w:p w14:paraId="5BC4FDF3">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0957231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3.3装运标的物的要求和通知（如果有）：</w:t>
      </w:r>
    </w:p>
    <w:p w14:paraId="3F0BF0A7">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6E201E95">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
          <w:color w:val="auto"/>
          <w:sz w:val="24"/>
          <w:highlight w:val="none"/>
        </w:rPr>
        <w:t>结算方式和付款条件</w:t>
      </w:r>
    </w:p>
    <w:p w14:paraId="3245D827">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本次项目合同总价为大写人民币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    元），采用分期付款方式，具体如下</w:t>
      </w:r>
      <w:r>
        <w:rPr>
          <w:rFonts w:hint="eastAsia" w:asciiTheme="minorEastAsia" w:hAnsiTheme="minorEastAsia" w:eastAsiaTheme="minorEastAsia" w:cstheme="minorEastAsia"/>
          <w:color w:val="auto"/>
          <w:kern w:val="0"/>
          <w:sz w:val="24"/>
          <w:highlight w:val="none"/>
        </w:rPr>
        <w:t>：</w:t>
      </w:r>
    </w:p>
    <w:p w14:paraId="7DF95C0D">
      <w:pPr>
        <w:autoSpaceDE w:val="0"/>
        <w:autoSpaceDN w:val="0"/>
        <w:snapToGrid w:val="0"/>
        <w:spacing w:line="360" w:lineRule="auto"/>
        <w:ind w:firstLine="54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第一期付款：合同签订</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日历天内，甲方支付合同总价</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的服务费</w:t>
      </w:r>
      <w:r>
        <w:rPr>
          <w:rFonts w:hint="eastAsia" w:asciiTheme="minorEastAsia" w:hAnsiTheme="minorEastAsia" w:eastAsiaTheme="minorEastAsia" w:cstheme="minorEastAsia"/>
          <w:color w:val="auto"/>
          <w:sz w:val="24"/>
          <w:highlight w:val="none"/>
        </w:rPr>
        <w:t>结算手续，计人民币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整</w:t>
      </w:r>
      <w:r>
        <w:rPr>
          <w:rFonts w:hint="eastAsia" w:asciiTheme="minorEastAsia" w:hAnsiTheme="minorEastAsia" w:eastAsiaTheme="minorEastAsia" w:cstheme="minorEastAsia"/>
          <w:color w:val="auto"/>
          <w:kern w:val="0"/>
          <w:sz w:val="24"/>
          <w:highlight w:val="none"/>
          <w:lang w:val="zh-CN"/>
        </w:rPr>
        <w:t>（￥）。</w:t>
      </w:r>
    </w:p>
    <w:p w14:paraId="7FA43E66">
      <w:pPr>
        <w:autoSpaceDE w:val="0"/>
        <w:autoSpaceDN w:val="0"/>
        <w:snapToGrid w:val="0"/>
        <w:spacing w:line="360" w:lineRule="auto"/>
        <w:ind w:firstLine="54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第二期付款：</w:t>
      </w:r>
      <w:r>
        <w:rPr>
          <w:rFonts w:hint="eastAsia" w:asciiTheme="minorEastAsia" w:hAnsiTheme="minorEastAsia" w:eastAsiaTheme="minorEastAsia" w:cstheme="minorEastAsia"/>
          <w:color w:val="auto"/>
          <w:kern w:val="0"/>
          <w:sz w:val="24"/>
          <w:highlight w:val="none"/>
        </w:rPr>
        <w:t>甲方支付合同总价</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的</w:t>
      </w:r>
      <w:r>
        <w:rPr>
          <w:rFonts w:hint="eastAsia" w:asciiTheme="minorEastAsia" w:hAnsiTheme="minorEastAsia" w:eastAsiaTheme="minorEastAsia" w:cstheme="minorEastAsia"/>
          <w:color w:val="auto"/>
          <w:kern w:val="0"/>
          <w:sz w:val="24"/>
          <w:highlight w:val="none"/>
          <w:lang w:val="zh-CN"/>
        </w:rPr>
        <w:t>服务费</w:t>
      </w:r>
      <w:r>
        <w:rPr>
          <w:rFonts w:hint="eastAsia" w:asciiTheme="minorEastAsia" w:hAnsiTheme="minorEastAsia" w:eastAsiaTheme="minorEastAsia" w:cstheme="minorEastAsia"/>
          <w:color w:val="auto"/>
          <w:kern w:val="0"/>
          <w:sz w:val="24"/>
          <w:highlight w:val="none"/>
        </w:rPr>
        <w:t>结算手续，</w:t>
      </w:r>
      <w:r>
        <w:rPr>
          <w:rFonts w:hint="eastAsia" w:asciiTheme="minorEastAsia" w:hAnsiTheme="minorEastAsia" w:eastAsiaTheme="minorEastAsia" w:cstheme="minorEastAsia"/>
          <w:color w:val="auto"/>
          <w:sz w:val="24"/>
          <w:highlight w:val="none"/>
        </w:rPr>
        <w:t>计人民币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整</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元</w:t>
      </w:r>
      <w:r>
        <w:rPr>
          <w:rFonts w:hint="eastAsia" w:asciiTheme="minorEastAsia" w:hAnsiTheme="minorEastAsia" w:eastAsiaTheme="minorEastAsia" w:cstheme="minorEastAsia"/>
          <w:color w:val="auto"/>
          <w:kern w:val="0"/>
          <w:sz w:val="24"/>
          <w:highlight w:val="none"/>
          <w:lang w:val="zh-CN"/>
        </w:rPr>
        <w:t>）。</w:t>
      </w:r>
    </w:p>
    <w:p w14:paraId="484FF6DB">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p w14:paraId="1F9FDF56">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甲方无故逾期支付服务费用的，按照每逾期一日支付应付而未付款的万分之五承担违约责任，甲方支付违约金的上限为合同总金额的20%。</w:t>
      </w:r>
    </w:p>
    <w:p w14:paraId="08935EF2">
      <w:pPr>
        <w:autoSpaceDE w:val="0"/>
        <w:autoSpaceDN w:val="0"/>
        <w:snapToGrid w:val="0"/>
        <w:spacing w:line="360" w:lineRule="auto"/>
        <w:ind w:firstLine="54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乙方未向甲方提供发票或者提供的发票不符合规定或者发票内容不正确的，甲方均有权拒绝付款，且无需承担逾期付款的违约责任。</w:t>
      </w:r>
    </w:p>
    <w:p w14:paraId="1797DE72">
      <w:pPr>
        <w:autoSpaceDE w:val="0"/>
        <w:autoSpaceDN w:val="0"/>
        <w:snapToGrid w:val="0"/>
        <w:spacing w:line="360" w:lineRule="auto"/>
        <w:ind w:firstLine="54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乙方支付申请和查询</w:t>
      </w:r>
      <w:r>
        <w:rPr>
          <w:rFonts w:hint="eastAsia" w:asciiTheme="minorEastAsia" w:hAnsiTheme="minorEastAsia" w:eastAsiaTheme="minorEastAsia" w:cstheme="minorEastAsia"/>
          <w:color w:val="auto"/>
          <w:kern w:val="0"/>
          <w:sz w:val="24"/>
          <w:highlight w:val="none"/>
        </w:rPr>
        <w:t>：</w:t>
      </w:r>
    </w:p>
    <w:p w14:paraId="6E472CAB">
      <w:pPr>
        <w:autoSpaceDE w:val="0"/>
        <w:autoSpaceDN w:val="0"/>
        <w:snapToGrid w:val="0"/>
        <w:spacing w:line="360" w:lineRule="auto"/>
        <w:ind w:firstLine="54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乙方可以登录</w:t>
      </w:r>
      <w:r>
        <w:rPr>
          <w:rFonts w:hint="eastAsia" w:asciiTheme="minorEastAsia" w:hAnsiTheme="minorEastAsia" w:eastAsiaTheme="minorEastAsia" w:cstheme="minorEastAsia"/>
          <w:color w:val="auto"/>
          <w:kern w:val="0"/>
          <w:sz w:val="24"/>
          <w:highlight w:val="none"/>
        </w:rPr>
        <w:t>：http://czj.hangzhou.gov.cn/zfcg（</w:t>
      </w:r>
      <w:r>
        <w:rPr>
          <w:rFonts w:hint="eastAsia" w:asciiTheme="minorEastAsia" w:hAnsiTheme="minorEastAsia" w:eastAsiaTheme="minorEastAsia" w:cstheme="minorEastAsia"/>
          <w:color w:val="auto"/>
          <w:kern w:val="0"/>
          <w:sz w:val="24"/>
          <w:highlight w:val="none"/>
          <w:lang w:val="zh-CN"/>
        </w:rPr>
        <w:t>杭州市政府采购网</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在线发起付款申请和提交发票</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并可以在线查询支付信息。具体操作指南可以查询该网站文件《杭州市财政局关于进一步加强政府采购信息公开优化营商环境的通知》（杭财采监〔2021〕17号）。</w:t>
      </w:r>
    </w:p>
    <w:p w14:paraId="23132D75">
      <w:pPr>
        <w:spacing w:line="360" w:lineRule="auto"/>
        <w:ind w:firstLine="480"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3.5</w:t>
      </w:r>
      <w:r>
        <w:rPr>
          <w:rFonts w:hint="eastAsia" w:asciiTheme="minorEastAsia" w:hAnsiTheme="minorEastAsia" w:eastAsiaTheme="minorEastAsia" w:cstheme="minorEastAsia"/>
          <w:b/>
          <w:color w:val="auto"/>
          <w:sz w:val="24"/>
          <w:highlight w:val="none"/>
        </w:rPr>
        <w:t>标的物的风险负担</w:t>
      </w:r>
    </w:p>
    <w:p w14:paraId="2784D53F">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标的物或者在途标的物或者交付给第一承运人后的标的物毁损、灭失的风险负担：仍由乙方承担，直至甲方接收标的物后，标的物毁损灭失的风险由甲方承担。</w:t>
      </w:r>
      <w:r>
        <w:rPr>
          <w:rFonts w:hint="eastAsia" w:asciiTheme="minorEastAsia" w:hAnsiTheme="minorEastAsia" w:eastAsiaTheme="minorEastAsia" w:cstheme="minorEastAsia"/>
          <w:color w:val="auto"/>
          <w:sz w:val="24"/>
          <w:highlight w:val="none"/>
          <w:u w:val="none"/>
        </w:rPr>
        <w:t xml:space="preserve">        </w:t>
      </w:r>
      <w:r>
        <w:rPr>
          <w:rFonts w:hint="eastAsia" w:asciiTheme="minorEastAsia" w:hAnsiTheme="minorEastAsia" w:eastAsiaTheme="minorEastAsia" w:cstheme="minorEastAsia"/>
          <w:color w:val="auto"/>
          <w:sz w:val="24"/>
          <w:highlight w:val="none"/>
          <w:u w:val="single"/>
        </w:rPr>
        <w:t xml:space="preserve">                                             </w:t>
      </w:r>
    </w:p>
    <w:p w14:paraId="0F3D6DB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3.6受不可抗力影响的一方在不可抗力发生后，应在</w:t>
      </w:r>
      <w:r>
        <w:rPr>
          <w:rFonts w:hint="eastAsia" w:asciiTheme="minorEastAsia" w:hAnsiTheme="minorEastAsia" w:eastAsiaTheme="minorEastAsia" w:cstheme="minorEastAsia"/>
          <w:color w:val="auto"/>
          <w:sz w:val="24"/>
          <w:highlight w:val="none"/>
          <w:u w:val="single"/>
        </w:rPr>
        <w:t xml:space="preserve">  15  </w:t>
      </w:r>
      <w:r>
        <w:rPr>
          <w:rFonts w:hint="eastAsia" w:asciiTheme="minorEastAsia" w:hAnsiTheme="minorEastAsia" w:eastAsiaTheme="minorEastAsia" w:cstheme="minorEastAsia"/>
          <w:color w:val="auto"/>
          <w:sz w:val="24"/>
          <w:highlight w:val="none"/>
        </w:rPr>
        <w:t>日内以书面形式通知对方当事人，并在</w:t>
      </w:r>
      <w:r>
        <w:rPr>
          <w:rFonts w:hint="eastAsia" w:asciiTheme="minorEastAsia" w:hAnsiTheme="minorEastAsia" w:eastAsiaTheme="minorEastAsia" w:cstheme="minorEastAsia"/>
          <w:color w:val="auto"/>
          <w:sz w:val="24"/>
          <w:highlight w:val="none"/>
          <w:u w:val="single"/>
        </w:rPr>
        <w:t xml:space="preserve">  15  </w:t>
      </w:r>
      <w:r>
        <w:rPr>
          <w:rFonts w:hint="eastAsia" w:asciiTheme="minorEastAsia" w:hAnsiTheme="minorEastAsia" w:eastAsiaTheme="minorEastAsia" w:cstheme="minorEastAsia"/>
          <w:color w:val="auto"/>
          <w:sz w:val="24"/>
          <w:highlight w:val="none"/>
        </w:rPr>
        <w:t>日内，将有关部门出具的证明文件送达对方当事人。</w:t>
      </w:r>
    </w:p>
    <w:p w14:paraId="4D7FC31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3.7因不可抗力致使合同有变更必要的，双方当事人应在</w:t>
      </w:r>
      <w:r>
        <w:rPr>
          <w:rFonts w:hint="eastAsia" w:asciiTheme="minorEastAsia" w:hAnsiTheme="minorEastAsia" w:eastAsiaTheme="minorEastAsia" w:cstheme="minorEastAsia"/>
          <w:color w:val="auto"/>
          <w:sz w:val="24"/>
          <w:highlight w:val="none"/>
          <w:u w:val="single"/>
        </w:rPr>
        <w:t xml:space="preserve"> 15 </w:t>
      </w:r>
      <w:r>
        <w:rPr>
          <w:rFonts w:hint="eastAsia" w:asciiTheme="minorEastAsia" w:hAnsiTheme="minorEastAsia" w:eastAsiaTheme="minorEastAsia" w:cstheme="minorEastAsia"/>
          <w:color w:val="auto"/>
          <w:sz w:val="24"/>
          <w:highlight w:val="none"/>
        </w:rPr>
        <w:t>日内以书面形式变更合同；</w:t>
      </w:r>
    </w:p>
    <w:p w14:paraId="231080DA">
      <w:pPr>
        <w:tabs>
          <w:tab w:val="left" w:pos="360"/>
          <w:tab w:val="left" w:pos="540"/>
          <w:tab w:val="left" w:pos="1080"/>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cstheme="minorEastAsia"/>
          <w:color w:val="auto"/>
          <w:sz w:val="24"/>
          <w:highlight w:val="none"/>
          <w:u w:val="single"/>
        </w:rPr>
        <w:t xml:space="preserve">  15日   </w:t>
      </w:r>
      <w:r>
        <w:rPr>
          <w:rFonts w:hint="eastAsia" w:asciiTheme="minorEastAsia" w:hAnsiTheme="minorEastAsia" w:eastAsiaTheme="minorEastAsia" w:cstheme="minorEastAsia"/>
          <w:color w:val="auto"/>
          <w:sz w:val="24"/>
          <w:highlight w:val="none"/>
        </w:rPr>
        <w:t>内组织验收，并可依法邀请相关方参加，验收应出具验收书。</w:t>
      </w:r>
    </w:p>
    <w:p w14:paraId="473F1D4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3.9检验和验收标准、程序等具体内容以及前述验收书的效力：</w:t>
      </w:r>
    </w:p>
    <w:p w14:paraId="2676D23D">
      <w:pP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以本合同约定的内容为准。                                               </w:t>
      </w:r>
    </w:p>
    <w:p w14:paraId="54498AA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p>
    <w:p w14:paraId="56F74327">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 xml:space="preserve">    3.10</w:t>
      </w:r>
      <w:r>
        <w:rPr>
          <w:rFonts w:hint="eastAsia" w:asciiTheme="minorEastAsia" w:hAnsiTheme="minorEastAsia" w:eastAsiaTheme="minorEastAsia" w:cstheme="minorEastAsia"/>
          <w:bCs/>
          <w:color w:val="auto"/>
          <w:sz w:val="24"/>
          <w:highlight w:val="none"/>
        </w:rPr>
        <w:t>本合同所涉项目不允许分包或者转包，否则，一旦查实，甲方有权解除本合同，乙方应退还甲方已付款项，并且按本合同总金额的20%向甲方支付违约金。</w:t>
      </w:r>
    </w:p>
    <w:p w14:paraId="78ED59DD">
      <w:pPr>
        <w:widowControl/>
        <w:adjustRightInd/>
        <w:jc w:val="left"/>
        <w:rPr>
          <w:rFonts w:hint="eastAsia" w:asciiTheme="minorEastAsia" w:hAnsiTheme="minorEastAsia" w:eastAsiaTheme="minorEastAsia" w:cstheme="minorEastAsia"/>
          <w:b/>
          <w:color w:val="auto"/>
          <w:sz w:val="24"/>
          <w:highlight w:val="none"/>
        </w:rPr>
      </w:pPr>
    </w:p>
    <w:p w14:paraId="10A02236">
      <w:pPr>
        <w:spacing w:line="360" w:lineRule="auto"/>
        <w:rPr>
          <w:rFonts w:hint="eastAsia" w:asciiTheme="minorEastAsia" w:hAnsiTheme="minorEastAsia" w:eastAsiaTheme="minorEastAsia" w:cstheme="minorEastAsia"/>
          <w:color w:val="auto"/>
          <w:sz w:val="24"/>
          <w:highlight w:val="none"/>
          <w:u w:val="none"/>
        </w:rPr>
        <w:sectPr>
          <w:pgSz w:w="11906" w:h="16838"/>
          <w:pgMar w:top="1276" w:right="1418" w:bottom="1247" w:left="1418" w:header="851" w:footer="992" w:gutter="0"/>
          <w:cols w:space="720" w:num="1"/>
          <w:titlePg/>
          <w:docGrid w:linePitch="312" w:charSpace="0"/>
        </w:sectPr>
      </w:pPr>
      <w:r>
        <w:rPr>
          <w:rFonts w:hint="eastAsia" w:asciiTheme="minorEastAsia" w:hAnsiTheme="minorEastAsia" w:eastAsiaTheme="minorEastAsia" w:cstheme="minorEastAsia"/>
          <w:color w:val="auto"/>
          <w:sz w:val="24"/>
          <w:highlight w:val="none"/>
          <w:u w:val="none"/>
        </w:rPr>
        <w:t xml:space="preserve">              </w:t>
      </w:r>
    </w:p>
    <w:p w14:paraId="438C2056">
      <w:pPr>
        <w:widowControl/>
        <w:adjustRightInd/>
        <w:jc w:val="center"/>
        <w:rPr>
          <w:rFonts w:hint="eastAsia" w:asciiTheme="minorEastAsia" w:hAnsiTheme="minorEastAsia" w:eastAsiaTheme="minorEastAsia" w:cstheme="minorEastAsia"/>
          <w:b/>
          <w:color w:val="auto"/>
          <w:sz w:val="36"/>
          <w:szCs w:val="20"/>
          <w:highlight w:val="none"/>
        </w:rPr>
      </w:pPr>
    </w:p>
    <w:p w14:paraId="1359A6A6">
      <w:pPr>
        <w:widowControl/>
        <w:adjustRightInd/>
        <w:jc w:val="cente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426"/>
      <w:r>
        <w:rPr>
          <w:rFonts w:hint="eastAsia" w:asciiTheme="minorEastAsia" w:hAnsiTheme="minorEastAsia" w:eastAsiaTheme="minorEastAsia" w:cstheme="minorEastAsia"/>
          <w:b/>
          <w:color w:val="auto"/>
          <w:sz w:val="36"/>
          <w:szCs w:val="20"/>
          <w:highlight w:val="none"/>
        </w:rPr>
        <w:t xml:space="preserve"> </w:t>
      </w:r>
      <w:bookmarkEnd w:id="427"/>
      <w:r>
        <w:rPr>
          <w:rFonts w:hint="eastAsia" w:asciiTheme="minorEastAsia" w:hAnsiTheme="minorEastAsia" w:eastAsiaTheme="minorEastAsia" w:cstheme="minorEastAsia"/>
          <w:b/>
          <w:color w:val="auto"/>
          <w:sz w:val="36"/>
          <w:szCs w:val="20"/>
          <w:highlight w:val="none"/>
        </w:rPr>
        <w:t>应提交的有关格式范例</w:t>
      </w:r>
    </w:p>
    <w:p w14:paraId="043A9EE5">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4BA9E1A5">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386877C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445591F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0A13B7C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（1）符合参加政府采购活动应当具备的一般条件的承诺函……………（页码）</w:t>
      </w:r>
    </w:p>
    <w:p w14:paraId="6FC9FD89">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（2）联合协议</w:t>
      </w:r>
      <w:r>
        <w:rPr>
          <w:rFonts w:hint="eastAsia" w:asciiTheme="minorEastAsia" w:hAnsiTheme="minorEastAsia" w:eastAsiaTheme="minorEastAsia" w:cstheme="minorEastAsia"/>
          <w:color w:val="auto"/>
          <w:sz w:val="24"/>
          <w:highlight w:val="none"/>
        </w:rPr>
        <w:t>（如果有）…………………………………………………（页码）</w:t>
      </w:r>
    </w:p>
    <w:p w14:paraId="098F3641">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（3）落实政府采购政策需满足的资格要求………………………………（页码）</w:t>
      </w:r>
    </w:p>
    <w:p w14:paraId="7DBE04F2">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（4）本项目的特定资格要求……………………………………………（页码）</w:t>
      </w:r>
    </w:p>
    <w:p w14:paraId="6FB71C56">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6C0CB3A4">
      <w:pPr>
        <w:spacing w:line="360" w:lineRule="auto"/>
        <w:ind w:firstLine="480" w:firstLineChars="200"/>
        <w:rPr>
          <w:rFonts w:hint="eastAsia" w:asciiTheme="minorEastAsia" w:hAnsiTheme="minorEastAsia" w:eastAsiaTheme="minorEastAsia" w:cstheme="minorEastAsia"/>
          <w:color w:val="auto"/>
          <w:sz w:val="24"/>
          <w:highlight w:val="none"/>
        </w:rPr>
      </w:pPr>
    </w:p>
    <w:p w14:paraId="59213974">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符合参加政府采购活动应当具备的一般条件的承诺函</w:t>
      </w:r>
    </w:p>
    <w:p w14:paraId="5C3A6A32">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杭州市生态环境局临安分局</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中纬工程管理咨询有限公司</w:t>
      </w:r>
      <w:r>
        <w:rPr>
          <w:rFonts w:hint="eastAsia" w:asciiTheme="minorEastAsia" w:hAnsiTheme="minorEastAsia" w:eastAsiaTheme="minorEastAsia" w:cstheme="minorEastAsia"/>
          <w:color w:val="auto"/>
          <w:sz w:val="24"/>
          <w:highlight w:val="none"/>
        </w:rPr>
        <w:t>：</w:t>
      </w:r>
    </w:p>
    <w:p w14:paraId="6A5650B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lang w:eastAsia="zh-CN"/>
        </w:rPr>
        <w:t>临安区2024年生态环境保护综合行政执法队伍规范化建设执法装备采购项目</w:t>
      </w:r>
      <w:r>
        <w:rPr>
          <w:rFonts w:hint="eastAsia" w:asciiTheme="minorEastAsia" w:hAnsiTheme="minorEastAsia" w:eastAsiaTheme="minorEastAsia" w:cstheme="minorEastAsia"/>
          <w:color w:val="auto"/>
          <w:sz w:val="24"/>
          <w:highlight w:val="none"/>
        </w:rPr>
        <w:t>【招标编号：</w:t>
      </w:r>
      <w:r>
        <w:rPr>
          <w:rFonts w:hint="eastAsia" w:asciiTheme="minorEastAsia" w:hAnsiTheme="minorEastAsia" w:eastAsiaTheme="minorEastAsia" w:cstheme="minorEastAsia"/>
          <w:color w:val="auto"/>
          <w:sz w:val="24"/>
          <w:highlight w:val="none"/>
          <w:lang w:eastAsia="zh-CN"/>
        </w:rPr>
        <w:t>临[2024]2356号</w:t>
      </w:r>
      <w:r>
        <w:rPr>
          <w:rFonts w:hint="eastAsia" w:asciiTheme="minorEastAsia" w:hAnsiTheme="minorEastAsia" w:eastAsiaTheme="minorEastAsia" w:cstheme="minorEastAsia"/>
          <w:color w:val="auto"/>
          <w:sz w:val="24"/>
          <w:highlight w:val="none"/>
        </w:rPr>
        <w:t>】政府采购活动，郑重承诺：</w:t>
      </w:r>
    </w:p>
    <w:p w14:paraId="7A961E8F">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6884433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593C853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4A5F3FFB">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708C924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366FD16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190E322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72F7789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（二）未被信用中国（www.creditchina.gov.cn)、中国政府采购网（www.ccgp.gov.cn）列入失信被执行人、重大税收违法案件当事人名单、政府采购严重违法失信行为记录名单。</w:t>
      </w:r>
    </w:p>
    <w:p w14:paraId="44786D9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0D17A9E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14:paraId="2C8B4E8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6FD3C895">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6DFA8CB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137ABA9C">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039A6C4">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26DC9A5">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EE0D81C">
      <w:pPr>
        <w:rPr>
          <w:rFonts w:hint="eastAsia" w:asciiTheme="minorEastAsia" w:hAnsiTheme="minorEastAsia" w:eastAsiaTheme="minorEastAsia" w:cstheme="minorEastAsia"/>
          <w:color w:val="auto"/>
          <w:highlight w:val="none"/>
        </w:rPr>
      </w:pPr>
    </w:p>
    <w:p w14:paraId="61F22D2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A3C183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D36BBC1">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5A53E87A">
      <w:pPr>
        <w:widowControl/>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w:t>
      </w:r>
    </w:p>
    <w:p w14:paraId="33F40D29">
      <w:pPr>
        <w:widowControl/>
        <w:spacing w:line="360" w:lineRule="auto"/>
        <w:ind w:firstLine="482" w:firstLineChars="20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w:t>
      </w:r>
    </w:p>
    <w:p w14:paraId="4490FEF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7DDD7D2">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D33DDB5">
      <w:pPr>
        <w:snapToGrid w:val="0"/>
        <w:spacing w:line="360" w:lineRule="auto"/>
        <w:ind w:right="48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14:paraId="0D44C53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以联合体形式参加</w:t>
      </w:r>
      <w:r>
        <w:rPr>
          <w:rFonts w:hint="eastAsia" w:asciiTheme="minorEastAsia" w:hAnsiTheme="minorEastAsia" w:eastAsiaTheme="minorEastAsia" w:cstheme="minorEastAsia"/>
          <w:color w:val="auto"/>
          <w:sz w:val="24"/>
          <w:highlight w:val="none"/>
          <w:lang w:eastAsia="zh-CN"/>
        </w:rPr>
        <w:t>的</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bCs/>
          <w:color w:val="auto"/>
          <w:sz w:val="24"/>
          <w:highlight w:val="none"/>
        </w:rPr>
        <w:t>提供联合协议和中小企业声明函</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rPr>
        <w:t>附件5</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rPr>
        <w:t>附件7</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color w:val="auto"/>
          <w:sz w:val="24"/>
          <w:highlight w:val="none"/>
        </w:rPr>
        <w:t>，联合协议中中小企业合同金额应当达到40%，其中小微企业合同金额应当达到</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%;如果供应商本身提供所有标的均由中小企业承接，并相应达到了前述比例要求，视同符合了资格条件，无需再与其他中小企业组成联合体参加政府采购活动，无需提供联合协议</w:t>
      </w:r>
      <w:r>
        <w:rPr>
          <w:rFonts w:hint="eastAsia" w:asciiTheme="minorEastAsia" w:hAnsiTheme="minorEastAsia" w:eastAsiaTheme="minorEastAsia" w:cstheme="minorEastAsia"/>
          <w:color w:val="auto"/>
          <w:sz w:val="24"/>
          <w:highlight w:val="none"/>
          <w:lang w:eastAsia="zh-CN"/>
        </w:rPr>
        <w:t>，仅提供</w:t>
      </w:r>
      <w:r>
        <w:rPr>
          <w:rFonts w:hint="eastAsia" w:asciiTheme="minorEastAsia" w:hAnsiTheme="minorEastAsia" w:eastAsiaTheme="minorEastAsia" w:cstheme="minorEastAsia"/>
          <w:color w:val="auto"/>
          <w:sz w:val="24"/>
          <w:highlight w:val="none"/>
        </w:rPr>
        <w:t>中小企业声明函（附件7）。</w:t>
      </w:r>
    </w:p>
    <w:p w14:paraId="1EBC855C">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50E12E06">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14:paraId="1E532AD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w:t>
      </w:r>
    </w:p>
    <w:p w14:paraId="0A926644">
      <w:pPr>
        <w:rPr>
          <w:rFonts w:hint="eastAsia" w:asciiTheme="minorEastAsia" w:hAnsiTheme="minorEastAsia" w:eastAsiaTheme="minorEastAsia" w:cstheme="minorEastAsia"/>
          <w:color w:val="auto"/>
          <w:highlight w:val="none"/>
        </w:rPr>
      </w:pPr>
    </w:p>
    <w:p w14:paraId="0B10C96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DCCCF44">
      <w:pPr>
        <w:widowControl/>
        <w:adjustRightInd/>
        <w:jc w:val="left"/>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3387557B">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3BDBA9F1">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70173041">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5EB05ED6">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（1）投标函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49253CE0">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（3）分包意向协议（如果有）…</w:t>
      </w:r>
      <w:r>
        <w:rPr>
          <w:rFonts w:hint="eastAsia" w:asciiTheme="minorEastAsia" w:hAnsiTheme="minorEastAsia" w:eastAsiaTheme="minorEastAsia" w:cstheme="minorEastAsia"/>
          <w:color w:val="auto"/>
          <w:highlight w:val="none"/>
        </w:rPr>
        <w:t>………………………………………………………（页码）</w:t>
      </w:r>
    </w:p>
    <w:p w14:paraId="3A8DF6DC">
      <w:pPr>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344143CE">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（5）评标标准相应的商务技术资料</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（6）投标标的清单</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（7）商务技术偏离表</w:t>
      </w:r>
      <w:r>
        <w:rPr>
          <w:rFonts w:hint="eastAsia" w:asciiTheme="minorEastAsia" w:hAnsiTheme="minorEastAsia" w:eastAsiaTheme="minorEastAsia" w:cstheme="minorEastAsia"/>
          <w:color w:val="auto"/>
          <w:highlight w:val="none"/>
        </w:rPr>
        <w:t>………………………………………………………………………（页码）</w:t>
      </w:r>
    </w:p>
    <w:p w14:paraId="3EFAFE7B">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highlight w:val="none"/>
        </w:rPr>
        <w:t>…………………………………………………（页码）</w:t>
      </w:r>
    </w:p>
    <w:p w14:paraId="71BFEEA7">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587A8A1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0E92676">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0C5720B">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CEAA0EC">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FBF42E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B0AC2AA">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E78FC60">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534664A7">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88A62BC">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C4FB843">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66F487C">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E4E5314">
      <w:pPr>
        <w:rPr>
          <w:rFonts w:hint="eastAsia" w:asciiTheme="minorEastAsia" w:hAnsiTheme="minorEastAsia" w:eastAsiaTheme="minorEastAsia" w:cstheme="minorEastAsia"/>
          <w:b/>
          <w:color w:val="auto"/>
          <w:kern w:val="0"/>
          <w:sz w:val="32"/>
          <w:szCs w:val="32"/>
          <w:highlight w:val="none"/>
          <w:lang w:val="zh-CN"/>
        </w:rPr>
      </w:pPr>
    </w:p>
    <w:p w14:paraId="628AFDD7">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7D15F106">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14:paraId="690EF09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杭州市生态环境局临安分局</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中纬工程管理咨询有限公司</w:t>
      </w:r>
      <w:r>
        <w:rPr>
          <w:rFonts w:hint="eastAsia" w:asciiTheme="minorEastAsia" w:hAnsiTheme="minorEastAsia" w:eastAsiaTheme="minorEastAsia" w:cstheme="minorEastAsia"/>
          <w:color w:val="auto"/>
          <w:sz w:val="24"/>
          <w:highlight w:val="none"/>
        </w:rPr>
        <w:t>：</w:t>
      </w:r>
    </w:p>
    <w:p w14:paraId="6ADD426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lang w:eastAsia="zh-CN"/>
        </w:rPr>
        <w:t>临安区2024年生态环境保护综合行政执法队伍规范化建设执法装备采购项目</w:t>
      </w:r>
      <w:r>
        <w:rPr>
          <w:rFonts w:hint="eastAsia" w:asciiTheme="minorEastAsia" w:hAnsiTheme="minorEastAsia" w:eastAsiaTheme="minorEastAsia" w:cstheme="minorEastAsia"/>
          <w:color w:val="auto"/>
          <w:sz w:val="24"/>
          <w:highlight w:val="none"/>
        </w:rPr>
        <w:t>【招标编号：</w:t>
      </w:r>
      <w:r>
        <w:rPr>
          <w:rFonts w:hint="eastAsia" w:asciiTheme="minorEastAsia" w:hAnsiTheme="minorEastAsia" w:eastAsiaTheme="minorEastAsia" w:cstheme="minorEastAsia"/>
          <w:color w:val="auto"/>
          <w:sz w:val="24"/>
          <w:highlight w:val="none"/>
          <w:lang w:eastAsia="zh-CN"/>
        </w:rPr>
        <w:t>临[2024]2356号</w:t>
      </w:r>
      <w:r>
        <w:rPr>
          <w:rFonts w:hint="eastAsia" w:asciiTheme="minorEastAsia" w:hAnsiTheme="minorEastAsia" w:eastAsiaTheme="minorEastAsia" w:cstheme="minorEastAsia"/>
          <w:color w:val="auto"/>
          <w:sz w:val="24"/>
          <w:highlight w:val="none"/>
        </w:rPr>
        <w:t>】招标的有关活动，并对此项目进行投标。为此：</w:t>
      </w:r>
    </w:p>
    <w:p w14:paraId="7B0A9EB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90</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14:paraId="02454566">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14:paraId="06BE35CB">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5E93C8A4">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2630C275">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w:t>
      </w:r>
      <w:bookmarkStart w:id="588" w:name="_Hlk101257010"/>
      <w:r>
        <w:rPr>
          <w:rFonts w:hint="eastAsia" w:asciiTheme="minorEastAsia" w:hAnsiTheme="minorEastAsia" w:eastAsiaTheme="minorEastAsia" w:cstheme="minorEastAsia"/>
          <w:color w:val="auto"/>
          <w:sz w:val="24"/>
          <w:highlight w:val="none"/>
        </w:rPr>
        <w:t>（如果有)</w:t>
      </w:r>
      <w:bookmarkEnd w:id="588"/>
      <w:r>
        <w:rPr>
          <w:rFonts w:hint="eastAsia" w:asciiTheme="minorEastAsia" w:hAnsiTheme="minorEastAsia" w:eastAsiaTheme="minorEastAsia" w:cstheme="minorEastAsia"/>
          <w:snapToGrid w:val="0"/>
          <w:color w:val="auto"/>
          <w:kern w:val="28"/>
          <w:sz w:val="24"/>
          <w:szCs w:val="20"/>
          <w:highlight w:val="none"/>
        </w:rPr>
        <w:t>；</w:t>
      </w:r>
    </w:p>
    <w:p w14:paraId="4302E793">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w:t>
      </w:r>
    </w:p>
    <w:p w14:paraId="4AAC0B7C">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w:t>
      </w:r>
    </w:p>
    <w:p w14:paraId="107F1170">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6ED6A84C">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14:paraId="1EC89318">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07AFCCB5">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14:paraId="0F7C0E53">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45FFF304">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14:paraId="054BC651">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14:paraId="74AE8DE4">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14:paraId="2FDBCCFD">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1A2E96E3">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69A7E515">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14:paraId="4C30355A">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2.3.2中小企业声明函（如果有）。</w:t>
      </w:r>
    </w:p>
    <w:p w14:paraId="0C6938C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3、我方承诺除商务技术偏离表列出的偏离外，我方响应招标文件的全部要求。</w:t>
      </w:r>
    </w:p>
    <w:p w14:paraId="0CFB9D3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14:paraId="1DC36EB4">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14:paraId="5FA6943A">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10CCF1E8">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14:paraId="4567420E">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345CC2AC">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3146FC0B">
      <w:pPr>
        <w:spacing w:line="360" w:lineRule="auto"/>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14:paraId="1AA1B47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06E492DF">
      <w:pPr>
        <w:snapToGrid w:val="0"/>
        <w:spacing w:line="360" w:lineRule="auto"/>
        <w:ind w:left="420" w:leftChars="200" w:firstLine="4200" w:firstLineChars="1750"/>
        <w:rPr>
          <w:rFonts w:hint="eastAsia" w:asciiTheme="minorEastAsia" w:hAnsiTheme="minorEastAsia" w:eastAsiaTheme="minorEastAsia" w:cstheme="minorEastAsia"/>
          <w:color w:val="auto"/>
          <w:kern w:val="0"/>
          <w:sz w:val="24"/>
          <w:highlight w:val="none"/>
          <w:u w:val="single"/>
        </w:rPr>
      </w:pPr>
    </w:p>
    <w:p w14:paraId="474BD506">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2D168121">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p>
    <w:p w14:paraId="26F2E799">
      <w:pPr>
        <w:snapToGrid w:val="0"/>
        <w:spacing w:line="360" w:lineRule="auto"/>
        <w:rPr>
          <w:rFonts w:hint="eastAsia" w:asciiTheme="minorEastAsia" w:hAnsiTheme="minorEastAsia" w:eastAsiaTheme="minorEastAsia" w:cstheme="minorEastAsia"/>
          <w:color w:val="auto"/>
          <w:sz w:val="24"/>
          <w:highlight w:val="none"/>
        </w:rPr>
      </w:pPr>
    </w:p>
    <w:p w14:paraId="3C1B7523">
      <w:pPr>
        <w:jc w:val="center"/>
        <w:rPr>
          <w:rFonts w:hint="eastAsia" w:asciiTheme="minorEastAsia" w:hAnsiTheme="minorEastAsia" w:eastAsiaTheme="minorEastAsia" w:cstheme="minorEastAsia"/>
          <w:b/>
          <w:color w:val="auto"/>
          <w:kern w:val="0"/>
          <w:sz w:val="32"/>
          <w:szCs w:val="32"/>
          <w:highlight w:val="none"/>
        </w:rPr>
      </w:pPr>
    </w:p>
    <w:p w14:paraId="42D08E8A">
      <w:pPr>
        <w:jc w:val="center"/>
        <w:rPr>
          <w:rFonts w:hint="eastAsia" w:asciiTheme="minorEastAsia" w:hAnsiTheme="minorEastAsia" w:eastAsiaTheme="minorEastAsia" w:cstheme="minorEastAsia"/>
          <w:b/>
          <w:color w:val="auto"/>
          <w:kern w:val="0"/>
          <w:sz w:val="32"/>
          <w:szCs w:val="32"/>
          <w:highlight w:val="none"/>
        </w:rPr>
      </w:pPr>
    </w:p>
    <w:p w14:paraId="06B15E89">
      <w:pPr>
        <w:jc w:val="center"/>
        <w:rPr>
          <w:rFonts w:hint="eastAsia" w:asciiTheme="minorEastAsia" w:hAnsiTheme="minorEastAsia" w:eastAsiaTheme="minorEastAsia" w:cstheme="minorEastAsia"/>
          <w:b/>
          <w:color w:val="auto"/>
          <w:kern w:val="0"/>
          <w:sz w:val="32"/>
          <w:szCs w:val="32"/>
          <w:highlight w:val="none"/>
        </w:rPr>
      </w:pPr>
    </w:p>
    <w:p w14:paraId="727ACB5A">
      <w:pPr>
        <w:jc w:val="center"/>
        <w:rPr>
          <w:rFonts w:hint="eastAsia" w:asciiTheme="minorEastAsia" w:hAnsiTheme="minorEastAsia" w:eastAsiaTheme="minorEastAsia" w:cstheme="minorEastAsia"/>
          <w:b/>
          <w:color w:val="auto"/>
          <w:kern w:val="0"/>
          <w:sz w:val="32"/>
          <w:szCs w:val="32"/>
          <w:highlight w:val="none"/>
        </w:rPr>
      </w:pPr>
    </w:p>
    <w:p w14:paraId="5DCD0844">
      <w:pPr>
        <w:jc w:val="center"/>
        <w:rPr>
          <w:rFonts w:hint="eastAsia" w:asciiTheme="minorEastAsia" w:hAnsiTheme="minorEastAsia" w:eastAsiaTheme="minorEastAsia" w:cstheme="minorEastAsia"/>
          <w:b/>
          <w:color w:val="auto"/>
          <w:kern w:val="0"/>
          <w:sz w:val="32"/>
          <w:szCs w:val="32"/>
          <w:highlight w:val="none"/>
        </w:rPr>
      </w:pPr>
    </w:p>
    <w:p w14:paraId="08F1BB42">
      <w:pPr>
        <w:jc w:val="center"/>
        <w:rPr>
          <w:rFonts w:hint="eastAsia" w:asciiTheme="minorEastAsia" w:hAnsiTheme="minorEastAsia" w:eastAsiaTheme="minorEastAsia" w:cstheme="minorEastAsia"/>
          <w:b/>
          <w:color w:val="auto"/>
          <w:kern w:val="0"/>
          <w:sz w:val="32"/>
          <w:szCs w:val="32"/>
          <w:highlight w:val="none"/>
        </w:rPr>
      </w:pPr>
    </w:p>
    <w:p w14:paraId="0031AB60">
      <w:pPr>
        <w:jc w:val="center"/>
        <w:rPr>
          <w:rFonts w:hint="eastAsia" w:asciiTheme="minorEastAsia" w:hAnsiTheme="minorEastAsia" w:eastAsiaTheme="minorEastAsia" w:cstheme="minorEastAsia"/>
          <w:b/>
          <w:color w:val="auto"/>
          <w:kern w:val="0"/>
          <w:sz w:val="32"/>
          <w:szCs w:val="32"/>
          <w:highlight w:val="none"/>
        </w:rPr>
      </w:pPr>
    </w:p>
    <w:p w14:paraId="7DF17059">
      <w:pPr>
        <w:jc w:val="center"/>
        <w:rPr>
          <w:rFonts w:hint="eastAsia" w:asciiTheme="minorEastAsia" w:hAnsiTheme="minorEastAsia" w:eastAsiaTheme="minorEastAsia" w:cstheme="minorEastAsia"/>
          <w:b/>
          <w:color w:val="auto"/>
          <w:kern w:val="0"/>
          <w:sz w:val="32"/>
          <w:szCs w:val="32"/>
          <w:highlight w:val="none"/>
        </w:rPr>
      </w:pPr>
    </w:p>
    <w:p w14:paraId="4A24739F">
      <w:pPr>
        <w:jc w:val="center"/>
        <w:rPr>
          <w:rFonts w:hint="eastAsia" w:asciiTheme="minorEastAsia" w:hAnsiTheme="minorEastAsia" w:eastAsiaTheme="minorEastAsia" w:cstheme="minorEastAsia"/>
          <w:b/>
          <w:color w:val="auto"/>
          <w:kern w:val="0"/>
          <w:sz w:val="32"/>
          <w:szCs w:val="32"/>
          <w:highlight w:val="none"/>
        </w:rPr>
      </w:pPr>
    </w:p>
    <w:p w14:paraId="7D50C9A3">
      <w:pPr>
        <w:jc w:val="center"/>
        <w:rPr>
          <w:rFonts w:hint="eastAsia" w:asciiTheme="minorEastAsia" w:hAnsiTheme="minorEastAsia" w:eastAsiaTheme="minorEastAsia" w:cstheme="minorEastAsia"/>
          <w:b/>
          <w:color w:val="auto"/>
          <w:kern w:val="0"/>
          <w:sz w:val="32"/>
          <w:szCs w:val="32"/>
          <w:highlight w:val="none"/>
        </w:rPr>
      </w:pPr>
    </w:p>
    <w:p w14:paraId="49E5F96D">
      <w:pPr>
        <w:jc w:val="center"/>
        <w:rPr>
          <w:rFonts w:hint="eastAsia" w:asciiTheme="minorEastAsia" w:hAnsiTheme="minorEastAsia" w:eastAsiaTheme="minorEastAsia" w:cstheme="minorEastAsia"/>
          <w:b/>
          <w:color w:val="auto"/>
          <w:kern w:val="0"/>
          <w:sz w:val="32"/>
          <w:szCs w:val="32"/>
          <w:highlight w:val="none"/>
        </w:rPr>
      </w:pPr>
    </w:p>
    <w:p w14:paraId="66CD52AA">
      <w:pPr>
        <w:jc w:val="center"/>
        <w:rPr>
          <w:rFonts w:hint="eastAsia" w:asciiTheme="minorEastAsia" w:hAnsiTheme="minorEastAsia" w:eastAsiaTheme="minorEastAsia" w:cstheme="minorEastAsia"/>
          <w:b/>
          <w:color w:val="auto"/>
          <w:kern w:val="0"/>
          <w:sz w:val="32"/>
          <w:szCs w:val="32"/>
          <w:highlight w:val="none"/>
        </w:rPr>
      </w:pPr>
    </w:p>
    <w:p w14:paraId="791A8D55">
      <w:pPr>
        <w:jc w:val="center"/>
        <w:rPr>
          <w:rFonts w:hint="eastAsia" w:asciiTheme="minorEastAsia" w:hAnsiTheme="minorEastAsia" w:eastAsiaTheme="minorEastAsia" w:cstheme="minorEastAsia"/>
          <w:b/>
          <w:color w:val="auto"/>
          <w:kern w:val="0"/>
          <w:sz w:val="32"/>
          <w:szCs w:val="32"/>
          <w:highlight w:val="none"/>
        </w:rPr>
      </w:pPr>
    </w:p>
    <w:p w14:paraId="50F8A585">
      <w:pPr>
        <w:jc w:val="center"/>
        <w:rPr>
          <w:rFonts w:hint="eastAsia" w:asciiTheme="minorEastAsia" w:hAnsiTheme="minorEastAsia" w:eastAsiaTheme="minorEastAsia" w:cstheme="minorEastAsia"/>
          <w:b/>
          <w:color w:val="auto"/>
          <w:kern w:val="0"/>
          <w:sz w:val="32"/>
          <w:szCs w:val="32"/>
          <w:highlight w:val="none"/>
        </w:rPr>
      </w:pPr>
    </w:p>
    <w:p w14:paraId="14D87B7A">
      <w:pPr>
        <w:jc w:val="center"/>
        <w:rPr>
          <w:rFonts w:hint="eastAsia" w:asciiTheme="minorEastAsia" w:hAnsiTheme="minorEastAsia" w:eastAsiaTheme="minorEastAsia" w:cstheme="minorEastAsia"/>
          <w:b/>
          <w:color w:val="auto"/>
          <w:kern w:val="0"/>
          <w:sz w:val="32"/>
          <w:szCs w:val="32"/>
          <w:highlight w:val="none"/>
        </w:rPr>
      </w:pPr>
    </w:p>
    <w:p w14:paraId="60D6726D">
      <w:pPr>
        <w:jc w:val="center"/>
        <w:rPr>
          <w:rFonts w:hint="eastAsia" w:asciiTheme="minorEastAsia" w:hAnsiTheme="minorEastAsia" w:eastAsiaTheme="minorEastAsia" w:cstheme="minorEastAsia"/>
          <w:b/>
          <w:color w:val="auto"/>
          <w:kern w:val="0"/>
          <w:sz w:val="32"/>
          <w:szCs w:val="32"/>
          <w:highlight w:val="none"/>
        </w:rPr>
      </w:pPr>
    </w:p>
    <w:p w14:paraId="41B52398">
      <w:pPr>
        <w:jc w:val="center"/>
        <w:rPr>
          <w:rFonts w:hint="eastAsia" w:asciiTheme="minorEastAsia" w:hAnsiTheme="minorEastAsia" w:eastAsiaTheme="minorEastAsia" w:cstheme="minorEastAsia"/>
          <w:b/>
          <w:color w:val="auto"/>
          <w:kern w:val="0"/>
          <w:sz w:val="32"/>
          <w:szCs w:val="32"/>
          <w:highlight w:val="none"/>
        </w:rPr>
      </w:pPr>
    </w:p>
    <w:p w14:paraId="54EE5013">
      <w:pPr>
        <w:jc w:val="center"/>
        <w:rPr>
          <w:rFonts w:hint="eastAsia" w:asciiTheme="minorEastAsia" w:hAnsiTheme="minorEastAsia" w:eastAsiaTheme="minorEastAsia" w:cstheme="minorEastAsia"/>
          <w:b/>
          <w:color w:val="auto"/>
          <w:kern w:val="0"/>
          <w:sz w:val="32"/>
          <w:szCs w:val="32"/>
          <w:highlight w:val="none"/>
        </w:rPr>
      </w:pPr>
    </w:p>
    <w:p w14:paraId="1F315D89">
      <w:pPr>
        <w:jc w:val="center"/>
        <w:rPr>
          <w:rFonts w:hint="eastAsia" w:asciiTheme="minorEastAsia" w:hAnsiTheme="minorEastAsia" w:eastAsiaTheme="minorEastAsia" w:cstheme="minorEastAsia"/>
          <w:b/>
          <w:color w:val="auto"/>
          <w:kern w:val="0"/>
          <w:sz w:val="32"/>
          <w:szCs w:val="32"/>
          <w:highlight w:val="none"/>
        </w:rPr>
      </w:pPr>
    </w:p>
    <w:p w14:paraId="68A2DC66">
      <w:pPr>
        <w:jc w:val="center"/>
        <w:rPr>
          <w:rFonts w:hint="eastAsia" w:asciiTheme="minorEastAsia" w:hAnsiTheme="minorEastAsia" w:eastAsiaTheme="minorEastAsia" w:cstheme="minorEastAsia"/>
          <w:b/>
          <w:color w:val="auto"/>
          <w:kern w:val="0"/>
          <w:sz w:val="32"/>
          <w:szCs w:val="32"/>
          <w:highlight w:val="none"/>
        </w:rPr>
      </w:pPr>
    </w:p>
    <w:p w14:paraId="269D4BA0">
      <w:pPr>
        <w:pStyle w:val="2"/>
        <w:rPr>
          <w:rFonts w:hint="eastAsia" w:asciiTheme="minorEastAsia" w:hAnsiTheme="minorEastAsia" w:eastAsiaTheme="minorEastAsia" w:cstheme="minorEastAsia"/>
          <w:color w:val="auto"/>
          <w:highlight w:val="none"/>
          <w:lang w:val="en-US"/>
        </w:rPr>
      </w:pPr>
    </w:p>
    <w:p w14:paraId="12EF2379">
      <w:pPr>
        <w:jc w:val="center"/>
        <w:rPr>
          <w:rFonts w:hint="eastAsia" w:asciiTheme="minorEastAsia" w:hAnsiTheme="minorEastAsia" w:eastAsiaTheme="minorEastAsia" w:cstheme="minorEastAsia"/>
          <w:b/>
          <w:color w:val="auto"/>
          <w:kern w:val="0"/>
          <w:sz w:val="32"/>
          <w:szCs w:val="32"/>
          <w:highlight w:val="none"/>
        </w:rPr>
      </w:pPr>
    </w:p>
    <w:p w14:paraId="12968669">
      <w:pPr>
        <w:jc w:val="center"/>
        <w:rPr>
          <w:rFonts w:hint="eastAsia" w:asciiTheme="minorEastAsia" w:hAnsiTheme="minorEastAsia" w:eastAsiaTheme="minorEastAsia" w:cstheme="minorEastAsia"/>
          <w:b/>
          <w:color w:val="auto"/>
          <w:kern w:val="0"/>
          <w:sz w:val="32"/>
          <w:szCs w:val="32"/>
          <w:highlight w:val="none"/>
        </w:rPr>
      </w:pPr>
    </w:p>
    <w:p w14:paraId="64C92DE1">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5669010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5DA9DF65">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14:paraId="2784A5B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杭州市生态环境局临安分局</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中纬工程管理咨询有限公司</w:t>
      </w:r>
      <w:r>
        <w:rPr>
          <w:rFonts w:hint="eastAsia" w:asciiTheme="minorEastAsia" w:hAnsiTheme="minorEastAsia" w:eastAsiaTheme="minorEastAsia" w:cstheme="minorEastAsia"/>
          <w:color w:val="auto"/>
          <w:kern w:val="0"/>
          <w:sz w:val="24"/>
          <w:highlight w:val="none"/>
          <w:lang w:val="zh-CN"/>
        </w:rPr>
        <w:t>：</w:t>
      </w:r>
    </w:p>
    <w:p w14:paraId="4FDE9F5D">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u w:val="single"/>
          <w:lang w:eastAsia="zh-CN"/>
        </w:rPr>
        <w:t>临安区2024年生态环境保护综合行政执法队伍规范化建设执法装备采购项目</w:t>
      </w:r>
      <w:r>
        <w:rPr>
          <w:rFonts w:hint="eastAsia" w:asciiTheme="minorEastAsia" w:hAnsiTheme="minorEastAsia" w:eastAsiaTheme="minorEastAsia" w:cstheme="minorEastAsia"/>
          <w:color w:val="auto"/>
          <w:sz w:val="24"/>
          <w:highlight w:val="none"/>
        </w:rPr>
        <w:t>【招标编号：</w:t>
      </w:r>
      <w:r>
        <w:rPr>
          <w:rFonts w:hint="eastAsia" w:asciiTheme="minorEastAsia" w:hAnsiTheme="minorEastAsia" w:eastAsiaTheme="minorEastAsia" w:cstheme="minorEastAsia"/>
          <w:color w:val="auto"/>
          <w:sz w:val="24"/>
          <w:highlight w:val="none"/>
          <w:lang w:eastAsia="zh-CN"/>
        </w:rPr>
        <w:t>临[2024]2356号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4CD2D9BD">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3C8D39D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16EF693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259EE09D">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1658CEF2">
      <w:pPr>
        <w:snapToGrid w:val="0"/>
        <w:spacing w:line="360" w:lineRule="auto"/>
        <w:rPr>
          <w:rFonts w:hint="eastAsia" w:asciiTheme="minorEastAsia" w:hAnsiTheme="minorEastAsia" w:eastAsiaTheme="minorEastAsia" w:cstheme="minorEastAsia"/>
          <w:color w:val="auto"/>
          <w:sz w:val="24"/>
          <w:highlight w:val="none"/>
        </w:rPr>
      </w:pPr>
    </w:p>
    <w:p w14:paraId="79045AE8">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14:paraId="6599C02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杭州市生态环境局临安分局</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中纬工程管理咨询有限公司</w:t>
      </w:r>
      <w:r>
        <w:rPr>
          <w:rFonts w:hint="eastAsia" w:asciiTheme="minorEastAsia" w:hAnsiTheme="minorEastAsia" w:eastAsiaTheme="minorEastAsia" w:cstheme="minorEastAsia"/>
          <w:color w:val="auto"/>
          <w:kern w:val="0"/>
          <w:sz w:val="24"/>
          <w:highlight w:val="none"/>
          <w:lang w:val="zh-CN"/>
        </w:rPr>
        <w:t>：</w:t>
      </w:r>
    </w:p>
    <w:p w14:paraId="3EFE50F7">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u w:val="single"/>
          <w:lang w:eastAsia="zh-CN"/>
        </w:rPr>
        <w:t>临安区2024年生态环境保护综合行政执法队伍规范化建设执法装备采购项目</w:t>
      </w:r>
      <w:r>
        <w:rPr>
          <w:rFonts w:hint="eastAsia" w:asciiTheme="minorEastAsia" w:hAnsiTheme="minorEastAsia" w:eastAsiaTheme="minorEastAsia" w:cstheme="minorEastAsia"/>
          <w:color w:val="auto"/>
          <w:sz w:val="24"/>
          <w:highlight w:val="none"/>
        </w:rPr>
        <w:t>【招标编号：</w:t>
      </w:r>
      <w:r>
        <w:rPr>
          <w:rFonts w:hint="eastAsia" w:asciiTheme="minorEastAsia" w:hAnsiTheme="minorEastAsia" w:eastAsiaTheme="minorEastAsia" w:cstheme="minorEastAsia"/>
          <w:color w:val="auto"/>
          <w:sz w:val="24"/>
          <w:highlight w:val="none"/>
          <w:lang w:eastAsia="zh-CN"/>
        </w:rPr>
        <w:t>临[2024]2356号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42C60FD5">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2852CD5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6FC8D1F9">
      <w:pPr>
        <w:jc w:val="center"/>
        <w:rPr>
          <w:rFonts w:hint="eastAsia" w:asciiTheme="minorEastAsia" w:hAnsiTheme="minorEastAsia" w:eastAsiaTheme="minorEastAsia" w:cstheme="minorEastAsia"/>
          <w:b/>
          <w:color w:val="auto"/>
          <w:kern w:val="0"/>
          <w:sz w:val="32"/>
          <w:szCs w:val="32"/>
          <w:highlight w:val="none"/>
        </w:rPr>
      </w:pPr>
    </w:p>
    <w:p w14:paraId="04643AC7">
      <w:pPr>
        <w:rPr>
          <w:rFonts w:hint="eastAsia" w:asciiTheme="minorEastAsia" w:hAnsiTheme="minorEastAsia" w:eastAsiaTheme="minorEastAsia" w:cstheme="minorEastAsia"/>
          <w:color w:val="auto"/>
          <w:highlight w:val="none"/>
        </w:rPr>
      </w:pPr>
    </w:p>
    <w:p w14:paraId="77A9681F">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5855D716">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6E53F988">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5B435C22">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568C0690">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9DBC2C5">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C16A450">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5248B76">
      <w:pPr>
        <w:pStyle w:val="16"/>
        <w:rPr>
          <w:rFonts w:hint="eastAsia" w:asciiTheme="minorEastAsia" w:hAnsiTheme="minorEastAsia" w:eastAsiaTheme="minorEastAsia" w:cstheme="minorEastAsia"/>
          <w:color w:val="auto"/>
          <w:highlight w:val="none"/>
          <w:lang w:val="zh-CN"/>
        </w:rPr>
      </w:pPr>
    </w:p>
    <w:p w14:paraId="602DF5BF">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14:paraId="4A597F1A">
      <w:pPr>
        <w:pStyle w:val="33"/>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1E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53B8FA6">
            <w:pPr>
              <w:pStyle w:val="33"/>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4A607439">
            <w:pPr>
              <w:pStyle w:val="33"/>
              <w:adjustRightInd w:val="0"/>
              <w:spacing w:line="360" w:lineRule="auto"/>
              <w:rPr>
                <w:rFonts w:hint="eastAsia" w:asciiTheme="minorEastAsia" w:hAnsiTheme="minorEastAsia" w:eastAsiaTheme="minorEastAsia" w:cstheme="minorEastAsia"/>
                <w:bCs/>
                <w:color w:val="auto"/>
                <w:sz w:val="24"/>
                <w:highlight w:val="none"/>
              </w:rPr>
            </w:pPr>
          </w:p>
        </w:tc>
      </w:tr>
    </w:tbl>
    <w:p w14:paraId="73E44C00">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7245AEF8">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14:paraId="20796215">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52D89523">
      <w:pPr>
        <w:jc w:val="center"/>
        <w:rPr>
          <w:rFonts w:hint="eastAsia" w:asciiTheme="minorEastAsia" w:hAnsiTheme="minorEastAsia" w:eastAsiaTheme="minorEastAsia" w:cstheme="minorEastAsia"/>
          <w:b/>
          <w:color w:val="auto"/>
          <w:kern w:val="0"/>
          <w:sz w:val="32"/>
          <w:szCs w:val="32"/>
          <w:highlight w:val="none"/>
        </w:rPr>
      </w:pPr>
    </w:p>
    <w:p w14:paraId="13FE3A91">
      <w:pPr>
        <w:jc w:val="center"/>
        <w:rPr>
          <w:rFonts w:hint="eastAsia" w:asciiTheme="minorEastAsia" w:hAnsiTheme="minorEastAsia" w:eastAsiaTheme="minorEastAsia" w:cstheme="minorEastAsia"/>
          <w:b/>
          <w:color w:val="auto"/>
          <w:kern w:val="0"/>
          <w:sz w:val="32"/>
          <w:szCs w:val="32"/>
          <w:highlight w:val="none"/>
        </w:rPr>
      </w:pPr>
    </w:p>
    <w:p w14:paraId="15A39AF5">
      <w:pPr>
        <w:jc w:val="center"/>
        <w:rPr>
          <w:rFonts w:hint="eastAsia" w:asciiTheme="minorEastAsia" w:hAnsiTheme="minorEastAsia" w:eastAsiaTheme="minorEastAsia" w:cstheme="minorEastAsia"/>
          <w:b/>
          <w:color w:val="auto"/>
          <w:kern w:val="0"/>
          <w:sz w:val="32"/>
          <w:szCs w:val="32"/>
          <w:highlight w:val="none"/>
        </w:rPr>
      </w:pPr>
    </w:p>
    <w:p w14:paraId="5B70CCCD">
      <w:pPr>
        <w:jc w:val="center"/>
        <w:rPr>
          <w:rFonts w:hint="eastAsia" w:asciiTheme="minorEastAsia" w:hAnsiTheme="minorEastAsia" w:eastAsiaTheme="minorEastAsia" w:cstheme="minorEastAsia"/>
          <w:b/>
          <w:color w:val="auto"/>
          <w:kern w:val="0"/>
          <w:sz w:val="32"/>
          <w:szCs w:val="32"/>
          <w:highlight w:val="none"/>
        </w:rPr>
      </w:pPr>
    </w:p>
    <w:p w14:paraId="30169EB4">
      <w:pPr>
        <w:jc w:val="center"/>
        <w:rPr>
          <w:rFonts w:hint="eastAsia" w:asciiTheme="minorEastAsia" w:hAnsiTheme="minorEastAsia" w:eastAsiaTheme="minorEastAsia" w:cstheme="minorEastAsia"/>
          <w:b/>
          <w:color w:val="auto"/>
          <w:kern w:val="0"/>
          <w:sz w:val="32"/>
          <w:szCs w:val="32"/>
          <w:highlight w:val="none"/>
        </w:rPr>
      </w:pPr>
    </w:p>
    <w:p w14:paraId="15645349">
      <w:pPr>
        <w:jc w:val="center"/>
        <w:rPr>
          <w:rFonts w:hint="eastAsia" w:asciiTheme="minorEastAsia" w:hAnsiTheme="minorEastAsia" w:eastAsiaTheme="minorEastAsia" w:cstheme="minorEastAsia"/>
          <w:b/>
          <w:color w:val="auto"/>
          <w:kern w:val="0"/>
          <w:sz w:val="32"/>
          <w:szCs w:val="32"/>
          <w:highlight w:val="none"/>
        </w:rPr>
      </w:pPr>
    </w:p>
    <w:p w14:paraId="04CF3986">
      <w:pPr>
        <w:jc w:val="center"/>
        <w:rPr>
          <w:rFonts w:hint="eastAsia" w:asciiTheme="minorEastAsia" w:hAnsiTheme="minorEastAsia" w:eastAsiaTheme="minorEastAsia" w:cstheme="minorEastAsia"/>
          <w:b/>
          <w:color w:val="auto"/>
          <w:kern w:val="0"/>
          <w:sz w:val="32"/>
          <w:szCs w:val="32"/>
          <w:highlight w:val="none"/>
        </w:rPr>
      </w:pPr>
    </w:p>
    <w:p w14:paraId="72529C72">
      <w:pPr>
        <w:jc w:val="center"/>
        <w:rPr>
          <w:rFonts w:hint="eastAsia" w:asciiTheme="minorEastAsia" w:hAnsiTheme="minorEastAsia" w:eastAsiaTheme="minorEastAsia" w:cstheme="minorEastAsia"/>
          <w:b/>
          <w:color w:val="auto"/>
          <w:kern w:val="0"/>
          <w:sz w:val="32"/>
          <w:szCs w:val="32"/>
          <w:highlight w:val="none"/>
        </w:rPr>
      </w:pPr>
    </w:p>
    <w:p w14:paraId="3C01D578">
      <w:pPr>
        <w:jc w:val="center"/>
        <w:rPr>
          <w:rFonts w:hint="eastAsia" w:asciiTheme="minorEastAsia" w:hAnsiTheme="minorEastAsia" w:eastAsiaTheme="minorEastAsia" w:cstheme="minorEastAsia"/>
          <w:b/>
          <w:color w:val="auto"/>
          <w:kern w:val="0"/>
          <w:sz w:val="32"/>
          <w:szCs w:val="32"/>
          <w:highlight w:val="none"/>
        </w:rPr>
      </w:pPr>
    </w:p>
    <w:p w14:paraId="55D9A2FE">
      <w:pPr>
        <w:jc w:val="center"/>
        <w:rPr>
          <w:rFonts w:hint="eastAsia" w:asciiTheme="minorEastAsia" w:hAnsiTheme="minorEastAsia" w:eastAsiaTheme="minorEastAsia" w:cstheme="minorEastAsia"/>
          <w:b/>
          <w:color w:val="auto"/>
          <w:kern w:val="0"/>
          <w:sz w:val="32"/>
          <w:szCs w:val="32"/>
          <w:highlight w:val="none"/>
        </w:rPr>
      </w:pPr>
    </w:p>
    <w:p w14:paraId="207D6829">
      <w:pPr>
        <w:snapToGrid w:val="0"/>
        <w:spacing w:line="360" w:lineRule="auto"/>
        <w:ind w:right="480"/>
        <w:rPr>
          <w:rFonts w:hint="eastAsia" w:asciiTheme="minorEastAsia" w:hAnsiTheme="minorEastAsia" w:eastAsiaTheme="minorEastAsia" w:cstheme="minorEastAsia"/>
          <w:b/>
          <w:color w:val="auto"/>
          <w:kern w:val="0"/>
          <w:sz w:val="32"/>
          <w:szCs w:val="32"/>
          <w:highlight w:val="none"/>
        </w:rPr>
        <w:sectPr>
          <w:footerReference r:id="rId10" w:type="first"/>
          <w:footerReference r:id="rId9" w:type="default"/>
          <w:pgSz w:w="11906" w:h="16838"/>
          <w:pgMar w:top="1276" w:right="1418" w:bottom="1247" w:left="1418" w:header="851" w:footer="992" w:gutter="0"/>
          <w:cols w:space="720" w:num="1"/>
          <w:titlePg/>
          <w:docGrid w:linePitch="312" w:charSpace="0"/>
        </w:sectPr>
      </w:pPr>
    </w:p>
    <w:p w14:paraId="1610DD93">
      <w:pPr>
        <w:snapToGrid w:val="0"/>
        <w:spacing w:line="360" w:lineRule="auto"/>
        <w:ind w:firstLine="3534" w:firstLineChars="110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三、分包意向协议</w:t>
      </w:r>
    </w:p>
    <w:p w14:paraId="1ED03380">
      <w:pPr>
        <w:snapToGrid w:val="0"/>
        <w:spacing w:line="360" w:lineRule="auto"/>
        <w:rPr>
          <w:rFonts w:hint="eastAsia" w:asciiTheme="minorEastAsia" w:hAnsiTheme="minorEastAsia" w:eastAsiaTheme="minorEastAsia" w:cstheme="minorEastAsia"/>
          <w:color w:val="auto"/>
          <w:kern w:val="0"/>
          <w:sz w:val="24"/>
          <w:highlight w:val="none"/>
        </w:rPr>
      </w:pPr>
    </w:p>
    <w:p w14:paraId="3B7B8922">
      <w:pPr>
        <w:pStyle w:val="5"/>
        <w:rPr>
          <w:rFonts w:hint="eastAsia" w:asciiTheme="minorEastAsia" w:hAnsiTheme="minorEastAsia" w:eastAsiaTheme="minorEastAsia" w:cstheme="minorEastAsia"/>
          <w:color w:val="auto"/>
          <w:kern w:val="0"/>
          <w:sz w:val="24"/>
          <w:highlight w:val="none"/>
        </w:rPr>
      </w:pPr>
    </w:p>
    <w:p w14:paraId="1CD58E24">
      <w:pPr>
        <w:rPr>
          <w:rFonts w:hint="eastAsia" w:asciiTheme="minorEastAsia" w:hAnsiTheme="minorEastAsia" w:eastAsiaTheme="minorEastAsia" w:cstheme="minorEastAsia"/>
          <w:color w:val="auto"/>
          <w:highlight w:val="none"/>
        </w:rPr>
      </w:pPr>
    </w:p>
    <w:p w14:paraId="66AEB9A1">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3BC71EC6">
      <w:pPr>
        <w:jc w:val="center"/>
        <w:rPr>
          <w:rFonts w:hint="eastAsia" w:asciiTheme="minorEastAsia" w:hAnsiTheme="minorEastAsia" w:eastAsiaTheme="minorEastAsia" w:cstheme="minorEastAsia"/>
          <w:b/>
          <w:color w:val="auto"/>
          <w:kern w:val="0"/>
          <w:sz w:val="32"/>
          <w:szCs w:val="32"/>
          <w:highlight w:val="none"/>
        </w:rPr>
      </w:pP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CE1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D0EE532">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91" w:type="dxa"/>
            <w:vAlign w:val="center"/>
          </w:tcPr>
          <w:p w14:paraId="6CAA5B73">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551" w:type="dxa"/>
            <w:vAlign w:val="center"/>
          </w:tcPr>
          <w:p w14:paraId="1030B923">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2B77B03B">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14:paraId="1DD56217">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1C91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D7D35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991" w:type="dxa"/>
          </w:tcPr>
          <w:p w14:paraId="24DC622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2551" w:type="dxa"/>
            <w:vAlign w:val="center"/>
          </w:tcPr>
          <w:p w14:paraId="179B92E6">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418" w:type="dxa"/>
          </w:tcPr>
          <w:p w14:paraId="5BC7263E">
            <w:pPr>
              <w:rPr>
                <w:rFonts w:hint="eastAsia" w:asciiTheme="minorEastAsia" w:hAnsiTheme="minorEastAsia" w:eastAsiaTheme="minorEastAsia" w:cstheme="minorEastAsia"/>
                <w:color w:val="auto"/>
                <w:sz w:val="24"/>
                <w:highlight w:val="none"/>
              </w:rPr>
            </w:pPr>
          </w:p>
          <w:p w14:paraId="6BF2C7AC">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w:t>
            </w:r>
          </w:p>
          <w:p w14:paraId="0D4C9B0A">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2A2F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90AF7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991" w:type="dxa"/>
          </w:tcPr>
          <w:p w14:paraId="0B40C27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2551" w:type="dxa"/>
            <w:vAlign w:val="center"/>
          </w:tcPr>
          <w:p w14:paraId="25D9E115">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418" w:type="dxa"/>
          </w:tcPr>
          <w:p w14:paraId="7E7DAB74">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5B79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1D238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991" w:type="dxa"/>
          </w:tcPr>
          <w:p w14:paraId="26956A4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投标文件满足招标文件的其它实质性要求。</w:t>
            </w:r>
          </w:p>
        </w:tc>
        <w:tc>
          <w:tcPr>
            <w:tcW w:w="2551" w:type="dxa"/>
            <w:vAlign w:val="center"/>
          </w:tcPr>
          <w:p w14:paraId="0442D7C0">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招标文件其它实质性要求相应的材料（“▲” 系指实质性要求条款，招标文件无其它实质性要求的，无需提供）</w:t>
            </w:r>
          </w:p>
        </w:tc>
        <w:tc>
          <w:tcPr>
            <w:tcW w:w="1418" w:type="dxa"/>
          </w:tcPr>
          <w:p w14:paraId="50013B89">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380B8DA3">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2841ED00">
      <w:pPr>
        <w:jc w:val="center"/>
        <w:rPr>
          <w:rFonts w:hint="eastAsia" w:asciiTheme="minorEastAsia" w:hAnsiTheme="minorEastAsia" w:eastAsiaTheme="minorEastAsia" w:cstheme="minorEastAsia"/>
          <w:b/>
          <w:color w:val="auto"/>
          <w:kern w:val="0"/>
          <w:sz w:val="32"/>
          <w:szCs w:val="32"/>
          <w:highlight w:val="none"/>
        </w:rPr>
      </w:pPr>
    </w:p>
    <w:p w14:paraId="757338D5">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14:paraId="1B8BE6B5">
      <w:pPr>
        <w:jc w:val="center"/>
        <w:rPr>
          <w:rFonts w:hint="eastAsia" w:asciiTheme="minorEastAsia" w:hAnsiTheme="minorEastAsia" w:eastAsiaTheme="minorEastAsia" w:cstheme="minorEastAsia"/>
          <w:b/>
          <w:color w:val="auto"/>
          <w:kern w:val="0"/>
          <w:sz w:val="32"/>
          <w:szCs w:val="32"/>
          <w:highlight w:val="none"/>
        </w:rPr>
      </w:pPr>
    </w:p>
    <w:p w14:paraId="5E56ABD5">
      <w:pPr>
        <w:jc w:val="center"/>
        <w:rPr>
          <w:rFonts w:hint="eastAsia" w:asciiTheme="minorEastAsia" w:hAnsiTheme="minorEastAsia" w:eastAsiaTheme="minorEastAsia" w:cstheme="minorEastAsia"/>
          <w:b/>
          <w:color w:val="auto"/>
          <w:kern w:val="0"/>
          <w:sz w:val="32"/>
          <w:szCs w:val="32"/>
          <w:highlight w:val="none"/>
        </w:rPr>
      </w:pPr>
    </w:p>
    <w:p w14:paraId="740EEDC3">
      <w:pPr>
        <w:jc w:val="center"/>
        <w:rPr>
          <w:rFonts w:hint="eastAsia" w:asciiTheme="minorEastAsia" w:hAnsiTheme="minorEastAsia" w:eastAsiaTheme="minorEastAsia" w:cstheme="minorEastAsia"/>
          <w:b/>
          <w:color w:val="auto"/>
          <w:kern w:val="0"/>
          <w:sz w:val="32"/>
          <w:szCs w:val="32"/>
          <w:highlight w:val="none"/>
        </w:rPr>
      </w:pPr>
    </w:p>
    <w:p w14:paraId="4F4FA40F">
      <w:pPr>
        <w:jc w:val="center"/>
        <w:rPr>
          <w:rFonts w:hint="eastAsia" w:asciiTheme="minorEastAsia" w:hAnsiTheme="minorEastAsia" w:eastAsiaTheme="minorEastAsia" w:cstheme="minorEastAsia"/>
          <w:b/>
          <w:color w:val="auto"/>
          <w:kern w:val="0"/>
          <w:sz w:val="32"/>
          <w:szCs w:val="32"/>
          <w:highlight w:val="none"/>
        </w:rPr>
      </w:pPr>
    </w:p>
    <w:p w14:paraId="4DA34118">
      <w:pPr>
        <w:jc w:val="center"/>
        <w:rPr>
          <w:rFonts w:hint="eastAsia" w:asciiTheme="minorEastAsia" w:hAnsiTheme="minorEastAsia" w:eastAsiaTheme="minorEastAsia" w:cstheme="minorEastAsia"/>
          <w:b/>
          <w:color w:val="auto"/>
          <w:kern w:val="0"/>
          <w:sz w:val="32"/>
          <w:szCs w:val="32"/>
          <w:highlight w:val="none"/>
        </w:rPr>
      </w:pPr>
    </w:p>
    <w:p w14:paraId="695B7E7B">
      <w:pPr>
        <w:jc w:val="center"/>
        <w:rPr>
          <w:rFonts w:hint="eastAsia" w:asciiTheme="minorEastAsia" w:hAnsiTheme="minorEastAsia" w:eastAsiaTheme="minorEastAsia" w:cstheme="minorEastAsia"/>
          <w:b/>
          <w:color w:val="auto"/>
          <w:kern w:val="0"/>
          <w:sz w:val="32"/>
          <w:szCs w:val="32"/>
          <w:highlight w:val="none"/>
        </w:rPr>
      </w:pPr>
    </w:p>
    <w:p w14:paraId="078F6E3A">
      <w:pPr>
        <w:jc w:val="center"/>
        <w:rPr>
          <w:rFonts w:hint="eastAsia" w:asciiTheme="minorEastAsia" w:hAnsiTheme="minorEastAsia" w:eastAsiaTheme="minorEastAsia" w:cstheme="minorEastAsia"/>
          <w:b/>
          <w:color w:val="auto"/>
          <w:kern w:val="0"/>
          <w:sz w:val="32"/>
          <w:szCs w:val="32"/>
          <w:highlight w:val="none"/>
        </w:rPr>
      </w:pPr>
    </w:p>
    <w:p w14:paraId="15F32C6E">
      <w:pPr>
        <w:jc w:val="center"/>
        <w:rPr>
          <w:rFonts w:hint="eastAsia" w:asciiTheme="minorEastAsia" w:hAnsiTheme="minorEastAsia" w:eastAsiaTheme="minorEastAsia" w:cstheme="minorEastAsia"/>
          <w:b/>
          <w:color w:val="auto"/>
          <w:kern w:val="0"/>
          <w:sz w:val="32"/>
          <w:szCs w:val="32"/>
          <w:highlight w:val="none"/>
        </w:rPr>
      </w:pPr>
    </w:p>
    <w:p w14:paraId="59F06FE6">
      <w:pPr>
        <w:jc w:val="center"/>
        <w:rPr>
          <w:rFonts w:hint="eastAsia" w:asciiTheme="minorEastAsia" w:hAnsiTheme="minorEastAsia" w:eastAsiaTheme="minorEastAsia" w:cstheme="minorEastAsia"/>
          <w:b/>
          <w:color w:val="auto"/>
          <w:kern w:val="0"/>
          <w:sz w:val="32"/>
          <w:szCs w:val="32"/>
          <w:highlight w:val="none"/>
        </w:rPr>
      </w:pPr>
    </w:p>
    <w:p w14:paraId="486589BA">
      <w:pPr>
        <w:jc w:val="center"/>
        <w:rPr>
          <w:rFonts w:hint="eastAsia" w:asciiTheme="minorEastAsia" w:hAnsiTheme="minorEastAsia" w:eastAsiaTheme="minorEastAsia" w:cstheme="minorEastAsia"/>
          <w:b/>
          <w:color w:val="auto"/>
          <w:kern w:val="0"/>
          <w:sz w:val="32"/>
          <w:szCs w:val="32"/>
          <w:highlight w:val="none"/>
        </w:rPr>
      </w:pPr>
    </w:p>
    <w:p w14:paraId="2ACB42EF">
      <w:pPr>
        <w:jc w:val="center"/>
        <w:rPr>
          <w:rFonts w:hint="eastAsia" w:asciiTheme="minorEastAsia" w:hAnsiTheme="minorEastAsia" w:eastAsiaTheme="minorEastAsia" w:cstheme="minorEastAsia"/>
          <w:b/>
          <w:color w:val="auto"/>
          <w:kern w:val="0"/>
          <w:sz w:val="32"/>
          <w:szCs w:val="32"/>
          <w:highlight w:val="none"/>
        </w:rPr>
      </w:pPr>
    </w:p>
    <w:p w14:paraId="1482C73F">
      <w:pPr>
        <w:jc w:val="center"/>
        <w:rPr>
          <w:rFonts w:hint="eastAsia" w:asciiTheme="minorEastAsia" w:hAnsiTheme="minorEastAsia" w:eastAsiaTheme="minorEastAsia" w:cstheme="minorEastAsia"/>
          <w:b/>
          <w:color w:val="auto"/>
          <w:kern w:val="0"/>
          <w:sz w:val="32"/>
          <w:szCs w:val="32"/>
          <w:highlight w:val="none"/>
        </w:rPr>
      </w:pPr>
    </w:p>
    <w:p w14:paraId="64BB2F7B">
      <w:pPr>
        <w:jc w:val="center"/>
        <w:rPr>
          <w:rFonts w:hint="eastAsia" w:asciiTheme="minorEastAsia" w:hAnsiTheme="minorEastAsia" w:eastAsiaTheme="minorEastAsia" w:cstheme="minorEastAsia"/>
          <w:b/>
          <w:color w:val="auto"/>
          <w:kern w:val="0"/>
          <w:sz w:val="32"/>
          <w:szCs w:val="32"/>
          <w:highlight w:val="none"/>
        </w:rPr>
      </w:pPr>
    </w:p>
    <w:p w14:paraId="23E5BFC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14:paraId="725880CF">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p w14:paraId="051A51F6">
      <w:pPr>
        <w:jc w:val="center"/>
        <w:rPr>
          <w:rFonts w:hint="eastAsia" w:asciiTheme="minorEastAsia" w:hAnsiTheme="minorEastAsia" w:eastAsiaTheme="minorEastAsia" w:cstheme="minorEastAsia"/>
          <w:b/>
          <w:color w:val="auto"/>
          <w:kern w:val="0"/>
          <w:sz w:val="32"/>
          <w:szCs w:val="32"/>
          <w:highlight w:val="none"/>
        </w:rPr>
      </w:pPr>
    </w:p>
    <w:p w14:paraId="3E4DB52A">
      <w:pPr>
        <w:jc w:val="center"/>
        <w:rPr>
          <w:rFonts w:hint="eastAsia" w:asciiTheme="minorEastAsia" w:hAnsiTheme="minorEastAsia" w:eastAsiaTheme="minorEastAsia" w:cstheme="minorEastAsia"/>
          <w:b/>
          <w:color w:val="auto"/>
          <w:kern w:val="0"/>
          <w:sz w:val="32"/>
          <w:szCs w:val="32"/>
          <w:highlight w:val="none"/>
        </w:rPr>
      </w:pPr>
    </w:p>
    <w:p w14:paraId="33556D02">
      <w:pPr>
        <w:jc w:val="center"/>
        <w:rPr>
          <w:rFonts w:hint="eastAsia" w:asciiTheme="minorEastAsia" w:hAnsiTheme="minorEastAsia" w:eastAsiaTheme="minorEastAsia" w:cstheme="minorEastAsia"/>
          <w:b/>
          <w:color w:val="auto"/>
          <w:kern w:val="0"/>
          <w:sz w:val="32"/>
          <w:szCs w:val="32"/>
          <w:highlight w:val="none"/>
        </w:rPr>
      </w:pPr>
    </w:p>
    <w:p w14:paraId="0F7E75E1">
      <w:pPr>
        <w:ind w:firstLine="2891" w:firstLineChars="90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六、投标标的清单</w:t>
      </w:r>
    </w:p>
    <w:tbl>
      <w:tblPr>
        <w:tblStyle w:val="1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32"/>
        <w:gridCol w:w="1560"/>
        <w:gridCol w:w="2357"/>
        <w:gridCol w:w="1254"/>
        <w:gridCol w:w="1202"/>
      </w:tblGrid>
      <w:tr w14:paraId="7046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FC4A54">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8EE52E5">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232" w:type="dxa"/>
            <w:tcBorders>
              <w:top w:val="single" w:color="auto" w:sz="4" w:space="0"/>
              <w:left w:val="single" w:color="auto" w:sz="4" w:space="0"/>
              <w:bottom w:val="single" w:color="auto" w:sz="4" w:space="0"/>
              <w:right w:val="single" w:color="auto" w:sz="4" w:space="0"/>
            </w:tcBorders>
            <w:vAlign w:val="center"/>
          </w:tcPr>
          <w:p w14:paraId="22BEB729">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1560" w:type="dxa"/>
            <w:tcBorders>
              <w:top w:val="single" w:color="auto" w:sz="4" w:space="0"/>
              <w:left w:val="single" w:color="auto" w:sz="4" w:space="0"/>
              <w:bottom w:val="single" w:color="auto" w:sz="4" w:space="0"/>
              <w:right w:val="single" w:color="auto" w:sz="4" w:space="0"/>
            </w:tcBorders>
            <w:vAlign w:val="center"/>
          </w:tcPr>
          <w:p w14:paraId="1AD76F07">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2357" w:type="dxa"/>
            <w:tcBorders>
              <w:top w:val="single" w:color="auto" w:sz="4" w:space="0"/>
              <w:left w:val="single" w:color="auto" w:sz="4" w:space="0"/>
              <w:bottom w:val="single" w:color="auto" w:sz="4" w:space="0"/>
              <w:right w:val="single" w:color="auto" w:sz="4" w:space="0"/>
            </w:tcBorders>
            <w:vAlign w:val="center"/>
          </w:tcPr>
          <w:p w14:paraId="48501C7B">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1254" w:type="dxa"/>
            <w:tcBorders>
              <w:top w:val="single" w:color="auto" w:sz="4" w:space="0"/>
              <w:left w:val="single" w:color="auto" w:sz="4" w:space="0"/>
              <w:bottom w:val="single" w:color="auto" w:sz="4" w:space="0"/>
              <w:right w:val="single" w:color="auto" w:sz="4" w:space="0"/>
            </w:tcBorders>
            <w:vAlign w:val="center"/>
          </w:tcPr>
          <w:p w14:paraId="5A7F27FE">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1202" w:type="dxa"/>
            <w:tcBorders>
              <w:top w:val="single" w:color="auto" w:sz="4" w:space="0"/>
              <w:left w:val="single" w:color="auto" w:sz="4" w:space="0"/>
              <w:bottom w:val="single" w:color="auto" w:sz="4" w:space="0"/>
              <w:right w:val="single" w:color="auto" w:sz="4" w:space="0"/>
            </w:tcBorders>
            <w:vAlign w:val="center"/>
          </w:tcPr>
          <w:p w14:paraId="5D30A263">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w:t>
            </w:r>
          </w:p>
        </w:tc>
      </w:tr>
      <w:tr w14:paraId="07DC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08C9F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B0D8D5">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06A92F27">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E71B1AD">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vAlign w:val="center"/>
          </w:tcPr>
          <w:p w14:paraId="1651CF5D">
            <w:pPr>
              <w:spacing w:line="360" w:lineRule="auto"/>
              <w:jc w:val="center"/>
              <w:rPr>
                <w:rFonts w:hint="eastAsia" w:asciiTheme="minorEastAsia" w:hAnsiTheme="minorEastAsia" w:eastAsiaTheme="minorEastAsia" w:cstheme="minorEastAsia"/>
                <w:color w:val="auto"/>
                <w:sz w:val="24"/>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06B20596">
            <w:pPr>
              <w:spacing w:line="360" w:lineRule="auto"/>
              <w:jc w:val="center"/>
              <w:rPr>
                <w:rFonts w:hint="eastAsia" w:asciiTheme="minorEastAsia" w:hAnsiTheme="minorEastAsia" w:eastAsiaTheme="minorEastAsia" w:cstheme="minorEastAsia"/>
                <w:color w:val="auto"/>
                <w:sz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2AF16E7E">
            <w:pPr>
              <w:spacing w:line="360" w:lineRule="auto"/>
              <w:jc w:val="center"/>
              <w:rPr>
                <w:rFonts w:hint="eastAsia" w:asciiTheme="minorEastAsia" w:hAnsiTheme="minorEastAsia" w:eastAsiaTheme="minorEastAsia" w:cstheme="minorEastAsia"/>
                <w:color w:val="auto"/>
                <w:sz w:val="24"/>
                <w:highlight w:val="none"/>
              </w:rPr>
            </w:pPr>
          </w:p>
        </w:tc>
      </w:tr>
      <w:tr w14:paraId="583F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8DDAF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6716B66">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3ECF9D02">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C06040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vAlign w:val="center"/>
          </w:tcPr>
          <w:p w14:paraId="2C622B53">
            <w:pPr>
              <w:spacing w:line="360" w:lineRule="auto"/>
              <w:jc w:val="center"/>
              <w:rPr>
                <w:rFonts w:hint="eastAsia" w:asciiTheme="minorEastAsia" w:hAnsiTheme="minorEastAsia" w:eastAsiaTheme="minorEastAsia" w:cstheme="minorEastAsia"/>
                <w:color w:val="auto"/>
                <w:sz w:val="24"/>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078C1CF4">
            <w:pPr>
              <w:spacing w:line="360" w:lineRule="auto"/>
              <w:jc w:val="center"/>
              <w:rPr>
                <w:rFonts w:hint="eastAsia" w:asciiTheme="minorEastAsia" w:hAnsiTheme="minorEastAsia" w:eastAsiaTheme="minorEastAsia" w:cstheme="minorEastAsia"/>
                <w:color w:val="auto"/>
                <w:sz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531669E6">
            <w:pPr>
              <w:spacing w:line="360" w:lineRule="auto"/>
              <w:jc w:val="center"/>
              <w:rPr>
                <w:rFonts w:hint="eastAsia" w:asciiTheme="minorEastAsia" w:hAnsiTheme="minorEastAsia" w:eastAsiaTheme="minorEastAsia" w:cstheme="minorEastAsia"/>
                <w:color w:val="auto"/>
                <w:sz w:val="24"/>
                <w:highlight w:val="none"/>
              </w:rPr>
            </w:pPr>
          </w:p>
        </w:tc>
      </w:tr>
      <w:tr w14:paraId="1675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E63FD7">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2451A7D">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44A38796">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70EE2A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vAlign w:val="center"/>
          </w:tcPr>
          <w:p w14:paraId="0C7C41D3">
            <w:pPr>
              <w:spacing w:line="360" w:lineRule="auto"/>
              <w:jc w:val="center"/>
              <w:rPr>
                <w:rFonts w:hint="eastAsia" w:asciiTheme="minorEastAsia" w:hAnsiTheme="minorEastAsia" w:eastAsiaTheme="minorEastAsia" w:cstheme="minorEastAsia"/>
                <w:color w:val="auto"/>
                <w:sz w:val="24"/>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6501B8AB">
            <w:pPr>
              <w:spacing w:line="360" w:lineRule="auto"/>
              <w:jc w:val="center"/>
              <w:rPr>
                <w:rFonts w:hint="eastAsia" w:asciiTheme="minorEastAsia" w:hAnsiTheme="minorEastAsia" w:eastAsiaTheme="minorEastAsia" w:cstheme="minorEastAsia"/>
                <w:color w:val="auto"/>
                <w:sz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157D31F7">
            <w:pPr>
              <w:spacing w:line="360" w:lineRule="auto"/>
              <w:jc w:val="center"/>
              <w:rPr>
                <w:rFonts w:hint="eastAsia" w:asciiTheme="minorEastAsia" w:hAnsiTheme="minorEastAsia" w:eastAsiaTheme="minorEastAsia" w:cstheme="minorEastAsia"/>
                <w:color w:val="auto"/>
                <w:sz w:val="24"/>
                <w:highlight w:val="none"/>
              </w:rPr>
            </w:pPr>
          </w:p>
        </w:tc>
      </w:tr>
    </w:tbl>
    <w:p w14:paraId="4FD071BC">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2D936E52">
      <w:pPr>
        <w:jc w:val="center"/>
        <w:rPr>
          <w:rFonts w:hint="eastAsia" w:asciiTheme="minorEastAsia" w:hAnsiTheme="minorEastAsia" w:eastAsiaTheme="minorEastAsia" w:cstheme="minorEastAsia"/>
          <w:b/>
          <w:color w:val="auto"/>
          <w:kern w:val="0"/>
          <w:sz w:val="32"/>
          <w:szCs w:val="32"/>
          <w:highlight w:val="none"/>
        </w:rPr>
      </w:pPr>
    </w:p>
    <w:p w14:paraId="0103F6C4">
      <w:pPr>
        <w:jc w:val="center"/>
        <w:rPr>
          <w:rFonts w:hint="eastAsia" w:asciiTheme="minorEastAsia" w:hAnsiTheme="minorEastAsia" w:eastAsiaTheme="minorEastAsia" w:cstheme="minorEastAsia"/>
          <w:b/>
          <w:color w:val="auto"/>
          <w:kern w:val="0"/>
          <w:sz w:val="32"/>
          <w:szCs w:val="32"/>
          <w:highlight w:val="none"/>
        </w:rPr>
      </w:pPr>
    </w:p>
    <w:p w14:paraId="28A401E7">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七、商务技术偏离表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1D7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1C656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14:paraId="5E4E9DC0">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3546" w:type="dxa"/>
          </w:tcPr>
          <w:p w14:paraId="4D3220B4">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1276" w:type="dxa"/>
          </w:tcPr>
          <w:p w14:paraId="0CEEF876">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7ED1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7DA672">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14:paraId="12736943">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635BB993">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2AA475FC">
            <w:pPr>
              <w:jc w:val="center"/>
              <w:rPr>
                <w:rFonts w:hint="eastAsia" w:asciiTheme="minorEastAsia" w:hAnsiTheme="minorEastAsia" w:eastAsiaTheme="minorEastAsia" w:cstheme="minorEastAsia"/>
                <w:b/>
                <w:color w:val="auto"/>
                <w:kern w:val="0"/>
                <w:sz w:val="32"/>
                <w:szCs w:val="32"/>
                <w:highlight w:val="none"/>
              </w:rPr>
            </w:pPr>
          </w:p>
        </w:tc>
      </w:tr>
      <w:tr w14:paraId="46B3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F278E8">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14:paraId="7AC62069">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54DC0EF2">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226E8ED1">
            <w:pPr>
              <w:jc w:val="center"/>
              <w:rPr>
                <w:rFonts w:hint="eastAsia" w:asciiTheme="minorEastAsia" w:hAnsiTheme="minorEastAsia" w:eastAsiaTheme="minorEastAsia" w:cstheme="minorEastAsia"/>
                <w:b/>
                <w:color w:val="auto"/>
                <w:kern w:val="0"/>
                <w:sz w:val="32"/>
                <w:szCs w:val="32"/>
                <w:highlight w:val="none"/>
              </w:rPr>
            </w:pPr>
          </w:p>
        </w:tc>
      </w:tr>
      <w:tr w14:paraId="4AA5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6B754F">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14:paraId="5BA7D95E">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1E94CA4D">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4187F690">
            <w:pPr>
              <w:jc w:val="center"/>
              <w:rPr>
                <w:rFonts w:hint="eastAsia" w:asciiTheme="minorEastAsia" w:hAnsiTheme="minorEastAsia" w:eastAsiaTheme="minorEastAsia" w:cstheme="minorEastAsia"/>
                <w:b/>
                <w:color w:val="auto"/>
                <w:kern w:val="0"/>
                <w:sz w:val="32"/>
                <w:szCs w:val="32"/>
                <w:highlight w:val="none"/>
              </w:rPr>
            </w:pPr>
          </w:p>
        </w:tc>
      </w:tr>
    </w:tbl>
    <w:p w14:paraId="5E38A90D">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14:paraId="5015A829">
      <w:pPr>
        <w:jc w:val="center"/>
        <w:rPr>
          <w:rFonts w:hint="eastAsia" w:asciiTheme="minorEastAsia" w:hAnsiTheme="minorEastAsia" w:eastAsiaTheme="minorEastAsia" w:cstheme="minorEastAsia"/>
          <w:b/>
          <w:color w:val="auto"/>
          <w:kern w:val="0"/>
          <w:sz w:val="32"/>
          <w:szCs w:val="32"/>
          <w:highlight w:val="none"/>
        </w:rPr>
      </w:pPr>
    </w:p>
    <w:p w14:paraId="3C2DC2EC">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0EB4B60A">
      <w:pPr>
        <w:ind w:firstLine="1911" w:firstLineChars="595"/>
        <w:rPr>
          <w:rFonts w:hint="eastAsia" w:asciiTheme="minorEastAsia" w:hAnsiTheme="minorEastAsia" w:eastAsiaTheme="minorEastAsia" w:cstheme="minorEastAsia"/>
          <w:b/>
          <w:bCs/>
          <w:color w:val="auto"/>
          <w:sz w:val="32"/>
          <w:szCs w:val="32"/>
          <w:highlight w:val="none"/>
        </w:rPr>
      </w:pPr>
    </w:p>
    <w:p w14:paraId="173ACCCA">
      <w:pPr>
        <w:ind w:firstLine="1911" w:firstLineChars="595"/>
        <w:rPr>
          <w:rFonts w:hint="eastAsia" w:asciiTheme="minorEastAsia" w:hAnsiTheme="minorEastAsia" w:eastAsiaTheme="minorEastAsia" w:cstheme="minorEastAsia"/>
          <w:b/>
          <w:bCs/>
          <w:color w:val="auto"/>
          <w:sz w:val="32"/>
          <w:szCs w:val="32"/>
          <w:highlight w:val="none"/>
        </w:rPr>
      </w:pPr>
    </w:p>
    <w:p w14:paraId="14782484">
      <w:pPr>
        <w:ind w:firstLine="1911" w:firstLineChars="595"/>
        <w:rPr>
          <w:rFonts w:hint="eastAsia" w:asciiTheme="minorEastAsia" w:hAnsiTheme="minorEastAsia" w:eastAsiaTheme="minorEastAsia" w:cstheme="minorEastAsia"/>
          <w:b/>
          <w:bCs/>
          <w:color w:val="auto"/>
          <w:sz w:val="32"/>
          <w:szCs w:val="32"/>
          <w:highlight w:val="none"/>
        </w:rPr>
      </w:pPr>
    </w:p>
    <w:p w14:paraId="4DEE323B">
      <w:pPr>
        <w:widowControl/>
        <w:adjustRightInd/>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2AE14E22">
      <w:pPr>
        <w:ind w:firstLine="1911" w:firstLineChars="595"/>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5C4598F9">
      <w:pPr>
        <w:snapToGrid w:val="0"/>
        <w:spacing w:line="360" w:lineRule="auto"/>
        <w:rPr>
          <w:rFonts w:hint="eastAsia" w:asciiTheme="minorEastAsia" w:hAnsiTheme="minorEastAsia" w:eastAsiaTheme="minorEastAsia" w:cstheme="minorEastAsia"/>
          <w:color w:val="auto"/>
          <w:sz w:val="24"/>
          <w:highlight w:val="none"/>
        </w:rPr>
      </w:pPr>
    </w:p>
    <w:p w14:paraId="45B63BF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杭州市生态环境局临安分局</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中纬工程管理咨询有限公司</w:t>
      </w:r>
      <w:r>
        <w:rPr>
          <w:rFonts w:hint="eastAsia" w:asciiTheme="minorEastAsia" w:hAnsiTheme="minorEastAsia" w:eastAsiaTheme="minorEastAsia" w:cstheme="minorEastAsia"/>
          <w:color w:val="auto"/>
          <w:kern w:val="0"/>
          <w:sz w:val="24"/>
          <w:highlight w:val="none"/>
          <w:lang w:val="zh-CN"/>
        </w:rPr>
        <w:t>：</w:t>
      </w:r>
    </w:p>
    <w:p w14:paraId="485F6423">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14:paraId="468CE6F9">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4C74D4E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7B815432">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06F7D22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79751718">
      <w:pPr>
        <w:autoSpaceDE w:val="0"/>
        <w:autoSpaceDN w:val="0"/>
        <w:spacing w:line="360" w:lineRule="auto"/>
        <w:ind w:left="0" w:leftChars="0"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113B5EB0">
      <w:pPr>
        <w:autoSpaceDE w:val="0"/>
        <w:autoSpaceDN w:val="0"/>
        <w:spacing w:line="360" w:lineRule="auto"/>
        <w:ind w:firstLineChars="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48B066CF">
      <w:pPr>
        <w:autoSpaceDE w:val="0"/>
        <w:autoSpaceDN w:val="0"/>
        <w:spacing w:line="360" w:lineRule="auto"/>
        <w:ind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7547B684">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2C510FF4">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7FDB3207">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58FC5349">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21B57BC7">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00B1FF58">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1854748C">
      <w:pPr>
        <w:spacing w:line="360" w:lineRule="auto"/>
        <w:jc w:val="center"/>
        <w:rPr>
          <w:rFonts w:hint="eastAsia" w:asciiTheme="minorEastAsia" w:hAnsiTheme="minorEastAsia" w:eastAsiaTheme="minorEastAsia" w:cstheme="minorEastAsia"/>
          <w:b/>
          <w:bCs/>
          <w:color w:val="auto"/>
          <w:sz w:val="24"/>
          <w:highlight w:val="none"/>
        </w:rPr>
      </w:pPr>
    </w:p>
    <w:p w14:paraId="272E3F45">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75EC141">
      <w:pPr>
        <w:spacing w:line="360" w:lineRule="auto"/>
        <w:jc w:val="center"/>
        <w:rPr>
          <w:rFonts w:hint="eastAsia" w:asciiTheme="minorEastAsia" w:hAnsiTheme="minorEastAsia" w:eastAsiaTheme="minorEastAsia" w:cstheme="minorEastAsia"/>
          <w:b/>
          <w:bCs/>
          <w:color w:val="auto"/>
          <w:sz w:val="24"/>
          <w:highlight w:val="none"/>
        </w:rPr>
        <w:sectPr>
          <w:footerReference r:id="rId13" w:type="first"/>
          <w:headerReference r:id="rId11" w:type="default"/>
          <w:footerReference r:id="rId12" w:type="default"/>
          <w:pgSz w:w="11906" w:h="16838"/>
          <w:pgMar w:top="1276" w:right="1418" w:bottom="1247" w:left="1418" w:header="851" w:footer="992" w:gutter="0"/>
          <w:cols w:space="720" w:num="1"/>
          <w:titlePg/>
          <w:docGrid w:linePitch="312" w:charSpace="0"/>
        </w:sectPr>
      </w:pPr>
    </w:p>
    <w:p w14:paraId="267A2114">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0E16FB1E">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38742831">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44A8FD72">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（1）开标一览表（报价表）………………………………………………………（页码）</w:t>
      </w:r>
    </w:p>
    <w:p w14:paraId="1E4CA72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（2）中小企业声明函</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……………………………………………………（页码）</w:t>
      </w:r>
    </w:p>
    <w:p w14:paraId="13CC1922">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lang w:eastAsia="zh-CN"/>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报价情况说明</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……………………………………………………（页码</w:t>
      </w:r>
      <w:r>
        <w:rPr>
          <w:rFonts w:hint="eastAsia" w:asciiTheme="minorEastAsia" w:hAnsiTheme="minorEastAsia" w:eastAsiaTheme="minorEastAsia" w:cstheme="minorEastAsia"/>
          <w:color w:val="auto"/>
          <w:sz w:val="24"/>
          <w:highlight w:val="none"/>
          <w:lang w:eastAsia="zh-CN"/>
        </w:rPr>
        <w:t>）</w:t>
      </w:r>
    </w:p>
    <w:p w14:paraId="5A7232C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9353EF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76967BE">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864F064">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26DD3AF">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30617C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8980DE4">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8A9EB4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BA1287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2E767F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015C79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45CC65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98801D8">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239F745">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86EF669">
      <w:pPr>
        <w:pStyle w:val="35"/>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footerReference r:id="rId16" w:type="first"/>
          <w:headerReference r:id="rId14" w:type="default"/>
          <w:footerReference r:id="rId15" w:type="default"/>
          <w:pgSz w:w="11906" w:h="16838"/>
          <w:pgMar w:top="1276" w:right="1418" w:bottom="1247" w:left="1418" w:header="851" w:footer="992" w:gutter="0"/>
          <w:cols w:space="720" w:num="1"/>
          <w:titlePg/>
          <w:docGrid w:linePitch="312" w:charSpace="0"/>
        </w:sectPr>
      </w:pPr>
    </w:p>
    <w:p w14:paraId="75D7E2D1">
      <w:pPr>
        <w:pStyle w:val="35"/>
        <w:keepNext w:val="0"/>
        <w:pageBreakBefore w:val="0"/>
        <w:numPr>
          <w:ilvl w:val="0"/>
          <w:numId w:val="10"/>
        </w:numPr>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开标一览表</w:t>
      </w:r>
    </w:p>
    <w:p w14:paraId="28B13D1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杭州市生态环境局临安分局</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中纬工程管理咨询有限公司</w:t>
      </w:r>
      <w:r>
        <w:rPr>
          <w:rFonts w:hint="eastAsia" w:asciiTheme="minorEastAsia" w:hAnsiTheme="minorEastAsia" w:eastAsiaTheme="minorEastAsia" w:cstheme="minorEastAsia"/>
          <w:color w:val="auto"/>
          <w:kern w:val="0"/>
          <w:sz w:val="24"/>
          <w:highlight w:val="none"/>
          <w:lang w:val="zh-CN"/>
        </w:rPr>
        <w:t>：</w:t>
      </w:r>
    </w:p>
    <w:p w14:paraId="12AEE353">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u w:val="single"/>
          <w:lang w:eastAsia="zh-CN"/>
        </w:rPr>
        <w:t>临安区2024年生态环境保护综合行政执法队伍规范化建设执法装备采购项目</w:t>
      </w:r>
      <w:r>
        <w:rPr>
          <w:rFonts w:hint="eastAsia" w:asciiTheme="minorEastAsia" w:hAnsiTheme="minorEastAsia" w:eastAsiaTheme="minorEastAsia" w:cstheme="minorEastAsia"/>
          <w:color w:val="auto"/>
          <w:kern w:val="0"/>
          <w:sz w:val="24"/>
          <w:highlight w:val="none"/>
          <w:lang w:val="zh-CN"/>
        </w:rPr>
        <w:t>【招标编号：</w:t>
      </w:r>
      <w:r>
        <w:rPr>
          <w:rFonts w:hint="eastAsia" w:asciiTheme="minorEastAsia" w:hAnsiTheme="minorEastAsia" w:eastAsiaTheme="minorEastAsia" w:cstheme="minorEastAsia"/>
          <w:color w:val="auto"/>
          <w:sz w:val="24"/>
          <w:highlight w:val="none"/>
          <w:lang w:eastAsia="zh-CN"/>
        </w:rPr>
        <w:t>临[2024]2356号</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78B84731">
      <w:pPr>
        <w:snapToGrid w:val="0"/>
        <w:spacing w:line="360" w:lineRule="auto"/>
        <w:ind w:left="480"/>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报价一览表(单位均为人民币元)</w:t>
      </w:r>
    </w:p>
    <w:tbl>
      <w:tblPr>
        <w:tblStyle w:val="17"/>
        <w:tblW w:w="9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86"/>
        <w:gridCol w:w="1370"/>
        <w:gridCol w:w="1830"/>
        <w:gridCol w:w="880"/>
        <w:gridCol w:w="1150"/>
        <w:gridCol w:w="1000"/>
        <w:gridCol w:w="1550"/>
      </w:tblGrid>
      <w:tr w14:paraId="468C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37" w:type="dxa"/>
            <w:noWrap w:val="0"/>
            <w:vAlign w:val="center"/>
          </w:tcPr>
          <w:p w14:paraId="13CF6DBF">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386" w:type="dxa"/>
            <w:noWrap w:val="0"/>
            <w:vAlign w:val="center"/>
          </w:tcPr>
          <w:p w14:paraId="523D6EE4">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1370" w:type="dxa"/>
            <w:noWrap w:val="0"/>
            <w:vAlign w:val="top"/>
          </w:tcPr>
          <w:p w14:paraId="3045D627">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品牌</w:t>
            </w:r>
          </w:p>
          <w:p w14:paraId="41485AB6">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（如果有）</w:t>
            </w:r>
          </w:p>
        </w:tc>
        <w:tc>
          <w:tcPr>
            <w:tcW w:w="1830" w:type="dxa"/>
            <w:noWrap w:val="0"/>
            <w:vAlign w:val="center"/>
          </w:tcPr>
          <w:p w14:paraId="40CF147E">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规格型号</w:t>
            </w:r>
          </w:p>
          <w:p w14:paraId="21945204">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（或具体服务）</w:t>
            </w:r>
          </w:p>
        </w:tc>
        <w:tc>
          <w:tcPr>
            <w:tcW w:w="880" w:type="dxa"/>
            <w:noWrap w:val="0"/>
            <w:vAlign w:val="center"/>
          </w:tcPr>
          <w:p w14:paraId="7629F13D">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1150" w:type="dxa"/>
            <w:noWrap w:val="0"/>
            <w:vAlign w:val="center"/>
          </w:tcPr>
          <w:p w14:paraId="77324653">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单价</w:t>
            </w:r>
          </w:p>
        </w:tc>
        <w:tc>
          <w:tcPr>
            <w:tcW w:w="1000" w:type="dxa"/>
            <w:noWrap w:val="0"/>
            <w:vAlign w:val="center"/>
          </w:tcPr>
          <w:p w14:paraId="6E19CD92">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总价</w:t>
            </w:r>
          </w:p>
        </w:tc>
        <w:tc>
          <w:tcPr>
            <w:tcW w:w="1550" w:type="dxa"/>
            <w:noWrap w:val="0"/>
            <w:vAlign w:val="center"/>
          </w:tcPr>
          <w:p w14:paraId="1FC39CDE">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合同履</w:t>
            </w:r>
            <w:r>
              <w:rPr>
                <w:rFonts w:hint="eastAsia" w:asciiTheme="minorEastAsia" w:hAnsiTheme="minorEastAsia" w:eastAsiaTheme="minorEastAsia" w:cstheme="minorEastAsia"/>
                <w:b/>
                <w:color w:val="auto"/>
                <w:sz w:val="21"/>
                <w:szCs w:val="21"/>
                <w:highlight w:val="none"/>
                <w:lang w:val="en-US" w:eastAsia="zh-CN"/>
              </w:rPr>
              <w:t>约</w:t>
            </w:r>
            <w:r>
              <w:rPr>
                <w:rFonts w:hint="eastAsia" w:asciiTheme="minorEastAsia" w:hAnsiTheme="minorEastAsia" w:eastAsiaTheme="minorEastAsia" w:cstheme="minorEastAsia"/>
                <w:b/>
                <w:color w:val="auto"/>
                <w:sz w:val="21"/>
                <w:szCs w:val="21"/>
                <w:highlight w:val="none"/>
                <w:lang w:eastAsia="zh-CN"/>
              </w:rPr>
              <w:t>期限</w:t>
            </w:r>
          </w:p>
        </w:tc>
      </w:tr>
      <w:tr w14:paraId="258D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noWrap w:val="0"/>
            <w:vAlign w:val="center"/>
          </w:tcPr>
          <w:p w14:paraId="74BB483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86" w:type="dxa"/>
            <w:noWrap w:val="0"/>
            <w:vAlign w:val="center"/>
          </w:tcPr>
          <w:p w14:paraId="049868E1">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70" w:type="dxa"/>
            <w:noWrap w:val="0"/>
            <w:vAlign w:val="center"/>
          </w:tcPr>
          <w:p w14:paraId="01982BAE">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30" w:type="dxa"/>
            <w:noWrap w:val="0"/>
            <w:vAlign w:val="center"/>
          </w:tcPr>
          <w:p w14:paraId="1F58D3B5">
            <w:pPr>
              <w:snapToGrid w:val="0"/>
              <w:spacing w:line="360" w:lineRule="auto"/>
              <w:jc w:val="center"/>
              <w:rPr>
                <w:rFonts w:hint="eastAsia" w:asciiTheme="minorEastAsia" w:hAnsiTheme="minorEastAsia" w:eastAsiaTheme="minorEastAsia" w:cstheme="minorEastAsia"/>
                <w:color w:val="auto"/>
                <w:sz w:val="24"/>
                <w:highlight w:val="none"/>
              </w:rPr>
            </w:pPr>
          </w:p>
        </w:tc>
        <w:tc>
          <w:tcPr>
            <w:tcW w:w="880" w:type="dxa"/>
            <w:noWrap w:val="0"/>
            <w:vAlign w:val="center"/>
          </w:tcPr>
          <w:p w14:paraId="45F752B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50" w:type="dxa"/>
            <w:noWrap w:val="0"/>
            <w:vAlign w:val="center"/>
          </w:tcPr>
          <w:p w14:paraId="4F2E34CC">
            <w:pPr>
              <w:spacing w:line="360" w:lineRule="auto"/>
              <w:jc w:val="center"/>
              <w:rPr>
                <w:rFonts w:hint="eastAsia" w:asciiTheme="minorEastAsia" w:hAnsiTheme="minorEastAsia" w:eastAsiaTheme="minorEastAsia" w:cstheme="minorEastAsia"/>
                <w:color w:val="auto"/>
                <w:sz w:val="24"/>
                <w:highlight w:val="none"/>
              </w:rPr>
            </w:pPr>
          </w:p>
        </w:tc>
        <w:tc>
          <w:tcPr>
            <w:tcW w:w="1000" w:type="dxa"/>
            <w:noWrap w:val="0"/>
            <w:vAlign w:val="center"/>
          </w:tcPr>
          <w:p w14:paraId="30943053">
            <w:pPr>
              <w:spacing w:line="360" w:lineRule="auto"/>
              <w:jc w:val="center"/>
              <w:rPr>
                <w:rFonts w:hint="eastAsia" w:asciiTheme="minorEastAsia" w:hAnsiTheme="minorEastAsia" w:eastAsiaTheme="minorEastAsia" w:cstheme="minorEastAsia"/>
                <w:color w:val="auto"/>
                <w:sz w:val="24"/>
                <w:highlight w:val="none"/>
              </w:rPr>
            </w:pPr>
          </w:p>
        </w:tc>
        <w:tc>
          <w:tcPr>
            <w:tcW w:w="1550" w:type="dxa"/>
            <w:noWrap w:val="0"/>
            <w:vAlign w:val="center"/>
          </w:tcPr>
          <w:p w14:paraId="584B51F7">
            <w:pPr>
              <w:spacing w:line="360" w:lineRule="auto"/>
              <w:jc w:val="center"/>
              <w:rPr>
                <w:rFonts w:hint="eastAsia" w:asciiTheme="minorEastAsia" w:hAnsiTheme="minorEastAsia" w:eastAsiaTheme="minorEastAsia" w:cstheme="minorEastAsia"/>
                <w:color w:val="auto"/>
                <w:sz w:val="24"/>
                <w:highlight w:val="none"/>
              </w:rPr>
            </w:pPr>
          </w:p>
        </w:tc>
      </w:tr>
      <w:tr w14:paraId="52C5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16206EF2">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386" w:type="dxa"/>
            <w:noWrap w:val="0"/>
            <w:vAlign w:val="center"/>
          </w:tcPr>
          <w:p w14:paraId="417BCD4E">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70" w:type="dxa"/>
            <w:noWrap w:val="0"/>
            <w:vAlign w:val="center"/>
          </w:tcPr>
          <w:p w14:paraId="617B7E1A">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30" w:type="dxa"/>
            <w:noWrap w:val="0"/>
            <w:vAlign w:val="center"/>
          </w:tcPr>
          <w:p w14:paraId="53021D5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880" w:type="dxa"/>
            <w:noWrap w:val="0"/>
            <w:vAlign w:val="center"/>
          </w:tcPr>
          <w:p w14:paraId="06F7563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50" w:type="dxa"/>
            <w:noWrap w:val="0"/>
            <w:vAlign w:val="center"/>
          </w:tcPr>
          <w:p w14:paraId="2EC4225E">
            <w:pPr>
              <w:spacing w:line="360" w:lineRule="auto"/>
              <w:jc w:val="center"/>
              <w:rPr>
                <w:rFonts w:hint="eastAsia" w:asciiTheme="minorEastAsia" w:hAnsiTheme="minorEastAsia" w:eastAsiaTheme="minorEastAsia" w:cstheme="minorEastAsia"/>
                <w:color w:val="auto"/>
                <w:sz w:val="24"/>
                <w:highlight w:val="none"/>
              </w:rPr>
            </w:pPr>
          </w:p>
        </w:tc>
        <w:tc>
          <w:tcPr>
            <w:tcW w:w="1000" w:type="dxa"/>
            <w:noWrap w:val="0"/>
            <w:vAlign w:val="center"/>
          </w:tcPr>
          <w:p w14:paraId="63AA8EA7">
            <w:pPr>
              <w:spacing w:line="360" w:lineRule="auto"/>
              <w:jc w:val="center"/>
              <w:rPr>
                <w:rFonts w:hint="eastAsia" w:asciiTheme="minorEastAsia" w:hAnsiTheme="minorEastAsia" w:eastAsiaTheme="minorEastAsia" w:cstheme="minorEastAsia"/>
                <w:color w:val="auto"/>
                <w:sz w:val="24"/>
                <w:highlight w:val="none"/>
              </w:rPr>
            </w:pPr>
          </w:p>
        </w:tc>
        <w:tc>
          <w:tcPr>
            <w:tcW w:w="1550" w:type="dxa"/>
            <w:noWrap w:val="0"/>
            <w:vAlign w:val="center"/>
          </w:tcPr>
          <w:p w14:paraId="52A07D00">
            <w:pPr>
              <w:spacing w:line="360" w:lineRule="auto"/>
              <w:jc w:val="center"/>
              <w:rPr>
                <w:rFonts w:hint="eastAsia" w:asciiTheme="minorEastAsia" w:hAnsiTheme="minorEastAsia" w:eastAsiaTheme="minorEastAsia" w:cstheme="minorEastAsia"/>
                <w:color w:val="auto"/>
                <w:sz w:val="24"/>
                <w:highlight w:val="none"/>
              </w:rPr>
            </w:pPr>
          </w:p>
        </w:tc>
      </w:tr>
      <w:tr w14:paraId="1179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3AF28EDD">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386" w:type="dxa"/>
            <w:noWrap w:val="0"/>
            <w:vAlign w:val="center"/>
          </w:tcPr>
          <w:p w14:paraId="41D29851">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70" w:type="dxa"/>
            <w:noWrap w:val="0"/>
            <w:vAlign w:val="center"/>
          </w:tcPr>
          <w:p w14:paraId="557CCFC2">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30" w:type="dxa"/>
            <w:noWrap w:val="0"/>
            <w:vAlign w:val="center"/>
          </w:tcPr>
          <w:p w14:paraId="5C1CC921">
            <w:pPr>
              <w:snapToGrid w:val="0"/>
              <w:spacing w:line="360" w:lineRule="auto"/>
              <w:jc w:val="center"/>
              <w:rPr>
                <w:rFonts w:hint="eastAsia" w:asciiTheme="minorEastAsia" w:hAnsiTheme="minorEastAsia" w:eastAsiaTheme="minorEastAsia" w:cstheme="minorEastAsia"/>
                <w:color w:val="auto"/>
                <w:sz w:val="24"/>
                <w:highlight w:val="none"/>
              </w:rPr>
            </w:pPr>
          </w:p>
        </w:tc>
        <w:tc>
          <w:tcPr>
            <w:tcW w:w="880" w:type="dxa"/>
            <w:noWrap w:val="0"/>
            <w:vAlign w:val="center"/>
          </w:tcPr>
          <w:p w14:paraId="17B2942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50" w:type="dxa"/>
            <w:noWrap w:val="0"/>
            <w:vAlign w:val="center"/>
          </w:tcPr>
          <w:p w14:paraId="636D8F04">
            <w:pPr>
              <w:spacing w:line="360" w:lineRule="auto"/>
              <w:jc w:val="center"/>
              <w:rPr>
                <w:rFonts w:hint="eastAsia" w:asciiTheme="minorEastAsia" w:hAnsiTheme="minorEastAsia" w:eastAsiaTheme="minorEastAsia" w:cstheme="minorEastAsia"/>
                <w:color w:val="auto"/>
                <w:sz w:val="24"/>
                <w:highlight w:val="none"/>
              </w:rPr>
            </w:pPr>
          </w:p>
        </w:tc>
        <w:tc>
          <w:tcPr>
            <w:tcW w:w="1000" w:type="dxa"/>
            <w:noWrap w:val="0"/>
            <w:vAlign w:val="center"/>
          </w:tcPr>
          <w:p w14:paraId="1F79C2C0">
            <w:pPr>
              <w:spacing w:line="360" w:lineRule="auto"/>
              <w:jc w:val="center"/>
              <w:rPr>
                <w:rFonts w:hint="eastAsia" w:asciiTheme="minorEastAsia" w:hAnsiTheme="minorEastAsia" w:eastAsiaTheme="minorEastAsia" w:cstheme="minorEastAsia"/>
                <w:color w:val="auto"/>
                <w:sz w:val="24"/>
                <w:highlight w:val="none"/>
              </w:rPr>
            </w:pPr>
          </w:p>
        </w:tc>
        <w:tc>
          <w:tcPr>
            <w:tcW w:w="1550" w:type="dxa"/>
            <w:noWrap w:val="0"/>
            <w:vAlign w:val="center"/>
          </w:tcPr>
          <w:p w14:paraId="2E9BEC00">
            <w:pPr>
              <w:spacing w:line="360" w:lineRule="auto"/>
              <w:jc w:val="center"/>
              <w:rPr>
                <w:rFonts w:hint="eastAsia" w:asciiTheme="minorEastAsia" w:hAnsiTheme="minorEastAsia" w:eastAsiaTheme="minorEastAsia" w:cstheme="minorEastAsia"/>
                <w:color w:val="auto"/>
                <w:sz w:val="24"/>
                <w:highlight w:val="none"/>
              </w:rPr>
            </w:pPr>
          </w:p>
        </w:tc>
      </w:tr>
      <w:tr w14:paraId="2889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noWrap w:val="0"/>
            <w:vAlign w:val="center"/>
          </w:tcPr>
          <w:p w14:paraId="2CDDEE08">
            <w:pPr>
              <w:spacing w:line="360" w:lineRule="auto"/>
              <w:jc w:val="center"/>
              <w:rPr>
                <w:rFonts w:hint="eastAsia" w:asciiTheme="minorEastAsia" w:hAnsiTheme="minorEastAsia" w:eastAsiaTheme="minorEastAsia" w:cstheme="minorEastAsia"/>
                <w:color w:val="auto"/>
                <w:sz w:val="24"/>
                <w:highlight w:val="none"/>
              </w:rPr>
            </w:pPr>
          </w:p>
        </w:tc>
        <w:tc>
          <w:tcPr>
            <w:tcW w:w="1386" w:type="dxa"/>
            <w:noWrap w:val="0"/>
            <w:vAlign w:val="center"/>
          </w:tcPr>
          <w:p w14:paraId="673E956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70" w:type="dxa"/>
            <w:noWrap w:val="0"/>
            <w:vAlign w:val="center"/>
          </w:tcPr>
          <w:p w14:paraId="62DA780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30" w:type="dxa"/>
            <w:noWrap w:val="0"/>
            <w:vAlign w:val="center"/>
          </w:tcPr>
          <w:p w14:paraId="65A0FF2B">
            <w:pPr>
              <w:snapToGrid w:val="0"/>
              <w:spacing w:line="360" w:lineRule="auto"/>
              <w:jc w:val="center"/>
              <w:rPr>
                <w:rFonts w:hint="eastAsia" w:asciiTheme="minorEastAsia" w:hAnsiTheme="minorEastAsia" w:eastAsiaTheme="minorEastAsia" w:cstheme="minorEastAsia"/>
                <w:color w:val="auto"/>
                <w:sz w:val="24"/>
                <w:highlight w:val="none"/>
              </w:rPr>
            </w:pPr>
          </w:p>
        </w:tc>
        <w:tc>
          <w:tcPr>
            <w:tcW w:w="880" w:type="dxa"/>
            <w:noWrap w:val="0"/>
            <w:vAlign w:val="center"/>
          </w:tcPr>
          <w:p w14:paraId="4BF36EE7">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150" w:type="dxa"/>
            <w:noWrap w:val="0"/>
            <w:vAlign w:val="center"/>
          </w:tcPr>
          <w:p w14:paraId="5539A871">
            <w:pPr>
              <w:spacing w:line="360" w:lineRule="auto"/>
              <w:jc w:val="center"/>
              <w:rPr>
                <w:rFonts w:hint="eastAsia" w:asciiTheme="minorEastAsia" w:hAnsiTheme="minorEastAsia" w:eastAsiaTheme="minorEastAsia" w:cstheme="minorEastAsia"/>
                <w:color w:val="auto"/>
                <w:sz w:val="24"/>
                <w:highlight w:val="none"/>
              </w:rPr>
            </w:pPr>
          </w:p>
        </w:tc>
        <w:tc>
          <w:tcPr>
            <w:tcW w:w="1000" w:type="dxa"/>
            <w:noWrap w:val="0"/>
            <w:vAlign w:val="center"/>
          </w:tcPr>
          <w:p w14:paraId="0CEDDF47">
            <w:pPr>
              <w:spacing w:line="360" w:lineRule="auto"/>
              <w:jc w:val="center"/>
              <w:rPr>
                <w:rFonts w:hint="eastAsia" w:asciiTheme="minorEastAsia" w:hAnsiTheme="minorEastAsia" w:eastAsiaTheme="minorEastAsia" w:cstheme="minorEastAsia"/>
                <w:color w:val="auto"/>
                <w:sz w:val="24"/>
                <w:highlight w:val="none"/>
              </w:rPr>
            </w:pPr>
          </w:p>
        </w:tc>
        <w:tc>
          <w:tcPr>
            <w:tcW w:w="1550" w:type="dxa"/>
            <w:noWrap w:val="0"/>
            <w:vAlign w:val="center"/>
          </w:tcPr>
          <w:p w14:paraId="58B725E3">
            <w:pPr>
              <w:spacing w:line="360" w:lineRule="auto"/>
              <w:jc w:val="center"/>
              <w:rPr>
                <w:rFonts w:hint="eastAsia" w:asciiTheme="minorEastAsia" w:hAnsiTheme="minorEastAsia" w:eastAsiaTheme="minorEastAsia" w:cstheme="minorEastAsia"/>
                <w:color w:val="auto"/>
                <w:sz w:val="24"/>
                <w:highlight w:val="none"/>
              </w:rPr>
            </w:pPr>
          </w:p>
        </w:tc>
      </w:tr>
      <w:tr w14:paraId="316D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23" w:type="dxa"/>
            <w:gridSpan w:val="4"/>
            <w:noWrap w:val="0"/>
            <w:vAlign w:val="center"/>
          </w:tcPr>
          <w:p w14:paraId="77F07C6B">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4580" w:type="dxa"/>
            <w:gridSpan w:val="4"/>
            <w:noWrap w:val="0"/>
            <w:vAlign w:val="center"/>
          </w:tcPr>
          <w:p w14:paraId="443E3DA1">
            <w:pPr>
              <w:spacing w:line="360" w:lineRule="auto"/>
              <w:jc w:val="center"/>
              <w:rPr>
                <w:rFonts w:hint="eastAsia" w:asciiTheme="minorEastAsia" w:hAnsiTheme="minorEastAsia" w:eastAsiaTheme="minorEastAsia" w:cstheme="minorEastAsia"/>
                <w:color w:val="auto"/>
                <w:sz w:val="24"/>
                <w:highlight w:val="none"/>
              </w:rPr>
            </w:pPr>
          </w:p>
        </w:tc>
      </w:tr>
      <w:tr w14:paraId="2D44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23" w:type="dxa"/>
            <w:gridSpan w:val="4"/>
            <w:noWrap w:val="0"/>
            <w:vAlign w:val="center"/>
          </w:tcPr>
          <w:p w14:paraId="2D6264A8">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投标报价（</w:t>
            </w:r>
            <w:r>
              <w:rPr>
                <w:rFonts w:hint="eastAsia" w:asciiTheme="minorEastAsia" w:hAnsiTheme="minorEastAsia" w:eastAsiaTheme="minorEastAsia" w:cstheme="minorEastAsia"/>
                <w:b/>
                <w:color w:val="auto"/>
                <w:sz w:val="24"/>
                <w:highlight w:val="none"/>
                <w:lang w:val="en-US" w:eastAsia="zh-CN"/>
              </w:rPr>
              <w:t>大</w:t>
            </w:r>
            <w:r>
              <w:rPr>
                <w:rFonts w:hint="eastAsia" w:asciiTheme="minorEastAsia" w:hAnsiTheme="minorEastAsia" w:eastAsiaTheme="minorEastAsia" w:cstheme="minorEastAsia"/>
                <w:b/>
                <w:color w:val="auto"/>
                <w:sz w:val="24"/>
                <w:highlight w:val="none"/>
              </w:rPr>
              <w:t>写）</w:t>
            </w:r>
          </w:p>
        </w:tc>
        <w:tc>
          <w:tcPr>
            <w:tcW w:w="4580" w:type="dxa"/>
            <w:gridSpan w:val="4"/>
            <w:noWrap w:val="0"/>
            <w:vAlign w:val="center"/>
          </w:tcPr>
          <w:p w14:paraId="5A331A35">
            <w:pPr>
              <w:spacing w:line="360" w:lineRule="auto"/>
              <w:jc w:val="center"/>
              <w:rPr>
                <w:rFonts w:hint="eastAsia" w:asciiTheme="minorEastAsia" w:hAnsiTheme="minorEastAsia" w:eastAsiaTheme="minorEastAsia" w:cstheme="minorEastAsia"/>
                <w:color w:val="auto"/>
                <w:sz w:val="24"/>
                <w:highlight w:val="none"/>
              </w:rPr>
            </w:pPr>
          </w:p>
        </w:tc>
      </w:tr>
    </w:tbl>
    <w:p w14:paraId="0C9DF253">
      <w:pPr>
        <w:pStyle w:val="16"/>
        <w:rPr>
          <w:rFonts w:hint="eastAsia" w:asciiTheme="minorEastAsia" w:hAnsiTheme="minorEastAsia" w:eastAsiaTheme="minorEastAsia" w:cstheme="minorEastAsia"/>
          <w:color w:val="auto"/>
          <w:kern w:val="0"/>
          <w:sz w:val="20"/>
          <w:szCs w:val="20"/>
          <w:highlight w:val="none"/>
          <w:lang w:val="zh-CN" w:eastAsia="zh-CN"/>
        </w:rPr>
      </w:pPr>
    </w:p>
    <w:p w14:paraId="746AA34B">
      <w:pPr>
        <w:spacing w:line="360" w:lineRule="auto"/>
        <w:ind w:right="-874" w:rightChars="-41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注：1、投标人需按本表格式填写，不得自行更改。</w:t>
      </w:r>
    </w:p>
    <w:p w14:paraId="6CA031D8">
      <w:pPr>
        <w:spacing w:line="360" w:lineRule="auto"/>
        <w:ind w:right="-874" w:rightChars="-41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AA74DD4">
      <w:pPr>
        <w:spacing w:line="360" w:lineRule="auto"/>
        <w:ind w:right="-874" w:rightChars="-41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3、以上表格要求细分项目及报价，在“规格型号（或具体服务）”一栏中，货物类项目填写规格型号，服务类项目填写具体服务。</w:t>
      </w:r>
    </w:p>
    <w:p w14:paraId="02FD7E40">
      <w:pPr>
        <w:spacing w:line="360" w:lineRule="auto"/>
        <w:ind w:right="-874" w:rightChars="-41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4、特别提示：采购机构将对项目名称和项目编号，中标供应商名称、地址和中标金额，主要中标标的的名称、规格型号、数量、单价、服务要求等予以公示。</w:t>
      </w:r>
    </w:p>
    <w:p w14:paraId="0BED9077">
      <w:pPr>
        <w:spacing w:line="360" w:lineRule="auto"/>
        <w:ind w:right="-874" w:rightChars="-41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F63AEBE">
      <w:pPr>
        <w:spacing w:line="360" w:lineRule="auto"/>
        <w:ind w:right="-874" w:rightChars="-416"/>
        <w:jc w:val="left"/>
        <w:rPr>
          <w:rFonts w:hint="eastAsia" w:asciiTheme="minorEastAsia" w:hAnsiTheme="minorEastAsia" w:eastAsiaTheme="minorEastAsia" w:cstheme="minorEastAsia"/>
          <w:color w:val="auto"/>
          <w:szCs w:val="21"/>
          <w:highlight w:val="none"/>
        </w:rPr>
      </w:pPr>
    </w:p>
    <w:p w14:paraId="381AE830">
      <w:pPr>
        <w:spacing w:line="360" w:lineRule="auto"/>
        <w:ind w:right="-874" w:rightChars="-416"/>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 xml:space="preserve"> 供应商名称（电子签名）：</w:t>
      </w:r>
    </w:p>
    <w:p w14:paraId="3965C174">
      <w:pPr>
        <w:autoSpaceDE w:val="0"/>
        <w:autoSpaceDN w:val="0"/>
        <w:spacing w:line="360" w:lineRule="auto"/>
        <w:ind w:left="5040" w:hanging="5040" w:hangingChars="2100"/>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56A4F8F6">
      <w:pPr>
        <w:widowControl/>
        <w:jc w:val="center"/>
        <w:rPr>
          <w:rFonts w:hint="eastAsia" w:asciiTheme="minorEastAsia" w:hAnsiTheme="minorEastAsia" w:eastAsiaTheme="minorEastAsia" w:cstheme="minorEastAsia"/>
          <w:b/>
          <w:color w:val="auto"/>
          <w:sz w:val="32"/>
          <w:szCs w:val="32"/>
          <w:highlight w:val="none"/>
        </w:rPr>
        <w:sectPr>
          <w:pgSz w:w="11906" w:h="16838"/>
          <w:pgMar w:top="1276" w:right="1418" w:bottom="1247" w:left="1418" w:header="851" w:footer="992" w:gutter="0"/>
          <w:cols w:space="720" w:num="1"/>
          <w:titlePg/>
          <w:docGrid w:linePitch="312" w:charSpace="0"/>
        </w:sectPr>
      </w:pPr>
    </w:p>
    <w:p w14:paraId="0AE98EF0">
      <w:pPr>
        <w:widowControl/>
        <w:adjustRightInd/>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（二）中小企业声明函（如果有）</w:t>
      </w:r>
    </w:p>
    <w:p w14:paraId="01FF7FD4">
      <w:pPr>
        <w:widowControl/>
        <w:spacing w:line="360" w:lineRule="auto"/>
        <w:ind w:firstLine="120" w:firstLineChars="50"/>
        <w:jc w:val="left"/>
        <w:rPr>
          <w:rFonts w:hint="eastAsia" w:asciiTheme="minorEastAsia" w:hAnsiTheme="minorEastAsia" w:eastAsiaTheme="minorEastAsia" w:cstheme="minorEastAsia"/>
          <w:b/>
          <w:color w:val="auto"/>
          <w:sz w:val="24"/>
          <w:highlight w:val="none"/>
        </w:rPr>
      </w:pPr>
    </w:p>
    <w:p w14:paraId="5BEFD267">
      <w:pPr>
        <w:widowControl/>
        <w:spacing w:line="360" w:lineRule="auto"/>
        <w:ind w:firstLine="120" w:firstLineChars="5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w:t>
      </w:r>
      <w:r>
        <w:rPr>
          <w:rFonts w:hint="eastAsia" w:asciiTheme="minorEastAsia" w:hAnsiTheme="minorEastAsia" w:eastAsiaTheme="minorEastAsia" w:cstheme="minorEastAsia"/>
          <w:b/>
          <w:bCs/>
          <w:color w:val="auto"/>
          <w:sz w:val="24"/>
          <w:highlight w:val="none"/>
        </w:rPr>
        <w:t>公告</w:t>
      </w:r>
      <w:r>
        <w:rPr>
          <w:rFonts w:hint="eastAsia" w:asciiTheme="minorEastAsia" w:hAnsiTheme="minorEastAsia" w:eastAsiaTheme="minorEastAsia" w:cs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Theme="minorEastAsia" w:hAnsiTheme="minorEastAsia" w:eastAsiaTheme="minorEastAsia" w:cstheme="minorEastAsia"/>
          <w:b/>
          <w:color w:val="auto"/>
          <w:sz w:val="24"/>
          <w:highlight w:val="none"/>
          <w:lang w:val="en-US" w:eastAsia="zh-CN"/>
        </w:rPr>
        <w:t>7</w:t>
      </w:r>
      <w:r>
        <w:rPr>
          <w:rFonts w:hint="eastAsia" w:asciiTheme="minorEastAsia" w:hAnsiTheme="minorEastAsia" w:eastAsiaTheme="minorEastAsia" w:cstheme="minorEastAsia"/>
          <w:b/>
          <w:color w:val="auto"/>
          <w:sz w:val="24"/>
          <w:highlight w:val="none"/>
        </w:rPr>
        <w:t>）。]</w:t>
      </w:r>
    </w:p>
    <w:p w14:paraId="4A930B96">
      <w:pPr>
        <w:tabs>
          <w:tab w:val="left" w:pos="8085"/>
        </w:tabs>
        <w:spacing w:line="360" w:lineRule="auto"/>
        <w:jc w:val="center"/>
        <w:rPr>
          <w:rFonts w:hint="eastAsia" w:asciiTheme="minorEastAsia" w:hAnsiTheme="minorEastAsia" w:eastAsiaTheme="minorEastAsia" w:cstheme="minorEastAsia"/>
          <w:b/>
          <w:color w:val="auto"/>
          <w:sz w:val="32"/>
          <w:szCs w:val="32"/>
          <w:highlight w:val="none"/>
        </w:rPr>
      </w:pPr>
    </w:p>
    <w:p w14:paraId="48AFDC77">
      <w:pPr>
        <w:tabs>
          <w:tab w:val="left" w:pos="8085"/>
        </w:tabs>
        <w:spacing w:line="360" w:lineRule="auto"/>
        <w:jc w:val="center"/>
        <w:rPr>
          <w:rFonts w:hint="eastAsia" w:asciiTheme="minorEastAsia" w:hAnsiTheme="minorEastAsia" w:eastAsiaTheme="minorEastAsia" w:cstheme="minorEastAsia"/>
          <w:b/>
          <w:color w:val="auto"/>
          <w:sz w:val="44"/>
          <w:szCs w:val="44"/>
          <w:highlight w:val="none"/>
        </w:rPr>
      </w:pPr>
    </w:p>
    <w:p w14:paraId="451ECD77">
      <w:pPr>
        <w:pStyle w:val="35"/>
        <w:keepNext w:val="0"/>
        <w:pageBreakBefore/>
        <w:numPr>
          <w:ilvl w:val="0"/>
          <w:numId w:val="0"/>
        </w:numPr>
        <w:tabs>
          <w:tab w:val="clear" w:pos="720"/>
        </w:tabs>
        <w:snapToGrid w:val="0"/>
        <w:spacing w:before="120" w:after="120"/>
        <w:ind w:firstLine="0"/>
        <w:jc w:val="center"/>
        <w:outlineLvl w:val="9"/>
        <w:rPr>
          <w:rFonts w:hint="eastAsia" w:asciiTheme="minorEastAsia" w:hAnsiTheme="minorEastAsia" w:eastAsiaTheme="minorEastAsia" w:cstheme="minorEastAsia"/>
          <w:color w:val="auto"/>
          <w:kern w:val="2"/>
          <w:sz w:val="32"/>
          <w:szCs w:val="32"/>
          <w:highlight w:val="none"/>
          <w:lang w:val="en-US" w:eastAsia="zh-CN"/>
        </w:rPr>
      </w:pPr>
      <w:r>
        <w:rPr>
          <w:rFonts w:hint="eastAsia" w:asciiTheme="minorEastAsia" w:hAnsiTheme="minorEastAsia" w:eastAsiaTheme="minorEastAsia" w:cstheme="minorEastAsia"/>
          <w:b/>
          <w:color w:val="auto"/>
          <w:kern w:val="2"/>
          <w:sz w:val="32"/>
          <w:szCs w:val="32"/>
          <w:highlight w:val="none"/>
          <w:lang w:eastAsia="zh-CN"/>
        </w:rPr>
        <w:t>（三）</w:t>
      </w:r>
      <w:r>
        <w:rPr>
          <w:rFonts w:hint="eastAsia" w:asciiTheme="minorEastAsia" w:hAnsiTheme="minorEastAsia" w:eastAsiaTheme="minorEastAsia" w:cstheme="minorEastAsia"/>
          <w:color w:val="auto"/>
          <w:kern w:val="2"/>
          <w:sz w:val="32"/>
          <w:szCs w:val="32"/>
          <w:highlight w:val="none"/>
          <w:lang w:val="en-US" w:eastAsia="zh-CN"/>
        </w:rPr>
        <w:t>报价情况说明（如果有）</w:t>
      </w:r>
    </w:p>
    <w:p w14:paraId="5BFB62A4">
      <w:pPr>
        <w:pStyle w:val="2"/>
        <w:keepNext w:val="0"/>
        <w:pageBreakBefore w:val="0"/>
        <w:numPr>
          <w:ilvl w:val="0"/>
          <w:numId w:val="0"/>
        </w:numPr>
        <w:snapToGrid w:val="0"/>
        <w:spacing w:before="120" w:after="120"/>
        <w:ind w:firstLine="0"/>
        <w:outlineLvl w:val="9"/>
        <w:rPr>
          <w:rFonts w:hint="eastAsia" w:asciiTheme="minorEastAsia" w:hAnsiTheme="minorEastAsia" w:eastAsiaTheme="minorEastAsia" w:cstheme="minorEastAsia"/>
          <w:color w:val="auto"/>
          <w:kern w:val="2"/>
          <w:sz w:val="32"/>
          <w:szCs w:val="32"/>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rPr>
        <w:t>（如供应商报价低于项目预算50%的</w:t>
      </w:r>
      <w:r>
        <w:rPr>
          <w:rFonts w:hint="eastAsia" w:asciiTheme="minorEastAsia" w:hAnsiTheme="minorEastAsia" w:eastAsiaTheme="minorEastAsia" w:cstheme="minorEastAsia"/>
          <w:b w:val="0"/>
          <w:bCs w:val="0"/>
          <w:color w:val="auto"/>
          <w:sz w:val="24"/>
          <w:szCs w:val="24"/>
          <w:highlight w:val="none"/>
          <w:lang w:val="en-US" w:eastAsia="zh-CN"/>
        </w:rPr>
        <w:t>(本项目折扣率大于50%）</w:t>
      </w:r>
      <w:r>
        <w:rPr>
          <w:rFonts w:hint="eastAsia" w:asciiTheme="minorEastAsia" w:hAnsiTheme="minorEastAsia" w:eastAsiaTheme="minorEastAsia" w:cstheme="minorEastAsia"/>
          <w:b w:val="0"/>
          <w:bCs w:val="0"/>
          <w:color w:val="auto"/>
          <w:sz w:val="24"/>
          <w:szCs w:val="24"/>
          <w:highlight w:val="none"/>
          <w:lang w:val="en-US"/>
        </w:rPr>
        <w:t>，应当提交本文档，详细阐述不影响产品质量或者诚信履约的具体原因</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val="en-US"/>
        </w:rPr>
        <w:t>）</w:t>
      </w:r>
    </w:p>
    <w:p w14:paraId="071A9A66">
      <w:pPr>
        <w:pStyle w:val="14"/>
        <w:rPr>
          <w:rFonts w:hint="eastAsia" w:asciiTheme="minorEastAsia" w:hAnsiTheme="minorEastAsia" w:eastAsiaTheme="minorEastAsia" w:cstheme="minorEastAsia"/>
          <w:b/>
          <w:color w:val="auto"/>
          <w:sz w:val="44"/>
          <w:szCs w:val="44"/>
          <w:highlight w:val="none"/>
        </w:rPr>
      </w:pPr>
    </w:p>
    <w:p w14:paraId="21ED267D">
      <w:pPr>
        <w:rPr>
          <w:rFonts w:hint="eastAsia" w:asciiTheme="minorEastAsia" w:hAnsiTheme="minorEastAsia" w:eastAsiaTheme="minorEastAsia" w:cstheme="minorEastAsia"/>
          <w:b/>
          <w:color w:val="auto"/>
          <w:sz w:val="44"/>
          <w:szCs w:val="44"/>
          <w:highlight w:val="none"/>
        </w:rPr>
      </w:pPr>
    </w:p>
    <w:p w14:paraId="06BAA406">
      <w:pPr>
        <w:pStyle w:val="14"/>
        <w:rPr>
          <w:rFonts w:hint="eastAsia" w:asciiTheme="minorEastAsia" w:hAnsiTheme="minorEastAsia" w:eastAsiaTheme="minorEastAsia" w:cstheme="minorEastAsia"/>
          <w:b/>
          <w:color w:val="auto"/>
          <w:sz w:val="44"/>
          <w:szCs w:val="44"/>
          <w:highlight w:val="none"/>
        </w:rPr>
      </w:pPr>
    </w:p>
    <w:p w14:paraId="4B593E83">
      <w:pPr>
        <w:rPr>
          <w:rFonts w:hint="eastAsia" w:asciiTheme="minorEastAsia" w:hAnsiTheme="minorEastAsia" w:eastAsiaTheme="minorEastAsia" w:cstheme="minorEastAsia"/>
          <w:b/>
          <w:color w:val="auto"/>
          <w:sz w:val="44"/>
          <w:szCs w:val="44"/>
          <w:highlight w:val="none"/>
        </w:rPr>
      </w:pPr>
    </w:p>
    <w:p w14:paraId="1078DB4D">
      <w:pPr>
        <w:pStyle w:val="14"/>
        <w:rPr>
          <w:rFonts w:hint="eastAsia" w:asciiTheme="minorEastAsia" w:hAnsiTheme="minorEastAsia" w:eastAsiaTheme="minorEastAsia" w:cstheme="minorEastAsia"/>
          <w:b/>
          <w:color w:val="auto"/>
          <w:sz w:val="44"/>
          <w:szCs w:val="44"/>
          <w:highlight w:val="none"/>
        </w:rPr>
      </w:pPr>
    </w:p>
    <w:p w14:paraId="0BA7C5EA">
      <w:pPr>
        <w:rPr>
          <w:rFonts w:hint="eastAsia" w:asciiTheme="minorEastAsia" w:hAnsiTheme="minorEastAsia" w:eastAsiaTheme="minorEastAsia" w:cstheme="minorEastAsia"/>
          <w:b/>
          <w:color w:val="auto"/>
          <w:sz w:val="44"/>
          <w:szCs w:val="44"/>
          <w:highlight w:val="none"/>
        </w:rPr>
      </w:pPr>
    </w:p>
    <w:p w14:paraId="04462A4D">
      <w:pPr>
        <w:pStyle w:val="14"/>
        <w:rPr>
          <w:rFonts w:hint="eastAsia" w:asciiTheme="minorEastAsia" w:hAnsiTheme="minorEastAsia" w:eastAsiaTheme="minorEastAsia" w:cstheme="minorEastAsia"/>
          <w:b/>
          <w:color w:val="auto"/>
          <w:sz w:val="44"/>
          <w:szCs w:val="44"/>
          <w:highlight w:val="none"/>
        </w:rPr>
      </w:pPr>
    </w:p>
    <w:p w14:paraId="4784ECDA">
      <w:pPr>
        <w:rPr>
          <w:rFonts w:hint="eastAsia" w:asciiTheme="minorEastAsia" w:hAnsiTheme="minorEastAsia" w:eastAsiaTheme="minorEastAsia" w:cstheme="minorEastAsia"/>
          <w:b/>
          <w:color w:val="auto"/>
          <w:sz w:val="44"/>
          <w:szCs w:val="44"/>
          <w:highlight w:val="none"/>
        </w:rPr>
      </w:pPr>
    </w:p>
    <w:p w14:paraId="5A0D8E59">
      <w:pPr>
        <w:pStyle w:val="14"/>
        <w:rPr>
          <w:rFonts w:hint="eastAsia" w:asciiTheme="minorEastAsia" w:hAnsiTheme="minorEastAsia" w:eastAsiaTheme="minorEastAsia" w:cstheme="minorEastAsia"/>
          <w:b/>
          <w:color w:val="auto"/>
          <w:sz w:val="44"/>
          <w:szCs w:val="44"/>
          <w:highlight w:val="none"/>
        </w:rPr>
      </w:pPr>
    </w:p>
    <w:p w14:paraId="5FCBB4B0">
      <w:pPr>
        <w:rPr>
          <w:rFonts w:hint="eastAsia" w:asciiTheme="minorEastAsia" w:hAnsiTheme="minorEastAsia" w:eastAsiaTheme="minorEastAsia" w:cstheme="minorEastAsia"/>
          <w:b/>
          <w:color w:val="auto"/>
          <w:sz w:val="44"/>
          <w:szCs w:val="44"/>
          <w:highlight w:val="none"/>
        </w:rPr>
      </w:pPr>
    </w:p>
    <w:p w14:paraId="0EEA68E9">
      <w:pPr>
        <w:pStyle w:val="14"/>
        <w:rPr>
          <w:rFonts w:hint="eastAsia" w:asciiTheme="minorEastAsia" w:hAnsiTheme="minorEastAsia" w:eastAsiaTheme="minorEastAsia" w:cstheme="minorEastAsia"/>
          <w:b/>
          <w:color w:val="auto"/>
          <w:sz w:val="44"/>
          <w:szCs w:val="44"/>
          <w:highlight w:val="none"/>
        </w:rPr>
      </w:pPr>
    </w:p>
    <w:p w14:paraId="5E0CDF3D">
      <w:pPr>
        <w:rPr>
          <w:rFonts w:hint="eastAsia" w:asciiTheme="minorEastAsia" w:hAnsiTheme="minorEastAsia" w:eastAsiaTheme="minorEastAsia" w:cstheme="minorEastAsia"/>
          <w:b/>
          <w:color w:val="auto"/>
          <w:sz w:val="44"/>
          <w:szCs w:val="44"/>
          <w:highlight w:val="none"/>
        </w:rPr>
      </w:pPr>
    </w:p>
    <w:p w14:paraId="7491D45B">
      <w:pPr>
        <w:pStyle w:val="14"/>
        <w:rPr>
          <w:rFonts w:hint="eastAsia" w:asciiTheme="minorEastAsia" w:hAnsiTheme="minorEastAsia" w:eastAsiaTheme="minorEastAsia" w:cstheme="minorEastAsia"/>
          <w:b/>
          <w:color w:val="auto"/>
          <w:sz w:val="44"/>
          <w:szCs w:val="44"/>
          <w:highlight w:val="none"/>
        </w:rPr>
      </w:pPr>
    </w:p>
    <w:p w14:paraId="244AA6DE">
      <w:pPr>
        <w:rPr>
          <w:rFonts w:hint="eastAsia" w:asciiTheme="minorEastAsia" w:hAnsiTheme="minorEastAsia" w:eastAsiaTheme="minorEastAsia" w:cstheme="minorEastAsia"/>
          <w:b/>
          <w:color w:val="auto"/>
          <w:sz w:val="44"/>
          <w:szCs w:val="44"/>
          <w:highlight w:val="none"/>
        </w:rPr>
      </w:pPr>
    </w:p>
    <w:p w14:paraId="30788E48">
      <w:pPr>
        <w:pStyle w:val="14"/>
        <w:rPr>
          <w:rFonts w:hint="eastAsia" w:asciiTheme="minorEastAsia" w:hAnsiTheme="minorEastAsia" w:eastAsiaTheme="minorEastAsia" w:cstheme="minorEastAsia"/>
          <w:color w:val="auto"/>
          <w:highlight w:val="none"/>
        </w:rPr>
      </w:pPr>
    </w:p>
    <w:p w14:paraId="5A60B5AA">
      <w:pPr>
        <w:pStyle w:val="35"/>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b w:val="0"/>
          <w:color w:val="auto"/>
          <w:sz w:val="32"/>
          <w:szCs w:val="32"/>
          <w:highlight w:val="none"/>
        </w:rPr>
      </w:pPr>
    </w:p>
    <w:p w14:paraId="731F5BC4">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647C4B69">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03E22CDA">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5E4F1A00">
      <w:pPr>
        <w:pStyle w:val="3"/>
        <w:keepNext w:val="0"/>
        <w:keepLines w:val="0"/>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14:paraId="6EDFCC3B">
      <w:pPr>
        <w:spacing w:line="360" w:lineRule="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14:paraId="69C8B868">
      <w:pPr>
        <w:spacing w:line="360" w:lineRule="auto"/>
        <w:jc w:val="center"/>
        <w:rPr>
          <w:rFonts w:hint="eastAsia" w:asciiTheme="minorEastAsia" w:hAnsiTheme="minorEastAsia" w:eastAsiaTheme="minorEastAsia" w:cstheme="minorEastAsia"/>
          <w:b/>
          <w:color w:val="auto"/>
          <w:spacing w:val="6"/>
          <w:sz w:val="32"/>
          <w:szCs w:val="32"/>
          <w:highlight w:val="none"/>
        </w:rPr>
      </w:pPr>
      <w:bookmarkStart w:id="589" w:name="OLE_LINK13"/>
      <w:bookmarkStart w:id="590" w:name="OLE_LINK14"/>
      <w:r>
        <w:rPr>
          <w:rFonts w:hint="eastAsia" w:asciiTheme="minorEastAsia" w:hAnsiTheme="minorEastAsia" w:eastAsiaTheme="minorEastAsia" w:cstheme="minorEastAsia"/>
          <w:b/>
          <w:color w:val="auto"/>
          <w:spacing w:val="6"/>
          <w:sz w:val="32"/>
          <w:szCs w:val="32"/>
          <w:highlight w:val="none"/>
        </w:rPr>
        <w:t>残疾人福利性单位声明函</w:t>
      </w:r>
    </w:p>
    <w:bookmarkEnd w:id="589"/>
    <w:bookmarkEnd w:id="590"/>
    <w:p w14:paraId="06200F27">
      <w:pPr>
        <w:spacing w:line="360" w:lineRule="auto"/>
        <w:rPr>
          <w:rFonts w:hint="eastAsia" w:asciiTheme="minorEastAsia" w:hAnsiTheme="minorEastAsia" w:eastAsiaTheme="minorEastAsia" w:cstheme="minorEastAsia"/>
          <w:b/>
          <w:color w:val="auto"/>
          <w:spacing w:val="6"/>
          <w:sz w:val="30"/>
          <w:szCs w:val="30"/>
          <w:highlight w:val="none"/>
        </w:rPr>
      </w:pPr>
    </w:p>
    <w:p w14:paraId="3D09EA3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inorEastAsia" w:hAnsiTheme="minorEastAsia" w:eastAsiaTheme="minorEastAsia" w:cstheme="minorEastAsia"/>
          <w:color w:val="auto"/>
          <w:sz w:val="24"/>
          <w:highlight w:val="none"/>
          <w:u w:val="single"/>
        </w:rPr>
        <w:t>(采购人)</w:t>
      </w:r>
      <w:r>
        <w:rPr>
          <w:rFonts w:hint="eastAsia" w:asciiTheme="minorEastAsia" w:hAnsiTheme="minorEastAsia" w:eastAsiaTheme="minorEastAsia" w:cstheme="minorEastAsia"/>
          <w:color w:val="auto"/>
          <w:sz w:val="24"/>
          <w:highlight w:val="none"/>
        </w:rPr>
        <w:t>_单位的_</w:t>
      </w:r>
      <w:r>
        <w:rPr>
          <w:rFonts w:hint="eastAsia" w:asciiTheme="minorEastAsia" w:hAnsiTheme="minorEastAsia" w:eastAsiaTheme="minorEastAsia" w:cstheme="minorEastAsia"/>
          <w:color w:val="auto"/>
          <w:sz w:val="24"/>
          <w:highlight w:val="none"/>
          <w:u w:val="single"/>
          <w:lang w:eastAsia="zh-CN"/>
        </w:rPr>
        <w:t>临安区2024年生态环境保护综合行政执法队伍规范化建设执法装备采购项目</w:t>
      </w:r>
      <w:r>
        <w:rPr>
          <w:rFonts w:hint="eastAsia" w:asciiTheme="minorEastAsia" w:hAnsiTheme="minorEastAsia" w:eastAsiaTheme="minorEastAsia" w:cstheme="minorEastAsia"/>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C84673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1C35D5E7">
      <w:pPr>
        <w:spacing w:line="360" w:lineRule="auto"/>
        <w:ind w:firstLine="480" w:firstLineChars="200"/>
        <w:rPr>
          <w:rFonts w:hint="eastAsia" w:asciiTheme="minorEastAsia" w:hAnsiTheme="minorEastAsia" w:eastAsiaTheme="minorEastAsia" w:cstheme="minorEastAsia"/>
          <w:color w:val="auto"/>
          <w:sz w:val="24"/>
          <w:highlight w:val="none"/>
        </w:rPr>
      </w:pPr>
    </w:p>
    <w:p w14:paraId="050D49E9">
      <w:pPr>
        <w:spacing w:line="360" w:lineRule="auto"/>
        <w:ind w:firstLine="480" w:firstLineChars="200"/>
        <w:rPr>
          <w:rFonts w:hint="eastAsia" w:asciiTheme="minorEastAsia" w:hAnsiTheme="minorEastAsia" w:eastAsiaTheme="minorEastAsia" w:cstheme="minorEastAsia"/>
          <w:color w:val="auto"/>
          <w:sz w:val="24"/>
          <w:highlight w:val="none"/>
        </w:rPr>
      </w:pPr>
    </w:p>
    <w:p w14:paraId="766D24F8">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14:paraId="3AA32DF2">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479ED2B9">
      <w:pPr>
        <w:spacing w:line="360" w:lineRule="auto"/>
        <w:ind w:firstLine="480" w:firstLineChars="200"/>
        <w:rPr>
          <w:rFonts w:hint="eastAsia" w:asciiTheme="minorEastAsia" w:hAnsiTheme="minorEastAsia" w:eastAsiaTheme="minorEastAsia" w:cstheme="minorEastAsia"/>
          <w:color w:val="auto"/>
          <w:sz w:val="24"/>
          <w:highlight w:val="none"/>
        </w:rPr>
      </w:pPr>
    </w:p>
    <w:p w14:paraId="413294A8">
      <w:pPr>
        <w:spacing w:line="360" w:lineRule="auto"/>
        <w:ind w:firstLine="420" w:firstLineChars="200"/>
        <w:rPr>
          <w:rFonts w:hint="eastAsia" w:asciiTheme="minorEastAsia" w:hAnsiTheme="minorEastAsia" w:eastAsiaTheme="minorEastAsia" w:cstheme="minorEastAsia"/>
          <w:color w:val="auto"/>
          <w:highlight w:val="none"/>
        </w:rPr>
      </w:pPr>
    </w:p>
    <w:p w14:paraId="1E2C4F18">
      <w:pPr>
        <w:spacing w:line="360" w:lineRule="auto"/>
        <w:ind w:firstLine="420" w:firstLineChars="200"/>
        <w:rPr>
          <w:rFonts w:hint="eastAsia" w:asciiTheme="minorEastAsia" w:hAnsiTheme="minorEastAsia" w:eastAsiaTheme="minorEastAsia" w:cstheme="minorEastAsia"/>
          <w:color w:val="auto"/>
          <w:highlight w:val="none"/>
        </w:rPr>
      </w:pPr>
    </w:p>
    <w:p w14:paraId="30F64BAF">
      <w:pPr>
        <w:spacing w:line="360" w:lineRule="auto"/>
        <w:ind w:firstLine="420" w:firstLineChars="200"/>
        <w:rPr>
          <w:rFonts w:hint="eastAsia" w:asciiTheme="minorEastAsia" w:hAnsiTheme="minorEastAsia" w:eastAsiaTheme="minorEastAsia" w:cstheme="minorEastAsia"/>
          <w:color w:val="auto"/>
          <w:highlight w:val="none"/>
        </w:rPr>
      </w:pPr>
    </w:p>
    <w:p w14:paraId="2D387364">
      <w:pPr>
        <w:spacing w:line="360" w:lineRule="auto"/>
        <w:ind w:firstLine="420" w:firstLineChars="200"/>
        <w:rPr>
          <w:rFonts w:hint="eastAsia" w:asciiTheme="minorEastAsia" w:hAnsiTheme="minorEastAsia" w:eastAsiaTheme="minorEastAsia" w:cstheme="minorEastAsia"/>
          <w:color w:val="auto"/>
          <w:highlight w:val="none"/>
        </w:rPr>
      </w:pPr>
    </w:p>
    <w:p w14:paraId="7226FEF8">
      <w:pPr>
        <w:spacing w:line="360" w:lineRule="auto"/>
        <w:rPr>
          <w:rFonts w:hint="eastAsia" w:asciiTheme="minorEastAsia" w:hAnsiTheme="minorEastAsia" w:eastAsiaTheme="minorEastAsia" w:cstheme="minorEastAsia"/>
          <w:b/>
          <w:color w:val="auto"/>
          <w:sz w:val="24"/>
          <w:highlight w:val="none"/>
        </w:rPr>
      </w:pPr>
    </w:p>
    <w:p w14:paraId="28B1B699">
      <w:pPr>
        <w:spacing w:line="360" w:lineRule="auto"/>
        <w:rPr>
          <w:rFonts w:hint="eastAsia" w:asciiTheme="minorEastAsia" w:hAnsiTheme="minorEastAsia" w:eastAsiaTheme="minorEastAsia" w:cstheme="minorEastAsia"/>
          <w:b/>
          <w:color w:val="auto"/>
          <w:sz w:val="24"/>
          <w:highlight w:val="none"/>
        </w:rPr>
      </w:pPr>
    </w:p>
    <w:p w14:paraId="79EC90D4">
      <w:pPr>
        <w:spacing w:line="360" w:lineRule="auto"/>
        <w:rPr>
          <w:rFonts w:hint="eastAsia" w:asciiTheme="minorEastAsia" w:hAnsiTheme="minorEastAsia" w:eastAsiaTheme="minorEastAsia" w:cstheme="minorEastAsia"/>
          <w:b/>
          <w:color w:val="auto"/>
          <w:sz w:val="24"/>
          <w:highlight w:val="none"/>
        </w:rPr>
      </w:pPr>
    </w:p>
    <w:p w14:paraId="4EB50E1B">
      <w:pPr>
        <w:spacing w:line="360" w:lineRule="auto"/>
        <w:rPr>
          <w:rFonts w:hint="eastAsia" w:asciiTheme="minorEastAsia" w:hAnsiTheme="minorEastAsia" w:eastAsiaTheme="minorEastAsia" w:cstheme="minorEastAsia"/>
          <w:b/>
          <w:color w:val="auto"/>
          <w:sz w:val="24"/>
          <w:highlight w:val="none"/>
        </w:rPr>
      </w:pPr>
    </w:p>
    <w:p w14:paraId="574BE68A">
      <w:pPr>
        <w:spacing w:line="360" w:lineRule="auto"/>
        <w:rPr>
          <w:rFonts w:hint="eastAsia" w:asciiTheme="minorEastAsia" w:hAnsiTheme="minorEastAsia" w:eastAsiaTheme="minorEastAsia" w:cstheme="minorEastAsia"/>
          <w:b/>
          <w:color w:val="auto"/>
          <w:sz w:val="24"/>
          <w:highlight w:val="none"/>
        </w:rPr>
      </w:pPr>
    </w:p>
    <w:p w14:paraId="60C45A57">
      <w:pPr>
        <w:spacing w:line="360" w:lineRule="auto"/>
        <w:rPr>
          <w:rFonts w:hint="eastAsia" w:asciiTheme="minorEastAsia" w:hAnsiTheme="minorEastAsia" w:eastAsiaTheme="minorEastAsia" w:cstheme="minorEastAsia"/>
          <w:b/>
          <w:color w:val="auto"/>
          <w:sz w:val="24"/>
          <w:highlight w:val="none"/>
        </w:rPr>
      </w:pPr>
    </w:p>
    <w:p w14:paraId="013EDDBD">
      <w:pPr>
        <w:spacing w:line="360" w:lineRule="auto"/>
        <w:rPr>
          <w:rFonts w:hint="eastAsia" w:asciiTheme="minorEastAsia" w:hAnsiTheme="minorEastAsia" w:eastAsiaTheme="minorEastAsia" w:cstheme="minorEastAsia"/>
          <w:b/>
          <w:color w:val="auto"/>
          <w:sz w:val="24"/>
          <w:highlight w:val="none"/>
        </w:rPr>
      </w:pPr>
    </w:p>
    <w:p w14:paraId="3E65B024">
      <w:pPr>
        <w:spacing w:line="360" w:lineRule="auto"/>
        <w:rPr>
          <w:rFonts w:hint="eastAsia" w:asciiTheme="minorEastAsia" w:hAnsiTheme="minorEastAsia" w:eastAsiaTheme="minorEastAsia" w:cstheme="minorEastAsia"/>
          <w:b/>
          <w:color w:val="auto"/>
          <w:sz w:val="24"/>
          <w:highlight w:val="none"/>
        </w:rPr>
      </w:pPr>
    </w:p>
    <w:p w14:paraId="1AD5602D">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14:paraId="7D63B158">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14:paraId="1686B9ED">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14:paraId="42DB96AE">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14:paraId="563C196D">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78B6B98F">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3AEB143E">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14:paraId="591A0A7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09B456A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6E6367D6">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14:paraId="15BE6BB9">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14:paraId="658D640F">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18151EAD">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14:paraId="0A425A5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14:paraId="06B13814">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14:paraId="0F78E6A5">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14:paraId="5AC05825">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1A1601A4">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14:paraId="7D426F12">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5DFFF85E">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33B8E188">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14:paraId="7666F50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42FCE657">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14:paraId="44A56BBD">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2117C94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3640AF7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42551252">
      <w:pPr>
        <w:spacing w:line="360" w:lineRule="auto"/>
        <w:jc w:val="center"/>
        <w:rPr>
          <w:rFonts w:hint="eastAsia" w:asciiTheme="minorEastAsia" w:hAnsiTheme="minorEastAsia" w:eastAsiaTheme="minorEastAsia" w:cstheme="minorEastAsia"/>
          <w:b/>
          <w:bCs/>
          <w:color w:val="auto"/>
          <w:sz w:val="24"/>
          <w:highlight w:val="none"/>
        </w:rPr>
      </w:pPr>
    </w:p>
    <w:p w14:paraId="7B781663">
      <w:pPr>
        <w:spacing w:line="360" w:lineRule="auto"/>
        <w:rPr>
          <w:rFonts w:hint="eastAsia" w:asciiTheme="minorEastAsia" w:hAnsiTheme="minorEastAsia" w:eastAsiaTheme="minorEastAsia" w:cstheme="minorEastAsia"/>
          <w:b/>
          <w:color w:val="auto"/>
          <w:sz w:val="24"/>
          <w:highlight w:val="none"/>
        </w:rPr>
      </w:pPr>
    </w:p>
    <w:p w14:paraId="33088D14">
      <w:pPr>
        <w:spacing w:line="360" w:lineRule="auto"/>
        <w:rPr>
          <w:rFonts w:hint="eastAsia" w:asciiTheme="minorEastAsia" w:hAnsiTheme="minorEastAsia" w:eastAsiaTheme="minorEastAsia" w:cstheme="minorEastAsia"/>
          <w:b/>
          <w:color w:val="auto"/>
          <w:sz w:val="24"/>
          <w:highlight w:val="none"/>
        </w:rPr>
      </w:pPr>
    </w:p>
    <w:p w14:paraId="6F50D613">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0AEEA10E">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028C82BE">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4C7B441E">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4EF31082">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779D28EB">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560E234F">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3C21C8FF">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14:paraId="41FFA886">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9445D9C">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501FDC8E">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B46AFEC">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2D44102A">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2FFDCD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116A6044">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1200617E">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5CE97BE1">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56F4206">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178C1958">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A638DCB">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8823C09">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1AAE8EB4">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14:paraId="2C254FE0">
      <w:pPr>
        <w:spacing w:line="360" w:lineRule="auto"/>
        <w:jc w:val="center"/>
        <w:rPr>
          <w:rFonts w:hint="eastAsia" w:asciiTheme="minorEastAsia" w:hAnsiTheme="minorEastAsia" w:eastAsiaTheme="minorEastAsia" w:cstheme="minorEastAsia"/>
          <w:b/>
          <w:color w:val="auto"/>
          <w:sz w:val="24"/>
          <w:highlight w:val="none"/>
        </w:rPr>
      </w:pPr>
    </w:p>
    <w:p w14:paraId="06031E20">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14:paraId="0349CF9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14:paraId="5A1DACD4">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14:paraId="2623FCA4">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3A5DE2B0">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6C9F00B6">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0D81A82B">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62297B0E">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p>
    <w:p w14:paraId="1D85C08B">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49605B5B">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26B09915">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162214E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14:paraId="58670DAB">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6CDC58DE">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F33FAE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687CA1DC">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198A8C0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14:paraId="0D4B2125">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14:paraId="4150AF3B">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79368D6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21475F51">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14:paraId="15ABDB44">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2F012236">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571D163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14:paraId="11CCB3A1">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14:paraId="17288AF6">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6E5BB9C0">
      <w:pP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14:paraId="6F7022E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14:paraId="69C6DBE6">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14:paraId="1A3AAB5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70219C62">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0B7DF555">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26C2409D">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5BDD35E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14:paraId="6E369FCA">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1B61B61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14:paraId="2B1E663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7E07B8EC">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14:paraId="4E8BECA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28BDAA5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32143E4C">
      <w:pPr>
        <w:spacing w:line="360" w:lineRule="auto"/>
        <w:rPr>
          <w:rFonts w:hint="eastAsia" w:asciiTheme="minorEastAsia" w:hAnsiTheme="minorEastAsia" w:eastAsiaTheme="minorEastAsia" w:cstheme="minorEastAsia"/>
          <w:b/>
          <w:color w:val="auto"/>
          <w:sz w:val="24"/>
          <w:highlight w:val="none"/>
        </w:rPr>
      </w:pPr>
    </w:p>
    <w:p w14:paraId="33F7BA15">
      <w:pPr>
        <w:spacing w:line="360" w:lineRule="auto"/>
        <w:rPr>
          <w:rFonts w:hint="eastAsia" w:asciiTheme="minorEastAsia" w:hAnsiTheme="minorEastAsia" w:eastAsiaTheme="minorEastAsia" w:cstheme="minorEastAsia"/>
          <w:b/>
          <w:color w:val="auto"/>
          <w:sz w:val="24"/>
          <w:highlight w:val="none"/>
        </w:rPr>
      </w:pPr>
    </w:p>
    <w:p w14:paraId="739F8158">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0CF257BF">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39B6B086">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69092CD4">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626D1EE2">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68219C07">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307FA746">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4E745FBF">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687414B">
      <w:pPr>
        <w:spacing w:line="360" w:lineRule="auto"/>
        <w:rPr>
          <w:rFonts w:hint="eastAsia" w:asciiTheme="minorEastAsia" w:hAnsiTheme="minorEastAsia" w:eastAsiaTheme="minorEastAsia" w:cstheme="minorEastAsia"/>
          <w:b/>
          <w:color w:val="auto"/>
          <w:sz w:val="24"/>
          <w:highlight w:val="none"/>
        </w:rPr>
      </w:pPr>
    </w:p>
    <w:p w14:paraId="221A0A9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8C544FB">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14:paraId="4CD74EC3">
      <w:pPr>
        <w:spacing w:line="360" w:lineRule="auto"/>
        <w:rPr>
          <w:rFonts w:hint="eastAsia" w:asciiTheme="minorEastAsia" w:hAnsiTheme="minorEastAsia" w:eastAsiaTheme="minorEastAsia" w:cstheme="minorEastAsia"/>
          <w:color w:val="auto"/>
          <w:sz w:val="24"/>
          <w:highlight w:val="none"/>
          <w:u w:val="single"/>
        </w:rPr>
      </w:pPr>
    </w:p>
    <w:p w14:paraId="68B27D8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eastAsia="zh-CN"/>
        </w:rPr>
        <w:t>杭州市生态环境局临安分局</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eastAsia="zh-CN"/>
        </w:rPr>
        <w:t>中纬工程管理咨询有限公司</w:t>
      </w:r>
      <w:r>
        <w:rPr>
          <w:rFonts w:hint="eastAsia" w:asciiTheme="minorEastAsia" w:hAnsiTheme="minorEastAsia" w:eastAsiaTheme="minorEastAsia" w:cstheme="minorEastAsia"/>
          <w:color w:val="auto"/>
          <w:sz w:val="24"/>
          <w:highlight w:val="none"/>
          <w:u w:val="single"/>
        </w:rPr>
        <w:t>：</w:t>
      </w:r>
    </w:p>
    <w:p w14:paraId="7400516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w:t>
      </w:r>
      <w:r>
        <w:rPr>
          <w:rFonts w:hint="eastAsia" w:asciiTheme="minorEastAsia" w:hAnsiTheme="minorEastAsia" w:eastAsiaTheme="minorEastAsia" w:cstheme="minorEastAsia"/>
          <w:color w:val="auto"/>
          <w:sz w:val="24"/>
          <w:highlight w:val="none"/>
          <w:lang w:eastAsia="zh-CN"/>
        </w:rPr>
        <w:t>临安区2024年生态环境保护综合行政执法队伍规范化建设执法装备采购项目</w:t>
      </w:r>
      <w:r>
        <w:rPr>
          <w:rFonts w:hint="eastAsia" w:asciiTheme="minorEastAsia" w:hAnsiTheme="minorEastAsia" w:eastAsiaTheme="minorEastAsia" w:cstheme="minorEastAsia"/>
          <w:color w:val="auto"/>
          <w:sz w:val="24"/>
          <w:highlight w:val="none"/>
        </w:rPr>
        <w:t>【招标编号：</w:t>
      </w:r>
      <w:r>
        <w:rPr>
          <w:rFonts w:hint="eastAsia" w:asciiTheme="minorEastAsia" w:hAnsiTheme="minorEastAsia" w:eastAsiaTheme="minorEastAsia" w:cstheme="minorEastAsia"/>
          <w:color w:val="auto"/>
          <w:sz w:val="24"/>
          <w:highlight w:val="none"/>
          <w:lang w:eastAsia="zh-CN"/>
        </w:rPr>
        <w:t>临[2024]2356号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1E84832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7C14B8B3">
      <w:pPr>
        <w:spacing w:line="360" w:lineRule="auto"/>
        <w:ind w:firstLine="494"/>
        <w:rPr>
          <w:rFonts w:hint="eastAsia" w:asciiTheme="minorEastAsia" w:hAnsiTheme="minorEastAsia" w:eastAsiaTheme="minorEastAsia" w:cstheme="minorEastAsia"/>
          <w:color w:val="auto"/>
          <w:sz w:val="24"/>
          <w:highlight w:val="none"/>
        </w:rPr>
      </w:pPr>
    </w:p>
    <w:p w14:paraId="027E80D5">
      <w:pPr>
        <w:spacing w:line="360" w:lineRule="auto"/>
        <w:ind w:firstLine="494"/>
        <w:rPr>
          <w:rFonts w:hint="eastAsia" w:asciiTheme="minorEastAsia" w:hAnsiTheme="minorEastAsia" w:eastAsiaTheme="minorEastAsia" w:cstheme="minorEastAsia"/>
          <w:color w:val="auto"/>
          <w:sz w:val="24"/>
          <w:highlight w:val="none"/>
        </w:rPr>
      </w:pPr>
    </w:p>
    <w:p w14:paraId="0C9C55B6">
      <w:pPr>
        <w:spacing w:line="360" w:lineRule="auto"/>
        <w:ind w:firstLine="494"/>
        <w:rPr>
          <w:rFonts w:hint="eastAsia" w:asciiTheme="minorEastAsia" w:hAnsiTheme="minorEastAsia" w:eastAsiaTheme="minorEastAsia" w:cstheme="minorEastAsia"/>
          <w:color w:val="auto"/>
          <w:sz w:val="24"/>
          <w:highlight w:val="none"/>
        </w:rPr>
      </w:pPr>
    </w:p>
    <w:p w14:paraId="542C8CF9">
      <w:pPr>
        <w:spacing w:line="360" w:lineRule="auto"/>
        <w:ind w:firstLine="494"/>
        <w:rPr>
          <w:rFonts w:hint="eastAsia" w:asciiTheme="minorEastAsia" w:hAnsiTheme="minorEastAsia" w:eastAsiaTheme="minorEastAsia" w:cstheme="minorEastAsia"/>
          <w:color w:val="auto"/>
          <w:sz w:val="24"/>
          <w:highlight w:val="none"/>
        </w:rPr>
      </w:pPr>
    </w:p>
    <w:p w14:paraId="74F9E77E">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5B67710D">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0027AF4A">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5215E3E2">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5678DC4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DA4F38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99B8B4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A4EDEA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0A227B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6DB353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D04640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1C114A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7E37A2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60C937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6F43B3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3A3543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EC5FB3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659BCE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3D6A0F8">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spacing w:val="6"/>
          <w:kern w:val="2"/>
          <w:sz w:val="32"/>
          <w:szCs w:val="32"/>
          <w:highlight w:val="none"/>
          <w:lang w:val="zh-CN"/>
        </w:rPr>
        <w:t>联合协议</w:t>
      </w:r>
    </w:p>
    <w:p w14:paraId="551D3203">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（以联合体形式投标的，提供联合协议；投标人不以联合体形式投标的，则不需要提供）</w:t>
      </w:r>
    </w:p>
    <w:p w14:paraId="765192D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lang w:eastAsia="zh-CN"/>
        </w:rPr>
        <w:t>临安区2024年生态环境保护综合行政执法队伍规范化建设执法装备采购项目</w:t>
      </w:r>
      <w:r>
        <w:rPr>
          <w:rFonts w:hint="eastAsia" w:asciiTheme="minorEastAsia" w:hAnsiTheme="minorEastAsia" w:eastAsiaTheme="minorEastAsia" w:cstheme="minorEastAsia"/>
          <w:color w:val="auto"/>
          <w:sz w:val="24"/>
          <w:highlight w:val="none"/>
        </w:rPr>
        <w:t>【招标编号：</w:t>
      </w:r>
      <w:r>
        <w:rPr>
          <w:rFonts w:hint="eastAsia" w:asciiTheme="minorEastAsia" w:hAnsiTheme="minorEastAsia" w:eastAsiaTheme="minorEastAsia" w:cstheme="minorEastAsia"/>
          <w:color w:val="auto"/>
          <w:sz w:val="24"/>
          <w:highlight w:val="none"/>
          <w:lang w:eastAsia="zh-CN"/>
        </w:rPr>
        <w:t>临[2024]2356号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投标。 </w:t>
      </w:r>
    </w:p>
    <w:p w14:paraId="21E96F1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7BD0B6DF">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9093275">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14:paraId="7B2E7B95">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2FD7ABB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4C0D742D">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w:t>
      </w:r>
    </w:p>
    <w:p w14:paraId="632469AA">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14:paraId="15BEC1ED">
      <w:pP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w:t>
      </w:r>
      <w:bookmarkStart w:id="591" w:name="_Hlk101131882"/>
      <w:r>
        <w:rPr>
          <w:rFonts w:hint="eastAsia" w:asciiTheme="minorEastAsia" w:hAnsiTheme="minorEastAsia" w:eastAsiaTheme="minorEastAsia" w:cstheme="minorEastAsia"/>
          <w:color w:val="auto"/>
          <w:kern w:val="0"/>
          <w:sz w:val="24"/>
          <w:highlight w:val="none"/>
          <w:u w:val="single"/>
        </w:rPr>
        <w:t>联合体成员X,……</w:t>
      </w:r>
      <w:bookmarkEnd w:id="591"/>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提供的服务由</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kern w:val="0"/>
          <w:sz w:val="24"/>
          <w:highlight w:val="none"/>
        </w:rPr>
        <w:t>承接，其合同份额占到合同总金额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332B9288">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592" w:name="_Hlk101133173"/>
      <w:r>
        <w:rPr>
          <w:rFonts w:hint="eastAsia" w:asciiTheme="minorEastAsia" w:hAnsiTheme="minorEastAsia" w:eastAsiaTheme="minorEastAsia" w:cstheme="minorEastAsia"/>
          <w:color w:val="auto"/>
          <w:kern w:val="0"/>
          <w:sz w:val="24"/>
          <w:highlight w:val="none"/>
          <w:u w:val="single"/>
        </w:rPr>
        <w:t>（联合体成员X,……）</w:t>
      </w:r>
      <w:r>
        <w:rPr>
          <w:rFonts w:hint="eastAsia" w:asciiTheme="minorEastAsia" w:hAnsiTheme="minorEastAsia" w:eastAsiaTheme="minorEastAsia" w:cstheme="minorEastAsia"/>
          <w:color w:val="auto"/>
          <w:kern w:val="0"/>
          <w:sz w:val="24"/>
          <w:highlight w:val="none"/>
        </w:rPr>
        <w:t>提供的服务由</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kern w:val="0"/>
          <w:sz w:val="24"/>
          <w:highlight w:val="none"/>
        </w:rPr>
        <w:t>承接，其合同份额占到合同总金额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6D92AA4F">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w:t>
      </w:r>
    </w:p>
    <w:p w14:paraId="14F3880C">
      <w:pPr>
        <w:spacing w:line="360" w:lineRule="auto"/>
        <w:ind w:firstLine="482"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按招标文件第一部分招标公告申请人的资格要求中规定的联合协议中中小企业合同金额应当达到的比例要求填写。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592"/>
    </w:p>
    <w:p w14:paraId="30125C79">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236FEC78">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67BA7903">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02200421">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52C3E21E">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14:paraId="70DC7C8C">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69B717DB">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07D417EF">
      <w:pPr>
        <w:snapToGrid w:val="0"/>
        <w:spacing w:line="360" w:lineRule="auto"/>
        <w:ind w:right="960"/>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10EC7C99">
      <w:pPr>
        <w:snapToGrid w:val="0"/>
        <w:spacing w:line="36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13AE32D4">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3306016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B57E58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103C47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F661EC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8273E9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D82BD5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77C11E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F6AC50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9F815E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CD324D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7916DC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CA8F55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46DB7F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7196AD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3CFD1E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8E192A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653E13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92F3DC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65F8D1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0FB325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024037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0A369C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9A26AF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509DDE5">
      <w:pPr>
        <w:widowControl/>
        <w:autoSpaceDE w:val="0"/>
        <w:autoSpaceDN w:val="0"/>
        <w:adjustRightInd/>
        <w:spacing w:line="360" w:lineRule="auto"/>
        <w:jc w:val="center"/>
        <w:rPr>
          <w:rFonts w:hint="eastAsia" w:asciiTheme="minorEastAsia" w:hAnsiTheme="minorEastAsia" w:eastAsiaTheme="minorEastAsia" w:cstheme="minorEastAsia"/>
          <w:b/>
          <w:color w:val="auto"/>
          <w:spacing w:val="6"/>
          <w:sz w:val="32"/>
          <w:szCs w:val="32"/>
          <w:highlight w:val="none"/>
        </w:rPr>
        <w:sectPr>
          <w:pgSz w:w="11906" w:h="16838"/>
          <w:pgMar w:top="1417" w:right="1417" w:bottom="1417" w:left="1588" w:header="851" w:footer="850" w:gutter="0"/>
          <w:pgNumType w:fmt="decimal"/>
          <w:cols w:space="720" w:num="1"/>
          <w:docGrid w:linePitch="312" w:charSpace="0"/>
        </w:sectPr>
      </w:pPr>
    </w:p>
    <w:p w14:paraId="2E8A2C11">
      <w:pPr>
        <w:widowControl/>
        <w:autoSpaceDE w:val="0"/>
        <w:autoSpaceDN w:val="0"/>
        <w:adjustRightInd/>
        <w:spacing w:line="360" w:lineRule="auto"/>
        <w:jc w:val="center"/>
        <w:rPr>
          <w:rFonts w:hint="eastAsia" w:asciiTheme="minorEastAsia" w:hAnsiTheme="minorEastAsia" w:eastAsiaTheme="minorEastAsia" w:cstheme="minorEastAsia"/>
          <w:b/>
          <w:color w:val="auto"/>
          <w:spacing w:val="6"/>
          <w:kern w:val="2"/>
          <w:sz w:val="32"/>
          <w:szCs w:val="32"/>
          <w:highlight w:val="none"/>
        </w:rPr>
      </w:pPr>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spacing w:val="6"/>
          <w:kern w:val="2"/>
          <w:sz w:val="32"/>
          <w:szCs w:val="32"/>
          <w:highlight w:val="none"/>
        </w:rPr>
        <w:t>分包意向协议</w:t>
      </w:r>
    </w:p>
    <w:p w14:paraId="4C5313C7">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406EE31C">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lang w:eastAsia="zh-CN"/>
        </w:rPr>
        <w:t>临安区2024年生态环境保护综合行政执法队伍规范化建设执法装备采购项目</w:t>
      </w:r>
      <w:r>
        <w:rPr>
          <w:rFonts w:hint="eastAsia" w:asciiTheme="minorEastAsia" w:hAnsiTheme="minorEastAsia" w:eastAsiaTheme="minorEastAsia" w:cstheme="minorEastAsia"/>
          <w:color w:val="auto"/>
          <w:sz w:val="24"/>
          <w:highlight w:val="none"/>
        </w:rPr>
        <w:t>【招标编号：</w:t>
      </w:r>
      <w:r>
        <w:rPr>
          <w:rFonts w:hint="eastAsia" w:asciiTheme="minorEastAsia" w:hAnsiTheme="minorEastAsia" w:eastAsiaTheme="minorEastAsia" w:cstheme="minorEastAsia"/>
          <w:color w:val="auto"/>
          <w:sz w:val="24"/>
          <w:highlight w:val="none"/>
          <w:lang w:eastAsia="zh-CN"/>
        </w:rPr>
        <w:t>临[2024]2356号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6CF2706F">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4B38B58E">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（分包供应商2名称），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7C119B22">
      <w:pPr>
        <w:pStyle w:val="2"/>
        <w:ind w:left="664" w:leftChars="316" w:firstLine="229" w:firstLineChars="95"/>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1E2FF033">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p>
    <w:p w14:paraId="30EF0760">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二、分包供应商中小企业合同份额</w:t>
      </w:r>
    </w:p>
    <w:p w14:paraId="2BEB7CD6">
      <w:pP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（分包供应商X,……）提供的服务全部由小微企业承接，</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46701B8A">
      <w:pPr>
        <w:spacing w:line="360"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14:paraId="05E06D8D">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14:paraId="7638F1F4">
      <w:pPr>
        <w:snapToGrid w:val="0"/>
        <w:spacing w:line="360" w:lineRule="auto"/>
        <w:ind w:firstLine="576"/>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15C04A8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14:paraId="619CD071">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0CB03114">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14:paraId="74AFB5F1">
      <w:pPr>
        <w:snapToGrid w:val="0"/>
        <w:spacing w:line="36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545A4898">
      <w:pPr>
        <w:snapToGrid w:val="0"/>
        <w:spacing w:line="36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14:paraId="3F16DB2E">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41174C43">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14:paraId="7CAAE9CA">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2B57685B">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八、其他</w:t>
      </w:r>
    </w:p>
    <w:p w14:paraId="7BCDCDC1">
      <w:pPr>
        <w:snapToGrid w:val="0"/>
        <w:spacing w:line="360" w:lineRule="auto"/>
        <w:ind w:left="5758" w:leftChars="342" w:hanging="5040" w:hanging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  。                                           投标人名称(电子签名)：</w:t>
      </w:r>
    </w:p>
    <w:p w14:paraId="32B3E7F8">
      <w:pPr>
        <w:snapToGrid w:val="0"/>
        <w:spacing w:line="36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14:paraId="5966F13B">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504FF912">
      <w:pPr>
        <w:snapToGrid w:val="0"/>
        <w:spacing w:line="360" w:lineRule="auto"/>
        <w:ind w:left="5758" w:leftChars="342" w:hanging="5040" w:hanging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1CF2038B">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A0C40E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9A5251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B1FB2A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ED4D6A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12D7D1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7A5860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2D1638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4C6762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93FA00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517829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E0F2EF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244364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5D6749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CA43E1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9470DF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B25184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4BC8BD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8A6A5B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EE6E6B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9E30FF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D06FAB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208C14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B4C23A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F2D39A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88F449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6FBBB80">
      <w:pPr>
        <w:widowControl/>
        <w:autoSpaceDE w:val="0"/>
        <w:autoSpaceDN w:val="0"/>
        <w:adjustRightInd/>
        <w:spacing w:line="360" w:lineRule="auto"/>
        <w:jc w:val="center"/>
        <w:outlineLvl w:val="9"/>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附件7：中小企业声明函</w:t>
      </w:r>
    </w:p>
    <w:p w14:paraId="24AB301C">
      <w:pPr>
        <w:spacing w:line="360" w:lineRule="auto"/>
        <w:jc w:val="center"/>
        <w:rPr>
          <w:rFonts w:hint="eastAsia" w:asciiTheme="minorEastAsia" w:hAnsiTheme="minorEastAsia" w:eastAsiaTheme="minorEastAsia" w:cstheme="minorEastAsia"/>
          <w:color w:val="auto"/>
          <w:sz w:val="24"/>
          <w:highlight w:val="none"/>
          <w:u w:val="single"/>
        </w:rPr>
      </w:pPr>
    </w:p>
    <w:p w14:paraId="11655722">
      <w:pP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w:t>
      </w:r>
      <w:r>
        <w:rPr>
          <w:rFonts w:hint="eastAsia" w:asciiTheme="minorEastAsia" w:hAnsiTheme="minorEastAsia" w:eastAsiaTheme="minorEastAsia" w:cstheme="minorEastAsia"/>
          <w:b/>
          <w:color w:val="auto"/>
          <w:sz w:val="32"/>
          <w:szCs w:val="32"/>
          <w:highlight w:val="none"/>
          <w:lang w:val="en-US" w:eastAsia="zh-CN"/>
        </w:rPr>
        <w:t>货物</w:t>
      </w:r>
      <w:r>
        <w:rPr>
          <w:rFonts w:hint="eastAsia" w:asciiTheme="minorEastAsia" w:hAnsiTheme="minorEastAsia" w:eastAsiaTheme="minorEastAsia" w:cstheme="minorEastAsia"/>
          <w:b/>
          <w:color w:val="auto"/>
          <w:sz w:val="32"/>
          <w:szCs w:val="32"/>
          <w:highlight w:val="none"/>
        </w:rPr>
        <w:t>）</w:t>
      </w:r>
    </w:p>
    <w:p w14:paraId="25464C72">
      <w:pPr>
        <w:spacing w:line="360"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lang w:eastAsia="zh-CN"/>
        </w:rPr>
        <w:t>杭州市生态环境局临安分局</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临安区2024年生态环境保护综合行政执法队伍规范化建设执法装备采购项目</w:t>
      </w:r>
      <w:r>
        <w:rPr>
          <w:rFonts w:hint="eastAsia" w:asciiTheme="minorEastAsia" w:hAnsiTheme="minorEastAsia" w:eastAsiaTheme="minorEastAsia" w:cstheme="minorEastAsia"/>
          <w:color w:val="auto"/>
          <w:sz w:val="24"/>
          <w:highlight w:val="none"/>
        </w:rPr>
        <w:t>采购活动，</w:t>
      </w:r>
      <w:r>
        <w:rPr>
          <w:rFonts w:hint="eastAsia" w:asciiTheme="minorEastAsia" w:hAnsiTheme="minorEastAsia" w:eastAsiaTheme="minorEastAsia" w:cstheme="minorEastAsia"/>
          <w:color w:val="auto"/>
          <w:sz w:val="24"/>
          <w:highlight w:val="none"/>
          <w:lang w:val="en-US" w:eastAsia="zh-CN"/>
        </w:rPr>
        <w:t>提供的货物</w:t>
      </w:r>
      <w:r>
        <w:rPr>
          <w:rFonts w:hint="eastAsia" w:asciiTheme="minorEastAsia" w:hAnsiTheme="minorEastAsia" w:eastAsiaTheme="minorEastAsia" w:cstheme="minorEastAsia"/>
          <w:color w:val="auto"/>
          <w:sz w:val="24"/>
          <w:highlight w:val="none"/>
        </w:rPr>
        <w:t>全部为符合政策要求的中小企业</w:t>
      </w:r>
      <w:r>
        <w:rPr>
          <w:rFonts w:hint="eastAsia" w:asciiTheme="minorEastAsia" w:hAnsiTheme="minorEastAsia" w:eastAsiaTheme="minorEastAsia" w:cstheme="minorEastAsia"/>
          <w:color w:val="auto"/>
          <w:sz w:val="24"/>
          <w:highlight w:val="none"/>
          <w:lang w:val="en-US" w:eastAsia="zh-CN"/>
        </w:rPr>
        <w:t>制造</w:t>
      </w:r>
      <w:r>
        <w:rPr>
          <w:rFonts w:hint="eastAsia" w:asciiTheme="minorEastAsia" w:hAnsiTheme="minorEastAsia" w:eastAsiaTheme="minorEastAsia" w:cstheme="minorEastAsia"/>
          <w:color w:val="auto"/>
          <w:sz w:val="24"/>
          <w:highlight w:val="none"/>
        </w:rPr>
        <w:t>。相关企业（含联合体中的中小企业、签订分包意向协议的中小企业）的具体情况如下：</w:t>
      </w:r>
    </w:p>
    <w:p w14:paraId="4A9813E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 xml:space="preserve"> ，属于 </w:t>
      </w:r>
      <w:r>
        <w:rPr>
          <w:rFonts w:hint="eastAsia" w:asciiTheme="minorEastAsia" w:hAnsiTheme="minorEastAsia" w:eastAsiaTheme="minorEastAsia" w:cstheme="minorEastAsia"/>
          <w:color w:val="auto"/>
          <w:sz w:val="24"/>
          <w:highlight w:val="none"/>
          <w:u w:val="single"/>
        </w:rPr>
        <w:t>（采购文件中明确的所属行业）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p>
    <w:p w14:paraId="2E83E05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 xml:space="preserve"> ，属于 </w:t>
      </w:r>
      <w:r>
        <w:rPr>
          <w:rFonts w:hint="eastAsia" w:asciiTheme="minorEastAsia" w:hAnsiTheme="minorEastAsia" w:eastAsiaTheme="minorEastAsia" w:cstheme="minorEastAsia"/>
          <w:color w:val="auto"/>
          <w:sz w:val="24"/>
          <w:highlight w:val="none"/>
          <w:u w:val="single"/>
        </w:rPr>
        <w:t>（采购文件中明确的所属行业）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p>
    <w:p w14:paraId="2A83D5F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1D0609B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4655EB2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1388A0A3">
      <w:pPr>
        <w:snapToGrid w:val="0"/>
        <w:spacing w:line="360" w:lineRule="auto"/>
        <w:ind w:firstLine="5160" w:firstLineChars="2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45B26AAB">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7877A82E">
      <w:pPr>
        <w:spacing w:line="360" w:lineRule="auto"/>
        <w:ind w:firstLine="310" w:firstLineChars="147"/>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从业人员、营业收入、资产总额填报上一年度数据，无上一年度数据的新成立企业可不填报。</w:t>
      </w:r>
    </w:p>
    <w:p w14:paraId="2B8A0652">
      <w:pPr>
        <w:spacing w:line="360" w:lineRule="auto"/>
        <w:ind w:right="420"/>
        <w:rPr>
          <w:rFonts w:hint="eastAsia" w:asciiTheme="minorEastAsia" w:hAnsiTheme="minorEastAsia" w:eastAsiaTheme="minorEastAsia" w:cstheme="minorEastAsia"/>
          <w:color w:val="auto"/>
          <w:sz w:val="24"/>
          <w:highlight w:val="none"/>
        </w:rPr>
      </w:pPr>
    </w:p>
    <w:p w14:paraId="7EA382DC">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w:t>
      </w:r>
    </w:p>
    <w:p w14:paraId="0A9CFA84">
      <w:pPr>
        <w:spacing w:line="360"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0AB64F8">
      <w:pPr>
        <w:spacing w:line="360" w:lineRule="auto"/>
        <w:ind w:right="420"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89B88A2">
      <w:pPr>
        <w:pStyle w:val="2"/>
        <w:rPr>
          <w:rFonts w:hint="eastAsia" w:asciiTheme="minorEastAsia" w:hAnsiTheme="minorEastAsia" w:eastAsiaTheme="minorEastAsia" w:cstheme="minorEastAsia"/>
          <w:color w:val="auto"/>
          <w:highlight w:val="none"/>
          <w:lang w:val="en-US"/>
        </w:rPr>
      </w:pPr>
    </w:p>
    <w:p w14:paraId="69353292">
      <w:pPr>
        <w:pStyle w:val="4"/>
        <w:spacing w:before="0" w:after="120" w:line="700" w:lineRule="exact"/>
        <w:jc w:val="both"/>
        <w:rPr>
          <w:rFonts w:hint="eastAsia" w:asciiTheme="minorEastAsia" w:hAnsiTheme="minorEastAsia" w:eastAsiaTheme="minorEastAsia" w:cstheme="minorEastAsia"/>
          <w:b/>
          <w:bCs/>
          <w:color w:val="auto"/>
          <w:sz w:val="32"/>
          <w:szCs w:val="32"/>
          <w:highlight w:val="none"/>
        </w:rPr>
        <w:sectPr>
          <w:pgSz w:w="11906" w:h="16838"/>
          <w:pgMar w:top="1417" w:right="1417" w:bottom="1417" w:left="1588" w:header="851" w:footer="850" w:gutter="0"/>
          <w:pgNumType w:fmt="decimal"/>
          <w:cols w:space="720" w:num="1"/>
          <w:docGrid w:linePitch="312" w:charSpace="0"/>
        </w:sectPr>
      </w:pPr>
    </w:p>
    <w:p w14:paraId="27632FE6">
      <w:pPr>
        <w:pStyle w:val="4"/>
        <w:spacing w:before="0" w:after="120" w:line="700" w:lineRule="exact"/>
        <w:jc w:val="both"/>
        <w:rPr>
          <w:rFonts w:hint="default" w:asciiTheme="minorEastAsia" w:hAnsiTheme="minorEastAsia" w:eastAsiaTheme="minorEastAsia" w:cstheme="minorEastAsia"/>
          <w:bCs/>
          <w:color w:val="auto"/>
          <w:sz w:val="38"/>
          <w:highlight w:val="none"/>
          <w:lang w:val="en-US" w:eastAsia="zh-CN"/>
        </w:rPr>
      </w:pPr>
      <w:r>
        <w:rPr>
          <w:rFonts w:hint="eastAsia" w:asciiTheme="minorEastAsia" w:hAnsiTheme="minorEastAsia" w:eastAsiaTheme="minorEastAsia" w:cstheme="minorEastAsia"/>
          <w:b/>
          <w:bCs/>
          <w:color w:val="auto"/>
          <w:sz w:val="32"/>
          <w:szCs w:val="32"/>
          <w:highlight w:val="none"/>
        </w:rPr>
        <w:t>附件</w:t>
      </w:r>
      <w:r>
        <w:rPr>
          <w:rFonts w:hint="eastAsia" w:asciiTheme="minorEastAsia" w:hAnsiTheme="minorEastAsia" w:eastAsiaTheme="minorEastAsia" w:cstheme="minorEastAsia"/>
          <w:b/>
          <w:bCs/>
          <w:color w:val="auto"/>
          <w:sz w:val="32"/>
          <w:szCs w:val="32"/>
          <w:highlight w:val="none"/>
          <w:lang w:val="en-US" w:eastAsia="zh-CN"/>
        </w:rPr>
        <w:t xml:space="preserve">8           </w:t>
      </w:r>
      <w:r>
        <w:rPr>
          <w:rFonts w:hint="eastAsia" w:asciiTheme="minorEastAsia" w:hAnsiTheme="minorEastAsia" w:eastAsiaTheme="minorEastAsia" w:cstheme="minorEastAsia"/>
          <w:bCs/>
          <w:color w:val="auto"/>
          <w:sz w:val="38"/>
          <w:highlight w:val="none"/>
          <w:lang w:val="en-US" w:eastAsia="zh-CN"/>
        </w:rPr>
        <w:t>现场演示授权</w:t>
      </w:r>
      <w:r>
        <w:rPr>
          <w:rFonts w:hint="eastAsia" w:asciiTheme="minorEastAsia" w:hAnsiTheme="minorEastAsia" w:eastAsiaTheme="minorEastAsia" w:cstheme="minorEastAsia"/>
          <w:bCs/>
          <w:color w:val="auto"/>
          <w:sz w:val="38"/>
          <w:highlight w:val="none"/>
        </w:rPr>
        <w:t>委托书</w:t>
      </w:r>
      <w:r>
        <w:rPr>
          <w:rFonts w:hint="eastAsia" w:asciiTheme="minorEastAsia" w:hAnsiTheme="minorEastAsia" w:eastAsiaTheme="minorEastAsia" w:cstheme="minorEastAsia"/>
          <w:bCs/>
          <w:color w:val="auto"/>
          <w:sz w:val="38"/>
          <w:highlight w:val="none"/>
          <w:lang w:eastAsia="zh-CN"/>
        </w:rPr>
        <w:t>（</w:t>
      </w:r>
      <w:r>
        <w:rPr>
          <w:rFonts w:hint="eastAsia" w:asciiTheme="minorEastAsia" w:hAnsiTheme="minorEastAsia" w:eastAsiaTheme="minorEastAsia" w:cstheme="minorEastAsia"/>
          <w:bCs/>
          <w:color w:val="auto"/>
          <w:sz w:val="38"/>
          <w:highlight w:val="none"/>
          <w:lang w:val="en-US" w:eastAsia="zh-CN"/>
        </w:rPr>
        <w:t>如有）</w:t>
      </w:r>
    </w:p>
    <w:p w14:paraId="07C92270">
      <w:pPr>
        <w:pStyle w:val="4"/>
        <w:spacing w:before="0" w:after="120" w:line="700" w:lineRule="exact"/>
        <w:jc w:val="center"/>
        <w:rPr>
          <w:rFonts w:hint="eastAsia" w:asciiTheme="minorEastAsia" w:hAnsiTheme="minorEastAsia" w:eastAsiaTheme="minorEastAsia" w:cstheme="minorEastAsia"/>
          <w:bCs/>
          <w:color w:val="auto"/>
          <w:sz w:val="38"/>
          <w:highlight w:val="none"/>
        </w:rPr>
      </w:pPr>
      <w:r>
        <w:rPr>
          <w:rFonts w:hint="eastAsia"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bCs/>
          <w:color w:val="auto"/>
          <w:sz w:val="28"/>
          <w:szCs w:val="28"/>
          <w:highlight w:val="none"/>
          <w:lang w:val="en-US" w:eastAsia="zh-CN"/>
        </w:rPr>
        <w:t>演示时递交</w:t>
      </w:r>
      <w:r>
        <w:rPr>
          <w:rFonts w:hint="eastAsia" w:asciiTheme="minorEastAsia" w:hAnsiTheme="minorEastAsia" w:eastAsiaTheme="minorEastAsia" w:cstheme="minorEastAsia"/>
          <w:bCs/>
          <w:color w:val="auto"/>
          <w:sz w:val="28"/>
          <w:szCs w:val="28"/>
          <w:highlight w:val="none"/>
        </w:rPr>
        <w:t>）</w:t>
      </w:r>
    </w:p>
    <w:p w14:paraId="660C5A99">
      <w:pPr>
        <w:spacing w:line="420" w:lineRule="exact"/>
        <w:jc w:val="center"/>
        <w:rPr>
          <w:rFonts w:hint="eastAsia" w:asciiTheme="minorEastAsia" w:hAnsiTheme="minorEastAsia" w:eastAsiaTheme="minorEastAsia" w:cstheme="minorEastAsia"/>
          <w:bCs/>
          <w:color w:val="auto"/>
          <w:sz w:val="38"/>
          <w:highlight w:val="none"/>
        </w:rPr>
      </w:pPr>
    </w:p>
    <w:p w14:paraId="0A68AD4A">
      <w:pPr>
        <w:spacing w:line="50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现场演示授权委托书</w:t>
      </w:r>
    </w:p>
    <w:p w14:paraId="13D8B5F7">
      <w:pPr>
        <w:spacing w:line="500" w:lineRule="exact"/>
        <w:jc w:val="center"/>
        <w:rPr>
          <w:rFonts w:hint="eastAsia" w:asciiTheme="minorEastAsia" w:hAnsiTheme="minorEastAsia" w:eastAsiaTheme="minorEastAsia" w:cstheme="minorEastAsia"/>
          <w:b/>
          <w:bCs/>
          <w:color w:val="auto"/>
          <w:sz w:val="28"/>
          <w:szCs w:val="28"/>
          <w:highlight w:val="none"/>
        </w:rPr>
      </w:pPr>
    </w:p>
    <w:p w14:paraId="298D83BF">
      <w:pPr>
        <w:spacing w:line="42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6"/>
          <w:kern w:val="0"/>
          <w:sz w:val="24"/>
          <w:highlight w:val="none"/>
          <w:lang w:eastAsia="zh-CN"/>
        </w:rPr>
        <w:t>杭州市生态环境局临安分局</w:t>
      </w:r>
      <w:r>
        <w:rPr>
          <w:rFonts w:hint="eastAsia" w:asciiTheme="minorEastAsia" w:hAnsiTheme="minorEastAsia" w:eastAsiaTheme="minorEastAsia" w:cstheme="minorEastAsia"/>
          <w:color w:val="auto"/>
          <w:spacing w:val="-6"/>
          <w:kern w:val="0"/>
          <w:sz w:val="24"/>
          <w:highlight w:val="none"/>
        </w:rPr>
        <w:t>、</w:t>
      </w:r>
      <w:r>
        <w:rPr>
          <w:rFonts w:hint="eastAsia" w:asciiTheme="minorEastAsia" w:hAnsiTheme="minorEastAsia" w:eastAsiaTheme="minorEastAsia" w:cstheme="minorEastAsia"/>
          <w:color w:val="auto"/>
          <w:spacing w:val="-6"/>
          <w:kern w:val="0"/>
          <w:sz w:val="24"/>
          <w:highlight w:val="none"/>
          <w:lang w:eastAsia="zh-CN"/>
        </w:rPr>
        <w:t>中纬工程管理咨询有限公司</w:t>
      </w:r>
      <w:r>
        <w:rPr>
          <w:rFonts w:hint="eastAsia" w:asciiTheme="minorEastAsia" w:hAnsiTheme="minorEastAsia" w:eastAsiaTheme="minorEastAsia" w:cstheme="minorEastAsia"/>
          <w:color w:val="auto"/>
          <w:sz w:val="22"/>
          <w:szCs w:val="22"/>
          <w:highlight w:val="none"/>
        </w:rPr>
        <w:t>：</w:t>
      </w:r>
    </w:p>
    <w:p w14:paraId="430EAF56">
      <w:pPr>
        <w:spacing w:line="460" w:lineRule="exact"/>
        <w:ind w:firstLine="550" w:firstLineChars="25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（投标人单位全称）单位负责人</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现委托</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（姓名），为我方</w:t>
      </w:r>
      <w:r>
        <w:rPr>
          <w:rFonts w:hint="eastAsia" w:asciiTheme="minorEastAsia" w:hAnsiTheme="minorEastAsia" w:eastAsiaTheme="minorEastAsia" w:cstheme="minorEastAsia"/>
          <w:color w:val="auto"/>
          <w:sz w:val="22"/>
          <w:szCs w:val="22"/>
          <w:highlight w:val="none"/>
          <w:lang w:val="en-US" w:eastAsia="zh-CN"/>
        </w:rPr>
        <w:t>进行投标时现场演示</w:t>
      </w:r>
      <w:r>
        <w:rPr>
          <w:rFonts w:hint="eastAsia" w:asciiTheme="minorEastAsia" w:hAnsiTheme="minorEastAsia" w:eastAsiaTheme="minorEastAsia" w:cstheme="minorEastAsia"/>
          <w:color w:val="auto"/>
          <w:sz w:val="22"/>
          <w:szCs w:val="22"/>
          <w:highlight w:val="none"/>
        </w:rPr>
        <w:t>。</w:t>
      </w:r>
    </w:p>
    <w:p w14:paraId="31A918C8">
      <w:pPr>
        <w:spacing w:line="460" w:lineRule="exact"/>
        <w:ind w:firstLine="550" w:firstLineChars="250"/>
        <w:rPr>
          <w:rFonts w:hint="eastAsia" w:asciiTheme="minorEastAsia" w:hAnsiTheme="minorEastAsia" w:eastAsiaTheme="minorEastAsia" w:cstheme="minorEastAsia"/>
          <w:color w:val="auto"/>
          <w:sz w:val="22"/>
          <w:szCs w:val="22"/>
          <w:highlight w:val="none"/>
        </w:rPr>
      </w:pPr>
    </w:p>
    <w:p w14:paraId="23BEAC26">
      <w:pPr>
        <w:spacing w:line="460" w:lineRule="exact"/>
        <w:ind w:firstLine="2955"/>
        <w:rPr>
          <w:rFonts w:hint="eastAsia" w:asciiTheme="minorEastAsia" w:hAnsiTheme="minorEastAsia" w:eastAsiaTheme="minorEastAsia" w:cstheme="minorEastAsia"/>
          <w:color w:val="auto"/>
          <w:sz w:val="22"/>
          <w:szCs w:val="22"/>
          <w:highlight w:val="none"/>
        </w:rPr>
      </w:pPr>
    </w:p>
    <w:p w14:paraId="1649559C">
      <w:pPr>
        <w:spacing w:line="460" w:lineRule="exact"/>
        <w:ind w:firstLine="2955"/>
        <w:rPr>
          <w:rFonts w:hint="eastAsia" w:asciiTheme="minorEastAsia" w:hAnsiTheme="minorEastAsia" w:eastAsiaTheme="minorEastAsia" w:cstheme="minorEastAsia"/>
          <w:color w:val="auto"/>
          <w:sz w:val="22"/>
          <w:szCs w:val="22"/>
          <w:highlight w:val="none"/>
        </w:rPr>
      </w:pPr>
    </w:p>
    <w:p w14:paraId="7B373996">
      <w:pPr>
        <w:spacing w:line="460" w:lineRule="exact"/>
        <w:ind w:firstLine="3971" w:firstLineChars="180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单位负责人(签字或盖章)：</w:t>
      </w:r>
    </w:p>
    <w:p w14:paraId="11600293">
      <w:pPr>
        <w:spacing w:line="460" w:lineRule="exact"/>
        <w:ind w:firstLine="3971" w:firstLineChars="180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投标人全称（盖公章）：</w:t>
      </w:r>
    </w:p>
    <w:p w14:paraId="03261D29">
      <w:pPr>
        <w:spacing w:line="460" w:lineRule="exact"/>
        <w:ind w:firstLine="3971" w:firstLineChars="1805"/>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日期：       年     月    日</w:t>
      </w:r>
    </w:p>
    <w:p w14:paraId="10A4A208">
      <w:pPr>
        <w:spacing w:line="460" w:lineRule="exact"/>
        <w:rPr>
          <w:rFonts w:hint="eastAsia" w:asciiTheme="minorEastAsia" w:hAnsiTheme="minorEastAsia" w:eastAsiaTheme="minorEastAsia" w:cstheme="minorEastAsia"/>
          <w:color w:val="auto"/>
          <w:sz w:val="22"/>
          <w:szCs w:val="22"/>
          <w:highlight w:val="none"/>
        </w:rPr>
      </w:pPr>
    </w:p>
    <w:p w14:paraId="177E79F8">
      <w:pPr>
        <w:spacing w:line="46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附：</w:t>
      </w:r>
    </w:p>
    <w:p w14:paraId="687B8761">
      <w:pPr>
        <w:spacing w:line="460" w:lineRule="exact"/>
        <w:ind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演示</w:t>
      </w:r>
      <w:r>
        <w:rPr>
          <w:rFonts w:hint="eastAsia" w:asciiTheme="minorEastAsia" w:hAnsiTheme="minorEastAsia" w:eastAsiaTheme="minorEastAsia" w:cstheme="minorEastAsia"/>
          <w:color w:val="auto"/>
          <w:sz w:val="22"/>
          <w:szCs w:val="22"/>
          <w:highlight w:val="none"/>
        </w:rPr>
        <w:t>人名字：</w:t>
      </w:r>
    </w:p>
    <w:p w14:paraId="2364DA25">
      <w:pPr>
        <w:spacing w:line="460" w:lineRule="exact"/>
        <w:ind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职务：</w:t>
      </w:r>
    </w:p>
    <w:p w14:paraId="14894C0F">
      <w:pPr>
        <w:spacing w:line="460" w:lineRule="exact"/>
        <w:ind w:firstLine="220" w:firstLineChars="1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手机号码：</w:t>
      </w:r>
    </w:p>
    <w:p w14:paraId="75FBCBAD">
      <w:pPr>
        <w:spacing w:line="460" w:lineRule="exact"/>
        <w:rPr>
          <w:rFonts w:hint="eastAsia" w:asciiTheme="minorEastAsia" w:hAnsiTheme="minorEastAsia" w:eastAsiaTheme="minorEastAsia" w:cstheme="minorEastAsia"/>
          <w:b/>
          <w:bCs/>
          <w:color w:val="auto"/>
          <w:sz w:val="22"/>
          <w:szCs w:val="22"/>
          <w:highlight w:val="none"/>
        </w:rPr>
      </w:pPr>
    </w:p>
    <w:tbl>
      <w:tblPr>
        <w:tblStyle w:val="17"/>
        <w:tblW w:w="7010" w:type="dxa"/>
        <w:tblInd w:w="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0"/>
      </w:tblGrid>
      <w:tr w14:paraId="6D2C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010" w:type="dxa"/>
            <w:noWrap w:val="0"/>
            <w:vAlign w:val="top"/>
          </w:tcPr>
          <w:p w14:paraId="5B19533D">
            <w:pPr>
              <w:spacing w:line="380" w:lineRule="exact"/>
              <w:jc w:val="center"/>
              <w:rPr>
                <w:rFonts w:hint="eastAsia" w:asciiTheme="minorEastAsia" w:hAnsiTheme="minorEastAsia" w:eastAsiaTheme="minorEastAsia" w:cstheme="minorEastAsia"/>
                <w:b/>
                <w:bCs/>
                <w:color w:val="auto"/>
                <w:sz w:val="28"/>
                <w:highlight w:val="none"/>
              </w:rPr>
            </w:pPr>
          </w:p>
          <w:p w14:paraId="5A343650">
            <w:pPr>
              <w:spacing w:line="380" w:lineRule="exact"/>
              <w:jc w:val="center"/>
              <w:rPr>
                <w:rFonts w:hint="eastAsia" w:asciiTheme="minorEastAsia" w:hAnsiTheme="minorEastAsia" w:eastAsiaTheme="minorEastAsia" w:cstheme="minorEastAsia"/>
                <w:b/>
                <w:bCs/>
                <w:color w:val="auto"/>
                <w:sz w:val="28"/>
                <w:highlight w:val="none"/>
              </w:rPr>
            </w:pPr>
            <w:r>
              <w:rPr>
                <w:rFonts w:hint="eastAsia" w:asciiTheme="minorEastAsia" w:hAnsiTheme="minorEastAsia" w:eastAsiaTheme="minorEastAsia" w:cstheme="minorEastAsia"/>
                <w:b/>
                <w:bCs/>
                <w:color w:val="auto"/>
                <w:sz w:val="28"/>
                <w:highlight w:val="none"/>
                <w:lang w:val="en-US" w:eastAsia="zh-CN"/>
              </w:rPr>
              <w:t>演示</w:t>
            </w:r>
            <w:r>
              <w:rPr>
                <w:rFonts w:hint="eastAsia" w:asciiTheme="minorEastAsia" w:hAnsiTheme="minorEastAsia" w:eastAsiaTheme="minorEastAsia" w:cstheme="minorEastAsia"/>
                <w:b/>
                <w:bCs/>
                <w:color w:val="auto"/>
                <w:sz w:val="28"/>
                <w:highlight w:val="none"/>
              </w:rPr>
              <w:t>人身份证复印件黏贴处</w:t>
            </w:r>
          </w:p>
          <w:p w14:paraId="414FB558">
            <w:pPr>
              <w:spacing w:line="600" w:lineRule="exact"/>
              <w:rPr>
                <w:rFonts w:hint="eastAsia" w:asciiTheme="minorEastAsia" w:hAnsiTheme="minorEastAsia" w:eastAsiaTheme="minorEastAsia" w:cstheme="minorEastAsia"/>
                <w:b/>
                <w:bCs/>
                <w:color w:val="auto"/>
                <w:sz w:val="28"/>
                <w:highlight w:val="none"/>
              </w:rPr>
            </w:pPr>
          </w:p>
        </w:tc>
      </w:tr>
    </w:tbl>
    <w:p w14:paraId="1296BEBA">
      <w:pPr>
        <w:spacing w:line="460" w:lineRule="exact"/>
        <w:rPr>
          <w:rFonts w:hint="eastAsia" w:asciiTheme="minorEastAsia" w:hAnsiTheme="minorEastAsia" w:eastAsiaTheme="minorEastAsia" w:cstheme="minorEastAsia"/>
          <w:b/>
          <w:color w:val="auto"/>
          <w:sz w:val="22"/>
          <w:szCs w:val="22"/>
          <w:highlight w:val="none"/>
        </w:rPr>
      </w:pPr>
    </w:p>
    <w:p w14:paraId="150DFE39">
      <w:pPr>
        <w:spacing w:line="46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说明：该委托书盖章非电子签章，须提供加盖投标单位鲜章，递交时携带原件。</w:t>
      </w:r>
    </w:p>
    <w:p w14:paraId="3814915C">
      <w:pPr>
        <w:pStyle w:val="15"/>
        <w:rPr>
          <w:rFonts w:hint="eastAsia" w:asciiTheme="minorEastAsia" w:hAnsiTheme="minorEastAsia" w:eastAsiaTheme="minorEastAsia" w:cstheme="minorEastAsia"/>
          <w:color w:val="auto"/>
          <w:sz w:val="24"/>
          <w:highlight w:val="none"/>
        </w:rPr>
      </w:pPr>
    </w:p>
    <w:p w14:paraId="678D86DD">
      <w:pPr>
        <w:pStyle w:val="15"/>
        <w:rPr>
          <w:rFonts w:hint="eastAsia" w:asciiTheme="minorEastAsia" w:hAnsiTheme="minorEastAsia" w:eastAsiaTheme="minorEastAsia" w:cstheme="minorEastAsia"/>
          <w:color w:val="auto"/>
          <w:sz w:val="24"/>
          <w:highlight w:val="none"/>
        </w:rPr>
      </w:pPr>
    </w:p>
    <w:p w14:paraId="0E8A7E18">
      <w:pPr>
        <w:pStyle w:val="15"/>
        <w:rPr>
          <w:rFonts w:hint="eastAsia" w:asciiTheme="minorEastAsia" w:hAnsiTheme="minorEastAsia" w:eastAsiaTheme="minorEastAsia" w:cstheme="minorEastAsia"/>
          <w:color w:val="auto"/>
          <w:sz w:val="24"/>
          <w:highlight w:val="none"/>
        </w:rPr>
      </w:pPr>
    </w:p>
    <w:p w14:paraId="616973B0">
      <w:pPr>
        <w:pStyle w:val="15"/>
        <w:rPr>
          <w:rFonts w:hint="eastAsia" w:asciiTheme="minorEastAsia" w:hAnsiTheme="minorEastAsia" w:eastAsiaTheme="minorEastAsia" w:cstheme="minorEastAsia"/>
          <w:color w:val="auto"/>
          <w:sz w:val="24"/>
          <w:highlight w:val="none"/>
        </w:rPr>
      </w:pPr>
    </w:p>
    <w:p w14:paraId="687E02DC">
      <w:pPr>
        <w:autoSpaceDE w:val="0"/>
        <w:autoSpaceDN w:val="0"/>
        <w:jc w:val="left"/>
        <w:rPr>
          <w:rFonts w:hint="eastAsia" w:asciiTheme="minorEastAsia" w:hAnsiTheme="minorEastAsia" w:eastAsiaTheme="minorEastAsia" w:cstheme="minorEastAsia"/>
          <w:b/>
          <w:bCs/>
          <w:color w:val="auto"/>
          <w:sz w:val="28"/>
          <w:szCs w:val="28"/>
          <w:highlight w:val="none"/>
        </w:rPr>
        <w:sectPr>
          <w:pgSz w:w="11906" w:h="16838"/>
          <w:pgMar w:top="1417" w:right="1417" w:bottom="1417" w:left="1588" w:header="851" w:footer="850" w:gutter="0"/>
          <w:pgNumType w:fmt="decimal"/>
          <w:cols w:space="720" w:num="1"/>
          <w:docGrid w:linePitch="312" w:charSpace="0"/>
        </w:sectPr>
      </w:pPr>
    </w:p>
    <w:p w14:paraId="19223188">
      <w:pPr>
        <w:autoSpaceDE w:val="0"/>
        <w:autoSpaceDN w:val="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附件</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：《中小企业划型标准规定》工信部联企业〔2011〕300号</w:t>
      </w:r>
    </w:p>
    <w:tbl>
      <w:tblPr>
        <w:tblStyle w:val="17"/>
        <w:tblW w:w="934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autofit"/>
        <w:tblCellMar>
          <w:top w:w="15" w:type="dxa"/>
          <w:left w:w="15" w:type="dxa"/>
          <w:bottom w:w="15" w:type="dxa"/>
          <w:right w:w="15" w:type="dxa"/>
        </w:tblCellMar>
      </w:tblPr>
      <w:tblGrid>
        <w:gridCol w:w="2033"/>
        <w:gridCol w:w="1482"/>
        <w:gridCol w:w="1154"/>
        <w:gridCol w:w="1846"/>
        <w:gridCol w:w="1681"/>
        <w:gridCol w:w="1146"/>
      </w:tblGrid>
      <w:tr w14:paraId="13B41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521" w:hRule="atLeast"/>
        </w:trPr>
        <w:tc>
          <w:tcPr>
            <w:tcW w:w="2033" w:type="dxa"/>
            <w:tcBorders>
              <w:tl2br w:val="nil"/>
              <w:tr2bl w:val="nil"/>
            </w:tcBorders>
            <w:shd w:val="clear" w:color="auto" w:fill="FFFFFF"/>
            <w:noWrap w:val="0"/>
            <w:tcMar>
              <w:top w:w="30" w:type="dxa"/>
              <w:left w:w="150" w:type="dxa"/>
              <w:bottom w:w="30" w:type="dxa"/>
              <w:right w:w="150" w:type="dxa"/>
            </w:tcMar>
            <w:vAlign w:val="center"/>
          </w:tcPr>
          <w:p w14:paraId="6D13A8A6">
            <w:pPr>
              <w:widowControl/>
              <w:wordWrap w:val="0"/>
              <w:spacing w:line="320" w:lineRule="exact"/>
              <w:jc w:val="left"/>
              <w:textAlignment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行业名称</w:t>
            </w:r>
          </w:p>
        </w:tc>
        <w:tc>
          <w:tcPr>
            <w:tcW w:w="1482" w:type="dxa"/>
            <w:tcBorders>
              <w:tl2br w:val="nil"/>
              <w:tr2bl w:val="nil"/>
            </w:tcBorders>
            <w:shd w:val="clear" w:color="auto" w:fill="FFFFFF"/>
            <w:noWrap w:val="0"/>
            <w:tcMar>
              <w:top w:w="30" w:type="dxa"/>
              <w:left w:w="150" w:type="dxa"/>
              <w:bottom w:w="30" w:type="dxa"/>
              <w:right w:w="150" w:type="dxa"/>
            </w:tcMar>
            <w:vAlign w:val="center"/>
          </w:tcPr>
          <w:p w14:paraId="08AAD75E">
            <w:pPr>
              <w:widowControl/>
              <w:wordWrap w:val="0"/>
              <w:spacing w:line="320" w:lineRule="exact"/>
              <w:jc w:val="left"/>
              <w:textAlignment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指标名称</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08703414">
            <w:pPr>
              <w:widowControl/>
              <w:wordWrap w:val="0"/>
              <w:spacing w:line="320" w:lineRule="exact"/>
              <w:jc w:val="left"/>
              <w:textAlignment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计量单位</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620CBBDD">
            <w:pPr>
              <w:widowControl/>
              <w:wordWrap w:val="0"/>
              <w:spacing w:line="320" w:lineRule="exact"/>
              <w:jc w:val="left"/>
              <w:textAlignment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中型</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2634E4C7">
            <w:pPr>
              <w:widowControl/>
              <w:wordWrap w:val="0"/>
              <w:spacing w:line="320" w:lineRule="exact"/>
              <w:jc w:val="left"/>
              <w:textAlignment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小型</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5D6AA01F">
            <w:pPr>
              <w:widowControl/>
              <w:wordWrap w:val="0"/>
              <w:spacing w:line="320" w:lineRule="exact"/>
              <w:jc w:val="left"/>
              <w:textAlignment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微型</w:t>
            </w:r>
          </w:p>
        </w:tc>
      </w:tr>
      <w:tr w14:paraId="1DDBC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tcBorders>
              <w:tl2br w:val="nil"/>
              <w:tr2bl w:val="nil"/>
            </w:tcBorders>
            <w:shd w:val="clear" w:color="auto" w:fill="FFFFFF"/>
            <w:noWrap w:val="0"/>
            <w:tcMar>
              <w:top w:w="30" w:type="dxa"/>
              <w:left w:w="150" w:type="dxa"/>
              <w:bottom w:w="30" w:type="dxa"/>
              <w:right w:w="150" w:type="dxa"/>
            </w:tcMar>
            <w:vAlign w:val="center"/>
          </w:tcPr>
          <w:p w14:paraId="707D2D31">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农、林、牧、渔业</w:t>
            </w:r>
          </w:p>
        </w:tc>
        <w:tc>
          <w:tcPr>
            <w:tcW w:w="1482" w:type="dxa"/>
            <w:tcBorders>
              <w:tl2br w:val="nil"/>
              <w:tr2bl w:val="nil"/>
            </w:tcBorders>
            <w:shd w:val="clear" w:color="auto" w:fill="FFFFFF"/>
            <w:noWrap w:val="0"/>
            <w:tcMar>
              <w:top w:w="30" w:type="dxa"/>
              <w:left w:w="150" w:type="dxa"/>
              <w:bottom w:w="30" w:type="dxa"/>
              <w:right w:w="150" w:type="dxa"/>
            </w:tcMar>
            <w:vAlign w:val="center"/>
          </w:tcPr>
          <w:p w14:paraId="50636ACF">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营业收入(Y)</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3BA27D33">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万元</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340F7690">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500≤Y&lt;20000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1459AA5F">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50≤Y&lt;500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4894ED01">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Y&lt;50</w:t>
            </w:r>
          </w:p>
        </w:tc>
      </w:tr>
      <w:tr w14:paraId="1FAC0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restart"/>
            <w:tcBorders>
              <w:tl2br w:val="nil"/>
              <w:tr2bl w:val="nil"/>
            </w:tcBorders>
            <w:shd w:val="clear" w:color="auto" w:fill="FFFFFF"/>
            <w:noWrap w:val="0"/>
            <w:tcMar>
              <w:top w:w="30" w:type="dxa"/>
              <w:left w:w="150" w:type="dxa"/>
              <w:bottom w:w="30" w:type="dxa"/>
              <w:right w:w="150" w:type="dxa"/>
            </w:tcMar>
            <w:vAlign w:val="center"/>
          </w:tcPr>
          <w:p w14:paraId="70576577">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工业*</w:t>
            </w:r>
          </w:p>
        </w:tc>
        <w:tc>
          <w:tcPr>
            <w:tcW w:w="1482" w:type="dxa"/>
            <w:tcBorders>
              <w:tl2br w:val="nil"/>
              <w:tr2bl w:val="nil"/>
            </w:tcBorders>
            <w:shd w:val="clear" w:color="auto" w:fill="FFFFFF"/>
            <w:noWrap w:val="0"/>
            <w:tcMar>
              <w:top w:w="30" w:type="dxa"/>
              <w:left w:w="150" w:type="dxa"/>
              <w:bottom w:w="30" w:type="dxa"/>
              <w:right w:w="150" w:type="dxa"/>
            </w:tcMar>
            <w:vAlign w:val="center"/>
          </w:tcPr>
          <w:p w14:paraId="13C65954">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从业人员(X)</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5B8B993D">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人</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5E5A0157">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300≤X&lt;1000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16872346">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20≤X&lt;300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19276C0D">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X&lt;20</w:t>
            </w:r>
          </w:p>
        </w:tc>
      </w:tr>
      <w:tr w14:paraId="31452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continue"/>
            <w:tcBorders>
              <w:tl2br w:val="nil"/>
              <w:tr2bl w:val="nil"/>
            </w:tcBorders>
            <w:shd w:val="clear" w:color="auto" w:fill="FFFFFF"/>
            <w:noWrap w:val="0"/>
            <w:tcMar>
              <w:top w:w="30" w:type="dxa"/>
              <w:left w:w="150" w:type="dxa"/>
              <w:bottom w:w="30" w:type="dxa"/>
              <w:right w:w="150" w:type="dxa"/>
            </w:tcMar>
            <w:vAlign w:val="center"/>
          </w:tcPr>
          <w:p w14:paraId="5841D956">
            <w:pPr>
              <w:spacing w:line="320" w:lineRule="exact"/>
              <w:jc w:val="left"/>
              <w:rPr>
                <w:rFonts w:hint="eastAsia" w:asciiTheme="minorEastAsia" w:hAnsiTheme="minorEastAsia" w:eastAsiaTheme="minorEastAsia" w:cstheme="minorEastAsia"/>
                <w:bCs/>
                <w:color w:val="auto"/>
                <w:szCs w:val="21"/>
                <w:highlight w:val="none"/>
              </w:rPr>
            </w:pPr>
          </w:p>
        </w:tc>
        <w:tc>
          <w:tcPr>
            <w:tcW w:w="1482" w:type="dxa"/>
            <w:tcBorders>
              <w:tl2br w:val="nil"/>
              <w:tr2bl w:val="nil"/>
            </w:tcBorders>
            <w:shd w:val="clear" w:color="auto" w:fill="FFFFFF"/>
            <w:noWrap w:val="0"/>
            <w:tcMar>
              <w:top w:w="30" w:type="dxa"/>
              <w:left w:w="150" w:type="dxa"/>
              <w:bottom w:w="30" w:type="dxa"/>
              <w:right w:w="150" w:type="dxa"/>
            </w:tcMar>
            <w:vAlign w:val="center"/>
          </w:tcPr>
          <w:p w14:paraId="7489F05B">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营业收入(Y)</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03F55F9A">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万元</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068E38B7">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2000≤Y&lt;40000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4E8E4983">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300≤Y&lt;2000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3416BE46">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Y&lt;300</w:t>
            </w:r>
          </w:p>
        </w:tc>
      </w:tr>
      <w:tr w14:paraId="418B3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restart"/>
            <w:tcBorders>
              <w:tl2br w:val="nil"/>
              <w:tr2bl w:val="nil"/>
            </w:tcBorders>
            <w:shd w:val="clear" w:color="auto" w:fill="FFFFFF"/>
            <w:noWrap w:val="0"/>
            <w:tcMar>
              <w:top w:w="30" w:type="dxa"/>
              <w:left w:w="150" w:type="dxa"/>
              <w:bottom w:w="30" w:type="dxa"/>
              <w:right w:w="150" w:type="dxa"/>
            </w:tcMar>
            <w:vAlign w:val="center"/>
          </w:tcPr>
          <w:p w14:paraId="01459109">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建筑业</w:t>
            </w:r>
          </w:p>
        </w:tc>
        <w:tc>
          <w:tcPr>
            <w:tcW w:w="1482" w:type="dxa"/>
            <w:tcBorders>
              <w:tl2br w:val="nil"/>
              <w:tr2bl w:val="nil"/>
            </w:tcBorders>
            <w:shd w:val="clear" w:color="auto" w:fill="FFFFFF"/>
            <w:noWrap w:val="0"/>
            <w:tcMar>
              <w:top w:w="30" w:type="dxa"/>
              <w:left w:w="150" w:type="dxa"/>
              <w:bottom w:w="30" w:type="dxa"/>
              <w:right w:w="150" w:type="dxa"/>
            </w:tcMar>
            <w:vAlign w:val="center"/>
          </w:tcPr>
          <w:p w14:paraId="584F9DCC">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营业收入(Y)</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2EAB63C6">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万元</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19D25140">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6000≤Y&lt;80000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24A8449B">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300≤Y&lt;6000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40014C2F">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Y&lt;300</w:t>
            </w:r>
          </w:p>
        </w:tc>
      </w:tr>
      <w:tr w14:paraId="6CC8F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0" w:hRule="atLeast"/>
        </w:trPr>
        <w:tc>
          <w:tcPr>
            <w:tcW w:w="2033" w:type="dxa"/>
            <w:vMerge w:val="continue"/>
            <w:tcBorders>
              <w:tl2br w:val="nil"/>
              <w:tr2bl w:val="nil"/>
            </w:tcBorders>
            <w:shd w:val="clear" w:color="auto" w:fill="FFFFFF"/>
            <w:noWrap w:val="0"/>
            <w:tcMar>
              <w:top w:w="30" w:type="dxa"/>
              <w:left w:w="150" w:type="dxa"/>
              <w:bottom w:w="30" w:type="dxa"/>
              <w:right w:w="150" w:type="dxa"/>
            </w:tcMar>
            <w:vAlign w:val="center"/>
          </w:tcPr>
          <w:p w14:paraId="72A53E85">
            <w:pPr>
              <w:spacing w:line="320" w:lineRule="exact"/>
              <w:jc w:val="left"/>
              <w:rPr>
                <w:rFonts w:hint="eastAsia" w:asciiTheme="minorEastAsia" w:hAnsiTheme="minorEastAsia" w:eastAsiaTheme="minorEastAsia" w:cstheme="minorEastAsia"/>
                <w:bCs/>
                <w:color w:val="auto"/>
                <w:szCs w:val="21"/>
                <w:highlight w:val="none"/>
              </w:rPr>
            </w:pPr>
          </w:p>
        </w:tc>
        <w:tc>
          <w:tcPr>
            <w:tcW w:w="1482" w:type="dxa"/>
            <w:tcBorders>
              <w:tl2br w:val="nil"/>
              <w:tr2bl w:val="nil"/>
            </w:tcBorders>
            <w:shd w:val="clear" w:color="auto" w:fill="FFFFFF"/>
            <w:noWrap w:val="0"/>
            <w:tcMar>
              <w:top w:w="30" w:type="dxa"/>
              <w:left w:w="150" w:type="dxa"/>
              <w:bottom w:w="30" w:type="dxa"/>
              <w:right w:w="150" w:type="dxa"/>
            </w:tcMar>
            <w:vAlign w:val="center"/>
          </w:tcPr>
          <w:p w14:paraId="1115CBD4">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资产总额(Z)</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7CBE02E2">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万元</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165A747E">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5000≤Z&lt;80000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0E069A9C">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300≤Z&lt;5000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78C18988">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Z&lt;300</w:t>
            </w:r>
          </w:p>
        </w:tc>
      </w:tr>
      <w:tr w14:paraId="64390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restart"/>
            <w:tcBorders>
              <w:tl2br w:val="nil"/>
              <w:tr2bl w:val="nil"/>
            </w:tcBorders>
            <w:shd w:val="clear" w:color="auto" w:fill="FFFFFF"/>
            <w:noWrap w:val="0"/>
            <w:tcMar>
              <w:top w:w="30" w:type="dxa"/>
              <w:left w:w="150" w:type="dxa"/>
              <w:bottom w:w="30" w:type="dxa"/>
              <w:right w:w="150" w:type="dxa"/>
            </w:tcMar>
            <w:vAlign w:val="center"/>
          </w:tcPr>
          <w:p w14:paraId="2975535A">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批发业</w:t>
            </w:r>
          </w:p>
        </w:tc>
        <w:tc>
          <w:tcPr>
            <w:tcW w:w="1482" w:type="dxa"/>
            <w:tcBorders>
              <w:tl2br w:val="nil"/>
              <w:tr2bl w:val="nil"/>
            </w:tcBorders>
            <w:shd w:val="clear" w:color="auto" w:fill="FFFFFF"/>
            <w:noWrap w:val="0"/>
            <w:tcMar>
              <w:top w:w="30" w:type="dxa"/>
              <w:left w:w="150" w:type="dxa"/>
              <w:bottom w:w="30" w:type="dxa"/>
              <w:right w:w="150" w:type="dxa"/>
            </w:tcMar>
            <w:vAlign w:val="center"/>
          </w:tcPr>
          <w:p w14:paraId="34B47C92">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从业人员(X)</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184B11CF">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人</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16B51B97">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20≤X&lt;200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2F04D1E8">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5≤X&lt;20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6FD6F033">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X&lt;5</w:t>
            </w:r>
          </w:p>
        </w:tc>
      </w:tr>
      <w:tr w14:paraId="0FC40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continue"/>
            <w:tcBorders>
              <w:tl2br w:val="nil"/>
              <w:tr2bl w:val="nil"/>
            </w:tcBorders>
            <w:shd w:val="clear" w:color="auto" w:fill="FFFFFF"/>
            <w:noWrap w:val="0"/>
            <w:tcMar>
              <w:top w:w="30" w:type="dxa"/>
              <w:left w:w="150" w:type="dxa"/>
              <w:bottom w:w="30" w:type="dxa"/>
              <w:right w:w="150" w:type="dxa"/>
            </w:tcMar>
            <w:vAlign w:val="center"/>
          </w:tcPr>
          <w:p w14:paraId="0BB55E16">
            <w:pPr>
              <w:spacing w:line="320" w:lineRule="exact"/>
              <w:jc w:val="left"/>
              <w:rPr>
                <w:rFonts w:hint="eastAsia" w:asciiTheme="minorEastAsia" w:hAnsiTheme="minorEastAsia" w:eastAsiaTheme="minorEastAsia" w:cstheme="minorEastAsia"/>
                <w:bCs/>
                <w:color w:val="auto"/>
                <w:szCs w:val="21"/>
                <w:highlight w:val="none"/>
              </w:rPr>
            </w:pPr>
          </w:p>
        </w:tc>
        <w:tc>
          <w:tcPr>
            <w:tcW w:w="1482" w:type="dxa"/>
            <w:tcBorders>
              <w:tl2br w:val="nil"/>
              <w:tr2bl w:val="nil"/>
            </w:tcBorders>
            <w:shd w:val="clear" w:color="auto" w:fill="FFFFFF"/>
            <w:noWrap w:val="0"/>
            <w:tcMar>
              <w:top w:w="30" w:type="dxa"/>
              <w:left w:w="150" w:type="dxa"/>
              <w:bottom w:w="30" w:type="dxa"/>
              <w:right w:w="150" w:type="dxa"/>
            </w:tcMar>
            <w:vAlign w:val="center"/>
          </w:tcPr>
          <w:p w14:paraId="0929F2EA">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营业收入(Y)</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1482A418">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万元</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5B4A2F9C">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5000≤Y&lt;40000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427A5396">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1000≤Y&lt;5000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73D00741">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Y&lt;1000</w:t>
            </w:r>
          </w:p>
        </w:tc>
      </w:tr>
      <w:tr w14:paraId="650FE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restart"/>
            <w:tcBorders>
              <w:tl2br w:val="nil"/>
              <w:tr2bl w:val="nil"/>
            </w:tcBorders>
            <w:shd w:val="clear" w:color="auto" w:fill="FFFFFF"/>
            <w:noWrap w:val="0"/>
            <w:tcMar>
              <w:top w:w="30" w:type="dxa"/>
              <w:left w:w="150" w:type="dxa"/>
              <w:bottom w:w="30" w:type="dxa"/>
              <w:right w:w="150" w:type="dxa"/>
            </w:tcMar>
            <w:vAlign w:val="center"/>
          </w:tcPr>
          <w:p w14:paraId="15FA406F">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零售业</w:t>
            </w:r>
          </w:p>
        </w:tc>
        <w:tc>
          <w:tcPr>
            <w:tcW w:w="1482" w:type="dxa"/>
            <w:tcBorders>
              <w:tl2br w:val="nil"/>
              <w:tr2bl w:val="nil"/>
            </w:tcBorders>
            <w:shd w:val="clear" w:color="auto" w:fill="FFFFFF"/>
            <w:noWrap w:val="0"/>
            <w:tcMar>
              <w:top w:w="30" w:type="dxa"/>
              <w:left w:w="150" w:type="dxa"/>
              <w:bottom w:w="30" w:type="dxa"/>
              <w:right w:w="150" w:type="dxa"/>
            </w:tcMar>
            <w:vAlign w:val="center"/>
          </w:tcPr>
          <w:p w14:paraId="06ECB1A6">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从业人员(X)</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3AA4B2BE">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人</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211BF082">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50≤X&lt;300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5382CFBE">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10≤X&lt;50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3AE61BEE">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X&lt;10</w:t>
            </w:r>
          </w:p>
        </w:tc>
      </w:tr>
      <w:tr w14:paraId="2E517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continue"/>
            <w:tcBorders>
              <w:tl2br w:val="nil"/>
              <w:tr2bl w:val="nil"/>
            </w:tcBorders>
            <w:shd w:val="clear" w:color="auto" w:fill="FFFFFF"/>
            <w:noWrap w:val="0"/>
            <w:tcMar>
              <w:top w:w="30" w:type="dxa"/>
              <w:left w:w="150" w:type="dxa"/>
              <w:bottom w:w="30" w:type="dxa"/>
              <w:right w:w="150" w:type="dxa"/>
            </w:tcMar>
            <w:vAlign w:val="center"/>
          </w:tcPr>
          <w:p w14:paraId="4901998F">
            <w:pPr>
              <w:spacing w:line="320" w:lineRule="exact"/>
              <w:jc w:val="left"/>
              <w:rPr>
                <w:rFonts w:hint="eastAsia" w:asciiTheme="minorEastAsia" w:hAnsiTheme="minorEastAsia" w:eastAsiaTheme="minorEastAsia" w:cstheme="minorEastAsia"/>
                <w:bCs/>
                <w:color w:val="auto"/>
                <w:szCs w:val="21"/>
                <w:highlight w:val="none"/>
              </w:rPr>
            </w:pPr>
          </w:p>
        </w:tc>
        <w:tc>
          <w:tcPr>
            <w:tcW w:w="1482" w:type="dxa"/>
            <w:tcBorders>
              <w:tl2br w:val="nil"/>
              <w:tr2bl w:val="nil"/>
            </w:tcBorders>
            <w:shd w:val="clear" w:color="auto" w:fill="FFFFFF"/>
            <w:noWrap w:val="0"/>
            <w:tcMar>
              <w:top w:w="30" w:type="dxa"/>
              <w:left w:w="150" w:type="dxa"/>
              <w:bottom w:w="30" w:type="dxa"/>
              <w:right w:w="150" w:type="dxa"/>
            </w:tcMar>
            <w:vAlign w:val="center"/>
          </w:tcPr>
          <w:p w14:paraId="336CD043">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营业收入(Y)</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4600F2F2">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万元</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5B8B3439">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500≤Y&lt;20000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4F6FA75C">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100≤Y&lt;500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2F9E3934">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Y&lt;100</w:t>
            </w:r>
          </w:p>
        </w:tc>
      </w:tr>
      <w:tr w14:paraId="482CD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restart"/>
            <w:tcBorders>
              <w:tl2br w:val="nil"/>
              <w:tr2bl w:val="nil"/>
            </w:tcBorders>
            <w:shd w:val="clear" w:color="auto" w:fill="FFFFFF"/>
            <w:noWrap w:val="0"/>
            <w:tcMar>
              <w:top w:w="30" w:type="dxa"/>
              <w:left w:w="150" w:type="dxa"/>
              <w:bottom w:w="30" w:type="dxa"/>
              <w:right w:w="150" w:type="dxa"/>
            </w:tcMar>
            <w:vAlign w:val="center"/>
          </w:tcPr>
          <w:p w14:paraId="6CAF8E4C">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交通运输业*</w:t>
            </w:r>
          </w:p>
        </w:tc>
        <w:tc>
          <w:tcPr>
            <w:tcW w:w="1482" w:type="dxa"/>
            <w:tcBorders>
              <w:tl2br w:val="nil"/>
              <w:tr2bl w:val="nil"/>
            </w:tcBorders>
            <w:shd w:val="clear" w:color="auto" w:fill="FFFFFF"/>
            <w:noWrap w:val="0"/>
            <w:tcMar>
              <w:top w:w="30" w:type="dxa"/>
              <w:left w:w="150" w:type="dxa"/>
              <w:bottom w:w="30" w:type="dxa"/>
              <w:right w:w="150" w:type="dxa"/>
            </w:tcMar>
            <w:vAlign w:val="center"/>
          </w:tcPr>
          <w:p w14:paraId="5E0EE2C0">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从业人员(X)</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2485328B">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人</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0D0BD8C0">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300≤X&lt;1000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427B75AA">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20≤X&lt;300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7FD981C2">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X&lt;20</w:t>
            </w:r>
          </w:p>
        </w:tc>
      </w:tr>
      <w:tr w14:paraId="6C05D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continue"/>
            <w:tcBorders>
              <w:tl2br w:val="nil"/>
              <w:tr2bl w:val="nil"/>
            </w:tcBorders>
            <w:shd w:val="clear" w:color="auto" w:fill="FFFFFF"/>
            <w:noWrap w:val="0"/>
            <w:tcMar>
              <w:top w:w="30" w:type="dxa"/>
              <w:left w:w="150" w:type="dxa"/>
              <w:bottom w:w="30" w:type="dxa"/>
              <w:right w:w="150" w:type="dxa"/>
            </w:tcMar>
            <w:vAlign w:val="center"/>
          </w:tcPr>
          <w:p w14:paraId="33FDD64F">
            <w:pPr>
              <w:spacing w:line="320" w:lineRule="exact"/>
              <w:jc w:val="left"/>
              <w:rPr>
                <w:rFonts w:hint="eastAsia" w:asciiTheme="minorEastAsia" w:hAnsiTheme="minorEastAsia" w:eastAsiaTheme="minorEastAsia" w:cstheme="minorEastAsia"/>
                <w:bCs/>
                <w:color w:val="auto"/>
                <w:szCs w:val="21"/>
                <w:highlight w:val="none"/>
              </w:rPr>
            </w:pPr>
          </w:p>
        </w:tc>
        <w:tc>
          <w:tcPr>
            <w:tcW w:w="1482" w:type="dxa"/>
            <w:tcBorders>
              <w:tl2br w:val="nil"/>
              <w:tr2bl w:val="nil"/>
            </w:tcBorders>
            <w:shd w:val="clear" w:color="auto" w:fill="FFFFFF"/>
            <w:noWrap w:val="0"/>
            <w:tcMar>
              <w:top w:w="30" w:type="dxa"/>
              <w:left w:w="150" w:type="dxa"/>
              <w:bottom w:w="30" w:type="dxa"/>
              <w:right w:w="150" w:type="dxa"/>
            </w:tcMar>
            <w:vAlign w:val="center"/>
          </w:tcPr>
          <w:p w14:paraId="7A8FB73A">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营业收入(Y)</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00A5E74A">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万元</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6D044504">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3000≤Y&lt;30000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4138F77C">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200≤Y&lt;3000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747E287A">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Y&lt;200</w:t>
            </w:r>
          </w:p>
        </w:tc>
      </w:tr>
      <w:tr w14:paraId="565CA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0" w:hRule="atLeast"/>
        </w:trPr>
        <w:tc>
          <w:tcPr>
            <w:tcW w:w="2033" w:type="dxa"/>
            <w:vMerge w:val="restart"/>
            <w:tcBorders>
              <w:tl2br w:val="nil"/>
              <w:tr2bl w:val="nil"/>
            </w:tcBorders>
            <w:shd w:val="clear" w:color="auto" w:fill="FFFFFF"/>
            <w:noWrap w:val="0"/>
            <w:tcMar>
              <w:top w:w="30" w:type="dxa"/>
              <w:left w:w="150" w:type="dxa"/>
              <w:bottom w:w="30" w:type="dxa"/>
              <w:right w:w="150" w:type="dxa"/>
            </w:tcMar>
            <w:vAlign w:val="center"/>
          </w:tcPr>
          <w:p w14:paraId="282A9B13">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仓储业</w:t>
            </w:r>
          </w:p>
        </w:tc>
        <w:tc>
          <w:tcPr>
            <w:tcW w:w="1482" w:type="dxa"/>
            <w:tcBorders>
              <w:tl2br w:val="nil"/>
              <w:tr2bl w:val="nil"/>
            </w:tcBorders>
            <w:shd w:val="clear" w:color="auto" w:fill="FFFFFF"/>
            <w:noWrap w:val="0"/>
            <w:tcMar>
              <w:top w:w="30" w:type="dxa"/>
              <w:left w:w="150" w:type="dxa"/>
              <w:bottom w:w="30" w:type="dxa"/>
              <w:right w:w="150" w:type="dxa"/>
            </w:tcMar>
            <w:vAlign w:val="center"/>
          </w:tcPr>
          <w:p w14:paraId="1A50874E">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从业人员(X)</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1CB7E797">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人</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445A9E92">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100≤X&lt;200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2C4F1A9E">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20≤X&lt;100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501F919D">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X&lt;20</w:t>
            </w:r>
          </w:p>
        </w:tc>
      </w:tr>
      <w:tr w14:paraId="4A583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continue"/>
            <w:tcBorders>
              <w:tl2br w:val="nil"/>
              <w:tr2bl w:val="nil"/>
            </w:tcBorders>
            <w:shd w:val="clear" w:color="auto" w:fill="FFFFFF"/>
            <w:noWrap w:val="0"/>
            <w:tcMar>
              <w:top w:w="30" w:type="dxa"/>
              <w:left w:w="150" w:type="dxa"/>
              <w:bottom w:w="30" w:type="dxa"/>
              <w:right w:w="150" w:type="dxa"/>
            </w:tcMar>
            <w:vAlign w:val="center"/>
          </w:tcPr>
          <w:p w14:paraId="17A1A2EC">
            <w:pPr>
              <w:spacing w:line="320" w:lineRule="exact"/>
              <w:jc w:val="left"/>
              <w:rPr>
                <w:rFonts w:hint="eastAsia" w:asciiTheme="minorEastAsia" w:hAnsiTheme="minorEastAsia" w:eastAsiaTheme="minorEastAsia" w:cstheme="minorEastAsia"/>
                <w:bCs/>
                <w:color w:val="auto"/>
                <w:szCs w:val="21"/>
                <w:highlight w:val="none"/>
              </w:rPr>
            </w:pPr>
          </w:p>
        </w:tc>
        <w:tc>
          <w:tcPr>
            <w:tcW w:w="1482" w:type="dxa"/>
            <w:tcBorders>
              <w:tl2br w:val="nil"/>
              <w:tr2bl w:val="nil"/>
            </w:tcBorders>
            <w:shd w:val="clear" w:color="auto" w:fill="FFFFFF"/>
            <w:noWrap w:val="0"/>
            <w:tcMar>
              <w:top w:w="30" w:type="dxa"/>
              <w:left w:w="150" w:type="dxa"/>
              <w:bottom w:w="30" w:type="dxa"/>
              <w:right w:w="150" w:type="dxa"/>
            </w:tcMar>
            <w:vAlign w:val="center"/>
          </w:tcPr>
          <w:p w14:paraId="5303765D">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营业收入(Y)</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73A5068A">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万元</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2806C9DF">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1000≤Y&lt;30000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105A046E">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100≤Y&lt;1000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5D8EF314">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Y&lt;100</w:t>
            </w:r>
          </w:p>
        </w:tc>
      </w:tr>
      <w:tr w14:paraId="01FE4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restart"/>
            <w:tcBorders>
              <w:tl2br w:val="nil"/>
              <w:tr2bl w:val="nil"/>
            </w:tcBorders>
            <w:shd w:val="clear" w:color="auto" w:fill="FFFFFF"/>
            <w:noWrap w:val="0"/>
            <w:tcMar>
              <w:top w:w="30" w:type="dxa"/>
              <w:left w:w="150" w:type="dxa"/>
              <w:bottom w:w="30" w:type="dxa"/>
              <w:right w:w="150" w:type="dxa"/>
            </w:tcMar>
            <w:vAlign w:val="center"/>
          </w:tcPr>
          <w:p w14:paraId="01C035D2">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邮政业</w:t>
            </w:r>
          </w:p>
        </w:tc>
        <w:tc>
          <w:tcPr>
            <w:tcW w:w="1482" w:type="dxa"/>
            <w:tcBorders>
              <w:tl2br w:val="nil"/>
              <w:tr2bl w:val="nil"/>
            </w:tcBorders>
            <w:shd w:val="clear" w:color="auto" w:fill="FFFFFF"/>
            <w:noWrap w:val="0"/>
            <w:tcMar>
              <w:top w:w="30" w:type="dxa"/>
              <w:left w:w="150" w:type="dxa"/>
              <w:bottom w:w="30" w:type="dxa"/>
              <w:right w:w="150" w:type="dxa"/>
            </w:tcMar>
            <w:vAlign w:val="center"/>
          </w:tcPr>
          <w:p w14:paraId="6B25F1ED">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从业人员(X)</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2C8C9DBD">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人</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45CC54D0">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300≤X&lt;1000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3B321C27">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20≤X&lt;300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1224DFB6">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X&lt;20</w:t>
            </w:r>
          </w:p>
        </w:tc>
      </w:tr>
      <w:tr w14:paraId="6B4C6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continue"/>
            <w:tcBorders>
              <w:tl2br w:val="nil"/>
              <w:tr2bl w:val="nil"/>
            </w:tcBorders>
            <w:shd w:val="clear" w:color="auto" w:fill="FFFFFF"/>
            <w:noWrap w:val="0"/>
            <w:tcMar>
              <w:top w:w="30" w:type="dxa"/>
              <w:left w:w="150" w:type="dxa"/>
              <w:bottom w:w="30" w:type="dxa"/>
              <w:right w:w="150" w:type="dxa"/>
            </w:tcMar>
            <w:vAlign w:val="center"/>
          </w:tcPr>
          <w:p w14:paraId="03CA5013">
            <w:pPr>
              <w:spacing w:line="320" w:lineRule="exact"/>
              <w:jc w:val="left"/>
              <w:rPr>
                <w:rFonts w:hint="eastAsia" w:asciiTheme="minorEastAsia" w:hAnsiTheme="minorEastAsia" w:eastAsiaTheme="minorEastAsia" w:cstheme="minorEastAsia"/>
                <w:bCs/>
                <w:color w:val="auto"/>
                <w:szCs w:val="21"/>
                <w:highlight w:val="none"/>
              </w:rPr>
            </w:pPr>
          </w:p>
        </w:tc>
        <w:tc>
          <w:tcPr>
            <w:tcW w:w="1482" w:type="dxa"/>
            <w:tcBorders>
              <w:tl2br w:val="nil"/>
              <w:tr2bl w:val="nil"/>
            </w:tcBorders>
            <w:shd w:val="clear" w:color="auto" w:fill="FFFFFF"/>
            <w:noWrap w:val="0"/>
            <w:tcMar>
              <w:top w:w="30" w:type="dxa"/>
              <w:left w:w="150" w:type="dxa"/>
              <w:bottom w:w="30" w:type="dxa"/>
              <w:right w:w="150" w:type="dxa"/>
            </w:tcMar>
            <w:vAlign w:val="center"/>
          </w:tcPr>
          <w:p w14:paraId="4904548D">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营业收入(Y)</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698807F9">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万元</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11D2ACF9">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2000≤Y&lt;30000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00F69DEB">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100≤Y&lt;2000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4266101F">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Y&lt;100</w:t>
            </w:r>
          </w:p>
        </w:tc>
      </w:tr>
      <w:tr w14:paraId="41DFF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restart"/>
            <w:tcBorders>
              <w:tl2br w:val="nil"/>
              <w:tr2bl w:val="nil"/>
            </w:tcBorders>
            <w:shd w:val="clear" w:color="auto" w:fill="FFFFFF"/>
            <w:noWrap w:val="0"/>
            <w:tcMar>
              <w:top w:w="30" w:type="dxa"/>
              <w:left w:w="150" w:type="dxa"/>
              <w:bottom w:w="30" w:type="dxa"/>
              <w:right w:w="150" w:type="dxa"/>
            </w:tcMar>
            <w:vAlign w:val="center"/>
          </w:tcPr>
          <w:p w14:paraId="3BA61DA4">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住宿业</w:t>
            </w:r>
          </w:p>
        </w:tc>
        <w:tc>
          <w:tcPr>
            <w:tcW w:w="1482" w:type="dxa"/>
            <w:tcBorders>
              <w:tl2br w:val="nil"/>
              <w:tr2bl w:val="nil"/>
            </w:tcBorders>
            <w:shd w:val="clear" w:color="auto" w:fill="FFFFFF"/>
            <w:noWrap w:val="0"/>
            <w:tcMar>
              <w:top w:w="30" w:type="dxa"/>
              <w:left w:w="150" w:type="dxa"/>
              <w:bottom w:w="30" w:type="dxa"/>
              <w:right w:w="150" w:type="dxa"/>
            </w:tcMar>
            <w:vAlign w:val="center"/>
          </w:tcPr>
          <w:p w14:paraId="29CD8C21">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从业人员(X)</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2988F5B7">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人</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6C52C498">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100≤X&lt;300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4AC9F3C2">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10≤X&lt;100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118E627A">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X&lt;10</w:t>
            </w:r>
          </w:p>
        </w:tc>
      </w:tr>
      <w:tr w14:paraId="67963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continue"/>
            <w:tcBorders>
              <w:tl2br w:val="nil"/>
              <w:tr2bl w:val="nil"/>
            </w:tcBorders>
            <w:shd w:val="clear" w:color="auto" w:fill="FFFFFF"/>
            <w:noWrap w:val="0"/>
            <w:tcMar>
              <w:top w:w="30" w:type="dxa"/>
              <w:left w:w="150" w:type="dxa"/>
              <w:bottom w:w="30" w:type="dxa"/>
              <w:right w:w="150" w:type="dxa"/>
            </w:tcMar>
            <w:vAlign w:val="center"/>
          </w:tcPr>
          <w:p w14:paraId="47F5000D">
            <w:pPr>
              <w:spacing w:line="320" w:lineRule="exact"/>
              <w:jc w:val="left"/>
              <w:rPr>
                <w:rFonts w:hint="eastAsia" w:asciiTheme="minorEastAsia" w:hAnsiTheme="minorEastAsia" w:eastAsiaTheme="minorEastAsia" w:cstheme="minorEastAsia"/>
                <w:bCs/>
                <w:color w:val="auto"/>
                <w:szCs w:val="21"/>
                <w:highlight w:val="none"/>
              </w:rPr>
            </w:pPr>
          </w:p>
        </w:tc>
        <w:tc>
          <w:tcPr>
            <w:tcW w:w="1482" w:type="dxa"/>
            <w:tcBorders>
              <w:tl2br w:val="nil"/>
              <w:tr2bl w:val="nil"/>
            </w:tcBorders>
            <w:shd w:val="clear" w:color="auto" w:fill="FFFFFF"/>
            <w:noWrap w:val="0"/>
            <w:tcMar>
              <w:top w:w="30" w:type="dxa"/>
              <w:left w:w="150" w:type="dxa"/>
              <w:bottom w:w="30" w:type="dxa"/>
              <w:right w:w="150" w:type="dxa"/>
            </w:tcMar>
            <w:vAlign w:val="center"/>
          </w:tcPr>
          <w:p w14:paraId="0DA0F2C5">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营业收入(Y)</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4340874B">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万元</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250CDF62">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2000≤Y&lt;10000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78085CE8">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100≤Y&lt;2000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06289654">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Y&lt;100</w:t>
            </w:r>
          </w:p>
        </w:tc>
      </w:tr>
      <w:tr w14:paraId="67089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restart"/>
            <w:tcBorders>
              <w:tl2br w:val="nil"/>
              <w:tr2bl w:val="nil"/>
            </w:tcBorders>
            <w:shd w:val="clear" w:color="auto" w:fill="FFFFFF"/>
            <w:noWrap w:val="0"/>
            <w:tcMar>
              <w:top w:w="30" w:type="dxa"/>
              <w:left w:w="150" w:type="dxa"/>
              <w:bottom w:w="30" w:type="dxa"/>
              <w:right w:w="150" w:type="dxa"/>
            </w:tcMar>
            <w:vAlign w:val="center"/>
          </w:tcPr>
          <w:p w14:paraId="1397A965">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餐饮业</w:t>
            </w:r>
          </w:p>
        </w:tc>
        <w:tc>
          <w:tcPr>
            <w:tcW w:w="1482" w:type="dxa"/>
            <w:tcBorders>
              <w:tl2br w:val="nil"/>
              <w:tr2bl w:val="nil"/>
            </w:tcBorders>
            <w:shd w:val="clear" w:color="auto" w:fill="FFFFFF"/>
            <w:noWrap w:val="0"/>
            <w:tcMar>
              <w:top w:w="30" w:type="dxa"/>
              <w:left w:w="150" w:type="dxa"/>
              <w:bottom w:w="30" w:type="dxa"/>
              <w:right w:w="150" w:type="dxa"/>
            </w:tcMar>
            <w:vAlign w:val="center"/>
          </w:tcPr>
          <w:p w14:paraId="01E91015">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从业人员(X)</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37B07957">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人</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2217021F">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100≤X&lt;300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46BD38F0">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10≤X&lt;100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39C8729A">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X&lt;10</w:t>
            </w:r>
          </w:p>
        </w:tc>
      </w:tr>
      <w:tr w14:paraId="6B103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continue"/>
            <w:tcBorders>
              <w:tl2br w:val="nil"/>
              <w:tr2bl w:val="nil"/>
            </w:tcBorders>
            <w:shd w:val="clear" w:color="auto" w:fill="FFFFFF"/>
            <w:noWrap w:val="0"/>
            <w:tcMar>
              <w:top w:w="30" w:type="dxa"/>
              <w:left w:w="150" w:type="dxa"/>
              <w:bottom w:w="30" w:type="dxa"/>
              <w:right w:w="150" w:type="dxa"/>
            </w:tcMar>
            <w:vAlign w:val="center"/>
          </w:tcPr>
          <w:p w14:paraId="057610FD">
            <w:pPr>
              <w:spacing w:line="320" w:lineRule="exact"/>
              <w:jc w:val="left"/>
              <w:rPr>
                <w:rFonts w:hint="eastAsia" w:asciiTheme="minorEastAsia" w:hAnsiTheme="minorEastAsia" w:eastAsiaTheme="minorEastAsia" w:cstheme="minorEastAsia"/>
                <w:bCs/>
                <w:color w:val="auto"/>
                <w:szCs w:val="21"/>
                <w:highlight w:val="none"/>
              </w:rPr>
            </w:pPr>
          </w:p>
        </w:tc>
        <w:tc>
          <w:tcPr>
            <w:tcW w:w="1482" w:type="dxa"/>
            <w:tcBorders>
              <w:tl2br w:val="nil"/>
              <w:tr2bl w:val="nil"/>
            </w:tcBorders>
            <w:shd w:val="clear" w:color="auto" w:fill="FFFFFF"/>
            <w:noWrap w:val="0"/>
            <w:tcMar>
              <w:top w:w="30" w:type="dxa"/>
              <w:left w:w="150" w:type="dxa"/>
              <w:bottom w:w="30" w:type="dxa"/>
              <w:right w:w="150" w:type="dxa"/>
            </w:tcMar>
            <w:vAlign w:val="center"/>
          </w:tcPr>
          <w:p w14:paraId="692ADF61">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营业收入(Y)</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1AD0CAF0">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万元</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73A0E0AC">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2000≤Y&lt;10000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6CD3B2BC">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100≤Y&lt;2000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6E1B61B8">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Y&lt;100</w:t>
            </w:r>
          </w:p>
        </w:tc>
      </w:tr>
      <w:tr w14:paraId="385EB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restart"/>
            <w:tcBorders>
              <w:tl2br w:val="nil"/>
              <w:tr2bl w:val="nil"/>
            </w:tcBorders>
            <w:shd w:val="clear" w:color="auto" w:fill="FFFFFF"/>
            <w:noWrap w:val="0"/>
            <w:tcMar>
              <w:top w:w="30" w:type="dxa"/>
              <w:left w:w="150" w:type="dxa"/>
              <w:bottom w:w="30" w:type="dxa"/>
              <w:right w:w="150" w:type="dxa"/>
            </w:tcMar>
            <w:vAlign w:val="center"/>
          </w:tcPr>
          <w:p w14:paraId="61A74863">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信息传输业*</w:t>
            </w:r>
          </w:p>
        </w:tc>
        <w:tc>
          <w:tcPr>
            <w:tcW w:w="1482" w:type="dxa"/>
            <w:tcBorders>
              <w:tl2br w:val="nil"/>
              <w:tr2bl w:val="nil"/>
            </w:tcBorders>
            <w:shd w:val="clear" w:color="auto" w:fill="FFFFFF"/>
            <w:noWrap w:val="0"/>
            <w:tcMar>
              <w:top w:w="30" w:type="dxa"/>
              <w:left w:w="150" w:type="dxa"/>
              <w:bottom w:w="30" w:type="dxa"/>
              <w:right w:w="150" w:type="dxa"/>
            </w:tcMar>
            <w:vAlign w:val="center"/>
          </w:tcPr>
          <w:p w14:paraId="1948C3AD">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从业人员(X)</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7458ECEF">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人</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49801395">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100≤X&lt;2000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2B1E9848">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10≤X&lt;100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7577FAB7">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X&lt;10</w:t>
            </w:r>
          </w:p>
        </w:tc>
      </w:tr>
      <w:tr w14:paraId="5AD56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continue"/>
            <w:tcBorders>
              <w:tl2br w:val="nil"/>
              <w:tr2bl w:val="nil"/>
            </w:tcBorders>
            <w:shd w:val="clear" w:color="auto" w:fill="FFFFFF"/>
            <w:noWrap w:val="0"/>
            <w:tcMar>
              <w:top w:w="30" w:type="dxa"/>
              <w:left w:w="150" w:type="dxa"/>
              <w:bottom w:w="30" w:type="dxa"/>
              <w:right w:w="150" w:type="dxa"/>
            </w:tcMar>
            <w:vAlign w:val="center"/>
          </w:tcPr>
          <w:p w14:paraId="2AE503DD">
            <w:pPr>
              <w:spacing w:line="320" w:lineRule="exact"/>
              <w:jc w:val="left"/>
              <w:rPr>
                <w:rFonts w:hint="eastAsia" w:asciiTheme="minorEastAsia" w:hAnsiTheme="minorEastAsia" w:eastAsiaTheme="minorEastAsia" w:cstheme="minorEastAsia"/>
                <w:bCs/>
                <w:color w:val="auto"/>
                <w:szCs w:val="21"/>
                <w:highlight w:val="none"/>
              </w:rPr>
            </w:pPr>
          </w:p>
        </w:tc>
        <w:tc>
          <w:tcPr>
            <w:tcW w:w="1482" w:type="dxa"/>
            <w:tcBorders>
              <w:tl2br w:val="nil"/>
              <w:tr2bl w:val="nil"/>
            </w:tcBorders>
            <w:shd w:val="clear" w:color="auto" w:fill="FFFFFF"/>
            <w:noWrap w:val="0"/>
            <w:tcMar>
              <w:top w:w="30" w:type="dxa"/>
              <w:left w:w="150" w:type="dxa"/>
              <w:bottom w:w="30" w:type="dxa"/>
              <w:right w:w="150" w:type="dxa"/>
            </w:tcMar>
            <w:vAlign w:val="center"/>
          </w:tcPr>
          <w:p w14:paraId="4A2E5385">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营业收入(Y)</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5D594726">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万元</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25795701">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1000≤Y&lt;100000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323002AE">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100≤Y&lt;1000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3C1CF4EC">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Y&lt;100</w:t>
            </w:r>
          </w:p>
        </w:tc>
      </w:tr>
      <w:tr w14:paraId="5D530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restart"/>
            <w:tcBorders>
              <w:tl2br w:val="nil"/>
              <w:tr2bl w:val="nil"/>
            </w:tcBorders>
            <w:shd w:val="clear" w:color="auto" w:fill="FFFFFF"/>
            <w:noWrap w:val="0"/>
            <w:tcMar>
              <w:top w:w="30" w:type="dxa"/>
              <w:left w:w="150" w:type="dxa"/>
              <w:bottom w:w="30" w:type="dxa"/>
              <w:right w:w="150" w:type="dxa"/>
            </w:tcMar>
            <w:vAlign w:val="center"/>
          </w:tcPr>
          <w:p w14:paraId="3B3ADE5A">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软件和信息技术服务业</w:t>
            </w:r>
          </w:p>
        </w:tc>
        <w:tc>
          <w:tcPr>
            <w:tcW w:w="1482" w:type="dxa"/>
            <w:tcBorders>
              <w:tl2br w:val="nil"/>
              <w:tr2bl w:val="nil"/>
            </w:tcBorders>
            <w:shd w:val="clear" w:color="auto" w:fill="FFFFFF"/>
            <w:noWrap w:val="0"/>
            <w:tcMar>
              <w:top w:w="30" w:type="dxa"/>
              <w:left w:w="150" w:type="dxa"/>
              <w:bottom w:w="30" w:type="dxa"/>
              <w:right w:w="150" w:type="dxa"/>
            </w:tcMar>
            <w:vAlign w:val="center"/>
          </w:tcPr>
          <w:p w14:paraId="2BC385F6">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从业人员(X)</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2340F83E">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人</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20558EC5">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100≤X&lt;300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4A2597DC">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10≤X&lt;100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2394F8F0">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X&lt;10</w:t>
            </w:r>
          </w:p>
        </w:tc>
      </w:tr>
      <w:tr w14:paraId="154A1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continue"/>
            <w:tcBorders>
              <w:tl2br w:val="nil"/>
              <w:tr2bl w:val="nil"/>
            </w:tcBorders>
            <w:shd w:val="clear" w:color="auto" w:fill="FFFFFF"/>
            <w:noWrap w:val="0"/>
            <w:tcMar>
              <w:top w:w="30" w:type="dxa"/>
              <w:left w:w="150" w:type="dxa"/>
              <w:bottom w:w="30" w:type="dxa"/>
              <w:right w:w="150" w:type="dxa"/>
            </w:tcMar>
            <w:vAlign w:val="center"/>
          </w:tcPr>
          <w:p w14:paraId="44D840E3">
            <w:pPr>
              <w:spacing w:line="320" w:lineRule="exact"/>
              <w:jc w:val="left"/>
              <w:rPr>
                <w:rFonts w:hint="eastAsia" w:asciiTheme="minorEastAsia" w:hAnsiTheme="minorEastAsia" w:eastAsiaTheme="minorEastAsia" w:cstheme="minorEastAsia"/>
                <w:bCs/>
                <w:color w:val="auto"/>
                <w:szCs w:val="21"/>
                <w:highlight w:val="none"/>
              </w:rPr>
            </w:pPr>
          </w:p>
        </w:tc>
        <w:tc>
          <w:tcPr>
            <w:tcW w:w="1482" w:type="dxa"/>
            <w:tcBorders>
              <w:tl2br w:val="nil"/>
              <w:tr2bl w:val="nil"/>
            </w:tcBorders>
            <w:shd w:val="clear" w:color="auto" w:fill="FFFFFF"/>
            <w:noWrap w:val="0"/>
            <w:tcMar>
              <w:top w:w="30" w:type="dxa"/>
              <w:left w:w="150" w:type="dxa"/>
              <w:bottom w:w="30" w:type="dxa"/>
              <w:right w:w="150" w:type="dxa"/>
            </w:tcMar>
            <w:vAlign w:val="center"/>
          </w:tcPr>
          <w:p w14:paraId="334A876B">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营业收入(Y)</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2CA577BE">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万元</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00732B4B">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1000≤Y&lt;10000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6DC3C599">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50≤Y&lt;1000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789D2B90">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Y&lt;50</w:t>
            </w:r>
          </w:p>
        </w:tc>
      </w:tr>
      <w:tr w14:paraId="1EEFC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restart"/>
            <w:tcBorders>
              <w:tl2br w:val="nil"/>
              <w:tr2bl w:val="nil"/>
            </w:tcBorders>
            <w:shd w:val="clear" w:color="auto" w:fill="FFFFFF"/>
            <w:noWrap w:val="0"/>
            <w:tcMar>
              <w:top w:w="30" w:type="dxa"/>
              <w:left w:w="150" w:type="dxa"/>
              <w:bottom w:w="30" w:type="dxa"/>
              <w:right w:w="150" w:type="dxa"/>
            </w:tcMar>
            <w:vAlign w:val="center"/>
          </w:tcPr>
          <w:p w14:paraId="4B22E098">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房地产开发经营</w:t>
            </w:r>
          </w:p>
        </w:tc>
        <w:tc>
          <w:tcPr>
            <w:tcW w:w="1482" w:type="dxa"/>
            <w:tcBorders>
              <w:tl2br w:val="nil"/>
              <w:tr2bl w:val="nil"/>
            </w:tcBorders>
            <w:shd w:val="clear" w:color="auto" w:fill="FFFFFF"/>
            <w:noWrap w:val="0"/>
            <w:tcMar>
              <w:top w:w="30" w:type="dxa"/>
              <w:left w:w="150" w:type="dxa"/>
              <w:bottom w:w="30" w:type="dxa"/>
              <w:right w:w="150" w:type="dxa"/>
            </w:tcMar>
            <w:vAlign w:val="center"/>
          </w:tcPr>
          <w:p w14:paraId="46EF0442">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营业收入(Y)</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04820ADE">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万元</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240061EA">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1000≤Y&lt;200000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311FC652">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100≤Y&lt;1000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4A022AEB">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Y&lt;100</w:t>
            </w:r>
          </w:p>
        </w:tc>
      </w:tr>
      <w:tr w14:paraId="70548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continue"/>
            <w:tcBorders>
              <w:tl2br w:val="nil"/>
              <w:tr2bl w:val="nil"/>
            </w:tcBorders>
            <w:shd w:val="clear" w:color="auto" w:fill="FFFFFF"/>
            <w:noWrap w:val="0"/>
            <w:tcMar>
              <w:top w:w="30" w:type="dxa"/>
              <w:left w:w="150" w:type="dxa"/>
              <w:bottom w:w="30" w:type="dxa"/>
              <w:right w:w="150" w:type="dxa"/>
            </w:tcMar>
            <w:vAlign w:val="center"/>
          </w:tcPr>
          <w:p w14:paraId="6FBDF01D">
            <w:pPr>
              <w:spacing w:line="320" w:lineRule="exact"/>
              <w:jc w:val="left"/>
              <w:rPr>
                <w:rFonts w:hint="eastAsia" w:asciiTheme="minorEastAsia" w:hAnsiTheme="minorEastAsia" w:eastAsiaTheme="minorEastAsia" w:cstheme="minorEastAsia"/>
                <w:bCs/>
                <w:color w:val="auto"/>
                <w:szCs w:val="21"/>
                <w:highlight w:val="none"/>
              </w:rPr>
            </w:pPr>
          </w:p>
        </w:tc>
        <w:tc>
          <w:tcPr>
            <w:tcW w:w="1482" w:type="dxa"/>
            <w:tcBorders>
              <w:tl2br w:val="nil"/>
              <w:tr2bl w:val="nil"/>
            </w:tcBorders>
            <w:shd w:val="clear" w:color="auto" w:fill="FFFFFF"/>
            <w:noWrap w:val="0"/>
            <w:tcMar>
              <w:top w:w="30" w:type="dxa"/>
              <w:left w:w="150" w:type="dxa"/>
              <w:bottom w:w="30" w:type="dxa"/>
              <w:right w:w="150" w:type="dxa"/>
            </w:tcMar>
            <w:vAlign w:val="center"/>
          </w:tcPr>
          <w:p w14:paraId="0BA60BD5">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资产总额(Z)</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3FD42EE9">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万元</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4710EE5B">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5000≤Z&lt;10000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33980BF3">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2000≤Z&lt;5000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77C7CC30">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Z&lt;2000</w:t>
            </w:r>
          </w:p>
        </w:tc>
      </w:tr>
      <w:tr w14:paraId="50AF1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restart"/>
            <w:tcBorders>
              <w:tl2br w:val="nil"/>
              <w:tr2bl w:val="nil"/>
            </w:tcBorders>
            <w:shd w:val="clear" w:color="auto" w:fill="FFFFFF"/>
            <w:noWrap w:val="0"/>
            <w:tcMar>
              <w:top w:w="30" w:type="dxa"/>
              <w:left w:w="150" w:type="dxa"/>
              <w:bottom w:w="30" w:type="dxa"/>
              <w:right w:w="150" w:type="dxa"/>
            </w:tcMar>
            <w:vAlign w:val="center"/>
          </w:tcPr>
          <w:p w14:paraId="74E8FF62">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物业管理</w:t>
            </w:r>
          </w:p>
        </w:tc>
        <w:tc>
          <w:tcPr>
            <w:tcW w:w="1482" w:type="dxa"/>
            <w:tcBorders>
              <w:tl2br w:val="nil"/>
              <w:tr2bl w:val="nil"/>
            </w:tcBorders>
            <w:shd w:val="clear" w:color="auto" w:fill="FFFFFF"/>
            <w:noWrap w:val="0"/>
            <w:tcMar>
              <w:top w:w="30" w:type="dxa"/>
              <w:left w:w="150" w:type="dxa"/>
              <w:bottom w:w="30" w:type="dxa"/>
              <w:right w:w="150" w:type="dxa"/>
            </w:tcMar>
            <w:vAlign w:val="center"/>
          </w:tcPr>
          <w:p w14:paraId="1CB97F1D">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从业人员(X)</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6C675EE6">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人</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46124A11">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300≤X&lt;1000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34286C36">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100≤X&lt;300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5B8A5195">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X&lt;100</w:t>
            </w:r>
          </w:p>
        </w:tc>
      </w:tr>
      <w:tr w14:paraId="5DB9D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continue"/>
            <w:tcBorders>
              <w:tl2br w:val="nil"/>
              <w:tr2bl w:val="nil"/>
            </w:tcBorders>
            <w:shd w:val="clear" w:color="auto" w:fill="FFFFFF"/>
            <w:noWrap w:val="0"/>
            <w:tcMar>
              <w:top w:w="30" w:type="dxa"/>
              <w:left w:w="150" w:type="dxa"/>
              <w:bottom w:w="30" w:type="dxa"/>
              <w:right w:w="150" w:type="dxa"/>
            </w:tcMar>
            <w:vAlign w:val="center"/>
          </w:tcPr>
          <w:p w14:paraId="67855174">
            <w:pPr>
              <w:spacing w:line="320" w:lineRule="exact"/>
              <w:jc w:val="left"/>
              <w:rPr>
                <w:rFonts w:hint="eastAsia" w:asciiTheme="minorEastAsia" w:hAnsiTheme="minorEastAsia" w:eastAsiaTheme="minorEastAsia" w:cstheme="minorEastAsia"/>
                <w:bCs/>
                <w:color w:val="auto"/>
                <w:szCs w:val="21"/>
                <w:highlight w:val="none"/>
              </w:rPr>
            </w:pPr>
          </w:p>
        </w:tc>
        <w:tc>
          <w:tcPr>
            <w:tcW w:w="1482" w:type="dxa"/>
            <w:tcBorders>
              <w:tl2br w:val="nil"/>
              <w:tr2bl w:val="nil"/>
            </w:tcBorders>
            <w:shd w:val="clear" w:color="auto" w:fill="FFFFFF"/>
            <w:noWrap w:val="0"/>
            <w:tcMar>
              <w:top w:w="30" w:type="dxa"/>
              <w:left w:w="150" w:type="dxa"/>
              <w:bottom w:w="30" w:type="dxa"/>
              <w:right w:w="150" w:type="dxa"/>
            </w:tcMar>
            <w:vAlign w:val="center"/>
          </w:tcPr>
          <w:p w14:paraId="5FA4D85E">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营业收入(Y)</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5FEA31F6">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万元</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4EEC1443">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1000≤Y&lt;5000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0D6D9C7A">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500≤Y&lt;1000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29E2B5AC">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Y&lt;500</w:t>
            </w:r>
          </w:p>
        </w:tc>
      </w:tr>
      <w:tr w14:paraId="09BB5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restart"/>
            <w:tcBorders>
              <w:tl2br w:val="nil"/>
              <w:tr2bl w:val="nil"/>
            </w:tcBorders>
            <w:shd w:val="clear" w:color="auto" w:fill="FFFFFF"/>
            <w:noWrap w:val="0"/>
            <w:tcMar>
              <w:top w:w="30" w:type="dxa"/>
              <w:left w:w="150" w:type="dxa"/>
              <w:bottom w:w="30" w:type="dxa"/>
              <w:right w:w="150" w:type="dxa"/>
            </w:tcMar>
            <w:vAlign w:val="center"/>
          </w:tcPr>
          <w:p w14:paraId="483022F9">
            <w:pPr>
              <w:widowControl/>
              <w:wordWrap w:val="0"/>
              <w:spacing w:line="320" w:lineRule="exact"/>
              <w:jc w:val="left"/>
              <w:textAlignment w:val="center"/>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kern w:val="0"/>
                <w:szCs w:val="21"/>
                <w:highlight w:val="none"/>
              </w:rPr>
              <w:t>租赁和商务服务业</w:t>
            </w:r>
          </w:p>
        </w:tc>
        <w:tc>
          <w:tcPr>
            <w:tcW w:w="1482" w:type="dxa"/>
            <w:tcBorders>
              <w:tl2br w:val="nil"/>
              <w:tr2bl w:val="nil"/>
            </w:tcBorders>
            <w:shd w:val="clear" w:color="auto" w:fill="FFFFFF"/>
            <w:noWrap w:val="0"/>
            <w:tcMar>
              <w:top w:w="30" w:type="dxa"/>
              <w:left w:w="150" w:type="dxa"/>
              <w:bottom w:w="30" w:type="dxa"/>
              <w:right w:w="150" w:type="dxa"/>
            </w:tcMar>
            <w:vAlign w:val="center"/>
          </w:tcPr>
          <w:p w14:paraId="438AB626">
            <w:pPr>
              <w:widowControl/>
              <w:wordWrap w:val="0"/>
              <w:spacing w:line="320" w:lineRule="exact"/>
              <w:jc w:val="left"/>
              <w:textAlignment w:val="center"/>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kern w:val="0"/>
                <w:szCs w:val="21"/>
                <w:highlight w:val="none"/>
              </w:rPr>
              <w:t>从业人员(X)</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41A8593D">
            <w:pPr>
              <w:widowControl/>
              <w:wordWrap w:val="0"/>
              <w:spacing w:line="320" w:lineRule="exact"/>
              <w:jc w:val="left"/>
              <w:textAlignment w:val="center"/>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kern w:val="0"/>
                <w:szCs w:val="21"/>
                <w:highlight w:val="none"/>
              </w:rPr>
              <w:t>人</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68F2096E">
            <w:pPr>
              <w:widowControl/>
              <w:wordWrap w:val="0"/>
              <w:spacing w:line="320" w:lineRule="exact"/>
              <w:jc w:val="left"/>
              <w:textAlignment w:val="center"/>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kern w:val="0"/>
                <w:szCs w:val="21"/>
                <w:highlight w:val="none"/>
              </w:rPr>
              <w:t>100≤X&lt;300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3D59C0CE">
            <w:pPr>
              <w:widowControl/>
              <w:wordWrap w:val="0"/>
              <w:spacing w:line="320" w:lineRule="exact"/>
              <w:jc w:val="left"/>
              <w:textAlignment w:val="center"/>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kern w:val="0"/>
                <w:szCs w:val="21"/>
                <w:highlight w:val="none"/>
              </w:rPr>
              <w:t>10≤X&lt;100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20B5BC72">
            <w:pPr>
              <w:widowControl/>
              <w:wordWrap w:val="0"/>
              <w:spacing w:line="320" w:lineRule="exact"/>
              <w:jc w:val="left"/>
              <w:textAlignment w:val="center"/>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kern w:val="0"/>
                <w:szCs w:val="21"/>
                <w:highlight w:val="none"/>
              </w:rPr>
              <w:t>X&lt;10</w:t>
            </w:r>
          </w:p>
        </w:tc>
      </w:tr>
      <w:tr w14:paraId="4FEF4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30" w:hRule="atLeast"/>
        </w:trPr>
        <w:tc>
          <w:tcPr>
            <w:tcW w:w="2033" w:type="dxa"/>
            <w:vMerge w:val="continue"/>
            <w:tcBorders>
              <w:tl2br w:val="nil"/>
              <w:tr2bl w:val="nil"/>
            </w:tcBorders>
            <w:shd w:val="clear" w:color="auto" w:fill="FFFFFF"/>
            <w:noWrap w:val="0"/>
            <w:tcMar>
              <w:top w:w="30" w:type="dxa"/>
              <w:left w:w="150" w:type="dxa"/>
              <w:bottom w:w="30" w:type="dxa"/>
              <w:right w:w="150" w:type="dxa"/>
            </w:tcMar>
            <w:vAlign w:val="center"/>
          </w:tcPr>
          <w:p w14:paraId="34F755B5">
            <w:pPr>
              <w:spacing w:line="320" w:lineRule="exact"/>
              <w:jc w:val="left"/>
              <w:rPr>
                <w:rFonts w:hint="eastAsia" w:asciiTheme="minorEastAsia" w:hAnsiTheme="minorEastAsia" w:eastAsiaTheme="minorEastAsia" w:cstheme="minorEastAsia"/>
                <w:b/>
                <w:bCs w:val="0"/>
                <w:color w:val="auto"/>
                <w:szCs w:val="21"/>
                <w:highlight w:val="none"/>
              </w:rPr>
            </w:pPr>
          </w:p>
        </w:tc>
        <w:tc>
          <w:tcPr>
            <w:tcW w:w="1482" w:type="dxa"/>
            <w:tcBorders>
              <w:tl2br w:val="nil"/>
              <w:tr2bl w:val="nil"/>
            </w:tcBorders>
            <w:shd w:val="clear" w:color="auto" w:fill="FFFFFF"/>
            <w:noWrap w:val="0"/>
            <w:tcMar>
              <w:top w:w="30" w:type="dxa"/>
              <w:left w:w="150" w:type="dxa"/>
              <w:bottom w:w="30" w:type="dxa"/>
              <w:right w:w="150" w:type="dxa"/>
            </w:tcMar>
            <w:vAlign w:val="center"/>
          </w:tcPr>
          <w:p w14:paraId="5C55A0BB">
            <w:pPr>
              <w:widowControl/>
              <w:wordWrap w:val="0"/>
              <w:spacing w:line="320" w:lineRule="exact"/>
              <w:jc w:val="left"/>
              <w:textAlignment w:val="center"/>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kern w:val="0"/>
                <w:szCs w:val="21"/>
                <w:highlight w:val="none"/>
              </w:rPr>
              <w:t>资产总额(Z)</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62652A93">
            <w:pPr>
              <w:widowControl/>
              <w:wordWrap w:val="0"/>
              <w:spacing w:line="320" w:lineRule="exact"/>
              <w:jc w:val="left"/>
              <w:textAlignment w:val="center"/>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kern w:val="0"/>
                <w:szCs w:val="21"/>
                <w:highlight w:val="none"/>
              </w:rPr>
              <w:t>万元</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0A03379C">
            <w:pPr>
              <w:widowControl/>
              <w:wordWrap w:val="0"/>
              <w:spacing w:line="320" w:lineRule="exact"/>
              <w:jc w:val="left"/>
              <w:textAlignment w:val="center"/>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kern w:val="0"/>
                <w:szCs w:val="21"/>
                <w:highlight w:val="none"/>
              </w:rPr>
              <w:t>8000≤Z&lt;120000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0F44F714">
            <w:pPr>
              <w:widowControl/>
              <w:wordWrap w:val="0"/>
              <w:spacing w:line="320" w:lineRule="exact"/>
              <w:jc w:val="left"/>
              <w:textAlignment w:val="center"/>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kern w:val="0"/>
                <w:szCs w:val="21"/>
                <w:highlight w:val="none"/>
              </w:rPr>
              <w:t>100≤Z&lt;8000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629100C8">
            <w:pPr>
              <w:widowControl/>
              <w:wordWrap w:val="0"/>
              <w:spacing w:line="320" w:lineRule="exact"/>
              <w:jc w:val="left"/>
              <w:textAlignment w:val="center"/>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kern w:val="0"/>
                <w:szCs w:val="21"/>
                <w:highlight w:val="none"/>
              </w:rPr>
              <w:t>Z&lt;100</w:t>
            </w:r>
          </w:p>
        </w:tc>
      </w:tr>
      <w:tr w14:paraId="3D2E0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412" w:hRule="atLeast"/>
        </w:trPr>
        <w:tc>
          <w:tcPr>
            <w:tcW w:w="2033" w:type="dxa"/>
            <w:tcBorders>
              <w:tl2br w:val="nil"/>
              <w:tr2bl w:val="nil"/>
            </w:tcBorders>
            <w:shd w:val="clear" w:color="auto" w:fill="FFFFFF"/>
            <w:noWrap w:val="0"/>
            <w:tcMar>
              <w:top w:w="30" w:type="dxa"/>
              <w:left w:w="150" w:type="dxa"/>
              <w:bottom w:w="30" w:type="dxa"/>
              <w:right w:w="150" w:type="dxa"/>
            </w:tcMar>
            <w:vAlign w:val="center"/>
          </w:tcPr>
          <w:p w14:paraId="72E198A7">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其他未列明行业*</w:t>
            </w:r>
          </w:p>
        </w:tc>
        <w:tc>
          <w:tcPr>
            <w:tcW w:w="1482" w:type="dxa"/>
            <w:tcBorders>
              <w:tl2br w:val="nil"/>
              <w:tr2bl w:val="nil"/>
            </w:tcBorders>
            <w:shd w:val="clear" w:color="auto" w:fill="FFFFFF"/>
            <w:noWrap w:val="0"/>
            <w:tcMar>
              <w:top w:w="30" w:type="dxa"/>
              <w:left w:w="150" w:type="dxa"/>
              <w:bottom w:w="30" w:type="dxa"/>
              <w:right w:w="150" w:type="dxa"/>
            </w:tcMar>
            <w:vAlign w:val="center"/>
          </w:tcPr>
          <w:p w14:paraId="0AD627C4">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从业人员(X)</w:t>
            </w:r>
          </w:p>
        </w:tc>
        <w:tc>
          <w:tcPr>
            <w:tcW w:w="1154" w:type="dxa"/>
            <w:tcBorders>
              <w:tl2br w:val="nil"/>
              <w:tr2bl w:val="nil"/>
            </w:tcBorders>
            <w:shd w:val="clear" w:color="auto" w:fill="FFFFFF"/>
            <w:noWrap w:val="0"/>
            <w:tcMar>
              <w:top w:w="30" w:type="dxa"/>
              <w:left w:w="150" w:type="dxa"/>
              <w:bottom w:w="30" w:type="dxa"/>
              <w:right w:w="150" w:type="dxa"/>
            </w:tcMar>
            <w:vAlign w:val="center"/>
          </w:tcPr>
          <w:p w14:paraId="2D5A85D1">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人</w:t>
            </w:r>
          </w:p>
        </w:tc>
        <w:tc>
          <w:tcPr>
            <w:tcW w:w="1846" w:type="dxa"/>
            <w:tcBorders>
              <w:tl2br w:val="nil"/>
              <w:tr2bl w:val="nil"/>
            </w:tcBorders>
            <w:shd w:val="clear" w:color="auto" w:fill="FFFFFF"/>
            <w:noWrap w:val="0"/>
            <w:tcMar>
              <w:top w:w="30" w:type="dxa"/>
              <w:left w:w="150" w:type="dxa"/>
              <w:bottom w:w="30" w:type="dxa"/>
              <w:right w:w="150" w:type="dxa"/>
            </w:tcMar>
            <w:vAlign w:val="center"/>
          </w:tcPr>
          <w:p w14:paraId="7604E7CF">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100≤X&lt;300</w:t>
            </w:r>
          </w:p>
        </w:tc>
        <w:tc>
          <w:tcPr>
            <w:tcW w:w="1681" w:type="dxa"/>
            <w:tcBorders>
              <w:tl2br w:val="nil"/>
              <w:tr2bl w:val="nil"/>
            </w:tcBorders>
            <w:shd w:val="clear" w:color="auto" w:fill="FFFFFF"/>
            <w:noWrap w:val="0"/>
            <w:tcMar>
              <w:top w:w="30" w:type="dxa"/>
              <w:left w:w="150" w:type="dxa"/>
              <w:bottom w:w="30" w:type="dxa"/>
              <w:right w:w="150" w:type="dxa"/>
            </w:tcMar>
            <w:vAlign w:val="center"/>
          </w:tcPr>
          <w:p w14:paraId="79CF32DC">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10≤X&lt;100</w:t>
            </w:r>
          </w:p>
        </w:tc>
        <w:tc>
          <w:tcPr>
            <w:tcW w:w="1146" w:type="dxa"/>
            <w:tcBorders>
              <w:tl2br w:val="nil"/>
              <w:tr2bl w:val="nil"/>
            </w:tcBorders>
            <w:shd w:val="clear" w:color="auto" w:fill="FFFFFF"/>
            <w:noWrap w:val="0"/>
            <w:tcMar>
              <w:top w:w="30" w:type="dxa"/>
              <w:left w:w="150" w:type="dxa"/>
              <w:bottom w:w="30" w:type="dxa"/>
              <w:right w:w="150" w:type="dxa"/>
            </w:tcMar>
            <w:vAlign w:val="center"/>
          </w:tcPr>
          <w:p w14:paraId="15E332AB">
            <w:pPr>
              <w:widowControl/>
              <w:wordWrap w:val="0"/>
              <w:spacing w:line="320" w:lineRule="exact"/>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0"/>
                <w:szCs w:val="21"/>
                <w:highlight w:val="none"/>
              </w:rPr>
              <w:t>X&lt;10</w:t>
            </w:r>
          </w:p>
        </w:tc>
      </w:tr>
    </w:tbl>
    <w:p w14:paraId="1BCBB1F4">
      <w:pPr>
        <w:pStyle w:val="13"/>
        <w:rPr>
          <w:rFonts w:hint="eastAsia" w:asciiTheme="minorEastAsia" w:hAnsiTheme="minorEastAsia" w:eastAsiaTheme="minorEastAsia" w:cstheme="minorEastAsia"/>
          <w:color w:val="auto"/>
          <w:highlight w:val="none"/>
        </w:rPr>
      </w:pPr>
    </w:p>
    <w:p w14:paraId="5DF40EA8">
      <w:pPr>
        <w:spacing w:line="360" w:lineRule="auto"/>
        <w:ind w:right="420"/>
        <w:rPr>
          <w:rFonts w:hint="eastAsia" w:asciiTheme="minorEastAsia" w:hAnsiTheme="minorEastAsia" w:eastAsiaTheme="minorEastAsia" w:cstheme="minorEastAsia"/>
          <w:color w:val="auto"/>
          <w:highlight w:val="none"/>
        </w:rPr>
      </w:pPr>
    </w:p>
    <w:p w14:paraId="27F0D60D">
      <w:pPr>
        <w:spacing w:line="360" w:lineRule="auto"/>
        <w:rPr>
          <w:rFonts w:hint="eastAsia" w:asciiTheme="minorEastAsia" w:hAnsiTheme="minorEastAsia" w:eastAsiaTheme="minorEastAsia" w:cstheme="minorEastAsia"/>
          <w:bCs/>
          <w:color w:val="auto"/>
          <w:sz w:val="24"/>
          <w:highlight w:val="none"/>
        </w:rPr>
      </w:pPr>
    </w:p>
    <w:sectPr>
      <w:footerReference r:id="rId20" w:type="first"/>
      <w:headerReference r:id="rId17"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DE445">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DDEB4">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B99571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F032E">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152F7">
    <w:pPr>
      <w:pStyle w:val="10"/>
      <w:framePr w:wrap="around" w:vAnchor="text" w:hAnchor="margin" w:xAlign="right" w:y="1"/>
      <w:rPr>
        <w:rStyle w:val="20"/>
      </w:rPr>
    </w:pPr>
    <w:r>
      <w:fldChar w:fldCharType="begin"/>
    </w:r>
    <w:r>
      <w:rPr>
        <w:rStyle w:val="20"/>
      </w:rPr>
      <w:instrText xml:space="preserve">PAGE  </w:instrText>
    </w:r>
    <w:r>
      <w:fldChar w:fldCharType="end"/>
    </w:r>
  </w:p>
  <w:p w14:paraId="48F7ACCF">
    <w:pPr>
      <w:pStyle w:val="1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73C3B">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93" w:name="_Toc91899912"/>
    <w:bookmarkStart w:id="594" w:name="_Toc164085800"/>
    <w:bookmarkStart w:id="595" w:name="_Toc36110187"/>
    <w:bookmarkStart w:id="596" w:name="_Toc131845147"/>
    <w:r>
      <w:rPr>
        <w:rFonts w:hint="eastAsia" w:ascii="仿宋_GB2312" w:eastAsia="仿宋_GB2312"/>
        <w:kern w:val="0"/>
        <w:szCs w:val="21"/>
      </w:rPr>
      <w:t xml:space="preserve"> 页</w:t>
    </w:r>
    <w:bookmarkEnd w:id="593"/>
    <w:bookmarkEnd w:id="594"/>
    <w:bookmarkEnd w:id="595"/>
    <w:bookmarkEnd w:id="59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9ABAE">
    <w:pPr>
      <w:pStyle w:val="10"/>
      <w:framePr w:wrap="around" w:vAnchor="text" w:hAnchor="margin" w:xAlign="right" w:y="1"/>
      <w:rPr>
        <w:rStyle w:val="20"/>
      </w:rPr>
    </w:pPr>
    <w:r>
      <w:fldChar w:fldCharType="begin"/>
    </w:r>
    <w:r>
      <w:rPr>
        <w:rStyle w:val="20"/>
      </w:rPr>
      <w:instrText xml:space="preserve">PAGE  </w:instrText>
    </w:r>
    <w:r>
      <w:fldChar w:fldCharType="end"/>
    </w:r>
  </w:p>
  <w:p w14:paraId="5628C5B2">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639D8">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6E905">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18</w:t>
    </w:r>
    <w:r>
      <w:rPr>
        <w:rStyle w:val="20"/>
      </w:rPr>
      <w:fldChar w:fldCharType="end"/>
    </w:r>
  </w:p>
  <w:p w14:paraId="1A66610D">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A3405">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6439B28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9D4FA">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w:t>
    </w:r>
  </w:p>
  <w:p w14:paraId="1297944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315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72645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BBD18">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6835D99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200A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953BF1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4BE54">
    <w:pPr>
      <w:pStyle w:val="11"/>
      <w:pBdr>
        <w:bottom w:val="single" w:color="auto" w:sz="6" w:space="4"/>
      </w:pBdr>
      <w:jc w:val="right"/>
    </w:pPr>
    <w:r>
      <w:rPr>
        <w:rFonts w:hint="eastAsia"/>
        <w:lang w:val="en-US" w:eastAsia="zh-CN"/>
      </w:rPr>
      <w:t>中纬工程管理咨询有限公司</w:t>
    </w:r>
    <w:r>
      <w:t></w:t>
    </w:r>
    <w:r>
      <w:rPr>
        <w:rFonts w:hint="eastAsia"/>
      </w:rPr>
      <w:t xml:space="preserve"> </w:t>
    </w:r>
    <w:r>
      <w:t>杭州市政府采购公开招标文件</w:t>
    </w:r>
  </w:p>
  <w:p w14:paraId="228D8312">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8DED6">
    <w:pPr>
      <w:pStyle w:val="11"/>
      <w:pBdr>
        <w:bottom w:val="single" w:color="auto" w:sz="6" w:space="0"/>
      </w:pBdr>
      <w:tabs>
        <w:tab w:val="center" w:pos="4535"/>
        <w:tab w:val="right" w:pos="9070"/>
        <w:tab w:val="clear" w:pos="4153"/>
        <w:tab w:val="clear" w:pos="8306"/>
      </w:tabs>
      <w:jc w:val="both"/>
    </w:pPr>
    <w:r>
      <w:rPr>
        <w:rFonts w:hint="eastAsia"/>
        <w:lang w:val="en-US" w:eastAsia="zh-CN"/>
      </w:rPr>
      <w:t>中纬工程管理咨询有限公司</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D0229">
    <w:pPr>
      <w:pStyle w:val="11"/>
      <w:rPr>
        <w:rFonts w:ascii="仿宋_GB2312" w:eastAsia="仿宋_GB2312"/>
        <w:b/>
        <w:i/>
        <w:u w:val="single"/>
      </w:rPr>
    </w:pPr>
    <w:r>
      <w:t></w:t>
    </w:r>
    <w:r>
      <w:rPr>
        <w:rFonts w:hint="eastAsia"/>
      </w:rPr>
      <w:t xml:space="preserve">                                                  </w:t>
    </w:r>
    <w:r>
      <w:t>杭州市政府采购公开招标文件</w:t>
    </w:r>
  </w:p>
  <w:p w14:paraId="2A5E3E7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E1189">
    <w:pPr>
      <w:pStyle w:val="11"/>
      <w:jc w:val="both"/>
      <w:rPr>
        <w:rFonts w:ascii="仿宋_GB2312" w:eastAsia="仿宋_GB2312"/>
        <w:b/>
        <w:i/>
        <w:u w:val="single"/>
      </w:rPr>
    </w:pPr>
    <w:r>
      <w:rPr>
        <w:rFonts w:hint="eastAsia"/>
      </w:rPr>
      <w:t xml:space="preserve">中纬工程管理咨询有限公司                      </w:t>
    </w:r>
    <w:r>
      <w:rPr>
        <w:rFonts w:hint="eastAsia"/>
        <w:lang w:val="en-US" w:eastAsia="zh-CN"/>
      </w:rPr>
      <w:t xml:space="preserve">     </w:t>
    </w:r>
    <w:r>
      <w:rPr>
        <w:rFonts w:hint="eastAsia"/>
      </w:rPr>
      <w:t xml:space="preserve">            </w:t>
    </w:r>
    <w:r>
      <w:t>杭州市政府采购公开招标文件</w:t>
    </w:r>
  </w:p>
  <w:p w14:paraId="481B889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E2E0A">
    <w:pPr>
      <w:pStyle w:val="11"/>
      <w:jc w:val="right"/>
      <w:rPr>
        <w:rFonts w:ascii="仿宋_GB2312" w:eastAsia="仿宋_GB2312"/>
        <w:b/>
        <w:i/>
        <w:u w:val="single"/>
      </w:rPr>
    </w:pPr>
    <w:r>
      <w:rPr>
        <w:rFonts w:hint="eastAsia"/>
      </w:rPr>
      <w:t xml:space="preserve">                                  </w:t>
    </w:r>
    <w:r>
      <w:t>杭州市政府采购公开招标文件</w:t>
    </w:r>
  </w:p>
  <w:p w14:paraId="4001CD41">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08561"/>
    <w:multiLevelType w:val="singleLevel"/>
    <w:tmpl w:val="C4F08561"/>
    <w:lvl w:ilvl="0" w:tentative="0">
      <w:start w:val="1"/>
      <w:numFmt w:val="decimal"/>
      <w:suff w:val="nothing"/>
      <w:lvlText w:val="%1．"/>
      <w:lvlJc w:val="left"/>
    </w:lvl>
  </w:abstractNum>
  <w:abstractNum w:abstractNumId="1">
    <w:nsid w:val="078F2B2B"/>
    <w:multiLevelType w:val="multilevel"/>
    <w:tmpl w:val="078F2B2B"/>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A35204"/>
    <w:multiLevelType w:val="multilevel"/>
    <w:tmpl w:val="0DA35204"/>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215" w:hanging="420"/>
      </w:pPr>
    </w:lvl>
    <w:lvl w:ilvl="2" w:tentative="0">
      <w:start w:val="1"/>
      <w:numFmt w:val="lowerRoman"/>
      <w:lvlText w:val="%3."/>
      <w:lvlJc w:val="right"/>
      <w:pPr>
        <w:ind w:left="1635" w:hanging="420"/>
      </w:pPr>
    </w:lvl>
    <w:lvl w:ilvl="3" w:tentative="0">
      <w:start w:val="1"/>
      <w:numFmt w:val="decimal"/>
      <w:lvlText w:val="%4."/>
      <w:lvlJc w:val="left"/>
      <w:pPr>
        <w:ind w:left="2055" w:hanging="420"/>
      </w:pPr>
    </w:lvl>
    <w:lvl w:ilvl="4" w:tentative="0">
      <w:start w:val="1"/>
      <w:numFmt w:val="lowerLetter"/>
      <w:lvlText w:val="%5)"/>
      <w:lvlJc w:val="left"/>
      <w:pPr>
        <w:ind w:left="2475" w:hanging="420"/>
      </w:pPr>
    </w:lvl>
    <w:lvl w:ilvl="5" w:tentative="0">
      <w:start w:val="1"/>
      <w:numFmt w:val="lowerRoman"/>
      <w:lvlText w:val="%6."/>
      <w:lvlJc w:val="right"/>
      <w:pPr>
        <w:ind w:left="2895" w:hanging="420"/>
      </w:pPr>
    </w:lvl>
    <w:lvl w:ilvl="6" w:tentative="0">
      <w:start w:val="1"/>
      <w:numFmt w:val="decimal"/>
      <w:lvlText w:val="%7."/>
      <w:lvlJc w:val="left"/>
      <w:pPr>
        <w:ind w:left="3315" w:hanging="420"/>
      </w:pPr>
    </w:lvl>
    <w:lvl w:ilvl="7" w:tentative="0">
      <w:start w:val="1"/>
      <w:numFmt w:val="lowerLetter"/>
      <w:lvlText w:val="%8)"/>
      <w:lvlJc w:val="left"/>
      <w:pPr>
        <w:ind w:left="3735" w:hanging="420"/>
      </w:pPr>
    </w:lvl>
    <w:lvl w:ilvl="8" w:tentative="0">
      <w:start w:val="1"/>
      <w:numFmt w:val="lowerRoman"/>
      <w:lvlText w:val="%9."/>
      <w:lvlJc w:val="right"/>
      <w:pPr>
        <w:ind w:left="4155" w:hanging="420"/>
      </w:pPr>
    </w:lvl>
  </w:abstractNum>
  <w:abstractNum w:abstractNumId="3">
    <w:nsid w:val="2DC46207"/>
    <w:multiLevelType w:val="singleLevel"/>
    <w:tmpl w:val="2DC46207"/>
    <w:lvl w:ilvl="0" w:tentative="0">
      <w:start w:val="1"/>
      <w:numFmt w:val="chineseCounting"/>
      <w:suff w:val="nothing"/>
      <w:lvlText w:val="%1、"/>
      <w:lvlJc w:val="left"/>
      <w:rPr>
        <w:rFonts w:hint="eastAsia"/>
      </w:rPr>
    </w:lvl>
  </w:abstractNum>
  <w:abstractNum w:abstractNumId="4">
    <w:nsid w:val="386A71A7"/>
    <w:multiLevelType w:val="multilevel"/>
    <w:tmpl w:val="386A71A7"/>
    <w:lvl w:ilvl="0" w:tentative="0">
      <w:start w:val="1"/>
      <w:numFmt w:val="decimal"/>
      <w:lvlText w:val="%1、"/>
      <w:lvlJc w:val="left"/>
      <w:pPr>
        <w:ind w:left="375" w:hanging="375"/>
      </w:pPr>
      <w:rPr>
        <w:rFonts w:hint="default"/>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A67131"/>
    <w:multiLevelType w:val="multilevel"/>
    <w:tmpl w:val="64A67131"/>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215" w:hanging="420"/>
      </w:pPr>
    </w:lvl>
    <w:lvl w:ilvl="2" w:tentative="0">
      <w:start w:val="1"/>
      <w:numFmt w:val="lowerRoman"/>
      <w:lvlText w:val="%3."/>
      <w:lvlJc w:val="right"/>
      <w:pPr>
        <w:ind w:left="1635" w:hanging="420"/>
      </w:pPr>
    </w:lvl>
    <w:lvl w:ilvl="3" w:tentative="0">
      <w:start w:val="1"/>
      <w:numFmt w:val="decimal"/>
      <w:lvlText w:val="%4."/>
      <w:lvlJc w:val="left"/>
      <w:pPr>
        <w:ind w:left="2055" w:hanging="420"/>
      </w:pPr>
    </w:lvl>
    <w:lvl w:ilvl="4" w:tentative="0">
      <w:start w:val="1"/>
      <w:numFmt w:val="lowerLetter"/>
      <w:lvlText w:val="%5)"/>
      <w:lvlJc w:val="left"/>
      <w:pPr>
        <w:ind w:left="2475" w:hanging="420"/>
      </w:pPr>
    </w:lvl>
    <w:lvl w:ilvl="5" w:tentative="0">
      <w:start w:val="1"/>
      <w:numFmt w:val="lowerRoman"/>
      <w:lvlText w:val="%6."/>
      <w:lvlJc w:val="right"/>
      <w:pPr>
        <w:ind w:left="2895" w:hanging="420"/>
      </w:pPr>
    </w:lvl>
    <w:lvl w:ilvl="6" w:tentative="0">
      <w:start w:val="1"/>
      <w:numFmt w:val="decimal"/>
      <w:lvlText w:val="%7."/>
      <w:lvlJc w:val="left"/>
      <w:pPr>
        <w:ind w:left="3315" w:hanging="420"/>
      </w:pPr>
    </w:lvl>
    <w:lvl w:ilvl="7" w:tentative="0">
      <w:start w:val="1"/>
      <w:numFmt w:val="lowerLetter"/>
      <w:lvlText w:val="%8)"/>
      <w:lvlJc w:val="left"/>
      <w:pPr>
        <w:ind w:left="3735" w:hanging="420"/>
      </w:pPr>
    </w:lvl>
    <w:lvl w:ilvl="8" w:tentative="0">
      <w:start w:val="1"/>
      <w:numFmt w:val="lowerRoman"/>
      <w:lvlText w:val="%9."/>
      <w:lvlJc w:val="right"/>
      <w:pPr>
        <w:ind w:left="4155" w:hanging="420"/>
      </w:pPr>
    </w:lvl>
  </w:abstractNum>
  <w:abstractNum w:abstractNumId="6">
    <w:nsid w:val="6DA34F0C"/>
    <w:multiLevelType w:val="multilevel"/>
    <w:tmpl w:val="6DA34F0C"/>
    <w:lvl w:ilvl="0" w:tentative="0">
      <w:start w:val="1"/>
      <w:numFmt w:val="decimal"/>
      <w:suff w:val="nothing"/>
      <w:lvlText w:val="（%1）"/>
      <w:lvlJc w:val="left"/>
      <w:pPr>
        <w:ind w:left="567" w:hanging="567"/>
      </w:pPr>
      <w:rPr>
        <w:rFonts w:hint="default"/>
        <w:b w:val="0"/>
        <w:sz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5CB2F0F"/>
    <w:multiLevelType w:val="multilevel"/>
    <w:tmpl w:val="75CB2F0F"/>
    <w:lvl w:ilvl="0" w:tentative="0">
      <w:start w:val="1"/>
      <w:numFmt w:val="decimal"/>
      <w:suff w:val="nothing"/>
      <w:lvlText w:val="（%1）"/>
      <w:lvlJc w:val="left"/>
      <w:pPr>
        <w:ind w:left="709" w:hanging="709"/>
      </w:pPr>
      <w:rPr>
        <w:rFonts w:hint="default"/>
        <w:b w:val="0"/>
        <w:color w:val="000000" w:themeColor="text1"/>
        <w:sz w:val="24"/>
        <w14:textFill>
          <w14:solidFill>
            <w14:schemeClr w14:val="tx1"/>
          </w14:solidFill>
        </w14:textFill>
      </w:rPr>
    </w:lvl>
    <w:lvl w:ilvl="1" w:tentative="0">
      <w:start w:val="1"/>
      <w:numFmt w:val="lowerLetter"/>
      <w:lvlText w:val="%2)"/>
      <w:lvlJc w:val="left"/>
      <w:pPr>
        <w:ind w:left="739" w:hanging="420"/>
      </w:pPr>
    </w:lvl>
    <w:lvl w:ilvl="2" w:tentative="0">
      <w:start w:val="1"/>
      <w:numFmt w:val="lowerRoman"/>
      <w:lvlText w:val="%3."/>
      <w:lvlJc w:val="right"/>
      <w:pPr>
        <w:ind w:left="1159" w:hanging="420"/>
      </w:pPr>
    </w:lvl>
    <w:lvl w:ilvl="3" w:tentative="0">
      <w:start w:val="1"/>
      <w:numFmt w:val="decimal"/>
      <w:lvlText w:val="%4."/>
      <w:lvlJc w:val="left"/>
      <w:pPr>
        <w:ind w:left="1579" w:hanging="420"/>
      </w:pPr>
    </w:lvl>
    <w:lvl w:ilvl="4" w:tentative="0">
      <w:start w:val="1"/>
      <w:numFmt w:val="lowerLetter"/>
      <w:lvlText w:val="%5)"/>
      <w:lvlJc w:val="left"/>
      <w:pPr>
        <w:ind w:left="1999" w:hanging="420"/>
      </w:pPr>
    </w:lvl>
    <w:lvl w:ilvl="5" w:tentative="0">
      <w:start w:val="1"/>
      <w:numFmt w:val="lowerRoman"/>
      <w:lvlText w:val="%6."/>
      <w:lvlJc w:val="right"/>
      <w:pPr>
        <w:ind w:left="2419" w:hanging="420"/>
      </w:pPr>
    </w:lvl>
    <w:lvl w:ilvl="6" w:tentative="0">
      <w:start w:val="1"/>
      <w:numFmt w:val="decimal"/>
      <w:lvlText w:val="%7."/>
      <w:lvlJc w:val="left"/>
      <w:pPr>
        <w:ind w:left="2839" w:hanging="420"/>
      </w:pPr>
    </w:lvl>
    <w:lvl w:ilvl="7" w:tentative="0">
      <w:start w:val="1"/>
      <w:numFmt w:val="lowerLetter"/>
      <w:lvlText w:val="%8)"/>
      <w:lvlJc w:val="left"/>
      <w:pPr>
        <w:ind w:left="3259" w:hanging="420"/>
      </w:pPr>
    </w:lvl>
    <w:lvl w:ilvl="8" w:tentative="0">
      <w:start w:val="1"/>
      <w:numFmt w:val="lowerRoman"/>
      <w:lvlText w:val="%9."/>
      <w:lvlJc w:val="right"/>
      <w:pPr>
        <w:ind w:left="3679" w:hanging="420"/>
      </w:pPr>
    </w:lvl>
  </w:abstractNum>
  <w:abstractNum w:abstractNumId="8">
    <w:nsid w:val="7B2D3546"/>
    <w:multiLevelType w:val="multilevel"/>
    <w:tmpl w:val="7B2D3546"/>
    <w:lvl w:ilvl="0" w:tentative="0">
      <w:start w:val="1"/>
      <w:numFmt w:val="decimal"/>
      <w:suff w:val="nothing"/>
      <w:lvlText w:val="（%1）"/>
      <w:lvlJc w:val="left"/>
      <w:pPr>
        <w:ind w:left="420" w:hanging="420"/>
      </w:pPr>
      <w:rPr>
        <w:rFonts w:hint="default"/>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C6D4305"/>
    <w:multiLevelType w:val="multilevel"/>
    <w:tmpl w:val="7C6D4305"/>
    <w:lvl w:ilvl="0" w:tentative="0">
      <w:start w:val="1"/>
      <w:numFmt w:val="decimal"/>
      <w:suff w:val="nothing"/>
      <w:lvlText w:val="（%1）"/>
      <w:lvlJc w:val="left"/>
      <w:pPr>
        <w:ind w:left="0" w:firstLine="0"/>
      </w:pPr>
      <w:rPr>
        <w:rFonts w:hint="default"/>
        <w:b w:val="0"/>
      </w:rPr>
    </w:lvl>
    <w:lvl w:ilvl="1" w:tentative="0">
      <w:start w:val="1"/>
      <w:numFmt w:val="lowerLetter"/>
      <w:lvlText w:val="%2)"/>
      <w:lvlJc w:val="left"/>
      <w:pPr>
        <w:ind w:left="1215" w:hanging="420"/>
      </w:pPr>
    </w:lvl>
    <w:lvl w:ilvl="2" w:tentative="0">
      <w:start w:val="1"/>
      <w:numFmt w:val="lowerRoman"/>
      <w:lvlText w:val="%3."/>
      <w:lvlJc w:val="right"/>
      <w:pPr>
        <w:ind w:left="1635" w:hanging="420"/>
      </w:pPr>
    </w:lvl>
    <w:lvl w:ilvl="3" w:tentative="0">
      <w:start w:val="1"/>
      <w:numFmt w:val="decimal"/>
      <w:lvlText w:val="%4."/>
      <w:lvlJc w:val="left"/>
      <w:pPr>
        <w:ind w:left="2055" w:hanging="420"/>
      </w:pPr>
    </w:lvl>
    <w:lvl w:ilvl="4" w:tentative="0">
      <w:start w:val="1"/>
      <w:numFmt w:val="lowerLetter"/>
      <w:lvlText w:val="%5)"/>
      <w:lvlJc w:val="left"/>
      <w:pPr>
        <w:ind w:left="2475" w:hanging="420"/>
      </w:pPr>
    </w:lvl>
    <w:lvl w:ilvl="5" w:tentative="0">
      <w:start w:val="1"/>
      <w:numFmt w:val="lowerRoman"/>
      <w:lvlText w:val="%6."/>
      <w:lvlJc w:val="right"/>
      <w:pPr>
        <w:ind w:left="2895" w:hanging="420"/>
      </w:pPr>
    </w:lvl>
    <w:lvl w:ilvl="6" w:tentative="0">
      <w:start w:val="1"/>
      <w:numFmt w:val="decimal"/>
      <w:lvlText w:val="%7."/>
      <w:lvlJc w:val="left"/>
      <w:pPr>
        <w:ind w:left="3315" w:hanging="420"/>
      </w:pPr>
    </w:lvl>
    <w:lvl w:ilvl="7" w:tentative="0">
      <w:start w:val="1"/>
      <w:numFmt w:val="lowerLetter"/>
      <w:lvlText w:val="%8)"/>
      <w:lvlJc w:val="left"/>
      <w:pPr>
        <w:ind w:left="3735" w:hanging="420"/>
      </w:pPr>
    </w:lvl>
    <w:lvl w:ilvl="8" w:tentative="0">
      <w:start w:val="1"/>
      <w:numFmt w:val="lowerRoman"/>
      <w:lvlText w:val="%9."/>
      <w:lvlJc w:val="right"/>
      <w:pPr>
        <w:ind w:left="4155" w:hanging="420"/>
      </w:pPr>
    </w:lvl>
  </w:abstractNum>
  <w:num w:numId="1">
    <w:abstractNumId w:val="4"/>
  </w:num>
  <w:num w:numId="2">
    <w:abstractNumId w:val="5"/>
  </w:num>
  <w:num w:numId="3">
    <w:abstractNumId w:val="7"/>
  </w:num>
  <w:num w:numId="4">
    <w:abstractNumId w:val="1"/>
  </w:num>
  <w:num w:numId="5">
    <w:abstractNumId w:val="8"/>
  </w:num>
  <w:num w:numId="6">
    <w:abstractNumId w:val="6"/>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MDIyNGQ1MzA1NTkzNWQwNDgyZjQ4OWNiMjdkYWUifQ=="/>
  </w:docVars>
  <w:rsids>
    <w:rsidRoot w:val="498F6DAA"/>
    <w:rsid w:val="01481493"/>
    <w:rsid w:val="06475074"/>
    <w:rsid w:val="083A3D12"/>
    <w:rsid w:val="0CB67D34"/>
    <w:rsid w:val="0CBE4CE3"/>
    <w:rsid w:val="0F9F0DFC"/>
    <w:rsid w:val="0FC85005"/>
    <w:rsid w:val="118923F6"/>
    <w:rsid w:val="13EB2A5C"/>
    <w:rsid w:val="147779CC"/>
    <w:rsid w:val="1554587A"/>
    <w:rsid w:val="17267076"/>
    <w:rsid w:val="17AC6A64"/>
    <w:rsid w:val="1C622B86"/>
    <w:rsid w:val="1D6B4009"/>
    <w:rsid w:val="1DBE6C1A"/>
    <w:rsid w:val="1EA67D3F"/>
    <w:rsid w:val="202232DB"/>
    <w:rsid w:val="20DD55C0"/>
    <w:rsid w:val="210C7C53"/>
    <w:rsid w:val="230E1A60"/>
    <w:rsid w:val="238E793D"/>
    <w:rsid w:val="24994AAD"/>
    <w:rsid w:val="254C2F25"/>
    <w:rsid w:val="264D7BE3"/>
    <w:rsid w:val="26C64189"/>
    <w:rsid w:val="27AC30AC"/>
    <w:rsid w:val="27F225BF"/>
    <w:rsid w:val="29BF6789"/>
    <w:rsid w:val="3320562B"/>
    <w:rsid w:val="33E77E13"/>
    <w:rsid w:val="35E93E1B"/>
    <w:rsid w:val="3855102E"/>
    <w:rsid w:val="38926838"/>
    <w:rsid w:val="38D33D2E"/>
    <w:rsid w:val="39344C4E"/>
    <w:rsid w:val="3A473B5B"/>
    <w:rsid w:val="3ABE0C11"/>
    <w:rsid w:val="3BC24F90"/>
    <w:rsid w:val="3CBA351B"/>
    <w:rsid w:val="3CD53597"/>
    <w:rsid w:val="3CDE76EA"/>
    <w:rsid w:val="41390199"/>
    <w:rsid w:val="440C491C"/>
    <w:rsid w:val="44EE0724"/>
    <w:rsid w:val="46F106EB"/>
    <w:rsid w:val="46FE3A16"/>
    <w:rsid w:val="48441D20"/>
    <w:rsid w:val="498F6DAA"/>
    <w:rsid w:val="4D1C25CC"/>
    <w:rsid w:val="4DAB45C7"/>
    <w:rsid w:val="4EA52DD4"/>
    <w:rsid w:val="4F3D604C"/>
    <w:rsid w:val="509972EB"/>
    <w:rsid w:val="50EC7C1F"/>
    <w:rsid w:val="51CD4F34"/>
    <w:rsid w:val="531B2676"/>
    <w:rsid w:val="549B69F9"/>
    <w:rsid w:val="550A7A2A"/>
    <w:rsid w:val="57AA5207"/>
    <w:rsid w:val="59B431F9"/>
    <w:rsid w:val="5B0B7889"/>
    <w:rsid w:val="5B18644B"/>
    <w:rsid w:val="5C4B5E4C"/>
    <w:rsid w:val="5C7A49B3"/>
    <w:rsid w:val="5CF6288D"/>
    <w:rsid w:val="5E8F6233"/>
    <w:rsid w:val="5EB64A9E"/>
    <w:rsid w:val="5EC928DB"/>
    <w:rsid w:val="5FBC3F7B"/>
    <w:rsid w:val="61A236D4"/>
    <w:rsid w:val="62BF2C44"/>
    <w:rsid w:val="63D0126A"/>
    <w:rsid w:val="640F079B"/>
    <w:rsid w:val="658C2260"/>
    <w:rsid w:val="65C07AAE"/>
    <w:rsid w:val="688206BC"/>
    <w:rsid w:val="71703629"/>
    <w:rsid w:val="71F62591"/>
    <w:rsid w:val="7297030E"/>
    <w:rsid w:val="72F470C3"/>
    <w:rsid w:val="73287401"/>
    <w:rsid w:val="73E80AE7"/>
    <w:rsid w:val="74371196"/>
    <w:rsid w:val="77A2100B"/>
    <w:rsid w:val="793F275D"/>
    <w:rsid w:val="7DF74740"/>
    <w:rsid w:val="7F247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1"/>
    <w:qFormat/>
    <w:uiPriority w:val="0"/>
    <w:pPr>
      <w:spacing w:line="480" w:lineRule="exact"/>
      <w:ind w:firstLine="480" w:firstLineChars="200"/>
    </w:pPr>
    <w:rPr>
      <w:rFonts w:ascii="宋体" w:hAnsi="宋体"/>
      <w:sz w:val="24"/>
    </w:rPr>
  </w:style>
  <w:style w:type="paragraph" w:styleId="8">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9">
    <w:name w:val="Plain Text"/>
    <w:basedOn w:val="1"/>
    <w:next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6"/>
    <w:basedOn w:val="1"/>
    <w:next w:val="1"/>
    <w:qFormat/>
    <w:uiPriority w:val="0"/>
    <w:pPr>
      <w:ind w:left="2100" w:leftChars="1000"/>
    </w:pPr>
  </w:style>
  <w:style w:type="paragraph" w:styleId="14">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15">
    <w:name w:val="Body Text First Indent"/>
    <w:basedOn w:val="8"/>
    <w:qFormat/>
    <w:uiPriority w:val="0"/>
    <w:pPr>
      <w:ind w:firstLine="420"/>
    </w:pPr>
    <w:rPr>
      <w:rFonts w:hAnsi="Calibri" w:cs="Times New Roman"/>
      <w:snapToGrid/>
      <w:szCs w:val="20"/>
    </w:rPr>
  </w:style>
  <w:style w:type="paragraph" w:styleId="16">
    <w:name w:val="Body Text First Indent 2"/>
    <w:basedOn w:val="7"/>
    <w:qFormat/>
    <w:uiPriority w:val="0"/>
    <w:pPr>
      <w:adjustRightInd/>
      <w:spacing w:after="120" w:line="240" w:lineRule="auto"/>
      <w:ind w:left="420" w:leftChars="200" w:firstLine="21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rPr>
      <w:rFonts w:ascii="Arial" w:hAnsi="Arial" w:eastAsia="黑体" w:cs="Arial"/>
      <w:snapToGrid w:val="0"/>
      <w:kern w:val="0"/>
      <w:szCs w:val="21"/>
    </w:rPr>
  </w:style>
  <w:style w:type="character" w:styleId="21">
    <w:name w:val="Hyperlink"/>
    <w:qFormat/>
    <w:uiPriority w:val="99"/>
    <w:rPr>
      <w:rFonts w:ascii="Arial" w:hAnsi="Arial" w:eastAsia="黑体" w:cs="Arial"/>
      <w:snapToGrid w:val="0"/>
      <w:color w:val="000000"/>
      <w:kern w:val="0"/>
      <w:sz w:val="18"/>
      <w:szCs w:val="18"/>
      <w:u w:val="none"/>
    </w:rPr>
  </w:style>
  <w:style w:type="paragraph" w:customStyle="1" w:styleId="22">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2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7">
    <w:name w:val="font51"/>
    <w:basedOn w:val="19"/>
    <w:autoRedefine/>
    <w:qFormat/>
    <w:uiPriority w:val="0"/>
    <w:rPr>
      <w:rFonts w:hint="eastAsia" w:ascii="仿宋" w:hAnsi="仿宋" w:eastAsia="仿宋" w:cs="仿宋"/>
      <w:color w:val="000000"/>
      <w:sz w:val="20"/>
      <w:szCs w:val="20"/>
      <w:u w:val="none"/>
    </w:rPr>
  </w:style>
  <w:style w:type="paragraph" w:customStyle="1" w:styleId="28">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9">
    <w:name w:val="正文缩进1"/>
    <w:basedOn w:val="1"/>
    <w:next w:val="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2">
    <w:name w:val="纯文本1"/>
    <w:basedOn w:val="1"/>
    <w:autoRedefine/>
    <w:qFormat/>
    <w:uiPriority w:val="0"/>
    <w:pPr>
      <w:adjustRightInd/>
    </w:pPr>
    <w:rPr>
      <w:rFonts w:ascii="宋体" w:hAnsi="Courier New"/>
      <w:kern w:val="0"/>
      <w:sz w:val="20"/>
      <w:szCs w:val="20"/>
    </w:rPr>
  </w:style>
  <w:style w:type="paragraph" w:customStyle="1" w:styleId="33">
    <w:name w:val="纯文本_0_0"/>
    <w:basedOn w:val="34"/>
    <w:autoRedefine/>
    <w:qFormat/>
    <w:uiPriority w:val="0"/>
    <w:rPr>
      <w:rFonts w:ascii="宋体" w:hAnsi="Courier New"/>
      <w:szCs w:val="21"/>
    </w:rPr>
  </w:style>
  <w:style w:type="paragraph" w:customStyle="1" w:styleId="3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6">
    <w:name w:val="Table Paragraph"/>
    <w:basedOn w:val="1"/>
    <w:autoRedefine/>
    <w:qFormat/>
    <w:uiPriority w:val="0"/>
    <w:pPr>
      <w:adjustRightInd/>
      <w:jc w:val="left"/>
    </w:pPr>
    <w:rPr>
      <w:rFonts w:ascii="Calibri" w:hAnsi="Calibri"/>
      <w:kern w:val="0"/>
      <w:sz w:val="22"/>
      <w:szCs w:val="22"/>
      <w:lang w:eastAsia="en-US"/>
    </w:rPr>
  </w:style>
  <w:style w:type="paragraph" w:customStyle="1" w:styleId="37">
    <w:name w:val="正文 A"/>
    <w:next w:val="1"/>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8261</Words>
  <Characters>8975</Characters>
  <Lines>0</Lines>
  <Paragraphs>0</Paragraphs>
  <TotalTime>44</TotalTime>
  <ScaleCrop>false</ScaleCrop>
  <LinksUpToDate>false</LinksUpToDate>
  <CharactersWithSpaces>9189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2024-06-19T04:23:00Z</dcterms:created>
  <dc:creator>五月桑</dc:creator>
  <cp:lastModifiedBy>五月桑</cp:lastModifiedBy>
  <dcterms:modified xsi:type="dcterms:W3CDTF">2024-10-17T06:32:24Z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6047AAFC045249859EF2947A1E3B5D15_11</vt:lpwstr>
  </property>
</Properties>
</file>