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657B7">
      <w:pPr>
        <w:pStyle w:val="32"/>
        <w:spacing w:line="240" w:lineRule="atLeast"/>
        <w:jc w:val="center"/>
        <w:rPr>
          <w:rFonts w:ascii="黑体" w:eastAsia="黑体" w:cs="宋体"/>
          <w:b/>
          <w:sz w:val="15"/>
          <w:szCs w:val="15"/>
          <w:highlight w:val="none"/>
        </w:rPr>
      </w:pPr>
    </w:p>
    <w:p w14:paraId="7CD71A23">
      <w:pPr>
        <w:jc w:val="center"/>
        <w:rPr>
          <w:rFonts w:hint="default" w:ascii="黑体" w:hAnsi="宋体" w:eastAsia="黑体" w:cs="宋体"/>
          <w:b/>
          <w:kern w:val="0"/>
          <w:sz w:val="48"/>
          <w:szCs w:val="48"/>
          <w:highlight w:val="none"/>
          <w:lang w:val="en-US" w:eastAsia="zh-CN"/>
        </w:rPr>
      </w:pPr>
      <w:r>
        <w:rPr>
          <w:rFonts w:hint="eastAsia" w:ascii="黑体" w:hAnsi="宋体" w:eastAsia="黑体" w:cs="宋体"/>
          <w:b/>
          <w:kern w:val="0"/>
          <w:sz w:val="48"/>
          <w:szCs w:val="48"/>
          <w:highlight w:val="none"/>
          <w:lang w:val="en-US" w:eastAsia="zh-CN"/>
        </w:rPr>
        <w:t>榆树市2024年第五批次用地地块围挡工程</w:t>
      </w:r>
    </w:p>
    <w:p w14:paraId="6580FB44">
      <w:pPr>
        <w:pStyle w:val="6"/>
        <w:rPr>
          <w:rFonts w:hint="eastAsia"/>
          <w:highlight w:val="none"/>
          <w:lang w:val="en-US" w:eastAsia="zh-CN"/>
        </w:rPr>
      </w:pPr>
    </w:p>
    <w:p w14:paraId="30E92D0D">
      <w:pPr>
        <w:rPr>
          <w:rFonts w:hint="eastAsia"/>
          <w:highlight w:val="none"/>
          <w:lang w:val="en-US" w:eastAsia="zh-CN"/>
        </w:rPr>
      </w:pPr>
    </w:p>
    <w:p w14:paraId="6E3AF9E1">
      <w:pPr>
        <w:jc w:val="center"/>
        <w:rPr>
          <w:rFonts w:ascii="黑体" w:eastAsia="黑体"/>
          <w:b/>
          <w:bCs/>
          <w:sz w:val="100"/>
          <w:szCs w:val="100"/>
          <w:highlight w:val="none"/>
        </w:rPr>
      </w:pPr>
      <w:r>
        <w:rPr>
          <w:rFonts w:hint="eastAsia" w:ascii="黑体" w:eastAsia="黑体"/>
          <w:b/>
          <w:bCs/>
          <w:sz w:val="100"/>
          <w:szCs w:val="100"/>
          <w:highlight w:val="none"/>
          <w:lang w:eastAsia="zh-CN"/>
        </w:rPr>
        <w:drawing>
          <wp:inline distT="0" distB="0" distL="114300" distR="114300">
            <wp:extent cx="3423285" cy="2684145"/>
            <wp:effectExtent l="0" t="0" r="9525" b="3810"/>
            <wp:docPr id="10" name="图片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logo"/>
                    <pic:cNvPicPr>
                      <a:picLocks noChangeAspect="1"/>
                    </pic:cNvPicPr>
                  </pic:nvPicPr>
                  <pic:blipFill>
                    <a:blip r:embed="rId19"/>
                    <a:stretch>
                      <a:fillRect/>
                    </a:stretch>
                  </pic:blipFill>
                  <pic:spPr>
                    <a:xfrm>
                      <a:off x="0" y="0"/>
                      <a:ext cx="3423285" cy="2684145"/>
                    </a:xfrm>
                    <a:prstGeom prst="rect">
                      <a:avLst/>
                    </a:prstGeom>
                  </pic:spPr>
                </pic:pic>
              </a:graphicData>
            </a:graphic>
          </wp:inline>
        </w:drawing>
      </w:r>
    </w:p>
    <w:p w14:paraId="5CC6D299">
      <w:pPr>
        <w:jc w:val="center"/>
        <w:outlineLvl w:val="0"/>
        <w:rPr>
          <w:rFonts w:ascii="黑体" w:eastAsia="黑体"/>
          <w:b/>
          <w:bCs/>
          <w:sz w:val="100"/>
          <w:szCs w:val="100"/>
          <w:highlight w:val="none"/>
        </w:rPr>
      </w:pPr>
      <w:bookmarkStart w:id="0" w:name="_Toc8524"/>
      <w:r>
        <w:rPr>
          <w:rFonts w:hint="eastAsia" w:ascii="黑体" w:eastAsia="黑体"/>
          <w:b/>
          <w:bCs/>
          <w:sz w:val="100"/>
          <w:szCs w:val="100"/>
          <w:highlight w:val="none"/>
        </w:rPr>
        <w:t>竞争性磋商文件</w:t>
      </w:r>
      <w:bookmarkEnd w:id="0"/>
    </w:p>
    <w:p w14:paraId="59D88D1D">
      <w:pPr>
        <w:adjustRightInd w:val="0"/>
        <w:spacing w:line="360" w:lineRule="auto"/>
        <w:jc w:val="center"/>
        <w:rPr>
          <w:rFonts w:hint="eastAsia" w:ascii="黑体" w:hAnsi="宋体" w:eastAsia="黑体" w:cs="宋体"/>
          <w:b/>
          <w:sz w:val="32"/>
          <w:szCs w:val="32"/>
          <w:highlight w:val="none"/>
          <w:lang w:val="zh-CN"/>
        </w:rPr>
      </w:pPr>
    </w:p>
    <w:p w14:paraId="12C8648C">
      <w:pPr>
        <w:adjustRightInd w:val="0"/>
        <w:spacing w:line="360" w:lineRule="auto"/>
        <w:jc w:val="center"/>
        <w:outlineLvl w:val="0"/>
        <w:rPr>
          <w:rFonts w:ascii="黑体" w:hAnsi="宋体" w:eastAsia="黑体" w:cs="宋体"/>
          <w:b/>
          <w:sz w:val="24"/>
          <w:highlight w:val="none"/>
          <w:lang w:val="zh-CN"/>
        </w:rPr>
      </w:pPr>
      <w:bookmarkStart w:id="1" w:name="_Toc25308"/>
      <w:r>
        <w:rPr>
          <w:rFonts w:hint="eastAsia" w:ascii="黑体" w:hAnsi="宋体" w:eastAsia="黑体" w:cs="宋体"/>
          <w:b/>
          <w:sz w:val="32"/>
          <w:szCs w:val="32"/>
          <w:highlight w:val="none"/>
          <w:lang w:val="en-US" w:eastAsia="zh-CN"/>
        </w:rPr>
        <w:t>项目</w:t>
      </w:r>
      <w:r>
        <w:rPr>
          <w:rFonts w:hint="eastAsia" w:ascii="黑体" w:hAnsi="宋体" w:eastAsia="黑体" w:cs="宋体"/>
          <w:b/>
          <w:sz w:val="32"/>
          <w:szCs w:val="32"/>
          <w:highlight w:val="none"/>
          <w:lang w:val="zh-CN" w:eastAsia="zh-CN"/>
        </w:rPr>
        <w:t>编号：</w:t>
      </w:r>
      <w:bookmarkEnd w:id="1"/>
      <w:r>
        <w:rPr>
          <w:rFonts w:hint="eastAsia" w:ascii="黑体" w:hAnsi="宋体" w:eastAsia="黑体" w:cs="宋体"/>
          <w:b/>
          <w:sz w:val="32"/>
          <w:szCs w:val="32"/>
          <w:highlight w:val="none"/>
          <w:lang w:val="zh-CN" w:eastAsia="zh-CN"/>
        </w:rPr>
        <w:t xml:space="preserve">JLCXZB202502003 </w:t>
      </w:r>
    </w:p>
    <w:p w14:paraId="6B97657D">
      <w:pPr>
        <w:spacing w:afterLines="100" w:line="480" w:lineRule="auto"/>
        <w:ind w:firstLine="1134" w:firstLineChars="353"/>
        <w:jc w:val="left"/>
        <w:rPr>
          <w:rFonts w:ascii="黑体" w:hAnsi="宋体" w:eastAsia="黑体"/>
          <w:b/>
          <w:sz w:val="32"/>
          <w:szCs w:val="32"/>
          <w:highlight w:val="none"/>
        </w:rPr>
      </w:pPr>
    </w:p>
    <w:p w14:paraId="75DA6FD6">
      <w:pPr>
        <w:spacing w:afterLines="100" w:line="480" w:lineRule="auto"/>
        <w:ind w:firstLine="1134" w:firstLineChars="353"/>
        <w:jc w:val="left"/>
        <w:outlineLvl w:val="0"/>
        <w:rPr>
          <w:rFonts w:hint="eastAsia" w:ascii="黑体" w:hAnsi="宋体" w:eastAsia="黑体"/>
          <w:b/>
          <w:sz w:val="32"/>
          <w:szCs w:val="32"/>
          <w:highlight w:val="none"/>
        </w:rPr>
      </w:pPr>
      <w:bookmarkStart w:id="2" w:name="_Toc26721"/>
    </w:p>
    <w:p w14:paraId="23A9AA0F">
      <w:pPr>
        <w:spacing w:afterLines="100" w:line="480" w:lineRule="auto"/>
        <w:ind w:firstLine="1134" w:firstLineChars="353"/>
        <w:jc w:val="left"/>
        <w:outlineLvl w:val="0"/>
        <w:rPr>
          <w:rFonts w:hint="default" w:ascii="黑体" w:hAnsi="宋体" w:eastAsia="黑体"/>
          <w:b/>
          <w:sz w:val="32"/>
          <w:szCs w:val="32"/>
          <w:highlight w:val="none"/>
          <w:lang w:val="en-US"/>
        </w:rPr>
      </w:pPr>
      <w:r>
        <w:rPr>
          <w:rFonts w:hint="eastAsia" w:ascii="黑体" w:hAnsi="宋体" w:eastAsia="黑体"/>
          <w:b/>
          <w:sz w:val="32"/>
          <w:szCs w:val="32"/>
          <w:highlight w:val="none"/>
        </w:rPr>
        <w:t>采   购   人：</w:t>
      </w:r>
      <w:bookmarkEnd w:id="2"/>
      <w:r>
        <w:rPr>
          <w:rFonts w:hint="eastAsia" w:ascii="黑体" w:hAnsi="宋体" w:eastAsia="黑体"/>
          <w:b/>
          <w:sz w:val="32"/>
          <w:szCs w:val="32"/>
          <w:highlight w:val="none"/>
          <w:lang w:val="en-US" w:eastAsia="zh-CN"/>
        </w:rPr>
        <w:t>榆树市土地收购储备中心</w:t>
      </w:r>
    </w:p>
    <w:p w14:paraId="08CD7764">
      <w:pPr>
        <w:spacing w:afterLines="100" w:line="480" w:lineRule="auto"/>
        <w:ind w:firstLine="1134" w:firstLineChars="353"/>
        <w:jc w:val="left"/>
        <w:rPr>
          <w:rFonts w:ascii="黑体" w:eastAsia="黑体"/>
          <w:b/>
          <w:spacing w:val="-8"/>
          <w:sz w:val="32"/>
          <w:szCs w:val="32"/>
          <w:highlight w:val="none"/>
        </w:rPr>
      </w:pPr>
      <w:r>
        <w:rPr>
          <w:rFonts w:hint="eastAsia" w:ascii="黑体" w:hAnsi="宋体" w:eastAsia="黑体"/>
          <w:b/>
          <w:sz w:val="32"/>
          <w:szCs w:val="32"/>
          <w:highlight w:val="none"/>
        </w:rPr>
        <w:t>采购代理机构：吉林省</w:t>
      </w:r>
      <w:r>
        <w:rPr>
          <w:rFonts w:hint="eastAsia" w:ascii="黑体" w:hAnsi="宋体" w:eastAsia="黑体"/>
          <w:b/>
          <w:sz w:val="32"/>
          <w:szCs w:val="32"/>
          <w:highlight w:val="none"/>
          <w:lang w:val="en-US" w:eastAsia="zh-CN"/>
        </w:rPr>
        <w:t>初晓工程项目管理咨询有限公司</w:t>
      </w:r>
      <w:r>
        <w:rPr>
          <w:rFonts w:ascii="黑体" w:eastAsia="黑体"/>
          <w:b/>
          <w:spacing w:val="-8"/>
          <w:sz w:val="32"/>
          <w:szCs w:val="32"/>
          <w:highlight w:val="none"/>
        </w:rPr>
        <w:tab/>
      </w:r>
    </w:p>
    <w:p w14:paraId="1BB1E9B4">
      <w:pPr>
        <w:spacing w:afterLines="100" w:line="480" w:lineRule="auto"/>
        <w:jc w:val="center"/>
        <w:rPr>
          <w:rFonts w:ascii="黑体" w:eastAsia="黑体"/>
          <w:b/>
          <w:spacing w:val="-8"/>
          <w:sz w:val="32"/>
          <w:szCs w:val="32"/>
          <w:highlight w:val="none"/>
        </w:rPr>
      </w:pPr>
      <w:r>
        <w:rPr>
          <w:rFonts w:hint="eastAsia" w:ascii="黑体" w:hAnsi="宋体" w:eastAsia="黑体"/>
          <w:b/>
          <w:sz w:val="32"/>
          <w:szCs w:val="32"/>
          <w:highlight w:val="none"/>
          <w:lang w:val="en-US" w:eastAsia="zh-CN"/>
        </w:rPr>
        <w:t>二〇二五</w:t>
      </w:r>
      <w:r>
        <w:rPr>
          <w:rFonts w:hint="eastAsia" w:ascii="黑体" w:hAnsi="宋体" w:eastAsia="黑体"/>
          <w:b/>
          <w:sz w:val="32"/>
          <w:szCs w:val="32"/>
          <w:highlight w:val="none"/>
        </w:rPr>
        <w:t>年</w:t>
      </w:r>
      <w:r>
        <w:rPr>
          <w:rFonts w:hint="eastAsia" w:ascii="黑体" w:hAnsi="宋体" w:eastAsia="黑体"/>
          <w:b/>
          <w:sz w:val="32"/>
          <w:szCs w:val="32"/>
          <w:highlight w:val="none"/>
          <w:lang w:val="en-US" w:eastAsia="zh-CN"/>
        </w:rPr>
        <w:t>二</w:t>
      </w:r>
      <w:r>
        <w:rPr>
          <w:rFonts w:hint="eastAsia" w:ascii="黑体" w:hAnsi="宋体" w:eastAsia="黑体"/>
          <w:b/>
          <w:sz w:val="32"/>
          <w:szCs w:val="32"/>
          <w:highlight w:val="none"/>
        </w:rPr>
        <w:t>月</w:t>
      </w:r>
    </w:p>
    <w:p w14:paraId="3C14EFBD">
      <w:pPr>
        <w:spacing w:afterLines="100" w:line="480" w:lineRule="auto"/>
        <w:jc w:val="center"/>
        <w:rPr>
          <w:rFonts w:hint="eastAsia" w:ascii="黑体" w:hAnsi="黑体" w:eastAsia="黑体" w:cs="黑体"/>
          <w:b w:val="0"/>
          <w:bCs/>
          <w:sz w:val="48"/>
          <w:szCs w:val="48"/>
          <w:highlight w:val="none"/>
        </w:rPr>
        <w:sectPr>
          <w:headerReference r:id="rId4" w:type="first"/>
          <w:footerReference r:id="rId7" w:type="first"/>
          <w:headerReference r:id="rId3" w:type="default"/>
          <w:footerReference r:id="rId5" w:type="default"/>
          <w:footerReference r:id="rId6" w:type="even"/>
          <w:pgSz w:w="11906" w:h="16838"/>
          <w:pgMar w:top="851" w:right="851" w:bottom="851" w:left="851" w:header="851" w:footer="992" w:gutter="0"/>
          <w:pgNumType w:start="0"/>
          <w:cols w:space="720" w:num="1"/>
          <w:titlePg/>
          <w:docGrid w:linePitch="312" w:charSpace="0"/>
        </w:sectPr>
      </w:pPr>
    </w:p>
    <w:p w14:paraId="35AC0029">
      <w:pPr>
        <w:spacing w:afterLines="100" w:line="480" w:lineRule="auto"/>
        <w:jc w:val="center"/>
        <w:rPr>
          <w:rFonts w:hint="eastAsia" w:ascii="黑体" w:hAnsi="黑体" w:eastAsia="黑体" w:cs="黑体"/>
          <w:b/>
          <w:sz w:val="48"/>
          <w:szCs w:val="48"/>
          <w:highlight w:val="none"/>
        </w:rPr>
      </w:pPr>
      <w:r>
        <w:rPr>
          <w:rFonts w:hint="eastAsia" w:ascii="楷体" w:hAnsi="楷体" w:eastAsia="楷体" w:cs="楷体"/>
          <w:b/>
          <w:bCs w:val="0"/>
          <w:i w:val="0"/>
          <w:iCs w:val="0"/>
          <w:sz w:val="48"/>
          <w:szCs w:val="48"/>
          <w:highlight w:val="none"/>
        </w:rPr>
        <w:t>目  录</w:t>
      </w:r>
    </w:p>
    <w:sdt>
      <w:sdtPr>
        <w:rPr>
          <w:rFonts w:ascii="宋体" w:hAnsi="宋体" w:eastAsia="宋体" w:cs="Times New Roman"/>
          <w:kern w:val="2"/>
          <w:sz w:val="21"/>
          <w:szCs w:val="24"/>
          <w:highlight w:val="none"/>
          <w:lang w:val="en-US" w:eastAsia="zh-CN" w:bidi="ar-SA"/>
        </w:rPr>
        <w:id w:val="147464132"/>
        <w15:color w:val="DBDBDB"/>
        <w:docPartObj>
          <w:docPartGallery w:val="Table of Contents"/>
          <w:docPartUnique/>
        </w:docPartObj>
      </w:sdtPr>
      <w:sdtEndPr>
        <w:rPr>
          <w:rFonts w:ascii="Times New Roman" w:hAnsi="Times New Roman" w:eastAsia="宋体" w:cs="Times New Roman"/>
          <w:kern w:val="2"/>
          <w:sz w:val="21"/>
          <w:szCs w:val="24"/>
          <w:highlight w:val="none"/>
          <w:lang w:val="en-US" w:eastAsia="zh-CN" w:bidi="ar-SA"/>
        </w:rPr>
      </w:sdtEndPr>
      <w:sdtContent>
        <w:p w14:paraId="1DA79B9F">
          <w:pPr>
            <w:spacing w:before="0" w:beforeLines="0" w:after="0" w:afterLines="0" w:line="240" w:lineRule="auto"/>
            <w:ind w:left="0" w:leftChars="0" w:right="0" w:rightChars="0" w:firstLine="0" w:firstLineChars="0"/>
            <w:jc w:val="center"/>
            <w:rPr>
              <w:rFonts w:hint="eastAsia" w:ascii="楷体" w:hAnsi="楷体" w:eastAsia="楷体" w:cs="楷体"/>
              <w:b/>
              <w:bCs w:val="0"/>
              <w:i w:val="0"/>
              <w:iCs w:val="0"/>
              <w:sz w:val="32"/>
              <w:szCs w:val="32"/>
              <w:highlight w:val="none"/>
              <w:u w:val="none"/>
              <w:lang w:val="en-US" w:eastAsia="zh-CN"/>
            </w:rPr>
          </w:pPr>
          <w:r>
            <w:rPr>
              <w:highlight w:val="none"/>
            </w:rPr>
            <w:fldChar w:fldCharType="begin"/>
          </w:r>
          <w:r>
            <w:rPr>
              <w:highlight w:val="none"/>
            </w:rPr>
            <w:instrText xml:space="preserve">TOC \o "1-3" \h \u </w:instrText>
          </w:r>
          <w:r>
            <w:rPr>
              <w:highlight w:val="none"/>
            </w:rPr>
            <w:fldChar w:fldCharType="separate"/>
          </w:r>
        </w:p>
        <w:p w14:paraId="0494E6D1">
          <w:pPr>
            <w:pStyle w:val="30"/>
            <w:keepNext w:val="0"/>
            <w:keepLines w:val="0"/>
            <w:pageBreakBefore w:val="0"/>
            <w:widowControl w:val="0"/>
            <w:tabs>
              <w:tab w:val="right" w:leader="dot" w:pos="10204"/>
            </w:tabs>
            <w:kinsoku/>
            <w:wordWrap/>
            <w:overflowPunct/>
            <w:topLinePunct w:val="0"/>
            <w:autoSpaceDE/>
            <w:autoSpaceDN/>
            <w:bidi w:val="0"/>
            <w:adjustRightInd/>
            <w:snapToGrid/>
            <w:spacing w:line="480" w:lineRule="auto"/>
            <w:ind w:left="0" w:leftChars="0" w:firstLine="321" w:firstLineChars="100"/>
            <w:textAlignment w:val="auto"/>
            <w:rPr>
              <w:rFonts w:hint="eastAsia" w:ascii="楷体" w:hAnsi="楷体" w:eastAsia="楷体" w:cs="楷体"/>
              <w:b/>
              <w:bCs w:val="0"/>
              <w:i w:val="0"/>
              <w:iCs w:val="0"/>
              <w:sz w:val="32"/>
              <w:szCs w:val="32"/>
              <w:highlight w:val="none"/>
              <w:u w:val="none"/>
            </w:rPr>
          </w:pPr>
          <w:r>
            <w:rPr>
              <w:rFonts w:hint="eastAsia" w:ascii="楷体" w:hAnsi="楷体" w:eastAsia="楷体" w:cs="楷体"/>
              <w:b/>
              <w:bCs w:val="0"/>
              <w:i w:val="0"/>
              <w:iCs w:val="0"/>
              <w:sz w:val="32"/>
              <w:szCs w:val="32"/>
              <w:highlight w:val="none"/>
              <w:u w:val="none"/>
            </w:rPr>
            <w:fldChar w:fldCharType="begin"/>
          </w:r>
          <w:r>
            <w:rPr>
              <w:rFonts w:hint="eastAsia" w:ascii="楷体" w:hAnsi="楷体" w:eastAsia="楷体" w:cs="楷体"/>
              <w:b/>
              <w:bCs w:val="0"/>
              <w:i w:val="0"/>
              <w:iCs w:val="0"/>
              <w:sz w:val="32"/>
              <w:szCs w:val="32"/>
              <w:highlight w:val="none"/>
              <w:u w:val="none"/>
            </w:rPr>
            <w:instrText xml:space="preserve"> HYPERLINK \l _Toc2723 </w:instrText>
          </w:r>
          <w:r>
            <w:rPr>
              <w:rFonts w:hint="eastAsia" w:ascii="楷体" w:hAnsi="楷体" w:eastAsia="楷体" w:cs="楷体"/>
              <w:b/>
              <w:bCs w:val="0"/>
              <w:i w:val="0"/>
              <w:iCs w:val="0"/>
              <w:sz w:val="32"/>
              <w:szCs w:val="32"/>
              <w:highlight w:val="none"/>
              <w:u w:val="none"/>
            </w:rPr>
            <w:fldChar w:fldCharType="separate"/>
          </w:r>
          <w:r>
            <w:rPr>
              <w:rFonts w:hint="eastAsia" w:ascii="楷体" w:hAnsi="楷体" w:eastAsia="楷体" w:cs="楷体"/>
              <w:b/>
              <w:bCs w:val="0"/>
              <w:i w:val="0"/>
              <w:iCs w:val="0"/>
              <w:sz w:val="32"/>
              <w:szCs w:val="32"/>
              <w:highlight w:val="none"/>
              <w:u w:val="none"/>
            </w:rPr>
            <w:t>第一章 竞争性磋商公告</w:t>
          </w:r>
          <w:r>
            <w:rPr>
              <w:rFonts w:hint="eastAsia" w:ascii="楷体" w:hAnsi="楷体" w:eastAsia="楷体" w:cs="楷体"/>
              <w:b/>
              <w:bCs w:val="0"/>
              <w:i w:val="0"/>
              <w:iCs w:val="0"/>
              <w:sz w:val="32"/>
              <w:szCs w:val="32"/>
              <w:highlight w:val="none"/>
              <w:u w:val="none"/>
            </w:rPr>
            <w:tab/>
          </w:r>
          <w:r>
            <w:rPr>
              <w:rFonts w:hint="eastAsia" w:ascii="楷体" w:hAnsi="楷体" w:eastAsia="楷体" w:cs="楷体"/>
              <w:b/>
              <w:bCs w:val="0"/>
              <w:i w:val="0"/>
              <w:iCs w:val="0"/>
              <w:sz w:val="32"/>
              <w:szCs w:val="32"/>
              <w:highlight w:val="none"/>
              <w:u w:val="none"/>
            </w:rPr>
            <w:fldChar w:fldCharType="begin"/>
          </w:r>
          <w:r>
            <w:rPr>
              <w:rFonts w:hint="eastAsia" w:ascii="楷体" w:hAnsi="楷体" w:eastAsia="楷体" w:cs="楷体"/>
              <w:b/>
              <w:bCs w:val="0"/>
              <w:i w:val="0"/>
              <w:iCs w:val="0"/>
              <w:sz w:val="32"/>
              <w:szCs w:val="32"/>
              <w:highlight w:val="none"/>
              <w:u w:val="none"/>
            </w:rPr>
            <w:instrText xml:space="preserve"> PAGEREF _Toc2723 \h </w:instrText>
          </w:r>
          <w:r>
            <w:rPr>
              <w:rFonts w:hint="eastAsia" w:ascii="楷体" w:hAnsi="楷体" w:eastAsia="楷体" w:cs="楷体"/>
              <w:b/>
              <w:bCs w:val="0"/>
              <w:i w:val="0"/>
              <w:iCs w:val="0"/>
              <w:sz w:val="32"/>
              <w:szCs w:val="32"/>
              <w:highlight w:val="none"/>
              <w:u w:val="none"/>
            </w:rPr>
            <w:fldChar w:fldCharType="separate"/>
          </w:r>
          <w:r>
            <w:rPr>
              <w:rFonts w:hint="eastAsia" w:ascii="楷体" w:hAnsi="楷体" w:eastAsia="楷体" w:cs="楷体"/>
              <w:b/>
              <w:bCs w:val="0"/>
              <w:i w:val="0"/>
              <w:iCs w:val="0"/>
              <w:sz w:val="32"/>
              <w:szCs w:val="32"/>
              <w:highlight w:val="none"/>
              <w:u w:val="none"/>
            </w:rPr>
            <w:t>2</w:t>
          </w:r>
          <w:r>
            <w:rPr>
              <w:rFonts w:hint="eastAsia" w:ascii="楷体" w:hAnsi="楷体" w:eastAsia="楷体" w:cs="楷体"/>
              <w:b/>
              <w:bCs w:val="0"/>
              <w:i w:val="0"/>
              <w:iCs w:val="0"/>
              <w:sz w:val="32"/>
              <w:szCs w:val="32"/>
              <w:highlight w:val="none"/>
              <w:u w:val="none"/>
            </w:rPr>
            <w:fldChar w:fldCharType="end"/>
          </w:r>
          <w:r>
            <w:rPr>
              <w:rFonts w:hint="eastAsia" w:ascii="楷体" w:hAnsi="楷体" w:eastAsia="楷体" w:cs="楷体"/>
              <w:b/>
              <w:bCs w:val="0"/>
              <w:i w:val="0"/>
              <w:iCs w:val="0"/>
              <w:sz w:val="32"/>
              <w:szCs w:val="32"/>
              <w:highlight w:val="none"/>
              <w:u w:val="none"/>
            </w:rPr>
            <w:fldChar w:fldCharType="end"/>
          </w:r>
        </w:p>
        <w:p w14:paraId="0B7027E1">
          <w:pPr>
            <w:pStyle w:val="30"/>
            <w:keepNext w:val="0"/>
            <w:keepLines w:val="0"/>
            <w:pageBreakBefore w:val="0"/>
            <w:widowControl w:val="0"/>
            <w:tabs>
              <w:tab w:val="right" w:leader="dot" w:pos="10204"/>
            </w:tabs>
            <w:kinsoku/>
            <w:wordWrap/>
            <w:overflowPunct/>
            <w:topLinePunct w:val="0"/>
            <w:autoSpaceDE/>
            <w:autoSpaceDN/>
            <w:bidi w:val="0"/>
            <w:adjustRightInd/>
            <w:snapToGrid/>
            <w:spacing w:line="480" w:lineRule="auto"/>
            <w:ind w:left="0" w:leftChars="0" w:firstLine="321" w:firstLineChars="100"/>
            <w:textAlignment w:val="auto"/>
            <w:rPr>
              <w:rFonts w:hint="eastAsia" w:ascii="楷体" w:hAnsi="楷体" w:eastAsia="楷体" w:cs="楷体"/>
              <w:b/>
              <w:bCs w:val="0"/>
              <w:i w:val="0"/>
              <w:iCs w:val="0"/>
              <w:sz w:val="32"/>
              <w:szCs w:val="32"/>
              <w:highlight w:val="none"/>
              <w:u w:val="none"/>
            </w:rPr>
          </w:pPr>
          <w:r>
            <w:rPr>
              <w:rFonts w:hint="eastAsia" w:ascii="楷体" w:hAnsi="楷体" w:eastAsia="楷体" w:cs="楷体"/>
              <w:b/>
              <w:bCs w:val="0"/>
              <w:i w:val="0"/>
              <w:iCs w:val="0"/>
              <w:sz w:val="32"/>
              <w:szCs w:val="32"/>
              <w:highlight w:val="none"/>
              <w:u w:val="none"/>
            </w:rPr>
            <w:fldChar w:fldCharType="begin"/>
          </w:r>
          <w:r>
            <w:rPr>
              <w:rFonts w:hint="eastAsia" w:ascii="楷体" w:hAnsi="楷体" w:eastAsia="楷体" w:cs="楷体"/>
              <w:b/>
              <w:bCs w:val="0"/>
              <w:i w:val="0"/>
              <w:iCs w:val="0"/>
              <w:sz w:val="32"/>
              <w:szCs w:val="32"/>
              <w:highlight w:val="none"/>
              <w:u w:val="none"/>
            </w:rPr>
            <w:instrText xml:space="preserve"> HYPERLINK \l _Toc5918 </w:instrText>
          </w:r>
          <w:r>
            <w:rPr>
              <w:rFonts w:hint="eastAsia" w:ascii="楷体" w:hAnsi="楷体" w:eastAsia="楷体" w:cs="楷体"/>
              <w:b/>
              <w:bCs w:val="0"/>
              <w:i w:val="0"/>
              <w:iCs w:val="0"/>
              <w:sz w:val="32"/>
              <w:szCs w:val="32"/>
              <w:highlight w:val="none"/>
              <w:u w:val="none"/>
            </w:rPr>
            <w:fldChar w:fldCharType="separate"/>
          </w:r>
          <w:r>
            <w:rPr>
              <w:rFonts w:hint="eastAsia" w:ascii="楷体" w:hAnsi="楷体" w:eastAsia="楷体" w:cs="楷体"/>
              <w:b/>
              <w:bCs w:val="0"/>
              <w:i w:val="0"/>
              <w:iCs w:val="0"/>
              <w:sz w:val="32"/>
              <w:szCs w:val="32"/>
              <w:highlight w:val="none"/>
              <w:u w:val="none"/>
            </w:rPr>
            <w:t xml:space="preserve">第二章 </w:t>
          </w:r>
          <w:r>
            <w:rPr>
              <w:rFonts w:hint="eastAsia" w:ascii="楷体" w:hAnsi="楷体" w:eastAsia="楷体" w:cs="楷体"/>
              <w:b/>
              <w:bCs w:val="0"/>
              <w:i w:val="0"/>
              <w:iCs w:val="0"/>
              <w:sz w:val="32"/>
              <w:szCs w:val="32"/>
              <w:highlight w:val="none"/>
              <w:u w:val="none"/>
              <w:lang w:val="en-US" w:eastAsia="zh-CN"/>
            </w:rPr>
            <w:t>供应商</w:t>
          </w:r>
          <w:r>
            <w:rPr>
              <w:rFonts w:hint="eastAsia" w:ascii="楷体" w:hAnsi="楷体" w:eastAsia="楷体" w:cs="楷体"/>
              <w:b/>
              <w:bCs w:val="0"/>
              <w:i w:val="0"/>
              <w:iCs w:val="0"/>
              <w:sz w:val="32"/>
              <w:szCs w:val="32"/>
              <w:highlight w:val="none"/>
              <w:u w:val="none"/>
            </w:rPr>
            <w:t>须知</w:t>
          </w:r>
          <w:r>
            <w:rPr>
              <w:rFonts w:hint="eastAsia" w:ascii="楷体" w:hAnsi="楷体" w:eastAsia="楷体" w:cs="楷体"/>
              <w:b/>
              <w:bCs w:val="0"/>
              <w:i w:val="0"/>
              <w:iCs w:val="0"/>
              <w:sz w:val="32"/>
              <w:szCs w:val="32"/>
              <w:highlight w:val="none"/>
              <w:u w:val="none"/>
            </w:rPr>
            <w:tab/>
          </w:r>
          <w:r>
            <w:rPr>
              <w:rFonts w:hint="eastAsia" w:ascii="楷体" w:hAnsi="楷体" w:eastAsia="楷体" w:cs="楷体"/>
              <w:b/>
              <w:bCs w:val="0"/>
              <w:i w:val="0"/>
              <w:iCs w:val="0"/>
              <w:sz w:val="32"/>
              <w:szCs w:val="32"/>
              <w:highlight w:val="none"/>
              <w:u w:val="none"/>
            </w:rPr>
            <w:fldChar w:fldCharType="begin"/>
          </w:r>
          <w:r>
            <w:rPr>
              <w:rFonts w:hint="eastAsia" w:ascii="楷体" w:hAnsi="楷体" w:eastAsia="楷体" w:cs="楷体"/>
              <w:b/>
              <w:bCs w:val="0"/>
              <w:i w:val="0"/>
              <w:iCs w:val="0"/>
              <w:sz w:val="32"/>
              <w:szCs w:val="32"/>
              <w:highlight w:val="none"/>
              <w:u w:val="none"/>
            </w:rPr>
            <w:instrText xml:space="preserve"> PAGEREF _Toc5918 \h </w:instrText>
          </w:r>
          <w:r>
            <w:rPr>
              <w:rFonts w:hint="eastAsia" w:ascii="楷体" w:hAnsi="楷体" w:eastAsia="楷体" w:cs="楷体"/>
              <w:b/>
              <w:bCs w:val="0"/>
              <w:i w:val="0"/>
              <w:iCs w:val="0"/>
              <w:sz w:val="32"/>
              <w:szCs w:val="32"/>
              <w:highlight w:val="none"/>
              <w:u w:val="none"/>
            </w:rPr>
            <w:fldChar w:fldCharType="separate"/>
          </w:r>
          <w:r>
            <w:rPr>
              <w:rFonts w:hint="eastAsia" w:ascii="楷体" w:hAnsi="楷体" w:eastAsia="楷体" w:cs="楷体"/>
              <w:b/>
              <w:bCs w:val="0"/>
              <w:i w:val="0"/>
              <w:iCs w:val="0"/>
              <w:sz w:val="32"/>
              <w:szCs w:val="32"/>
              <w:highlight w:val="none"/>
              <w:u w:val="none"/>
            </w:rPr>
            <w:t>5</w:t>
          </w:r>
          <w:r>
            <w:rPr>
              <w:rFonts w:hint="eastAsia" w:ascii="楷体" w:hAnsi="楷体" w:eastAsia="楷体" w:cs="楷体"/>
              <w:b/>
              <w:bCs w:val="0"/>
              <w:i w:val="0"/>
              <w:iCs w:val="0"/>
              <w:sz w:val="32"/>
              <w:szCs w:val="32"/>
              <w:highlight w:val="none"/>
              <w:u w:val="none"/>
            </w:rPr>
            <w:fldChar w:fldCharType="end"/>
          </w:r>
          <w:r>
            <w:rPr>
              <w:rFonts w:hint="eastAsia" w:ascii="楷体" w:hAnsi="楷体" w:eastAsia="楷体" w:cs="楷体"/>
              <w:b/>
              <w:bCs w:val="0"/>
              <w:i w:val="0"/>
              <w:iCs w:val="0"/>
              <w:sz w:val="32"/>
              <w:szCs w:val="32"/>
              <w:highlight w:val="none"/>
              <w:u w:val="none"/>
            </w:rPr>
            <w:fldChar w:fldCharType="end"/>
          </w:r>
        </w:p>
        <w:p w14:paraId="60BF3B73">
          <w:pPr>
            <w:pStyle w:val="26"/>
            <w:keepNext w:val="0"/>
            <w:keepLines w:val="0"/>
            <w:pageBreakBefore w:val="0"/>
            <w:widowControl w:val="0"/>
            <w:tabs>
              <w:tab w:val="right" w:leader="dot" w:pos="10204"/>
              <w:tab w:val="clear" w:pos="8296"/>
            </w:tabs>
            <w:kinsoku/>
            <w:wordWrap/>
            <w:overflowPunct/>
            <w:topLinePunct w:val="0"/>
            <w:autoSpaceDE/>
            <w:autoSpaceDN/>
            <w:bidi w:val="0"/>
            <w:adjustRightInd/>
            <w:snapToGrid/>
            <w:spacing w:line="480" w:lineRule="auto"/>
            <w:ind w:firstLine="321" w:firstLineChars="100"/>
            <w:textAlignment w:val="auto"/>
            <w:rPr>
              <w:rFonts w:hint="eastAsia" w:ascii="楷体" w:hAnsi="楷体" w:eastAsia="楷体" w:cs="楷体"/>
              <w:b/>
              <w:bCs w:val="0"/>
              <w:i w:val="0"/>
              <w:iCs w:val="0"/>
              <w:sz w:val="32"/>
              <w:szCs w:val="32"/>
              <w:highlight w:val="none"/>
              <w:u w:val="none"/>
            </w:rPr>
          </w:pPr>
          <w:r>
            <w:rPr>
              <w:rFonts w:hint="eastAsia" w:ascii="楷体" w:hAnsi="楷体" w:eastAsia="楷体" w:cs="楷体"/>
              <w:b/>
              <w:bCs w:val="0"/>
              <w:i w:val="0"/>
              <w:iCs w:val="0"/>
              <w:sz w:val="32"/>
              <w:szCs w:val="32"/>
              <w:highlight w:val="none"/>
              <w:u w:val="none"/>
            </w:rPr>
            <w:fldChar w:fldCharType="begin"/>
          </w:r>
          <w:r>
            <w:rPr>
              <w:rFonts w:hint="eastAsia" w:ascii="楷体" w:hAnsi="楷体" w:eastAsia="楷体" w:cs="楷体"/>
              <w:b/>
              <w:bCs w:val="0"/>
              <w:i w:val="0"/>
              <w:iCs w:val="0"/>
              <w:sz w:val="32"/>
              <w:szCs w:val="32"/>
              <w:highlight w:val="none"/>
              <w:u w:val="none"/>
            </w:rPr>
            <w:instrText xml:space="preserve"> HYPERLINK \l _Toc3191 </w:instrText>
          </w:r>
          <w:r>
            <w:rPr>
              <w:rFonts w:hint="eastAsia" w:ascii="楷体" w:hAnsi="楷体" w:eastAsia="楷体" w:cs="楷体"/>
              <w:b/>
              <w:bCs w:val="0"/>
              <w:i w:val="0"/>
              <w:iCs w:val="0"/>
              <w:sz w:val="32"/>
              <w:szCs w:val="32"/>
              <w:highlight w:val="none"/>
              <w:u w:val="none"/>
            </w:rPr>
            <w:fldChar w:fldCharType="separate"/>
          </w:r>
          <w:r>
            <w:rPr>
              <w:rFonts w:hint="eastAsia" w:ascii="楷体" w:hAnsi="楷体" w:eastAsia="楷体" w:cs="楷体"/>
              <w:b/>
              <w:bCs w:val="0"/>
              <w:i w:val="0"/>
              <w:iCs w:val="0"/>
              <w:sz w:val="32"/>
              <w:szCs w:val="32"/>
              <w:highlight w:val="none"/>
              <w:u w:val="none"/>
            </w:rPr>
            <w:t>第三章 评审办法（综合评分法）</w:t>
          </w:r>
          <w:r>
            <w:rPr>
              <w:rFonts w:hint="eastAsia" w:ascii="楷体" w:hAnsi="楷体" w:eastAsia="楷体" w:cs="楷体"/>
              <w:b/>
              <w:bCs w:val="0"/>
              <w:i w:val="0"/>
              <w:iCs w:val="0"/>
              <w:sz w:val="32"/>
              <w:szCs w:val="32"/>
              <w:highlight w:val="none"/>
              <w:u w:val="none"/>
            </w:rPr>
            <w:tab/>
          </w:r>
          <w:r>
            <w:rPr>
              <w:rFonts w:hint="eastAsia" w:ascii="楷体" w:hAnsi="楷体" w:eastAsia="楷体" w:cs="楷体"/>
              <w:b/>
              <w:bCs w:val="0"/>
              <w:i w:val="0"/>
              <w:iCs w:val="0"/>
              <w:sz w:val="32"/>
              <w:szCs w:val="32"/>
              <w:highlight w:val="none"/>
              <w:u w:val="none"/>
            </w:rPr>
            <w:fldChar w:fldCharType="begin"/>
          </w:r>
          <w:r>
            <w:rPr>
              <w:rFonts w:hint="eastAsia" w:ascii="楷体" w:hAnsi="楷体" w:eastAsia="楷体" w:cs="楷体"/>
              <w:b/>
              <w:bCs w:val="0"/>
              <w:i w:val="0"/>
              <w:iCs w:val="0"/>
              <w:sz w:val="32"/>
              <w:szCs w:val="32"/>
              <w:highlight w:val="none"/>
              <w:u w:val="none"/>
            </w:rPr>
            <w:instrText xml:space="preserve"> PAGEREF _Toc3191 \h </w:instrText>
          </w:r>
          <w:r>
            <w:rPr>
              <w:rFonts w:hint="eastAsia" w:ascii="楷体" w:hAnsi="楷体" w:eastAsia="楷体" w:cs="楷体"/>
              <w:b/>
              <w:bCs w:val="0"/>
              <w:i w:val="0"/>
              <w:iCs w:val="0"/>
              <w:sz w:val="32"/>
              <w:szCs w:val="32"/>
              <w:highlight w:val="none"/>
              <w:u w:val="none"/>
            </w:rPr>
            <w:fldChar w:fldCharType="separate"/>
          </w:r>
          <w:r>
            <w:rPr>
              <w:rFonts w:hint="eastAsia" w:ascii="楷体" w:hAnsi="楷体" w:eastAsia="楷体" w:cs="楷体"/>
              <w:b/>
              <w:bCs w:val="0"/>
              <w:i w:val="0"/>
              <w:iCs w:val="0"/>
              <w:sz w:val="32"/>
              <w:szCs w:val="32"/>
              <w:highlight w:val="none"/>
              <w:u w:val="none"/>
            </w:rPr>
            <w:t>33</w:t>
          </w:r>
          <w:r>
            <w:rPr>
              <w:rFonts w:hint="eastAsia" w:ascii="楷体" w:hAnsi="楷体" w:eastAsia="楷体" w:cs="楷体"/>
              <w:b/>
              <w:bCs w:val="0"/>
              <w:i w:val="0"/>
              <w:iCs w:val="0"/>
              <w:sz w:val="32"/>
              <w:szCs w:val="32"/>
              <w:highlight w:val="none"/>
              <w:u w:val="none"/>
            </w:rPr>
            <w:fldChar w:fldCharType="end"/>
          </w:r>
          <w:r>
            <w:rPr>
              <w:rFonts w:hint="eastAsia" w:ascii="楷体" w:hAnsi="楷体" w:eastAsia="楷体" w:cs="楷体"/>
              <w:b/>
              <w:bCs w:val="0"/>
              <w:i w:val="0"/>
              <w:iCs w:val="0"/>
              <w:sz w:val="32"/>
              <w:szCs w:val="32"/>
              <w:highlight w:val="none"/>
              <w:u w:val="none"/>
            </w:rPr>
            <w:fldChar w:fldCharType="end"/>
          </w:r>
        </w:p>
        <w:p w14:paraId="061198B7">
          <w:pPr>
            <w:pStyle w:val="26"/>
            <w:keepNext w:val="0"/>
            <w:keepLines w:val="0"/>
            <w:pageBreakBefore w:val="0"/>
            <w:widowControl w:val="0"/>
            <w:tabs>
              <w:tab w:val="right" w:leader="dot" w:pos="10204"/>
              <w:tab w:val="clear" w:pos="8296"/>
            </w:tabs>
            <w:kinsoku/>
            <w:wordWrap/>
            <w:overflowPunct/>
            <w:topLinePunct w:val="0"/>
            <w:autoSpaceDE/>
            <w:autoSpaceDN/>
            <w:bidi w:val="0"/>
            <w:adjustRightInd/>
            <w:snapToGrid/>
            <w:spacing w:line="480" w:lineRule="auto"/>
            <w:ind w:firstLine="321" w:firstLineChars="100"/>
            <w:textAlignment w:val="auto"/>
            <w:rPr>
              <w:rFonts w:hint="eastAsia" w:ascii="楷体" w:hAnsi="楷体" w:eastAsia="楷体" w:cs="楷体"/>
              <w:b/>
              <w:bCs w:val="0"/>
              <w:i w:val="0"/>
              <w:iCs w:val="0"/>
              <w:sz w:val="32"/>
              <w:szCs w:val="32"/>
              <w:highlight w:val="none"/>
              <w:u w:val="none"/>
            </w:rPr>
          </w:pPr>
          <w:r>
            <w:rPr>
              <w:rFonts w:hint="eastAsia" w:ascii="楷体" w:hAnsi="楷体" w:eastAsia="楷体" w:cs="楷体"/>
              <w:b/>
              <w:bCs w:val="0"/>
              <w:i w:val="0"/>
              <w:iCs w:val="0"/>
              <w:sz w:val="32"/>
              <w:szCs w:val="32"/>
              <w:highlight w:val="none"/>
              <w:u w:val="none"/>
            </w:rPr>
            <w:fldChar w:fldCharType="begin"/>
          </w:r>
          <w:r>
            <w:rPr>
              <w:rFonts w:hint="eastAsia" w:ascii="楷体" w:hAnsi="楷体" w:eastAsia="楷体" w:cs="楷体"/>
              <w:b/>
              <w:bCs w:val="0"/>
              <w:i w:val="0"/>
              <w:iCs w:val="0"/>
              <w:sz w:val="32"/>
              <w:szCs w:val="32"/>
              <w:highlight w:val="none"/>
              <w:u w:val="none"/>
            </w:rPr>
            <w:instrText xml:space="preserve"> HYPERLINK \l _Toc22004 </w:instrText>
          </w:r>
          <w:r>
            <w:rPr>
              <w:rFonts w:hint="eastAsia" w:ascii="楷体" w:hAnsi="楷体" w:eastAsia="楷体" w:cs="楷体"/>
              <w:b/>
              <w:bCs w:val="0"/>
              <w:i w:val="0"/>
              <w:iCs w:val="0"/>
              <w:sz w:val="32"/>
              <w:szCs w:val="32"/>
              <w:highlight w:val="none"/>
              <w:u w:val="none"/>
            </w:rPr>
            <w:fldChar w:fldCharType="separate"/>
          </w:r>
          <w:r>
            <w:rPr>
              <w:rFonts w:hint="eastAsia" w:ascii="楷体" w:hAnsi="楷体" w:eastAsia="楷体" w:cs="楷体"/>
              <w:b/>
              <w:bCs w:val="0"/>
              <w:i w:val="0"/>
              <w:iCs w:val="0"/>
              <w:sz w:val="32"/>
              <w:szCs w:val="32"/>
              <w:highlight w:val="none"/>
              <w:u w:val="none"/>
            </w:rPr>
            <w:t>第四章 合同条款及格式</w:t>
          </w:r>
          <w:r>
            <w:rPr>
              <w:rFonts w:hint="eastAsia" w:ascii="楷体" w:hAnsi="楷体" w:eastAsia="楷体" w:cs="楷体"/>
              <w:b/>
              <w:bCs w:val="0"/>
              <w:i w:val="0"/>
              <w:iCs w:val="0"/>
              <w:sz w:val="32"/>
              <w:szCs w:val="32"/>
              <w:highlight w:val="none"/>
              <w:u w:val="none"/>
            </w:rPr>
            <w:tab/>
          </w:r>
          <w:r>
            <w:rPr>
              <w:rFonts w:hint="eastAsia" w:ascii="楷体" w:hAnsi="楷体" w:eastAsia="楷体" w:cs="楷体"/>
              <w:b/>
              <w:bCs w:val="0"/>
              <w:i w:val="0"/>
              <w:iCs w:val="0"/>
              <w:sz w:val="32"/>
              <w:szCs w:val="32"/>
              <w:highlight w:val="none"/>
              <w:u w:val="none"/>
            </w:rPr>
            <w:fldChar w:fldCharType="begin"/>
          </w:r>
          <w:r>
            <w:rPr>
              <w:rFonts w:hint="eastAsia" w:ascii="楷体" w:hAnsi="楷体" w:eastAsia="楷体" w:cs="楷体"/>
              <w:b/>
              <w:bCs w:val="0"/>
              <w:i w:val="0"/>
              <w:iCs w:val="0"/>
              <w:sz w:val="32"/>
              <w:szCs w:val="32"/>
              <w:highlight w:val="none"/>
              <w:u w:val="none"/>
            </w:rPr>
            <w:instrText xml:space="preserve"> PAGEREF _Toc22004 \h </w:instrText>
          </w:r>
          <w:r>
            <w:rPr>
              <w:rFonts w:hint="eastAsia" w:ascii="楷体" w:hAnsi="楷体" w:eastAsia="楷体" w:cs="楷体"/>
              <w:b/>
              <w:bCs w:val="0"/>
              <w:i w:val="0"/>
              <w:iCs w:val="0"/>
              <w:sz w:val="32"/>
              <w:szCs w:val="32"/>
              <w:highlight w:val="none"/>
              <w:u w:val="none"/>
            </w:rPr>
            <w:fldChar w:fldCharType="separate"/>
          </w:r>
          <w:r>
            <w:rPr>
              <w:rFonts w:hint="eastAsia" w:ascii="楷体" w:hAnsi="楷体" w:eastAsia="楷体" w:cs="楷体"/>
              <w:b/>
              <w:bCs w:val="0"/>
              <w:i w:val="0"/>
              <w:iCs w:val="0"/>
              <w:sz w:val="32"/>
              <w:szCs w:val="32"/>
              <w:highlight w:val="none"/>
              <w:u w:val="none"/>
            </w:rPr>
            <w:t>42</w:t>
          </w:r>
          <w:r>
            <w:rPr>
              <w:rFonts w:hint="eastAsia" w:ascii="楷体" w:hAnsi="楷体" w:eastAsia="楷体" w:cs="楷体"/>
              <w:b/>
              <w:bCs w:val="0"/>
              <w:i w:val="0"/>
              <w:iCs w:val="0"/>
              <w:sz w:val="32"/>
              <w:szCs w:val="32"/>
              <w:highlight w:val="none"/>
              <w:u w:val="none"/>
            </w:rPr>
            <w:fldChar w:fldCharType="end"/>
          </w:r>
          <w:r>
            <w:rPr>
              <w:rFonts w:hint="eastAsia" w:ascii="楷体" w:hAnsi="楷体" w:eastAsia="楷体" w:cs="楷体"/>
              <w:b/>
              <w:bCs w:val="0"/>
              <w:i w:val="0"/>
              <w:iCs w:val="0"/>
              <w:sz w:val="32"/>
              <w:szCs w:val="32"/>
              <w:highlight w:val="none"/>
              <w:u w:val="none"/>
            </w:rPr>
            <w:fldChar w:fldCharType="end"/>
          </w:r>
        </w:p>
        <w:p w14:paraId="5FFAFFCD">
          <w:pPr>
            <w:pStyle w:val="26"/>
            <w:keepNext w:val="0"/>
            <w:keepLines w:val="0"/>
            <w:pageBreakBefore w:val="0"/>
            <w:widowControl w:val="0"/>
            <w:tabs>
              <w:tab w:val="right" w:leader="dot" w:pos="10204"/>
              <w:tab w:val="clear" w:pos="8296"/>
            </w:tabs>
            <w:kinsoku/>
            <w:wordWrap/>
            <w:overflowPunct/>
            <w:topLinePunct w:val="0"/>
            <w:autoSpaceDE/>
            <w:autoSpaceDN/>
            <w:bidi w:val="0"/>
            <w:adjustRightInd/>
            <w:snapToGrid/>
            <w:spacing w:line="480" w:lineRule="auto"/>
            <w:ind w:firstLine="321" w:firstLineChars="100"/>
            <w:textAlignment w:val="auto"/>
            <w:rPr>
              <w:rFonts w:hint="eastAsia" w:ascii="楷体" w:hAnsi="楷体" w:eastAsia="楷体" w:cs="楷体"/>
              <w:b/>
              <w:bCs w:val="0"/>
              <w:i w:val="0"/>
              <w:iCs w:val="0"/>
              <w:sz w:val="32"/>
              <w:szCs w:val="32"/>
              <w:highlight w:val="none"/>
              <w:u w:val="none"/>
            </w:rPr>
          </w:pPr>
          <w:r>
            <w:rPr>
              <w:rFonts w:hint="eastAsia" w:ascii="楷体" w:hAnsi="楷体" w:eastAsia="楷体" w:cs="楷体"/>
              <w:b/>
              <w:bCs w:val="0"/>
              <w:i w:val="0"/>
              <w:iCs w:val="0"/>
              <w:sz w:val="32"/>
              <w:szCs w:val="32"/>
              <w:highlight w:val="none"/>
              <w:u w:val="none"/>
            </w:rPr>
            <w:fldChar w:fldCharType="begin"/>
          </w:r>
          <w:r>
            <w:rPr>
              <w:rFonts w:hint="eastAsia" w:ascii="楷体" w:hAnsi="楷体" w:eastAsia="楷体" w:cs="楷体"/>
              <w:b/>
              <w:bCs w:val="0"/>
              <w:i w:val="0"/>
              <w:iCs w:val="0"/>
              <w:sz w:val="32"/>
              <w:szCs w:val="32"/>
              <w:highlight w:val="none"/>
              <w:u w:val="none"/>
            </w:rPr>
            <w:instrText xml:space="preserve"> HYPERLINK \l _Toc814 </w:instrText>
          </w:r>
          <w:r>
            <w:rPr>
              <w:rFonts w:hint="eastAsia" w:ascii="楷体" w:hAnsi="楷体" w:eastAsia="楷体" w:cs="楷体"/>
              <w:b/>
              <w:bCs w:val="0"/>
              <w:i w:val="0"/>
              <w:iCs w:val="0"/>
              <w:sz w:val="32"/>
              <w:szCs w:val="32"/>
              <w:highlight w:val="none"/>
              <w:u w:val="none"/>
            </w:rPr>
            <w:fldChar w:fldCharType="separate"/>
          </w:r>
          <w:r>
            <w:rPr>
              <w:rFonts w:hint="eastAsia" w:ascii="楷体" w:hAnsi="楷体" w:eastAsia="楷体" w:cs="楷体"/>
              <w:b/>
              <w:bCs w:val="0"/>
              <w:i w:val="0"/>
              <w:iCs w:val="0"/>
              <w:sz w:val="32"/>
              <w:szCs w:val="32"/>
              <w:highlight w:val="none"/>
              <w:u w:val="none"/>
            </w:rPr>
            <w:t>第五章 工程量清单</w:t>
          </w:r>
          <w:r>
            <w:rPr>
              <w:rFonts w:hint="eastAsia" w:ascii="楷体" w:hAnsi="楷体" w:eastAsia="楷体" w:cs="楷体"/>
              <w:b/>
              <w:bCs w:val="0"/>
              <w:i w:val="0"/>
              <w:iCs w:val="0"/>
              <w:sz w:val="32"/>
              <w:szCs w:val="32"/>
              <w:highlight w:val="none"/>
              <w:u w:val="none"/>
              <w:lang w:eastAsia="zh-CN"/>
            </w:rPr>
            <w:t>（</w:t>
          </w:r>
          <w:r>
            <w:rPr>
              <w:rFonts w:hint="eastAsia" w:ascii="楷体" w:hAnsi="楷体" w:eastAsia="楷体" w:cs="楷体"/>
              <w:b/>
              <w:bCs w:val="0"/>
              <w:i w:val="0"/>
              <w:iCs w:val="0"/>
              <w:sz w:val="32"/>
              <w:szCs w:val="32"/>
              <w:highlight w:val="none"/>
              <w:u w:val="none"/>
              <w:lang w:val="en-US" w:eastAsia="zh-CN"/>
            </w:rPr>
            <w:t>另册）</w:t>
          </w:r>
          <w:r>
            <w:rPr>
              <w:rFonts w:hint="eastAsia" w:ascii="楷体" w:hAnsi="楷体" w:eastAsia="楷体" w:cs="楷体"/>
              <w:b/>
              <w:bCs w:val="0"/>
              <w:i w:val="0"/>
              <w:iCs w:val="0"/>
              <w:sz w:val="32"/>
              <w:szCs w:val="32"/>
              <w:highlight w:val="none"/>
              <w:u w:val="none"/>
            </w:rPr>
            <w:tab/>
          </w:r>
          <w:r>
            <w:rPr>
              <w:rFonts w:hint="eastAsia" w:ascii="楷体" w:hAnsi="楷体" w:eastAsia="楷体" w:cs="楷体"/>
              <w:b/>
              <w:bCs w:val="0"/>
              <w:i w:val="0"/>
              <w:iCs w:val="0"/>
              <w:sz w:val="32"/>
              <w:szCs w:val="32"/>
              <w:highlight w:val="none"/>
              <w:u w:val="none"/>
            </w:rPr>
            <w:fldChar w:fldCharType="begin"/>
          </w:r>
          <w:r>
            <w:rPr>
              <w:rFonts w:hint="eastAsia" w:ascii="楷体" w:hAnsi="楷体" w:eastAsia="楷体" w:cs="楷体"/>
              <w:b/>
              <w:bCs w:val="0"/>
              <w:i w:val="0"/>
              <w:iCs w:val="0"/>
              <w:sz w:val="32"/>
              <w:szCs w:val="32"/>
              <w:highlight w:val="none"/>
              <w:u w:val="none"/>
            </w:rPr>
            <w:instrText xml:space="preserve"> PAGEREF _Toc814 \h </w:instrText>
          </w:r>
          <w:r>
            <w:rPr>
              <w:rFonts w:hint="eastAsia" w:ascii="楷体" w:hAnsi="楷体" w:eastAsia="楷体" w:cs="楷体"/>
              <w:b/>
              <w:bCs w:val="0"/>
              <w:i w:val="0"/>
              <w:iCs w:val="0"/>
              <w:sz w:val="32"/>
              <w:szCs w:val="32"/>
              <w:highlight w:val="none"/>
              <w:u w:val="none"/>
            </w:rPr>
            <w:fldChar w:fldCharType="separate"/>
          </w:r>
          <w:r>
            <w:rPr>
              <w:rFonts w:hint="eastAsia" w:ascii="楷体" w:hAnsi="楷体" w:eastAsia="楷体" w:cs="楷体"/>
              <w:b/>
              <w:bCs w:val="0"/>
              <w:i w:val="0"/>
              <w:iCs w:val="0"/>
              <w:sz w:val="32"/>
              <w:szCs w:val="32"/>
              <w:highlight w:val="none"/>
              <w:u w:val="none"/>
            </w:rPr>
            <w:t>43</w:t>
          </w:r>
          <w:r>
            <w:rPr>
              <w:rFonts w:hint="eastAsia" w:ascii="楷体" w:hAnsi="楷体" w:eastAsia="楷体" w:cs="楷体"/>
              <w:b/>
              <w:bCs w:val="0"/>
              <w:i w:val="0"/>
              <w:iCs w:val="0"/>
              <w:sz w:val="32"/>
              <w:szCs w:val="32"/>
              <w:highlight w:val="none"/>
              <w:u w:val="none"/>
            </w:rPr>
            <w:fldChar w:fldCharType="end"/>
          </w:r>
          <w:r>
            <w:rPr>
              <w:rFonts w:hint="eastAsia" w:ascii="楷体" w:hAnsi="楷体" w:eastAsia="楷体" w:cs="楷体"/>
              <w:b/>
              <w:bCs w:val="0"/>
              <w:i w:val="0"/>
              <w:iCs w:val="0"/>
              <w:sz w:val="32"/>
              <w:szCs w:val="32"/>
              <w:highlight w:val="none"/>
              <w:u w:val="none"/>
            </w:rPr>
            <w:fldChar w:fldCharType="end"/>
          </w:r>
        </w:p>
        <w:p w14:paraId="189CC2AC">
          <w:pPr>
            <w:pStyle w:val="26"/>
            <w:keepNext w:val="0"/>
            <w:keepLines w:val="0"/>
            <w:pageBreakBefore w:val="0"/>
            <w:widowControl w:val="0"/>
            <w:tabs>
              <w:tab w:val="right" w:leader="dot" w:pos="10204"/>
              <w:tab w:val="clear" w:pos="8296"/>
            </w:tabs>
            <w:kinsoku/>
            <w:wordWrap/>
            <w:overflowPunct/>
            <w:topLinePunct w:val="0"/>
            <w:autoSpaceDE/>
            <w:autoSpaceDN/>
            <w:bidi w:val="0"/>
            <w:adjustRightInd/>
            <w:snapToGrid/>
            <w:spacing w:line="480" w:lineRule="auto"/>
            <w:ind w:firstLine="321" w:firstLineChars="100"/>
            <w:textAlignment w:val="auto"/>
            <w:rPr>
              <w:rFonts w:hint="eastAsia" w:ascii="楷体" w:hAnsi="楷体" w:eastAsia="楷体" w:cs="楷体"/>
              <w:b/>
              <w:bCs w:val="0"/>
              <w:i w:val="0"/>
              <w:iCs w:val="0"/>
              <w:sz w:val="32"/>
              <w:szCs w:val="32"/>
              <w:highlight w:val="none"/>
              <w:u w:val="none"/>
            </w:rPr>
          </w:pPr>
          <w:r>
            <w:rPr>
              <w:rFonts w:hint="eastAsia" w:ascii="楷体" w:hAnsi="楷体" w:eastAsia="楷体" w:cs="楷体"/>
              <w:b/>
              <w:bCs w:val="0"/>
              <w:i w:val="0"/>
              <w:iCs w:val="0"/>
              <w:sz w:val="32"/>
              <w:szCs w:val="32"/>
              <w:highlight w:val="none"/>
              <w:u w:val="none"/>
            </w:rPr>
            <w:fldChar w:fldCharType="begin"/>
          </w:r>
          <w:r>
            <w:rPr>
              <w:rFonts w:hint="eastAsia" w:ascii="楷体" w:hAnsi="楷体" w:eastAsia="楷体" w:cs="楷体"/>
              <w:b/>
              <w:bCs w:val="0"/>
              <w:i w:val="0"/>
              <w:iCs w:val="0"/>
              <w:sz w:val="32"/>
              <w:szCs w:val="32"/>
              <w:highlight w:val="none"/>
              <w:u w:val="none"/>
            </w:rPr>
            <w:instrText xml:space="preserve"> HYPERLINK \l _Toc21821 </w:instrText>
          </w:r>
          <w:r>
            <w:rPr>
              <w:rFonts w:hint="eastAsia" w:ascii="楷体" w:hAnsi="楷体" w:eastAsia="楷体" w:cs="楷体"/>
              <w:b/>
              <w:bCs w:val="0"/>
              <w:i w:val="0"/>
              <w:iCs w:val="0"/>
              <w:sz w:val="32"/>
              <w:szCs w:val="32"/>
              <w:highlight w:val="none"/>
              <w:u w:val="none"/>
            </w:rPr>
            <w:fldChar w:fldCharType="separate"/>
          </w:r>
          <w:r>
            <w:rPr>
              <w:rFonts w:hint="eastAsia" w:ascii="楷体" w:hAnsi="楷体" w:eastAsia="楷体" w:cs="楷体"/>
              <w:b/>
              <w:bCs w:val="0"/>
              <w:i w:val="0"/>
              <w:iCs w:val="0"/>
              <w:sz w:val="32"/>
              <w:szCs w:val="32"/>
              <w:highlight w:val="none"/>
              <w:u w:val="none"/>
            </w:rPr>
            <w:t>第六章 图  纸</w:t>
          </w:r>
          <w:r>
            <w:rPr>
              <w:rFonts w:hint="eastAsia" w:ascii="楷体" w:hAnsi="楷体" w:eastAsia="楷体" w:cs="楷体"/>
              <w:b/>
              <w:bCs w:val="0"/>
              <w:i w:val="0"/>
              <w:iCs w:val="0"/>
              <w:sz w:val="32"/>
              <w:szCs w:val="32"/>
              <w:highlight w:val="none"/>
              <w:u w:val="none"/>
              <w:lang w:eastAsia="zh-CN"/>
            </w:rPr>
            <w:t>（</w:t>
          </w:r>
          <w:r>
            <w:rPr>
              <w:rFonts w:hint="eastAsia" w:ascii="楷体" w:hAnsi="楷体" w:eastAsia="楷体" w:cs="楷体"/>
              <w:b/>
              <w:bCs w:val="0"/>
              <w:i w:val="0"/>
              <w:iCs w:val="0"/>
              <w:sz w:val="32"/>
              <w:szCs w:val="32"/>
              <w:highlight w:val="none"/>
              <w:u w:val="none"/>
              <w:lang w:val="en-US" w:eastAsia="zh-CN"/>
            </w:rPr>
            <w:t>另册）</w:t>
          </w:r>
          <w:r>
            <w:rPr>
              <w:rFonts w:hint="eastAsia" w:ascii="楷体" w:hAnsi="楷体" w:eastAsia="楷体" w:cs="楷体"/>
              <w:b/>
              <w:bCs w:val="0"/>
              <w:i w:val="0"/>
              <w:iCs w:val="0"/>
              <w:sz w:val="32"/>
              <w:szCs w:val="32"/>
              <w:highlight w:val="none"/>
              <w:u w:val="none"/>
            </w:rPr>
            <w:tab/>
          </w:r>
          <w:r>
            <w:rPr>
              <w:rFonts w:hint="eastAsia" w:ascii="楷体" w:hAnsi="楷体" w:eastAsia="楷体" w:cs="楷体"/>
              <w:b/>
              <w:bCs w:val="0"/>
              <w:i w:val="0"/>
              <w:iCs w:val="0"/>
              <w:sz w:val="32"/>
              <w:szCs w:val="32"/>
              <w:highlight w:val="none"/>
              <w:u w:val="none"/>
            </w:rPr>
            <w:fldChar w:fldCharType="begin"/>
          </w:r>
          <w:r>
            <w:rPr>
              <w:rFonts w:hint="eastAsia" w:ascii="楷体" w:hAnsi="楷体" w:eastAsia="楷体" w:cs="楷体"/>
              <w:b/>
              <w:bCs w:val="0"/>
              <w:i w:val="0"/>
              <w:iCs w:val="0"/>
              <w:sz w:val="32"/>
              <w:szCs w:val="32"/>
              <w:highlight w:val="none"/>
              <w:u w:val="none"/>
            </w:rPr>
            <w:instrText xml:space="preserve"> PAGEREF _Toc21821 \h </w:instrText>
          </w:r>
          <w:r>
            <w:rPr>
              <w:rFonts w:hint="eastAsia" w:ascii="楷体" w:hAnsi="楷体" w:eastAsia="楷体" w:cs="楷体"/>
              <w:b/>
              <w:bCs w:val="0"/>
              <w:i w:val="0"/>
              <w:iCs w:val="0"/>
              <w:sz w:val="32"/>
              <w:szCs w:val="32"/>
              <w:highlight w:val="none"/>
              <w:u w:val="none"/>
            </w:rPr>
            <w:fldChar w:fldCharType="separate"/>
          </w:r>
          <w:r>
            <w:rPr>
              <w:rFonts w:hint="eastAsia" w:ascii="楷体" w:hAnsi="楷体" w:eastAsia="楷体" w:cs="楷体"/>
              <w:b/>
              <w:bCs w:val="0"/>
              <w:i w:val="0"/>
              <w:iCs w:val="0"/>
              <w:sz w:val="32"/>
              <w:szCs w:val="32"/>
              <w:highlight w:val="none"/>
              <w:u w:val="none"/>
            </w:rPr>
            <w:t>44</w:t>
          </w:r>
          <w:r>
            <w:rPr>
              <w:rFonts w:hint="eastAsia" w:ascii="楷体" w:hAnsi="楷体" w:eastAsia="楷体" w:cs="楷体"/>
              <w:b/>
              <w:bCs w:val="0"/>
              <w:i w:val="0"/>
              <w:iCs w:val="0"/>
              <w:sz w:val="32"/>
              <w:szCs w:val="32"/>
              <w:highlight w:val="none"/>
              <w:u w:val="none"/>
            </w:rPr>
            <w:fldChar w:fldCharType="end"/>
          </w:r>
          <w:r>
            <w:rPr>
              <w:rFonts w:hint="eastAsia" w:ascii="楷体" w:hAnsi="楷体" w:eastAsia="楷体" w:cs="楷体"/>
              <w:b/>
              <w:bCs w:val="0"/>
              <w:i w:val="0"/>
              <w:iCs w:val="0"/>
              <w:sz w:val="32"/>
              <w:szCs w:val="32"/>
              <w:highlight w:val="none"/>
              <w:u w:val="none"/>
            </w:rPr>
            <w:fldChar w:fldCharType="end"/>
          </w:r>
        </w:p>
        <w:p w14:paraId="2E917A1B">
          <w:pPr>
            <w:pStyle w:val="26"/>
            <w:keepNext w:val="0"/>
            <w:keepLines w:val="0"/>
            <w:pageBreakBefore w:val="0"/>
            <w:widowControl w:val="0"/>
            <w:tabs>
              <w:tab w:val="right" w:leader="dot" w:pos="10204"/>
              <w:tab w:val="clear" w:pos="8296"/>
            </w:tabs>
            <w:kinsoku/>
            <w:wordWrap/>
            <w:overflowPunct/>
            <w:topLinePunct w:val="0"/>
            <w:autoSpaceDE/>
            <w:autoSpaceDN/>
            <w:bidi w:val="0"/>
            <w:adjustRightInd/>
            <w:snapToGrid/>
            <w:spacing w:line="480" w:lineRule="auto"/>
            <w:ind w:firstLine="321" w:firstLineChars="100"/>
            <w:textAlignment w:val="auto"/>
            <w:rPr>
              <w:rFonts w:hint="eastAsia" w:ascii="楷体" w:hAnsi="楷体" w:eastAsia="楷体" w:cs="楷体"/>
              <w:b/>
              <w:bCs w:val="0"/>
              <w:i w:val="0"/>
              <w:iCs w:val="0"/>
              <w:sz w:val="32"/>
              <w:szCs w:val="32"/>
              <w:highlight w:val="none"/>
              <w:u w:val="none"/>
            </w:rPr>
          </w:pPr>
          <w:r>
            <w:rPr>
              <w:rFonts w:hint="eastAsia" w:ascii="楷体" w:hAnsi="楷体" w:eastAsia="楷体" w:cs="楷体"/>
              <w:b/>
              <w:bCs w:val="0"/>
              <w:i w:val="0"/>
              <w:iCs w:val="0"/>
              <w:sz w:val="32"/>
              <w:szCs w:val="32"/>
              <w:highlight w:val="none"/>
              <w:u w:val="none"/>
            </w:rPr>
            <w:fldChar w:fldCharType="begin"/>
          </w:r>
          <w:r>
            <w:rPr>
              <w:rFonts w:hint="eastAsia" w:ascii="楷体" w:hAnsi="楷体" w:eastAsia="楷体" w:cs="楷体"/>
              <w:b/>
              <w:bCs w:val="0"/>
              <w:i w:val="0"/>
              <w:iCs w:val="0"/>
              <w:sz w:val="32"/>
              <w:szCs w:val="32"/>
              <w:highlight w:val="none"/>
              <w:u w:val="none"/>
            </w:rPr>
            <w:instrText xml:space="preserve"> HYPERLINK \l _Toc139 </w:instrText>
          </w:r>
          <w:r>
            <w:rPr>
              <w:rFonts w:hint="eastAsia" w:ascii="楷体" w:hAnsi="楷体" w:eastAsia="楷体" w:cs="楷体"/>
              <w:b/>
              <w:bCs w:val="0"/>
              <w:i w:val="0"/>
              <w:iCs w:val="0"/>
              <w:sz w:val="32"/>
              <w:szCs w:val="32"/>
              <w:highlight w:val="none"/>
              <w:u w:val="none"/>
            </w:rPr>
            <w:fldChar w:fldCharType="separate"/>
          </w:r>
          <w:r>
            <w:rPr>
              <w:rFonts w:hint="eastAsia" w:ascii="楷体" w:hAnsi="楷体" w:eastAsia="楷体" w:cs="楷体"/>
              <w:b/>
              <w:bCs w:val="0"/>
              <w:i w:val="0"/>
              <w:iCs w:val="0"/>
              <w:sz w:val="32"/>
              <w:szCs w:val="32"/>
              <w:highlight w:val="none"/>
              <w:u w:val="none"/>
            </w:rPr>
            <w:t>第七章 技术标准和要求</w:t>
          </w:r>
          <w:r>
            <w:rPr>
              <w:rFonts w:hint="eastAsia" w:ascii="楷体" w:hAnsi="楷体" w:eastAsia="楷体" w:cs="楷体"/>
              <w:b/>
              <w:bCs w:val="0"/>
              <w:i w:val="0"/>
              <w:iCs w:val="0"/>
              <w:sz w:val="32"/>
              <w:szCs w:val="32"/>
              <w:highlight w:val="none"/>
              <w:u w:val="none"/>
            </w:rPr>
            <w:tab/>
          </w:r>
          <w:r>
            <w:rPr>
              <w:rFonts w:hint="eastAsia" w:ascii="楷体" w:hAnsi="楷体" w:eastAsia="楷体" w:cs="楷体"/>
              <w:b/>
              <w:bCs w:val="0"/>
              <w:i w:val="0"/>
              <w:iCs w:val="0"/>
              <w:sz w:val="32"/>
              <w:szCs w:val="32"/>
              <w:highlight w:val="none"/>
              <w:u w:val="none"/>
            </w:rPr>
            <w:fldChar w:fldCharType="begin"/>
          </w:r>
          <w:r>
            <w:rPr>
              <w:rFonts w:hint="eastAsia" w:ascii="楷体" w:hAnsi="楷体" w:eastAsia="楷体" w:cs="楷体"/>
              <w:b/>
              <w:bCs w:val="0"/>
              <w:i w:val="0"/>
              <w:iCs w:val="0"/>
              <w:sz w:val="32"/>
              <w:szCs w:val="32"/>
              <w:highlight w:val="none"/>
              <w:u w:val="none"/>
            </w:rPr>
            <w:instrText xml:space="preserve"> PAGEREF _Toc139 \h </w:instrText>
          </w:r>
          <w:r>
            <w:rPr>
              <w:rFonts w:hint="eastAsia" w:ascii="楷体" w:hAnsi="楷体" w:eastAsia="楷体" w:cs="楷体"/>
              <w:b/>
              <w:bCs w:val="0"/>
              <w:i w:val="0"/>
              <w:iCs w:val="0"/>
              <w:sz w:val="32"/>
              <w:szCs w:val="32"/>
              <w:highlight w:val="none"/>
              <w:u w:val="none"/>
            </w:rPr>
            <w:fldChar w:fldCharType="separate"/>
          </w:r>
          <w:r>
            <w:rPr>
              <w:rFonts w:hint="eastAsia" w:ascii="楷体" w:hAnsi="楷体" w:eastAsia="楷体" w:cs="楷体"/>
              <w:b/>
              <w:bCs w:val="0"/>
              <w:i w:val="0"/>
              <w:iCs w:val="0"/>
              <w:sz w:val="32"/>
              <w:szCs w:val="32"/>
              <w:highlight w:val="none"/>
              <w:u w:val="none"/>
            </w:rPr>
            <w:t>45</w:t>
          </w:r>
          <w:r>
            <w:rPr>
              <w:rFonts w:hint="eastAsia" w:ascii="楷体" w:hAnsi="楷体" w:eastAsia="楷体" w:cs="楷体"/>
              <w:b/>
              <w:bCs w:val="0"/>
              <w:i w:val="0"/>
              <w:iCs w:val="0"/>
              <w:sz w:val="32"/>
              <w:szCs w:val="32"/>
              <w:highlight w:val="none"/>
              <w:u w:val="none"/>
            </w:rPr>
            <w:fldChar w:fldCharType="end"/>
          </w:r>
          <w:r>
            <w:rPr>
              <w:rFonts w:hint="eastAsia" w:ascii="楷体" w:hAnsi="楷体" w:eastAsia="楷体" w:cs="楷体"/>
              <w:b/>
              <w:bCs w:val="0"/>
              <w:i w:val="0"/>
              <w:iCs w:val="0"/>
              <w:sz w:val="32"/>
              <w:szCs w:val="32"/>
              <w:highlight w:val="none"/>
              <w:u w:val="none"/>
            </w:rPr>
            <w:fldChar w:fldCharType="end"/>
          </w:r>
        </w:p>
        <w:p w14:paraId="0438B566">
          <w:pPr>
            <w:pStyle w:val="26"/>
            <w:keepNext w:val="0"/>
            <w:keepLines w:val="0"/>
            <w:pageBreakBefore w:val="0"/>
            <w:widowControl w:val="0"/>
            <w:tabs>
              <w:tab w:val="right" w:leader="dot" w:pos="10204"/>
              <w:tab w:val="clear" w:pos="8296"/>
            </w:tabs>
            <w:kinsoku/>
            <w:wordWrap/>
            <w:overflowPunct/>
            <w:topLinePunct w:val="0"/>
            <w:autoSpaceDE/>
            <w:autoSpaceDN/>
            <w:bidi w:val="0"/>
            <w:adjustRightInd/>
            <w:snapToGrid/>
            <w:spacing w:line="480" w:lineRule="auto"/>
            <w:ind w:firstLine="321" w:firstLineChars="100"/>
            <w:textAlignment w:val="auto"/>
            <w:rPr>
              <w:rFonts w:hint="eastAsia" w:ascii="楷体" w:hAnsi="楷体" w:eastAsia="楷体" w:cs="楷体"/>
              <w:b/>
              <w:bCs w:val="0"/>
              <w:i w:val="0"/>
              <w:iCs w:val="0"/>
              <w:sz w:val="32"/>
              <w:szCs w:val="32"/>
              <w:highlight w:val="none"/>
              <w:u w:val="none"/>
            </w:rPr>
          </w:pPr>
          <w:r>
            <w:rPr>
              <w:rFonts w:hint="eastAsia" w:ascii="楷体" w:hAnsi="楷体" w:eastAsia="楷体" w:cs="楷体"/>
              <w:b/>
              <w:bCs w:val="0"/>
              <w:i w:val="0"/>
              <w:iCs w:val="0"/>
              <w:sz w:val="32"/>
              <w:szCs w:val="32"/>
              <w:highlight w:val="none"/>
              <w:u w:val="none"/>
            </w:rPr>
            <w:fldChar w:fldCharType="begin"/>
          </w:r>
          <w:r>
            <w:rPr>
              <w:rFonts w:hint="eastAsia" w:ascii="楷体" w:hAnsi="楷体" w:eastAsia="楷体" w:cs="楷体"/>
              <w:b/>
              <w:bCs w:val="0"/>
              <w:i w:val="0"/>
              <w:iCs w:val="0"/>
              <w:sz w:val="32"/>
              <w:szCs w:val="32"/>
              <w:highlight w:val="none"/>
              <w:u w:val="none"/>
            </w:rPr>
            <w:instrText xml:space="preserve"> HYPERLINK \l _Toc19996 </w:instrText>
          </w:r>
          <w:r>
            <w:rPr>
              <w:rFonts w:hint="eastAsia" w:ascii="楷体" w:hAnsi="楷体" w:eastAsia="楷体" w:cs="楷体"/>
              <w:b/>
              <w:bCs w:val="0"/>
              <w:i w:val="0"/>
              <w:iCs w:val="0"/>
              <w:sz w:val="32"/>
              <w:szCs w:val="32"/>
              <w:highlight w:val="none"/>
              <w:u w:val="none"/>
            </w:rPr>
            <w:fldChar w:fldCharType="separate"/>
          </w:r>
          <w:r>
            <w:rPr>
              <w:rFonts w:hint="eastAsia" w:ascii="楷体" w:hAnsi="楷体" w:eastAsia="楷体" w:cs="楷体"/>
              <w:b/>
              <w:bCs w:val="0"/>
              <w:i w:val="0"/>
              <w:iCs w:val="0"/>
              <w:sz w:val="32"/>
              <w:szCs w:val="32"/>
              <w:highlight w:val="none"/>
              <w:u w:val="none"/>
            </w:rPr>
            <w:t>第八章 响应文件格式</w:t>
          </w:r>
          <w:r>
            <w:rPr>
              <w:rFonts w:hint="eastAsia" w:ascii="楷体" w:hAnsi="楷体" w:eastAsia="楷体" w:cs="楷体"/>
              <w:b/>
              <w:bCs w:val="0"/>
              <w:i w:val="0"/>
              <w:iCs w:val="0"/>
              <w:sz w:val="32"/>
              <w:szCs w:val="32"/>
              <w:highlight w:val="none"/>
              <w:u w:val="none"/>
            </w:rPr>
            <w:tab/>
          </w:r>
          <w:r>
            <w:rPr>
              <w:rFonts w:hint="eastAsia" w:ascii="楷体" w:hAnsi="楷体" w:eastAsia="楷体" w:cs="楷体"/>
              <w:b/>
              <w:bCs w:val="0"/>
              <w:i w:val="0"/>
              <w:iCs w:val="0"/>
              <w:sz w:val="32"/>
              <w:szCs w:val="32"/>
              <w:highlight w:val="none"/>
              <w:u w:val="none"/>
            </w:rPr>
            <w:fldChar w:fldCharType="begin"/>
          </w:r>
          <w:r>
            <w:rPr>
              <w:rFonts w:hint="eastAsia" w:ascii="楷体" w:hAnsi="楷体" w:eastAsia="楷体" w:cs="楷体"/>
              <w:b/>
              <w:bCs w:val="0"/>
              <w:i w:val="0"/>
              <w:iCs w:val="0"/>
              <w:sz w:val="32"/>
              <w:szCs w:val="32"/>
              <w:highlight w:val="none"/>
              <w:u w:val="none"/>
            </w:rPr>
            <w:instrText xml:space="preserve"> PAGEREF _Toc19996 \h </w:instrText>
          </w:r>
          <w:r>
            <w:rPr>
              <w:rFonts w:hint="eastAsia" w:ascii="楷体" w:hAnsi="楷体" w:eastAsia="楷体" w:cs="楷体"/>
              <w:b/>
              <w:bCs w:val="0"/>
              <w:i w:val="0"/>
              <w:iCs w:val="0"/>
              <w:sz w:val="32"/>
              <w:szCs w:val="32"/>
              <w:highlight w:val="none"/>
              <w:u w:val="none"/>
            </w:rPr>
            <w:fldChar w:fldCharType="separate"/>
          </w:r>
          <w:r>
            <w:rPr>
              <w:rFonts w:hint="eastAsia" w:ascii="楷体" w:hAnsi="楷体" w:eastAsia="楷体" w:cs="楷体"/>
              <w:b/>
              <w:bCs w:val="0"/>
              <w:i w:val="0"/>
              <w:iCs w:val="0"/>
              <w:sz w:val="32"/>
              <w:szCs w:val="32"/>
              <w:highlight w:val="none"/>
              <w:u w:val="none"/>
            </w:rPr>
            <w:t>46</w:t>
          </w:r>
          <w:r>
            <w:rPr>
              <w:rFonts w:hint="eastAsia" w:ascii="楷体" w:hAnsi="楷体" w:eastAsia="楷体" w:cs="楷体"/>
              <w:b/>
              <w:bCs w:val="0"/>
              <w:i w:val="0"/>
              <w:iCs w:val="0"/>
              <w:sz w:val="32"/>
              <w:szCs w:val="32"/>
              <w:highlight w:val="none"/>
              <w:u w:val="none"/>
            </w:rPr>
            <w:fldChar w:fldCharType="end"/>
          </w:r>
          <w:r>
            <w:rPr>
              <w:rFonts w:hint="eastAsia" w:ascii="楷体" w:hAnsi="楷体" w:eastAsia="楷体" w:cs="楷体"/>
              <w:b/>
              <w:bCs w:val="0"/>
              <w:i w:val="0"/>
              <w:iCs w:val="0"/>
              <w:sz w:val="32"/>
              <w:szCs w:val="32"/>
              <w:highlight w:val="none"/>
              <w:u w:val="none"/>
            </w:rPr>
            <w:fldChar w:fldCharType="end"/>
          </w:r>
        </w:p>
        <w:p w14:paraId="778BB00F">
          <w:pPr>
            <w:ind w:firstLine="321" w:firstLineChars="100"/>
            <w:rPr>
              <w:rFonts w:hint="default" w:eastAsia="楷体"/>
              <w:highlight w:val="none"/>
              <w:lang w:val="en-US" w:eastAsia="zh-CN"/>
            </w:rPr>
          </w:pPr>
          <w:r>
            <w:rPr>
              <w:rFonts w:hint="eastAsia" w:ascii="楷体" w:hAnsi="楷体" w:eastAsia="楷体" w:cs="楷体"/>
              <w:b/>
              <w:bCs w:val="0"/>
              <w:i w:val="0"/>
              <w:iCs w:val="0"/>
              <w:sz w:val="32"/>
              <w:szCs w:val="32"/>
              <w:highlight w:val="none"/>
              <w:u w:val="none"/>
              <w:lang w:val="en-US" w:eastAsia="zh-CN"/>
            </w:rPr>
            <w:t>第九章 其他材料............................................81</w:t>
          </w:r>
          <w:r>
            <w:rPr>
              <w:rFonts w:hint="eastAsia" w:ascii="楷体" w:hAnsi="楷体" w:eastAsia="楷体" w:cs="楷体"/>
              <w:b/>
              <w:bCs w:val="0"/>
              <w:i w:val="0"/>
              <w:iCs w:val="0"/>
              <w:sz w:val="32"/>
              <w:szCs w:val="32"/>
              <w:highlight w:val="none"/>
              <w:u w:val="none"/>
            </w:rPr>
            <w:tab/>
          </w:r>
        </w:p>
        <w:p w14:paraId="3F7A7EEF">
          <w:pPr>
            <w:spacing w:afterLines="100" w:line="480" w:lineRule="auto"/>
            <w:ind w:firstLine="308" w:firstLineChars="147"/>
            <w:jc w:val="center"/>
            <w:rPr>
              <w:rFonts w:ascii="宋体" w:hAnsi="宋体"/>
              <w:sz w:val="48"/>
              <w:szCs w:val="48"/>
              <w:highlight w:val="none"/>
            </w:rPr>
            <w:sectPr>
              <w:footerReference r:id="rId9" w:type="first"/>
              <w:footerReference r:id="rId8" w:type="default"/>
              <w:pgSz w:w="11906" w:h="16838"/>
              <w:pgMar w:top="851" w:right="851" w:bottom="851" w:left="851" w:header="851" w:footer="992" w:gutter="0"/>
              <w:pgNumType w:fmt="decimal" w:start="1"/>
              <w:cols w:space="720" w:num="1"/>
              <w:titlePg/>
              <w:docGrid w:linePitch="312" w:charSpace="0"/>
            </w:sectPr>
          </w:pPr>
          <w:r>
            <w:rPr>
              <w:highlight w:val="none"/>
            </w:rPr>
            <w:fldChar w:fldCharType="end"/>
          </w:r>
        </w:p>
      </w:sdtContent>
    </w:sdt>
    <w:p w14:paraId="365CA668">
      <w:pPr>
        <w:pStyle w:val="4"/>
        <w:keepNext/>
        <w:keepLines/>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eastAsia"/>
          <w:highlight w:val="none"/>
        </w:rPr>
      </w:pPr>
      <w:bookmarkStart w:id="3" w:name="_Toc2723"/>
      <w:bookmarkStart w:id="4" w:name="OLE_LINK1"/>
      <w:bookmarkStart w:id="5" w:name="OLE_LINK2"/>
      <w:bookmarkStart w:id="6" w:name="OLE_LINK3"/>
      <w:r>
        <w:rPr>
          <w:rFonts w:hint="eastAsia"/>
          <w:highlight w:val="none"/>
        </w:rPr>
        <w:t>竞争性磋商公告</w:t>
      </w:r>
      <w:bookmarkEnd w:id="3"/>
      <w:bookmarkStart w:id="7" w:name="_Toc28359089"/>
      <w:bookmarkStart w:id="8" w:name="_Toc35393629"/>
      <w:bookmarkStart w:id="9" w:name="_Toc35393798"/>
      <w:bookmarkStart w:id="10" w:name="_Toc28359012"/>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0"/>
      </w:tblGrid>
      <w:tr w14:paraId="728D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0" w:type="dxa"/>
          </w:tcPr>
          <w:p w14:paraId="08134701">
            <w:pPr>
              <w:keepNext w:val="0"/>
              <w:keepLines w:val="0"/>
              <w:pageBreakBefore w:val="0"/>
              <w:tabs>
                <w:tab w:val="left" w:pos="432"/>
              </w:tabs>
              <w:kinsoku/>
              <w:wordWrap/>
              <w:overflowPunct/>
              <w:topLinePunct w:val="0"/>
              <w:bidi w:val="0"/>
              <w:snapToGrid/>
              <w:spacing w:line="420" w:lineRule="exact"/>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项目概况</w:t>
            </w:r>
          </w:p>
          <w:p w14:paraId="7578D8E1">
            <w:pPr>
              <w:keepNext w:val="0"/>
              <w:keepLines w:val="0"/>
              <w:pageBreakBefore w:val="0"/>
              <w:tabs>
                <w:tab w:val="left" w:pos="432"/>
              </w:tabs>
              <w:kinsoku/>
              <w:wordWrap/>
              <w:overflowPunct/>
              <w:topLinePunct w:val="0"/>
              <w:bidi w:val="0"/>
              <w:snapToGrid/>
              <w:spacing w:line="420" w:lineRule="exact"/>
              <w:ind w:firstLine="431"/>
              <w:jc w:val="both"/>
              <w:textAlignment w:val="auto"/>
              <w:rPr>
                <w:rFonts w:hint="eastAsia" w:ascii="宋体" w:hAnsi="宋体" w:cs="宋体"/>
                <w:b/>
                <w:szCs w:val="21"/>
                <w:highlight w:val="none"/>
                <w:vertAlign w:val="baseline"/>
              </w:rPr>
            </w:pPr>
            <w:r>
              <w:rPr>
                <w:rFonts w:hint="eastAsia" w:ascii="宋体" w:hAnsi="宋体" w:cs="宋体"/>
                <w:szCs w:val="21"/>
                <w:highlight w:val="none"/>
                <w:u w:val="single"/>
                <w:lang w:val="en-US" w:eastAsia="zh-CN"/>
              </w:rPr>
              <w:t>榆树市2024年第五批次用地地块围挡工程</w:t>
            </w:r>
            <w:r>
              <w:rPr>
                <w:rFonts w:hint="eastAsia" w:ascii="宋体" w:hAnsi="宋体" w:eastAsia="宋体" w:cs="宋体"/>
                <w:szCs w:val="21"/>
                <w:highlight w:val="none"/>
                <w:lang w:val="en-US" w:eastAsia="zh-CN"/>
              </w:rPr>
              <w:t>的</w:t>
            </w:r>
            <w:r>
              <w:rPr>
                <w:rFonts w:hint="eastAsia" w:ascii="宋体" w:hAnsi="宋体" w:eastAsia="宋体" w:cs="宋体"/>
                <w:sz w:val="21"/>
                <w:szCs w:val="21"/>
                <w:highlight w:val="none"/>
                <w:lang w:val="en-US" w:eastAsia="zh-CN"/>
              </w:rPr>
              <w:t>潜在投标供应商应在“政采云”平台（http：//www.zcygov.cn）获取采购文件，并于2025年</w:t>
            </w:r>
            <w:r>
              <w:rPr>
                <w:rFonts w:hint="eastAsia" w:ascii="宋体" w:hAnsi="宋体" w:cs="宋体"/>
                <w:sz w:val="21"/>
                <w:szCs w:val="21"/>
                <w:highlight w:val="none"/>
                <w:lang w:val="en-US" w:eastAsia="zh-CN"/>
              </w:rPr>
              <w:t>03</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03</w:t>
            </w:r>
            <w:r>
              <w:rPr>
                <w:rFonts w:hint="eastAsia" w:ascii="宋体" w:hAnsi="宋体" w:eastAsia="宋体" w:cs="宋体"/>
                <w:sz w:val="21"/>
                <w:szCs w:val="21"/>
                <w:highlight w:val="none"/>
                <w:lang w:val="en-US" w:eastAsia="zh-CN"/>
              </w:rPr>
              <w:t>日</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lang w:val="en-US" w:eastAsia="zh-CN"/>
              </w:rPr>
              <w:t>时</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lang w:val="en-US" w:eastAsia="zh-CN"/>
              </w:rPr>
              <w:t>分（北京时间）前递交响应文件。</w:t>
            </w:r>
          </w:p>
        </w:tc>
      </w:tr>
    </w:tbl>
    <w:p w14:paraId="5B67DA14">
      <w:pPr>
        <w:keepNext w:val="0"/>
        <w:keepLines w:val="0"/>
        <w:pageBreakBefore w:val="0"/>
        <w:tabs>
          <w:tab w:val="left" w:pos="432"/>
        </w:tabs>
        <w:kinsoku/>
        <w:wordWrap/>
        <w:overflowPunct/>
        <w:topLinePunct w:val="0"/>
        <w:bidi w:val="0"/>
        <w:snapToGrid/>
        <w:spacing w:line="420" w:lineRule="exact"/>
        <w:textAlignment w:val="auto"/>
        <w:rPr>
          <w:rFonts w:ascii="宋体" w:hAnsi="宋体" w:cs="宋体"/>
          <w:b/>
          <w:szCs w:val="21"/>
          <w:highlight w:val="none"/>
        </w:rPr>
      </w:pPr>
      <w:r>
        <w:rPr>
          <w:rFonts w:hint="eastAsia" w:ascii="宋体" w:hAnsi="宋体" w:cs="宋体"/>
          <w:b/>
          <w:szCs w:val="21"/>
          <w:highlight w:val="none"/>
        </w:rPr>
        <w:t>一、项目基本情况</w:t>
      </w:r>
      <w:bookmarkEnd w:id="7"/>
      <w:bookmarkEnd w:id="8"/>
      <w:bookmarkEnd w:id="9"/>
      <w:bookmarkEnd w:id="10"/>
    </w:p>
    <w:p w14:paraId="3272B57D">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1.1项目编号：</w:t>
      </w:r>
      <w:r>
        <w:rPr>
          <w:rFonts w:hint="eastAsia" w:ascii="宋体" w:hAnsi="宋体" w:cs="宋体"/>
          <w:szCs w:val="21"/>
          <w:highlight w:val="none"/>
          <w:lang w:val="zh-CN" w:eastAsia="zh-CN"/>
        </w:rPr>
        <w:t>JLCXZB20250</w:t>
      </w:r>
      <w:r>
        <w:rPr>
          <w:rFonts w:hint="eastAsia" w:ascii="宋体" w:hAnsi="宋体" w:cs="宋体"/>
          <w:szCs w:val="21"/>
          <w:highlight w:val="none"/>
          <w:lang w:val="en-US" w:eastAsia="zh-CN"/>
        </w:rPr>
        <w:t>2</w:t>
      </w:r>
      <w:r>
        <w:rPr>
          <w:rFonts w:hint="eastAsia" w:ascii="宋体" w:hAnsi="宋体" w:cs="宋体"/>
          <w:szCs w:val="21"/>
          <w:highlight w:val="none"/>
          <w:lang w:val="zh-CN" w:eastAsia="zh-CN"/>
        </w:rPr>
        <w:t>00</w:t>
      </w:r>
      <w:r>
        <w:rPr>
          <w:rFonts w:hint="eastAsia" w:ascii="宋体" w:hAnsi="宋体" w:cs="宋体"/>
          <w:szCs w:val="21"/>
          <w:highlight w:val="none"/>
          <w:lang w:val="en-US" w:eastAsia="zh-CN"/>
        </w:rPr>
        <w:t>3；</w:t>
      </w:r>
    </w:p>
    <w:p w14:paraId="7A8DD777">
      <w:pPr>
        <w:keepNext w:val="0"/>
        <w:keepLines w:val="0"/>
        <w:pageBreakBefore w:val="0"/>
        <w:tabs>
          <w:tab w:val="left" w:pos="432"/>
        </w:tabs>
        <w:kinsoku/>
        <w:wordWrap/>
        <w:overflowPunct/>
        <w:topLinePunct w:val="0"/>
        <w:bidi w:val="0"/>
        <w:snapToGrid/>
        <w:spacing w:line="420" w:lineRule="exact"/>
        <w:ind w:firstLine="431"/>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1.2政府采购计划编号：采购计划-[2025]-00014号；</w:t>
      </w:r>
    </w:p>
    <w:p w14:paraId="41A48D8D">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1.3项目名称：榆树市2024年第五批次用地地块围挡工程；</w:t>
      </w:r>
    </w:p>
    <w:p w14:paraId="75D54287">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1.4采购方式：□竞争性谈判 ☑竞争性磋商 □询价；</w:t>
      </w:r>
    </w:p>
    <w:p w14:paraId="4714CF30">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1.5预算金额：1251751.00元；</w:t>
      </w:r>
    </w:p>
    <w:p w14:paraId="6FB9416F">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eastAsia="宋体" w:cs="宋体"/>
          <w:szCs w:val="21"/>
          <w:highlight w:val="none"/>
          <w:lang w:eastAsia="zh-CN"/>
        </w:rPr>
      </w:pPr>
      <w:r>
        <w:rPr>
          <w:rFonts w:hint="eastAsia" w:ascii="宋体" w:hAnsi="宋体" w:cs="宋体"/>
          <w:szCs w:val="21"/>
          <w:highlight w:val="none"/>
          <w:lang w:val="en-US" w:eastAsia="zh-CN"/>
        </w:rPr>
        <w:t>1.6最高限价：1251751.00</w:t>
      </w:r>
      <w:r>
        <w:rPr>
          <w:rFonts w:hint="eastAsia" w:ascii="宋体" w:hAnsi="宋体" w:cs="宋体"/>
          <w:szCs w:val="21"/>
          <w:highlight w:val="none"/>
        </w:rPr>
        <w:t>元</w:t>
      </w:r>
      <w:r>
        <w:rPr>
          <w:rFonts w:hint="eastAsia" w:ascii="宋体" w:hAnsi="宋体" w:cs="宋体"/>
          <w:szCs w:val="21"/>
          <w:highlight w:val="none"/>
          <w:lang w:eastAsia="zh-CN"/>
        </w:rPr>
        <w:t>；</w:t>
      </w:r>
    </w:p>
    <w:p w14:paraId="6F375D13">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1.</w:t>
      </w:r>
      <w:r>
        <w:rPr>
          <w:rFonts w:hint="eastAsia" w:ascii="宋体" w:hAnsi="宋体" w:cs="宋体"/>
          <w:szCs w:val="21"/>
          <w:highlight w:val="none"/>
          <w:lang w:val="en-US" w:eastAsia="zh-CN"/>
        </w:rPr>
        <w:t>7</w:t>
      </w:r>
      <w:r>
        <w:rPr>
          <w:rFonts w:hint="eastAsia" w:ascii="宋体" w:hAnsi="宋体" w:cs="宋体"/>
          <w:szCs w:val="21"/>
          <w:highlight w:val="none"/>
        </w:rPr>
        <w:t>采购需求</w:t>
      </w: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榆树市土地收购储备中心拟修建围挡工程</w:t>
      </w:r>
      <w:r>
        <w:rPr>
          <w:rFonts w:hint="eastAsia" w:ascii="宋体" w:hAnsi="宋体" w:eastAsia="宋体" w:cs="宋体"/>
          <w:szCs w:val="21"/>
          <w:highlight w:val="none"/>
          <w:lang w:val="en-US" w:eastAsia="zh-CN"/>
        </w:rPr>
        <w:t>（详见</w:t>
      </w:r>
      <w:r>
        <w:rPr>
          <w:rFonts w:hint="eastAsia" w:ascii="宋体" w:hAnsi="宋体" w:cs="宋体"/>
          <w:szCs w:val="21"/>
          <w:highlight w:val="none"/>
          <w:lang w:val="en-US" w:eastAsia="zh-CN"/>
        </w:rPr>
        <w:t>图纸及</w:t>
      </w:r>
      <w:r>
        <w:rPr>
          <w:rFonts w:hint="eastAsia" w:ascii="宋体" w:hAnsi="宋体" w:eastAsia="宋体" w:cs="宋体"/>
          <w:szCs w:val="21"/>
          <w:highlight w:val="none"/>
          <w:lang w:val="en-US" w:eastAsia="zh-CN"/>
        </w:rPr>
        <w:t>工程量清单包含的全部内容）；</w:t>
      </w:r>
    </w:p>
    <w:p w14:paraId="392F0ADD">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eastAsia="宋体" w:cs="宋体"/>
          <w:szCs w:val="21"/>
          <w:highlight w:val="none"/>
          <w:lang w:eastAsia="zh-CN"/>
        </w:rPr>
      </w:pPr>
      <w:r>
        <w:rPr>
          <w:rFonts w:hint="eastAsia" w:ascii="宋体" w:hAnsi="宋体" w:cs="宋体"/>
          <w:szCs w:val="21"/>
          <w:highlight w:val="none"/>
        </w:rPr>
        <w:t>1.</w:t>
      </w:r>
      <w:r>
        <w:rPr>
          <w:rFonts w:hint="eastAsia" w:ascii="宋体" w:hAnsi="宋体" w:cs="宋体"/>
          <w:szCs w:val="21"/>
          <w:highlight w:val="none"/>
          <w:lang w:val="en-US" w:eastAsia="zh-CN"/>
        </w:rPr>
        <w:t>8</w:t>
      </w:r>
      <w:r>
        <w:rPr>
          <w:rFonts w:hint="eastAsia" w:ascii="宋体" w:hAnsi="宋体" w:cs="宋体"/>
          <w:szCs w:val="21"/>
          <w:highlight w:val="none"/>
        </w:rPr>
        <w:t>合同履行期限</w:t>
      </w:r>
      <w:r>
        <w:rPr>
          <w:rFonts w:hint="eastAsia" w:ascii="宋体" w:hAnsi="宋体" w:cs="宋体"/>
          <w:szCs w:val="21"/>
          <w:highlight w:val="none"/>
          <w:lang w:eastAsia="zh-CN"/>
        </w:rPr>
        <w:t>（</w:t>
      </w:r>
      <w:r>
        <w:rPr>
          <w:rFonts w:hint="eastAsia" w:ascii="宋体" w:hAnsi="宋体" w:cs="宋体"/>
          <w:szCs w:val="21"/>
          <w:highlight w:val="none"/>
          <w:lang w:val="en-US" w:eastAsia="zh-CN"/>
        </w:rPr>
        <w:t>计划工期）</w:t>
      </w:r>
      <w:r>
        <w:rPr>
          <w:rFonts w:hint="eastAsia" w:ascii="宋体" w:hAnsi="宋体" w:cs="宋体"/>
          <w:szCs w:val="21"/>
          <w:highlight w:val="none"/>
        </w:rPr>
        <w:t>：</w:t>
      </w:r>
      <w:r>
        <w:rPr>
          <w:rFonts w:hint="eastAsia" w:ascii="宋体" w:hAnsi="宋体" w:cs="宋体"/>
          <w:szCs w:val="21"/>
          <w:highlight w:val="none"/>
          <w:lang w:val="en-US" w:eastAsia="zh-CN"/>
        </w:rPr>
        <w:t>自合同签订之日起30</w:t>
      </w:r>
      <w:r>
        <w:rPr>
          <w:rFonts w:hint="eastAsia" w:ascii="宋体" w:hAnsi="宋体" w:cs="宋体"/>
          <w:szCs w:val="21"/>
          <w:highlight w:val="none"/>
        </w:rPr>
        <w:t>日</w:t>
      </w:r>
      <w:r>
        <w:rPr>
          <w:rFonts w:hint="eastAsia" w:ascii="宋体" w:hAnsi="宋体" w:cs="宋体"/>
          <w:szCs w:val="21"/>
          <w:highlight w:val="none"/>
          <w:lang w:eastAsia="zh-CN"/>
        </w:rPr>
        <w:t>（</w:t>
      </w:r>
      <w:r>
        <w:rPr>
          <w:rFonts w:hint="eastAsia" w:ascii="宋体" w:hAnsi="宋体" w:cs="宋体"/>
          <w:szCs w:val="21"/>
          <w:highlight w:val="none"/>
          <w:lang w:val="en-US" w:eastAsia="zh-CN"/>
        </w:rPr>
        <w:t>日历天）内完工并验收合格</w:t>
      </w:r>
      <w:r>
        <w:rPr>
          <w:rFonts w:hint="eastAsia" w:ascii="宋体" w:hAnsi="宋体" w:cs="宋体"/>
          <w:szCs w:val="21"/>
          <w:highlight w:val="none"/>
        </w:rPr>
        <w:t>（以实际签订的合同为准）</w:t>
      </w:r>
      <w:r>
        <w:rPr>
          <w:rFonts w:hint="eastAsia" w:ascii="宋体" w:hAnsi="宋体" w:cs="宋体"/>
          <w:szCs w:val="21"/>
          <w:highlight w:val="none"/>
          <w:lang w:eastAsia="zh-CN"/>
        </w:rPr>
        <w:t>；</w:t>
      </w:r>
    </w:p>
    <w:p w14:paraId="665D5760">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eastAsia="宋体" w:cs="宋体"/>
          <w:szCs w:val="21"/>
          <w:highlight w:val="none"/>
          <w:lang w:eastAsia="zh-CN"/>
        </w:rPr>
      </w:pPr>
      <w:r>
        <w:rPr>
          <w:rFonts w:hint="eastAsia" w:ascii="宋体" w:hAnsi="宋体" w:cs="宋体"/>
          <w:szCs w:val="21"/>
          <w:highlight w:val="none"/>
        </w:rPr>
        <w:t>1.</w:t>
      </w:r>
      <w:r>
        <w:rPr>
          <w:rFonts w:hint="eastAsia" w:ascii="宋体" w:hAnsi="宋体" w:cs="宋体"/>
          <w:szCs w:val="21"/>
          <w:highlight w:val="none"/>
          <w:lang w:val="en-US" w:eastAsia="zh-CN"/>
        </w:rPr>
        <w:t>9</w:t>
      </w:r>
      <w:r>
        <w:rPr>
          <w:rFonts w:hint="eastAsia" w:ascii="宋体" w:hAnsi="宋体" w:cs="宋体"/>
          <w:szCs w:val="21"/>
          <w:highlight w:val="none"/>
        </w:rPr>
        <w:t>质量标准：符合国家及相关行业规定的合格标准</w:t>
      </w:r>
      <w:r>
        <w:rPr>
          <w:rFonts w:hint="eastAsia" w:ascii="宋体" w:hAnsi="宋体" w:cs="宋体"/>
          <w:szCs w:val="21"/>
          <w:highlight w:val="none"/>
          <w:lang w:eastAsia="zh-CN"/>
        </w:rPr>
        <w:t>；</w:t>
      </w:r>
    </w:p>
    <w:p w14:paraId="361069F0">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10</w:t>
      </w:r>
      <w:r>
        <w:rPr>
          <w:rFonts w:hint="eastAsia" w:ascii="宋体" w:hAnsi="宋体" w:cs="宋体"/>
          <w:szCs w:val="21"/>
          <w:highlight w:val="none"/>
        </w:rPr>
        <w:t>本项目不接受联合体。</w:t>
      </w:r>
    </w:p>
    <w:p w14:paraId="6FEDCE5C">
      <w:pPr>
        <w:keepNext w:val="0"/>
        <w:keepLines w:val="0"/>
        <w:pageBreakBefore w:val="0"/>
        <w:tabs>
          <w:tab w:val="left" w:pos="432"/>
        </w:tabs>
        <w:kinsoku/>
        <w:wordWrap/>
        <w:overflowPunct/>
        <w:topLinePunct w:val="0"/>
        <w:bidi w:val="0"/>
        <w:snapToGrid/>
        <w:spacing w:line="420" w:lineRule="exact"/>
        <w:ind w:left="431" w:hanging="431"/>
        <w:textAlignment w:val="auto"/>
        <w:rPr>
          <w:rFonts w:ascii="宋体" w:hAnsi="宋体" w:cs="宋体"/>
          <w:b/>
          <w:szCs w:val="21"/>
          <w:highlight w:val="none"/>
        </w:rPr>
      </w:pPr>
      <w:bookmarkStart w:id="11" w:name="_Toc35393630"/>
      <w:bookmarkStart w:id="12" w:name="_Toc28359090"/>
      <w:bookmarkStart w:id="13" w:name="_Toc28359013"/>
      <w:bookmarkStart w:id="14" w:name="_Toc35393799"/>
      <w:r>
        <w:rPr>
          <w:rFonts w:hint="eastAsia" w:ascii="宋体" w:hAnsi="宋体" w:cs="宋体"/>
          <w:b/>
          <w:szCs w:val="21"/>
          <w:highlight w:val="none"/>
        </w:rPr>
        <w:t>二、申请人的资格要求</w:t>
      </w:r>
      <w:bookmarkEnd w:id="11"/>
      <w:bookmarkEnd w:id="12"/>
      <w:bookmarkEnd w:id="13"/>
      <w:bookmarkEnd w:id="14"/>
    </w:p>
    <w:p w14:paraId="77E089FD">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cs="宋体"/>
          <w:szCs w:val="21"/>
          <w:highlight w:val="none"/>
        </w:rPr>
      </w:pPr>
      <w:r>
        <w:rPr>
          <w:rFonts w:hint="eastAsia" w:ascii="宋体" w:hAnsi="宋体" w:cs="宋体"/>
          <w:szCs w:val="21"/>
          <w:highlight w:val="none"/>
        </w:rPr>
        <w:t>2.1满足《中华人民共和国政府采购法》第二十二条规定。</w:t>
      </w:r>
    </w:p>
    <w:p w14:paraId="62E58C33">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cs="宋体"/>
          <w:szCs w:val="21"/>
          <w:highlight w:val="none"/>
          <w:lang w:eastAsia="zh-CN"/>
        </w:rPr>
      </w:pPr>
      <w:r>
        <w:rPr>
          <w:rFonts w:hint="eastAsia" w:ascii="宋体" w:hAnsi="宋体" w:cs="宋体"/>
          <w:szCs w:val="21"/>
          <w:highlight w:val="none"/>
        </w:rPr>
        <w:t>（一）具有独立承担民事责任的能力；</w:t>
      </w:r>
    </w:p>
    <w:p w14:paraId="14CE86E2">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cs="宋体"/>
          <w:szCs w:val="21"/>
          <w:highlight w:val="none"/>
          <w:lang w:eastAsia="zh-CN"/>
        </w:rPr>
      </w:pPr>
      <w:r>
        <w:rPr>
          <w:rFonts w:hint="eastAsia" w:ascii="宋体" w:hAnsi="宋体" w:cs="宋体"/>
          <w:szCs w:val="21"/>
          <w:highlight w:val="none"/>
        </w:rPr>
        <w:t>（二）具有良好的商业信誉和健全的财务会计制度；</w:t>
      </w:r>
    </w:p>
    <w:p w14:paraId="18B92F87">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cs="宋体"/>
          <w:szCs w:val="21"/>
          <w:highlight w:val="none"/>
          <w:lang w:eastAsia="zh-CN"/>
        </w:rPr>
      </w:pPr>
      <w:r>
        <w:rPr>
          <w:rFonts w:hint="eastAsia" w:ascii="宋体" w:hAnsi="宋体" w:cs="宋体"/>
          <w:szCs w:val="21"/>
          <w:highlight w:val="none"/>
        </w:rPr>
        <w:t>（三）具有履行合同所必需的设备和专业技术能力；</w:t>
      </w:r>
    </w:p>
    <w:p w14:paraId="189B4E07">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cs="宋体"/>
          <w:szCs w:val="21"/>
          <w:highlight w:val="none"/>
          <w:lang w:eastAsia="zh-CN"/>
        </w:rPr>
      </w:pPr>
      <w:r>
        <w:rPr>
          <w:rFonts w:hint="eastAsia" w:ascii="宋体" w:hAnsi="宋体" w:cs="宋体"/>
          <w:szCs w:val="21"/>
          <w:highlight w:val="none"/>
        </w:rPr>
        <w:t>（四）有依法缴纳税收和社会保障资金的良好记录；</w:t>
      </w:r>
    </w:p>
    <w:p w14:paraId="0386DD88">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cs="宋体"/>
          <w:szCs w:val="21"/>
          <w:highlight w:val="none"/>
          <w:lang w:eastAsia="zh-CN"/>
        </w:rPr>
      </w:pPr>
      <w:r>
        <w:rPr>
          <w:rFonts w:hint="eastAsia" w:ascii="宋体" w:hAnsi="宋体" w:cs="宋体"/>
          <w:szCs w:val="21"/>
          <w:highlight w:val="none"/>
        </w:rPr>
        <w:t>（五）参加政府采购活动前三年内，在经营活动中没有重大违法记录；</w:t>
      </w:r>
    </w:p>
    <w:p w14:paraId="150FED05">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cs="宋体"/>
          <w:szCs w:val="21"/>
          <w:highlight w:val="none"/>
        </w:rPr>
      </w:pPr>
      <w:r>
        <w:rPr>
          <w:rFonts w:hint="eastAsia" w:ascii="宋体" w:hAnsi="宋体" w:cs="宋体"/>
          <w:szCs w:val="21"/>
          <w:highlight w:val="none"/>
        </w:rPr>
        <w:t>（六）法律、行政法规规定的其他条件。</w:t>
      </w:r>
    </w:p>
    <w:p w14:paraId="1932714B">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2.2落实政府采购政策需满足的资格要求：</w:t>
      </w:r>
    </w:p>
    <w:p w14:paraId="03E36ED7">
      <w:pPr>
        <w:pStyle w:val="3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firstLineChars="20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本项目属于专门面向中小企业采购的项目,</w:t>
      </w:r>
      <w:r>
        <w:rPr>
          <w:rFonts w:hint="eastAsia" w:cs="宋体"/>
          <w:kern w:val="2"/>
          <w:sz w:val="21"/>
          <w:szCs w:val="21"/>
          <w:highlight w:val="none"/>
          <w:lang w:val="en-US" w:eastAsia="zh-CN" w:bidi="ar-SA"/>
        </w:rPr>
        <w:t>投标</w:t>
      </w:r>
      <w:r>
        <w:rPr>
          <w:rFonts w:hint="eastAsia" w:ascii="宋体" w:hAnsi="宋体" w:eastAsia="宋体" w:cs="宋体"/>
          <w:kern w:val="2"/>
          <w:sz w:val="21"/>
          <w:szCs w:val="21"/>
          <w:highlight w:val="none"/>
          <w:lang w:val="en-US" w:eastAsia="zh-CN" w:bidi="ar-SA"/>
        </w:rPr>
        <w:t>供应商如</w:t>
      </w:r>
      <w:r>
        <w:rPr>
          <w:rFonts w:hint="eastAsia" w:cs="宋体"/>
          <w:kern w:val="2"/>
          <w:sz w:val="21"/>
          <w:szCs w:val="21"/>
          <w:highlight w:val="none"/>
          <w:lang w:val="en-US" w:eastAsia="zh-CN" w:bidi="ar-SA"/>
        </w:rPr>
        <w:t>为</w:t>
      </w:r>
      <w:r>
        <w:rPr>
          <w:rFonts w:hint="eastAsia" w:ascii="宋体" w:hAnsi="宋体" w:eastAsia="宋体" w:cs="宋体"/>
          <w:kern w:val="2"/>
          <w:sz w:val="21"/>
          <w:szCs w:val="21"/>
          <w:highlight w:val="none"/>
          <w:lang w:val="en-US" w:eastAsia="zh-CN" w:bidi="ar-SA"/>
        </w:rPr>
        <w:t>监狱企业、残疾人福利性单位享受政府采购政策需提供相关声明；</w:t>
      </w:r>
    </w:p>
    <w:p w14:paraId="76FC593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firstLineChars="200"/>
        <w:jc w:val="left"/>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（二）《政府采购促进中小企业发展管理办法》（财库[2020]46号）、</w:t>
      </w:r>
      <w:r>
        <w:rPr>
          <w:rFonts w:hint="default" w:ascii="宋体" w:hAnsi="宋体" w:eastAsia="宋体" w:cs="宋体"/>
          <w:kern w:val="2"/>
          <w:sz w:val="21"/>
          <w:szCs w:val="21"/>
          <w:highlight w:val="none"/>
          <w:lang w:val="en-US" w:eastAsia="zh-CN" w:bidi="ar-SA"/>
        </w:rPr>
        <w:t>《关于进一步加大政府采购支持中小企业力度的通知》</w:t>
      </w:r>
      <w:r>
        <w:rPr>
          <w:rFonts w:hint="eastAsia" w:ascii="宋体" w:hAnsi="宋体" w:eastAsia="宋体" w:cs="宋体"/>
          <w:kern w:val="2"/>
          <w:sz w:val="21"/>
          <w:szCs w:val="21"/>
          <w:highlight w:val="none"/>
          <w:lang w:val="en-US" w:eastAsia="zh-CN" w:bidi="ar-SA"/>
        </w:rPr>
        <w:t>（</w:t>
      </w:r>
      <w:r>
        <w:rPr>
          <w:rFonts w:hint="default" w:ascii="宋体" w:hAnsi="宋体" w:eastAsia="宋体" w:cs="宋体"/>
          <w:kern w:val="2"/>
          <w:sz w:val="21"/>
          <w:szCs w:val="21"/>
          <w:highlight w:val="none"/>
          <w:lang w:val="en-US" w:eastAsia="zh-CN" w:bidi="ar-SA"/>
        </w:rPr>
        <w:t>财库〔2022〕19号</w:t>
      </w:r>
      <w:r>
        <w:rPr>
          <w:rFonts w:hint="eastAsia" w:ascii="宋体" w:hAnsi="宋体" w:eastAsia="宋体" w:cs="宋体"/>
          <w:kern w:val="2"/>
          <w:sz w:val="21"/>
          <w:szCs w:val="21"/>
          <w:highlight w:val="none"/>
          <w:lang w:val="en-US" w:eastAsia="zh-CN" w:bidi="ar-SA"/>
        </w:rPr>
        <w:t>）；</w:t>
      </w:r>
    </w:p>
    <w:p w14:paraId="6317F56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firstLineChars="200"/>
        <w:jc w:val="left"/>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（三）《财政部、司法部关于政府采购支持监狱企业发展有关问题的通知》（财库[2014]68号）；</w:t>
      </w:r>
    </w:p>
    <w:p w14:paraId="13E9240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firstLineChars="200"/>
        <w:jc w:val="left"/>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（四）《关于促进残疾人就业政府采购政策的通知》（财库[2017]141号）；</w:t>
      </w:r>
    </w:p>
    <w:p w14:paraId="6EADA96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firstLineChars="200"/>
        <w:jc w:val="left"/>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（五）《财政部</w:t>
      </w:r>
      <w:r>
        <w:rPr>
          <w:rFonts w:hint="default" w:ascii="宋体" w:hAnsi="宋体" w:eastAsia="宋体" w:cs="宋体"/>
          <w:kern w:val="2"/>
          <w:sz w:val="21"/>
          <w:szCs w:val="21"/>
          <w:highlight w:val="none"/>
          <w:lang w:val="en-US" w:eastAsia="zh-CN" w:bidi="ar-SA"/>
        </w:rPr>
        <w:t xml:space="preserve"> 国家发改委员会关于印发</w:t>
      </w:r>
      <w:r>
        <w:rPr>
          <w:rFonts w:hint="eastAsia" w:ascii="宋体" w:hAnsi="宋体" w:eastAsia="宋体" w:cs="宋体"/>
          <w:kern w:val="2"/>
          <w:sz w:val="21"/>
          <w:szCs w:val="21"/>
          <w:highlight w:val="none"/>
          <w:lang w:val="en-US" w:eastAsia="zh-CN" w:bidi="ar-SA"/>
        </w:rPr>
        <w:t>〈节能产品政府采购实施意见〉的通知》（财库[2004]185号）；</w:t>
      </w:r>
    </w:p>
    <w:p w14:paraId="37422AD7">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0" w:firstLineChars="200"/>
        <w:jc w:val="both"/>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（六）《关于调整优化节能产品、环境标志产品政府采购执行机制的通知》（财库[2019]9号）。</w:t>
      </w:r>
    </w:p>
    <w:p w14:paraId="04745483">
      <w:pPr>
        <w:keepNext w:val="0"/>
        <w:keepLines w:val="0"/>
        <w:pageBreakBefore w:val="0"/>
        <w:tabs>
          <w:tab w:val="left" w:pos="432"/>
        </w:tabs>
        <w:kinsoku/>
        <w:wordWrap/>
        <w:overflowPunct/>
        <w:topLinePunct w:val="0"/>
        <w:bidi w:val="0"/>
        <w:snapToGrid/>
        <w:spacing w:line="420" w:lineRule="exact"/>
        <w:ind w:firstLine="431"/>
        <w:textAlignment w:val="auto"/>
        <w:rPr>
          <w:rFonts w:ascii="宋体" w:hAnsi="宋体" w:cs="宋体"/>
          <w:szCs w:val="21"/>
          <w:highlight w:val="none"/>
        </w:rPr>
      </w:pPr>
      <w:bookmarkStart w:id="15" w:name="_Toc28359091"/>
      <w:bookmarkStart w:id="16" w:name="_Toc35393631"/>
      <w:bookmarkStart w:id="17" w:name="_Toc28359014"/>
      <w:bookmarkStart w:id="18" w:name="_Toc35393800"/>
      <w:r>
        <w:rPr>
          <w:rFonts w:hint="eastAsia" w:ascii="宋体" w:hAnsi="宋体" w:cs="宋体"/>
          <w:szCs w:val="21"/>
          <w:highlight w:val="none"/>
        </w:rPr>
        <w:t>2.3本项目的特定资格要求：</w:t>
      </w:r>
    </w:p>
    <w:p w14:paraId="4FD31D99">
      <w:pPr>
        <w:keepNext w:val="0"/>
        <w:keepLines w:val="0"/>
        <w:pageBreakBefore w:val="0"/>
        <w:widowControl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一）供应商须具备建设行政主管部门核发的建筑工程施工总承包贰级及以上资质的法人或其他组织，且资质有效，具备有效的营业执照和安全生产许可证（或按照吉林省住房和城乡建设厅吉建办〔2019〕71号文件要求提供安全生产许可证电子证书），并在人员、设备、资金等方面具有相应的施工能力；</w:t>
      </w:r>
    </w:p>
    <w:p w14:paraId="21BAA942">
      <w:pPr>
        <w:keepNext w:val="0"/>
        <w:keepLines w:val="0"/>
        <w:pageBreakBefore w:val="0"/>
        <w:widowControl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p>
    <w:p w14:paraId="31AD39BC">
      <w:pPr>
        <w:keepNext w:val="0"/>
        <w:keepLines w:val="0"/>
        <w:pageBreakBefore w:val="0"/>
        <w:widowControl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二）供应商拟派的项目经理须具备建筑工程专业二级及以上注册建造师资格，具有有效期内的安全生产考核合格证书B类（或可查询的电子证书，登录吉林省建设工程安管人员管理系统，证书查询-扫描电子证书二维码），应无在建工程；</w:t>
      </w:r>
    </w:p>
    <w:p w14:paraId="3CE7A2BC">
      <w:pPr>
        <w:keepNext w:val="0"/>
        <w:keepLines w:val="0"/>
        <w:pageBreakBefore w:val="0"/>
        <w:widowControl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三）投标供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若发现承诺内容与事实情况不相符，经调查核实为虚假承诺的，视同“提供虚假材料谋取中标（成交）”，按照《中华人民共和国政府采购法》第七十七条的有关规定进行处理处罚。注：不适用信用承诺的情形 1.被列入政府采购不良行为记录名单的，被禁止参加政府采购活动且尚在处罚有效期内的； 2.被有关部门列入失信被执行人、联合惩戒对象、严重违法失信行为记录等情形的； 3.其他法律法规规定的不适用于资格条件信用承诺的情形；</w:t>
      </w:r>
    </w:p>
    <w:p w14:paraId="655F7D11">
      <w:pPr>
        <w:keepNext w:val="0"/>
        <w:keepLines w:val="0"/>
        <w:pageBreakBefore w:val="0"/>
        <w:widowControl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四）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21535BBB">
      <w:pPr>
        <w:keepNext w:val="0"/>
        <w:keepLines w:val="0"/>
        <w:pageBreakBefore w:val="0"/>
        <w:widowControl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五）外省单位在我省承揽项目应执行吉林省关于外省入吉企业备案相关规定，入吉企业相关信息在“吉林省建筑市场监督公共服务平台”上公布后，方可在我省从事建筑活动；详见吉林省相关的法律法规文件办理企业信息登记，登记后方可参与投标；</w:t>
      </w:r>
    </w:p>
    <w:p w14:paraId="6BF98431">
      <w:pPr>
        <w:keepNext w:val="0"/>
        <w:keepLines w:val="0"/>
        <w:pageBreakBefore w:val="0"/>
        <w:widowControl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（六）不接受列入政府取消投标资格记录期间的企业或个人参加投标；参加政府采购活动前三年内，在经营活动中没有重大违法记录；</w:t>
      </w:r>
    </w:p>
    <w:p w14:paraId="7331C4F6">
      <w:pPr>
        <w:keepNext w:val="0"/>
        <w:keepLines w:val="0"/>
        <w:pageBreakBefore w:val="0"/>
        <w:widowControl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（七）投标供应商不得为“信用中国”网站（</w:t>
      </w:r>
      <w:r>
        <w:rPr>
          <w:rFonts w:hint="eastAsia" w:ascii="宋体" w:hAnsi="宋体" w:eastAsia="宋体" w:cs="宋体"/>
          <w:szCs w:val="21"/>
          <w:highlight w:val="none"/>
          <w:lang w:val="en-US" w:eastAsia="zh-CN"/>
        </w:rPr>
        <w:fldChar w:fldCharType="begin"/>
      </w:r>
      <w:r>
        <w:rPr>
          <w:rFonts w:hint="eastAsia" w:ascii="宋体" w:hAnsi="宋体" w:eastAsia="宋体" w:cs="宋体"/>
          <w:szCs w:val="21"/>
          <w:highlight w:val="none"/>
          <w:lang w:val="en-US" w:eastAsia="zh-CN"/>
        </w:rPr>
        <w:instrText xml:space="preserve"> HYPERLINK "http://www.creditchina.gov.cn/" \t "_blank" </w:instrText>
      </w:r>
      <w:r>
        <w:rPr>
          <w:rFonts w:hint="eastAsia" w:ascii="宋体" w:hAnsi="宋体" w:eastAsia="宋体" w:cs="宋体"/>
          <w:szCs w:val="21"/>
          <w:highlight w:val="none"/>
          <w:lang w:val="en-US" w:eastAsia="zh-CN"/>
        </w:rPr>
        <w:fldChar w:fldCharType="separate"/>
      </w:r>
      <w:r>
        <w:rPr>
          <w:rFonts w:hint="eastAsia" w:ascii="宋体" w:hAnsi="宋体" w:eastAsia="宋体" w:cs="宋体"/>
          <w:szCs w:val="21"/>
          <w:highlight w:val="none"/>
          <w:lang w:val="en-US" w:eastAsia="zh-CN"/>
        </w:rPr>
        <w:t>www.creditchina.gov.cn</w:t>
      </w:r>
      <w:r>
        <w:rPr>
          <w:rFonts w:hint="eastAsia" w:ascii="宋体" w:hAnsi="宋体" w:eastAsia="宋体" w:cs="宋体"/>
          <w:szCs w:val="21"/>
          <w:highlight w:val="none"/>
          <w:lang w:val="en-US" w:eastAsia="zh-CN"/>
        </w:rPr>
        <w:fldChar w:fldCharType="end"/>
      </w:r>
      <w:r>
        <w:rPr>
          <w:rFonts w:hint="eastAsia" w:ascii="宋体" w:hAnsi="宋体" w:eastAsia="宋体" w:cs="宋体"/>
          <w:szCs w:val="21"/>
          <w:highlight w:val="none"/>
          <w:lang w:val="en-US" w:eastAsia="zh-CN"/>
        </w:rPr>
        <w:t>）中列入失信被执行人、重大税收违法失信主体的投标供应商，不得为中国政府采购网（</w:t>
      </w:r>
      <w:r>
        <w:rPr>
          <w:rFonts w:hint="eastAsia" w:ascii="宋体" w:hAnsi="宋体" w:eastAsia="宋体" w:cs="宋体"/>
          <w:szCs w:val="21"/>
          <w:highlight w:val="none"/>
          <w:lang w:val="en-US" w:eastAsia="zh-CN"/>
        </w:rPr>
        <w:fldChar w:fldCharType="begin"/>
      </w:r>
      <w:r>
        <w:rPr>
          <w:rFonts w:hint="eastAsia" w:ascii="宋体" w:hAnsi="宋体" w:eastAsia="宋体" w:cs="宋体"/>
          <w:szCs w:val="21"/>
          <w:highlight w:val="none"/>
          <w:lang w:val="en-US" w:eastAsia="zh-CN"/>
        </w:rPr>
        <w:instrText xml:space="preserve"> HYPERLINK "http://www.ccgp.gov.cn/" \t "_blank" </w:instrText>
      </w:r>
      <w:r>
        <w:rPr>
          <w:rFonts w:hint="eastAsia" w:ascii="宋体" w:hAnsi="宋体" w:eastAsia="宋体" w:cs="宋体"/>
          <w:szCs w:val="21"/>
          <w:highlight w:val="none"/>
          <w:lang w:val="en-US" w:eastAsia="zh-CN"/>
        </w:rPr>
        <w:fldChar w:fldCharType="separate"/>
      </w:r>
      <w:r>
        <w:rPr>
          <w:rFonts w:hint="eastAsia" w:ascii="宋体" w:hAnsi="宋体" w:eastAsia="宋体" w:cs="宋体"/>
          <w:szCs w:val="21"/>
          <w:highlight w:val="none"/>
          <w:lang w:val="en-US" w:eastAsia="zh-CN"/>
        </w:rPr>
        <w:t>www.ccgp.gov.cn</w:t>
      </w:r>
      <w:r>
        <w:rPr>
          <w:rFonts w:hint="eastAsia" w:ascii="宋体" w:hAnsi="宋体" w:eastAsia="宋体" w:cs="宋体"/>
          <w:szCs w:val="21"/>
          <w:highlight w:val="none"/>
          <w:lang w:val="en-US" w:eastAsia="zh-CN"/>
        </w:rPr>
        <w:fldChar w:fldCharType="end"/>
      </w:r>
      <w:r>
        <w:rPr>
          <w:rFonts w:hint="eastAsia" w:ascii="宋体" w:hAnsi="宋体" w:eastAsia="宋体" w:cs="宋体"/>
          <w:szCs w:val="21"/>
          <w:highlight w:val="none"/>
          <w:lang w:val="en-US" w:eastAsia="zh-CN"/>
        </w:rPr>
        <w:t>）政府采购严重违法失信行为记录名单中被财政部门禁止参加政府采购活动的投标供应商（在处罚决定规定的时间和地域范围内）（详见财库【2016】125号文）。</w:t>
      </w:r>
    </w:p>
    <w:p w14:paraId="0F4B6291">
      <w:pPr>
        <w:keepNext w:val="0"/>
        <w:keepLines w:val="0"/>
        <w:pageBreakBefore w:val="0"/>
        <w:tabs>
          <w:tab w:val="left" w:pos="432"/>
        </w:tabs>
        <w:kinsoku/>
        <w:wordWrap/>
        <w:overflowPunct/>
        <w:topLinePunct w:val="0"/>
        <w:bidi w:val="0"/>
        <w:snapToGrid/>
        <w:spacing w:line="420" w:lineRule="exact"/>
        <w:ind w:left="431" w:hanging="431"/>
        <w:textAlignment w:val="auto"/>
        <w:rPr>
          <w:rFonts w:ascii="宋体" w:hAnsi="宋体" w:cs="宋体"/>
          <w:b/>
          <w:szCs w:val="21"/>
          <w:highlight w:val="none"/>
        </w:rPr>
      </w:pPr>
      <w:r>
        <w:rPr>
          <w:rFonts w:hint="eastAsia" w:ascii="宋体" w:hAnsi="宋体" w:cs="宋体"/>
          <w:b/>
          <w:szCs w:val="21"/>
          <w:highlight w:val="none"/>
        </w:rPr>
        <w:t>三、获取</w:t>
      </w:r>
      <w:bookmarkEnd w:id="15"/>
      <w:bookmarkEnd w:id="16"/>
      <w:bookmarkEnd w:id="17"/>
      <w:bookmarkEnd w:id="18"/>
      <w:r>
        <w:rPr>
          <w:rFonts w:hint="eastAsia" w:ascii="宋体" w:hAnsi="宋体" w:cs="宋体"/>
          <w:b/>
          <w:szCs w:val="21"/>
          <w:highlight w:val="none"/>
        </w:rPr>
        <w:t>采购文件</w:t>
      </w:r>
    </w:p>
    <w:p w14:paraId="479CFC42">
      <w:pPr>
        <w:keepNext w:val="0"/>
        <w:keepLines w:val="0"/>
        <w:pageBreakBefore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333333"/>
          <w:kern w:val="0"/>
          <w:sz w:val="21"/>
          <w:szCs w:val="21"/>
          <w:highlight w:val="none"/>
          <w:lang w:val="en-US" w:eastAsia="zh-CN" w:bidi="ar-SA"/>
        </w:rPr>
      </w:pPr>
      <w:bookmarkStart w:id="19" w:name="_Toc28359092"/>
      <w:bookmarkStart w:id="20" w:name="_Toc35393632"/>
      <w:bookmarkStart w:id="21" w:name="_Toc35393801"/>
      <w:bookmarkStart w:id="22" w:name="_Toc28359015"/>
      <w:r>
        <w:rPr>
          <w:rFonts w:hint="eastAsia" w:ascii="宋体" w:hAnsi="宋体" w:eastAsia="宋体" w:cs="宋体"/>
          <w:color w:val="333333"/>
          <w:kern w:val="0"/>
          <w:sz w:val="21"/>
          <w:szCs w:val="21"/>
          <w:highlight w:val="none"/>
          <w:lang w:val="en-US" w:eastAsia="zh-CN" w:bidi="ar-SA"/>
        </w:rPr>
        <w:t>3.1时间：2025年</w:t>
      </w:r>
      <w:r>
        <w:rPr>
          <w:rFonts w:hint="eastAsia" w:ascii="宋体" w:hAnsi="宋体" w:cs="宋体"/>
          <w:color w:val="333333"/>
          <w:kern w:val="0"/>
          <w:sz w:val="21"/>
          <w:szCs w:val="21"/>
          <w:highlight w:val="none"/>
          <w:lang w:val="en-US" w:eastAsia="zh-CN" w:bidi="ar-SA"/>
        </w:rPr>
        <w:t>02</w:t>
      </w:r>
      <w:r>
        <w:rPr>
          <w:rFonts w:hint="eastAsia" w:ascii="宋体" w:hAnsi="宋体" w:eastAsia="宋体" w:cs="宋体"/>
          <w:color w:val="333333"/>
          <w:kern w:val="0"/>
          <w:sz w:val="21"/>
          <w:szCs w:val="21"/>
          <w:highlight w:val="none"/>
          <w:lang w:val="en-US" w:eastAsia="zh-CN" w:bidi="ar-SA"/>
        </w:rPr>
        <w:t>月</w:t>
      </w:r>
      <w:r>
        <w:rPr>
          <w:rFonts w:hint="eastAsia" w:ascii="宋体" w:hAnsi="宋体" w:cs="宋体"/>
          <w:color w:val="333333"/>
          <w:kern w:val="0"/>
          <w:sz w:val="21"/>
          <w:szCs w:val="21"/>
          <w:highlight w:val="none"/>
          <w:lang w:val="en-US" w:eastAsia="zh-CN" w:bidi="ar-SA"/>
        </w:rPr>
        <w:t>20</w:t>
      </w:r>
      <w:r>
        <w:rPr>
          <w:rFonts w:hint="eastAsia" w:ascii="宋体" w:hAnsi="宋体" w:eastAsia="宋体" w:cs="宋体"/>
          <w:color w:val="333333"/>
          <w:kern w:val="0"/>
          <w:sz w:val="21"/>
          <w:szCs w:val="21"/>
          <w:highlight w:val="none"/>
          <w:lang w:val="en-US" w:eastAsia="zh-CN" w:bidi="ar-SA"/>
        </w:rPr>
        <w:t>日至2025年</w:t>
      </w:r>
      <w:r>
        <w:rPr>
          <w:rFonts w:hint="eastAsia" w:ascii="宋体" w:hAnsi="宋体" w:cs="宋体"/>
          <w:color w:val="333333"/>
          <w:kern w:val="0"/>
          <w:sz w:val="21"/>
          <w:szCs w:val="21"/>
          <w:highlight w:val="none"/>
          <w:lang w:val="en-US" w:eastAsia="zh-CN" w:bidi="ar-SA"/>
        </w:rPr>
        <w:t>02</w:t>
      </w:r>
      <w:r>
        <w:rPr>
          <w:rFonts w:hint="eastAsia" w:ascii="宋体" w:hAnsi="宋体" w:eastAsia="宋体" w:cs="宋体"/>
          <w:color w:val="333333"/>
          <w:kern w:val="0"/>
          <w:sz w:val="21"/>
          <w:szCs w:val="21"/>
          <w:highlight w:val="none"/>
          <w:lang w:val="en-US" w:eastAsia="zh-CN" w:bidi="ar-SA"/>
        </w:rPr>
        <w:t>月</w:t>
      </w:r>
      <w:r>
        <w:rPr>
          <w:rFonts w:hint="eastAsia" w:ascii="宋体" w:hAnsi="宋体" w:cs="宋体"/>
          <w:color w:val="333333"/>
          <w:kern w:val="0"/>
          <w:sz w:val="21"/>
          <w:szCs w:val="21"/>
          <w:highlight w:val="none"/>
          <w:lang w:val="en-US" w:eastAsia="zh-CN" w:bidi="ar-SA"/>
        </w:rPr>
        <w:t>27</w:t>
      </w:r>
      <w:r>
        <w:rPr>
          <w:rFonts w:hint="eastAsia" w:ascii="宋体" w:hAnsi="宋体" w:eastAsia="宋体" w:cs="宋体"/>
          <w:color w:val="333333"/>
          <w:kern w:val="0"/>
          <w:sz w:val="21"/>
          <w:szCs w:val="21"/>
          <w:highlight w:val="none"/>
          <w:lang w:val="en-US" w:eastAsia="zh-CN" w:bidi="ar-SA"/>
        </w:rPr>
        <w:t>日，每天8时30分至16时00分（北京时间，法定节假日除外）；</w:t>
      </w:r>
    </w:p>
    <w:p w14:paraId="0C63F2E4">
      <w:pPr>
        <w:keepNext w:val="0"/>
        <w:keepLines w:val="0"/>
        <w:pageBreakBefore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333333"/>
          <w:kern w:val="0"/>
          <w:sz w:val="21"/>
          <w:szCs w:val="21"/>
          <w:highlight w:val="none"/>
          <w:lang w:val="en-US" w:eastAsia="zh-CN" w:bidi="ar-SA"/>
        </w:rPr>
      </w:pPr>
      <w:r>
        <w:rPr>
          <w:rFonts w:hint="eastAsia" w:ascii="宋体" w:hAnsi="宋体" w:eastAsia="宋体" w:cs="宋体"/>
          <w:color w:val="333333"/>
          <w:kern w:val="0"/>
          <w:sz w:val="21"/>
          <w:szCs w:val="21"/>
          <w:highlight w:val="none"/>
          <w:lang w:val="en-US" w:eastAsia="zh-CN" w:bidi="ar-SA"/>
        </w:rPr>
        <w:t>3.2地点：政采云平台（http：//www.zcygov.cn）下载采购文件（操作路径：登录“政采云”平台-项目采购-获取采购文件-找到本项目-点击“申请获取采购文件”）；</w:t>
      </w:r>
    </w:p>
    <w:p w14:paraId="331607B6">
      <w:pPr>
        <w:keepNext w:val="0"/>
        <w:keepLines w:val="0"/>
        <w:pageBreakBefore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333333"/>
          <w:kern w:val="0"/>
          <w:sz w:val="21"/>
          <w:szCs w:val="21"/>
          <w:highlight w:val="none"/>
          <w:lang w:val="en-US" w:eastAsia="zh-CN" w:bidi="ar-SA"/>
        </w:rPr>
      </w:pPr>
      <w:r>
        <w:rPr>
          <w:rFonts w:hint="eastAsia" w:ascii="宋体" w:hAnsi="宋体" w:eastAsia="宋体" w:cs="宋体"/>
          <w:color w:val="333333"/>
          <w:kern w:val="0"/>
          <w:sz w:val="21"/>
          <w:szCs w:val="21"/>
          <w:highlight w:val="none"/>
          <w:lang w:val="en-US" w:eastAsia="zh-CN" w:bidi="ar-SA"/>
        </w:rPr>
        <w:t>3.3方式：潜在投标人应先注册成为政采云平台供应商，登录政采云平台进入“项目采购 ”应用，在获取采购文件菜单中选择项目，点击申请获取采购文件填写信息并下载源文件。具体注册及下载采购文件方法请访问“政采云”平台查询相关信息，或咨询政采云平台客服热线：95763；</w:t>
      </w:r>
    </w:p>
    <w:p w14:paraId="483D8B24">
      <w:pPr>
        <w:keepNext w:val="0"/>
        <w:keepLines w:val="0"/>
        <w:pageBreakBefore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333333"/>
          <w:kern w:val="0"/>
          <w:sz w:val="21"/>
          <w:szCs w:val="21"/>
          <w:highlight w:val="none"/>
          <w:lang w:val="en-US" w:eastAsia="zh-CN" w:bidi="ar-SA"/>
        </w:rPr>
      </w:pPr>
      <w:r>
        <w:rPr>
          <w:rFonts w:hint="eastAsia" w:ascii="宋体" w:hAnsi="宋体" w:eastAsia="宋体" w:cs="宋体"/>
          <w:color w:val="333333"/>
          <w:kern w:val="0"/>
          <w:sz w:val="21"/>
          <w:szCs w:val="21"/>
          <w:highlight w:val="none"/>
          <w:lang w:val="en-US" w:eastAsia="zh-CN" w:bidi="ar-SA"/>
        </w:rPr>
        <w:t>3.4售价：免费。</w:t>
      </w:r>
    </w:p>
    <w:p w14:paraId="4AED71C9">
      <w:pPr>
        <w:keepNext w:val="0"/>
        <w:keepLines w:val="0"/>
        <w:pageBreakBefore w:val="0"/>
        <w:tabs>
          <w:tab w:val="left" w:pos="432"/>
        </w:tabs>
        <w:kinsoku/>
        <w:wordWrap/>
        <w:overflowPunct/>
        <w:topLinePunct w:val="0"/>
        <w:bidi w:val="0"/>
        <w:snapToGrid/>
        <w:spacing w:line="420" w:lineRule="exact"/>
        <w:textAlignment w:val="auto"/>
        <w:rPr>
          <w:rFonts w:ascii="宋体" w:hAnsi="宋体" w:cs="宋体"/>
          <w:b/>
          <w:szCs w:val="21"/>
          <w:highlight w:val="none"/>
        </w:rPr>
      </w:pPr>
      <w:r>
        <w:rPr>
          <w:rFonts w:hint="eastAsia" w:ascii="宋体" w:hAnsi="宋体" w:cs="宋体"/>
          <w:b/>
          <w:szCs w:val="21"/>
          <w:highlight w:val="none"/>
        </w:rPr>
        <w:t>四、</w:t>
      </w:r>
      <w:bookmarkEnd w:id="19"/>
      <w:bookmarkEnd w:id="20"/>
      <w:bookmarkEnd w:id="21"/>
      <w:bookmarkEnd w:id="22"/>
      <w:r>
        <w:rPr>
          <w:rFonts w:hint="eastAsia" w:ascii="宋体" w:hAnsi="宋体" w:eastAsia="宋体" w:cs="宋体"/>
          <w:b/>
          <w:szCs w:val="21"/>
          <w:highlight w:val="none"/>
          <w:lang w:eastAsia="zh-CN"/>
        </w:rPr>
        <w:t>提交</w:t>
      </w:r>
      <w:r>
        <w:rPr>
          <w:rFonts w:hint="eastAsia" w:ascii="宋体" w:hAnsi="宋体" w:eastAsia="宋体" w:cs="宋体"/>
          <w:b/>
          <w:szCs w:val="21"/>
          <w:highlight w:val="none"/>
          <w:lang w:val="en-US" w:eastAsia="zh-CN"/>
        </w:rPr>
        <w:t>响应</w:t>
      </w:r>
      <w:r>
        <w:rPr>
          <w:rFonts w:hint="eastAsia" w:ascii="宋体" w:hAnsi="宋体" w:eastAsia="宋体" w:cs="宋体"/>
          <w:b/>
          <w:szCs w:val="21"/>
          <w:highlight w:val="none"/>
          <w:lang w:eastAsia="zh-CN"/>
        </w:rPr>
        <w:t>文件截止时间、开标时间和地点</w:t>
      </w:r>
    </w:p>
    <w:p w14:paraId="4DBEBE22">
      <w:pPr>
        <w:keepNext w:val="0"/>
        <w:keepLines w:val="0"/>
        <w:pageBreakBefore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333333"/>
          <w:kern w:val="0"/>
          <w:sz w:val="21"/>
          <w:szCs w:val="21"/>
          <w:highlight w:val="none"/>
          <w:lang w:val="en-US" w:eastAsia="zh-CN" w:bidi="ar-SA"/>
        </w:rPr>
      </w:pPr>
      <w:bookmarkStart w:id="23" w:name="_Toc28359016"/>
      <w:bookmarkStart w:id="24" w:name="_Toc35393802"/>
      <w:bookmarkStart w:id="25" w:name="_Toc35393633"/>
      <w:bookmarkStart w:id="26" w:name="_Toc28359093"/>
      <w:r>
        <w:rPr>
          <w:rFonts w:hint="eastAsia" w:ascii="宋体" w:hAnsi="宋体" w:eastAsia="宋体" w:cs="宋体"/>
          <w:color w:val="333333"/>
          <w:kern w:val="0"/>
          <w:sz w:val="21"/>
          <w:szCs w:val="21"/>
          <w:highlight w:val="none"/>
          <w:lang w:val="en-US" w:eastAsia="zh-CN" w:bidi="ar-SA"/>
        </w:rPr>
        <w:t>4.1提交投标文件截止时间、开标时间：2025年</w:t>
      </w:r>
      <w:r>
        <w:rPr>
          <w:rFonts w:hint="eastAsia" w:ascii="宋体" w:hAnsi="宋体" w:cs="宋体"/>
          <w:color w:val="333333"/>
          <w:kern w:val="0"/>
          <w:sz w:val="21"/>
          <w:szCs w:val="21"/>
          <w:highlight w:val="none"/>
          <w:lang w:val="en-US" w:eastAsia="zh-CN" w:bidi="ar-SA"/>
        </w:rPr>
        <w:t>03</w:t>
      </w:r>
      <w:r>
        <w:rPr>
          <w:rFonts w:hint="eastAsia" w:ascii="宋体" w:hAnsi="宋体" w:eastAsia="宋体" w:cs="宋体"/>
          <w:color w:val="333333"/>
          <w:kern w:val="0"/>
          <w:sz w:val="21"/>
          <w:szCs w:val="21"/>
          <w:highlight w:val="none"/>
          <w:lang w:val="en-US" w:eastAsia="zh-CN" w:bidi="ar-SA"/>
        </w:rPr>
        <w:t>月</w:t>
      </w:r>
      <w:r>
        <w:rPr>
          <w:rFonts w:hint="eastAsia" w:ascii="宋体" w:hAnsi="宋体" w:cs="宋体"/>
          <w:color w:val="333333"/>
          <w:kern w:val="0"/>
          <w:sz w:val="21"/>
          <w:szCs w:val="21"/>
          <w:highlight w:val="none"/>
          <w:lang w:val="en-US" w:eastAsia="zh-CN" w:bidi="ar-SA"/>
        </w:rPr>
        <w:t>03</w:t>
      </w:r>
      <w:r>
        <w:rPr>
          <w:rFonts w:hint="eastAsia" w:ascii="宋体" w:hAnsi="宋体" w:eastAsia="宋体" w:cs="宋体"/>
          <w:color w:val="333333"/>
          <w:kern w:val="0"/>
          <w:sz w:val="21"/>
          <w:szCs w:val="21"/>
          <w:highlight w:val="none"/>
          <w:lang w:val="en-US" w:eastAsia="zh-CN" w:bidi="ar-SA"/>
        </w:rPr>
        <w:t>日</w:t>
      </w:r>
      <w:r>
        <w:rPr>
          <w:rFonts w:hint="eastAsia" w:ascii="宋体" w:hAnsi="宋体" w:cs="宋体"/>
          <w:color w:val="333333"/>
          <w:kern w:val="0"/>
          <w:sz w:val="21"/>
          <w:szCs w:val="21"/>
          <w:highlight w:val="none"/>
          <w:lang w:val="en-US" w:eastAsia="zh-CN" w:bidi="ar-SA"/>
        </w:rPr>
        <w:t>15</w:t>
      </w:r>
      <w:r>
        <w:rPr>
          <w:rFonts w:hint="eastAsia" w:ascii="宋体" w:hAnsi="宋体" w:eastAsia="宋体" w:cs="宋体"/>
          <w:color w:val="333333"/>
          <w:kern w:val="0"/>
          <w:sz w:val="21"/>
          <w:szCs w:val="21"/>
          <w:highlight w:val="none"/>
          <w:lang w:val="en-US" w:eastAsia="zh-CN" w:bidi="ar-SA"/>
        </w:rPr>
        <w:t>时</w:t>
      </w:r>
      <w:r>
        <w:rPr>
          <w:rFonts w:hint="eastAsia" w:ascii="宋体" w:hAnsi="宋体" w:cs="宋体"/>
          <w:color w:val="333333"/>
          <w:kern w:val="0"/>
          <w:sz w:val="21"/>
          <w:szCs w:val="21"/>
          <w:highlight w:val="none"/>
          <w:lang w:val="en-US" w:eastAsia="zh-CN" w:bidi="ar-SA"/>
        </w:rPr>
        <w:t>00</w:t>
      </w:r>
      <w:r>
        <w:rPr>
          <w:rFonts w:hint="eastAsia" w:ascii="宋体" w:hAnsi="宋体" w:eastAsia="宋体" w:cs="宋体"/>
          <w:color w:val="333333"/>
          <w:kern w:val="0"/>
          <w:sz w:val="21"/>
          <w:szCs w:val="21"/>
          <w:highlight w:val="none"/>
          <w:lang w:val="en-US" w:eastAsia="zh-CN" w:bidi="ar-SA"/>
        </w:rPr>
        <w:t>分</w:t>
      </w:r>
      <w:r>
        <w:rPr>
          <w:rFonts w:hint="eastAsia" w:ascii="宋体" w:hAnsi="宋体" w:cs="宋体"/>
          <w:color w:val="333333"/>
          <w:kern w:val="0"/>
          <w:sz w:val="21"/>
          <w:szCs w:val="21"/>
          <w:highlight w:val="none"/>
          <w:lang w:val="en-US" w:eastAsia="zh-CN" w:bidi="ar-SA"/>
        </w:rPr>
        <w:t>（北京时间）</w:t>
      </w:r>
      <w:r>
        <w:rPr>
          <w:rFonts w:hint="eastAsia" w:ascii="宋体" w:hAnsi="宋体" w:eastAsia="宋体" w:cs="宋体"/>
          <w:color w:val="333333"/>
          <w:kern w:val="0"/>
          <w:sz w:val="21"/>
          <w:szCs w:val="21"/>
          <w:highlight w:val="none"/>
          <w:lang w:val="en-US" w:eastAsia="zh-CN" w:bidi="ar-SA"/>
        </w:rPr>
        <w:t>；</w:t>
      </w:r>
    </w:p>
    <w:p w14:paraId="5C7518D7">
      <w:pPr>
        <w:keepNext w:val="0"/>
        <w:keepLines w:val="0"/>
        <w:pageBreakBefore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333333"/>
          <w:kern w:val="0"/>
          <w:sz w:val="21"/>
          <w:szCs w:val="21"/>
          <w:highlight w:val="none"/>
          <w:lang w:val="en-US" w:eastAsia="zh-CN" w:bidi="ar-SA"/>
        </w:rPr>
      </w:pPr>
      <w:r>
        <w:rPr>
          <w:rFonts w:hint="eastAsia" w:ascii="宋体" w:hAnsi="宋体" w:eastAsia="宋体" w:cs="宋体"/>
          <w:color w:val="333333"/>
          <w:kern w:val="0"/>
          <w:sz w:val="21"/>
          <w:szCs w:val="21"/>
          <w:highlight w:val="none"/>
          <w:lang w:val="en-US" w:eastAsia="zh-CN" w:bidi="ar-SA"/>
        </w:rPr>
        <w:t>4.2地点：长春市二道区洋浦大街6999号凯利中心AB栋101开标二室</w:t>
      </w:r>
      <w:r>
        <w:rPr>
          <w:rFonts w:hint="eastAsia" w:ascii="宋体" w:hAnsi="宋体" w:eastAsia="宋体" w:cs="宋体"/>
          <w:color w:val="333333"/>
          <w:kern w:val="0"/>
          <w:sz w:val="21"/>
          <w:szCs w:val="21"/>
          <w:highlight w:val="none"/>
          <w:lang w:val="zh-CN" w:eastAsia="zh-CN" w:bidi="ar-SA"/>
        </w:rPr>
        <w:t>。</w:t>
      </w:r>
      <w:r>
        <w:rPr>
          <w:rFonts w:hint="eastAsia" w:ascii="宋体" w:hAnsi="宋体" w:eastAsia="宋体" w:cs="宋体"/>
          <w:color w:val="333333"/>
          <w:kern w:val="0"/>
          <w:sz w:val="21"/>
          <w:szCs w:val="21"/>
          <w:highlight w:val="none"/>
          <w:lang w:val="en-US" w:eastAsia="zh-CN" w:bidi="ar-SA"/>
        </w:rPr>
        <w:t>供应商无须到达开标现场，通过政采云系统参加开标活动；</w:t>
      </w:r>
    </w:p>
    <w:p w14:paraId="259A0FC9">
      <w:pPr>
        <w:keepNext w:val="0"/>
        <w:keepLines w:val="0"/>
        <w:pageBreakBefore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333333"/>
          <w:kern w:val="0"/>
          <w:sz w:val="21"/>
          <w:szCs w:val="21"/>
          <w:highlight w:val="none"/>
          <w:lang w:val="zh-CN" w:eastAsia="zh-CN" w:bidi="ar-SA"/>
        </w:rPr>
      </w:pPr>
      <w:r>
        <w:rPr>
          <w:rFonts w:hint="eastAsia" w:ascii="宋体" w:hAnsi="宋体" w:eastAsia="宋体" w:cs="宋体"/>
          <w:color w:val="333333"/>
          <w:kern w:val="0"/>
          <w:sz w:val="21"/>
          <w:szCs w:val="21"/>
          <w:highlight w:val="none"/>
          <w:lang w:val="en-US" w:eastAsia="zh-CN" w:bidi="ar-SA"/>
        </w:rPr>
        <w:t>4.3</w:t>
      </w:r>
      <w:r>
        <w:rPr>
          <w:rFonts w:hint="eastAsia" w:ascii="宋体" w:hAnsi="宋体" w:eastAsia="宋体" w:cs="宋体"/>
          <w:color w:val="333333"/>
          <w:kern w:val="0"/>
          <w:sz w:val="21"/>
          <w:szCs w:val="21"/>
          <w:highlight w:val="none"/>
          <w:lang w:val="zh-CN" w:eastAsia="zh-CN" w:bidi="ar-SA"/>
        </w:rPr>
        <w:t>本项目为全流程电子化项目，投标人应通过政府采购云平台（网址：http://www.zcygov.cn）递交电子版投标文件。操作流程：投标人在政府采购云平台网注册入库成为正式供应商后，在平台上按《政府采购项目电子交易管理操作指南-供应商》进行投标操作。投标文件应在开标截止时间前上传平台，并在投标文件提交截止时间后30分钟内完成解密。由于投标人自身原因在提交投标文件截止时间前无法完成办理的，后果自负。</w:t>
      </w:r>
    </w:p>
    <w:p w14:paraId="5ADE776A">
      <w:pPr>
        <w:keepNext w:val="0"/>
        <w:keepLines w:val="0"/>
        <w:pageBreakBefore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333333"/>
          <w:kern w:val="0"/>
          <w:sz w:val="21"/>
          <w:szCs w:val="21"/>
          <w:highlight w:val="none"/>
          <w:lang w:val="en-US" w:eastAsia="zh-CN" w:bidi="ar-SA"/>
        </w:rPr>
      </w:pPr>
      <w:r>
        <w:rPr>
          <w:rFonts w:hint="eastAsia" w:ascii="宋体" w:hAnsi="宋体" w:eastAsia="宋体" w:cs="宋体"/>
          <w:color w:val="333333"/>
          <w:kern w:val="0"/>
          <w:sz w:val="21"/>
          <w:szCs w:val="21"/>
          <w:highlight w:val="none"/>
          <w:lang w:val="zh-CN" w:eastAsia="zh-CN" w:bidi="ar-SA"/>
        </w:rPr>
        <w:t>若对“政采云”电子交易系统操作有疑问，可登录“政采云”（https://www.zcygov.cn/），点击右侧咨询小采或拨打政采云服务热线95763获取服务帮助。</w:t>
      </w:r>
    </w:p>
    <w:p w14:paraId="2525C03E">
      <w:pPr>
        <w:keepNext w:val="0"/>
        <w:keepLines w:val="0"/>
        <w:pageBreakBefore w:val="0"/>
        <w:tabs>
          <w:tab w:val="left" w:pos="432"/>
        </w:tabs>
        <w:kinsoku/>
        <w:wordWrap/>
        <w:overflowPunct/>
        <w:topLinePunct w:val="0"/>
        <w:bidi w:val="0"/>
        <w:snapToGrid/>
        <w:spacing w:line="420" w:lineRule="exact"/>
        <w:ind w:left="431" w:hanging="431"/>
        <w:textAlignment w:val="auto"/>
        <w:rPr>
          <w:rFonts w:ascii="宋体" w:hAnsi="宋体" w:cs="宋体"/>
          <w:b/>
          <w:szCs w:val="21"/>
          <w:highlight w:val="none"/>
        </w:rPr>
      </w:pPr>
      <w:r>
        <w:rPr>
          <w:rFonts w:hint="eastAsia" w:ascii="宋体" w:hAnsi="宋体" w:cs="宋体"/>
          <w:b/>
          <w:szCs w:val="21"/>
          <w:highlight w:val="none"/>
          <w:lang w:val="en-US" w:eastAsia="zh-CN"/>
        </w:rPr>
        <w:t>五</w:t>
      </w:r>
      <w:r>
        <w:rPr>
          <w:rFonts w:hint="eastAsia" w:ascii="宋体" w:hAnsi="宋体" w:cs="宋体"/>
          <w:b/>
          <w:szCs w:val="21"/>
          <w:highlight w:val="none"/>
        </w:rPr>
        <w:t>、</w:t>
      </w:r>
      <w:bookmarkEnd w:id="23"/>
      <w:bookmarkEnd w:id="24"/>
      <w:bookmarkEnd w:id="25"/>
      <w:bookmarkEnd w:id="26"/>
      <w:r>
        <w:rPr>
          <w:rFonts w:hint="eastAsia" w:ascii="宋体" w:hAnsi="宋体" w:cs="宋体"/>
          <w:b/>
          <w:szCs w:val="21"/>
          <w:highlight w:val="none"/>
        </w:rPr>
        <w:t>公告期限</w:t>
      </w:r>
    </w:p>
    <w:p w14:paraId="18313E87">
      <w:pPr>
        <w:keepNext w:val="0"/>
        <w:keepLines w:val="0"/>
        <w:pageBreakBefore w:val="0"/>
        <w:tabs>
          <w:tab w:val="left" w:pos="432"/>
        </w:tabs>
        <w:kinsoku/>
        <w:wordWrap/>
        <w:overflowPunct/>
        <w:topLinePunct w:val="0"/>
        <w:bidi w:val="0"/>
        <w:snapToGrid/>
        <w:spacing w:line="420" w:lineRule="exact"/>
        <w:ind w:firstLine="431"/>
        <w:textAlignment w:val="auto"/>
        <w:rPr>
          <w:rFonts w:ascii="宋体" w:hAnsi="宋体" w:cs="宋体"/>
          <w:szCs w:val="21"/>
          <w:highlight w:val="none"/>
        </w:rPr>
      </w:pPr>
      <w:bookmarkStart w:id="27" w:name="_Toc28359094"/>
      <w:bookmarkStart w:id="28" w:name="_Toc35393803"/>
      <w:bookmarkStart w:id="29" w:name="_Toc28359017"/>
      <w:bookmarkStart w:id="30" w:name="_Toc35393634"/>
      <w:r>
        <w:rPr>
          <w:rFonts w:hint="eastAsia" w:ascii="宋体" w:hAnsi="宋体" w:cs="宋体"/>
          <w:szCs w:val="21"/>
          <w:highlight w:val="none"/>
        </w:rPr>
        <w:t>自本公告发布之日起</w:t>
      </w:r>
      <w:r>
        <w:rPr>
          <w:rFonts w:hint="eastAsia" w:ascii="宋体" w:hAnsi="宋体" w:cs="宋体"/>
          <w:szCs w:val="21"/>
          <w:highlight w:val="none"/>
          <w:lang w:val="en-US" w:eastAsia="zh-CN"/>
        </w:rPr>
        <w:t>5个工作</w:t>
      </w:r>
      <w:r>
        <w:rPr>
          <w:rFonts w:hint="eastAsia" w:ascii="宋体" w:hAnsi="宋体" w:cs="宋体"/>
          <w:szCs w:val="21"/>
          <w:highlight w:val="none"/>
        </w:rPr>
        <w:t>日。</w:t>
      </w:r>
    </w:p>
    <w:bookmarkEnd w:id="27"/>
    <w:bookmarkEnd w:id="28"/>
    <w:bookmarkEnd w:id="29"/>
    <w:bookmarkEnd w:id="30"/>
    <w:p w14:paraId="071336D0">
      <w:pPr>
        <w:keepNext w:val="0"/>
        <w:keepLines w:val="0"/>
        <w:pageBreakBefore w:val="0"/>
        <w:tabs>
          <w:tab w:val="left" w:pos="432"/>
        </w:tabs>
        <w:kinsoku/>
        <w:wordWrap/>
        <w:overflowPunct/>
        <w:topLinePunct w:val="0"/>
        <w:bidi w:val="0"/>
        <w:snapToGrid/>
        <w:spacing w:line="420" w:lineRule="exact"/>
        <w:ind w:left="431" w:hanging="431"/>
        <w:textAlignment w:val="auto"/>
        <w:rPr>
          <w:rFonts w:ascii="宋体" w:hAnsi="宋体" w:cs="宋体"/>
          <w:b/>
          <w:szCs w:val="21"/>
          <w:highlight w:val="none"/>
        </w:rPr>
      </w:pPr>
      <w:r>
        <w:rPr>
          <w:rFonts w:hint="eastAsia" w:ascii="宋体" w:hAnsi="宋体" w:cs="宋体"/>
          <w:b/>
          <w:szCs w:val="21"/>
          <w:highlight w:val="none"/>
          <w:lang w:val="en-US" w:eastAsia="zh-CN"/>
        </w:rPr>
        <w:t>六</w:t>
      </w:r>
      <w:r>
        <w:rPr>
          <w:rFonts w:hint="eastAsia" w:ascii="宋体" w:hAnsi="宋体" w:cs="宋体"/>
          <w:b/>
          <w:szCs w:val="21"/>
          <w:highlight w:val="none"/>
        </w:rPr>
        <w:t>、其他补充事宜</w:t>
      </w:r>
    </w:p>
    <w:p w14:paraId="56E82833">
      <w:pPr>
        <w:keepNext w:val="0"/>
        <w:keepLines w:val="0"/>
        <w:pageBreakBefore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333333"/>
          <w:kern w:val="0"/>
          <w:sz w:val="21"/>
          <w:szCs w:val="21"/>
          <w:highlight w:val="none"/>
          <w:lang w:val="en-US" w:eastAsia="zh-CN" w:bidi="ar-SA"/>
        </w:rPr>
      </w:pPr>
      <w:r>
        <w:rPr>
          <w:rFonts w:hint="eastAsia" w:ascii="宋体" w:hAnsi="宋体" w:eastAsia="宋体" w:cs="宋体"/>
          <w:color w:val="333333"/>
          <w:kern w:val="0"/>
          <w:sz w:val="21"/>
          <w:szCs w:val="21"/>
          <w:highlight w:val="none"/>
          <w:lang w:val="en-US" w:eastAsia="zh-CN" w:bidi="ar-SA"/>
        </w:rPr>
        <w:t>6.1若对项目采购电子交易系统操作有疑问，可登录“政采云”平台（https://www.zcygov.cn/），点击右侧咨询小采，获取采小蜜智能服务管家帮助，或拨打政采云服务热线400-881-7190或95763获取热线服务帮助；</w:t>
      </w:r>
    </w:p>
    <w:p w14:paraId="02418FB7">
      <w:pPr>
        <w:keepNext w:val="0"/>
        <w:keepLines w:val="0"/>
        <w:pageBreakBefore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333333"/>
          <w:kern w:val="0"/>
          <w:sz w:val="21"/>
          <w:szCs w:val="21"/>
          <w:highlight w:val="none"/>
          <w:lang w:val="en-US" w:eastAsia="zh-CN" w:bidi="ar-SA"/>
        </w:rPr>
      </w:pPr>
      <w:r>
        <w:rPr>
          <w:rFonts w:hint="eastAsia" w:ascii="宋体" w:hAnsi="宋体" w:eastAsia="宋体" w:cs="宋体"/>
          <w:color w:val="333333"/>
          <w:kern w:val="0"/>
          <w:sz w:val="21"/>
          <w:szCs w:val="21"/>
          <w:highlight w:val="none"/>
          <w:lang w:val="en-US" w:eastAsia="zh-CN" w:bidi="ar-SA"/>
        </w:rPr>
        <w:t>6.2有效投标供应商不足三家时，采购人另行组织采购；</w:t>
      </w:r>
    </w:p>
    <w:p w14:paraId="57481C08">
      <w:pPr>
        <w:keepNext w:val="0"/>
        <w:keepLines w:val="0"/>
        <w:pageBreakBefore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333333"/>
          <w:kern w:val="0"/>
          <w:sz w:val="21"/>
          <w:szCs w:val="21"/>
          <w:highlight w:val="none"/>
          <w:lang w:val="en-US" w:eastAsia="zh-CN" w:bidi="ar-SA"/>
        </w:rPr>
      </w:pPr>
      <w:r>
        <w:rPr>
          <w:rFonts w:hint="eastAsia" w:ascii="宋体" w:hAnsi="宋体" w:eastAsia="宋体" w:cs="宋体"/>
          <w:color w:val="333333"/>
          <w:kern w:val="0"/>
          <w:sz w:val="21"/>
          <w:szCs w:val="21"/>
          <w:highlight w:val="none"/>
          <w:lang w:val="en-US" w:eastAsia="zh-CN" w:bidi="ar-SA"/>
        </w:rPr>
        <w:t>6.3本次竞争性磋商公告在“政采云”平台（http:// www.zcygov.cn）、《中国政府采购网》及《榆树市人民政府网》上发布，并依据《关于进一步规范招标采购公告和公示信息发布工作的通知》（吉政公办〔2018〕65号）同步推送到《吉林省政府采购网》、《吉林省公共资源交易公共服务平台》及《长春市公共资源交易网》；</w:t>
      </w:r>
    </w:p>
    <w:p w14:paraId="2708A25F">
      <w:pPr>
        <w:keepNext w:val="0"/>
        <w:keepLines w:val="0"/>
        <w:pageBreakBefore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333333"/>
          <w:kern w:val="0"/>
          <w:sz w:val="21"/>
          <w:szCs w:val="21"/>
          <w:highlight w:val="none"/>
          <w:lang w:val="en-US" w:eastAsia="zh-CN" w:bidi="ar-SA"/>
        </w:rPr>
      </w:pPr>
      <w:r>
        <w:rPr>
          <w:rFonts w:hint="eastAsia" w:ascii="宋体" w:hAnsi="宋体" w:eastAsia="宋体" w:cs="宋体"/>
          <w:color w:val="333333"/>
          <w:kern w:val="0"/>
          <w:sz w:val="21"/>
          <w:szCs w:val="21"/>
          <w:highlight w:val="none"/>
          <w:lang w:val="en-US" w:eastAsia="zh-CN" w:bidi="ar-SA"/>
        </w:rPr>
        <w:t>6.4本项目所属行业类别：建筑业。</w:t>
      </w:r>
    </w:p>
    <w:p w14:paraId="6A4A57E2">
      <w:pPr>
        <w:keepNext w:val="0"/>
        <w:keepLines w:val="0"/>
        <w:pageBreakBefore w:val="0"/>
        <w:tabs>
          <w:tab w:val="left" w:pos="432"/>
        </w:tabs>
        <w:kinsoku/>
        <w:wordWrap/>
        <w:overflowPunct/>
        <w:topLinePunct w:val="0"/>
        <w:bidi w:val="0"/>
        <w:snapToGrid/>
        <w:spacing w:line="420" w:lineRule="exact"/>
        <w:ind w:left="431" w:hanging="431"/>
        <w:textAlignment w:val="auto"/>
        <w:rPr>
          <w:rFonts w:ascii="宋体" w:hAnsi="宋体" w:cs="宋体"/>
          <w:b/>
          <w:szCs w:val="21"/>
          <w:highlight w:val="none"/>
        </w:rPr>
      </w:pPr>
      <w:bookmarkStart w:id="31" w:name="_Toc35393804"/>
      <w:bookmarkStart w:id="32" w:name="_Toc35393635"/>
      <w:r>
        <w:rPr>
          <w:rFonts w:hint="eastAsia" w:ascii="宋体" w:hAnsi="宋体" w:cs="宋体"/>
          <w:b/>
          <w:szCs w:val="21"/>
          <w:highlight w:val="none"/>
          <w:lang w:val="en-US" w:eastAsia="zh-CN"/>
        </w:rPr>
        <w:t>七</w:t>
      </w:r>
      <w:r>
        <w:rPr>
          <w:rFonts w:hint="eastAsia" w:ascii="宋体" w:hAnsi="宋体" w:cs="宋体"/>
          <w:b/>
          <w:szCs w:val="21"/>
          <w:highlight w:val="none"/>
        </w:rPr>
        <w:t>、</w:t>
      </w:r>
      <w:bookmarkEnd w:id="31"/>
      <w:bookmarkEnd w:id="32"/>
      <w:r>
        <w:rPr>
          <w:rFonts w:hint="eastAsia" w:ascii="宋体" w:hAnsi="宋体" w:cs="宋体"/>
          <w:b/>
          <w:szCs w:val="21"/>
          <w:highlight w:val="none"/>
        </w:rPr>
        <w:t>对本次</w:t>
      </w:r>
      <w:r>
        <w:rPr>
          <w:rFonts w:hint="eastAsia" w:ascii="宋体" w:hAnsi="宋体" w:cs="宋体"/>
          <w:b/>
          <w:szCs w:val="21"/>
          <w:highlight w:val="none"/>
          <w:lang w:val="en-US" w:eastAsia="zh-CN"/>
        </w:rPr>
        <w:t>采购</w:t>
      </w:r>
      <w:r>
        <w:rPr>
          <w:rFonts w:hint="eastAsia" w:ascii="宋体" w:hAnsi="宋体" w:cs="宋体"/>
          <w:b/>
          <w:szCs w:val="21"/>
          <w:highlight w:val="none"/>
        </w:rPr>
        <w:t>提出询问，请按以下方式联系</w:t>
      </w:r>
    </w:p>
    <w:p w14:paraId="1E49285D">
      <w:pPr>
        <w:keepNext w:val="0"/>
        <w:keepLines w:val="0"/>
        <w:pageBreakBefore w:val="0"/>
        <w:kinsoku/>
        <w:wordWrap/>
        <w:overflowPunct/>
        <w:topLinePunct w:val="0"/>
        <w:autoSpaceDE w:val="0"/>
        <w:autoSpaceDN w:val="0"/>
        <w:bidi w:val="0"/>
        <w:adjustRightInd w:val="0"/>
        <w:snapToGrid/>
        <w:spacing w:line="420" w:lineRule="exact"/>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7.1</w:t>
      </w:r>
      <w:r>
        <w:rPr>
          <w:rFonts w:hint="eastAsia" w:ascii="宋体" w:hAnsi="宋体" w:cs="宋体"/>
          <w:szCs w:val="21"/>
          <w:highlight w:val="none"/>
        </w:rPr>
        <w:t>采购人信息</w:t>
      </w:r>
    </w:p>
    <w:p w14:paraId="4C294D6F">
      <w:pPr>
        <w:keepNext w:val="0"/>
        <w:keepLines w:val="0"/>
        <w:pageBreakBefore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名称</w:t>
      </w:r>
      <w:r>
        <w:rPr>
          <w:rFonts w:hint="eastAsia" w:ascii="宋体" w:hAnsi="宋体" w:eastAsia="宋体" w:cs="宋体"/>
          <w:szCs w:val="21"/>
          <w:highlight w:val="none"/>
          <w:lang w:eastAsia="zh-CN"/>
        </w:rPr>
        <w:t>：榆树市土地收购储备中心</w:t>
      </w:r>
    </w:p>
    <w:p w14:paraId="18D613D1">
      <w:pPr>
        <w:keepNext w:val="0"/>
        <w:keepLines w:val="0"/>
        <w:pageBreakBefore w:val="0"/>
        <w:kinsoku/>
        <w:wordWrap/>
        <w:overflowPunct/>
        <w:topLinePunct w:val="0"/>
        <w:autoSpaceDE w:val="0"/>
        <w:autoSpaceDN w:val="0"/>
        <w:bidi w:val="0"/>
        <w:adjustRightInd w:val="0"/>
        <w:snapToGrid/>
        <w:spacing w:line="420" w:lineRule="exact"/>
        <w:ind w:firstLine="420" w:firstLineChars="200"/>
        <w:textAlignment w:val="auto"/>
        <w:rPr>
          <w:rFonts w:hint="default" w:ascii="宋体" w:hAnsi="宋体" w:cs="宋体"/>
          <w:szCs w:val="21"/>
          <w:highlight w:val="none"/>
          <w:lang w:val="en-US" w:eastAsia="zh-CN"/>
        </w:rPr>
      </w:pPr>
      <w:r>
        <w:rPr>
          <w:rFonts w:hint="eastAsia" w:ascii="宋体" w:hAnsi="宋体" w:cs="宋体"/>
          <w:szCs w:val="21"/>
          <w:highlight w:val="none"/>
          <w:lang w:eastAsia="zh-CN"/>
        </w:rPr>
        <w:t>地址</w:t>
      </w:r>
      <w:r>
        <w:rPr>
          <w:rFonts w:hint="eastAsia" w:ascii="宋体" w:hAnsi="宋体" w:eastAsia="宋体" w:cs="宋体"/>
          <w:szCs w:val="21"/>
          <w:highlight w:val="none"/>
          <w:lang w:eastAsia="zh-CN"/>
        </w:rPr>
        <w:t>：吉林省榆树市榆西大街</w:t>
      </w:r>
    </w:p>
    <w:p w14:paraId="20F660B4">
      <w:pPr>
        <w:keepNext w:val="0"/>
        <w:keepLines w:val="0"/>
        <w:pageBreakBefore w:val="0"/>
        <w:kinsoku/>
        <w:wordWrap/>
        <w:overflowPunct/>
        <w:topLinePunct w:val="0"/>
        <w:autoSpaceDE w:val="0"/>
        <w:autoSpaceDN w:val="0"/>
        <w:bidi w:val="0"/>
        <w:adjustRightInd w:val="0"/>
        <w:snapToGrid/>
        <w:spacing w:line="420" w:lineRule="exact"/>
        <w:ind w:firstLine="420" w:firstLineChars="200"/>
        <w:textAlignment w:val="auto"/>
        <w:rPr>
          <w:rFonts w:hint="default" w:ascii="宋体" w:hAnsi="宋体" w:cs="宋体"/>
          <w:szCs w:val="21"/>
          <w:highlight w:val="none"/>
          <w:lang w:val="en-US" w:eastAsia="zh-CN"/>
        </w:rPr>
      </w:pPr>
      <w:r>
        <w:rPr>
          <w:rFonts w:hint="eastAsia" w:ascii="宋体" w:hAnsi="宋体" w:cs="宋体"/>
          <w:szCs w:val="21"/>
          <w:highlight w:val="none"/>
          <w:lang w:eastAsia="zh-CN"/>
        </w:rPr>
        <w:t>联系方式：</w:t>
      </w:r>
      <w:r>
        <w:rPr>
          <w:rFonts w:hint="eastAsia" w:ascii="宋体" w:hAnsi="宋体" w:cs="宋体"/>
          <w:szCs w:val="21"/>
          <w:highlight w:val="none"/>
          <w:lang w:val="en-US" w:eastAsia="zh-CN"/>
        </w:rPr>
        <w:t>杜春伟</w:t>
      </w:r>
      <w:r>
        <w:rPr>
          <w:rFonts w:hint="eastAsia" w:ascii="宋体" w:hAnsi="宋体" w:cs="宋体"/>
          <w:szCs w:val="21"/>
          <w:highlight w:val="none"/>
          <w:lang w:eastAsia="zh-CN"/>
        </w:rPr>
        <w:t xml:space="preserve"> </w:t>
      </w:r>
      <w:r>
        <w:rPr>
          <w:rFonts w:hint="eastAsia" w:ascii="宋体" w:hAnsi="宋体" w:cs="宋体"/>
          <w:szCs w:val="21"/>
          <w:highlight w:val="none"/>
          <w:lang w:val="en-US" w:eastAsia="zh-CN"/>
        </w:rPr>
        <w:t>15567107999</w:t>
      </w:r>
      <w:r>
        <w:rPr>
          <w:rFonts w:hint="eastAsia" w:ascii="宋体" w:hAnsi="宋体" w:cs="宋体"/>
          <w:szCs w:val="21"/>
          <w:highlight w:val="none"/>
          <w:lang w:eastAsia="zh-CN"/>
        </w:rPr>
        <w:t>（</w:t>
      </w:r>
      <w:r>
        <w:rPr>
          <w:rFonts w:hint="eastAsia" w:ascii="宋体" w:hAnsi="宋体" w:cs="宋体"/>
          <w:szCs w:val="21"/>
          <w:highlight w:val="none"/>
          <w:lang w:val="en-US" w:eastAsia="zh-CN"/>
        </w:rPr>
        <w:t>办公电话）</w:t>
      </w:r>
    </w:p>
    <w:p w14:paraId="01028B43">
      <w:pPr>
        <w:keepNext w:val="0"/>
        <w:keepLines w:val="0"/>
        <w:pageBreakBefore w:val="0"/>
        <w:kinsoku/>
        <w:wordWrap/>
        <w:overflowPunct/>
        <w:topLinePunct w:val="0"/>
        <w:autoSpaceDE w:val="0"/>
        <w:autoSpaceDN w:val="0"/>
        <w:bidi w:val="0"/>
        <w:adjustRightInd w:val="0"/>
        <w:snapToGrid/>
        <w:spacing w:line="420" w:lineRule="exact"/>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7.2</w:t>
      </w:r>
      <w:r>
        <w:rPr>
          <w:rFonts w:hint="eastAsia" w:ascii="宋体" w:hAnsi="宋体" w:cs="宋体"/>
          <w:szCs w:val="21"/>
          <w:highlight w:val="none"/>
        </w:rPr>
        <w:t>采购代理机构信息</w:t>
      </w:r>
    </w:p>
    <w:p w14:paraId="35FD0DF2">
      <w:pPr>
        <w:keepNext w:val="0"/>
        <w:keepLines w:val="0"/>
        <w:pageBreakBefore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名称：吉林省</w:t>
      </w:r>
      <w:r>
        <w:rPr>
          <w:rFonts w:hint="eastAsia" w:ascii="宋体" w:hAnsi="宋体" w:cs="宋体"/>
          <w:szCs w:val="21"/>
          <w:highlight w:val="none"/>
          <w:lang w:val="en-US" w:eastAsia="zh-CN"/>
        </w:rPr>
        <w:t>初晓工程项目管理咨询有限公司</w:t>
      </w:r>
    </w:p>
    <w:p w14:paraId="5DDBAA87">
      <w:pPr>
        <w:keepNext w:val="0"/>
        <w:keepLines w:val="0"/>
        <w:pageBreakBefore w:val="0"/>
        <w:kinsoku/>
        <w:wordWrap/>
        <w:overflowPunct/>
        <w:topLinePunct w:val="0"/>
        <w:autoSpaceDE w:val="0"/>
        <w:autoSpaceDN w:val="0"/>
        <w:bidi w:val="0"/>
        <w:adjustRightInd w:val="0"/>
        <w:snapToGrid/>
        <w:spacing w:line="420" w:lineRule="exact"/>
        <w:ind w:firstLine="420" w:firstLineChars="200"/>
        <w:textAlignment w:val="auto"/>
        <w:rPr>
          <w:rFonts w:ascii="宋体" w:hAnsi="宋体" w:cs="宋体"/>
          <w:szCs w:val="21"/>
          <w:highlight w:val="none"/>
        </w:rPr>
      </w:pPr>
      <w:r>
        <w:rPr>
          <w:rFonts w:hint="eastAsia" w:ascii="宋体" w:hAnsi="宋体" w:cs="宋体"/>
          <w:szCs w:val="21"/>
          <w:highlight w:val="none"/>
        </w:rPr>
        <w:t>地址：长春市经济技术开发区东南湖大路以北，东环城路以西。嘉柏湾4幢1705号房</w:t>
      </w:r>
    </w:p>
    <w:p w14:paraId="514426DB">
      <w:pPr>
        <w:keepNext w:val="0"/>
        <w:keepLines w:val="0"/>
        <w:pageBreakBefore w:val="0"/>
        <w:kinsoku/>
        <w:wordWrap/>
        <w:overflowPunct/>
        <w:topLinePunct w:val="0"/>
        <w:autoSpaceDE w:val="0"/>
        <w:autoSpaceDN w:val="0"/>
        <w:bidi w:val="0"/>
        <w:adjustRightInd w:val="0"/>
        <w:snapToGrid/>
        <w:spacing w:line="420" w:lineRule="exact"/>
        <w:ind w:firstLine="420" w:firstLineChars="200"/>
        <w:textAlignment w:val="auto"/>
        <w:rPr>
          <w:rFonts w:hint="default" w:ascii="宋体" w:hAnsi="宋体" w:cs="宋体"/>
          <w:kern w:val="0"/>
          <w:sz w:val="21"/>
          <w:szCs w:val="21"/>
          <w:highlight w:val="none"/>
          <w:lang w:val="en-US" w:eastAsia="zh-CN" w:bidi="ar-SA"/>
        </w:rPr>
      </w:pPr>
      <w:r>
        <w:rPr>
          <w:rFonts w:hint="eastAsia" w:ascii="宋体" w:hAnsi="宋体" w:cs="宋体"/>
          <w:szCs w:val="21"/>
          <w:highlight w:val="none"/>
        </w:rPr>
        <w:t>联系方式：</w:t>
      </w:r>
      <w:r>
        <w:rPr>
          <w:rFonts w:hint="eastAsia" w:ascii="宋体" w:hAnsi="宋体" w:cs="宋体"/>
          <w:szCs w:val="21"/>
          <w:highlight w:val="none"/>
          <w:lang w:val="en-US" w:eastAsia="zh-CN"/>
        </w:rPr>
        <w:t>宋伟男</w:t>
      </w:r>
      <w:r>
        <w:rPr>
          <w:rFonts w:hint="eastAsia" w:ascii="宋体" w:hAnsi="宋体" w:cs="宋体"/>
          <w:szCs w:val="21"/>
          <w:highlight w:val="none"/>
        </w:rPr>
        <w:t xml:space="preserve"> </w:t>
      </w:r>
      <w:r>
        <w:rPr>
          <w:rFonts w:hint="eastAsia" w:ascii="宋体" w:hAnsi="宋体" w:cs="宋体"/>
          <w:kern w:val="0"/>
          <w:sz w:val="21"/>
          <w:szCs w:val="21"/>
          <w:highlight w:val="none"/>
          <w:lang w:val="en-US" w:eastAsia="zh-CN" w:bidi="ar-SA"/>
        </w:rPr>
        <w:t>18544103999（办公电话）</w:t>
      </w:r>
    </w:p>
    <w:p w14:paraId="133723B4">
      <w:pPr>
        <w:keepNext w:val="0"/>
        <w:keepLines w:val="0"/>
        <w:pageBreakBefore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7.3项目联系方式</w:t>
      </w:r>
    </w:p>
    <w:p w14:paraId="001C7EC8">
      <w:pPr>
        <w:keepNext w:val="0"/>
        <w:keepLines w:val="0"/>
        <w:pageBreakBefore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项目联系人：宋伟男</w:t>
      </w:r>
    </w:p>
    <w:p w14:paraId="7AE01313">
      <w:pPr>
        <w:keepNext w:val="0"/>
        <w:keepLines w:val="0"/>
        <w:pageBreakBefore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电话：</w:t>
      </w:r>
      <w:bookmarkEnd w:id="4"/>
      <w:bookmarkEnd w:id="5"/>
      <w:bookmarkEnd w:id="6"/>
      <w:bookmarkStart w:id="33" w:name="_Toc5918"/>
      <w:bookmarkStart w:id="34" w:name="_Toc383794598"/>
      <w:bookmarkStart w:id="35" w:name="_Toc291782331"/>
      <w:bookmarkStart w:id="36" w:name="_Toc325358490"/>
      <w:bookmarkStart w:id="37" w:name="_Toc184635071"/>
      <w:r>
        <w:rPr>
          <w:rFonts w:hint="eastAsia" w:ascii="宋体" w:hAnsi="宋体" w:cs="宋体"/>
          <w:kern w:val="0"/>
          <w:sz w:val="21"/>
          <w:szCs w:val="21"/>
          <w:highlight w:val="none"/>
          <w:lang w:val="en-US" w:eastAsia="zh-CN" w:bidi="ar-SA"/>
        </w:rPr>
        <w:t>18544103999（办公电话）</w:t>
      </w:r>
    </w:p>
    <w:p w14:paraId="02057B2F">
      <w:pPr>
        <w:keepNext w:val="0"/>
        <w:keepLines w:val="0"/>
        <w:pageBreakBefore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7.4监督部门：榆树市政府采购管理办公室</w:t>
      </w:r>
    </w:p>
    <w:p w14:paraId="1C3417D4">
      <w:pPr>
        <w:keepNext w:val="0"/>
        <w:keepLines w:val="0"/>
        <w:pageBreakBefore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电话：0431-83624470</w:t>
      </w:r>
    </w:p>
    <w:p w14:paraId="7EB96929">
      <w:pPr>
        <w:pStyle w:val="32"/>
        <w:keepNext w:val="0"/>
        <w:keepLines w:val="0"/>
        <w:widowControl/>
        <w:suppressLineNumbers w:val="0"/>
        <w:spacing w:line="206" w:lineRule="atLeast"/>
        <w:ind w:firstLine="420" w:firstLineChars="20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来源：吉林省初晓工程项目管理咨询有限公司</w:t>
      </w:r>
    </w:p>
    <w:p w14:paraId="6468D857">
      <w:pPr>
        <w:pStyle w:val="32"/>
        <w:keepNext w:val="0"/>
        <w:keepLines w:val="0"/>
        <w:widowControl/>
        <w:suppressLineNumbers w:val="0"/>
        <w:spacing w:line="206" w:lineRule="atLeast"/>
        <w:ind w:firstLine="420" w:firstLineChars="200"/>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初审：</w:t>
      </w:r>
      <w:r>
        <w:rPr>
          <w:rFonts w:hint="eastAsia" w:cs="宋体"/>
          <w:kern w:val="0"/>
          <w:sz w:val="21"/>
          <w:szCs w:val="21"/>
          <w:highlight w:val="none"/>
          <w:lang w:val="en-US" w:eastAsia="zh-CN" w:bidi="ar-SA"/>
        </w:rPr>
        <w:t>宋伟男</w:t>
      </w:r>
      <w:r>
        <w:rPr>
          <w:rFonts w:hint="eastAsia" w:cs="宋体"/>
          <w:kern w:val="0"/>
          <w:sz w:val="21"/>
          <w:szCs w:val="21"/>
          <w:highlight w:val="none"/>
          <w:lang w:val="en-US" w:eastAsia="zh-CN" w:bidi="ar-SA"/>
        </w:rPr>
        <w:tab/>
      </w:r>
    </w:p>
    <w:p w14:paraId="7068AED2">
      <w:pPr>
        <w:pStyle w:val="32"/>
        <w:keepNext w:val="0"/>
        <w:keepLines w:val="0"/>
        <w:widowControl/>
        <w:suppressLineNumbers w:val="0"/>
        <w:spacing w:line="206" w:lineRule="atLeast"/>
        <w:ind w:firstLine="420" w:firstLineChars="200"/>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复审：</w:t>
      </w:r>
      <w:r>
        <w:rPr>
          <w:rFonts w:hint="eastAsia" w:cs="宋体"/>
          <w:kern w:val="0"/>
          <w:sz w:val="21"/>
          <w:szCs w:val="21"/>
          <w:highlight w:val="none"/>
          <w:lang w:val="en-US" w:eastAsia="zh-CN" w:bidi="ar-SA"/>
        </w:rPr>
        <w:t>杨晖</w:t>
      </w:r>
    </w:p>
    <w:p w14:paraId="597E9D5F">
      <w:pPr>
        <w:pStyle w:val="32"/>
        <w:keepNext w:val="0"/>
        <w:keepLines w:val="0"/>
        <w:widowControl/>
        <w:suppressLineNumbers w:val="0"/>
        <w:spacing w:line="206" w:lineRule="atLeast"/>
        <w:ind w:firstLine="420" w:firstLineChars="20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终审：杜春伟</w:t>
      </w:r>
    </w:p>
    <w:p w14:paraId="2F7B5126">
      <w:pPr>
        <w:spacing w:line="360" w:lineRule="auto"/>
        <w:jc w:val="center"/>
        <w:rPr>
          <w:rFonts w:hint="eastAsia" w:ascii="宋体" w:hAnsi="宋体" w:eastAsia="宋体" w:cs="宋体"/>
          <w:color w:val="auto"/>
          <w:highlight w:val="none"/>
        </w:rPr>
      </w:pPr>
    </w:p>
    <w:p w14:paraId="50957B76">
      <w:pPr>
        <w:spacing w:line="360" w:lineRule="auto"/>
        <w:jc w:val="center"/>
        <w:rPr>
          <w:rFonts w:hint="eastAsia" w:ascii="宋体" w:hAnsi="宋体" w:eastAsia="宋体" w:cs="宋体"/>
          <w:color w:val="auto"/>
          <w:highlight w:val="none"/>
        </w:rPr>
      </w:pPr>
    </w:p>
    <w:p w14:paraId="2F1B6916">
      <w:pPr>
        <w:spacing w:line="360" w:lineRule="auto"/>
        <w:jc w:val="center"/>
        <w:rPr>
          <w:rFonts w:hint="eastAsia" w:ascii="宋体" w:hAnsi="宋体" w:eastAsia="宋体" w:cs="宋体"/>
          <w:color w:val="auto"/>
          <w:highlight w:val="none"/>
        </w:rPr>
      </w:pPr>
    </w:p>
    <w:p w14:paraId="1E1C914C">
      <w:pPr>
        <w:spacing w:line="360" w:lineRule="auto"/>
        <w:jc w:val="right"/>
        <w:rPr>
          <w:rFonts w:hint="eastAsia" w:ascii="宋体" w:hAnsi="宋体" w:eastAsia="宋体" w:cs="宋体"/>
          <w:color w:val="auto"/>
          <w:kern w:val="0"/>
          <w:szCs w:val="21"/>
          <w:highlight w:val="none"/>
        </w:rPr>
      </w:pPr>
      <w:r>
        <w:rPr>
          <w:rFonts w:hint="eastAsia" w:ascii="宋体" w:hAnsi="宋体" w:cs="宋体"/>
          <w:szCs w:val="21"/>
          <w:highlight w:val="none"/>
        </w:rPr>
        <w:t>吉林省</w:t>
      </w:r>
      <w:r>
        <w:rPr>
          <w:rFonts w:hint="eastAsia" w:ascii="宋体" w:hAnsi="宋体" w:cs="宋体"/>
          <w:szCs w:val="21"/>
          <w:highlight w:val="none"/>
          <w:lang w:val="en-US" w:eastAsia="zh-CN"/>
        </w:rPr>
        <w:t>初晓工程项目管理咨询有限公司</w:t>
      </w:r>
    </w:p>
    <w:p w14:paraId="193C65EB">
      <w:pPr>
        <w:spacing w:line="360" w:lineRule="auto"/>
        <w:jc w:val="right"/>
        <w:rPr>
          <w:rFonts w:hint="eastAsia" w:ascii="宋体" w:hAnsi="宋体" w:eastAsia="宋体" w:cs="宋体"/>
          <w:color w:val="auto"/>
          <w:highlight w:val="none"/>
        </w:rPr>
      </w:pPr>
      <w:r>
        <w:rPr>
          <w:rFonts w:hint="eastAsia" w:ascii="宋体" w:hAnsi="宋体" w:eastAsia="宋体" w:cs="宋体"/>
          <w:color w:val="auto"/>
          <w:kern w:val="0"/>
          <w:szCs w:val="21"/>
          <w:highlight w:val="none"/>
        </w:rPr>
        <w:t>20</w:t>
      </w:r>
      <w:r>
        <w:rPr>
          <w:rFonts w:hint="eastAsia" w:ascii="宋体" w:hAnsi="宋体" w:eastAsia="宋体" w:cs="宋体"/>
          <w:color w:val="auto"/>
          <w:kern w:val="0"/>
          <w:szCs w:val="21"/>
          <w:highlight w:val="none"/>
          <w:lang w:val="en-US" w:eastAsia="zh-CN"/>
        </w:rPr>
        <w:t>25</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02</w:t>
      </w:r>
      <w:r>
        <w:rPr>
          <w:rFonts w:hint="eastAsia" w:ascii="宋体" w:hAnsi="宋体" w:eastAsia="宋体" w:cs="宋体"/>
          <w:color w:val="auto"/>
          <w:kern w:val="0"/>
          <w:szCs w:val="21"/>
          <w:highlight w:val="none"/>
        </w:rPr>
        <w:t>月</w:t>
      </w:r>
      <w:r>
        <w:rPr>
          <w:rFonts w:hint="eastAsia" w:ascii="宋体" w:hAnsi="宋体" w:cs="宋体"/>
          <w:bCs/>
          <w:color w:val="auto"/>
          <w:kern w:val="0"/>
          <w:szCs w:val="21"/>
          <w:highlight w:val="none"/>
          <w:lang w:val="en-US" w:eastAsia="zh-CN"/>
        </w:rPr>
        <w:t>20</w:t>
      </w:r>
      <w:r>
        <w:rPr>
          <w:rFonts w:hint="eastAsia" w:ascii="宋体" w:hAnsi="宋体" w:eastAsia="宋体" w:cs="宋体"/>
          <w:color w:val="auto"/>
          <w:kern w:val="0"/>
          <w:szCs w:val="21"/>
          <w:highlight w:val="none"/>
        </w:rPr>
        <w:t>日</w:t>
      </w:r>
    </w:p>
    <w:p w14:paraId="069CA672">
      <w:pPr>
        <w:keepNext w:val="0"/>
        <w:keepLines w:val="0"/>
        <w:pageBreakBefore w:val="0"/>
        <w:kinsoku/>
        <w:wordWrap/>
        <w:overflowPunct/>
        <w:topLinePunct w:val="0"/>
        <w:autoSpaceDE w:val="0"/>
        <w:autoSpaceDN w:val="0"/>
        <w:bidi w:val="0"/>
        <w:adjustRightInd w:val="0"/>
        <w:snapToGrid/>
        <w:spacing w:line="420" w:lineRule="exact"/>
        <w:ind w:firstLine="420" w:firstLineChars="200"/>
        <w:textAlignment w:val="auto"/>
        <w:rPr>
          <w:rFonts w:hint="default" w:ascii="宋体" w:hAnsi="宋体"/>
          <w:highlight w:val="none"/>
          <w:lang w:val="en-US"/>
        </w:rPr>
      </w:pPr>
    </w:p>
    <w:p w14:paraId="206918E3">
      <w:pPr>
        <w:rPr>
          <w:rFonts w:hint="eastAsia"/>
          <w:highlight w:val="none"/>
        </w:rPr>
      </w:pPr>
      <w:r>
        <w:rPr>
          <w:rFonts w:hint="eastAsia"/>
          <w:highlight w:val="none"/>
        </w:rPr>
        <w:br w:type="page"/>
      </w:r>
    </w:p>
    <w:p w14:paraId="3BED5D75">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highlight w:val="none"/>
        </w:rPr>
      </w:pPr>
      <w:r>
        <w:rPr>
          <w:rFonts w:hint="eastAsia"/>
          <w:highlight w:val="none"/>
        </w:rPr>
        <w:t xml:space="preserve">第二章  </w:t>
      </w:r>
      <w:r>
        <w:rPr>
          <w:rFonts w:hint="eastAsia"/>
          <w:highlight w:val="none"/>
          <w:lang w:val="en-US" w:eastAsia="zh-CN"/>
        </w:rPr>
        <w:t>投标供应商</w:t>
      </w:r>
      <w:r>
        <w:rPr>
          <w:rFonts w:hint="eastAsia"/>
          <w:highlight w:val="none"/>
        </w:rPr>
        <w:t>须知</w:t>
      </w:r>
      <w:bookmarkEnd w:id="33"/>
      <w:bookmarkEnd w:id="34"/>
    </w:p>
    <w:p w14:paraId="6B6573D3">
      <w:pPr>
        <w:pStyle w:val="6"/>
        <w:spacing w:line="240" w:lineRule="auto"/>
        <w:jc w:val="center"/>
        <w:rPr>
          <w:sz w:val="30"/>
          <w:szCs w:val="30"/>
          <w:highlight w:val="none"/>
        </w:rPr>
      </w:pPr>
      <w:bookmarkStart w:id="38" w:name="_Toc13526"/>
      <w:bookmarkStart w:id="39" w:name="_Toc383794599"/>
      <w:r>
        <w:rPr>
          <w:rFonts w:hint="eastAsia"/>
          <w:sz w:val="30"/>
          <w:szCs w:val="30"/>
          <w:highlight w:val="none"/>
        </w:rPr>
        <w:t>投标</w:t>
      </w:r>
      <w:r>
        <w:rPr>
          <w:rFonts w:hint="eastAsia"/>
          <w:sz w:val="30"/>
          <w:szCs w:val="30"/>
          <w:highlight w:val="none"/>
          <w:lang w:val="en-US" w:eastAsia="zh-CN"/>
        </w:rPr>
        <w:t>供应商</w:t>
      </w:r>
      <w:r>
        <w:rPr>
          <w:rFonts w:hint="eastAsia"/>
          <w:sz w:val="30"/>
          <w:szCs w:val="30"/>
          <w:highlight w:val="none"/>
        </w:rPr>
        <w:t>须知前附表</w:t>
      </w:r>
      <w:bookmarkEnd w:id="38"/>
      <w:bookmarkEnd w:id="39"/>
    </w:p>
    <w:tbl>
      <w:tblPr>
        <w:tblStyle w:val="36"/>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424"/>
        <w:gridCol w:w="363"/>
        <w:gridCol w:w="6000"/>
      </w:tblGrid>
      <w:tr w14:paraId="15E1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20" w:type="dxa"/>
            <w:vAlign w:val="center"/>
          </w:tcPr>
          <w:p w14:paraId="707F2113">
            <w:pPr>
              <w:jc w:val="center"/>
              <w:rPr>
                <w:highlight w:val="none"/>
              </w:rPr>
            </w:pPr>
            <w:r>
              <w:rPr>
                <w:rFonts w:hint="eastAsia"/>
                <w:highlight w:val="none"/>
              </w:rPr>
              <w:t>条款号</w:t>
            </w:r>
          </w:p>
        </w:tc>
        <w:tc>
          <w:tcPr>
            <w:tcW w:w="2424" w:type="dxa"/>
            <w:vAlign w:val="center"/>
          </w:tcPr>
          <w:p w14:paraId="58E16D0F">
            <w:pPr>
              <w:jc w:val="center"/>
              <w:rPr>
                <w:highlight w:val="none"/>
              </w:rPr>
            </w:pPr>
            <w:r>
              <w:rPr>
                <w:rFonts w:hint="eastAsia"/>
                <w:highlight w:val="none"/>
              </w:rPr>
              <w:t>条  款  名  称</w:t>
            </w:r>
          </w:p>
        </w:tc>
        <w:tc>
          <w:tcPr>
            <w:tcW w:w="6363" w:type="dxa"/>
            <w:gridSpan w:val="2"/>
            <w:vAlign w:val="center"/>
          </w:tcPr>
          <w:p w14:paraId="34168173">
            <w:pPr>
              <w:jc w:val="center"/>
              <w:rPr>
                <w:highlight w:val="none"/>
              </w:rPr>
            </w:pPr>
            <w:r>
              <w:rPr>
                <w:rFonts w:hint="eastAsia"/>
                <w:highlight w:val="none"/>
              </w:rPr>
              <w:t>编  列  内  容</w:t>
            </w:r>
          </w:p>
        </w:tc>
      </w:tr>
      <w:tr w14:paraId="4221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420" w:type="dxa"/>
            <w:vAlign w:val="center"/>
          </w:tcPr>
          <w:p w14:paraId="6A47B694">
            <w:pPr>
              <w:jc w:val="center"/>
              <w:rPr>
                <w:highlight w:val="none"/>
              </w:rPr>
            </w:pPr>
            <w:r>
              <w:rPr>
                <w:rFonts w:hint="eastAsia"/>
                <w:highlight w:val="none"/>
              </w:rPr>
              <w:t>1.1.2</w:t>
            </w:r>
          </w:p>
        </w:tc>
        <w:tc>
          <w:tcPr>
            <w:tcW w:w="2424" w:type="dxa"/>
            <w:vAlign w:val="center"/>
          </w:tcPr>
          <w:p w14:paraId="5384E8EE">
            <w:pPr>
              <w:jc w:val="center"/>
              <w:rPr>
                <w:highlight w:val="none"/>
              </w:rPr>
            </w:pPr>
            <w:r>
              <w:rPr>
                <w:rFonts w:hint="eastAsia"/>
                <w:highlight w:val="none"/>
              </w:rPr>
              <w:t>采购人</w:t>
            </w:r>
          </w:p>
        </w:tc>
        <w:tc>
          <w:tcPr>
            <w:tcW w:w="6363" w:type="dxa"/>
            <w:gridSpan w:val="2"/>
            <w:vAlign w:val="center"/>
          </w:tcPr>
          <w:p w14:paraId="6F66EAA0">
            <w:p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采 购 人：</w:t>
            </w:r>
            <w:r>
              <w:rPr>
                <w:rFonts w:hint="eastAsia" w:ascii="宋体" w:hAnsi="宋体" w:eastAsia="宋体" w:cs="宋体"/>
                <w:szCs w:val="21"/>
                <w:highlight w:val="none"/>
                <w:lang w:eastAsia="zh-CN"/>
              </w:rPr>
              <w:t>榆树市土地收购储备中心</w:t>
            </w:r>
          </w:p>
          <w:p w14:paraId="6D52927B">
            <w:p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地    址：</w:t>
            </w:r>
            <w:r>
              <w:rPr>
                <w:rFonts w:hint="eastAsia" w:ascii="宋体" w:hAnsi="宋体" w:eastAsia="宋体" w:cs="宋体"/>
                <w:szCs w:val="21"/>
                <w:highlight w:val="none"/>
                <w:lang w:eastAsia="zh-CN"/>
              </w:rPr>
              <w:t>吉林省榆树市榆西大街</w:t>
            </w:r>
          </w:p>
          <w:p w14:paraId="4B26E455">
            <w:p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联 系 人：</w:t>
            </w:r>
            <w:r>
              <w:rPr>
                <w:rFonts w:hint="eastAsia" w:ascii="宋体" w:hAnsi="宋体" w:cs="宋体"/>
                <w:szCs w:val="21"/>
                <w:highlight w:val="none"/>
                <w:lang w:val="en-US" w:eastAsia="zh-CN"/>
              </w:rPr>
              <w:t>杜春伟</w:t>
            </w:r>
          </w:p>
          <w:p w14:paraId="19A4342D">
            <w:p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联系电话：</w:t>
            </w:r>
            <w:r>
              <w:rPr>
                <w:rFonts w:hint="eastAsia" w:ascii="宋体" w:hAnsi="宋体" w:cs="宋体"/>
                <w:szCs w:val="21"/>
                <w:highlight w:val="none"/>
                <w:lang w:val="en-US" w:eastAsia="zh-CN"/>
              </w:rPr>
              <w:t>15567107999</w:t>
            </w:r>
            <w:r>
              <w:rPr>
                <w:rFonts w:hint="eastAsia" w:ascii="宋体" w:hAnsi="宋体" w:cs="宋体"/>
                <w:szCs w:val="21"/>
                <w:highlight w:val="none"/>
                <w:lang w:eastAsia="zh-CN"/>
              </w:rPr>
              <w:t>（</w:t>
            </w:r>
            <w:r>
              <w:rPr>
                <w:rFonts w:hint="eastAsia" w:ascii="宋体" w:hAnsi="宋体" w:cs="宋体"/>
                <w:szCs w:val="21"/>
                <w:highlight w:val="none"/>
                <w:lang w:val="en-US" w:eastAsia="zh-CN"/>
              </w:rPr>
              <w:t>办公电话）</w:t>
            </w:r>
          </w:p>
        </w:tc>
      </w:tr>
      <w:tr w14:paraId="39A8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420" w:type="dxa"/>
            <w:vAlign w:val="center"/>
          </w:tcPr>
          <w:p w14:paraId="08E5A206">
            <w:pPr>
              <w:jc w:val="center"/>
              <w:rPr>
                <w:highlight w:val="none"/>
              </w:rPr>
            </w:pPr>
            <w:r>
              <w:rPr>
                <w:rFonts w:hint="eastAsia"/>
                <w:highlight w:val="none"/>
              </w:rPr>
              <w:t>1.1.3</w:t>
            </w:r>
          </w:p>
        </w:tc>
        <w:tc>
          <w:tcPr>
            <w:tcW w:w="2424" w:type="dxa"/>
            <w:vAlign w:val="center"/>
          </w:tcPr>
          <w:p w14:paraId="73380488">
            <w:pPr>
              <w:jc w:val="center"/>
              <w:rPr>
                <w:highlight w:val="none"/>
              </w:rPr>
            </w:pPr>
            <w:r>
              <w:rPr>
                <w:rFonts w:hint="eastAsia"/>
                <w:highlight w:val="none"/>
              </w:rPr>
              <w:t>采购代理机构</w:t>
            </w:r>
          </w:p>
        </w:tc>
        <w:tc>
          <w:tcPr>
            <w:tcW w:w="6363" w:type="dxa"/>
            <w:gridSpan w:val="2"/>
            <w:vAlign w:val="center"/>
          </w:tcPr>
          <w:p w14:paraId="5775E547">
            <w:p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采购代理机构：吉林省初晓工程项目管理咨询有限公司</w:t>
            </w:r>
            <w:r>
              <w:rPr>
                <w:rFonts w:hint="eastAsia" w:ascii="宋体" w:hAnsi="宋体" w:eastAsia="宋体" w:cs="宋体"/>
                <w:szCs w:val="21"/>
                <w:highlight w:val="none"/>
                <w:lang w:val="en-US" w:eastAsia="zh-CN"/>
              </w:rPr>
              <w:tab/>
            </w:r>
          </w:p>
          <w:p w14:paraId="1C6C17C4">
            <w:p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联 系 人：</w:t>
            </w:r>
            <w:r>
              <w:rPr>
                <w:rFonts w:hint="eastAsia" w:ascii="宋体" w:hAnsi="宋体" w:cs="宋体"/>
                <w:szCs w:val="21"/>
                <w:highlight w:val="none"/>
                <w:lang w:val="en-US" w:eastAsia="zh-CN"/>
              </w:rPr>
              <w:t>宋伟男</w:t>
            </w:r>
          </w:p>
          <w:p w14:paraId="6A84CFD6">
            <w:p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地    址：长春市经济技术开发区东南湖大路以北，东环城路以西。嘉柏湾4幢1705号房</w:t>
            </w:r>
          </w:p>
          <w:p w14:paraId="569DEE9F">
            <w:pP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联系电话：</w:t>
            </w:r>
            <w:r>
              <w:rPr>
                <w:rFonts w:hint="eastAsia" w:ascii="宋体" w:hAnsi="宋体" w:cs="宋体"/>
                <w:szCs w:val="21"/>
                <w:highlight w:val="none"/>
                <w:lang w:val="en-US" w:eastAsia="zh-CN"/>
              </w:rPr>
              <w:t>18544103999</w:t>
            </w:r>
            <w:r>
              <w:rPr>
                <w:rFonts w:hint="eastAsia" w:ascii="宋体" w:hAnsi="宋体" w:cs="宋体"/>
                <w:szCs w:val="21"/>
                <w:highlight w:val="none"/>
                <w:lang w:eastAsia="zh-CN"/>
              </w:rPr>
              <w:t>（</w:t>
            </w:r>
            <w:r>
              <w:rPr>
                <w:rFonts w:hint="eastAsia" w:ascii="宋体" w:hAnsi="宋体" w:cs="宋体"/>
                <w:szCs w:val="21"/>
                <w:highlight w:val="none"/>
                <w:lang w:val="en-US" w:eastAsia="zh-CN"/>
              </w:rPr>
              <w:t>办公电话）</w:t>
            </w:r>
          </w:p>
        </w:tc>
      </w:tr>
      <w:tr w14:paraId="73EF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0" w:type="dxa"/>
            <w:vAlign w:val="center"/>
          </w:tcPr>
          <w:p w14:paraId="46847462">
            <w:pPr>
              <w:jc w:val="center"/>
              <w:rPr>
                <w:highlight w:val="none"/>
              </w:rPr>
            </w:pPr>
            <w:r>
              <w:rPr>
                <w:rFonts w:hint="eastAsia"/>
                <w:highlight w:val="none"/>
              </w:rPr>
              <w:t>1.1.4</w:t>
            </w:r>
          </w:p>
        </w:tc>
        <w:tc>
          <w:tcPr>
            <w:tcW w:w="2424" w:type="dxa"/>
            <w:vAlign w:val="center"/>
          </w:tcPr>
          <w:p w14:paraId="4B687E4C">
            <w:pPr>
              <w:jc w:val="center"/>
              <w:rPr>
                <w:highlight w:val="none"/>
              </w:rPr>
            </w:pPr>
            <w:r>
              <w:rPr>
                <w:rFonts w:hint="eastAsia"/>
                <w:highlight w:val="none"/>
              </w:rPr>
              <w:t>项目名称</w:t>
            </w:r>
          </w:p>
        </w:tc>
        <w:tc>
          <w:tcPr>
            <w:tcW w:w="6363" w:type="dxa"/>
            <w:gridSpan w:val="2"/>
            <w:vAlign w:val="center"/>
          </w:tcPr>
          <w:p w14:paraId="40BF6E0C">
            <w:pPr>
              <w:rPr>
                <w:rFonts w:hint="default" w:ascii="宋体" w:hAnsi="宋体"/>
                <w:szCs w:val="21"/>
                <w:highlight w:val="none"/>
                <w:lang w:val="en-US"/>
              </w:rPr>
            </w:pPr>
            <w:r>
              <w:rPr>
                <w:rFonts w:hint="eastAsia" w:ascii="宋体" w:hAnsi="宋体" w:cs="宋体"/>
                <w:szCs w:val="21"/>
                <w:highlight w:val="none"/>
                <w:lang w:val="en-US" w:eastAsia="zh-CN"/>
              </w:rPr>
              <w:t>榆树市2024年第五批次用地地块围挡工程</w:t>
            </w:r>
          </w:p>
        </w:tc>
      </w:tr>
      <w:tr w14:paraId="4C34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420" w:type="dxa"/>
            <w:vAlign w:val="center"/>
          </w:tcPr>
          <w:p w14:paraId="647A1DB2">
            <w:pPr>
              <w:jc w:val="center"/>
              <w:rPr>
                <w:highlight w:val="none"/>
              </w:rPr>
            </w:pPr>
            <w:r>
              <w:rPr>
                <w:rFonts w:hint="eastAsia"/>
                <w:highlight w:val="none"/>
              </w:rPr>
              <w:t>1.1.5</w:t>
            </w:r>
          </w:p>
        </w:tc>
        <w:tc>
          <w:tcPr>
            <w:tcW w:w="2424" w:type="dxa"/>
            <w:vAlign w:val="center"/>
          </w:tcPr>
          <w:p w14:paraId="4F4A122F">
            <w:pPr>
              <w:jc w:val="center"/>
              <w:rPr>
                <w:highlight w:val="none"/>
              </w:rPr>
            </w:pPr>
            <w:r>
              <w:rPr>
                <w:rFonts w:hint="eastAsia"/>
                <w:highlight w:val="none"/>
              </w:rPr>
              <w:t>建设地点</w:t>
            </w:r>
          </w:p>
        </w:tc>
        <w:tc>
          <w:tcPr>
            <w:tcW w:w="6363" w:type="dxa"/>
            <w:gridSpan w:val="2"/>
            <w:vAlign w:val="center"/>
          </w:tcPr>
          <w:p w14:paraId="124A5308">
            <w:pPr>
              <w:rPr>
                <w:rFonts w:hint="default" w:ascii="宋体" w:hAnsi="宋体"/>
                <w:szCs w:val="21"/>
                <w:highlight w:val="none"/>
                <w:lang w:val="en-US"/>
              </w:rPr>
            </w:pPr>
            <w:r>
              <w:rPr>
                <w:rFonts w:hint="eastAsia" w:ascii="宋体" w:hAnsi="宋体" w:cs="宋体"/>
                <w:szCs w:val="21"/>
                <w:highlight w:val="none"/>
                <w:lang w:val="en-US" w:eastAsia="zh-CN"/>
              </w:rPr>
              <w:t>吉林省榆树市</w:t>
            </w:r>
          </w:p>
        </w:tc>
      </w:tr>
      <w:tr w14:paraId="255E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0" w:type="dxa"/>
            <w:vAlign w:val="center"/>
          </w:tcPr>
          <w:p w14:paraId="0A00B807">
            <w:pPr>
              <w:jc w:val="center"/>
              <w:rPr>
                <w:highlight w:val="none"/>
              </w:rPr>
            </w:pPr>
            <w:r>
              <w:rPr>
                <w:rFonts w:hint="eastAsia"/>
                <w:highlight w:val="none"/>
              </w:rPr>
              <w:t>1.2.1</w:t>
            </w:r>
          </w:p>
        </w:tc>
        <w:tc>
          <w:tcPr>
            <w:tcW w:w="2424" w:type="dxa"/>
            <w:vAlign w:val="center"/>
          </w:tcPr>
          <w:p w14:paraId="727C058B">
            <w:pPr>
              <w:jc w:val="center"/>
              <w:rPr>
                <w:highlight w:val="none"/>
              </w:rPr>
            </w:pPr>
            <w:r>
              <w:rPr>
                <w:rFonts w:hint="eastAsia"/>
                <w:highlight w:val="none"/>
              </w:rPr>
              <w:t>资金来源</w:t>
            </w:r>
          </w:p>
        </w:tc>
        <w:tc>
          <w:tcPr>
            <w:tcW w:w="6363" w:type="dxa"/>
            <w:gridSpan w:val="2"/>
            <w:vAlign w:val="center"/>
          </w:tcPr>
          <w:p w14:paraId="51512B72">
            <w:pPr>
              <w:rPr>
                <w:rFonts w:hint="eastAsia" w:ascii="宋体" w:hAnsi="宋体" w:eastAsia="宋体"/>
                <w:szCs w:val="21"/>
                <w:highlight w:val="none"/>
                <w:lang w:eastAsia="zh-CN"/>
              </w:rPr>
            </w:pPr>
            <w:r>
              <w:rPr>
                <w:rFonts w:hint="eastAsia" w:ascii="宋体" w:hAnsi="宋体" w:cs="宋体"/>
                <w:szCs w:val="21"/>
                <w:highlight w:val="none"/>
                <w:lang w:val="en-US" w:eastAsia="zh-CN"/>
              </w:rPr>
              <w:t>财政资金</w:t>
            </w:r>
          </w:p>
        </w:tc>
      </w:tr>
      <w:tr w14:paraId="19A5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0" w:type="dxa"/>
            <w:vAlign w:val="center"/>
          </w:tcPr>
          <w:p w14:paraId="4077222A">
            <w:pPr>
              <w:jc w:val="center"/>
              <w:rPr>
                <w:highlight w:val="none"/>
              </w:rPr>
            </w:pPr>
            <w:r>
              <w:rPr>
                <w:rFonts w:hint="eastAsia"/>
                <w:highlight w:val="none"/>
              </w:rPr>
              <w:t>1.2.2</w:t>
            </w:r>
          </w:p>
        </w:tc>
        <w:tc>
          <w:tcPr>
            <w:tcW w:w="2424" w:type="dxa"/>
            <w:vAlign w:val="center"/>
          </w:tcPr>
          <w:p w14:paraId="1925AD1B">
            <w:pPr>
              <w:jc w:val="center"/>
              <w:rPr>
                <w:highlight w:val="none"/>
              </w:rPr>
            </w:pPr>
            <w:r>
              <w:rPr>
                <w:rFonts w:hint="eastAsia"/>
                <w:highlight w:val="none"/>
              </w:rPr>
              <w:t>出资比例</w:t>
            </w:r>
          </w:p>
        </w:tc>
        <w:tc>
          <w:tcPr>
            <w:tcW w:w="6363" w:type="dxa"/>
            <w:gridSpan w:val="2"/>
            <w:vAlign w:val="center"/>
          </w:tcPr>
          <w:p w14:paraId="3E998C73">
            <w:pPr>
              <w:rPr>
                <w:rFonts w:ascii="宋体" w:hAnsi="宋体"/>
                <w:szCs w:val="21"/>
                <w:highlight w:val="none"/>
              </w:rPr>
            </w:pPr>
            <w:r>
              <w:rPr>
                <w:rFonts w:hint="eastAsia" w:ascii="宋体" w:hAnsi="宋体"/>
                <w:szCs w:val="21"/>
                <w:highlight w:val="none"/>
              </w:rPr>
              <w:t>100%</w:t>
            </w:r>
          </w:p>
        </w:tc>
      </w:tr>
      <w:tr w14:paraId="45E6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0" w:type="dxa"/>
            <w:vAlign w:val="center"/>
          </w:tcPr>
          <w:p w14:paraId="57CDC2CB">
            <w:pPr>
              <w:jc w:val="center"/>
              <w:rPr>
                <w:highlight w:val="none"/>
              </w:rPr>
            </w:pPr>
            <w:r>
              <w:rPr>
                <w:rFonts w:hint="eastAsia"/>
                <w:highlight w:val="none"/>
              </w:rPr>
              <w:t>1.2.3</w:t>
            </w:r>
          </w:p>
        </w:tc>
        <w:tc>
          <w:tcPr>
            <w:tcW w:w="2424" w:type="dxa"/>
            <w:vAlign w:val="center"/>
          </w:tcPr>
          <w:p w14:paraId="6C7243F5">
            <w:pPr>
              <w:jc w:val="center"/>
              <w:rPr>
                <w:highlight w:val="none"/>
              </w:rPr>
            </w:pPr>
            <w:r>
              <w:rPr>
                <w:rFonts w:hint="eastAsia"/>
                <w:highlight w:val="none"/>
              </w:rPr>
              <w:t>资金落实情况</w:t>
            </w:r>
          </w:p>
        </w:tc>
        <w:tc>
          <w:tcPr>
            <w:tcW w:w="6363" w:type="dxa"/>
            <w:gridSpan w:val="2"/>
            <w:vAlign w:val="center"/>
          </w:tcPr>
          <w:p w14:paraId="296C5F86">
            <w:pPr>
              <w:rPr>
                <w:rFonts w:ascii="宋体" w:hAnsi="宋体"/>
                <w:szCs w:val="21"/>
                <w:highlight w:val="none"/>
              </w:rPr>
            </w:pPr>
            <w:r>
              <w:rPr>
                <w:rFonts w:hint="eastAsia" w:ascii="宋体" w:hAnsi="宋体"/>
                <w:szCs w:val="21"/>
                <w:highlight w:val="none"/>
              </w:rPr>
              <w:t>已落实</w:t>
            </w:r>
          </w:p>
        </w:tc>
      </w:tr>
      <w:tr w14:paraId="2FFB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0" w:type="dxa"/>
            <w:vAlign w:val="center"/>
          </w:tcPr>
          <w:p w14:paraId="58E7AFA2">
            <w:pPr>
              <w:jc w:val="center"/>
              <w:rPr>
                <w:highlight w:val="none"/>
              </w:rPr>
            </w:pPr>
            <w:r>
              <w:rPr>
                <w:rFonts w:hint="eastAsia"/>
                <w:highlight w:val="none"/>
              </w:rPr>
              <w:t>1.3.1</w:t>
            </w:r>
          </w:p>
        </w:tc>
        <w:tc>
          <w:tcPr>
            <w:tcW w:w="2424" w:type="dxa"/>
            <w:vAlign w:val="center"/>
          </w:tcPr>
          <w:p w14:paraId="340754D0">
            <w:pPr>
              <w:jc w:val="center"/>
              <w:rPr>
                <w:highlight w:val="none"/>
              </w:rPr>
            </w:pPr>
            <w:r>
              <w:rPr>
                <w:rFonts w:hint="eastAsia"/>
                <w:highlight w:val="none"/>
              </w:rPr>
              <w:t>采购范围</w:t>
            </w:r>
          </w:p>
        </w:tc>
        <w:tc>
          <w:tcPr>
            <w:tcW w:w="6363" w:type="dxa"/>
            <w:gridSpan w:val="2"/>
            <w:vAlign w:val="center"/>
          </w:tcPr>
          <w:p w14:paraId="5B3831C7">
            <w:pPr>
              <w:rPr>
                <w:szCs w:val="21"/>
                <w:highlight w:val="none"/>
              </w:rPr>
            </w:pPr>
            <w:r>
              <w:rPr>
                <w:rFonts w:hint="eastAsia" w:ascii="宋体" w:hAnsi="宋体" w:cs="宋体"/>
                <w:szCs w:val="21"/>
                <w:highlight w:val="none"/>
                <w:lang w:val="en-US" w:eastAsia="zh-CN"/>
              </w:rPr>
              <w:t>榆树市土地收购储备中心拟修建围挡工程</w:t>
            </w:r>
            <w:r>
              <w:rPr>
                <w:rFonts w:hint="eastAsia" w:ascii="宋体" w:hAnsi="宋体" w:eastAsia="宋体" w:cs="宋体"/>
                <w:szCs w:val="21"/>
                <w:highlight w:val="none"/>
                <w:lang w:val="en-US" w:eastAsia="zh-CN"/>
              </w:rPr>
              <w:t>（详见</w:t>
            </w:r>
            <w:r>
              <w:rPr>
                <w:rFonts w:hint="eastAsia" w:ascii="宋体" w:hAnsi="宋体" w:cs="宋体"/>
                <w:szCs w:val="21"/>
                <w:highlight w:val="none"/>
                <w:lang w:val="en-US" w:eastAsia="zh-CN"/>
              </w:rPr>
              <w:t>图纸及</w:t>
            </w:r>
            <w:r>
              <w:rPr>
                <w:rFonts w:hint="eastAsia" w:ascii="宋体" w:hAnsi="宋体" w:eastAsia="宋体" w:cs="宋体"/>
                <w:szCs w:val="21"/>
                <w:highlight w:val="none"/>
                <w:lang w:val="en-US" w:eastAsia="zh-CN"/>
              </w:rPr>
              <w:t>工程量清单包含的全部内容）</w:t>
            </w:r>
          </w:p>
        </w:tc>
      </w:tr>
      <w:tr w14:paraId="5231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0" w:type="dxa"/>
            <w:vAlign w:val="center"/>
          </w:tcPr>
          <w:p w14:paraId="3DA93652">
            <w:pPr>
              <w:jc w:val="center"/>
              <w:rPr>
                <w:highlight w:val="none"/>
              </w:rPr>
            </w:pPr>
            <w:r>
              <w:rPr>
                <w:rFonts w:hint="eastAsia"/>
                <w:highlight w:val="none"/>
              </w:rPr>
              <w:t>1.3.2</w:t>
            </w:r>
          </w:p>
        </w:tc>
        <w:tc>
          <w:tcPr>
            <w:tcW w:w="2424" w:type="dxa"/>
            <w:vAlign w:val="center"/>
          </w:tcPr>
          <w:p w14:paraId="2B09BDFA">
            <w:pPr>
              <w:jc w:val="center"/>
              <w:rPr>
                <w:rFonts w:hint="eastAsia" w:ascii="宋体" w:hAnsi="宋体" w:cs="宋体"/>
                <w:szCs w:val="21"/>
                <w:highlight w:val="none"/>
              </w:rPr>
            </w:pPr>
            <w:r>
              <w:rPr>
                <w:rFonts w:hint="eastAsia" w:ascii="宋体" w:hAnsi="宋体" w:cs="宋体"/>
                <w:szCs w:val="21"/>
                <w:highlight w:val="none"/>
              </w:rPr>
              <w:t>合同履行期限</w:t>
            </w:r>
          </w:p>
          <w:p w14:paraId="5202E74E">
            <w:pPr>
              <w:jc w:val="center"/>
              <w:rPr>
                <w:rFonts w:hint="default" w:ascii="宋体" w:hAnsi="宋体" w:eastAsia="宋体"/>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计划工期）</w:t>
            </w:r>
          </w:p>
        </w:tc>
        <w:tc>
          <w:tcPr>
            <w:tcW w:w="6363" w:type="dxa"/>
            <w:gridSpan w:val="2"/>
            <w:vAlign w:val="center"/>
          </w:tcPr>
          <w:p w14:paraId="60D411D3">
            <w:pPr>
              <w:rPr>
                <w:rFonts w:ascii="宋体" w:hAnsi="宋体"/>
                <w:szCs w:val="21"/>
                <w:highlight w:val="none"/>
              </w:rPr>
            </w:pPr>
            <w:r>
              <w:rPr>
                <w:rFonts w:hint="eastAsia" w:ascii="宋体" w:hAnsi="宋体" w:eastAsia="宋体" w:cs="宋体"/>
                <w:szCs w:val="21"/>
                <w:highlight w:val="none"/>
                <w:lang w:val="en-US" w:eastAsia="zh-CN"/>
              </w:rPr>
              <w:t>自合同签订之日起30日（日历天）内完工并验收合格（以实际签订的合同为准）</w:t>
            </w:r>
          </w:p>
        </w:tc>
      </w:tr>
      <w:tr w14:paraId="42E6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0" w:type="dxa"/>
            <w:vAlign w:val="center"/>
          </w:tcPr>
          <w:p w14:paraId="5AAA053F">
            <w:pPr>
              <w:jc w:val="center"/>
              <w:rPr>
                <w:highlight w:val="none"/>
              </w:rPr>
            </w:pPr>
            <w:r>
              <w:rPr>
                <w:rFonts w:hint="eastAsia"/>
                <w:highlight w:val="none"/>
              </w:rPr>
              <w:t>1.3.3</w:t>
            </w:r>
          </w:p>
        </w:tc>
        <w:tc>
          <w:tcPr>
            <w:tcW w:w="2424" w:type="dxa"/>
            <w:vAlign w:val="center"/>
          </w:tcPr>
          <w:p w14:paraId="2477114E">
            <w:pPr>
              <w:jc w:val="center"/>
              <w:rPr>
                <w:highlight w:val="none"/>
              </w:rPr>
            </w:pPr>
            <w:r>
              <w:rPr>
                <w:rFonts w:hint="eastAsia"/>
                <w:highlight w:val="none"/>
              </w:rPr>
              <w:t>质量要求</w:t>
            </w:r>
          </w:p>
        </w:tc>
        <w:tc>
          <w:tcPr>
            <w:tcW w:w="6363" w:type="dxa"/>
            <w:gridSpan w:val="2"/>
            <w:vAlign w:val="center"/>
          </w:tcPr>
          <w:p w14:paraId="583D75C1">
            <w:pPr>
              <w:rPr>
                <w:rFonts w:ascii="宋体" w:hAnsi="宋体"/>
                <w:szCs w:val="21"/>
                <w:highlight w:val="none"/>
              </w:rPr>
            </w:pPr>
            <w:r>
              <w:rPr>
                <w:rFonts w:hint="eastAsia" w:ascii="宋体" w:hAnsi="宋体" w:cs="宋体"/>
                <w:szCs w:val="21"/>
                <w:highlight w:val="none"/>
              </w:rPr>
              <w:t>符合国家及相关行业规定的合格标准</w:t>
            </w:r>
          </w:p>
        </w:tc>
      </w:tr>
      <w:tr w14:paraId="42E8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20" w:type="dxa"/>
            <w:vAlign w:val="center"/>
          </w:tcPr>
          <w:p w14:paraId="3AB496AC">
            <w:pPr>
              <w:jc w:val="center"/>
              <w:rPr>
                <w:highlight w:val="none"/>
              </w:rPr>
            </w:pPr>
            <w:r>
              <w:rPr>
                <w:rFonts w:hint="eastAsia"/>
                <w:highlight w:val="none"/>
              </w:rPr>
              <w:t>1.4.1</w:t>
            </w:r>
          </w:p>
        </w:tc>
        <w:tc>
          <w:tcPr>
            <w:tcW w:w="2424" w:type="dxa"/>
            <w:vAlign w:val="center"/>
          </w:tcPr>
          <w:p w14:paraId="7483E8AA">
            <w:pPr>
              <w:jc w:val="center"/>
              <w:rPr>
                <w:highlight w:val="none"/>
              </w:rPr>
            </w:pPr>
            <w:r>
              <w:rPr>
                <w:rFonts w:hint="eastAsia"/>
                <w:highlight w:val="none"/>
                <w:lang w:val="en-US" w:eastAsia="zh-CN"/>
              </w:rPr>
              <w:t>供应商</w:t>
            </w:r>
            <w:r>
              <w:rPr>
                <w:rFonts w:hint="eastAsia"/>
                <w:highlight w:val="none"/>
              </w:rPr>
              <w:t>资质条件</w:t>
            </w:r>
          </w:p>
          <w:p w14:paraId="7A79D3BF">
            <w:pPr>
              <w:jc w:val="center"/>
              <w:rPr>
                <w:highlight w:val="none"/>
              </w:rPr>
            </w:pPr>
            <w:r>
              <w:rPr>
                <w:rFonts w:hint="eastAsia"/>
                <w:highlight w:val="none"/>
              </w:rPr>
              <w:t>、能力、和信誉</w:t>
            </w:r>
          </w:p>
        </w:tc>
        <w:tc>
          <w:tcPr>
            <w:tcW w:w="6363" w:type="dxa"/>
            <w:gridSpan w:val="2"/>
            <w:vAlign w:val="center"/>
          </w:tcPr>
          <w:p w14:paraId="7280F7FD">
            <w:pPr>
              <w:tabs>
                <w:tab w:val="left" w:pos="432"/>
              </w:tabs>
              <w:spacing w:line="320" w:lineRule="exact"/>
              <w:rPr>
                <w:rFonts w:hint="eastAsia" w:ascii="宋体" w:hAnsi="宋体" w:cs="宋体"/>
                <w:szCs w:val="21"/>
                <w:highlight w:val="none"/>
              </w:rPr>
            </w:pPr>
            <w:r>
              <w:rPr>
                <w:rFonts w:hint="eastAsia" w:ascii="宋体" w:hAnsi="宋体" w:cs="宋体"/>
                <w:szCs w:val="21"/>
                <w:highlight w:val="none"/>
              </w:rPr>
              <w:t>1满足《中华人民共和国政府采购法》第二十二条规定。</w:t>
            </w:r>
          </w:p>
          <w:p w14:paraId="73406445">
            <w:pPr>
              <w:tabs>
                <w:tab w:val="left" w:pos="432"/>
              </w:tabs>
              <w:spacing w:line="320" w:lineRule="exact"/>
              <w:rPr>
                <w:rFonts w:hint="eastAsia" w:ascii="宋体" w:hAnsi="宋体" w:cs="宋体"/>
                <w:szCs w:val="21"/>
                <w:highlight w:val="none"/>
                <w:lang w:eastAsia="zh-CN"/>
              </w:rPr>
            </w:pPr>
            <w:r>
              <w:rPr>
                <w:rFonts w:hint="eastAsia" w:ascii="宋体" w:hAnsi="宋体" w:cs="宋体"/>
                <w:szCs w:val="21"/>
                <w:highlight w:val="none"/>
              </w:rPr>
              <w:t>（一）具有独立承担民事责任的能力；</w:t>
            </w:r>
          </w:p>
          <w:p w14:paraId="7A7B6E5B">
            <w:pPr>
              <w:tabs>
                <w:tab w:val="left" w:pos="432"/>
              </w:tabs>
              <w:spacing w:line="320" w:lineRule="exact"/>
              <w:rPr>
                <w:rFonts w:hint="eastAsia" w:ascii="宋体" w:hAnsi="宋体" w:cs="宋体"/>
                <w:szCs w:val="21"/>
                <w:highlight w:val="none"/>
                <w:lang w:eastAsia="zh-CN"/>
              </w:rPr>
            </w:pPr>
            <w:r>
              <w:rPr>
                <w:rFonts w:hint="eastAsia" w:ascii="宋体" w:hAnsi="宋体" w:cs="宋体"/>
                <w:szCs w:val="21"/>
                <w:highlight w:val="none"/>
              </w:rPr>
              <w:t>（二）具有良好的商业信誉和健全的财务会计制度；</w:t>
            </w:r>
          </w:p>
          <w:p w14:paraId="231FDDB4">
            <w:pPr>
              <w:tabs>
                <w:tab w:val="left" w:pos="432"/>
              </w:tabs>
              <w:spacing w:line="320" w:lineRule="exact"/>
              <w:rPr>
                <w:rFonts w:hint="eastAsia" w:ascii="宋体" w:hAnsi="宋体" w:cs="宋体"/>
                <w:szCs w:val="21"/>
                <w:highlight w:val="none"/>
                <w:lang w:eastAsia="zh-CN"/>
              </w:rPr>
            </w:pPr>
            <w:r>
              <w:rPr>
                <w:rFonts w:hint="eastAsia" w:ascii="宋体" w:hAnsi="宋体" w:cs="宋体"/>
                <w:szCs w:val="21"/>
                <w:highlight w:val="none"/>
              </w:rPr>
              <w:t>（三）具有履行合同所必需的设备和专业技术能力；</w:t>
            </w:r>
          </w:p>
          <w:p w14:paraId="398674AC">
            <w:pPr>
              <w:tabs>
                <w:tab w:val="left" w:pos="432"/>
              </w:tabs>
              <w:spacing w:line="320" w:lineRule="exact"/>
              <w:rPr>
                <w:rFonts w:hint="eastAsia" w:ascii="宋体" w:hAnsi="宋体" w:cs="宋体"/>
                <w:szCs w:val="21"/>
                <w:highlight w:val="none"/>
                <w:lang w:eastAsia="zh-CN"/>
              </w:rPr>
            </w:pPr>
            <w:r>
              <w:rPr>
                <w:rFonts w:hint="eastAsia" w:ascii="宋体" w:hAnsi="宋体" w:cs="宋体"/>
                <w:szCs w:val="21"/>
                <w:highlight w:val="none"/>
              </w:rPr>
              <w:t>（四）有依法缴纳税收和社会保障资金的良好记录；</w:t>
            </w:r>
          </w:p>
          <w:p w14:paraId="62250477">
            <w:pPr>
              <w:tabs>
                <w:tab w:val="left" w:pos="432"/>
              </w:tabs>
              <w:spacing w:line="320" w:lineRule="exact"/>
              <w:rPr>
                <w:rFonts w:hint="eastAsia" w:ascii="宋体" w:hAnsi="宋体" w:cs="宋体"/>
                <w:szCs w:val="21"/>
                <w:highlight w:val="none"/>
                <w:lang w:eastAsia="zh-CN"/>
              </w:rPr>
            </w:pPr>
            <w:r>
              <w:rPr>
                <w:rFonts w:hint="eastAsia" w:ascii="宋体" w:hAnsi="宋体" w:cs="宋体"/>
                <w:szCs w:val="21"/>
                <w:highlight w:val="none"/>
              </w:rPr>
              <w:t>（五）参加政府采购活动前三年内，在经营活动中没有重大违法记录；</w:t>
            </w:r>
          </w:p>
          <w:p w14:paraId="12AC1CEE">
            <w:pPr>
              <w:tabs>
                <w:tab w:val="left" w:pos="432"/>
              </w:tabs>
              <w:spacing w:line="320" w:lineRule="exact"/>
              <w:rPr>
                <w:rFonts w:hint="eastAsia" w:ascii="宋体" w:hAnsi="宋体" w:cs="宋体"/>
                <w:szCs w:val="21"/>
                <w:highlight w:val="none"/>
              </w:rPr>
            </w:pPr>
            <w:r>
              <w:rPr>
                <w:rFonts w:hint="eastAsia" w:ascii="宋体" w:hAnsi="宋体" w:cs="宋体"/>
                <w:szCs w:val="21"/>
                <w:highlight w:val="none"/>
              </w:rPr>
              <w:t>（六）法律、行政法规规定的其他条件。</w:t>
            </w:r>
          </w:p>
          <w:p w14:paraId="46E78927">
            <w:pPr>
              <w:tabs>
                <w:tab w:val="left" w:pos="432"/>
              </w:tabs>
              <w:spacing w:line="320" w:lineRule="exact"/>
              <w:rPr>
                <w:rFonts w:hint="eastAsia" w:ascii="宋体" w:hAnsi="宋体" w:cs="宋体"/>
                <w:szCs w:val="21"/>
                <w:highlight w:val="none"/>
              </w:rPr>
            </w:pPr>
            <w:r>
              <w:rPr>
                <w:rFonts w:hint="eastAsia" w:ascii="宋体" w:hAnsi="宋体" w:cs="宋体"/>
                <w:szCs w:val="21"/>
                <w:highlight w:val="none"/>
              </w:rPr>
              <w:t>2落实政府采购政策需满足的资格要求：</w:t>
            </w:r>
          </w:p>
          <w:p w14:paraId="4297CCB0">
            <w:pPr>
              <w:pStyle w:val="3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宋体" w:hAnsi="宋体" w:eastAsia="宋体" w:cs="宋体"/>
                <w:kern w:val="2"/>
                <w:sz w:val="21"/>
                <w:szCs w:val="21"/>
                <w:highlight w:val="none"/>
                <w:lang w:val="en-US" w:eastAsia="zh-CN" w:bidi="ar-SA"/>
              </w:rPr>
            </w:pPr>
            <w:r>
              <w:rPr>
                <w:rFonts w:hint="eastAsia" w:cs="宋体"/>
                <w:kern w:val="2"/>
                <w:sz w:val="21"/>
                <w:szCs w:val="21"/>
                <w:highlight w:val="none"/>
                <w:lang w:val="en-US" w:eastAsia="zh-CN" w:bidi="ar-SA"/>
              </w:rPr>
              <w:t>（一）</w:t>
            </w:r>
            <w:r>
              <w:rPr>
                <w:rFonts w:hint="eastAsia" w:ascii="宋体" w:hAnsi="宋体" w:eastAsia="宋体" w:cs="宋体"/>
                <w:kern w:val="2"/>
                <w:sz w:val="21"/>
                <w:szCs w:val="21"/>
                <w:highlight w:val="none"/>
                <w:lang w:val="en-US" w:eastAsia="zh-CN" w:bidi="ar-SA"/>
              </w:rPr>
              <w:t>本项目属于专门面向中小企业采购的项目,</w:t>
            </w:r>
            <w:r>
              <w:rPr>
                <w:rFonts w:hint="eastAsia" w:cs="宋体"/>
                <w:kern w:val="2"/>
                <w:sz w:val="21"/>
                <w:szCs w:val="21"/>
                <w:highlight w:val="none"/>
                <w:lang w:val="en-US" w:eastAsia="zh-CN" w:bidi="ar-SA"/>
              </w:rPr>
              <w:t>投标</w:t>
            </w:r>
            <w:r>
              <w:rPr>
                <w:rFonts w:hint="eastAsia" w:ascii="宋体" w:hAnsi="宋体" w:eastAsia="宋体" w:cs="宋体"/>
                <w:kern w:val="2"/>
                <w:sz w:val="21"/>
                <w:szCs w:val="21"/>
                <w:highlight w:val="none"/>
                <w:lang w:val="en-US" w:eastAsia="zh-CN" w:bidi="ar-SA"/>
              </w:rPr>
              <w:t>供应商如为监狱企业、残疾人福利性单位享受政府采购政策需提供相关声明；</w:t>
            </w:r>
          </w:p>
          <w:p w14:paraId="2760356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（二）《政府采购促进中小企业发展管理办法》（财库[2020]46号）</w:t>
            </w:r>
            <w:r>
              <w:rPr>
                <w:rFonts w:hint="eastAsia" w:cs="宋体"/>
                <w:kern w:val="2"/>
                <w:sz w:val="21"/>
                <w:szCs w:val="21"/>
                <w:highlight w:val="none"/>
                <w:lang w:val="en-US" w:eastAsia="zh-CN" w:bidi="ar-SA"/>
              </w:rPr>
              <w:t>、</w:t>
            </w:r>
            <w:r>
              <w:rPr>
                <w:rFonts w:hint="default" w:ascii="宋体" w:hAnsi="宋体" w:eastAsia="宋体" w:cs="宋体"/>
                <w:kern w:val="2"/>
                <w:sz w:val="21"/>
                <w:szCs w:val="21"/>
                <w:highlight w:val="none"/>
                <w:lang w:val="en-US" w:eastAsia="zh-CN" w:bidi="ar-SA"/>
              </w:rPr>
              <w:t>《关于进一步加大政府采购支持中小企业力度的通知》</w:t>
            </w:r>
            <w:r>
              <w:rPr>
                <w:rFonts w:hint="eastAsia" w:ascii="宋体" w:hAnsi="宋体" w:eastAsia="宋体" w:cs="宋体"/>
                <w:kern w:val="2"/>
                <w:sz w:val="21"/>
                <w:szCs w:val="21"/>
                <w:highlight w:val="none"/>
                <w:lang w:val="en-US" w:eastAsia="zh-CN" w:bidi="ar-SA"/>
              </w:rPr>
              <w:t>（</w:t>
            </w:r>
            <w:r>
              <w:rPr>
                <w:rFonts w:hint="default" w:ascii="宋体" w:hAnsi="宋体" w:eastAsia="宋体" w:cs="宋体"/>
                <w:kern w:val="2"/>
                <w:sz w:val="21"/>
                <w:szCs w:val="21"/>
                <w:highlight w:val="none"/>
                <w:lang w:val="en-US" w:eastAsia="zh-CN" w:bidi="ar-SA"/>
              </w:rPr>
              <w:t>财库〔2022〕19号</w:t>
            </w:r>
            <w:r>
              <w:rPr>
                <w:rFonts w:hint="eastAsia" w:ascii="宋体" w:hAnsi="宋体" w:eastAsia="宋体" w:cs="宋体"/>
                <w:kern w:val="2"/>
                <w:sz w:val="21"/>
                <w:szCs w:val="21"/>
                <w:highlight w:val="none"/>
                <w:lang w:val="en-US" w:eastAsia="zh-CN" w:bidi="ar-SA"/>
              </w:rPr>
              <w:t>）；</w:t>
            </w:r>
          </w:p>
          <w:p w14:paraId="1D2623C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宋体" w:hAnsi="宋体" w:eastAsia="宋体" w:cs="宋体"/>
                <w:kern w:val="2"/>
                <w:sz w:val="21"/>
                <w:szCs w:val="21"/>
                <w:highlight w:val="none"/>
                <w:lang w:val="en-US" w:eastAsia="zh-CN" w:bidi="ar-SA"/>
              </w:rPr>
            </w:pPr>
            <w:r>
              <w:rPr>
                <w:rFonts w:hint="eastAsia" w:cs="宋体"/>
                <w:kern w:val="2"/>
                <w:sz w:val="21"/>
                <w:szCs w:val="21"/>
                <w:highlight w:val="none"/>
                <w:lang w:val="en-US" w:eastAsia="zh-CN" w:bidi="ar-SA"/>
              </w:rPr>
              <w:t>（三）</w:t>
            </w:r>
            <w:r>
              <w:rPr>
                <w:rFonts w:hint="eastAsia" w:ascii="宋体" w:hAnsi="宋体" w:eastAsia="宋体" w:cs="宋体"/>
                <w:kern w:val="2"/>
                <w:sz w:val="21"/>
                <w:szCs w:val="21"/>
                <w:highlight w:val="none"/>
                <w:lang w:val="en-US" w:eastAsia="zh-CN" w:bidi="ar-SA"/>
              </w:rPr>
              <w:t>《财政部、司法部关于政府采购支持监狱企业发展有关问题的通知》（财库[2014]68号）；</w:t>
            </w:r>
          </w:p>
          <w:p w14:paraId="0E1125A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（四）《关于促进残疾人就业政府采购政策的通知》（财库[2017]141号）；</w:t>
            </w:r>
          </w:p>
          <w:p w14:paraId="1C4ED66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（五）《财政部</w:t>
            </w:r>
            <w:r>
              <w:rPr>
                <w:rFonts w:hint="default" w:ascii="宋体" w:hAnsi="宋体" w:eastAsia="宋体" w:cs="宋体"/>
                <w:kern w:val="2"/>
                <w:sz w:val="21"/>
                <w:szCs w:val="21"/>
                <w:highlight w:val="none"/>
                <w:lang w:val="en-US" w:eastAsia="zh-CN" w:bidi="ar-SA"/>
              </w:rPr>
              <w:t xml:space="preserve"> 国家发改委员会关于印发</w:t>
            </w:r>
            <w:r>
              <w:rPr>
                <w:rFonts w:hint="eastAsia" w:ascii="宋体" w:hAnsi="宋体" w:eastAsia="宋体" w:cs="宋体"/>
                <w:kern w:val="2"/>
                <w:sz w:val="21"/>
                <w:szCs w:val="21"/>
                <w:highlight w:val="none"/>
                <w:lang w:val="en-US" w:eastAsia="zh-CN" w:bidi="ar-SA"/>
              </w:rPr>
              <w:t>〈节能产品政府采购实施意见〉的通知》（财库[2004]185号）；</w:t>
            </w:r>
          </w:p>
          <w:p w14:paraId="5652527D">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（六）《关于调整优化节能产品、环境标志产品政府采购执行机制的通知》（财库[2019]9号）。</w:t>
            </w:r>
          </w:p>
          <w:p w14:paraId="6210B5C4">
            <w:pPr>
              <w:tabs>
                <w:tab w:val="left" w:pos="432"/>
              </w:tabs>
              <w:spacing w:line="320" w:lineRule="exact"/>
              <w:rPr>
                <w:rFonts w:ascii="宋体" w:hAnsi="宋体" w:cs="宋体"/>
                <w:szCs w:val="21"/>
                <w:highlight w:val="none"/>
              </w:rPr>
            </w:pPr>
            <w:r>
              <w:rPr>
                <w:rFonts w:hint="eastAsia" w:ascii="宋体" w:hAnsi="宋体" w:cs="宋体"/>
                <w:szCs w:val="21"/>
                <w:highlight w:val="none"/>
              </w:rPr>
              <w:t>3本项目的特定资格要求：</w:t>
            </w:r>
          </w:p>
          <w:p w14:paraId="64222522">
            <w:pPr>
              <w:keepNext w:val="0"/>
              <w:keepLines w:val="0"/>
              <w:pageBreakBefore w:val="0"/>
              <w:widowControl w:val="0"/>
              <w:tabs>
                <w:tab w:val="left" w:pos="432"/>
              </w:tabs>
              <w:kinsoku/>
              <w:wordWrap/>
              <w:overflowPunct/>
              <w:topLinePunct w:val="0"/>
              <w:autoSpaceDE/>
              <w:autoSpaceDN/>
              <w:bidi w:val="0"/>
              <w:adjustRightInd/>
              <w:snapToGrid/>
              <w:spacing w:line="320" w:lineRule="exact"/>
              <w:textAlignment w:val="auto"/>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一）</w:t>
            </w:r>
            <w:r>
              <w:rPr>
                <w:rFonts w:hint="eastAsia" w:ascii="宋体" w:hAnsi="宋体" w:cs="宋体"/>
                <w:szCs w:val="21"/>
                <w:highlight w:val="none"/>
              </w:rPr>
              <w:t>供应商须具备建设行政主管部门核发的</w:t>
            </w:r>
            <w:r>
              <w:rPr>
                <w:rFonts w:hint="eastAsia" w:ascii="宋体" w:hAnsi="宋体" w:eastAsia="宋体" w:cs="宋体"/>
                <w:szCs w:val="21"/>
                <w:highlight w:val="none"/>
                <w:lang w:val="en-US" w:eastAsia="zh-CN"/>
              </w:rPr>
              <w:t>建筑工程施工总承包贰级及以上资质</w:t>
            </w:r>
            <w:r>
              <w:rPr>
                <w:rFonts w:hint="eastAsia" w:ascii="宋体" w:hAnsi="宋体" w:cs="宋体"/>
                <w:szCs w:val="21"/>
                <w:highlight w:val="none"/>
              </w:rPr>
              <w:t>的法人或其他组织，且资质有效，具备有效的营业执照和安全生产许可证（或按照吉林省住房和城乡建设厅吉建办〔2019〕71号文件要求提供安全生产许可证电子证书），并在人员、设备、资金等方面具有相应的施工能力；</w:t>
            </w:r>
          </w:p>
          <w:p w14:paraId="7FE4F89E">
            <w:pPr>
              <w:keepNext w:val="0"/>
              <w:keepLines w:val="0"/>
              <w:pageBreakBefore w:val="0"/>
              <w:widowControl w:val="0"/>
              <w:tabs>
                <w:tab w:val="left" w:pos="432"/>
              </w:tabs>
              <w:kinsoku/>
              <w:wordWrap/>
              <w:overflowPunct/>
              <w:topLinePunct w:val="0"/>
              <w:autoSpaceDE/>
              <w:autoSpaceDN/>
              <w:bidi w:val="0"/>
              <w:adjustRightInd/>
              <w:snapToGrid/>
              <w:spacing w:line="320" w:lineRule="exact"/>
              <w:textAlignment w:val="auto"/>
              <w:rPr>
                <w:rFonts w:hint="eastAsia" w:ascii="宋体" w:hAnsi="宋体" w:cs="宋体"/>
                <w:szCs w:val="21"/>
                <w:highlight w:val="none"/>
                <w:lang w:eastAsia="zh-CN"/>
              </w:rPr>
            </w:pPr>
            <w:r>
              <w:rPr>
                <w:rFonts w:hint="eastAsia" w:ascii="宋体" w:hAnsi="宋体" w:cs="宋体"/>
                <w:szCs w:val="21"/>
                <w:highlight w:val="none"/>
              </w:rPr>
              <w:t>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p>
          <w:p w14:paraId="45E418F6">
            <w:pPr>
              <w:keepNext w:val="0"/>
              <w:keepLines w:val="0"/>
              <w:pageBreakBefore w:val="0"/>
              <w:widowControl w:val="0"/>
              <w:tabs>
                <w:tab w:val="left" w:pos="432"/>
              </w:tabs>
              <w:kinsoku/>
              <w:wordWrap/>
              <w:overflowPunct/>
              <w:topLinePunct w:val="0"/>
              <w:autoSpaceDE/>
              <w:autoSpaceDN/>
              <w:bidi w:val="0"/>
              <w:adjustRightInd/>
              <w:snapToGrid/>
              <w:spacing w:line="320" w:lineRule="exact"/>
              <w:textAlignment w:val="auto"/>
              <w:rPr>
                <w:rFonts w:hint="eastAsia" w:ascii="宋体" w:hAnsi="宋体" w:eastAsia="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二）</w:t>
            </w:r>
            <w:r>
              <w:rPr>
                <w:rFonts w:hint="eastAsia" w:ascii="宋体" w:hAnsi="宋体" w:cs="宋体"/>
                <w:szCs w:val="21"/>
                <w:highlight w:val="none"/>
              </w:rPr>
              <w:t>供应商拟派的项目经理须具备</w:t>
            </w:r>
            <w:r>
              <w:rPr>
                <w:rFonts w:hint="eastAsia" w:ascii="宋体" w:hAnsi="宋体" w:eastAsia="宋体" w:cs="宋体"/>
                <w:szCs w:val="21"/>
                <w:highlight w:val="none"/>
                <w:lang w:val="en-US" w:eastAsia="zh-CN"/>
              </w:rPr>
              <w:t>建筑工程</w:t>
            </w:r>
            <w:r>
              <w:rPr>
                <w:rFonts w:hint="eastAsia" w:ascii="宋体" w:hAnsi="宋体" w:cs="宋体"/>
                <w:szCs w:val="21"/>
                <w:highlight w:val="none"/>
              </w:rPr>
              <w:t>专业二级及以上注册建造师资格，具有有效</w:t>
            </w:r>
            <w:r>
              <w:rPr>
                <w:rFonts w:hint="eastAsia" w:ascii="宋体" w:hAnsi="宋体" w:cs="宋体"/>
                <w:szCs w:val="21"/>
                <w:highlight w:val="none"/>
                <w:lang w:val="en-US" w:eastAsia="zh-CN"/>
              </w:rPr>
              <w:t>期内</w:t>
            </w:r>
            <w:r>
              <w:rPr>
                <w:rFonts w:hint="eastAsia" w:ascii="宋体" w:hAnsi="宋体" w:cs="宋体"/>
                <w:szCs w:val="21"/>
                <w:highlight w:val="none"/>
              </w:rPr>
              <w:t>的安全生产考核合格证书</w:t>
            </w:r>
            <w:r>
              <w:rPr>
                <w:rFonts w:hint="eastAsia" w:ascii="宋体" w:hAnsi="宋体" w:cs="宋体"/>
                <w:szCs w:val="21"/>
                <w:highlight w:val="none"/>
                <w:lang w:val="en-US" w:eastAsia="zh-CN"/>
              </w:rPr>
              <w:t>B类</w:t>
            </w:r>
            <w:r>
              <w:rPr>
                <w:rFonts w:hint="eastAsia" w:ascii="宋体" w:hAnsi="宋体" w:cs="宋体"/>
                <w:szCs w:val="21"/>
                <w:highlight w:val="none"/>
              </w:rPr>
              <w:t>（或可查询的电子证书，登</w:t>
            </w:r>
            <w:r>
              <w:rPr>
                <w:rFonts w:hint="eastAsia" w:ascii="宋体" w:hAnsi="宋体" w:cs="宋体"/>
                <w:szCs w:val="21"/>
                <w:highlight w:val="none"/>
                <w:lang w:val="en-US" w:eastAsia="zh-CN"/>
              </w:rPr>
              <w:t>录</w:t>
            </w:r>
            <w:r>
              <w:rPr>
                <w:rFonts w:hint="eastAsia" w:ascii="宋体" w:hAnsi="宋体" w:cs="宋体"/>
                <w:szCs w:val="21"/>
                <w:highlight w:val="none"/>
              </w:rPr>
              <w:t>吉林省建设工程安管人员管理系统，证书查询-扫描电子证书二维码），</w:t>
            </w:r>
            <w:r>
              <w:rPr>
                <w:rFonts w:hint="eastAsia" w:ascii="宋体" w:hAnsi="宋体" w:cs="宋体"/>
                <w:szCs w:val="21"/>
                <w:highlight w:val="none"/>
                <w:lang w:val="en-US" w:eastAsia="zh-CN"/>
              </w:rPr>
              <w:t>应</w:t>
            </w:r>
            <w:r>
              <w:rPr>
                <w:rFonts w:hint="eastAsia" w:ascii="宋体" w:hAnsi="宋体" w:cs="宋体"/>
                <w:szCs w:val="21"/>
                <w:highlight w:val="none"/>
              </w:rPr>
              <w:t>无在建工程</w:t>
            </w:r>
            <w:r>
              <w:rPr>
                <w:rFonts w:hint="eastAsia" w:ascii="宋体" w:hAnsi="宋体" w:cs="宋体"/>
                <w:szCs w:val="21"/>
                <w:highlight w:val="none"/>
                <w:lang w:eastAsia="zh-CN"/>
              </w:rPr>
              <w:t>；</w:t>
            </w:r>
          </w:p>
          <w:p w14:paraId="3A8FBA07">
            <w:pPr>
              <w:keepNext w:val="0"/>
              <w:keepLines w:val="0"/>
              <w:pageBreakBefore w:val="0"/>
              <w:widowControl w:val="0"/>
              <w:tabs>
                <w:tab w:val="left" w:pos="432"/>
              </w:tabs>
              <w:kinsoku/>
              <w:wordWrap/>
              <w:overflowPunct/>
              <w:topLinePunct w:val="0"/>
              <w:autoSpaceDE/>
              <w:autoSpaceDN/>
              <w:bidi w:val="0"/>
              <w:adjustRightInd/>
              <w:snapToGrid/>
              <w:spacing w:line="32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三）投标供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若发现承诺内容与事实情况不相符，经调查核实为虚假承诺的，视同“提供虚假材料谋取中标（成交）”，按照《中华人民共和国政府采购法》第七十七条的有关规定进行处理处罚。注：不适用信用承诺的情形 1.被列入政府采购不良行为记录名单的，被禁止参加政府采购活动且尚在处罚有效期内的； 2.被有关部门列入失信被执行人、联合惩戒对象、严重违法失信行为记录等情形的； 3.其他法律法规规定的不适用于资格条件信用承诺的情形；</w:t>
            </w:r>
          </w:p>
          <w:p w14:paraId="67F27CED">
            <w:pPr>
              <w:keepNext w:val="0"/>
              <w:keepLines w:val="0"/>
              <w:pageBreakBefore w:val="0"/>
              <w:widowControl w:val="0"/>
              <w:tabs>
                <w:tab w:val="left" w:pos="432"/>
              </w:tabs>
              <w:kinsoku/>
              <w:wordWrap/>
              <w:overflowPunct/>
              <w:topLinePunct w:val="0"/>
              <w:autoSpaceDE/>
              <w:autoSpaceDN/>
              <w:bidi w:val="0"/>
              <w:adjustRightInd/>
              <w:snapToGrid/>
              <w:spacing w:line="32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四）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42C7638F">
            <w:pPr>
              <w:keepNext w:val="0"/>
              <w:keepLines w:val="0"/>
              <w:pageBreakBefore w:val="0"/>
              <w:widowControl w:val="0"/>
              <w:tabs>
                <w:tab w:val="left" w:pos="432"/>
              </w:tabs>
              <w:kinsoku/>
              <w:wordWrap/>
              <w:overflowPunct/>
              <w:topLinePunct w:val="0"/>
              <w:autoSpaceDE/>
              <w:autoSpaceDN/>
              <w:bidi w:val="0"/>
              <w:adjustRightInd/>
              <w:snapToGrid/>
              <w:spacing w:line="32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五）外省单位在我省承揽项目应执行吉林省关于外省入吉企业备案相关规定，入吉企业相关信息在“吉林省建筑市场监督公共服务平台”上公布后，方可在我省从事建筑活动；详见吉林省相关的法律法规文件办理企业信息登记，登记后方可参与投标；</w:t>
            </w:r>
          </w:p>
          <w:p w14:paraId="60399BE0">
            <w:pPr>
              <w:keepNext w:val="0"/>
              <w:keepLines w:val="0"/>
              <w:pageBreakBefore w:val="0"/>
              <w:widowControl w:val="0"/>
              <w:tabs>
                <w:tab w:val="left" w:pos="432"/>
              </w:tabs>
              <w:kinsoku/>
              <w:wordWrap/>
              <w:overflowPunct/>
              <w:topLinePunct w:val="0"/>
              <w:autoSpaceDE/>
              <w:autoSpaceDN/>
              <w:bidi w:val="0"/>
              <w:adjustRightInd/>
              <w:snapToGrid/>
              <w:spacing w:line="32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（六）不接受列入政府取消投标资格记录期间的企业或个人参加投标；参加政府采购活动前三年内，在经营活动中没有重大违法记录；</w:t>
            </w:r>
          </w:p>
          <w:p w14:paraId="36E8B0F0">
            <w:pPr>
              <w:keepNext w:val="0"/>
              <w:keepLines w:val="0"/>
              <w:pageBreakBefore w:val="0"/>
              <w:widowControl w:val="0"/>
              <w:tabs>
                <w:tab w:val="left" w:pos="432"/>
              </w:tabs>
              <w:kinsoku/>
              <w:wordWrap w:val="0"/>
              <w:overflowPunct/>
              <w:topLinePunct w:val="0"/>
              <w:autoSpaceDE/>
              <w:autoSpaceDN/>
              <w:bidi w:val="0"/>
              <w:adjustRightInd/>
              <w:snapToGrid/>
              <w:spacing w:line="320" w:lineRule="exact"/>
              <w:textAlignment w:val="auto"/>
              <w:rPr>
                <w:rFonts w:ascii="宋体" w:hAnsi="宋体" w:cs="宋体"/>
                <w:szCs w:val="21"/>
                <w:highlight w:val="none"/>
              </w:rPr>
            </w:pPr>
            <w:r>
              <w:rPr>
                <w:rFonts w:hint="eastAsia" w:ascii="宋体" w:hAnsi="宋体" w:eastAsia="宋体" w:cs="宋体"/>
                <w:szCs w:val="21"/>
                <w:highlight w:val="none"/>
                <w:lang w:val="en-US" w:eastAsia="zh-CN"/>
              </w:rPr>
              <w:t>（七）投标供应商不得为“信用中国”网站（</w:t>
            </w:r>
            <w:r>
              <w:rPr>
                <w:rFonts w:hint="eastAsia" w:ascii="宋体" w:hAnsi="宋体" w:eastAsia="宋体" w:cs="宋体"/>
                <w:szCs w:val="21"/>
                <w:highlight w:val="none"/>
                <w:lang w:val="en-US" w:eastAsia="zh-CN"/>
              </w:rPr>
              <w:fldChar w:fldCharType="begin"/>
            </w:r>
            <w:r>
              <w:rPr>
                <w:rFonts w:hint="eastAsia" w:ascii="宋体" w:hAnsi="宋体" w:eastAsia="宋体" w:cs="宋体"/>
                <w:szCs w:val="21"/>
                <w:highlight w:val="none"/>
                <w:lang w:val="en-US" w:eastAsia="zh-CN"/>
              </w:rPr>
              <w:instrText xml:space="preserve"> HYPERLINK "http://www.creditchina.gov.cn/" \t "_blank" </w:instrText>
            </w:r>
            <w:r>
              <w:rPr>
                <w:rFonts w:hint="eastAsia" w:ascii="宋体" w:hAnsi="宋体" w:eastAsia="宋体" w:cs="宋体"/>
                <w:szCs w:val="21"/>
                <w:highlight w:val="none"/>
                <w:lang w:val="en-US" w:eastAsia="zh-CN"/>
              </w:rPr>
              <w:fldChar w:fldCharType="separate"/>
            </w:r>
            <w:r>
              <w:rPr>
                <w:rFonts w:hint="eastAsia" w:ascii="宋体" w:hAnsi="宋体" w:eastAsia="宋体" w:cs="宋体"/>
                <w:szCs w:val="21"/>
                <w:highlight w:val="none"/>
                <w:lang w:val="en-US" w:eastAsia="zh-CN"/>
              </w:rPr>
              <w:t>www.creditchina.gov.cn</w:t>
            </w:r>
            <w:r>
              <w:rPr>
                <w:rFonts w:hint="eastAsia" w:ascii="宋体" w:hAnsi="宋体" w:eastAsia="宋体" w:cs="宋体"/>
                <w:szCs w:val="21"/>
                <w:highlight w:val="none"/>
                <w:lang w:val="en-US" w:eastAsia="zh-CN"/>
              </w:rPr>
              <w:fldChar w:fldCharType="end"/>
            </w:r>
            <w:r>
              <w:rPr>
                <w:rFonts w:hint="eastAsia" w:ascii="宋体" w:hAnsi="宋体" w:eastAsia="宋体" w:cs="宋体"/>
                <w:szCs w:val="21"/>
                <w:highlight w:val="none"/>
                <w:lang w:val="en-US" w:eastAsia="zh-CN"/>
              </w:rPr>
              <w:t>）中列入失信被执行人、重大税收违法失信主体的投标供应商，不得为中国政府采购网（</w:t>
            </w:r>
            <w:r>
              <w:rPr>
                <w:rFonts w:hint="eastAsia" w:ascii="宋体" w:hAnsi="宋体" w:eastAsia="宋体" w:cs="宋体"/>
                <w:szCs w:val="21"/>
                <w:highlight w:val="none"/>
                <w:lang w:val="en-US" w:eastAsia="zh-CN"/>
              </w:rPr>
              <w:fldChar w:fldCharType="begin"/>
            </w:r>
            <w:r>
              <w:rPr>
                <w:rFonts w:hint="eastAsia" w:ascii="宋体" w:hAnsi="宋体" w:eastAsia="宋体" w:cs="宋体"/>
                <w:szCs w:val="21"/>
                <w:highlight w:val="none"/>
                <w:lang w:val="en-US" w:eastAsia="zh-CN"/>
              </w:rPr>
              <w:instrText xml:space="preserve"> HYPERLINK "http://www.ccgp.gov.cn/" \t "_blank" </w:instrText>
            </w:r>
            <w:r>
              <w:rPr>
                <w:rFonts w:hint="eastAsia" w:ascii="宋体" w:hAnsi="宋体" w:eastAsia="宋体" w:cs="宋体"/>
                <w:szCs w:val="21"/>
                <w:highlight w:val="none"/>
                <w:lang w:val="en-US" w:eastAsia="zh-CN"/>
              </w:rPr>
              <w:fldChar w:fldCharType="separate"/>
            </w:r>
            <w:r>
              <w:rPr>
                <w:rFonts w:hint="eastAsia" w:ascii="宋体" w:hAnsi="宋体" w:eastAsia="宋体" w:cs="宋体"/>
                <w:szCs w:val="21"/>
                <w:highlight w:val="none"/>
                <w:lang w:val="en-US" w:eastAsia="zh-CN"/>
              </w:rPr>
              <w:t>www.ccgp.gov.cn</w:t>
            </w:r>
            <w:r>
              <w:rPr>
                <w:rFonts w:hint="eastAsia" w:ascii="宋体" w:hAnsi="宋体" w:eastAsia="宋体" w:cs="宋体"/>
                <w:szCs w:val="21"/>
                <w:highlight w:val="none"/>
                <w:lang w:val="en-US" w:eastAsia="zh-CN"/>
              </w:rPr>
              <w:fldChar w:fldCharType="end"/>
            </w:r>
            <w:r>
              <w:rPr>
                <w:rFonts w:hint="eastAsia" w:ascii="宋体" w:hAnsi="宋体" w:eastAsia="宋体" w:cs="宋体"/>
                <w:szCs w:val="21"/>
                <w:highlight w:val="none"/>
                <w:lang w:val="en-US" w:eastAsia="zh-CN"/>
              </w:rPr>
              <w:t>）政府采购严重违法失信行为记录名单中被财政部门禁止参加政府采购活动的投标供应商（在处罚决定规定的时间和地域范围内）（详见财库【2016】125号文）。</w:t>
            </w:r>
          </w:p>
        </w:tc>
      </w:tr>
      <w:tr w14:paraId="0B18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20" w:type="dxa"/>
            <w:vAlign w:val="center"/>
          </w:tcPr>
          <w:p w14:paraId="10461A71">
            <w:pPr>
              <w:jc w:val="center"/>
              <w:rPr>
                <w:highlight w:val="none"/>
              </w:rPr>
            </w:pPr>
            <w:r>
              <w:rPr>
                <w:rFonts w:hint="eastAsia"/>
                <w:highlight w:val="none"/>
              </w:rPr>
              <w:t>1.4.2</w:t>
            </w:r>
          </w:p>
        </w:tc>
        <w:tc>
          <w:tcPr>
            <w:tcW w:w="2424" w:type="dxa"/>
            <w:vAlign w:val="center"/>
          </w:tcPr>
          <w:p w14:paraId="03F212DA">
            <w:pPr>
              <w:jc w:val="center"/>
              <w:rPr>
                <w:highlight w:val="none"/>
              </w:rPr>
            </w:pPr>
            <w:r>
              <w:rPr>
                <w:rFonts w:hint="eastAsia"/>
                <w:highlight w:val="none"/>
              </w:rPr>
              <w:t>是否接受联合体投标</w:t>
            </w:r>
          </w:p>
        </w:tc>
        <w:tc>
          <w:tcPr>
            <w:tcW w:w="6363" w:type="dxa"/>
            <w:gridSpan w:val="2"/>
            <w:vAlign w:val="center"/>
          </w:tcPr>
          <w:p w14:paraId="55389144">
            <w:pPr>
              <w:rPr>
                <w:rFonts w:ascii="宋体" w:hAnsi="宋体"/>
                <w:szCs w:val="21"/>
                <w:highlight w:val="none"/>
              </w:rPr>
            </w:pPr>
            <w:r>
              <w:rPr>
                <w:rFonts w:hint="eastAsia" w:ascii="宋体" w:hAnsi="宋体"/>
                <w:szCs w:val="21"/>
                <w:highlight w:val="none"/>
              </w:rPr>
              <w:t>不接受</w:t>
            </w:r>
          </w:p>
        </w:tc>
      </w:tr>
      <w:tr w14:paraId="2C36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20" w:type="dxa"/>
            <w:vAlign w:val="center"/>
          </w:tcPr>
          <w:p w14:paraId="68772B88">
            <w:pPr>
              <w:jc w:val="center"/>
              <w:rPr>
                <w:rFonts w:hint="default" w:eastAsia="宋体"/>
                <w:highlight w:val="none"/>
                <w:lang w:val="en-US" w:eastAsia="zh-CN"/>
              </w:rPr>
            </w:pPr>
            <w:r>
              <w:rPr>
                <w:rFonts w:hint="eastAsia"/>
                <w:highlight w:val="none"/>
                <w:lang w:val="en-US" w:eastAsia="zh-CN"/>
              </w:rPr>
              <w:t>1.4.3</w:t>
            </w:r>
          </w:p>
        </w:tc>
        <w:tc>
          <w:tcPr>
            <w:tcW w:w="2424" w:type="dxa"/>
            <w:vAlign w:val="center"/>
          </w:tcPr>
          <w:p w14:paraId="2239C1C7">
            <w:pPr>
              <w:jc w:val="center"/>
              <w:rPr>
                <w:rFonts w:hint="eastAsia"/>
                <w:highlight w:val="none"/>
                <w:lang w:val="en-US" w:eastAsia="zh-CN"/>
              </w:rPr>
            </w:pPr>
            <w:r>
              <w:rPr>
                <w:rFonts w:hint="eastAsia"/>
                <w:highlight w:val="none"/>
                <w:lang w:val="en-US" w:eastAsia="zh-CN"/>
              </w:rPr>
              <w:t>供应商不得存在</w:t>
            </w:r>
          </w:p>
          <w:p w14:paraId="4396FDC7">
            <w:pPr>
              <w:jc w:val="center"/>
              <w:rPr>
                <w:rFonts w:hint="default" w:eastAsia="宋体"/>
                <w:highlight w:val="none"/>
                <w:lang w:val="en-US" w:eastAsia="zh-CN"/>
              </w:rPr>
            </w:pPr>
            <w:r>
              <w:rPr>
                <w:rFonts w:hint="eastAsia"/>
                <w:highlight w:val="none"/>
                <w:lang w:val="en-US" w:eastAsia="zh-CN"/>
              </w:rPr>
              <w:t>其他情形</w:t>
            </w:r>
          </w:p>
        </w:tc>
        <w:tc>
          <w:tcPr>
            <w:tcW w:w="6363" w:type="dxa"/>
            <w:gridSpan w:val="2"/>
            <w:vAlign w:val="center"/>
          </w:tcPr>
          <w:p w14:paraId="545756A4">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szCs w:val="21"/>
                <w:highlight w:val="none"/>
                <w:lang w:val="zh-CN"/>
              </w:rPr>
            </w:pPr>
            <w:r>
              <w:rPr>
                <w:rFonts w:hint="eastAsia" w:ascii="宋体" w:hAnsi="宋体"/>
                <w:szCs w:val="21"/>
                <w:highlight w:val="none"/>
                <w:lang w:val="en-US" w:eastAsia="zh-CN"/>
              </w:rPr>
              <w:t>供应商</w:t>
            </w:r>
            <w:r>
              <w:rPr>
                <w:rFonts w:hint="eastAsia" w:ascii="宋体" w:hAnsi="宋体"/>
                <w:szCs w:val="21"/>
                <w:highlight w:val="none"/>
                <w:lang w:val="zh-CN"/>
              </w:rPr>
              <w:t>不得存在下列情形之一：</w:t>
            </w:r>
          </w:p>
          <w:p w14:paraId="628BE977">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szCs w:val="21"/>
                <w:highlight w:val="none"/>
                <w:lang w:val="zh-CN"/>
              </w:rPr>
            </w:pPr>
            <w:r>
              <w:rPr>
                <w:rFonts w:hint="eastAsia" w:ascii="宋体" w:hAnsi="宋体"/>
                <w:szCs w:val="21"/>
                <w:highlight w:val="none"/>
                <w:lang w:val="zh-CN"/>
              </w:rPr>
              <w:t>（1）为</w:t>
            </w:r>
            <w:r>
              <w:rPr>
                <w:rFonts w:hint="eastAsia" w:ascii="宋体" w:hAnsi="宋体"/>
                <w:szCs w:val="21"/>
                <w:highlight w:val="none"/>
                <w:lang w:val="en-US" w:eastAsia="zh-CN"/>
              </w:rPr>
              <w:t>采购人</w:t>
            </w:r>
            <w:r>
              <w:rPr>
                <w:rFonts w:hint="eastAsia" w:ascii="宋体" w:hAnsi="宋体"/>
                <w:szCs w:val="21"/>
                <w:highlight w:val="none"/>
                <w:lang w:val="zh-CN"/>
              </w:rPr>
              <w:t>不具有独立法人资格的附属机构（单位）；</w:t>
            </w:r>
          </w:p>
          <w:p w14:paraId="0A6A7AA4">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szCs w:val="21"/>
                <w:highlight w:val="none"/>
                <w:lang w:val="zh-CN"/>
              </w:rPr>
            </w:pPr>
            <w:r>
              <w:rPr>
                <w:rFonts w:hint="eastAsia" w:ascii="宋体" w:hAnsi="宋体"/>
                <w:szCs w:val="21"/>
                <w:highlight w:val="none"/>
                <w:lang w:val="zh-CN"/>
              </w:rPr>
              <w:t>（2）与</w:t>
            </w:r>
            <w:r>
              <w:rPr>
                <w:rFonts w:hint="eastAsia" w:ascii="宋体" w:hAnsi="宋体"/>
                <w:szCs w:val="21"/>
                <w:highlight w:val="none"/>
                <w:lang w:val="en-US" w:eastAsia="zh-CN"/>
              </w:rPr>
              <w:t>采购人</w:t>
            </w:r>
            <w:r>
              <w:rPr>
                <w:rFonts w:hint="eastAsia" w:ascii="宋体" w:hAnsi="宋体"/>
                <w:szCs w:val="21"/>
                <w:highlight w:val="none"/>
                <w:lang w:val="zh-CN"/>
              </w:rPr>
              <w:t>存在利害关系且可能影响招标公正性；</w:t>
            </w:r>
          </w:p>
          <w:p w14:paraId="2C953C8F">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szCs w:val="21"/>
                <w:highlight w:val="none"/>
                <w:lang w:val="zh-CN"/>
              </w:rPr>
            </w:pPr>
            <w:r>
              <w:rPr>
                <w:rFonts w:hint="eastAsia" w:ascii="宋体" w:hAnsi="宋体"/>
                <w:szCs w:val="21"/>
                <w:highlight w:val="none"/>
                <w:lang w:val="zh-CN"/>
              </w:rPr>
              <w:t>（3）与本招标项目的其他</w:t>
            </w:r>
            <w:r>
              <w:rPr>
                <w:rFonts w:hint="eastAsia" w:ascii="宋体" w:hAnsi="宋体"/>
                <w:szCs w:val="21"/>
                <w:highlight w:val="none"/>
                <w:lang w:val="en-US" w:eastAsia="zh-CN"/>
              </w:rPr>
              <w:t>供应商</w:t>
            </w:r>
            <w:r>
              <w:rPr>
                <w:rFonts w:hint="eastAsia" w:ascii="宋体" w:hAnsi="宋体"/>
                <w:szCs w:val="21"/>
                <w:highlight w:val="none"/>
                <w:lang w:val="zh-CN"/>
              </w:rPr>
              <w:t>为同一个单位负责人；</w:t>
            </w:r>
          </w:p>
          <w:p w14:paraId="07F8DF66">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szCs w:val="21"/>
                <w:highlight w:val="none"/>
                <w:lang w:val="zh-CN"/>
              </w:rPr>
            </w:pPr>
            <w:r>
              <w:rPr>
                <w:rFonts w:hint="eastAsia" w:ascii="宋体" w:hAnsi="宋体"/>
                <w:szCs w:val="21"/>
                <w:highlight w:val="none"/>
                <w:lang w:val="zh-CN"/>
              </w:rPr>
              <w:t>（4）与本招标项目的其他</w:t>
            </w:r>
            <w:r>
              <w:rPr>
                <w:rFonts w:hint="eastAsia" w:ascii="宋体" w:hAnsi="宋体"/>
                <w:szCs w:val="21"/>
                <w:highlight w:val="none"/>
                <w:lang w:val="en-US" w:eastAsia="zh-CN"/>
              </w:rPr>
              <w:t>供应商</w:t>
            </w:r>
            <w:r>
              <w:rPr>
                <w:rFonts w:hint="eastAsia" w:ascii="宋体" w:hAnsi="宋体"/>
                <w:szCs w:val="21"/>
                <w:highlight w:val="none"/>
                <w:lang w:val="zh-CN"/>
              </w:rPr>
              <w:t>存在控股、管理关系；</w:t>
            </w:r>
          </w:p>
          <w:p w14:paraId="6143298C">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szCs w:val="21"/>
                <w:highlight w:val="none"/>
                <w:lang w:val="zh-CN"/>
              </w:rPr>
            </w:pPr>
            <w:r>
              <w:rPr>
                <w:rFonts w:hint="eastAsia" w:ascii="宋体" w:hAnsi="宋体"/>
                <w:szCs w:val="21"/>
                <w:highlight w:val="none"/>
                <w:lang w:val="zh-CN"/>
              </w:rPr>
              <w:t>（5）为本招标项目的代建人；</w:t>
            </w:r>
          </w:p>
          <w:p w14:paraId="2F4ABBEE">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szCs w:val="21"/>
                <w:highlight w:val="none"/>
                <w:lang w:val="zh-CN"/>
              </w:rPr>
            </w:pPr>
            <w:r>
              <w:rPr>
                <w:rFonts w:hint="eastAsia" w:ascii="宋体" w:hAnsi="宋体"/>
                <w:szCs w:val="21"/>
                <w:highlight w:val="none"/>
                <w:lang w:val="zh-CN"/>
              </w:rPr>
              <w:t>（6）为本招标项目的</w:t>
            </w:r>
            <w:r>
              <w:rPr>
                <w:rFonts w:hint="eastAsia" w:ascii="宋体" w:hAnsi="宋体"/>
                <w:szCs w:val="21"/>
                <w:highlight w:val="none"/>
                <w:lang w:val="en-US" w:eastAsia="zh-CN"/>
              </w:rPr>
              <w:t>采购</w:t>
            </w:r>
            <w:r>
              <w:rPr>
                <w:rFonts w:hint="eastAsia" w:ascii="宋体" w:hAnsi="宋体"/>
                <w:szCs w:val="21"/>
                <w:highlight w:val="none"/>
                <w:lang w:val="zh-CN"/>
              </w:rPr>
              <w:t>代理机构；</w:t>
            </w:r>
          </w:p>
          <w:p w14:paraId="1798941D">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szCs w:val="21"/>
                <w:highlight w:val="none"/>
                <w:lang w:val="zh-CN"/>
              </w:rPr>
            </w:pPr>
            <w:r>
              <w:rPr>
                <w:rFonts w:hint="eastAsia" w:ascii="宋体" w:hAnsi="宋体"/>
                <w:szCs w:val="21"/>
                <w:highlight w:val="none"/>
                <w:lang w:val="zh-CN"/>
              </w:rPr>
              <w:t>（7）与本招标项目的代建人或</w:t>
            </w:r>
            <w:r>
              <w:rPr>
                <w:rFonts w:hint="eastAsia" w:ascii="宋体" w:hAnsi="宋体"/>
                <w:szCs w:val="21"/>
                <w:highlight w:val="none"/>
                <w:lang w:val="en-US" w:eastAsia="zh-CN"/>
              </w:rPr>
              <w:t>采购</w:t>
            </w:r>
            <w:r>
              <w:rPr>
                <w:rFonts w:hint="eastAsia" w:ascii="宋体" w:hAnsi="宋体"/>
                <w:szCs w:val="21"/>
                <w:highlight w:val="none"/>
                <w:lang w:val="zh-CN"/>
              </w:rPr>
              <w:t>代理机构同为一个法定代表人；</w:t>
            </w:r>
          </w:p>
          <w:p w14:paraId="6EA5F12D">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szCs w:val="21"/>
                <w:highlight w:val="none"/>
                <w:lang w:val="zh-CN"/>
              </w:rPr>
            </w:pPr>
            <w:r>
              <w:rPr>
                <w:rFonts w:hint="eastAsia" w:ascii="宋体" w:hAnsi="宋体"/>
                <w:szCs w:val="21"/>
                <w:highlight w:val="none"/>
                <w:lang w:val="zh-CN"/>
              </w:rPr>
              <w:t>（8）与本招标项目的代建人或</w:t>
            </w:r>
            <w:r>
              <w:rPr>
                <w:rFonts w:hint="eastAsia" w:ascii="宋体" w:hAnsi="宋体"/>
                <w:szCs w:val="21"/>
                <w:highlight w:val="none"/>
                <w:lang w:val="en-US" w:eastAsia="zh-CN"/>
              </w:rPr>
              <w:t>采购</w:t>
            </w:r>
            <w:r>
              <w:rPr>
                <w:rFonts w:hint="eastAsia" w:ascii="宋体" w:hAnsi="宋体"/>
                <w:szCs w:val="21"/>
                <w:highlight w:val="none"/>
                <w:lang w:val="zh-CN"/>
              </w:rPr>
              <w:t>代理机构存在控股或参股关系；</w:t>
            </w:r>
          </w:p>
          <w:p w14:paraId="795DEFC7">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szCs w:val="21"/>
                <w:highlight w:val="none"/>
                <w:lang w:val="zh-CN"/>
              </w:rPr>
            </w:pPr>
            <w:r>
              <w:rPr>
                <w:rFonts w:hint="eastAsia" w:ascii="宋体" w:hAnsi="宋体"/>
                <w:szCs w:val="21"/>
                <w:highlight w:val="none"/>
                <w:lang w:val="zh-CN"/>
              </w:rPr>
              <w:t>（9）与本招标项目的施工承包人以及建筑材料、建筑构配件和设备供应商有隶属关系或者其他利害关系；</w:t>
            </w:r>
          </w:p>
          <w:p w14:paraId="77605AF5">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szCs w:val="21"/>
                <w:highlight w:val="none"/>
                <w:lang w:val="zh-CN"/>
              </w:rPr>
            </w:pPr>
            <w:r>
              <w:rPr>
                <w:rFonts w:hint="eastAsia" w:ascii="宋体" w:hAnsi="宋体"/>
                <w:szCs w:val="21"/>
                <w:highlight w:val="none"/>
                <w:lang w:val="zh-CN"/>
              </w:rPr>
              <w:t>（10）被依法暂停或者取消投标资格；</w:t>
            </w:r>
          </w:p>
          <w:p w14:paraId="70D3BAFC">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szCs w:val="21"/>
                <w:highlight w:val="none"/>
                <w:lang w:val="zh-CN"/>
              </w:rPr>
            </w:pPr>
            <w:r>
              <w:rPr>
                <w:rFonts w:hint="eastAsia" w:ascii="宋体" w:hAnsi="宋体"/>
                <w:szCs w:val="21"/>
                <w:highlight w:val="none"/>
                <w:lang w:val="zh-CN"/>
              </w:rPr>
              <w:t>（11）被责令停产停业、暂扣或者吊销许可证、暂扣或者吊销执照；</w:t>
            </w:r>
          </w:p>
          <w:p w14:paraId="466B9683">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szCs w:val="21"/>
                <w:highlight w:val="none"/>
                <w:lang w:val="zh-CN"/>
              </w:rPr>
            </w:pPr>
            <w:r>
              <w:rPr>
                <w:rFonts w:hint="eastAsia" w:ascii="宋体" w:hAnsi="宋体"/>
                <w:szCs w:val="21"/>
                <w:highlight w:val="none"/>
                <w:lang w:val="zh-CN"/>
              </w:rPr>
              <w:t>（12）进入清算程序，或被宣告破产，或其他丧失履约能力的情形；</w:t>
            </w:r>
          </w:p>
          <w:p w14:paraId="44BB1C80">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szCs w:val="21"/>
                <w:highlight w:val="none"/>
                <w:lang w:val="zh-CN"/>
              </w:rPr>
            </w:pPr>
            <w:r>
              <w:rPr>
                <w:rFonts w:hint="eastAsia" w:ascii="宋体" w:hAnsi="宋体"/>
                <w:szCs w:val="21"/>
                <w:highlight w:val="none"/>
                <w:lang w:val="zh-CN"/>
              </w:rPr>
              <w:t>（13）被工商行政管理机关在全国企业信用信息公示系统中列入严重违法失信企业名单；</w:t>
            </w:r>
          </w:p>
          <w:p w14:paraId="062F60A2">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szCs w:val="21"/>
                <w:highlight w:val="none"/>
                <w:lang w:val="zh-CN"/>
              </w:rPr>
            </w:pPr>
            <w:r>
              <w:rPr>
                <w:rFonts w:hint="eastAsia" w:ascii="宋体" w:hAnsi="宋体"/>
                <w:szCs w:val="21"/>
                <w:highlight w:val="none"/>
                <w:lang w:val="zh-CN"/>
              </w:rPr>
              <w:t>(14)被最高人民法院在“信用中国”网站（www.creditchina.gov.cn）或各级信用信息共享平台中列入失信被执行人名单；</w:t>
            </w:r>
          </w:p>
          <w:p w14:paraId="051D8C28">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szCs w:val="21"/>
                <w:highlight w:val="none"/>
                <w:lang w:val="zh-CN"/>
              </w:rPr>
            </w:pPr>
            <w:r>
              <w:rPr>
                <w:rFonts w:hint="eastAsia" w:ascii="宋体" w:hAnsi="宋体"/>
                <w:szCs w:val="21"/>
                <w:highlight w:val="none"/>
                <w:lang w:val="zh-CN"/>
              </w:rPr>
              <w:t>（15）在近三年内</w:t>
            </w:r>
            <w:r>
              <w:rPr>
                <w:rFonts w:hint="eastAsia" w:ascii="宋体" w:hAnsi="宋体"/>
                <w:szCs w:val="21"/>
                <w:highlight w:val="none"/>
                <w:lang w:val="en-US" w:eastAsia="zh-CN"/>
              </w:rPr>
              <w:t>供应商</w:t>
            </w:r>
            <w:r>
              <w:rPr>
                <w:rFonts w:hint="eastAsia" w:ascii="宋体" w:hAnsi="宋体"/>
                <w:szCs w:val="21"/>
                <w:highlight w:val="none"/>
                <w:lang w:val="zh-CN"/>
              </w:rPr>
              <w:t>或其法定代表人、拟委任的项目负责人有行贿犯罪行为的；</w:t>
            </w:r>
          </w:p>
          <w:p w14:paraId="4D534727">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szCs w:val="21"/>
                <w:highlight w:val="none"/>
              </w:rPr>
            </w:pPr>
            <w:r>
              <w:rPr>
                <w:rFonts w:hint="eastAsia" w:ascii="宋体" w:hAnsi="宋体"/>
                <w:szCs w:val="21"/>
                <w:highlight w:val="none"/>
                <w:lang w:val="zh-CN"/>
              </w:rPr>
              <w:t>（16）法律法规和</w:t>
            </w:r>
            <w:r>
              <w:rPr>
                <w:rFonts w:hint="eastAsia" w:ascii="宋体" w:hAnsi="宋体"/>
                <w:szCs w:val="21"/>
                <w:highlight w:val="none"/>
                <w:lang w:val="en-US" w:eastAsia="zh-CN"/>
              </w:rPr>
              <w:t>采购</w:t>
            </w:r>
            <w:r>
              <w:rPr>
                <w:rFonts w:hint="eastAsia" w:ascii="宋体" w:hAnsi="宋体"/>
                <w:szCs w:val="21"/>
                <w:highlight w:val="none"/>
                <w:lang w:val="zh-CN"/>
              </w:rPr>
              <w:t>文件规定的其他情形。</w:t>
            </w:r>
          </w:p>
        </w:tc>
      </w:tr>
      <w:tr w14:paraId="3118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20" w:type="dxa"/>
            <w:vAlign w:val="center"/>
          </w:tcPr>
          <w:p w14:paraId="78F87496">
            <w:pPr>
              <w:jc w:val="center"/>
              <w:rPr>
                <w:highlight w:val="none"/>
              </w:rPr>
            </w:pPr>
            <w:r>
              <w:rPr>
                <w:rFonts w:hint="eastAsia"/>
                <w:highlight w:val="none"/>
              </w:rPr>
              <w:t>1.9.1</w:t>
            </w:r>
          </w:p>
        </w:tc>
        <w:tc>
          <w:tcPr>
            <w:tcW w:w="2424" w:type="dxa"/>
            <w:vAlign w:val="center"/>
          </w:tcPr>
          <w:p w14:paraId="6DEA4150">
            <w:pPr>
              <w:jc w:val="center"/>
              <w:rPr>
                <w:highlight w:val="none"/>
              </w:rPr>
            </w:pPr>
            <w:r>
              <w:rPr>
                <w:rFonts w:hint="eastAsia"/>
                <w:highlight w:val="none"/>
              </w:rPr>
              <w:t>踏勘现场</w:t>
            </w:r>
          </w:p>
        </w:tc>
        <w:tc>
          <w:tcPr>
            <w:tcW w:w="6363" w:type="dxa"/>
            <w:gridSpan w:val="2"/>
            <w:vAlign w:val="center"/>
          </w:tcPr>
          <w:p w14:paraId="35E89C86">
            <w:pPr>
              <w:rPr>
                <w:rFonts w:ascii="宋体" w:hAnsi="宋体"/>
                <w:szCs w:val="21"/>
                <w:highlight w:val="none"/>
              </w:rPr>
            </w:pPr>
            <w:r>
              <w:rPr>
                <w:rFonts w:hint="eastAsia" w:ascii="宋体" w:hAnsi="宋体"/>
                <w:szCs w:val="21"/>
                <w:highlight w:val="none"/>
              </w:rPr>
              <w:t>不组织</w:t>
            </w:r>
          </w:p>
        </w:tc>
      </w:tr>
      <w:tr w14:paraId="6FAC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420" w:type="dxa"/>
            <w:vAlign w:val="center"/>
          </w:tcPr>
          <w:p w14:paraId="73C94154">
            <w:pPr>
              <w:jc w:val="center"/>
              <w:rPr>
                <w:highlight w:val="none"/>
              </w:rPr>
            </w:pPr>
            <w:r>
              <w:rPr>
                <w:rFonts w:hint="eastAsia"/>
                <w:highlight w:val="none"/>
              </w:rPr>
              <w:t>1.10.1</w:t>
            </w:r>
          </w:p>
        </w:tc>
        <w:tc>
          <w:tcPr>
            <w:tcW w:w="2424" w:type="dxa"/>
            <w:vAlign w:val="center"/>
          </w:tcPr>
          <w:p w14:paraId="3E9B455F">
            <w:pPr>
              <w:jc w:val="center"/>
              <w:rPr>
                <w:highlight w:val="none"/>
              </w:rPr>
            </w:pPr>
            <w:r>
              <w:rPr>
                <w:rFonts w:hint="eastAsia"/>
                <w:highlight w:val="none"/>
              </w:rPr>
              <w:t>磋商预备会</w:t>
            </w:r>
          </w:p>
        </w:tc>
        <w:tc>
          <w:tcPr>
            <w:tcW w:w="6363" w:type="dxa"/>
            <w:gridSpan w:val="2"/>
            <w:vAlign w:val="center"/>
          </w:tcPr>
          <w:p w14:paraId="508CB1B3">
            <w:pPr>
              <w:rPr>
                <w:rFonts w:ascii="宋体" w:hAnsi="宋体"/>
                <w:szCs w:val="21"/>
                <w:highlight w:val="none"/>
              </w:rPr>
            </w:pPr>
            <w:r>
              <w:rPr>
                <w:rFonts w:hint="eastAsia" w:ascii="宋体" w:hAnsi="宋体"/>
                <w:szCs w:val="21"/>
                <w:highlight w:val="none"/>
              </w:rPr>
              <w:t>不召开</w:t>
            </w:r>
          </w:p>
        </w:tc>
      </w:tr>
      <w:tr w14:paraId="0DE63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20" w:type="dxa"/>
            <w:vAlign w:val="center"/>
          </w:tcPr>
          <w:p w14:paraId="65E0FD64">
            <w:pPr>
              <w:jc w:val="center"/>
              <w:rPr>
                <w:highlight w:val="none"/>
              </w:rPr>
            </w:pPr>
            <w:r>
              <w:rPr>
                <w:rFonts w:hint="eastAsia"/>
                <w:highlight w:val="none"/>
              </w:rPr>
              <w:t>1.10.2</w:t>
            </w:r>
          </w:p>
        </w:tc>
        <w:tc>
          <w:tcPr>
            <w:tcW w:w="2424" w:type="dxa"/>
            <w:vAlign w:val="center"/>
          </w:tcPr>
          <w:p w14:paraId="3AFD537D">
            <w:pPr>
              <w:jc w:val="center"/>
              <w:rPr>
                <w:rFonts w:hint="eastAsia"/>
                <w:highlight w:val="none"/>
              </w:rPr>
            </w:pPr>
            <w:r>
              <w:rPr>
                <w:rFonts w:hint="eastAsia"/>
                <w:highlight w:val="none"/>
                <w:lang w:val="en-US" w:eastAsia="zh-CN"/>
              </w:rPr>
              <w:t>供应商</w:t>
            </w:r>
            <w:r>
              <w:rPr>
                <w:rFonts w:hint="eastAsia"/>
                <w:highlight w:val="none"/>
              </w:rPr>
              <w:t>提出问题</w:t>
            </w:r>
          </w:p>
          <w:p w14:paraId="172F0037">
            <w:pPr>
              <w:jc w:val="center"/>
              <w:rPr>
                <w:rFonts w:hint="default" w:eastAsia="宋体"/>
                <w:highlight w:val="none"/>
                <w:lang w:val="en-US" w:eastAsia="zh-CN"/>
              </w:rPr>
            </w:pPr>
            <w:r>
              <w:rPr>
                <w:rFonts w:hint="eastAsia"/>
                <w:highlight w:val="none"/>
              </w:rPr>
              <w:t>的截止时间</w:t>
            </w:r>
            <w:r>
              <w:rPr>
                <w:rFonts w:hint="eastAsia"/>
                <w:highlight w:val="none"/>
                <w:lang w:val="en-US" w:eastAsia="zh-CN"/>
              </w:rPr>
              <w:t>及形式</w:t>
            </w:r>
          </w:p>
        </w:tc>
        <w:tc>
          <w:tcPr>
            <w:tcW w:w="6363" w:type="dxa"/>
            <w:gridSpan w:val="2"/>
            <w:vAlign w:val="center"/>
          </w:tcPr>
          <w:p w14:paraId="1AB63606">
            <w:pPr>
              <w:spacing w:line="360" w:lineRule="auto"/>
              <w:rPr>
                <w:rFonts w:hint="eastAsia" w:ascii="宋体" w:hAnsi="宋体" w:eastAsia="宋体" w:cs="Times New Roman"/>
                <w:bCs/>
                <w:szCs w:val="21"/>
                <w:highlight w:val="none"/>
              </w:rPr>
            </w:pPr>
            <w:r>
              <w:rPr>
                <w:rFonts w:hint="eastAsia" w:ascii="宋体" w:hAnsi="宋体" w:eastAsia="宋体" w:cs="Times New Roman"/>
                <w:bCs/>
                <w:szCs w:val="21"/>
                <w:highlight w:val="none"/>
              </w:rPr>
              <w:t>时间：提交首次响应文件截止之日5个工作日前</w:t>
            </w:r>
          </w:p>
          <w:p w14:paraId="2E46126B">
            <w:pPr>
              <w:spacing w:line="360" w:lineRule="auto"/>
              <w:rPr>
                <w:rFonts w:hint="eastAsia" w:ascii="宋体" w:hAnsi="宋体" w:eastAsia="宋体" w:cs="Times New Roman"/>
                <w:bCs/>
                <w:szCs w:val="21"/>
                <w:highlight w:val="none"/>
              </w:rPr>
            </w:pPr>
            <w:r>
              <w:rPr>
                <w:rFonts w:hint="eastAsia" w:ascii="宋体" w:hAnsi="宋体" w:eastAsia="宋体" w:cs="Times New Roman"/>
                <w:bCs/>
                <w:szCs w:val="21"/>
                <w:highlight w:val="none"/>
                <w:lang w:val="en-US" w:eastAsia="zh-CN"/>
              </w:rPr>
              <w:t>形式：</w:t>
            </w:r>
            <w:r>
              <w:rPr>
                <w:rFonts w:hint="eastAsia" w:ascii="宋体" w:hAnsi="宋体" w:eastAsia="宋体" w:cs="Times New Roman"/>
                <w:bCs/>
                <w:szCs w:val="21"/>
                <w:highlight w:val="none"/>
                <w:lang w:val="zh-CN"/>
              </w:rPr>
              <w:t>使用CA数字证书登录“政采云”平台（http：//www.zcygov.cn），在</w:t>
            </w:r>
            <w:r>
              <w:rPr>
                <w:rFonts w:hint="eastAsia" w:ascii="宋体" w:hAnsi="宋体" w:eastAsia="宋体" w:cs="Times New Roman"/>
                <w:bCs/>
                <w:szCs w:val="21"/>
                <w:highlight w:val="none"/>
              </w:rPr>
              <w:t>应用中心-项目采购-询问质疑投诉-询问列表</w:t>
            </w:r>
            <w:r>
              <w:rPr>
                <w:rFonts w:hint="eastAsia" w:ascii="宋体" w:hAnsi="宋体" w:eastAsia="宋体" w:cs="Times New Roman"/>
                <w:bCs/>
                <w:szCs w:val="21"/>
                <w:highlight w:val="none"/>
                <w:lang w:val="zh-CN"/>
              </w:rPr>
              <w:t>菜单要求</w:t>
            </w:r>
            <w:r>
              <w:rPr>
                <w:rFonts w:hint="eastAsia" w:ascii="宋体" w:hAnsi="宋体" w:eastAsia="宋体" w:cs="Times New Roman"/>
                <w:bCs/>
                <w:szCs w:val="21"/>
                <w:highlight w:val="none"/>
                <w:lang w:val="en-US" w:eastAsia="zh-CN"/>
              </w:rPr>
              <w:t>采购</w:t>
            </w:r>
            <w:r>
              <w:rPr>
                <w:rFonts w:hint="eastAsia" w:ascii="宋体" w:hAnsi="宋体" w:eastAsia="宋体" w:cs="Times New Roman"/>
                <w:bCs/>
                <w:szCs w:val="21"/>
                <w:highlight w:val="none"/>
                <w:lang w:val="zh-CN"/>
              </w:rPr>
              <w:t>人对</w:t>
            </w:r>
            <w:r>
              <w:rPr>
                <w:rFonts w:hint="eastAsia" w:ascii="宋体" w:hAnsi="宋体" w:eastAsia="宋体" w:cs="Times New Roman"/>
                <w:bCs/>
                <w:szCs w:val="21"/>
                <w:highlight w:val="none"/>
                <w:lang w:val="en-US" w:eastAsia="zh-CN"/>
              </w:rPr>
              <w:t>采购</w:t>
            </w:r>
            <w:r>
              <w:rPr>
                <w:rFonts w:hint="eastAsia" w:ascii="宋体" w:hAnsi="宋体" w:eastAsia="宋体" w:cs="Times New Roman"/>
                <w:bCs/>
                <w:szCs w:val="21"/>
                <w:highlight w:val="none"/>
                <w:lang w:val="zh-CN"/>
              </w:rPr>
              <w:t>文件予以澄清，同时发送</w:t>
            </w:r>
            <w:r>
              <w:rPr>
                <w:rFonts w:hint="eastAsia" w:ascii="宋体" w:hAnsi="宋体" w:eastAsia="宋体" w:cs="Times New Roman"/>
                <w:bCs/>
                <w:szCs w:val="21"/>
                <w:highlight w:val="none"/>
              </w:rPr>
              <w:t>书面材料扫描件的</w:t>
            </w:r>
            <w:r>
              <w:rPr>
                <w:rFonts w:hint="eastAsia" w:ascii="宋体" w:hAnsi="宋体" w:eastAsia="宋体" w:cs="Times New Roman"/>
                <w:bCs/>
                <w:szCs w:val="21"/>
                <w:highlight w:val="none"/>
                <w:lang w:val="zh-CN"/>
              </w:rPr>
              <w:t>邮件至代理机构邮箱，并电话通知代理机构。</w:t>
            </w:r>
            <w:r>
              <w:rPr>
                <w:rFonts w:hint="eastAsia" w:ascii="宋体" w:hAnsi="宋体" w:eastAsia="宋体" w:cs="Times New Roman"/>
                <w:bCs/>
                <w:szCs w:val="21"/>
                <w:highlight w:val="none"/>
              </w:rPr>
              <w:t>逾期不再接收任何问题，口头提问，不做书面答复（格式见附表1、附表2）。</w:t>
            </w:r>
          </w:p>
          <w:p w14:paraId="7BA382A3">
            <w:pPr>
              <w:spacing w:line="360" w:lineRule="auto"/>
              <w:rPr>
                <w:rFonts w:hint="eastAsia" w:ascii="宋体" w:hAnsi="宋体" w:eastAsia="宋体" w:cs="Times New Roman"/>
                <w:bCs/>
                <w:szCs w:val="21"/>
                <w:highlight w:val="none"/>
                <w:lang w:eastAsia="zh-CN"/>
              </w:rPr>
            </w:pPr>
            <w:r>
              <w:rPr>
                <w:rFonts w:hint="eastAsia" w:ascii="宋体" w:hAnsi="宋体" w:eastAsia="宋体" w:cs="Times New Roman"/>
                <w:bCs/>
                <w:szCs w:val="21"/>
                <w:highlight w:val="none"/>
              </w:rPr>
              <w:t>联系人：</w:t>
            </w:r>
            <w:r>
              <w:rPr>
                <w:rFonts w:hint="eastAsia" w:ascii="宋体" w:hAnsi="宋体" w:eastAsia="宋体" w:cs="Times New Roman"/>
                <w:bCs/>
                <w:szCs w:val="21"/>
                <w:highlight w:val="none"/>
                <w:lang w:val="en-US" w:eastAsia="zh-CN"/>
              </w:rPr>
              <w:t>宋伟男</w:t>
            </w:r>
          </w:p>
          <w:p w14:paraId="295C81F3">
            <w:pPr>
              <w:spacing w:line="360" w:lineRule="auto"/>
              <w:rPr>
                <w:rFonts w:hint="default"/>
                <w:highlight w:val="none"/>
                <w:lang w:val="en-US"/>
              </w:rPr>
            </w:pPr>
            <w:r>
              <w:rPr>
                <w:rFonts w:hint="eastAsia" w:ascii="宋体" w:hAnsi="宋体" w:eastAsia="宋体" w:cs="Times New Roman"/>
                <w:bCs/>
                <w:szCs w:val="21"/>
                <w:highlight w:val="none"/>
                <w:lang w:val="en-US" w:eastAsia="zh-CN"/>
              </w:rPr>
              <w:t>联系方式</w:t>
            </w:r>
            <w:r>
              <w:rPr>
                <w:rFonts w:hint="eastAsia" w:ascii="宋体" w:hAnsi="宋体" w:eastAsia="宋体" w:cs="Times New Roman"/>
                <w:bCs/>
                <w:szCs w:val="21"/>
                <w:highlight w:val="none"/>
              </w:rPr>
              <w:t>：</w:t>
            </w:r>
            <w:r>
              <w:rPr>
                <w:rFonts w:hint="eastAsia" w:ascii="宋体" w:hAnsi="宋体" w:eastAsia="宋体" w:cs="Times New Roman"/>
                <w:bCs/>
                <w:szCs w:val="21"/>
                <w:highlight w:val="none"/>
                <w:lang w:val="en-US" w:eastAsia="zh-CN"/>
              </w:rPr>
              <w:t>18544103999</w:t>
            </w:r>
          </w:p>
        </w:tc>
      </w:tr>
      <w:tr w14:paraId="44695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420" w:type="dxa"/>
            <w:vAlign w:val="center"/>
          </w:tcPr>
          <w:p w14:paraId="22609C9D">
            <w:pPr>
              <w:jc w:val="center"/>
              <w:rPr>
                <w:highlight w:val="none"/>
              </w:rPr>
            </w:pPr>
            <w:r>
              <w:rPr>
                <w:rFonts w:hint="eastAsia"/>
                <w:highlight w:val="none"/>
              </w:rPr>
              <w:t>1.10.3</w:t>
            </w:r>
          </w:p>
        </w:tc>
        <w:tc>
          <w:tcPr>
            <w:tcW w:w="2424" w:type="dxa"/>
            <w:vAlign w:val="center"/>
          </w:tcPr>
          <w:p w14:paraId="5B2FC4E2">
            <w:pPr>
              <w:jc w:val="center"/>
              <w:rPr>
                <w:rFonts w:hint="eastAsia"/>
                <w:highlight w:val="none"/>
              </w:rPr>
            </w:pPr>
            <w:r>
              <w:rPr>
                <w:rFonts w:hint="eastAsia"/>
                <w:highlight w:val="none"/>
              </w:rPr>
              <w:t>采购人书面澄清</w:t>
            </w:r>
          </w:p>
          <w:p w14:paraId="5D632200">
            <w:pPr>
              <w:jc w:val="center"/>
              <w:rPr>
                <w:rFonts w:hint="default" w:eastAsia="宋体"/>
                <w:highlight w:val="none"/>
                <w:lang w:val="en-US" w:eastAsia="zh-CN"/>
              </w:rPr>
            </w:pPr>
            <w:r>
              <w:rPr>
                <w:rFonts w:hint="eastAsia"/>
                <w:highlight w:val="none"/>
              </w:rPr>
              <w:t>的时间</w:t>
            </w:r>
            <w:r>
              <w:rPr>
                <w:rFonts w:hint="eastAsia"/>
                <w:highlight w:val="none"/>
                <w:lang w:val="en-US" w:eastAsia="zh-CN"/>
              </w:rPr>
              <w:t>及形式</w:t>
            </w:r>
          </w:p>
        </w:tc>
        <w:tc>
          <w:tcPr>
            <w:tcW w:w="6363" w:type="dxa"/>
            <w:gridSpan w:val="2"/>
            <w:vAlign w:val="center"/>
          </w:tcPr>
          <w:p w14:paraId="515D4FC6">
            <w:pPr>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时间：提交首次响应文件截止时间5日前</w:t>
            </w:r>
          </w:p>
          <w:p w14:paraId="31480F57">
            <w:pPr>
              <w:rPr>
                <w:rFonts w:hint="eastAsia" w:eastAsia="仿宋_GB2312"/>
                <w:highlight w:val="none"/>
                <w:lang w:val="en-US" w:eastAsia="zh-CN"/>
              </w:rPr>
            </w:pPr>
            <w:r>
              <w:rPr>
                <w:rFonts w:hint="eastAsia" w:ascii="宋体" w:hAnsi="宋体" w:eastAsia="宋体" w:cs="Times New Roman"/>
                <w:szCs w:val="21"/>
                <w:highlight w:val="none"/>
                <w:lang w:val="en-US" w:eastAsia="zh-CN"/>
              </w:rPr>
              <w:t>形式：</w:t>
            </w:r>
            <w:r>
              <w:rPr>
                <w:rFonts w:hint="eastAsia" w:ascii="宋体" w:hAnsi="宋体" w:eastAsia="宋体" w:cs="Times New Roman"/>
                <w:szCs w:val="21"/>
                <w:highlight w:val="none"/>
                <w:lang w:val="zh-CN" w:eastAsia="zh-CN"/>
              </w:rPr>
              <w:t>通过</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lang w:val="zh-CN" w:eastAsia="zh-CN"/>
              </w:rPr>
              <w:t>政采云</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lang w:val="zh-CN" w:eastAsia="zh-CN"/>
              </w:rPr>
              <w:t>平台</w:t>
            </w:r>
            <w:r>
              <w:rPr>
                <w:rFonts w:hint="eastAsia" w:ascii="宋体" w:hAnsi="宋体" w:eastAsia="宋体" w:cs="Times New Roman"/>
                <w:szCs w:val="21"/>
                <w:highlight w:val="none"/>
                <w:lang w:val="en-US" w:eastAsia="zh-CN"/>
              </w:rPr>
              <w:t>（http：//www.zcygov.cn）</w:t>
            </w:r>
            <w:r>
              <w:rPr>
                <w:rFonts w:hint="eastAsia" w:ascii="宋体" w:hAnsi="宋体" w:eastAsia="宋体" w:cs="Times New Roman"/>
                <w:szCs w:val="21"/>
                <w:highlight w:val="none"/>
                <w:lang w:val="zh-CN" w:eastAsia="zh-CN"/>
              </w:rPr>
              <w:t>发出</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lang w:val="zh-CN" w:eastAsia="zh-CN"/>
              </w:rPr>
              <w:t>由</w:t>
            </w:r>
            <w:r>
              <w:rPr>
                <w:rFonts w:hint="eastAsia" w:ascii="宋体" w:hAnsi="宋体" w:eastAsia="宋体" w:cs="Times New Roman"/>
                <w:szCs w:val="21"/>
                <w:highlight w:val="none"/>
                <w:lang w:val="en-US" w:eastAsia="zh-CN"/>
              </w:rPr>
              <w:t>供应商</w:t>
            </w:r>
            <w:r>
              <w:rPr>
                <w:rFonts w:hint="eastAsia" w:ascii="宋体" w:hAnsi="宋体" w:eastAsia="宋体" w:cs="Times New Roman"/>
                <w:szCs w:val="21"/>
                <w:highlight w:val="none"/>
                <w:lang w:val="zh-CN" w:eastAsia="zh-CN"/>
              </w:rPr>
              <w:t>自行下载</w:t>
            </w:r>
            <w:r>
              <w:rPr>
                <w:rFonts w:hint="eastAsia" w:ascii="宋体" w:hAnsi="宋体" w:eastAsia="宋体" w:cs="Times New Roman"/>
                <w:szCs w:val="21"/>
                <w:highlight w:val="none"/>
                <w:lang w:val="en-US" w:eastAsia="zh-CN"/>
              </w:rPr>
              <w:t>，供应商</w:t>
            </w:r>
            <w:r>
              <w:rPr>
                <w:rFonts w:hint="eastAsia" w:ascii="宋体" w:hAnsi="宋体" w:eastAsia="宋体" w:cs="Times New Roman"/>
                <w:szCs w:val="21"/>
                <w:highlight w:val="none"/>
                <w:lang w:val="zh-CN" w:eastAsia="zh-CN"/>
              </w:rPr>
              <w:t>应在</w:t>
            </w:r>
            <w:r>
              <w:rPr>
                <w:rFonts w:hint="eastAsia" w:ascii="宋体" w:hAnsi="宋体" w:eastAsia="宋体" w:cs="Times New Roman"/>
                <w:szCs w:val="21"/>
                <w:highlight w:val="none"/>
                <w:lang w:val="en-US" w:eastAsia="zh-CN"/>
              </w:rPr>
              <w:t>响应文件</w:t>
            </w:r>
            <w:r>
              <w:rPr>
                <w:rFonts w:hint="eastAsia" w:ascii="宋体" w:hAnsi="宋体" w:eastAsia="宋体" w:cs="Times New Roman"/>
                <w:szCs w:val="21"/>
                <w:highlight w:val="none"/>
                <w:lang w:val="zh-CN" w:eastAsia="zh-CN"/>
              </w:rPr>
              <w:t>截止</w:t>
            </w:r>
            <w:r>
              <w:rPr>
                <w:rFonts w:hint="eastAsia" w:ascii="宋体" w:hAnsi="宋体" w:eastAsia="宋体" w:cs="Times New Roman"/>
                <w:szCs w:val="21"/>
                <w:highlight w:val="none"/>
                <w:lang w:val="en-US" w:eastAsia="zh-CN"/>
              </w:rPr>
              <w:t>时间前</w:t>
            </w:r>
            <w:r>
              <w:rPr>
                <w:rFonts w:hint="eastAsia" w:ascii="宋体" w:hAnsi="宋体" w:eastAsia="宋体" w:cs="Times New Roman"/>
                <w:szCs w:val="21"/>
                <w:highlight w:val="none"/>
                <w:lang w:val="zh-CN" w:eastAsia="zh-CN"/>
              </w:rPr>
              <w:t>不定时浏览上述平台</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lang w:val="zh-CN" w:eastAsia="zh-CN"/>
              </w:rPr>
              <w:t>否则出现一切后果由</w:t>
            </w:r>
            <w:r>
              <w:rPr>
                <w:rFonts w:hint="eastAsia" w:ascii="宋体" w:hAnsi="宋体" w:eastAsia="宋体" w:cs="Times New Roman"/>
                <w:szCs w:val="21"/>
                <w:highlight w:val="none"/>
                <w:lang w:val="en-US" w:eastAsia="zh-CN"/>
              </w:rPr>
              <w:t>供应商</w:t>
            </w:r>
            <w:r>
              <w:rPr>
                <w:rFonts w:hint="eastAsia" w:ascii="宋体" w:hAnsi="宋体" w:eastAsia="宋体" w:cs="Times New Roman"/>
                <w:szCs w:val="21"/>
                <w:highlight w:val="none"/>
                <w:lang w:val="zh-CN" w:eastAsia="zh-CN"/>
              </w:rPr>
              <w:t>自负。</w:t>
            </w:r>
          </w:p>
        </w:tc>
      </w:tr>
      <w:tr w14:paraId="579C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20" w:type="dxa"/>
            <w:vAlign w:val="center"/>
          </w:tcPr>
          <w:p w14:paraId="0036CB39">
            <w:pPr>
              <w:jc w:val="center"/>
              <w:rPr>
                <w:rFonts w:hint="eastAsia" w:eastAsia="宋体"/>
                <w:highlight w:val="none"/>
                <w:lang w:eastAsia="zh-CN"/>
              </w:rPr>
            </w:pPr>
            <w:r>
              <w:rPr>
                <w:rFonts w:hint="eastAsia"/>
                <w:highlight w:val="none"/>
              </w:rPr>
              <w:t>1.1</w:t>
            </w:r>
            <w:r>
              <w:rPr>
                <w:rFonts w:hint="eastAsia"/>
                <w:highlight w:val="none"/>
                <w:lang w:val="en-US" w:eastAsia="zh-CN"/>
              </w:rPr>
              <w:t>1</w:t>
            </w:r>
          </w:p>
        </w:tc>
        <w:tc>
          <w:tcPr>
            <w:tcW w:w="2424" w:type="dxa"/>
            <w:vAlign w:val="center"/>
          </w:tcPr>
          <w:p w14:paraId="151028B2">
            <w:pPr>
              <w:jc w:val="center"/>
              <w:rPr>
                <w:rFonts w:hint="eastAsia" w:eastAsia="宋体"/>
                <w:highlight w:val="none"/>
                <w:lang w:eastAsia="zh-CN"/>
              </w:rPr>
            </w:pPr>
            <w:r>
              <w:rPr>
                <w:rFonts w:hint="eastAsia"/>
                <w:highlight w:val="none"/>
                <w:lang w:val="en-US" w:eastAsia="zh-CN"/>
              </w:rPr>
              <w:t>分  包</w:t>
            </w:r>
          </w:p>
        </w:tc>
        <w:tc>
          <w:tcPr>
            <w:tcW w:w="6363" w:type="dxa"/>
            <w:gridSpan w:val="2"/>
            <w:vAlign w:val="center"/>
          </w:tcPr>
          <w:p w14:paraId="78419CF6">
            <w:pPr>
              <w:rPr>
                <w:rFonts w:ascii="宋体" w:hAnsi="宋体"/>
                <w:szCs w:val="21"/>
                <w:highlight w:val="none"/>
              </w:rPr>
            </w:pPr>
            <w:r>
              <w:rPr>
                <w:rFonts w:hint="eastAsia" w:ascii="宋体" w:hAnsi="宋体"/>
                <w:szCs w:val="21"/>
                <w:highlight w:val="none"/>
              </w:rPr>
              <w:t>不允许</w:t>
            </w:r>
          </w:p>
        </w:tc>
      </w:tr>
      <w:tr w14:paraId="6BF3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20" w:type="dxa"/>
            <w:vAlign w:val="center"/>
          </w:tcPr>
          <w:p w14:paraId="67413B76">
            <w:pPr>
              <w:jc w:val="center"/>
              <w:rPr>
                <w:rFonts w:hint="eastAsia"/>
                <w:highlight w:val="none"/>
              </w:rPr>
            </w:pPr>
            <w:r>
              <w:rPr>
                <w:rFonts w:hint="eastAsia"/>
                <w:highlight w:val="none"/>
              </w:rPr>
              <w:t>1.12</w:t>
            </w:r>
          </w:p>
        </w:tc>
        <w:tc>
          <w:tcPr>
            <w:tcW w:w="2424" w:type="dxa"/>
            <w:vAlign w:val="center"/>
          </w:tcPr>
          <w:p w14:paraId="2E908047">
            <w:pPr>
              <w:jc w:val="center"/>
              <w:rPr>
                <w:rFonts w:hint="eastAsia"/>
                <w:highlight w:val="none"/>
              </w:rPr>
            </w:pPr>
            <w:r>
              <w:rPr>
                <w:rFonts w:hint="eastAsia"/>
                <w:highlight w:val="none"/>
              </w:rPr>
              <w:t>偏  离</w:t>
            </w:r>
          </w:p>
        </w:tc>
        <w:tc>
          <w:tcPr>
            <w:tcW w:w="6363" w:type="dxa"/>
            <w:gridSpan w:val="2"/>
            <w:vAlign w:val="center"/>
          </w:tcPr>
          <w:p w14:paraId="74EAA8EC">
            <w:pPr>
              <w:rPr>
                <w:rFonts w:hint="eastAsia" w:ascii="宋体" w:hAnsi="宋体"/>
                <w:szCs w:val="21"/>
                <w:highlight w:val="none"/>
              </w:rPr>
            </w:pPr>
            <w:r>
              <w:rPr>
                <w:rFonts w:hint="eastAsia" w:ascii="宋体" w:hAnsi="宋体"/>
                <w:szCs w:val="21"/>
                <w:highlight w:val="none"/>
              </w:rPr>
              <w:t>不允许</w:t>
            </w:r>
          </w:p>
        </w:tc>
      </w:tr>
      <w:tr w14:paraId="4ECFD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vAlign w:val="center"/>
          </w:tcPr>
          <w:p w14:paraId="2811423F">
            <w:pPr>
              <w:jc w:val="center"/>
              <w:rPr>
                <w:highlight w:val="none"/>
              </w:rPr>
            </w:pPr>
            <w:r>
              <w:rPr>
                <w:rFonts w:hint="eastAsia"/>
                <w:highlight w:val="none"/>
              </w:rPr>
              <w:t>2.1</w:t>
            </w:r>
          </w:p>
        </w:tc>
        <w:tc>
          <w:tcPr>
            <w:tcW w:w="2424" w:type="dxa"/>
            <w:vAlign w:val="center"/>
          </w:tcPr>
          <w:p w14:paraId="255D598E">
            <w:pPr>
              <w:jc w:val="center"/>
              <w:rPr>
                <w:rFonts w:hint="eastAsia"/>
                <w:highlight w:val="none"/>
              </w:rPr>
            </w:pPr>
            <w:r>
              <w:rPr>
                <w:rFonts w:hint="eastAsia"/>
                <w:highlight w:val="none"/>
              </w:rPr>
              <w:t>构成磋商文件</w:t>
            </w:r>
          </w:p>
          <w:p w14:paraId="1AF65946">
            <w:pPr>
              <w:jc w:val="center"/>
              <w:rPr>
                <w:highlight w:val="none"/>
              </w:rPr>
            </w:pPr>
            <w:r>
              <w:rPr>
                <w:rFonts w:hint="eastAsia"/>
                <w:highlight w:val="none"/>
              </w:rPr>
              <w:t>的其他材料</w:t>
            </w:r>
          </w:p>
        </w:tc>
        <w:tc>
          <w:tcPr>
            <w:tcW w:w="6363" w:type="dxa"/>
            <w:gridSpan w:val="2"/>
            <w:vAlign w:val="center"/>
          </w:tcPr>
          <w:p w14:paraId="24370CEA">
            <w:pPr>
              <w:rPr>
                <w:rFonts w:hint="default" w:ascii="宋体" w:hAnsi="宋体" w:eastAsia="宋体"/>
                <w:szCs w:val="21"/>
                <w:highlight w:val="none"/>
                <w:lang w:val="en-US" w:eastAsia="zh-CN"/>
              </w:rPr>
            </w:pPr>
            <w:r>
              <w:rPr>
                <w:rFonts w:hint="eastAsia" w:ascii="宋体" w:hAnsi="宋体"/>
                <w:szCs w:val="21"/>
                <w:highlight w:val="none"/>
              </w:rPr>
              <w:t>工程量清单</w:t>
            </w:r>
            <w:r>
              <w:rPr>
                <w:rFonts w:hint="eastAsia" w:ascii="宋体" w:hAnsi="宋体"/>
                <w:szCs w:val="21"/>
                <w:highlight w:val="none"/>
                <w:lang w:eastAsia="zh-CN"/>
              </w:rPr>
              <w:t>、</w:t>
            </w:r>
            <w:r>
              <w:rPr>
                <w:rFonts w:hint="eastAsia" w:ascii="宋体" w:hAnsi="宋体"/>
                <w:szCs w:val="21"/>
                <w:highlight w:val="none"/>
                <w:lang w:val="en-US" w:eastAsia="zh-CN"/>
              </w:rPr>
              <w:t>图纸</w:t>
            </w:r>
          </w:p>
        </w:tc>
      </w:tr>
      <w:tr w14:paraId="3D3D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20" w:type="dxa"/>
            <w:vAlign w:val="center"/>
          </w:tcPr>
          <w:p w14:paraId="39589E24">
            <w:pPr>
              <w:jc w:val="center"/>
              <w:rPr>
                <w:highlight w:val="none"/>
              </w:rPr>
            </w:pPr>
            <w:r>
              <w:rPr>
                <w:rFonts w:hint="eastAsia"/>
                <w:highlight w:val="none"/>
              </w:rPr>
              <w:t>2.2.1</w:t>
            </w:r>
          </w:p>
        </w:tc>
        <w:tc>
          <w:tcPr>
            <w:tcW w:w="2424" w:type="dxa"/>
            <w:vAlign w:val="center"/>
          </w:tcPr>
          <w:p w14:paraId="17CFB198">
            <w:pPr>
              <w:jc w:val="center"/>
              <w:rPr>
                <w:highlight w:val="none"/>
              </w:rPr>
            </w:pPr>
            <w:r>
              <w:rPr>
                <w:rFonts w:hint="eastAsia"/>
                <w:highlight w:val="none"/>
                <w:lang w:val="en-US" w:eastAsia="zh-CN"/>
              </w:rPr>
              <w:t>供应商</w:t>
            </w:r>
            <w:r>
              <w:rPr>
                <w:rFonts w:hint="eastAsia"/>
                <w:highlight w:val="none"/>
              </w:rPr>
              <w:t>要求澄清磋商文件的截止时间</w:t>
            </w:r>
          </w:p>
        </w:tc>
        <w:tc>
          <w:tcPr>
            <w:tcW w:w="6363" w:type="dxa"/>
            <w:gridSpan w:val="2"/>
            <w:vAlign w:val="center"/>
          </w:tcPr>
          <w:p w14:paraId="5DCE43CD">
            <w:pPr>
              <w:rPr>
                <w:rFonts w:ascii="宋体" w:hAnsi="宋体"/>
                <w:szCs w:val="21"/>
                <w:highlight w:val="none"/>
              </w:rPr>
            </w:pPr>
            <w:r>
              <w:rPr>
                <w:rFonts w:hint="eastAsia" w:ascii="宋体" w:hAnsi="宋体"/>
                <w:szCs w:val="21"/>
                <w:highlight w:val="none"/>
              </w:rPr>
              <w:t>提交首次响应文件截止时间5日前</w:t>
            </w:r>
          </w:p>
        </w:tc>
      </w:tr>
      <w:tr w14:paraId="48F1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vAlign w:val="center"/>
          </w:tcPr>
          <w:p w14:paraId="644AE6D5">
            <w:pPr>
              <w:jc w:val="center"/>
              <w:rPr>
                <w:highlight w:val="none"/>
              </w:rPr>
            </w:pPr>
            <w:r>
              <w:rPr>
                <w:rFonts w:hint="eastAsia"/>
                <w:highlight w:val="none"/>
              </w:rPr>
              <w:t>2.2.2</w:t>
            </w:r>
          </w:p>
        </w:tc>
        <w:tc>
          <w:tcPr>
            <w:tcW w:w="2424" w:type="dxa"/>
            <w:vAlign w:val="center"/>
          </w:tcPr>
          <w:p w14:paraId="5A76DB0B">
            <w:pPr>
              <w:jc w:val="center"/>
              <w:rPr>
                <w:highlight w:val="none"/>
              </w:rPr>
            </w:pPr>
            <w:r>
              <w:rPr>
                <w:szCs w:val="21"/>
                <w:highlight w:val="none"/>
              </w:rPr>
              <w:t>响应文件递交截止时间</w:t>
            </w:r>
          </w:p>
        </w:tc>
        <w:tc>
          <w:tcPr>
            <w:tcW w:w="6363" w:type="dxa"/>
            <w:gridSpan w:val="2"/>
            <w:vAlign w:val="center"/>
          </w:tcPr>
          <w:p w14:paraId="46755C6F">
            <w:pPr>
              <w:rPr>
                <w:rFonts w:hint="default" w:ascii="宋体" w:hAnsi="宋体" w:eastAsia="宋体"/>
                <w:szCs w:val="21"/>
                <w:highlight w:val="none"/>
                <w:lang w:val="en-US" w:eastAsia="zh-CN"/>
              </w:rPr>
            </w:pPr>
            <w:r>
              <w:rPr>
                <w:rFonts w:hint="eastAsia" w:ascii="宋体" w:hAnsi="宋体"/>
                <w:szCs w:val="21"/>
                <w:highlight w:val="none"/>
              </w:rPr>
              <w:t>202</w:t>
            </w:r>
            <w:r>
              <w:rPr>
                <w:rFonts w:hint="eastAsia" w:ascii="宋体" w:hAnsi="宋体"/>
                <w:szCs w:val="21"/>
                <w:highlight w:val="none"/>
                <w:lang w:val="en-US" w:eastAsia="zh-CN"/>
              </w:rPr>
              <w:t>5</w:t>
            </w:r>
            <w:r>
              <w:rPr>
                <w:rFonts w:hint="eastAsia" w:ascii="宋体" w:hAnsi="宋体"/>
                <w:szCs w:val="21"/>
                <w:highlight w:val="none"/>
              </w:rPr>
              <w:t>年</w:t>
            </w:r>
            <w:r>
              <w:rPr>
                <w:rFonts w:hint="eastAsia" w:ascii="宋体" w:hAnsi="宋体"/>
                <w:szCs w:val="21"/>
                <w:highlight w:val="none"/>
                <w:lang w:val="en-US" w:eastAsia="zh-CN"/>
              </w:rPr>
              <w:t>03</w:t>
            </w:r>
            <w:r>
              <w:rPr>
                <w:rFonts w:hint="eastAsia" w:ascii="宋体" w:hAnsi="宋体"/>
                <w:szCs w:val="21"/>
                <w:highlight w:val="none"/>
              </w:rPr>
              <w:t>月</w:t>
            </w:r>
            <w:r>
              <w:rPr>
                <w:rFonts w:hint="eastAsia" w:ascii="宋体" w:hAnsi="宋体"/>
                <w:szCs w:val="21"/>
                <w:highlight w:val="none"/>
                <w:lang w:val="en-US" w:eastAsia="zh-CN"/>
              </w:rPr>
              <w:t>07</w:t>
            </w:r>
            <w:r>
              <w:rPr>
                <w:rFonts w:hint="eastAsia" w:ascii="宋体" w:hAnsi="宋体"/>
                <w:szCs w:val="21"/>
                <w:highlight w:val="none"/>
              </w:rPr>
              <w:t>日</w:t>
            </w:r>
            <w:r>
              <w:rPr>
                <w:rFonts w:hint="eastAsia" w:ascii="宋体" w:hAnsi="宋体"/>
                <w:szCs w:val="21"/>
                <w:highlight w:val="none"/>
                <w:lang w:val="en-US" w:eastAsia="zh-CN"/>
              </w:rPr>
              <w:t>09</w:t>
            </w:r>
            <w:r>
              <w:rPr>
                <w:rFonts w:hint="eastAsia" w:ascii="宋体" w:hAnsi="宋体"/>
                <w:szCs w:val="21"/>
                <w:highlight w:val="none"/>
              </w:rPr>
              <w:t>时</w:t>
            </w:r>
            <w:r>
              <w:rPr>
                <w:rFonts w:hint="eastAsia" w:ascii="宋体" w:hAnsi="宋体"/>
                <w:szCs w:val="21"/>
                <w:highlight w:val="none"/>
                <w:lang w:val="en-US" w:eastAsia="zh-CN"/>
              </w:rPr>
              <w:t>30</w:t>
            </w:r>
            <w:r>
              <w:rPr>
                <w:rFonts w:hint="eastAsia" w:ascii="宋体" w:hAnsi="宋体"/>
                <w:szCs w:val="21"/>
                <w:highlight w:val="none"/>
              </w:rPr>
              <w:t>分</w:t>
            </w:r>
            <w:r>
              <w:rPr>
                <w:rFonts w:hint="eastAsia" w:ascii="宋体" w:hAnsi="宋体"/>
                <w:szCs w:val="21"/>
                <w:highlight w:val="none"/>
                <w:lang w:eastAsia="zh-CN"/>
              </w:rPr>
              <w:t>（</w:t>
            </w:r>
            <w:r>
              <w:rPr>
                <w:rFonts w:hint="eastAsia" w:ascii="宋体" w:hAnsi="宋体"/>
                <w:szCs w:val="21"/>
                <w:highlight w:val="none"/>
                <w:lang w:val="en-US" w:eastAsia="zh-CN"/>
              </w:rPr>
              <w:t>北京时间）</w:t>
            </w:r>
          </w:p>
        </w:tc>
      </w:tr>
      <w:tr w14:paraId="2D60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vAlign w:val="center"/>
          </w:tcPr>
          <w:p w14:paraId="268FCF15">
            <w:pPr>
              <w:jc w:val="center"/>
              <w:rPr>
                <w:highlight w:val="none"/>
              </w:rPr>
            </w:pPr>
            <w:r>
              <w:rPr>
                <w:rFonts w:hint="eastAsia"/>
                <w:highlight w:val="none"/>
              </w:rPr>
              <w:t>2.2.3</w:t>
            </w:r>
          </w:p>
        </w:tc>
        <w:tc>
          <w:tcPr>
            <w:tcW w:w="2424" w:type="dxa"/>
            <w:vAlign w:val="center"/>
          </w:tcPr>
          <w:p w14:paraId="06A3F884">
            <w:pPr>
              <w:jc w:val="center"/>
              <w:rPr>
                <w:highlight w:val="none"/>
              </w:rPr>
            </w:pPr>
            <w:r>
              <w:rPr>
                <w:rFonts w:hint="eastAsia"/>
                <w:highlight w:val="none"/>
                <w:lang w:val="en-US" w:eastAsia="zh-CN"/>
              </w:rPr>
              <w:t>供应商</w:t>
            </w:r>
            <w:r>
              <w:rPr>
                <w:rFonts w:hint="eastAsia"/>
                <w:highlight w:val="none"/>
              </w:rPr>
              <w:t>确认收到磋商文件澄清的时间</w:t>
            </w:r>
          </w:p>
        </w:tc>
        <w:tc>
          <w:tcPr>
            <w:tcW w:w="6363" w:type="dxa"/>
            <w:gridSpan w:val="2"/>
            <w:vAlign w:val="center"/>
          </w:tcPr>
          <w:p w14:paraId="2CBEC62E">
            <w:pPr>
              <w:rPr>
                <w:rFonts w:ascii="宋体" w:hAnsi="宋体"/>
                <w:szCs w:val="21"/>
                <w:highlight w:val="none"/>
              </w:rPr>
            </w:pPr>
            <w:r>
              <w:rPr>
                <w:rFonts w:hint="eastAsia" w:ascii="宋体" w:hAnsi="宋体"/>
                <w:szCs w:val="21"/>
                <w:highlight w:val="none"/>
              </w:rPr>
              <w:t>在收到相应澄清文件后 24 小时内</w:t>
            </w:r>
          </w:p>
        </w:tc>
      </w:tr>
      <w:tr w14:paraId="4B88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vAlign w:val="center"/>
          </w:tcPr>
          <w:p w14:paraId="1E202F53">
            <w:pPr>
              <w:jc w:val="center"/>
              <w:rPr>
                <w:highlight w:val="none"/>
              </w:rPr>
            </w:pPr>
            <w:r>
              <w:rPr>
                <w:rFonts w:hint="eastAsia"/>
                <w:highlight w:val="none"/>
              </w:rPr>
              <w:t>2.3.2</w:t>
            </w:r>
          </w:p>
        </w:tc>
        <w:tc>
          <w:tcPr>
            <w:tcW w:w="2424" w:type="dxa"/>
            <w:vAlign w:val="center"/>
          </w:tcPr>
          <w:p w14:paraId="30970B3D">
            <w:pPr>
              <w:jc w:val="center"/>
              <w:rPr>
                <w:highlight w:val="none"/>
              </w:rPr>
            </w:pPr>
            <w:r>
              <w:rPr>
                <w:rFonts w:hint="eastAsia"/>
                <w:highlight w:val="none"/>
                <w:lang w:val="en-US" w:eastAsia="zh-CN"/>
              </w:rPr>
              <w:t>供应商</w:t>
            </w:r>
            <w:r>
              <w:rPr>
                <w:rFonts w:hint="eastAsia"/>
                <w:highlight w:val="none"/>
              </w:rPr>
              <w:t>确认收到磋商文件修改的时间</w:t>
            </w:r>
          </w:p>
        </w:tc>
        <w:tc>
          <w:tcPr>
            <w:tcW w:w="6363" w:type="dxa"/>
            <w:gridSpan w:val="2"/>
            <w:vAlign w:val="center"/>
          </w:tcPr>
          <w:p w14:paraId="1CAE1DF4">
            <w:pPr>
              <w:rPr>
                <w:rFonts w:ascii="宋体" w:hAnsi="宋体"/>
                <w:szCs w:val="21"/>
                <w:highlight w:val="none"/>
              </w:rPr>
            </w:pPr>
            <w:r>
              <w:rPr>
                <w:rFonts w:hint="eastAsia" w:ascii="宋体" w:hAnsi="宋体"/>
                <w:szCs w:val="21"/>
                <w:highlight w:val="none"/>
              </w:rPr>
              <w:t>在收到相应修改文件后 24 小时内</w:t>
            </w:r>
          </w:p>
        </w:tc>
      </w:tr>
      <w:tr w14:paraId="4658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20" w:type="dxa"/>
            <w:vAlign w:val="center"/>
          </w:tcPr>
          <w:p w14:paraId="40B0AD57">
            <w:pPr>
              <w:jc w:val="center"/>
              <w:rPr>
                <w:highlight w:val="none"/>
              </w:rPr>
            </w:pPr>
            <w:r>
              <w:rPr>
                <w:rFonts w:hint="eastAsia"/>
                <w:highlight w:val="none"/>
              </w:rPr>
              <w:t>3.1.1</w:t>
            </w:r>
          </w:p>
        </w:tc>
        <w:tc>
          <w:tcPr>
            <w:tcW w:w="2424" w:type="dxa"/>
            <w:vAlign w:val="center"/>
          </w:tcPr>
          <w:p w14:paraId="669AB178">
            <w:pPr>
              <w:jc w:val="center"/>
              <w:rPr>
                <w:rFonts w:hint="eastAsia"/>
                <w:highlight w:val="none"/>
              </w:rPr>
            </w:pPr>
            <w:r>
              <w:rPr>
                <w:rFonts w:hint="eastAsia"/>
                <w:highlight w:val="none"/>
              </w:rPr>
              <w:t>构成响应文件的</w:t>
            </w:r>
          </w:p>
          <w:p w14:paraId="0D1B24E8">
            <w:pPr>
              <w:jc w:val="center"/>
              <w:rPr>
                <w:highlight w:val="none"/>
              </w:rPr>
            </w:pPr>
            <w:r>
              <w:rPr>
                <w:rFonts w:hint="eastAsia"/>
                <w:highlight w:val="none"/>
              </w:rPr>
              <w:t>其他材料</w:t>
            </w:r>
          </w:p>
        </w:tc>
        <w:tc>
          <w:tcPr>
            <w:tcW w:w="6363" w:type="dxa"/>
            <w:gridSpan w:val="2"/>
            <w:vAlign w:val="center"/>
          </w:tcPr>
          <w:p w14:paraId="12D18DF1">
            <w:pPr>
              <w:rPr>
                <w:rFonts w:ascii="宋体" w:hAnsi="宋体"/>
                <w:szCs w:val="21"/>
                <w:highlight w:val="none"/>
              </w:rPr>
            </w:pPr>
            <w:r>
              <w:rPr>
                <w:rFonts w:asciiTheme="minorEastAsia" w:hAnsiTheme="minorEastAsia" w:eastAsiaTheme="minorEastAsia"/>
                <w:szCs w:val="21"/>
                <w:highlight w:val="none"/>
              </w:rPr>
              <w:t>评标办法及</w:t>
            </w:r>
            <w:r>
              <w:rPr>
                <w:rFonts w:hint="eastAsia" w:asciiTheme="minorEastAsia" w:hAnsiTheme="minorEastAsia" w:eastAsiaTheme="minorEastAsia"/>
                <w:szCs w:val="21"/>
                <w:highlight w:val="none"/>
              </w:rPr>
              <w:t>磋商</w:t>
            </w:r>
            <w:r>
              <w:rPr>
                <w:rFonts w:asciiTheme="minorEastAsia" w:hAnsiTheme="minorEastAsia" w:eastAsiaTheme="minorEastAsia"/>
                <w:szCs w:val="21"/>
                <w:highlight w:val="none"/>
              </w:rPr>
              <w:t>文件中要求提供的证明材料。</w:t>
            </w:r>
          </w:p>
        </w:tc>
      </w:tr>
      <w:tr w14:paraId="77D3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420" w:type="dxa"/>
            <w:vAlign w:val="center"/>
          </w:tcPr>
          <w:p w14:paraId="4F86BBAB">
            <w:pPr>
              <w:jc w:val="center"/>
              <w:rPr>
                <w:highlight w:val="none"/>
              </w:rPr>
            </w:pPr>
            <w:r>
              <w:rPr>
                <w:rFonts w:hint="eastAsia"/>
                <w:highlight w:val="none"/>
              </w:rPr>
              <w:t>3.2.3</w:t>
            </w:r>
          </w:p>
        </w:tc>
        <w:tc>
          <w:tcPr>
            <w:tcW w:w="2424" w:type="dxa"/>
            <w:vAlign w:val="center"/>
          </w:tcPr>
          <w:p w14:paraId="31FEC997">
            <w:pPr>
              <w:jc w:val="center"/>
              <w:rPr>
                <w:highlight w:val="none"/>
              </w:rPr>
            </w:pPr>
            <w:r>
              <w:rPr>
                <w:rFonts w:hint="eastAsia" w:ascii="宋体" w:hAnsi="宋体"/>
                <w:szCs w:val="21"/>
                <w:highlight w:val="none"/>
              </w:rPr>
              <w:t>报价的次数</w:t>
            </w:r>
          </w:p>
        </w:tc>
        <w:tc>
          <w:tcPr>
            <w:tcW w:w="6363" w:type="dxa"/>
            <w:gridSpan w:val="2"/>
            <w:vAlign w:val="center"/>
          </w:tcPr>
          <w:p w14:paraId="24A4C0CD">
            <w:pPr>
              <w:rPr>
                <w:rFonts w:hint="default" w:ascii="宋体" w:hAnsi="宋体" w:eastAsia="宋体"/>
                <w:szCs w:val="21"/>
                <w:highlight w:val="none"/>
                <w:lang w:val="en-US" w:eastAsia="zh-CN"/>
              </w:rPr>
            </w:pPr>
            <w:r>
              <w:rPr>
                <w:rFonts w:hint="eastAsia" w:ascii="宋体" w:hAnsi="宋体"/>
                <w:szCs w:val="21"/>
                <w:highlight w:val="none"/>
              </w:rPr>
              <w:t>2次</w:t>
            </w:r>
            <w:r>
              <w:rPr>
                <w:rFonts w:hint="eastAsia" w:ascii="宋体" w:hAnsi="宋体"/>
                <w:szCs w:val="21"/>
                <w:highlight w:val="none"/>
                <w:lang w:eastAsia="zh-CN"/>
              </w:rPr>
              <w:t>（</w:t>
            </w:r>
            <w:r>
              <w:rPr>
                <w:rFonts w:hint="eastAsia" w:ascii="宋体" w:hAnsi="宋体"/>
                <w:szCs w:val="21"/>
                <w:highlight w:val="none"/>
                <w:lang w:val="en-US" w:eastAsia="zh-CN"/>
              </w:rPr>
              <w:t>含首次报价）</w:t>
            </w:r>
          </w:p>
        </w:tc>
      </w:tr>
      <w:tr w14:paraId="45F5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20" w:type="dxa"/>
            <w:vAlign w:val="center"/>
          </w:tcPr>
          <w:p w14:paraId="35D3BE6C">
            <w:pPr>
              <w:jc w:val="center"/>
              <w:rPr>
                <w:highlight w:val="none"/>
              </w:rPr>
            </w:pPr>
            <w:r>
              <w:rPr>
                <w:rFonts w:hint="eastAsia"/>
                <w:highlight w:val="none"/>
              </w:rPr>
              <w:t>3.2.4</w:t>
            </w:r>
          </w:p>
        </w:tc>
        <w:tc>
          <w:tcPr>
            <w:tcW w:w="2424" w:type="dxa"/>
            <w:vAlign w:val="center"/>
          </w:tcPr>
          <w:p w14:paraId="190D98D3">
            <w:pPr>
              <w:keepLines/>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最高投标限价</w:t>
            </w:r>
          </w:p>
        </w:tc>
        <w:tc>
          <w:tcPr>
            <w:tcW w:w="6363" w:type="dxa"/>
            <w:gridSpan w:val="2"/>
            <w:vAlign w:val="center"/>
          </w:tcPr>
          <w:p w14:paraId="7A42CD50">
            <w:pPr>
              <w:keepLines/>
              <w:spacing w:line="30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□无</w:t>
            </w:r>
          </w:p>
          <w:p w14:paraId="1386C4B7">
            <w:pPr>
              <w:keepLines/>
              <w:spacing w:line="30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sym w:font="Wingdings" w:char="F0FE"/>
            </w:r>
            <w:r>
              <w:rPr>
                <w:rFonts w:hint="eastAsia" w:ascii="宋体" w:hAnsi="宋体" w:eastAsia="宋体" w:cs="宋体"/>
                <w:b/>
                <w:bCs/>
                <w:sz w:val="21"/>
                <w:szCs w:val="21"/>
                <w:highlight w:val="none"/>
                <w:lang w:val="en-US" w:eastAsia="zh-CN"/>
              </w:rPr>
              <w:t>有</w:t>
            </w:r>
            <w:r>
              <w:rPr>
                <w:rFonts w:hint="eastAsia" w:ascii="宋体" w:hAnsi="宋体" w:eastAsia="宋体" w:cs="宋体"/>
                <w:b/>
                <w:bCs/>
                <w:highlight w:val="none"/>
                <w:lang w:val="en-US" w:eastAsia="zh-CN"/>
              </w:rPr>
              <w:t>，125175</w:t>
            </w:r>
            <w:r>
              <w:rPr>
                <w:rFonts w:hint="eastAsia" w:ascii="宋体" w:hAnsi="宋体" w:cs="宋体"/>
                <w:b/>
                <w:bCs/>
                <w:highlight w:val="none"/>
                <w:lang w:val="en-US" w:eastAsia="zh-CN"/>
              </w:rPr>
              <w:t>1</w:t>
            </w:r>
            <w:r>
              <w:rPr>
                <w:rFonts w:hint="eastAsia" w:ascii="宋体" w:hAnsi="宋体" w:eastAsia="宋体" w:cs="宋体"/>
                <w:b/>
                <w:bCs/>
                <w:highlight w:val="none"/>
                <w:lang w:val="en-US" w:eastAsia="zh-CN"/>
              </w:rPr>
              <w:t>.00元。</w:t>
            </w:r>
          </w:p>
          <w:p w14:paraId="606597CE">
            <w:pPr>
              <w:adjustRightInd w:val="0"/>
              <w:snapToGrid w:val="0"/>
              <w:spacing w:line="320" w:lineRule="exact"/>
              <w:contextualSpacing/>
              <w:jc w:val="left"/>
              <w:rPr>
                <w:rFonts w:hint="eastAsia" w:ascii="宋体" w:hAnsi="宋体" w:cs="宋体"/>
                <w:b/>
                <w:bCs/>
                <w:szCs w:val="21"/>
                <w:highlight w:val="none"/>
              </w:rPr>
            </w:pPr>
            <w:r>
              <w:rPr>
                <w:rFonts w:hint="eastAsia" w:ascii="宋体" w:hAnsi="宋体" w:cs="宋体"/>
                <w:b/>
                <w:bCs/>
                <w:szCs w:val="21"/>
                <w:highlight w:val="none"/>
              </w:rPr>
              <w:t>注：</w:t>
            </w:r>
          </w:p>
          <w:p w14:paraId="6D1100B0">
            <w:pPr>
              <w:keepLines/>
              <w:spacing w:line="300" w:lineRule="exact"/>
              <w:rPr>
                <w:rFonts w:hint="eastAsia" w:ascii="宋体" w:hAnsi="宋体" w:cs="宋体"/>
                <w:b/>
                <w:bCs/>
                <w:highlight w:val="none"/>
                <w:lang w:val="en-US" w:eastAsia="zh-CN"/>
              </w:rPr>
            </w:pPr>
            <w:r>
              <w:rPr>
                <w:rFonts w:hint="eastAsia" w:ascii="宋体" w:hAnsi="宋体" w:cs="宋体"/>
                <w:b/>
                <w:bCs/>
                <w:highlight w:val="none"/>
                <w:lang w:val="en-US" w:eastAsia="zh-CN"/>
              </w:rPr>
              <w:t>1.</w:t>
            </w:r>
            <w:r>
              <w:rPr>
                <w:rFonts w:hint="eastAsia" w:ascii="宋体" w:hAnsi="宋体" w:eastAsia="宋体" w:cs="宋体"/>
                <w:b/>
                <w:bCs/>
                <w:highlight w:val="none"/>
                <w:lang w:val="en-US" w:eastAsia="zh-CN"/>
              </w:rPr>
              <w:t>最高限价包括税费等所有费用，供应商的报价不得超过最高限价，否则响应文件将被否决</w:t>
            </w:r>
            <w:r>
              <w:rPr>
                <w:rFonts w:hint="eastAsia" w:ascii="宋体" w:hAnsi="宋体" w:cs="宋体"/>
                <w:b/>
                <w:bCs/>
                <w:highlight w:val="none"/>
                <w:lang w:val="en-US" w:eastAsia="zh-CN"/>
              </w:rPr>
              <w:t>；</w:t>
            </w:r>
          </w:p>
          <w:p w14:paraId="119F416C">
            <w:pPr>
              <w:numPr>
                <w:ilvl w:val="0"/>
                <w:numId w:val="0"/>
              </w:numPr>
              <w:adjustRightInd w:val="0"/>
              <w:snapToGrid w:val="0"/>
              <w:spacing w:line="320" w:lineRule="exact"/>
              <w:contextualSpacing/>
              <w:jc w:val="left"/>
              <w:rPr>
                <w:rFonts w:hint="eastAsia" w:ascii="宋体" w:hAnsi="宋体" w:eastAsia="宋体" w:cs="宋体"/>
                <w:b/>
                <w:bCs/>
                <w:kern w:val="2"/>
                <w:sz w:val="21"/>
                <w:szCs w:val="24"/>
                <w:highlight w:val="none"/>
                <w:lang w:val="en-US" w:eastAsia="zh-CN" w:bidi="ar-SA"/>
              </w:rPr>
            </w:pPr>
            <w:r>
              <w:rPr>
                <w:rFonts w:hint="eastAsia" w:ascii="宋体" w:hAnsi="宋体" w:eastAsia="宋体" w:cs="宋体"/>
                <w:b/>
                <w:bCs/>
                <w:kern w:val="2"/>
                <w:sz w:val="21"/>
                <w:szCs w:val="24"/>
                <w:highlight w:val="none"/>
                <w:lang w:val="en-US" w:eastAsia="zh-CN" w:bidi="ar-SA"/>
              </w:rPr>
              <w:t>2.评标委员会认为</w:t>
            </w:r>
            <w:r>
              <w:rPr>
                <w:rFonts w:hint="eastAsia" w:ascii="宋体" w:hAnsi="宋体" w:cs="宋体"/>
                <w:b/>
                <w:bCs/>
                <w:kern w:val="2"/>
                <w:sz w:val="21"/>
                <w:szCs w:val="24"/>
                <w:highlight w:val="none"/>
                <w:lang w:val="en-US" w:eastAsia="zh-CN" w:bidi="ar-SA"/>
              </w:rPr>
              <w:t>投标供应商</w:t>
            </w:r>
            <w:r>
              <w:rPr>
                <w:rFonts w:hint="eastAsia" w:ascii="宋体" w:hAnsi="宋体" w:eastAsia="宋体" w:cs="宋体"/>
                <w:b/>
                <w:bCs/>
                <w:kern w:val="2"/>
                <w:sz w:val="21"/>
                <w:szCs w:val="24"/>
                <w:highlight w:val="none"/>
                <w:lang w:val="en-US" w:eastAsia="zh-CN" w:bidi="ar-SA"/>
              </w:rPr>
              <w:t>的报价明显低于其他通过符合性审查</w:t>
            </w:r>
            <w:r>
              <w:rPr>
                <w:rFonts w:hint="eastAsia" w:ascii="宋体" w:hAnsi="宋体" w:cs="宋体"/>
                <w:b/>
                <w:bCs/>
                <w:kern w:val="2"/>
                <w:sz w:val="21"/>
                <w:szCs w:val="24"/>
                <w:highlight w:val="none"/>
                <w:lang w:val="en-US" w:eastAsia="zh-CN" w:bidi="ar-SA"/>
              </w:rPr>
              <w:t>投标供应商</w:t>
            </w:r>
            <w:r>
              <w:rPr>
                <w:rFonts w:hint="eastAsia" w:ascii="宋体" w:hAnsi="宋体" w:eastAsia="宋体" w:cs="宋体"/>
                <w:b/>
                <w:bCs/>
                <w:kern w:val="2"/>
                <w:sz w:val="21"/>
                <w:szCs w:val="24"/>
                <w:highlight w:val="none"/>
                <w:lang w:val="en-US" w:eastAsia="zh-CN" w:bidi="ar-SA"/>
              </w:rPr>
              <w:t>的报价，有可能影响产品质量或者不能诚信履约的，应当要求其在评标现场合理的时间内提供书面说明，必要时提交相关证明材料；</w:t>
            </w:r>
            <w:r>
              <w:rPr>
                <w:rFonts w:hint="eastAsia" w:ascii="宋体" w:hAnsi="宋体" w:cs="宋体"/>
                <w:b/>
                <w:bCs/>
                <w:kern w:val="2"/>
                <w:sz w:val="21"/>
                <w:szCs w:val="24"/>
                <w:highlight w:val="none"/>
                <w:lang w:val="en-US" w:eastAsia="zh-CN" w:bidi="ar-SA"/>
              </w:rPr>
              <w:t>投标供应商</w:t>
            </w:r>
            <w:r>
              <w:rPr>
                <w:rFonts w:hint="eastAsia" w:ascii="宋体" w:hAnsi="宋体" w:eastAsia="宋体" w:cs="宋体"/>
                <w:b/>
                <w:bCs/>
                <w:kern w:val="2"/>
                <w:sz w:val="21"/>
                <w:szCs w:val="24"/>
                <w:highlight w:val="none"/>
                <w:lang w:val="en-US" w:eastAsia="zh-CN" w:bidi="ar-SA"/>
              </w:rPr>
              <w:t>不能证明其报价合理性的，评标委员会应当将其作为无效投标处理。(《中华人民共和国财政部令》第87号第六十条)；</w:t>
            </w:r>
          </w:p>
          <w:p w14:paraId="3EC6BD2A">
            <w:pPr>
              <w:numPr>
                <w:ilvl w:val="0"/>
                <w:numId w:val="0"/>
              </w:numPr>
              <w:adjustRightInd w:val="0"/>
              <w:snapToGrid w:val="0"/>
              <w:spacing w:line="320" w:lineRule="exact"/>
              <w:contextualSpacing/>
              <w:jc w:val="left"/>
              <w:rPr>
                <w:rFonts w:hint="eastAsia" w:ascii="宋体" w:hAnsi="宋体" w:eastAsia="宋体" w:cs="宋体"/>
                <w:highlight w:val="none"/>
              </w:rPr>
            </w:pPr>
            <w:r>
              <w:rPr>
                <w:rFonts w:hint="eastAsia" w:ascii="宋体" w:hAnsi="宋体" w:cs="宋体"/>
                <w:b/>
                <w:bCs/>
                <w:kern w:val="2"/>
                <w:sz w:val="21"/>
                <w:szCs w:val="21"/>
                <w:highlight w:val="none"/>
                <w:lang w:val="en-US" w:eastAsia="zh-CN" w:bidi="ar-SA"/>
              </w:rPr>
              <w:t>3.</w:t>
            </w:r>
            <w:r>
              <w:rPr>
                <w:rFonts w:hint="eastAsia" w:ascii="宋体" w:hAnsi="宋体" w:eastAsia="宋体" w:cs="宋体"/>
                <w:b/>
                <w:bCs/>
                <w:kern w:val="2"/>
                <w:sz w:val="21"/>
                <w:szCs w:val="21"/>
                <w:highlight w:val="none"/>
                <w:lang w:val="en-US" w:eastAsia="zh-CN" w:bidi="ar-SA"/>
              </w:rPr>
              <w:t>供应商对规费、税金、安全文明施工费必须按照现行费用定额规定计算，暂列金额按照工程量清单执行，不得作为竞争性费用。</w:t>
            </w:r>
          </w:p>
        </w:tc>
      </w:tr>
      <w:tr w14:paraId="1485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20" w:type="dxa"/>
            <w:vAlign w:val="center"/>
          </w:tcPr>
          <w:p w14:paraId="6B091F3B">
            <w:pPr>
              <w:jc w:val="center"/>
              <w:rPr>
                <w:highlight w:val="none"/>
              </w:rPr>
            </w:pPr>
            <w:r>
              <w:rPr>
                <w:rFonts w:hint="eastAsia"/>
                <w:highlight w:val="none"/>
              </w:rPr>
              <w:t>3.3.1</w:t>
            </w:r>
          </w:p>
        </w:tc>
        <w:tc>
          <w:tcPr>
            <w:tcW w:w="2424" w:type="dxa"/>
            <w:vAlign w:val="center"/>
          </w:tcPr>
          <w:p w14:paraId="0531DFD3">
            <w:pPr>
              <w:jc w:val="center"/>
              <w:rPr>
                <w:highlight w:val="none"/>
              </w:rPr>
            </w:pPr>
            <w:r>
              <w:rPr>
                <w:rFonts w:hint="eastAsia"/>
                <w:highlight w:val="none"/>
              </w:rPr>
              <w:t>响应有效期</w:t>
            </w:r>
          </w:p>
        </w:tc>
        <w:tc>
          <w:tcPr>
            <w:tcW w:w="6363" w:type="dxa"/>
            <w:gridSpan w:val="2"/>
            <w:vAlign w:val="center"/>
          </w:tcPr>
          <w:p w14:paraId="6BC77AE2">
            <w:pPr>
              <w:rPr>
                <w:rFonts w:ascii="宋体" w:hAnsi="宋体"/>
                <w:szCs w:val="21"/>
                <w:highlight w:val="none"/>
              </w:rPr>
            </w:pPr>
            <w:r>
              <w:rPr>
                <w:rFonts w:hint="eastAsia" w:ascii="宋体" w:hAnsi="宋体" w:cs="宋体"/>
                <w:color w:val="000000"/>
                <w:kern w:val="0"/>
                <w:szCs w:val="21"/>
                <w:highlight w:val="none"/>
              </w:rPr>
              <w:t>投标截止之日起90日历天</w:t>
            </w:r>
          </w:p>
        </w:tc>
      </w:tr>
      <w:tr w14:paraId="32692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1420" w:type="dxa"/>
            <w:vAlign w:val="center"/>
          </w:tcPr>
          <w:p w14:paraId="3CAC4632">
            <w:pPr>
              <w:jc w:val="center"/>
              <w:rPr>
                <w:highlight w:val="none"/>
              </w:rPr>
            </w:pPr>
            <w:r>
              <w:rPr>
                <w:rFonts w:hint="eastAsia"/>
                <w:highlight w:val="none"/>
              </w:rPr>
              <w:t>3.4.1</w:t>
            </w:r>
          </w:p>
        </w:tc>
        <w:tc>
          <w:tcPr>
            <w:tcW w:w="2424" w:type="dxa"/>
            <w:vAlign w:val="center"/>
          </w:tcPr>
          <w:p w14:paraId="3B8F672C">
            <w:pPr>
              <w:jc w:val="center"/>
              <w:rPr>
                <w:highlight w:val="none"/>
              </w:rPr>
            </w:pPr>
            <w:r>
              <w:rPr>
                <w:rFonts w:hint="eastAsia"/>
                <w:highlight w:val="none"/>
              </w:rPr>
              <w:t>磋商保证金</w:t>
            </w:r>
          </w:p>
        </w:tc>
        <w:tc>
          <w:tcPr>
            <w:tcW w:w="6363" w:type="dxa"/>
            <w:gridSpan w:val="2"/>
            <w:vAlign w:val="center"/>
          </w:tcPr>
          <w:p w14:paraId="23AF12D6">
            <w:pP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1.根据长财采购【2021】695号文件《长春市财政局关于取消政府采购投标保证金及采购文件工本费等有关事项的通知》，对于诚信记录良好的供应商无需递交磋商保证金。</w:t>
            </w:r>
          </w:p>
          <w:p w14:paraId="04226B3D">
            <w:pP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2.对于满足《中华人民共和国政府采购法》第二十二条规定，经“信用中国”网站查询存在行政处罚信息的供应商应按以下规定递交磋商保证金。</w:t>
            </w:r>
          </w:p>
          <w:p w14:paraId="53C69561">
            <w:pP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磋商保证金的形式：转账、电汇或专业担保公司、银行出具的保函等合法形式。</w:t>
            </w:r>
          </w:p>
          <w:p w14:paraId="6E5D5D27">
            <w:pP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3.磋商保证金的金额：壹万元整（10000元）</w:t>
            </w:r>
          </w:p>
          <w:p w14:paraId="127D39BC">
            <w:pP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4.接收磋商保证金的账户：吉林省初晓工程项目管理咨询有限公司</w:t>
            </w:r>
          </w:p>
          <w:p w14:paraId="164B78E4">
            <w:pPr>
              <w:ind w:firstLine="210" w:firstLineChars="10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收取投标保证金的账号: 0710618071015200015476</w:t>
            </w:r>
          </w:p>
          <w:p w14:paraId="4D19547F">
            <w:pPr>
              <w:ind w:firstLine="210" w:firstLineChars="10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开户行：长春发展农村商业银行股份有限公司建设街支行</w:t>
            </w:r>
          </w:p>
          <w:p w14:paraId="45FC738D">
            <w:pP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5.保证金递交截止时间：响应文件截止时间前保证金应从本单位基本账户转出，以汇票、保函形式递交的投标保证金须在递交响应文件时将汇票、保函原件送至采购代理机构工作人员（邮寄至</w:t>
            </w:r>
            <w:r>
              <w:rPr>
                <w:rFonts w:hint="eastAsia" w:ascii="宋体" w:hAnsi="宋体" w:eastAsia="宋体" w:cs="宋体"/>
                <w:color w:val="000000"/>
                <w:kern w:val="0"/>
                <w:szCs w:val="21"/>
                <w:highlight w:val="none"/>
              </w:rPr>
              <w:t>长春市经济技术开发区东南湖大路以北，东环城路以西。嘉柏湾4幢1705号房</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lang w:val="en-US" w:eastAsia="zh-CN"/>
              </w:rPr>
              <w:t>处并将复印件加盖公章装入到响应文件中。磋商保证金未存入指定账号和到账时间超过截止时间的都视为无效。</w:t>
            </w:r>
          </w:p>
          <w:p w14:paraId="5BAA1131">
            <w:pP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6.退还时间：中标供应商的磋商保证金在中标供应商与采购人签订了采购合同后五个工作日内退还；未中标的供应商的磋商保证金，将在成交确认通知书发出后五个工作日内退还。</w:t>
            </w:r>
          </w:p>
          <w:p w14:paraId="485BB649">
            <w:pPr>
              <w:rPr>
                <w:highlight w:val="none"/>
              </w:rPr>
            </w:pPr>
            <w:r>
              <w:rPr>
                <w:rFonts w:hint="eastAsia" w:ascii="宋体" w:hAnsi="宋体" w:eastAsia="宋体" w:cs="宋体"/>
                <w:color w:val="000000"/>
                <w:kern w:val="0"/>
                <w:szCs w:val="21"/>
                <w:highlight w:val="none"/>
                <w:lang w:val="zh-CN" w:eastAsia="zh-CN"/>
              </w:rPr>
              <w:t>注：供应商应根据本单位信用情况考虑是否需要递交磋商保证金，如属于应交未交的情况将否决其投标。</w:t>
            </w:r>
          </w:p>
        </w:tc>
      </w:tr>
      <w:tr w14:paraId="5F5C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420" w:type="dxa"/>
            <w:vAlign w:val="center"/>
          </w:tcPr>
          <w:p w14:paraId="0BB980A8">
            <w:pPr>
              <w:jc w:val="center"/>
              <w:rPr>
                <w:highlight w:val="none"/>
              </w:rPr>
            </w:pPr>
            <w:r>
              <w:rPr>
                <w:rFonts w:hint="eastAsia"/>
                <w:highlight w:val="none"/>
              </w:rPr>
              <w:t>3.5.2</w:t>
            </w:r>
          </w:p>
        </w:tc>
        <w:tc>
          <w:tcPr>
            <w:tcW w:w="2424" w:type="dxa"/>
            <w:vAlign w:val="center"/>
          </w:tcPr>
          <w:p w14:paraId="41437446">
            <w:pPr>
              <w:jc w:val="center"/>
              <w:rPr>
                <w:rFonts w:hint="eastAsia"/>
                <w:highlight w:val="none"/>
              </w:rPr>
            </w:pPr>
            <w:r>
              <w:rPr>
                <w:rFonts w:hint="eastAsia"/>
                <w:highlight w:val="none"/>
              </w:rPr>
              <w:t>近年财务状况的</w:t>
            </w:r>
          </w:p>
          <w:p w14:paraId="331563D2">
            <w:pPr>
              <w:jc w:val="center"/>
              <w:rPr>
                <w:highlight w:val="none"/>
              </w:rPr>
            </w:pPr>
            <w:r>
              <w:rPr>
                <w:rFonts w:hint="eastAsia"/>
                <w:highlight w:val="none"/>
              </w:rPr>
              <w:t>年份要求</w:t>
            </w:r>
          </w:p>
        </w:tc>
        <w:tc>
          <w:tcPr>
            <w:tcW w:w="6363" w:type="dxa"/>
            <w:gridSpan w:val="2"/>
            <w:vAlign w:val="center"/>
          </w:tcPr>
          <w:p w14:paraId="7222BE3D">
            <w:pPr>
              <w:rPr>
                <w:rFonts w:ascii="宋体" w:hAnsi="宋体"/>
                <w:szCs w:val="21"/>
                <w:highlight w:val="none"/>
              </w:rPr>
            </w:pPr>
            <w:r>
              <w:rPr>
                <w:rFonts w:hint="eastAsia" w:ascii="宋体" w:hAnsi="宋体"/>
                <w:szCs w:val="21"/>
                <w:highlight w:val="none"/>
                <w:lang w:val="en-US" w:eastAsia="zh-CN"/>
              </w:rPr>
              <w:t>近一</w:t>
            </w:r>
            <w:r>
              <w:rPr>
                <w:rFonts w:hint="eastAsia" w:ascii="宋体" w:hAnsi="宋体"/>
                <w:szCs w:val="21"/>
                <w:highlight w:val="none"/>
              </w:rPr>
              <w:t>年（</w:t>
            </w:r>
            <w:r>
              <w:rPr>
                <w:rFonts w:hint="eastAsia" w:ascii="宋体" w:hAnsi="宋体"/>
                <w:szCs w:val="21"/>
                <w:highlight w:val="none"/>
                <w:lang w:val="en-US" w:eastAsia="zh-CN"/>
              </w:rPr>
              <w:t>2023</w:t>
            </w:r>
            <w:r>
              <w:rPr>
                <w:rFonts w:hint="eastAsia" w:ascii="宋体" w:hAnsi="宋体"/>
                <w:szCs w:val="21"/>
                <w:highlight w:val="none"/>
              </w:rPr>
              <w:t>年）</w:t>
            </w:r>
          </w:p>
        </w:tc>
      </w:tr>
      <w:tr w14:paraId="2BF9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20" w:type="dxa"/>
            <w:vAlign w:val="center"/>
          </w:tcPr>
          <w:p w14:paraId="507C2E92">
            <w:pPr>
              <w:jc w:val="center"/>
              <w:rPr>
                <w:highlight w:val="none"/>
              </w:rPr>
            </w:pPr>
            <w:r>
              <w:rPr>
                <w:rFonts w:hint="eastAsia"/>
                <w:highlight w:val="none"/>
              </w:rPr>
              <w:t>3.5.3</w:t>
            </w:r>
          </w:p>
        </w:tc>
        <w:tc>
          <w:tcPr>
            <w:tcW w:w="2424" w:type="dxa"/>
            <w:vAlign w:val="center"/>
          </w:tcPr>
          <w:p w14:paraId="15639CFE">
            <w:pPr>
              <w:jc w:val="center"/>
              <w:rPr>
                <w:highlight w:val="none"/>
              </w:rPr>
            </w:pPr>
            <w:r>
              <w:rPr>
                <w:rFonts w:hint="eastAsia"/>
                <w:highlight w:val="none"/>
              </w:rPr>
              <w:t>近年完成的类似项目</w:t>
            </w:r>
          </w:p>
          <w:p w14:paraId="4F7F1B00">
            <w:pPr>
              <w:jc w:val="center"/>
              <w:rPr>
                <w:highlight w:val="none"/>
              </w:rPr>
            </w:pPr>
            <w:r>
              <w:rPr>
                <w:rFonts w:hint="eastAsia"/>
                <w:highlight w:val="none"/>
              </w:rPr>
              <w:t>的年份要求</w:t>
            </w:r>
          </w:p>
        </w:tc>
        <w:tc>
          <w:tcPr>
            <w:tcW w:w="6363" w:type="dxa"/>
            <w:gridSpan w:val="2"/>
            <w:vAlign w:val="center"/>
          </w:tcPr>
          <w:p w14:paraId="46969223">
            <w:pPr>
              <w:rPr>
                <w:rFonts w:ascii="宋体" w:hAnsi="宋体"/>
                <w:szCs w:val="21"/>
                <w:highlight w:val="none"/>
              </w:rPr>
            </w:pPr>
            <w:r>
              <w:rPr>
                <w:rFonts w:hint="eastAsia"/>
                <w:highlight w:val="none"/>
              </w:rPr>
              <w:t>近</w:t>
            </w:r>
            <w:r>
              <w:rPr>
                <w:rFonts w:hint="eastAsia" w:ascii="宋体" w:hAnsi="宋体"/>
                <w:szCs w:val="21"/>
                <w:highlight w:val="none"/>
              </w:rPr>
              <w:t>年（20</w:t>
            </w:r>
            <w:r>
              <w:rPr>
                <w:rFonts w:hint="eastAsia" w:ascii="宋体" w:hAnsi="宋体"/>
                <w:szCs w:val="21"/>
                <w:highlight w:val="none"/>
                <w:lang w:val="en-US" w:eastAsia="zh-CN"/>
              </w:rPr>
              <w:t>22</w:t>
            </w:r>
            <w:r>
              <w:rPr>
                <w:rFonts w:hint="eastAsia" w:ascii="宋体" w:hAnsi="宋体"/>
                <w:szCs w:val="21"/>
                <w:highlight w:val="none"/>
              </w:rPr>
              <w:t>-至今）</w:t>
            </w:r>
          </w:p>
        </w:tc>
      </w:tr>
      <w:tr w14:paraId="7594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420" w:type="dxa"/>
            <w:vAlign w:val="center"/>
          </w:tcPr>
          <w:p w14:paraId="48308490">
            <w:pPr>
              <w:jc w:val="center"/>
              <w:rPr>
                <w:highlight w:val="none"/>
              </w:rPr>
            </w:pPr>
            <w:r>
              <w:rPr>
                <w:rFonts w:hint="eastAsia"/>
                <w:highlight w:val="none"/>
              </w:rPr>
              <w:t>3.5.5</w:t>
            </w:r>
          </w:p>
        </w:tc>
        <w:tc>
          <w:tcPr>
            <w:tcW w:w="2424" w:type="dxa"/>
            <w:vAlign w:val="center"/>
          </w:tcPr>
          <w:p w14:paraId="1782397F">
            <w:pPr>
              <w:jc w:val="center"/>
              <w:rPr>
                <w:highlight w:val="none"/>
              </w:rPr>
            </w:pPr>
            <w:r>
              <w:rPr>
                <w:rFonts w:hint="eastAsia"/>
                <w:highlight w:val="none"/>
              </w:rPr>
              <w:t>近年发生的诉讼及仲裁情况的年份要求</w:t>
            </w:r>
          </w:p>
        </w:tc>
        <w:tc>
          <w:tcPr>
            <w:tcW w:w="6363" w:type="dxa"/>
            <w:gridSpan w:val="2"/>
            <w:vAlign w:val="center"/>
          </w:tcPr>
          <w:p w14:paraId="19D51E32">
            <w:pPr>
              <w:rPr>
                <w:rFonts w:ascii="宋体" w:hAnsi="宋体"/>
                <w:szCs w:val="21"/>
                <w:highlight w:val="none"/>
              </w:rPr>
            </w:pPr>
            <w:r>
              <w:rPr>
                <w:rFonts w:hint="eastAsia"/>
                <w:highlight w:val="none"/>
              </w:rPr>
              <w:t>近</w:t>
            </w:r>
            <w:r>
              <w:rPr>
                <w:rFonts w:hint="eastAsia" w:ascii="宋体" w:hAnsi="宋体"/>
                <w:szCs w:val="21"/>
                <w:highlight w:val="none"/>
              </w:rPr>
              <w:t>年（20</w:t>
            </w:r>
            <w:r>
              <w:rPr>
                <w:rFonts w:hint="eastAsia" w:ascii="宋体" w:hAnsi="宋体"/>
                <w:szCs w:val="21"/>
                <w:highlight w:val="none"/>
                <w:lang w:val="en-US" w:eastAsia="zh-CN"/>
              </w:rPr>
              <w:t>22</w:t>
            </w:r>
            <w:r>
              <w:rPr>
                <w:rFonts w:hint="eastAsia" w:ascii="宋体" w:hAnsi="宋体"/>
                <w:szCs w:val="21"/>
                <w:highlight w:val="none"/>
              </w:rPr>
              <w:t>-至今）</w:t>
            </w:r>
          </w:p>
        </w:tc>
      </w:tr>
      <w:tr w14:paraId="6341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0" w:type="dxa"/>
            <w:vAlign w:val="center"/>
          </w:tcPr>
          <w:p w14:paraId="7C68128F">
            <w:pPr>
              <w:jc w:val="center"/>
              <w:rPr>
                <w:highlight w:val="none"/>
              </w:rPr>
            </w:pPr>
            <w:r>
              <w:rPr>
                <w:rFonts w:hint="eastAsia"/>
                <w:highlight w:val="none"/>
              </w:rPr>
              <w:t>3.6</w:t>
            </w:r>
          </w:p>
        </w:tc>
        <w:tc>
          <w:tcPr>
            <w:tcW w:w="2424" w:type="dxa"/>
            <w:vAlign w:val="center"/>
          </w:tcPr>
          <w:p w14:paraId="7D71912F">
            <w:pPr>
              <w:jc w:val="center"/>
              <w:rPr>
                <w:rFonts w:hint="eastAsia"/>
                <w:highlight w:val="none"/>
              </w:rPr>
            </w:pPr>
            <w:r>
              <w:rPr>
                <w:rFonts w:hint="eastAsia"/>
                <w:highlight w:val="none"/>
              </w:rPr>
              <w:t>是否允许递交</w:t>
            </w:r>
          </w:p>
          <w:p w14:paraId="7CAC055B">
            <w:pPr>
              <w:jc w:val="center"/>
              <w:rPr>
                <w:highlight w:val="none"/>
              </w:rPr>
            </w:pPr>
            <w:r>
              <w:rPr>
                <w:rFonts w:hint="eastAsia"/>
                <w:highlight w:val="none"/>
              </w:rPr>
              <w:t>备选投标方案</w:t>
            </w:r>
          </w:p>
        </w:tc>
        <w:tc>
          <w:tcPr>
            <w:tcW w:w="6363" w:type="dxa"/>
            <w:gridSpan w:val="2"/>
            <w:vAlign w:val="center"/>
          </w:tcPr>
          <w:p w14:paraId="4BD3B2FD">
            <w:pPr>
              <w:rPr>
                <w:rFonts w:ascii="宋体" w:hAnsi="宋体"/>
                <w:szCs w:val="21"/>
                <w:highlight w:val="none"/>
              </w:rPr>
            </w:pPr>
            <w:r>
              <w:rPr>
                <w:rFonts w:hint="eastAsia" w:ascii="宋体" w:hAnsi="宋体"/>
                <w:szCs w:val="21"/>
                <w:highlight w:val="none"/>
              </w:rPr>
              <w:t>不允许</w:t>
            </w:r>
          </w:p>
        </w:tc>
      </w:tr>
      <w:tr w14:paraId="5D292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20" w:type="dxa"/>
            <w:vAlign w:val="center"/>
          </w:tcPr>
          <w:p w14:paraId="4B4B5747">
            <w:pPr>
              <w:jc w:val="center"/>
              <w:rPr>
                <w:highlight w:val="none"/>
              </w:rPr>
            </w:pPr>
            <w:r>
              <w:rPr>
                <w:rFonts w:hint="eastAsia"/>
                <w:highlight w:val="none"/>
              </w:rPr>
              <w:t>3.7.3</w:t>
            </w:r>
          </w:p>
        </w:tc>
        <w:tc>
          <w:tcPr>
            <w:tcW w:w="2424" w:type="dxa"/>
            <w:vAlign w:val="center"/>
          </w:tcPr>
          <w:p w14:paraId="3284009A">
            <w:pPr>
              <w:jc w:val="center"/>
              <w:rPr>
                <w:highlight w:val="none"/>
              </w:rPr>
            </w:pPr>
            <w:r>
              <w:rPr>
                <w:rFonts w:hint="eastAsia"/>
                <w:highlight w:val="none"/>
              </w:rPr>
              <w:t>签字和（或）盖章要求</w:t>
            </w:r>
          </w:p>
        </w:tc>
        <w:tc>
          <w:tcPr>
            <w:tcW w:w="6363" w:type="dxa"/>
            <w:gridSpan w:val="2"/>
            <w:vAlign w:val="center"/>
          </w:tcPr>
          <w:p w14:paraId="67815BF7">
            <w:pPr>
              <w:rPr>
                <w:rFonts w:ascii="宋体" w:hAnsi="宋体"/>
                <w:szCs w:val="21"/>
                <w:highlight w:val="none"/>
              </w:rPr>
            </w:pPr>
            <w:r>
              <w:rPr>
                <w:rFonts w:hint="eastAsia" w:ascii="宋体" w:hAnsi="宋体"/>
                <w:szCs w:val="21"/>
                <w:highlight w:val="none"/>
              </w:rPr>
              <w:t>签字或盖章，详见投标</w:t>
            </w:r>
            <w:r>
              <w:rPr>
                <w:rFonts w:hint="eastAsia" w:ascii="宋体" w:hAnsi="宋体"/>
                <w:szCs w:val="21"/>
                <w:highlight w:val="none"/>
                <w:lang w:val="en-US" w:eastAsia="zh-CN"/>
              </w:rPr>
              <w:t>供应商</w:t>
            </w:r>
            <w:r>
              <w:rPr>
                <w:rFonts w:hint="eastAsia" w:ascii="宋体" w:hAnsi="宋体"/>
                <w:szCs w:val="21"/>
                <w:highlight w:val="none"/>
              </w:rPr>
              <w:t>须知。</w:t>
            </w:r>
          </w:p>
        </w:tc>
      </w:tr>
      <w:tr w14:paraId="09F5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20" w:type="dxa"/>
            <w:vAlign w:val="center"/>
          </w:tcPr>
          <w:p w14:paraId="34C6D9B2">
            <w:pPr>
              <w:jc w:val="center"/>
              <w:rPr>
                <w:highlight w:val="none"/>
              </w:rPr>
            </w:pPr>
            <w:r>
              <w:rPr>
                <w:rFonts w:hint="eastAsia"/>
                <w:highlight w:val="none"/>
              </w:rPr>
              <w:t>3.7.4</w:t>
            </w:r>
          </w:p>
        </w:tc>
        <w:tc>
          <w:tcPr>
            <w:tcW w:w="2424" w:type="dxa"/>
            <w:vAlign w:val="center"/>
          </w:tcPr>
          <w:p w14:paraId="3BCCFA51">
            <w:pPr>
              <w:jc w:val="center"/>
              <w:rPr>
                <w:highlight w:val="none"/>
              </w:rPr>
            </w:pPr>
            <w:r>
              <w:rPr>
                <w:rFonts w:hint="eastAsia"/>
                <w:highlight w:val="none"/>
              </w:rPr>
              <w:t>响应文件副本份数</w:t>
            </w:r>
          </w:p>
        </w:tc>
        <w:tc>
          <w:tcPr>
            <w:tcW w:w="6363" w:type="dxa"/>
            <w:gridSpan w:val="2"/>
            <w:shd w:val="clear" w:color="auto" w:fill="auto"/>
            <w:vAlign w:val="center"/>
          </w:tcPr>
          <w:p w14:paraId="76C54893">
            <w:pPr>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 xml:space="preserve">1.供应商在“政采云”平台（http：//www.zcygov.cn）上制作响应文件一份（此响应文件须上传至“政采云”平台）。 </w:t>
            </w:r>
          </w:p>
          <w:p w14:paraId="1CCFA1C0">
            <w:pPr>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 xml:space="preserve">2.响应文件份数要求： </w:t>
            </w:r>
          </w:p>
          <w:p w14:paraId="252A65DA">
            <w:pPr>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zh-CN" w:eastAsia="en-US"/>
              </w:rPr>
              <w:t>（</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lang w:val="zh-CN" w:eastAsia="en-US"/>
              </w:rPr>
              <w:t>）纸质版</w:t>
            </w:r>
            <w:r>
              <w:rPr>
                <w:rFonts w:hint="eastAsia" w:ascii="宋体" w:hAnsi="宋体" w:eastAsia="宋体" w:cs="Times New Roman"/>
                <w:szCs w:val="21"/>
                <w:highlight w:val="none"/>
                <w:lang w:val="en-US" w:eastAsia="zh-CN"/>
              </w:rPr>
              <w:t>响应文件</w:t>
            </w:r>
            <w:r>
              <w:rPr>
                <w:rFonts w:hint="eastAsia" w:ascii="宋体" w:hAnsi="宋体" w:eastAsia="宋体" w:cs="Times New Roman"/>
                <w:szCs w:val="21"/>
                <w:highlight w:val="none"/>
                <w:lang w:val="zh-CN" w:eastAsia="en-US"/>
              </w:rPr>
              <w:t>文件</w:t>
            </w:r>
            <w:r>
              <w:rPr>
                <w:rFonts w:hint="eastAsia" w:ascii="宋体" w:hAnsi="宋体" w:eastAsia="宋体" w:cs="Times New Roman"/>
                <w:szCs w:val="21"/>
                <w:highlight w:val="none"/>
                <w:lang w:val="zh-CN" w:eastAsia="zh-CN"/>
              </w:rPr>
              <w:t>（纸质标书须为电子标书的打印版本）</w:t>
            </w:r>
            <w:r>
              <w:rPr>
                <w:rFonts w:hint="eastAsia" w:ascii="宋体" w:hAnsi="宋体" w:eastAsia="宋体" w:cs="Times New Roman"/>
                <w:szCs w:val="21"/>
                <w:highlight w:val="none"/>
                <w:lang w:val="zh-CN" w:eastAsia="en-US"/>
              </w:rPr>
              <w:t>: 正本一份，副本四份</w:t>
            </w:r>
            <w:r>
              <w:rPr>
                <w:rFonts w:hint="eastAsia" w:ascii="宋体" w:hAnsi="宋体" w:eastAsia="宋体" w:cs="Times New Roman"/>
                <w:szCs w:val="21"/>
                <w:highlight w:val="none"/>
                <w:lang w:val="zh-CN" w:eastAsia="zh-CN"/>
              </w:rPr>
              <w:t>，签字并</w:t>
            </w:r>
            <w:r>
              <w:rPr>
                <w:rFonts w:hint="eastAsia" w:ascii="宋体" w:hAnsi="宋体" w:eastAsia="宋体" w:cs="Times New Roman"/>
                <w:szCs w:val="21"/>
                <w:highlight w:val="none"/>
                <w:lang w:val="zh-CN" w:eastAsia="en-US"/>
              </w:rPr>
              <w:t>加盖投标人单位公章。</w:t>
            </w:r>
            <w:r>
              <w:rPr>
                <w:rFonts w:hint="eastAsia" w:ascii="宋体" w:hAnsi="宋体" w:cs="宋体"/>
                <w:color w:val="auto"/>
                <w:szCs w:val="21"/>
                <w:highlight w:val="none"/>
              </w:rPr>
              <w:t>供应商在</w:t>
            </w:r>
            <w:r>
              <w:rPr>
                <w:rFonts w:hint="eastAsia" w:ascii="宋体" w:hAnsi="宋体" w:cs="宋体"/>
                <w:color w:val="auto"/>
                <w:szCs w:val="21"/>
                <w:highlight w:val="none"/>
                <w:lang w:eastAsia="zh-CN"/>
              </w:rPr>
              <w:t>成交结果</w:t>
            </w:r>
            <w:r>
              <w:rPr>
                <w:rFonts w:hint="eastAsia" w:ascii="宋体" w:hAnsi="宋体" w:cs="宋体"/>
                <w:color w:val="auto"/>
                <w:szCs w:val="21"/>
                <w:highlight w:val="none"/>
              </w:rPr>
              <w:t>公告</w:t>
            </w:r>
            <w:r>
              <w:rPr>
                <w:rFonts w:hint="eastAsia" w:ascii="宋体" w:hAnsi="宋体" w:cs="宋体"/>
                <w:color w:val="auto"/>
                <w:szCs w:val="21"/>
                <w:highlight w:val="none"/>
                <w:lang w:val="en-US" w:eastAsia="zh-CN"/>
              </w:rPr>
              <w:t>公示期</w:t>
            </w:r>
            <w:r>
              <w:rPr>
                <w:rFonts w:hint="eastAsia" w:ascii="宋体" w:hAnsi="宋体" w:cs="宋体"/>
                <w:color w:val="auto"/>
                <w:szCs w:val="21"/>
                <w:highlight w:val="none"/>
              </w:rPr>
              <w:t>结束后</w:t>
            </w:r>
            <w:r>
              <w:rPr>
                <w:rFonts w:hint="eastAsia" w:ascii="宋体" w:hAnsi="宋体" w:cs="宋体"/>
                <w:color w:val="auto"/>
                <w:szCs w:val="21"/>
                <w:highlight w:val="none"/>
                <w:lang w:val="en-US" w:eastAsia="zh-CN"/>
              </w:rPr>
              <w:t>须</w:t>
            </w:r>
            <w:r>
              <w:rPr>
                <w:rFonts w:hint="eastAsia" w:ascii="宋体" w:hAnsi="宋体" w:cs="宋体"/>
                <w:color w:val="auto"/>
                <w:szCs w:val="21"/>
                <w:highlight w:val="none"/>
              </w:rPr>
              <w:t>将纸质版响应文件递交至采购代理机构</w:t>
            </w:r>
            <w:r>
              <w:rPr>
                <w:rFonts w:hint="eastAsia" w:ascii="宋体" w:hAnsi="宋体" w:cs="宋体"/>
                <w:color w:val="auto"/>
                <w:szCs w:val="21"/>
                <w:highlight w:val="none"/>
                <w:lang w:val="en-US" w:eastAsia="zh-CN"/>
              </w:rPr>
              <w:t>方便归档</w:t>
            </w:r>
            <w:r>
              <w:rPr>
                <w:rFonts w:hint="eastAsia" w:ascii="宋体" w:hAnsi="宋体" w:cs="宋体"/>
                <w:color w:val="auto"/>
                <w:szCs w:val="21"/>
                <w:highlight w:val="none"/>
                <w:lang w:eastAsia="zh-CN"/>
              </w:rPr>
              <w:t>。</w:t>
            </w:r>
          </w:p>
          <w:p w14:paraId="1C5FB0F0">
            <w:pPr>
              <w:rPr>
                <w:rFonts w:ascii="宋体" w:hAnsi="宋体"/>
                <w:szCs w:val="21"/>
                <w:highlight w:val="none"/>
              </w:rPr>
            </w:pPr>
            <w:r>
              <w:rPr>
                <w:rFonts w:hint="eastAsia" w:ascii="宋体" w:hAnsi="宋体" w:eastAsia="宋体" w:cs="Times New Roman"/>
                <w:szCs w:val="21"/>
                <w:highlight w:val="none"/>
                <w:lang w:val="en-US" w:eastAsia="zh-CN"/>
              </w:rPr>
              <w:t>纸质版响应文件为上传至“政采云”平台的电子打印版（打印后投标文件正本须盖章处仍须加盖公章，并编制目录页码）。</w:t>
            </w:r>
          </w:p>
        </w:tc>
      </w:tr>
      <w:tr w14:paraId="3AD8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20" w:type="dxa"/>
            <w:vAlign w:val="center"/>
          </w:tcPr>
          <w:p w14:paraId="420B42A6">
            <w:pPr>
              <w:jc w:val="center"/>
              <w:rPr>
                <w:highlight w:val="none"/>
              </w:rPr>
            </w:pPr>
            <w:r>
              <w:rPr>
                <w:rFonts w:hint="eastAsia"/>
                <w:highlight w:val="none"/>
              </w:rPr>
              <w:t>3.7.5</w:t>
            </w:r>
          </w:p>
        </w:tc>
        <w:tc>
          <w:tcPr>
            <w:tcW w:w="2424" w:type="dxa"/>
            <w:vAlign w:val="center"/>
          </w:tcPr>
          <w:p w14:paraId="33B88F25">
            <w:pPr>
              <w:jc w:val="center"/>
              <w:rPr>
                <w:highlight w:val="none"/>
              </w:rPr>
            </w:pPr>
            <w:r>
              <w:rPr>
                <w:rFonts w:hint="eastAsia"/>
                <w:highlight w:val="none"/>
              </w:rPr>
              <w:t>装订要求</w:t>
            </w:r>
          </w:p>
        </w:tc>
        <w:tc>
          <w:tcPr>
            <w:tcW w:w="6363" w:type="dxa"/>
            <w:gridSpan w:val="2"/>
            <w:vAlign w:val="center"/>
          </w:tcPr>
          <w:p w14:paraId="48673D8B">
            <w:pPr>
              <w:autoSpaceDE w:val="0"/>
              <w:autoSpaceDN w:val="0"/>
              <w:adjustRightInd w:val="0"/>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装订要求：</w:t>
            </w:r>
          </w:p>
          <w:p w14:paraId="1BD7FB2D">
            <w:pPr>
              <w:autoSpaceDE w:val="0"/>
              <w:autoSpaceDN w:val="0"/>
              <w:adjustRightInd w:val="0"/>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*要求</w:t>
            </w:r>
            <w:r>
              <w:rPr>
                <w:rFonts w:hint="eastAsia" w:ascii="宋体" w:hAnsi="宋体" w:cs="宋体"/>
                <w:sz w:val="21"/>
                <w:szCs w:val="21"/>
                <w:highlight w:val="none"/>
                <w:shd w:val="clear" w:color="auto" w:fill="FFFFFF"/>
                <w:lang w:val="en-US" w:eastAsia="zh-CN"/>
              </w:rPr>
              <w:t>响应</w:t>
            </w:r>
            <w:r>
              <w:rPr>
                <w:rFonts w:hint="eastAsia" w:ascii="宋体" w:hAnsi="宋体" w:eastAsia="宋体" w:cs="宋体"/>
                <w:sz w:val="21"/>
                <w:szCs w:val="21"/>
                <w:highlight w:val="none"/>
                <w:shd w:val="clear" w:color="auto" w:fill="FFFFFF"/>
                <w:lang w:val="zh-CN" w:eastAsia="zh-CN"/>
              </w:rPr>
              <w:t>文件的装订</w:t>
            </w:r>
            <w:r>
              <w:rPr>
                <w:rFonts w:hint="eastAsia" w:ascii="宋体" w:hAnsi="宋体" w:eastAsia="宋体" w:cs="宋体"/>
                <w:sz w:val="21"/>
                <w:szCs w:val="21"/>
                <w:highlight w:val="none"/>
                <w:shd w:val="clear" w:color="auto" w:fill="FFFFFF"/>
                <w:lang w:val="en-US" w:eastAsia="zh-CN"/>
              </w:rPr>
              <w:t>须</w:t>
            </w:r>
            <w:r>
              <w:rPr>
                <w:rFonts w:hint="eastAsia" w:ascii="宋体" w:hAnsi="宋体" w:eastAsia="宋体" w:cs="宋体"/>
                <w:sz w:val="21"/>
                <w:szCs w:val="21"/>
                <w:highlight w:val="none"/>
                <w:shd w:val="clear" w:color="auto" w:fill="FFFFFF"/>
                <w:lang w:val="zh-CN" w:eastAsia="zh-CN"/>
              </w:rPr>
              <w:t>胶装，整齐、牢固，便于保管和利用</w:t>
            </w:r>
            <w:r>
              <w:rPr>
                <w:rFonts w:hint="eastAsia" w:ascii="宋体" w:hAnsi="宋体" w:eastAsia="宋体" w:cs="宋体"/>
                <w:sz w:val="21"/>
                <w:szCs w:val="21"/>
                <w:highlight w:val="none"/>
                <w:shd w:val="clear" w:color="auto" w:fill="FFFFFF"/>
                <w:lang w:val="en-US" w:eastAsia="zh-CN"/>
              </w:rPr>
              <w:t>，不易拆散和换页等情况。不得采用活页装订。</w:t>
            </w:r>
          </w:p>
          <w:p w14:paraId="5BA50058">
            <w:pPr>
              <w:autoSpaceDE w:val="0"/>
              <w:autoSpaceDN w:val="0"/>
              <w:adjustRightInd w:val="0"/>
              <w:spacing w:line="340" w:lineRule="exact"/>
              <w:rPr>
                <w:rFonts w:ascii="宋体" w:hAnsi="宋体" w:cs="宋体"/>
                <w:kern w:val="0"/>
                <w:szCs w:val="21"/>
                <w:highlight w:val="none"/>
              </w:rPr>
            </w:pPr>
            <w:r>
              <w:rPr>
                <w:rFonts w:hint="eastAsia" w:ascii="宋体" w:hAnsi="宋体" w:eastAsia="宋体" w:cs="宋体"/>
                <w:sz w:val="21"/>
                <w:szCs w:val="21"/>
                <w:highlight w:val="none"/>
                <w:shd w:val="clear" w:color="auto" w:fill="FFFFFF"/>
                <w:lang w:val="en-US" w:eastAsia="zh-CN"/>
              </w:rPr>
              <w:t>*投标文件用纸统一使用A4规格复印纸单面复印。</w:t>
            </w:r>
          </w:p>
        </w:tc>
      </w:tr>
      <w:tr w14:paraId="1602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420" w:type="dxa"/>
            <w:vAlign w:val="center"/>
          </w:tcPr>
          <w:p w14:paraId="2D1844EB">
            <w:pPr>
              <w:jc w:val="center"/>
              <w:rPr>
                <w:highlight w:val="none"/>
              </w:rPr>
            </w:pPr>
            <w:r>
              <w:rPr>
                <w:rFonts w:hint="eastAsia"/>
                <w:highlight w:val="none"/>
              </w:rPr>
              <w:t>4.1.2</w:t>
            </w:r>
          </w:p>
        </w:tc>
        <w:tc>
          <w:tcPr>
            <w:tcW w:w="2424" w:type="dxa"/>
            <w:vAlign w:val="center"/>
          </w:tcPr>
          <w:p w14:paraId="3593E7A2">
            <w:pPr>
              <w:jc w:val="center"/>
              <w:rPr>
                <w:highlight w:val="none"/>
              </w:rPr>
            </w:pPr>
            <w:r>
              <w:rPr>
                <w:rFonts w:hint="eastAsia"/>
                <w:highlight w:val="none"/>
              </w:rPr>
              <w:t>封套上写明</w:t>
            </w:r>
          </w:p>
        </w:tc>
        <w:tc>
          <w:tcPr>
            <w:tcW w:w="6363" w:type="dxa"/>
            <w:gridSpan w:val="2"/>
            <w:vAlign w:val="center"/>
          </w:tcPr>
          <w:p w14:paraId="526872E3">
            <w:pPr>
              <w:rPr>
                <w:rFonts w:ascii="宋体" w:hAnsi="宋体"/>
                <w:szCs w:val="21"/>
                <w:highlight w:val="none"/>
                <w:u w:val="none"/>
              </w:rPr>
            </w:pPr>
            <w:r>
              <w:rPr>
                <w:rFonts w:hint="eastAsia" w:ascii="宋体" w:hAnsi="宋体"/>
                <w:szCs w:val="21"/>
                <w:highlight w:val="none"/>
                <w:u w:val="none"/>
              </w:rPr>
              <w:t xml:space="preserve">采购人名称：                                     </w:t>
            </w:r>
          </w:p>
          <w:p w14:paraId="64935997">
            <w:pPr>
              <w:rPr>
                <w:rFonts w:ascii="宋体" w:hAnsi="宋体"/>
                <w:szCs w:val="21"/>
                <w:highlight w:val="none"/>
                <w:u w:val="none"/>
              </w:rPr>
            </w:pPr>
            <w:r>
              <w:rPr>
                <w:rFonts w:hint="eastAsia" w:ascii="宋体" w:hAnsi="宋体"/>
                <w:szCs w:val="21"/>
                <w:highlight w:val="none"/>
                <w:u w:val="none"/>
                <w:lang w:val="en-US" w:eastAsia="zh-CN"/>
              </w:rPr>
              <w:t>项目</w:t>
            </w:r>
            <w:r>
              <w:rPr>
                <w:rFonts w:hint="eastAsia" w:ascii="宋体" w:hAnsi="宋体"/>
                <w:szCs w:val="21"/>
                <w:highlight w:val="none"/>
                <w:u w:val="none"/>
              </w:rPr>
              <w:t xml:space="preserve">编号：                                       </w:t>
            </w:r>
          </w:p>
          <w:p w14:paraId="0615F50E">
            <w:pPr>
              <w:rPr>
                <w:rFonts w:ascii="宋体" w:hAnsi="宋体"/>
                <w:szCs w:val="21"/>
                <w:highlight w:val="none"/>
                <w:u w:val="none"/>
              </w:rPr>
            </w:pPr>
            <w:r>
              <w:rPr>
                <w:rFonts w:hint="eastAsia" w:ascii="宋体" w:hAnsi="宋体"/>
                <w:szCs w:val="21"/>
                <w:highlight w:val="none"/>
                <w:u w:val="none"/>
              </w:rPr>
              <w:t xml:space="preserve">项目名称：                                        </w:t>
            </w:r>
          </w:p>
          <w:p w14:paraId="1281D516">
            <w:pPr>
              <w:jc w:val="left"/>
              <w:rPr>
                <w:rFonts w:ascii="宋体" w:hAnsi="宋体"/>
                <w:szCs w:val="21"/>
                <w:highlight w:val="none"/>
                <w:u w:val="single"/>
              </w:rPr>
            </w:pPr>
            <w:r>
              <w:rPr>
                <w:rFonts w:hint="eastAsia" w:ascii="宋体" w:hAnsi="宋体"/>
                <w:szCs w:val="21"/>
                <w:highlight w:val="none"/>
                <w:u w:val="none"/>
              </w:rPr>
              <w:t>响应文件在    年   月   日    时    分前不得开启</w:t>
            </w:r>
          </w:p>
        </w:tc>
      </w:tr>
      <w:tr w14:paraId="2931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420" w:type="dxa"/>
            <w:vAlign w:val="center"/>
          </w:tcPr>
          <w:p w14:paraId="778ED769">
            <w:pPr>
              <w:jc w:val="center"/>
              <w:rPr>
                <w:highlight w:val="none"/>
              </w:rPr>
            </w:pPr>
            <w:r>
              <w:rPr>
                <w:rFonts w:hint="eastAsia"/>
                <w:highlight w:val="none"/>
              </w:rPr>
              <w:t>4.2.1</w:t>
            </w:r>
          </w:p>
        </w:tc>
        <w:tc>
          <w:tcPr>
            <w:tcW w:w="2424" w:type="dxa"/>
            <w:vAlign w:val="center"/>
          </w:tcPr>
          <w:p w14:paraId="0FDB88D8">
            <w:pPr>
              <w:rPr>
                <w:rFonts w:hint="eastAsia" w:ascii="宋体" w:hAnsi="宋体"/>
                <w:szCs w:val="21"/>
                <w:highlight w:val="none"/>
              </w:rPr>
            </w:pPr>
            <w:r>
              <w:rPr>
                <w:rFonts w:hint="eastAsia" w:ascii="宋体" w:hAnsi="宋体"/>
                <w:szCs w:val="21"/>
                <w:highlight w:val="none"/>
              </w:rPr>
              <w:t>递交响应文件截止时间</w:t>
            </w:r>
          </w:p>
        </w:tc>
        <w:tc>
          <w:tcPr>
            <w:tcW w:w="6363" w:type="dxa"/>
            <w:gridSpan w:val="2"/>
            <w:vAlign w:val="center"/>
          </w:tcPr>
          <w:p w14:paraId="2078435C">
            <w:pPr>
              <w:rPr>
                <w:rFonts w:hint="default" w:ascii="宋体" w:hAnsi="宋体"/>
                <w:szCs w:val="21"/>
                <w:highlight w:val="none"/>
                <w:lang w:val="en-US" w:eastAsia="zh-CN"/>
              </w:rPr>
            </w:pPr>
            <w:r>
              <w:rPr>
                <w:rFonts w:hint="eastAsia" w:ascii="宋体" w:hAnsi="宋体"/>
                <w:szCs w:val="21"/>
                <w:highlight w:val="none"/>
              </w:rPr>
              <w:t>20</w:t>
            </w:r>
            <w:r>
              <w:rPr>
                <w:rFonts w:hint="eastAsia" w:ascii="宋体" w:hAnsi="宋体"/>
                <w:szCs w:val="21"/>
                <w:highlight w:val="none"/>
                <w:lang w:val="en-US" w:eastAsia="zh-CN"/>
              </w:rPr>
              <w:t>25</w:t>
            </w:r>
            <w:r>
              <w:rPr>
                <w:rFonts w:hint="eastAsia" w:ascii="宋体" w:hAnsi="宋体"/>
                <w:szCs w:val="21"/>
                <w:highlight w:val="none"/>
              </w:rPr>
              <w:t>年</w:t>
            </w:r>
            <w:r>
              <w:rPr>
                <w:rFonts w:hint="eastAsia" w:ascii="宋体" w:hAnsi="宋体"/>
                <w:szCs w:val="21"/>
                <w:highlight w:val="none"/>
                <w:lang w:val="en-US" w:eastAsia="zh-CN"/>
              </w:rPr>
              <w:t>03</w:t>
            </w:r>
            <w:r>
              <w:rPr>
                <w:rFonts w:hint="eastAsia" w:ascii="宋体" w:hAnsi="宋体"/>
                <w:szCs w:val="21"/>
                <w:highlight w:val="none"/>
              </w:rPr>
              <w:t>月</w:t>
            </w:r>
            <w:r>
              <w:rPr>
                <w:rFonts w:hint="eastAsia" w:ascii="宋体" w:hAnsi="宋体"/>
                <w:szCs w:val="21"/>
                <w:highlight w:val="none"/>
                <w:lang w:val="en-US" w:eastAsia="zh-CN"/>
              </w:rPr>
              <w:t>03</w:t>
            </w:r>
            <w:r>
              <w:rPr>
                <w:rFonts w:hint="eastAsia" w:ascii="宋体" w:hAnsi="宋体"/>
                <w:szCs w:val="21"/>
                <w:highlight w:val="none"/>
              </w:rPr>
              <w:t>日</w:t>
            </w:r>
            <w:r>
              <w:rPr>
                <w:rFonts w:hint="eastAsia" w:ascii="宋体" w:hAnsi="宋体"/>
                <w:szCs w:val="21"/>
                <w:highlight w:val="none"/>
                <w:lang w:val="en-US" w:eastAsia="zh-CN"/>
              </w:rPr>
              <w:t>15</w:t>
            </w:r>
            <w:r>
              <w:rPr>
                <w:rFonts w:hint="eastAsia" w:ascii="宋体" w:hAnsi="宋体"/>
                <w:szCs w:val="21"/>
                <w:highlight w:val="none"/>
              </w:rPr>
              <w:t>时</w:t>
            </w:r>
            <w:r>
              <w:rPr>
                <w:rFonts w:hint="eastAsia" w:ascii="宋体" w:hAnsi="宋体"/>
                <w:szCs w:val="21"/>
                <w:highlight w:val="none"/>
                <w:lang w:val="en-US" w:eastAsia="zh-CN"/>
              </w:rPr>
              <w:t>00</w:t>
            </w:r>
            <w:r>
              <w:rPr>
                <w:rFonts w:hint="eastAsia" w:ascii="宋体" w:hAnsi="宋体"/>
                <w:szCs w:val="21"/>
                <w:highlight w:val="none"/>
              </w:rPr>
              <w:t>分</w:t>
            </w:r>
            <w:r>
              <w:rPr>
                <w:rFonts w:hint="eastAsia" w:ascii="宋体" w:hAnsi="宋体"/>
                <w:szCs w:val="21"/>
                <w:highlight w:val="none"/>
                <w:lang w:eastAsia="zh-CN"/>
              </w:rPr>
              <w:t>（</w:t>
            </w:r>
            <w:r>
              <w:rPr>
                <w:rFonts w:hint="eastAsia" w:ascii="宋体" w:hAnsi="宋体"/>
                <w:szCs w:val="21"/>
                <w:highlight w:val="none"/>
                <w:lang w:val="en-US" w:eastAsia="zh-CN"/>
              </w:rPr>
              <w:t>北京时间）</w:t>
            </w:r>
          </w:p>
        </w:tc>
      </w:tr>
      <w:tr w14:paraId="7F33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420" w:type="dxa"/>
            <w:vAlign w:val="center"/>
          </w:tcPr>
          <w:p w14:paraId="042D921D">
            <w:pPr>
              <w:jc w:val="center"/>
              <w:rPr>
                <w:highlight w:val="none"/>
              </w:rPr>
            </w:pPr>
            <w:r>
              <w:rPr>
                <w:rFonts w:hint="eastAsia"/>
                <w:highlight w:val="none"/>
              </w:rPr>
              <w:t>4.2.2</w:t>
            </w:r>
          </w:p>
        </w:tc>
        <w:tc>
          <w:tcPr>
            <w:tcW w:w="2424" w:type="dxa"/>
            <w:vAlign w:val="center"/>
          </w:tcPr>
          <w:p w14:paraId="022A8A01">
            <w:pPr>
              <w:adjustRightInd w:val="0"/>
              <w:snapToGrid w:val="0"/>
              <w:spacing w:before="36" w:beforeLines="15" w:line="276" w:lineRule="auto"/>
              <w:jc w:val="center"/>
              <w:rPr>
                <w:highlight w:val="none"/>
              </w:rPr>
            </w:pPr>
            <w:r>
              <w:rPr>
                <w:rFonts w:hint="eastAsia"/>
                <w:highlight w:val="none"/>
              </w:rPr>
              <w:t>响应文件</w:t>
            </w:r>
            <w:r>
              <w:rPr>
                <w:rFonts w:hint="eastAsia"/>
                <w:highlight w:val="none"/>
                <w:lang w:val="en-US" w:eastAsia="zh-CN"/>
              </w:rPr>
              <w:t>递交</w:t>
            </w:r>
            <w:r>
              <w:rPr>
                <w:rFonts w:hint="eastAsia" w:ascii="宋体" w:hAnsi="宋体" w:eastAsia="宋体" w:cs="宋体"/>
                <w:kern w:val="0"/>
                <w:sz w:val="21"/>
                <w:szCs w:val="21"/>
                <w:highlight w:val="none"/>
              </w:rPr>
              <w:t>地点</w:t>
            </w:r>
          </w:p>
        </w:tc>
        <w:tc>
          <w:tcPr>
            <w:tcW w:w="6363" w:type="dxa"/>
            <w:gridSpan w:val="2"/>
            <w:vAlign w:val="center"/>
          </w:tcPr>
          <w:p w14:paraId="3C8BCFE1">
            <w:pPr>
              <w:adjustRightInd w:val="0"/>
              <w:snapToGrid w:val="0"/>
              <w:spacing w:before="36" w:beforeLines="15" w:line="276" w:lineRule="auto"/>
              <w:rPr>
                <w:rFonts w:hint="eastAsia" w:ascii="宋体" w:hAnsi="宋体"/>
                <w:color w:val="000000"/>
                <w:szCs w:val="21"/>
                <w:highlight w:val="none"/>
                <w:lang w:val="en-US" w:eastAsia="zh-CN"/>
              </w:rPr>
            </w:pPr>
            <w:r>
              <w:rPr>
                <w:rFonts w:hint="eastAsia" w:ascii="宋体" w:hAnsi="宋体"/>
                <w:color w:val="auto"/>
                <w:szCs w:val="21"/>
                <w:highlight w:val="none"/>
              </w:rPr>
              <w:t>电子版上传至</w:t>
            </w:r>
            <w:r>
              <w:rPr>
                <w:rFonts w:hint="eastAsia" w:ascii="宋体" w:hAnsi="宋体"/>
                <w:color w:val="auto"/>
                <w:szCs w:val="21"/>
                <w:highlight w:val="none"/>
                <w:lang w:val="zh-CN"/>
              </w:rPr>
              <w:t>政府采购云平台</w:t>
            </w:r>
            <w:r>
              <w:rPr>
                <w:rFonts w:hint="eastAsia" w:ascii="宋体" w:hAnsi="宋体"/>
                <w:color w:val="auto"/>
                <w:szCs w:val="21"/>
                <w:highlight w:val="none"/>
              </w:rPr>
              <w:t>（</w:t>
            </w:r>
            <w:r>
              <w:rPr>
                <w:rFonts w:hint="eastAsia" w:ascii="宋体" w:hAnsi="宋体"/>
                <w:color w:val="auto"/>
                <w:szCs w:val="21"/>
                <w:highlight w:val="none"/>
                <w:lang w:val="zh-CN"/>
              </w:rPr>
              <w:t>网址</w:t>
            </w:r>
            <w:r>
              <w:rPr>
                <w:rFonts w:hint="eastAsia" w:ascii="宋体" w:hAnsi="宋体"/>
                <w:color w:val="auto"/>
                <w:szCs w:val="21"/>
                <w:highlight w:val="none"/>
              </w:rPr>
              <w:t xml:space="preserve">：http:// </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"http://www.zcygov.cn）" </w:instrText>
            </w:r>
            <w:r>
              <w:rPr>
                <w:rFonts w:hint="eastAsia" w:ascii="宋体" w:hAnsi="宋体"/>
                <w:color w:val="auto"/>
                <w:szCs w:val="21"/>
                <w:highlight w:val="none"/>
              </w:rPr>
              <w:fldChar w:fldCharType="separate"/>
            </w:r>
            <w:r>
              <w:rPr>
                <w:rFonts w:hint="eastAsia" w:ascii="宋体" w:hAnsi="宋体"/>
                <w:color w:val="auto"/>
                <w:szCs w:val="21"/>
                <w:highlight w:val="none"/>
              </w:rPr>
              <w:t>www.zcygov.cn）</w:t>
            </w:r>
            <w:r>
              <w:rPr>
                <w:rFonts w:hint="eastAsia" w:ascii="宋体" w:hAnsi="宋体"/>
                <w:color w:val="auto"/>
                <w:szCs w:val="21"/>
                <w:highlight w:val="none"/>
              </w:rPr>
              <w:fldChar w:fldCharType="end"/>
            </w:r>
          </w:p>
        </w:tc>
      </w:tr>
      <w:tr w14:paraId="07DD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20" w:type="dxa"/>
            <w:vAlign w:val="center"/>
          </w:tcPr>
          <w:p w14:paraId="6621B265">
            <w:pPr>
              <w:jc w:val="center"/>
              <w:rPr>
                <w:highlight w:val="none"/>
              </w:rPr>
            </w:pPr>
            <w:r>
              <w:rPr>
                <w:rFonts w:hint="eastAsia"/>
                <w:highlight w:val="none"/>
              </w:rPr>
              <w:t>4.2.3</w:t>
            </w:r>
          </w:p>
        </w:tc>
        <w:tc>
          <w:tcPr>
            <w:tcW w:w="2424" w:type="dxa"/>
            <w:vAlign w:val="center"/>
          </w:tcPr>
          <w:p w14:paraId="53512357">
            <w:pPr>
              <w:jc w:val="center"/>
              <w:rPr>
                <w:highlight w:val="none"/>
              </w:rPr>
            </w:pPr>
            <w:r>
              <w:rPr>
                <w:rFonts w:hint="eastAsia"/>
                <w:highlight w:val="none"/>
              </w:rPr>
              <w:t>是否退还响应文件</w:t>
            </w:r>
          </w:p>
        </w:tc>
        <w:tc>
          <w:tcPr>
            <w:tcW w:w="6363" w:type="dxa"/>
            <w:gridSpan w:val="2"/>
            <w:vAlign w:val="center"/>
          </w:tcPr>
          <w:p w14:paraId="3CE74A9A">
            <w:pPr>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否</w:t>
            </w:r>
          </w:p>
        </w:tc>
      </w:tr>
      <w:tr w14:paraId="0BCF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420" w:type="dxa"/>
            <w:vAlign w:val="center"/>
          </w:tcPr>
          <w:p w14:paraId="35853A9F">
            <w:pPr>
              <w:jc w:val="center"/>
              <w:rPr>
                <w:highlight w:val="none"/>
              </w:rPr>
            </w:pPr>
            <w:r>
              <w:rPr>
                <w:rFonts w:hint="eastAsia"/>
                <w:highlight w:val="none"/>
              </w:rPr>
              <w:t>5.1</w:t>
            </w:r>
          </w:p>
        </w:tc>
        <w:tc>
          <w:tcPr>
            <w:tcW w:w="2424" w:type="dxa"/>
            <w:vAlign w:val="center"/>
          </w:tcPr>
          <w:p w14:paraId="49BA253A">
            <w:pPr>
              <w:jc w:val="center"/>
              <w:rPr>
                <w:highlight w:val="none"/>
              </w:rPr>
            </w:pPr>
            <w:r>
              <w:rPr>
                <w:rFonts w:hint="eastAsia"/>
                <w:highlight w:val="none"/>
              </w:rPr>
              <w:t>开启时间和地点</w:t>
            </w:r>
          </w:p>
        </w:tc>
        <w:tc>
          <w:tcPr>
            <w:tcW w:w="6363" w:type="dxa"/>
            <w:gridSpan w:val="2"/>
            <w:vAlign w:val="center"/>
          </w:tcPr>
          <w:p w14:paraId="15247A1A">
            <w:pPr>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时间：2025年</w:t>
            </w:r>
            <w:r>
              <w:rPr>
                <w:rFonts w:hint="eastAsia" w:ascii="宋体" w:hAnsi="宋体"/>
                <w:szCs w:val="21"/>
                <w:highlight w:val="none"/>
                <w:lang w:val="en-US" w:eastAsia="zh-CN"/>
              </w:rPr>
              <w:t>03</w:t>
            </w:r>
            <w:r>
              <w:rPr>
                <w:rFonts w:hint="eastAsia" w:ascii="宋体" w:hAnsi="宋体" w:eastAsia="宋体"/>
                <w:szCs w:val="21"/>
                <w:highlight w:val="none"/>
                <w:lang w:val="en-US" w:eastAsia="zh-CN"/>
              </w:rPr>
              <w:t>月</w:t>
            </w:r>
            <w:r>
              <w:rPr>
                <w:rFonts w:hint="eastAsia" w:ascii="宋体" w:hAnsi="宋体"/>
                <w:szCs w:val="21"/>
                <w:highlight w:val="none"/>
                <w:lang w:val="en-US" w:eastAsia="zh-CN"/>
              </w:rPr>
              <w:t>03</w:t>
            </w:r>
            <w:r>
              <w:rPr>
                <w:rFonts w:hint="eastAsia" w:ascii="宋体" w:hAnsi="宋体" w:eastAsia="宋体"/>
                <w:szCs w:val="21"/>
                <w:highlight w:val="none"/>
                <w:lang w:val="en-US" w:eastAsia="zh-CN"/>
              </w:rPr>
              <w:t>日</w:t>
            </w:r>
            <w:r>
              <w:rPr>
                <w:rFonts w:hint="eastAsia" w:ascii="宋体" w:hAnsi="宋体"/>
                <w:szCs w:val="21"/>
                <w:highlight w:val="none"/>
                <w:lang w:val="en-US" w:eastAsia="zh-CN"/>
              </w:rPr>
              <w:t>15</w:t>
            </w:r>
            <w:r>
              <w:rPr>
                <w:rFonts w:hint="eastAsia" w:ascii="宋体" w:hAnsi="宋体" w:eastAsia="宋体"/>
                <w:szCs w:val="21"/>
                <w:highlight w:val="none"/>
                <w:lang w:val="en-US" w:eastAsia="zh-CN"/>
              </w:rPr>
              <w:t>时</w:t>
            </w:r>
            <w:r>
              <w:rPr>
                <w:rFonts w:hint="eastAsia" w:ascii="宋体" w:hAnsi="宋体"/>
                <w:szCs w:val="21"/>
                <w:highlight w:val="none"/>
                <w:lang w:val="en-US" w:eastAsia="zh-CN"/>
              </w:rPr>
              <w:t>00</w:t>
            </w:r>
            <w:r>
              <w:rPr>
                <w:rFonts w:hint="eastAsia" w:ascii="宋体" w:hAnsi="宋体" w:eastAsia="宋体"/>
                <w:szCs w:val="21"/>
                <w:highlight w:val="none"/>
                <w:lang w:val="en-US" w:eastAsia="zh-CN"/>
              </w:rPr>
              <w:t>分（北京时间）。</w:t>
            </w:r>
          </w:p>
          <w:p w14:paraId="6FFE175F">
            <w:pPr>
              <w:rPr>
                <w:rFonts w:hint="eastAsia" w:ascii="宋体" w:hAnsi="宋体"/>
                <w:color w:val="000000"/>
                <w:szCs w:val="21"/>
                <w:highlight w:val="none"/>
                <w:lang w:val="en-US" w:eastAsia="zh-CN"/>
              </w:rPr>
            </w:pPr>
            <w:r>
              <w:rPr>
                <w:rFonts w:hint="eastAsia" w:ascii="宋体" w:hAnsi="宋体" w:eastAsia="宋体"/>
                <w:szCs w:val="21"/>
                <w:highlight w:val="none"/>
                <w:lang w:val="en-US" w:eastAsia="zh-CN"/>
              </w:rPr>
              <w:t>地点：</w:t>
            </w:r>
            <w:r>
              <w:rPr>
                <w:rFonts w:hint="eastAsia" w:ascii="宋体" w:hAnsi="宋体" w:eastAsia="宋体" w:cs="宋体"/>
                <w:color w:val="333333"/>
                <w:kern w:val="0"/>
                <w:sz w:val="21"/>
                <w:szCs w:val="21"/>
                <w:highlight w:val="none"/>
                <w:lang w:val="en-US" w:eastAsia="zh-CN" w:bidi="ar-SA"/>
              </w:rPr>
              <w:t>长春市二道区洋浦大街6999号凯利中心AB栋101开标</w:t>
            </w:r>
            <w:r>
              <w:rPr>
                <w:rFonts w:hint="eastAsia" w:ascii="宋体" w:hAnsi="宋体" w:cs="宋体"/>
                <w:color w:val="333333"/>
                <w:kern w:val="0"/>
                <w:sz w:val="21"/>
                <w:szCs w:val="21"/>
                <w:highlight w:val="none"/>
                <w:lang w:val="en-US" w:eastAsia="zh-CN" w:bidi="ar-SA"/>
              </w:rPr>
              <w:t>二</w:t>
            </w:r>
            <w:r>
              <w:rPr>
                <w:rFonts w:hint="eastAsia" w:ascii="宋体" w:hAnsi="宋体" w:eastAsia="宋体" w:cs="宋体"/>
                <w:color w:val="333333"/>
                <w:kern w:val="0"/>
                <w:sz w:val="21"/>
                <w:szCs w:val="21"/>
                <w:highlight w:val="none"/>
                <w:lang w:val="en-US" w:eastAsia="zh-CN" w:bidi="ar-SA"/>
              </w:rPr>
              <w:t>室</w:t>
            </w:r>
            <w:r>
              <w:rPr>
                <w:rFonts w:hint="eastAsia" w:ascii="宋体" w:hAnsi="宋体" w:eastAsia="宋体"/>
                <w:szCs w:val="21"/>
                <w:highlight w:val="none"/>
                <w:lang w:val="en-US" w:eastAsia="zh-CN"/>
              </w:rPr>
              <w:t>。</w:t>
            </w:r>
            <w:r>
              <w:rPr>
                <w:rFonts w:hint="eastAsia" w:ascii="宋体" w:hAnsi="宋体" w:eastAsia="宋体" w:cs="宋体"/>
                <w:color w:val="333333"/>
                <w:kern w:val="0"/>
                <w:sz w:val="21"/>
                <w:szCs w:val="21"/>
                <w:highlight w:val="none"/>
                <w:lang w:val="en-US" w:eastAsia="zh-CN" w:bidi="ar-SA"/>
              </w:rPr>
              <w:t>供应商无须到达开标现场，通过政采云系统参加开标活动</w:t>
            </w:r>
            <w:r>
              <w:rPr>
                <w:rFonts w:hint="eastAsia" w:ascii="宋体" w:hAnsi="宋体" w:eastAsia="宋体"/>
                <w:szCs w:val="21"/>
                <w:highlight w:val="none"/>
                <w:lang w:val="en-US" w:eastAsia="zh-CN"/>
              </w:rPr>
              <w:t>。</w:t>
            </w:r>
          </w:p>
        </w:tc>
      </w:tr>
      <w:tr w14:paraId="31D2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420" w:type="dxa"/>
            <w:vAlign w:val="center"/>
          </w:tcPr>
          <w:p w14:paraId="45EFB592">
            <w:pPr>
              <w:jc w:val="center"/>
              <w:rPr>
                <w:highlight w:val="none"/>
              </w:rPr>
            </w:pPr>
            <w:r>
              <w:rPr>
                <w:rFonts w:hint="eastAsia"/>
                <w:highlight w:val="none"/>
              </w:rPr>
              <w:t>6.1.1</w:t>
            </w:r>
          </w:p>
        </w:tc>
        <w:tc>
          <w:tcPr>
            <w:tcW w:w="2424" w:type="dxa"/>
            <w:vAlign w:val="center"/>
          </w:tcPr>
          <w:p w14:paraId="17472442">
            <w:pPr>
              <w:jc w:val="center"/>
              <w:rPr>
                <w:highlight w:val="none"/>
              </w:rPr>
            </w:pPr>
            <w:r>
              <w:rPr>
                <w:rFonts w:hint="eastAsia"/>
                <w:highlight w:val="none"/>
              </w:rPr>
              <w:t>磋商小组的组建</w:t>
            </w:r>
          </w:p>
        </w:tc>
        <w:tc>
          <w:tcPr>
            <w:tcW w:w="6363" w:type="dxa"/>
            <w:gridSpan w:val="2"/>
            <w:vAlign w:val="center"/>
          </w:tcPr>
          <w:p w14:paraId="402B3D3D">
            <w:pPr>
              <w:rPr>
                <w:rFonts w:hint="eastAsia" w:ascii="宋体" w:hAnsi="宋体" w:eastAsia="宋体" w:cs="Times New Roman"/>
                <w:szCs w:val="21"/>
                <w:highlight w:val="none"/>
              </w:rPr>
            </w:pPr>
            <w:r>
              <w:rPr>
                <w:rFonts w:hint="eastAsia" w:ascii="宋体" w:hAnsi="宋体" w:eastAsia="宋体" w:cs="Times New Roman"/>
                <w:szCs w:val="21"/>
                <w:highlight w:val="none"/>
              </w:rPr>
              <w:t>磋商小组构成：由技术、经济等方面的专家，共3人组成。</w:t>
            </w:r>
          </w:p>
          <w:p w14:paraId="66DCA004">
            <w:pPr>
              <w:rPr>
                <w:rFonts w:ascii="宋体" w:hAnsi="宋体"/>
                <w:szCs w:val="21"/>
                <w:highlight w:val="none"/>
              </w:rPr>
            </w:pPr>
            <w:r>
              <w:rPr>
                <w:rFonts w:hint="eastAsia" w:ascii="宋体" w:hAnsi="宋体" w:eastAsia="宋体" w:cs="Times New Roman"/>
                <w:szCs w:val="21"/>
                <w:highlight w:val="none"/>
              </w:rPr>
              <w:t>磋商小组评审专家确定方式：</w:t>
            </w:r>
            <w:r>
              <w:rPr>
                <w:rFonts w:hint="eastAsia" w:ascii="宋体" w:hAnsi="宋体"/>
                <w:szCs w:val="21"/>
                <w:highlight w:val="none"/>
                <w:lang w:eastAsia="zh-CN"/>
              </w:rPr>
              <w:t>依法从政府采购评审专家库中随机抽取。</w:t>
            </w:r>
          </w:p>
        </w:tc>
      </w:tr>
      <w:tr w14:paraId="148F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20" w:type="dxa"/>
            <w:vAlign w:val="center"/>
          </w:tcPr>
          <w:p w14:paraId="5227A7F8">
            <w:pPr>
              <w:jc w:val="center"/>
              <w:rPr>
                <w:highlight w:val="none"/>
              </w:rPr>
            </w:pPr>
            <w:r>
              <w:rPr>
                <w:rFonts w:hint="eastAsia"/>
                <w:highlight w:val="none"/>
              </w:rPr>
              <w:t>7.1</w:t>
            </w:r>
          </w:p>
        </w:tc>
        <w:tc>
          <w:tcPr>
            <w:tcW w:w="2424" w:type="dxa"/>
            <w:vAlign w:val="center"/>
          </w:tcPr>
          <w:p w14:paraId="6C0397A7">
            <w:pPr>
              <w:jc w:val="center"/>
              <w:rPr>
                <w:rFonts w:hint="eastAsia"/>
                <w:highlight w:val="none"/>
              </w:rPr>
            </w:pPr>
            <w:r>
              <w:rPr>
                <w:rFonts w:hint="eastAsia"/>
                <w:highlight w:val="none"/>
              </w:rPr>
              <w:t>是否授权磋商小组</w:t>
            </w:r>
          </w:p>
          <w:p w14:paraId="25A2DB7D">
            <w:pPr>
              <w:jc w:val="center"/>
              <w:rPr>
                <w:highlight w:val="none"/>
              </w:rPr>
            </w:pPr>
            <w:r>
              <w:rPr>
                <w:rFonts w:hint="eastAsia"/>
                <w:highlight w:val="none"/>
              </w:rPr>
              <w:t>确定中标人</w:t>
            </w:r>
          </w:p>
        </w:tc>
        <w:tc>
          <w:tcPr>
            <w:tcW w:w="6363" w:type="dxa"/>
            <w:gridSpan w:val="2"/>
            <w:vAlign w:val="center"/>
          </w:tcPr>
          <w:p w14:paraId="2A194F26">
            <w:pPr>
              <w:rPr>
                <w:rFonts w:ascii="宋体" w:hAnsi="宋体"/>
                <w:szCs w:val="21"/>
                <w:highlight w:val="none"/>
              </w:rPr>
            </w:pPr>
            <w:r>
              <w:rPr>
                <w:rFonts w:hint="eastAsia" w:ascii="宋体" w:hAnsi="宋体"/>
                <w:szCs w:val="21"/>
                <w:highlight w:val="none"/>
              </w:rPr>
              <w:t>否，推荐3名成交候选人。</w:t>
            </w:r>
          </w:p>
        </w:tc>
      </w:tr>
      <w:tr w14:paraId="4E47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20" w:type="dxa"/>
            <w:vAlign w:val="center"/>
          </w:tcPr>
          <w:p w14:paraId="02D7A5A1">
            <w:pPr>
              <w:jc w:val="center"/>
              <w:rPr>
                <w:highlight w:val="none"/>
              </w:rPr>
            </w:pPr>
            <w:r>
              <w:rPr>
                <w:rFonts w:hint="eastAsia"/>
                <w:highlight w:val="none"/>
              </w:rPr>
              <w:t>7.3.1</w:t>
            </w:r>
          </w:p>
        </w:tc>
        <w:tc>
          <w:tcPr>
            <w:tcW w:w="2424" w:type="dxa"/>
            <w:vAlign w:val="center"/>
          </w:tcPr>
          <w:p w14:paraId="1EDB7669">
            <w:pPr>
              <w:autoSpaceDE w:val="0"/>
              <w:autoSpaceDN w:val="0"/>
              <w:adjustRightInd w:val="0"/>
              <w:jc w:val="center"/>
              <w:rPr>
                <w:highlight w:val="none"/>
              </w:rPr>
            </w:pPr>
            <w:r>
              <w:rPr>
                <w:rFonts w:hint="eastAsia" w:ascii="宋体" w:hAnsi="宋体" w:cs="宋体"/>
                <w:bCs/>
                <w:szCs w:val="21"/>
                <w:highlight w:val="none"/>
                <w:lang w:val="zh-CN"/>
              </w:rPr>
              <w:t>履约担保的方式、金额</w:t>
            </w:r>
          </w:p>
        </w:tc>
        <w:tc>
          <w:tcPr>
            <w:tcW w:w="6363" w:type="dxa"/>
            <w:gridSpan w:val="2"/>
            <w:vAlign w:val="center"/>
          </w:tcPr>
          <w:p w14:paraId="006FA7E8">
            <w:pPr>
              <w:rPr>
                <w:rFonts w:ascii="宋体" w:hAnsi="宋体"/>
                <w:szCs w:val="21"/>
                <w:highlight w:val="none"/>
              </w:rPr>
            </w:pPr>
            <w:r>
              <w:rPr>
                <w:rFonts w:hint="eastAsia" w:ascii="宋体" w:hAnsi="宋体"/>
                <w:szCs w:val="21"/>
                <w:highlight w:val="none"/>
              </w:rPr>
              <w:t>无</w:t>
            </w:r>
          </w:p>
        </w:tc>
      </w:tr>
      <w:tr w14:paraId="45CE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07" w:type="dxa"/>
            <w:gridSpan w:val="4"/>
            <w:vAlign w:val="center"/>
          </w:tcPr>
          <w:p w14:paraId="01BEBC58">
            <w:pPr>
              <w:rPr>
                <w:rFonts w:ascii="黑体" w:eastAsia="黑体"/>
                <w:sz w:val="24"/>
                <w:highlight w:val="none"/>
              </w:rPr>
            </w:pPr>
            <w:r>
              <w:rPr>
                <w:rFonts w:hint="eastAsia" w:ascii="黑体" w:eastAsia="黑体"/>
                <w:sz w:val="24"/>
                <w:highlight w:val="none"/>
              </w:rPr>
              <w:t>10.  需要补充的其他内容</w:t>
            </w:r>
          </w:p>
        </w:tc>
      </w:tr>
      <w:tr w14:paraId="7383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20" w:type="dxa"/>
            <w:vAlign w:val="center"/>
          </w:tcPr>
          <w:p w14:paraId="7472391B">
            <w:pPr>
              <w:jc w:val="center"/>
              <w:rPr>
                <w:rFonts w:hint="eastAsia"/>
                <w:highlight w:val="none"/>
              </w:rPr>
            </w:pPr>
            <w:r>
              <w:rPr>
                <w:rFonts w:hint="eastAsia"/>
                <w:highlight w:val="none"/>
              </w:rPr>
              <w:t xml:space="preserve">10.1  </w:t>
            </w:r>
          </w:p>
          <w:p w14:paraId="25DA1480">
            <w:pPr>
              <w:jc w:val="center"/>
              <w:rPr>
                <w:highlight w:val="none"/>
              </w:rPr>
            </w:pPr>
            <w:r>
              <w:rPr>
                <w:rFonts w:hint="eastAsia"/>
                <w:highlight w:val="none"/>
              </w:rPr>
              <w:t>“暗标”评审</w:t>
            </w:r>
          </w:p>
        </w:tc>
        <w:tc>
          <w:tcPr>
            <w:tcW w:w="2787" w:type="dxa"/>
            <w:gridSpan w:val="2"/>
            <w:vAlign w:val="center"/>
          </w:tcPr>
          <w:p w14:paraId="5535485F">
            <w:pPr>
              <w:jc w:val="center"/>
              <w:rPr>
                <w:rFonts w:hint="eastAsia"/>
                <w:highlight w:val="none"/>
              </w:rPr>
            </w:pPr>
            <w:r>
              <w:rPr>
                <w:rFonts w:hint="eastAsia"/>
                <w:highlight w:val="none"/>
              </w:rPr>
              <w:t>施工组织设计是否</w:t>
            </w:r>
          </w:p>
          <w:p w14:paraId="2AFE49AD">
            <w:pPr>
              <w:jc w:val="center"/>
              <w:rPr>
                <w:highlight w:val="none"/>
              </w:rPr>
            </w:pPr>
            <w:r>
              <w:rPr>
                <w:rFonts w:hint="eastAsia"/>
                <w:highlight w:val="none"/>
              </w:rPr>
              <w:t>采用“暗标”评审方式</w:t>
            </w:r>
          </w:p>
        </w:tc>
        <w:tc>
          <w:tcPr>
            <w:tcW w:w="6000" w:type="dxa"/>
            <w:vAlign w:val="center"/>
          </w:tcPr>
          <w:p w14:paraId="3742FA9B">
            <w:pPr>
              <w:rPr>
                <w:highlight w:val="none"/>
              </w:rPr>
            </w:pPr>
            <w:r>
              <w:rPr>
                <w:rFonts w:hint="eastAsia"/>
                <w:b/>
                <w:highlight w:val="none"/>
              </w:rPr>
              <w:t>不采用</w:t>
            </w:r>
          </w:p>
        </w:tc>
      </w:tr>
      <w:tr w14:paraId="6CC16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20" w:type="dxa"/>
            <w:vAlign w:val="center"/>
          </w:tcPr>
          <w:p w14:paraId="51E0187C">
            <w:pPr>
              <w:jc w:val="center"/>
              <w:rPr>
                <w:highlight w:val="none"/>
              </w:rPr>
            </w:pPr>
            <w:r>
              <w:rPr>
                <w:rFonts w:hint="eastAsia"/>
                <w:highlight w:val="none"/>
              </w:rPr>
              <w:t>10.2 响应文件电子版</w:t>
            </w:r>
          </w:p>
        </w:tc>
        <w:tc>
          <w:tcPr>
            <w:tcW w:w="2787" w:type="dxa"/>
            <w:gridSpan w:val="2"/>
            <w:vAlign w:val="center"/>
          </w:tcPr>
          <w:p w14:paraId="14FE1BE6">
            <w:pPr>
              <w:jc w:val="center"/>
              <w:rPr>
                <w:highlight w:val="none"/>
              </w:rPr>
            </w:pPr>
            <w:r>
              <w:rPr>
                <w:rFonts w:hint="eastAsia"/>
                <w:highlight w:val="none"/>
              </w:rPr>
              <w:t>是否要求投标人在递交响应文件时，同时递交响应文件电子版</w:t>
            </w:r>
          </w:p>
        </w:tc>
        <w:tc>
          <w:tcPr>
            <w:tcW w:w="6000" w:type="dxa"/>
            <w:vAlign w:val="center"/>
          </w:tcPr>
          <w:p w14:paraId="4B6E535E">
            <w:pPr>
              <w:ind w:left="2730" w:hanging="2730" w:hangingChars="1300"/>
              <w:rPr>
                <w:highlight w:val="none"/>
                <w:u w:val="single"/>
              </w:rPr>
            </w:pPr>
            <w:r>
              <w:rPr>
                <w:rFonts w:hint="eastAsia"/>
                <w:highlight w:val="none"/>
              </w:rPr>
              <w:t>要求，响应文件电子版内容：</w:t>
            </w:r>
            <w:r>
              <w:rPr>
                <w:rFonts w:hint="eastAsia"/>
                <w:highlight w:val="none"/>
                <w:u w:val="single"/>
              </w:rPr>
              <w:t>响应文件全部内容，工程量清</w:t>
            </w:r>
          </w:p>
          <w:p w14:paraId="40DB71EB">
            <w:pPr>
              <w:ind w:left="2730" w:hanging="2730" w:hangingChars="1300"/>
              <w:rPr>
                <w:highlight w:val="none"/>
              </w:rPr>
            </w:pPr>
            <w:r>
              <w:rPr>
                <w:rFonts w:hint="eastAsia"/>
                <w:highlight w:val="none"/>
                <w:u w:val="single"/>
              </w:rPr>
              <w:t xml:space="preserve">单采用excel版。 </w:t>
            </w:r>
          </w:p>
          <w:p w14:paraId="7A175706">
            <w:pPr>
              <w:ind w:firstLine="435"/>
              <w:rPr>
                <w:highlight w:val="none"/>
              </w:rPr>
            </w:pPr>
            <w:r>
              <w:rPr>
                <w:rFonts w:hint="eastAsia"/>
                <w:highlight w:val="none"/>
              </w:rPr>
              <w:t>响应文件电子版份数：</w:t>
            </w:r>
            <w:r>
              <w:rPr>
                <w:rFonts w:hint="eastAsia"/>
                <w:highlight w:val="none"/>
                <w:u w:val="single"/>
              </w:rPr>
              <w:t xml:space="preserve">        2份        </w:t>
            </w:r>
          </w:p>
          <w:p w14:paraId="1085DBC1">
            <w:pPr>
              <w:ind w:firstLine="435"/>
              <w:rPr>
                <w:highlight w:val="none"/>
              </w:rPr>
            </w:pPr>
            <w:r>
              <w:rPr>
                <w:rFonts w:hint="eastAsia"/>
                <w:highlight w:val="none"/>
              </w:rPr>
              <w:t>响应文件电子版形式：</w:t>
            </w:r>
            <w:r>
              <w:rPr>
                <w:rFonts w:hint="eastAsia"/>
                <w:highlight w:val="none"/>
                <w:u w:val="single"/>
              </w:rPr>
              <w:t xml:space="preserve">        U盘        </w:t>
            </w:r>
          </w:p>
          <w:p w14:paraId="7AA2E8C5">
            <w:pPr>
              <w:rPr>
                <w:highlight w:val="none"/>
              </w:rPr>
            </w:pPr>
            <w:r>
              <w:rPr>
                <w:rFonts w:hint="eastAsia"/>
                <w:highlight w:val="none"/>
              </w:rPr>
              <w:t>响应文件电子版密封方式：单独放入一个密封袋中，加贴封条，</w:t>
            </w:r>
            <w:r>
              <w:rPr>
                <w:rFonts w:hint="eastAsia"/>
                <w:spacing w:val="6"/>
                <w:szCs w:val="21"/>
                <w:highlight w:val="none"/>
              </w:rPr>
              <w:t>并在封套封口处加盖投标人</w:t>
            </w:r>
            <w:r>
              <w:rPr>
                <w:rFonts w:hint="eastAsia"/>
                <w:highlight w:val="none"/>
              </w:rPr>
              <w:t>单位章及密封章，在封套上标记“响应文件电子版”字样。</w:t>
            </w:r>
          </w:p>
        </w:tc>
      </w:tr>
      <w:tr w14:paraId="2D6A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420" w:type="dxa"/>
            <w:vAlign w:val="center"/>
          </w:tcPr>
          <w:p w14:paraId="2AA4643F">
            <w:pPr>
              <w:jc w:val="center"/>
              <w:rPr>
                <w:rFonts w:hint="eastAsia"/>
                <w:highlight w:val="none"/>
              </w:rPr>
            </w:pPr>
            <w:r>
              <w:rPr>
                <w:rFonts w:hint="eastAsia"/>
                <w:highlight w:val="none"/>
              </w:rPr>
              <w:t>10.3</w:t>
            </w:r>
          </w:p>
          <w:p w14:paraId="449B03BD">
            <w:pPr>
              <w:jc w:val="center"/>
              <w:rPr>
                <w:highlight w:val="none"/>
              </w:rPr>
            </w:pPr>
            <w:r>
              <w:rPr>
                <w:rFonts w:hint="eastAsia" w:ascii="Times New Roman" w:hAnsi="Times New Roman" w:eastAsia="宋体" w:cs="Times New Roman"/>
                <w:highlight w:val="none"/>
                <w:lang w:val="zh-CN"/>
              </w:rPr>
              <w:t>电子标说明</w:t>
            </w:r>
          </w:p>
        </w:tc>
        <w:tc>
          <w:tcPr>
            <w:tcW w:w="8787" w:type="dxa"/>
            <w:gridSpan w:val="3"/>
            <w:vAlign w:val="center"/>
          </w:tcPr>
          <w:p w14:paraId="373F25AB">
            <w:pPr>
              <w:rPr>
                <w:rFonts w:hint="eastAsia" w:ascii="宋体" w:hAnsi="宋体" w:eastAsia="宋体" w:cs="宋体"/>
                <w:szCs w:val="21"/>
                <w:highlight w:val="none"/>
                <w:lang w:val="zh-CN"/>
              </w:rPr>
            </w:pPr>
            <w:r>
              <w:rPr>
                <w:rFonts w:hint="eastAsia" w:ascii="宋体" w:hAnsi="宋体" w:eastAsia="宋体" w:cs="宋体"/>
                <w:szCs w:val="21"/>
                <w:highlight w:val="none"/>
                <w:lang w:val="zh-CN"/>
              </w:rPr>
              <w:t>上传的电子证件及资料均需按要求签字盖章上传，否则按未签章处理。</w:t>
            </w:r>
          </w:p>
          <w:p w14:paraId="3F610E99">
            <w:p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响应文件</w:t>
            </w:r>
            <w:r>
              <w:rPr>
                <w:rFonts w:hint="eastAsia" w:ascii="宋体" w:hAnsi="宋体" w:eastAsia="宋体" w:cs="宋体"/>
                <w:szCs w:val="21"/>
                <w:highlight w:val="none"/>
                <w:lang w:val="zh-CN"/>
              </w:rPr>
              <w:t>电子版方面技术支持：95763</w:t>
            </w:r>
          </w:p>
          <w:p w14:paraId="2EDBEED8">
            <w:pPr>
              <w:rPr>
                <w:rFonts w:hint="eastAsia" w:ascii="宋体" w:hAnsi="宋体" w:eastAsia="宋体" w:cs="宋体"/>
                <w:szCs w:val="21"/>
                <w:highlight w:val="none"/>
                <w:lang w:val="zh-CN"/>
              </w:rPr>
            </w:pP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lang w:val="zh-CN"/>
              </w:rPr>
              <w:t>在政府采购云平台（网址：http:// www.zcygov.cn）通过数字证书制作</w:t>
            </w:r>
            <w:r>
              <w:rPr>
                <w:rFonts w:hint="eastAsia" w:ascii="宋体" w:hAnsi="宋体" w:eastAsia="宋体" w:cs="宋体"/>
                <w:szCs w:val="21"/>
                <w:highlight w:val="none"/>
                <w:lang w:val="en-US" w:eastAsia="zh-CN"/>
              </w:rPr>
              <w:t>响应文件</w:t>
            </w:r>
            <w:r>
              <w:rPr>
                <w:rFonts w:hint="eastAsia" w:ascii="宋体" w:hAnsi="宋体" w:eastAsia="宋体" w:cs="宋体"/>
                <w:szCs w:val="21"/>
                <w:highlight w:val="none"/>
                <w:lang w:val="zh-CN"/>
              </w:rPr>
              <w:t>1份（此</w:t>
            </w:r>
            <w:r>
              <w:rPr>
                <w:rFonts w:hint="eastAsia" w:ascii="宋体" w:hAnsi="宋体" w:eastAsia="宋体" w:cs="宋体"/>
                <w:szCs w:val="21"/>
                <w:highlight w:val="none"/>
                <w:lang w:val="en-US" w:eastAsia="zh-CN"/>
              </w:rPr>
              <w:t>响应文件</w:t>
            </w:r>
            <w:r>
              <w:rPr>
                <w:rFonts w:hint="eastAsia" w:ascii="宋体" w:hAnsi="宋体" w:eastAsia="宋体" w:cs="宋体"/>
                <w:szCs w:val="21"/>
                <w:highlight w:val="none"/>
                <w:lang w:val="zh-CN"/>
              </w:rPr>
              <w:t>需上传至政府采购云平台，并在开标</w:t>
            </w:r>
            <w:r>
              <w:rPr>
                <w:rFonts w:hint="eastAsia" w:ascii="宋体" w:hAnsi="宋体" w:eastAsia="宋体" w:cs="宋体"/>
                <w:szCs w:val="21"/>
                <w:highlight w:val="none"/>
                <w:lang w:val="en-US" w:eastAsia="zh-CN"/>
              </w:rPr>
              <w:t>时</w:t>
            </w:r>
            <w:r>
              <w:rPr>
                <w:rFonts w:hint="eastAsia" w:ascii="宋体" w:hAnsi="宋体" w:eastAsia="宋体" w:cs="宋体"/>
                <w:szCs w:val="21"/>
                <w:highlight w:val="none"/>
                <w:lang w:val="zh-CN"/>
              </w:rPr>
              <w:t>持编制</w:t>
            </w:r>
            <w:r>
              <w:rPr>
                <w:rFonts w:hint="eastAsia" w:ascii="宋体" w:hAnsi="宋体" w:eastAsia="宋体" w:cs="宋体"/>
                <w:szCs w:val="21"/>
                <w:highlight w:val="none"/>
                <w:lang w:val="en-US" w:eastAsia="zh-CN"/>
              </w:rPr>
              <w:t>响应文件</w:t>
            </w:r>
            <w:r>
              <w:rPr>
                <w:rFonts w:hint="eastAsia" w:ascii="宋体" w:hAnsi="宋体" w:eastAsia="宋体" w:cs="宋体"/>
                <w:szCs w:val="21"/>
                <w:highlight w:val="none"/>
                <w:lang w:val="zh-CN"/>
              </w:rPr>
              <w:t>的投标人数字证书解密）。</w:t>
            </w:r>
          </w:p>
          <w:p w14:paraId="4A266D0B">
            <w:pPr>
              <w:rPr>
                <w:rFonts w:hint="eastAsia" w:ascii="宋体" w:hAnsi="宋体" w:eastAsia="宋体" w:cs="宋体"/>
                <w:szCs w:val="21"/>
                <w:highlight w:val="none"/>
                <w:lang w:val="zh-CN"/>
              </w:rPr>
            </w:pPr>
            <w:r>
              <w:rPr>
                <w:rFonts w:hint="eastAsia" w:ascii="宋体" w:hAnsi="宋体" w:eastAsia="宋体" w:cs="宋体"/>
                <w:szCs w:val="21"/>
                <w:highlight w:val="none"/>
                <w:lang w:val="zh-CN"/>
              </w:rPr>
              <w:t>备注：</w:t>
            </w:r>
            <w:r>
              <w:rPr>
                <w:rFonts w:hint="eastAsia" w:ascii="宋体" w:hAnsi="宋体" w:eastAsia="宋体" w:cs="宋体"/>
                <w:szCs w:val="21"/>
                <w:highlight w:val="none"/>
                <w:lang w:val="en-US" w:eastAsia="zh-CN"/>
              </w:rPr>
              <w:t>响应文件</w:t>
            </w:r>
            <w:r>
              <w:rPr>
                <w:rFonts w:hint="eastAsia" w:ascii="宋体" w:hAnsi="宋体" w:eastAsia="宋体" w:cs="宋体"/>
                <w:szCs w:val="21"/>
                <w:highlight w:val="none"/>
                <w:lang w:val="zh-CN"/>
              </w:rPr>
              <w:t>电子版(U盘)按</w:t>
            </w: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lang w:val="zh-CN"/>
              </w:rPr>
              <w:t>文件规定执行，用数字证书编制的电子版按政府采购云平台要求进行投标操作。</w:t>
            </w:r>
          </w:p>
          <w:p w14:paraId="51A98CAA">
            <w:pPr>
              <w:rPr>
                <w:highlight w:val="none"/>
              </w:rPr>
            </w:pPr>
            <w:r>
              <w:rPr>
                <w:rFonts w:hint="eastAsia" w:ascii="宋体" w:hAnsi="宋体" w:eastAsia="宋体" w:cs="宋体"/>
                <w:szCs w:val="21"/>
                <w:highlight w:val="none"/>
                <w:lang w:val="en-US" w:eastAsia="zh-CN"/>
              </w:rPr>
              <w:t>响应文件</w:t>
            </w:r>
            <w:r>
              <w:rPr>
                <w:rFonts w:hint="eastAsia" w:ascii="宋体" w:hAnsi="宋体" w:eastAsia="宋体" w:cs="宋体"/>
                <w:szCs w:val="21"/>
                <w:highlight w:val="none"/>
                <w:lang w:val="zh-CN" w:eastAsia="zh-CN"/>
              </w:rPr>
              <w:t>解密：</w:t>
            </w: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lang w:val="zh-CN" w:eastAsia="zh-CN"/>
              </w:rPr>
              <w:t>自行远程进行解密。</w:t>
            </w:r>
          </w:p>
        </w:tc>
      </w:tr>
      <w:tr w14:paraId="25794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20" w:type="dxa"/>
            <w:vAlign w:val="center"/>
          </w:tcPr>
          <w:p w14:paraId="67D4D205">
            <w:pPr>
              <w:ind w:left="210" w:hanging="210" w:hangingChars="100"/>
              <w:jc w:val="center"/>
              <w:rPr>
                <w:highlight w:val="none"/>
              </w:rPr>
            </w:pPr>
            <w:r>
              <w:rPr>
                <w:rFonts w:hint="eastAsia"/>
                <w:highlight w:val="none"/>
              </w:rPr>
              <w:t>10.4</w:t>
            </w:r>
          </w:p>
          <w:p w14:paraId="5AEFA7CB">
            <w:pPr>
              <w:ind w:left="210" w:hanging="210" w:hangingChars="100"/>
              <w:jc w:val="center"/>
              <w:rPr>
                <w:highlight w:val="none"/>
              </w:rPr>
            </w:pPr>
            <w:r>
              <w:rPr>
                <w:rFonts w:hint="eastAsia"/>
                <w:highlight w:val="none"/>
              </w:rPr>
              <w:t>中标公示</w:t>
            </w:r>
          </w:p>
        </w:tc>
        <w:tc>
          <w:tcPr>
            <w:tcW w:w="8787" w:type="dxa"/>
            <w:gridSpan w:val="3"/>
            <w:vAlign w:val="center"/>
          </w:tcPr>
          <w:p w14:paraId="7453B0AD">
            <w:pPr>
              <w:rPr>
                <w:highlight w:val="none"/>
              </w:rPr>
            </w:pPr>
            <w:r>
              <w:rPr>
                <w:rFonts w:hint="eastAsia" w:ascii="宋体" w:hAnsi="宋体" w:eastAsia="宋体" w:cs="宋体"/>
                <w:szCs w:val="21"/>
                <w:highlight w:val="none"/>
                <w:lang w:val="en-US" w:eastAsia="zh-CN"/>
              </w:rPr>
              <w:t>在成交通知书发出前，采购人将成交</w:t>
            </w:r>
            <w:r>
              <w:rPr>
                <w:rFonts w:hint="eastAsia" w:ascii="宋体" w:hAnsi="宋体" w:cs="宋体"/>
                <w:szCs w:val="21"/>
                <w:highlight w:val="none"/>
                <w:lang w:val="en-US" w:eastAsia="zh-CN"/>
              </w:rPr>
              <w:t>结果公示</w:t>
            </w:r>
            <w:r>
              <w:rPr>
                <w:rFonts w:hint="eastAsia" w:ascii="宋体" w:hAnsi="宋体" w:eastAsia="宋体" w:cs="宋体"/>
                <w:szCs w:val="21"/>
                <w:highlight w:val="none"/>
                <w:lang w:val="en-US" w:eastAsia="zh-CN"/>
              </w:rPr>
              <w:t>的情况在</w:t>
            </w:r>
            <w:r>
              <w:rPr>
                <w:rFonts w:hint="eastAsia" w:ascii="宋体" w:hAnsi="宋体" w:eastAsia="宋体" w:cs="宋体"/>
                <w:color w:val="333333"/>
                <w:kern w:val="0"/>
                <w:sz w:val="21"/>
                <w:szCs w:val="21"/>
                <w:highlight w:val="none"/>
                <w:lang w:val="en-US" w:eastAsia="zh-CN" w:bidi="ar-SA"/>
              </w:rPr>
              <w:t>“政采云”平台（http:// www.zcygov.cn）、《中国政府采购网》及《榆树市人民政府网》上发布，并依据《关于进一步规范招标采购公告和公示信息发布工作的通知》（吉政公办〔2018〕65号）同步推送到《吉林省政府采购网》、《吉林省公共资源交易公共服务平台》及《长春市公共资源交易网》</w:t>
            </w:r>
            <w:r>
              <w:rPr>
                <w:rFonts w:hint="eastAsia" w:ascii="宋体" w:hAnsi="宋体" w:eastAsia="宋体" w:cs="宋体"/>
                <w:szCs w:val="21"/>
                <w:highlight w:val="none"/>
                <w:lang w:val="en-US" w:eastAsia="zh-CN"/>
              </w:rPr>
              <w:t>予以公示，公示期</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个工作日。</w:t>
            </w:r>
          </w:p>
        </w:tc>
      </w:tr>
      <w:tr w14:paraId="645B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20" w:type="dxa"/>
            <w:vAlign w:val="center"/>
          </w:tcPr>
          <w:p w14:paraId="39DEE02C">
            <w:pPr>
              <w:jc w:val="center"/>
              <w:rPr>
                <w:highlight w:val="none"/>
              </w:rPr>
            </w:pPr>
            <w:r>
              <w:rPr>
                <w:rFonts w:hint="eastAsia"/>
                <w:highlight w:val="none"/>
              </w:rPr>
              <w:t>10.5</w:t>
            </w:r>
          </w:p>
        </w:tc>
        <w:tc>
          <w:tcPr>
            <w:tcW w:w="8787" w:type="dxa"/>
            <w:gridSpan w:val="3"/>
            <w:vAlign w:val="center"/>
          </w:tcPr>
          <w:p w14:paraId="2E7F7920">
            <w:pPr>
              <w:rPr>
                <w:rFonts w:ascii="宋体" w:hAnsi="宋体" w:cs="宋体"/>
                <w:bCs/>
                <w:szCs w:val="21"/>
                <w:highlight w:val="none"/>
                <w:lang w:val="zh-CN"/>
              </w:rPr>
            </w:pPr>
            <w:r>
              <w:rPr>
                <w:rFonts w:hint="eastAsia" w:ascii="宋体" w:hAnsi="宋体" w:cs="宋体"/>
                <w:bCs/>
                <w:szCs w:val="21"/>
                <w:highlight w:val="none"/>
                <w:lang w:val="zh-CN"/>
              </w:rPr>
              <w:t>付款方式：以甲乙双方签订的合同为准。</w:t>
            </w:r>
          </w:p>
          <w:p w14:paraId="6D2F4776">
            <w:pPr>
              <w:rPr>
                <w:rFonts w:ascii="宋体" w:hAnsi="宋体" w:cs="宋体"/>
                <w:bCs/>
                <w:color w:val="FF0000"/>
                <w:szCs w:val="21"/>
                <w:highlight w:val="none"/>
              </w:rPr>
            </w:pPr>
            <w:r>
              <w:rPr>
                <w:rFonts w:hint="eastAsia" w:ascii="宋体" w:hAnsi="宋体" w:cs="宋体"/>
                <w:bCs/>
                <w:szCs w:val="21"/>
                <w:highlight w:val="none"/>
                <w:lang w:val="en-US" w:eastAsia="zh-CN"/>
              </w:rPr>
              <w:t>合同结算方式：固定单价。</w:t>
            </w:r>
          </w:p>
        </w:tc>
      </w:tr>
      <w:tr w14:paraId="2423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20" w:type="dxa"/>
            <w:vAlign w:val="center"/>
          </w:tcPr>
          <w:p w14:paraId="40F54288">
            <w:pPr>
              <w:jc w:val="center"/>
              <w:rPr>
                <w:rFonts w:hint="eastAsia" w:eastAsia="宋体"/>
                <w:highlight w:val="none"/>
                <w:lang w:val="en-US" w:eastAsia="zh-CN"/>
              </w:rPr>
            </w:pPr>
            <w:r>
              <w:rPr>
                <w:rFonts w:hint="eastAsia"/>
                <w:highlight w:val="none"/>
              </w:rPr>
              <w:t>10.</w:t>
            </w:r>
            <w:r>
              <w:rPr>
                <w:rFonts w:hint="eastAsia"/>
                <w:highlight w:val="none"/>
                <w:lang w:val="en-US" w:eastAsia="zh-CN"/>
              </w:rPr>
              <w:t>6</w:t>
            </w:r>
          </w:p>
        </w:tc>
        <w:tc>
          <w:tcPr>
            <w:tcW w:w="8787" w:type="dxa"/>
            <w:gridSpan w:val="3"/>
            <w:vAlign w:val="center"/>
          </w:tcPr>
          <w:p w14:paraId="7C97268F">
            <w:pPr>
              <w:rPr>
                <w:rFonts w:ascii="宋体" w:hAnsi="宋体"/>
                <w:szCs w:val="21"/>
                <w:highlight w:val="none"/>
              </w:rPr>
            </w:pPr>
            <w:r>
              <w:rPr>
                <w:rFonts w:hint="eastAsia" w:ascii="宋体" w:hAnsi="宋体" w:cs="Arial"/>
                <w:szCs w:val="21"/>
                <w:highlight w:val="none"/>
              </w:rPr>
              <w:t>工程施工中使用材料的成品及半成品应优先使用纳入《节能产品政府采购品目清单》和《环境标志产品政府采购品目清单》内的产品，并符合国家标准、绿色环保。</w:t>
            </w:r>
          </w:p>
        </w:tc>
      </w:tr>
      <w:tr w14:paraId="04E6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420" w:type="dxa"/>
            <w:vAlign w:val="center"/>
          </w:tcPr>
          <w:p w14:paraId="4FCBC7F4">
            <w:pPr>
              <w:jc w:val="center"/>
              <w:rPr>
                <w:rFonts w:hint="eastAsia" w:eastAsia="宋体"/>
                <w:highlight w:val="none"/>
                <w:lang w:val="en-US" w:eastAsia="zh-CN"/>
              </w:rPr>
            </w:pPr>
            <w:r>
              <w:rPr>
                <w:rFonts w:hint="eastAsia"/>
                <w:highlight w:val="none"/>
              </w:rPr>
              <w:t>10.</w:t>
            </w:r>
            <w:r>
              <w:rPr>
                <w:rFonts w:hint="eastAsia"/>
                <w:highlight w:val="none"/>
                <w:lang w:val="en-US" w:eastAsia="zh-CN"/>
              </w:rPr>
              <w:t>7</w:t>
            </w:r>
          </w:p>
        </w:tc>
        <w:tc>
          <w:tcPr>
            <w:tcW w:w="8787" w:type="dxa"/>
            <w:gridSpan w:val="3"/>
            <w:vAlign w:val="center"/>
          </w:tcPr>
          <w:p w14:paraId="6C02F8CC">
            <w:pPr>
              <w:rPr>
                <w:rFonts w:hint="eastAsia" w:ascii="宋体" w:hAnsi="宋体" w:eastAsia="宋体"/>
                <w:szCs w:val="21"/>
                <w:highlight w:val="none"/>
                <w:lang w:val="en-US" w:eastAsia="zh-CN"/>
              </w:rPr>
            </w:pPr>
            <w:r>
              <w:rPr>
                <w:rFonts w:hint="eastAsia" w:cs="宋体"/>
                <w:bCs/>
                <w:szCs w:val="21"/>
                <w:highlight w:val="none"/>
                <w:lang w:val="en-US" w:eastAsia="zh-CN"/>
              </w:rPr>
              <w:t>采购</w:t>
            </w:r>
            <w:r>
              <w:rPr>
                <w:rFonts w:hint="eastAsia" w:cs="宋体"/>
                <w:bCs/>
                <w:szCs w:val="21"/>
                <w:highlight w:val="none"/>
                <w:lang w:val="zh-CN"/>
              </w:rPr>
              <w:t>代理服务费</w:t>
            </w:r>
            <w:r>
              <w:rPr>
                <w:rFonts w:hint="eastAsia" w:ascii="宋体" w:hAnsi="宋体" w:eastAsia="宋体" w:cs="宋体"/>
                <w:bCs/>
                <w:szCs w:val="21"/>
                <w:highlight w:val="none"/>
                <w:lang w:val="zh-CN"/>
              </w:rPr>
              <w:t>：</w:t>
            </w:r>
            <w:r>
              <w:rPr>
                <w:rFonts w:hint="eastAsia" w:ascii="宋体" w:hAnsi="宋体" w:eastAsia="宋体" w:cs="宋体"/>
                <w:kern w:val="0"/>
                <w:sz w:val="21"/>
                <w:szCs w:val="21"/>
                <w:highlight w:val="none"/>
                <w:lang w:val="en-US" w:eastAsia="zh-CN" w:bidi="ar-SA"/>
              </w:rPr>
              <w:t>执行国家发展改革委《关于进一步放开建设项目专业服务价格的通知》（发改价格〔2015〕299号）文件规定，由采购代理机构向预中标供应商收取中标价款的2%作为采购代理服务费</w:t>
            </w:r>
            <w:r>
              <w:rPr>
                <w:rFonts w:hint="eastAsia" w:cs="宋体"/>
                <w:kern w:val="0"/>
                <w:sz w:val="21"/>
                <w:szCs w:val="21"/>
                <w:highlight w:val="none"/>
                <w:lang w:val="en-US" w:eastAsia="zh-CN" w:bidi="ar-SA"/>
              </w:rPr>
              <w:t>。</w:t>
            </w:r>
          </w:p>
        </w:tc>
      </w:tr>
      <w:tr w14:paraId="4153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20" w:type="dxa"/>
            <w:vAlign w:val="center"/>
          </w:tcPr>
          <w:p w14:paraId="1736E895">
            <w:pPr>
              <w:jc w:val="center"/>
              <w:rPr>
                <w:rFonts w:hint="eastAsia"/>
                <w:highlight w:val="none"/>
                <w:lang w:val="en-US" w:eastAsia="zh-CN"/>
              </w:rPr>
            </w:pPr>
            <w:r>
              <w:rPr>
                <w:rFonts w:hint="eastAsia"/>
                <w:highlight w:val="none"/>
                <w:lang w:val="en-US" w:eastAsia="zh-CN"/>
              </w:rPr>
              <w:t>10.8</w:t>
            </w:r>
          </w:p>
          <w:p w14:paraId="36824D6D">
            <w:pPr>
              <w:jc w:val="center"/>
              <w:rPr>
                <w:rFonts w:hint="default" w:eastAsia="宋体"/>
                <w:highlight w:val="none"/>
                <w:lang w:val="en-US" w:eastAsia="zh-CN"/>
              </w:rPr>
            </w:pPr>
            <w:r>
              <w:rPr>
                <w:rFonts w:hint="eastAsia"/>
                <w:highlight w:val="none"/>
                <w:lang w:val="en-US" w:eastAsia="zh-CN"/>
              </w:rPr>
              <w:t>工程量清单承诺书</w:t>
            </w:r>
          </w:p>
        </w:tc>
        <w:tc>
          <w:tcPr>
            <w:tcW w:w="8787" w:type="dxa"/>
            <w:gridSpan w:val="3"/>
            <w:vAlign w:val="center"/>
          </w:tcPr>
          <w:p w14:paraId="6C40187A">
            <w:pPr>
              <w:wordWrap w:val="0"/>
              <w:ind w:right="51"/>
              <w:contextualSpacing/>
              <w:rPr>
                <w:rFonts w:hint="eastAsia" w:eastAsia="宋体" w:cs="宋体"/>
                <w:bCs/>
                <w:szCs w:val="21"/>
                <w:highlight w:val="none"/>
                <w:lang w:val="en-US" w:eastAsia="zh-CN"/>
              </w:rPr>
            </w:pPr>
            <w:r>
              <w:rPr>
                <w:rFonts w:hint="eastAsia"/>
                <w:highlight w:val="none"/>
              </w:rPr>
              <w:t>供应商须重新制作响应第二次</w:t>
            </w:r>
            <w:r>
              <w:rPr>
                <w:rFonts w:hint="eastAsia"/>
                <w:highlight w:val="none"/>
                <w:lang w:val="en-US" w:eastAsia="zh-CN"/>
              </w:rPr>
              <w:t>有效</w:t>
            </w:r>
            <w:r>
              <w:rPr>
                <w:rFonts w:hint="eastAsia"/>
                <w:highlight w:val="none"/>
              </w:rPr>
              <w:t>报价的</w:t>
            </w:r>
            <w:r>
              <w:rPr>
                <w:rFonts w:hint="eastAsia"/>
                <w:highlight w:val="none"/>
                <w:lang w:val="en-US" w:eastAsia="zh-CN"/>
              </w:rPr>
              <w:t>已标价工程量</w:t>
            </w:r>
            <w:r>
              <w:rPr>
                <w:rFonts w:hint="eastAsia"/>
                <w:highlight w:val="none"/>
              </w:rPr>
              <w:t>清单（</w:t>
            </w:r>
            <w:r>
              <w:rPr>
                <w:rFonts w:hint="eastAsia"/>
                <w:highlight w:val="none"/>
                <w:lang w:val="en-US" w:eastAsia="zh-CN"/>
              </w:rPr>
              <w:t>纸质版三份</w:t>
            </w:r>
            <w:r>
              <w:rPr>
                <w:rFonts w:hint="eastAsia"/>
                <w:highlight w:val="none"/>
              </w:rPr>
              <w:t>）</w:t>
            </w:r>
            <w:r>
              <w:rPr>
                <w:rFonts w:hint="eastAsia"/>
                <w:highlight w:val="none"/>
                <w:lang w:eastAsia="zh-CN"/>
              </w:rPr>
              <w:t>，</w:t>
            </w:r>
            <w:r>
              <w:rPr>
                <w:rFonts w:hint="eastAsia"/>
                <w:highlight w:val="none"/>
                <w:lang w:val="en-US" w:eastAsia="zh-CN"/>
              </w:rPr>
              <w:t>经造价师签字盖章后加盖供应商单位公章，</w:t>
            </w:r>
            <w:r>
              <w:rPr>
                <w:rFonts w:hint="eastAsia"/>
                <w:highlight w:val="none"/>
              </w:rPr>
              <w:t>并在领取成交通知书的同时提交至采购代理机构项目负责人处。</w:t>
            </w:r>
            <w:r>
              <w:rPr>
                <w:rFonts w:hint="eastAsia"/>
                <w:highlight w:val="none"/>
                <w:lang w:val="en-US" w:eastAsia="zh-CN"/>
              </w:rPr>
              <w:t>供应商须对此作出承诺，格式详见“</w:t>
            </w:r>
            <w:r>
              <w:rPr>
                <w:rFonts w:hint="eastAsia"/>
                <w:highlight w:val="none"/>
              </w:rPr>
              <w:t>第八章 响应文件格式</w:t>
            </w:r>
            <w:r>
              <w:rPr>
                <w:rFonts w:hint="eastAsia"/>
                <w:highlight w:val="none"/>
                <w:lang w:eastAsia="zh-CN"/>
              </w:rPr>
              <w:t>”。</w:t>
            </w:r>
          </w:p>
        </w:tc>
      </w:tr>
      <w:tr w14:paraId="0E295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20" w:type="dxa"/>
            <w:vAlign w:val="center"/>
          </w:tcPr>
          <w:p w14:paraId="71DAA388">
            <w:pPr>
              <w:jc w:val="center"/>
              <w:rPr>
                <w:rFonts w:hint="default"/>
                <w:highlight w:val="none"/>
                <w:lang w:val="en-US" w:eastAsia="zh-CN"/>
              </w:rPr>
            </w:pPr>
            <w:r>
              <w:rPr>
                <w:rFonts w:hint="eastAsia"/>
                <w:highlight w:val="none"/>
                <w:lang w:val="en-US" w:eastAsia="zh-CN"/>
              </w:rPr>
              <w:t>10.9</w:t>
            </w:r>
          </w:p>
        </w:tc>
        <w:tc>
          <w:tcPr>
            <w:tcW w:w="8787" w:type="dxa"/>
            <w:gridSpan w:val="3"/>
            <w:vAlign w:val="center"/>
          </w:tcPr>
          <w:p w14:paraId="671EF9F3">
            <w:pPr>
              <w:wordWrap w:val="0"/>
              <w:ind w:right="51"/>
              <w:contextualSpacing/>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eastAsia="zh-CN"/>
              </w:rPr>
              <w:t>合同签订备案：</w:t>
            </w:r>
            <w:r>
              <w:rPr>
                <w:rFonts w:hint="eastAsia" w:ascii="Times New Roman" w:hAnsi="Times New Roman" w:eastAsia="宋体" w:cs="Times New Roman"/>
                <w:highlight w:val="none"/>
                <w:lang w:val="zh-CN" w:eastAsia="zh-CN"/>
              </w:rPr>
              <w:fldChar w:fldCharType="begin"/>
            </w:r>
            <w:r>
              <w:rPr>
                <w:rFonts w:hint="eastAsia" w:ascii="Times New Roman" w:hAnsi="Times New Roman" w:eastAsia="宋体" w:cs="Times New Roman"/>
                <w:highlight w:val="none"/>
                <w:lang w:val="zh-CN" w:eastAsia="zh-CN"/>
              </w:rPr>
              <w:instrText xml:space="preserve"> HYPERLINK "mailto:中标单位接到中标通知书后与采购人签订施工合同（或与业主协商签订时间），正式签订的施工合同当日将完整电子版提供采购代理机构（电子扫描件发送至jilinsxinda@163.com）；须电话通知采购代理机构。采购代理机构自收到电子版施工合同后五日内返还投标保证金。" </w:instrText>
            </w:r>
            <w:r>
              <w:rPr>
                <w:rFonts w:hint="eastAsia" w:ascii="Times New Roman" w:hAnsi="Times New Roman" w:eastAsia="宋体" w:cs="Times New Roman"/>
                <w:highlight w:val="none"/>
                <w:lang w:val="zh-CN" w:eastAsia="zh-CN"/>
              </w:rPr>
              <w:fldChar w:fldCharType="separate"/>
            </w:r>
            <w:r>
              <w:rPr>
                <w:rFonts w:hint="eastAsia" w:ascii="Times New Roman" w:hAnsi="Times New Roman" w:eastAsia="宋体" w:cs="Times New Roman"/>
                <w:highlight w:val="none"/>
                <w:lang w:val="zh-CN" w:eastAsia="zh-CN"/>
              </w:rPr>
              <w:t>采购人应当自中标通知书发出之日起30日内</w:t>
            </w:r>
            <w:r>
              <w:rPr>
                <w:rFonts w:hint="eastAsia" w:ascii="Times New Roman" w:hAnsi="Times New Roman" w:eastAsia="宋体" w:cs="Times New Roman"/>
                <w:highlight w:val="none"/>
                <w:lang w:val="en-US" w:eastAsia="zh-CN"/>
              </w:rPr>
              <w:t>与中标人签订书面合同，中标人在签订合同当日将电子版扫描件提供给采购代理机构（电子扫描件发送至jlcxzb@126.com）并电话通知采购代理机构。采购代理机构自收到电子版合同后五个工作日内返还中标人的</w:t>
            </w:r>
            <w:r>
              <w:rPr>
                <w:rFonts w:hint="eastAsia" w:cs="Times New Roman"/>
                <w:highlight w:val="none"/>
                <w:lang w:val="en-US" w:eastAsia="zh-CN"/>
              </w:rPr>
              <w:t>磋商</w:t>
            </w:r>
            <w:r>
              <w:rPr>
                <w:rFonts w:hint="eastAsia" w:ascii="Times New Roman" w:hAnsi="Times New Roman" w:eastAsia="宋体" w:cs="Times New Roman"/>
                <w:highlight w:val="none"/>
                <w:lang w:val="en-US" w:eastAsia="zh-CN"/>
              </w:rPr>
              <w:t>保证金。</w:t>
            </w:r>
            <w:r>
              <w:rPr>
                <w:rFonts w:hint="eastAsia" w:ascii="Times New Roman" w:hAnsi="Times New Roman" w:eastAsia="宋体" w:cs="Times New Roman"/>
                <w:highlight w:val="none"/>
                <w:lang w:val="zh-CN" w:eastAsia="zh-CN"/>
              </w:rPr>
              <w:fldChar w:fldCharType="end"/>
            </w:r>
          </w:p>
          <w:p w14:paraId="3D0930F6">
            <w:pPr>
              <w:wordWrap w:val="0"/>
              <w:ind w:right="51"/>
              <w:contextualSpacing/>
              <w:rPr>
                <w:rFonts w:hint="eastAsia"/>
                <w:highlight w:val="none"/>
              </w:rPr>
            </w:pPr>
            <w:r>
              <w:rPr>
                <w:rFonts w:hint="eastAsia" w:ascii="Times New Roman" w:hAnsi="Times New Roman" w:eastAsia="宋体" w:cs="Times New Roman"/>
                <w:highlight w:val="none"/>
                <w:lang w:val="en-US" w:eastAsia="zh-CN"/>
              </w:rPr>
              <w:t>采购代理机构自收到电子版合同当日完成项目合同公示。</w:t>
            </w:r>
          </w:p>
        </w:tc>
      </w:tr>
      <w:tr w14:paraId="7D81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207" w:type="dxa"/>
            <w:gridSpan w:val="4"/>
            <w:vAlign w:val="center"/>
          </w:tcPr>
          <w:p w14:paraId="573BA654">
            <w:pPr>
              <w:rPr>
                <w:rFonts w:ascii="宋体" w:hAnsi="宋体"/>
                <w:szCs w:val="21"/>
                <w:highlight w:val="none"/>
              </w:rPr>
            </w:pPr>
            <w:r>
              <w:rPr>
                <w:rFonts w:hint="eastAsia" w:ascii="宋体" w:hAnsi="宋体"/>
                <w:b/>
                <w:szCs w:val="21"/>
                <w:highlight w:val="none"/>
              </w:rPr>
              <w:t>注：磋商公告与磋商文件不一致处，以磋商文件为准。</w:t>
            </w:r>
          </w:p>
        </w:tc>
      </w:tr>
    </w:tbl>
    <w:p w14:paraId="7013AAC5">
      <w:pPr>
        <w:rPr>
          <w:rFonts w:ascii="宋体" w:hAnsi="宋体"/>
          <w:color w:val="000000"/>
          <w:highlight w:val="none"/>
        </w:rPr>
      </w:pPr>
      <w:r>
        <w:rPr>
          <w:rFonts w:ascii="黑体"/>
          <w:sz w:val="28"/>
          <w:szCs w:val="28"/>
          <w:highlight w:val="none"/>
        </w:rPr>
        <w:br w:type="page"/>
      </w:r>
    </w:p>
    <w:p w14:paraId="23B36C93">
      <w:pPr>
        <w:rPr>
          <w:rFonts w:ascii="宋体" w:hAnsi="宋体"/>
          <w:b/>
          <w:sz w:val="30"/>
          <w:szCs w:val="30"/>
          <w:highlight w:val="none"/>
        </w:rPr>
      </w:pPr>
      <w:r>
        <w:rPr>
          <w:rFonts w:hint="eastAsia" w:ascii="宋体" w:hAnsi="宋体"/>
          <w:b/>
          <w:sz w:val="24"/>
          <w:highlight w:val="none"/>
        </w:rPr>
        <w:t>附表</w:t>
      </w:r>
      <w:bookmarkEnd w:id="35"/>
      <w:bookmarkEnd w:id="36"/>
      <w:r>
        <w:rPr>
          <w:rFonts w:hint="eastAsia" w:ascii="宋体" w:hAnsi="宋体"/>
          <w:b/>
          <w:sz w:val="24"/>
          <w:highlight w:val="none"/>
        </w:rPr>
        <w:t>1</w:t>
      </w:r>
    </w:p>
    <w:p w14:paraId="19C32060">
      <w:pPr>
        <w:tabs>
          <w:tab w:val="left" w:pos="3705"/>
          <w:tab w:val="center" w:pos="4762"/>
        </w:tabs>
        <w:spacing w:beforeLines="100" w:afterLines="100"/>
        <w:jc w:val="left"/>
        <w:rPr>
          <w:b/>
          <w:sz w:val="28"/>
          <w:szCs w:val="28"/>
          <w:highlight w:val="none"/>
        </w:rPr>
      </w:pPr>
      <w:r>
        <w:rPr>
          <w:b/>
          <w:sz w:val="36"/>
          <w:szCs w:val="36"/>
          <w:highlight w:val="none"/>
        </w:rPr>
        <w:tab/>
      </w:r>
      <w:r>
        <w:rPr>
          <w:b/>
          <w:sz w:val="28"/>
          <w:szCs w:val="28"/>
          <w:highlight w:val="none"/>
        </w:rPr>
        <w:tab/>
      </w:r>
      <w:r>
        <w:rPr>
          <w:rFonts w:hint="eastAsia"/>
          <w:b/>
          <w:sz w:val="28"/>
          <w:szCs w:val="28"/>
          <w:highlight w:val="none"/>
        </w:rPr>
        <w:t>踏勘报告</w:t>
      </w:r>
    </w:p>
    <w:p w14:paraId="6098D44E">
      <w:pPr>
        <w:snapToGrid w:val="0"/>
        <w:spacing w:line="360" w:lineRule="auto"/>
        <w:ind w:firstLine="105" w:firstLineChars="50"/>
        <w:rPr>
          <w:rFonts w:hAnsi="宋体"/>
          <w:highlight w:val="none"/>
        </w:rPr>
      </w:pPr>
      <w:r>
        <w:rPr>
          <w:rFonts w:hint="eastAsia" w:hAnsi="宋体"/>
          <w:highlight w:val="none"/>
        </w:rPr>
        <w:t xml:space="preserve"> 项目名称：                                                              项目编号：</w:t>
      </w:r>
    </w:p>
    <w:tbl>
      <w:tblPr>
        <w:tblStyle w:val="36"/>
        <w:tblW w:w="957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6"/>
        <w:gridCol w:w="4938"/>
      </w:tblGrid>
      <w:tr w14:paraId="309D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4636" w:type="dxa"/>
            <w:vAlign w:val="center"/>
          </w:tcPr>
          <w:p w14:paraId="0FA04EA9">
            <w:pPr>
              <w:snapToGrid w:val="0"/>
              <w:spacing w:line="360" w:lineRule="auto"/>
              <w:rPr>
                <w:sz w:val="18"/>
                <w:highlight w:val="none"/>
              </w:rPr>
            </w:pPr>
            <w:r>
              <w:rPr>
                <w:rFonts w:hint="eastAsia" w:hAnsi="宋体"/>
                <w:highlight w:val="none"/>
              </w:rPr>
              <w:t>投标</w:t>
            </w:r>
            <w:r>
              <w:rPr>
                <w:rFonts w:hint="eastAsia" w:hAnsi="宋体"/>
                <w:highlight w:val="none"/>
                <w:lang w:val="en-US" w:eastAsia="zh-CN"/>
              </w:rPr>
              <w:t>供应商</w:t>
            </w:r>
            <w:r>
              <w:rPr>
                <w:rFonts w:hint="eastAsia" w:hAnsi="宋体"/>
                <w:highlight w:val="none"/>
              </w:rPr>
              <w:t>单位名称</w:t>
            </w:r>
          </w:p>
        </w:tc>
        <w:tc>
          <w:tcPr>
            <w:tcW w:w="4938" w:type="dxa"/>
            <w:vAlign w:val="center"/>
          </w:tcPr>
          <w:p w14:paraId="51C63A37">
            <w:pPr>
              <w:snapToGrid w:val="0"/>
              <w:spacing w:line="360" w:lineRule="auto"/>
              <w:rPr>
                <w:sz w:val="18"/>
                <w:highlight w:val="none"/>
              </w:rPr>
            </w:pPr>
          </w:p>
        </w:tc>
      </w:tr>
      <w:tr w14:paraId="0FCD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3" w:hRule="atLeast"/>
        </w:trPr>
        <w:tc>
          <w:tcPr>
            <w:tcW w:w="9573" w:type="dxa"/>
            <w:gridSpan w:val="2"/>
          </w:tcPr>
          <w:p w14:paraId="0D17EB38">
            <w:pPr>
              <w:snapToGrid w:val="0"/>
              <w:spacing w:line="360" w:lineRule="auto"/>
              <w:rPr>
                <w:sz w:val="18"/>
                <w:highlight w:val="none"/>
              </w:rPr>
            </w:pPr>
          </w:p>
          <w:p w14:paraId="6BD16D9F">
            <w:pPr>
              <w:snapToGrid w:val="0"/>
              <w:spacing w:line="360" w:lineRule="auto"/>
              <w:rPr>
                <w:sz w:val="18"/>
                <w:highlight w:val="none"/>
              </w:rPr>
            </w:pPr>
          </w:p>
        </w:tc>
      </w:tr>
    </w:tbl>
    <w:p w14:paraId="5F76CE0A">
      <w:pPr>
        <w:wordWrap w:val="0"/>
        <w:snapToGrid w:val="0"/>
        <w:spacing w:line="360" w:lineRule="auto"/>
        <w:jc w:val="right"/>
        <w:rPr>
          <w:rFonts w:hAnsi="宋体"/>
          <w:highlight w:val="none"/>
        </w:rPr>
      </w:pPr>
    </w:p>
    <w:p w14:paraId="51E1C877">
      <w:pPr>
        <w:wordWrap w:val="0"/>
        <w:snapToGrid w:val="0"/>
        <w:spacing w:line="360" w:lineRule="auto"/>
        <w:jc w:val="right"/>
        <w:rPr>
          <w:rFonts w:hAnsi="宋体"/>
          <w:highlight w:val="none"/>
        </w:rPr>
      </w:pPr>
      <w:r>
        <w:rPr>
          <w:rFonts w:hint="eastAsia" w:hAnsi="宋体"/>
          <w:highlight w:val="none"/>
        </w:rPr>
        <w:t xml:space="preserve">   投标</w:t>
      </w:r>
      <w:r>
        <w:rPr>
          <w:rFonts w:hint="eastAsia" w:hAnsi="宋体"/>
          <w:highlight w:val="none"/>
          <w:lang w:val="en-US" w:eastAsia="zh-CN"/>
        </w:rPr>
        <w:t>供应商</w:t>
      </w:r>
      <w:r>
        <w:rPr>
          <w:rFonts w:hint="eastAsia" w:hAnsi="宋体"/>
          <w:highlight w:val="none"/>
        </w:rPr>
        <w:t>单位：                        （公章）</w:t>
      </w:r>
    </w:p>
    <w:p w14:paraId="216A16E7">
      <w:pPr>
        <w:rPr>
          <w:rFonts w:hAnsi="宋体"/>
          <w:highlight w:val="none"/>
        </w:rPr>
      </w:pPr>
      <w:r>
        <w:rPr>
          <w:rFonts w:hint="eastAsia" w:hAnsi="宋体"/>
          <w:highlight w:val="none"/>
        </w:rPr>
        <w:t xml:space="preserve">                                              </w:t>
      </w:r>
    </w:p>
    <w:p w14:paraId="5B2C2F66">
      <w:pPr>
        <w:rPr>
          <w:rFonts w:hAnsi="宋体"/>
          <w:highlight w:val="none"/>
        </w:rPr>
      </w:pPr>
    </w:p>
    <w:p w14:paraId="0309A1E1">
      <w:pPr>
        <w:rPr>
          <w:highlight w:val="none"/>
        </w:rPr>
        <w:sectPr>
          <w:footerReference r:id="rId11" w:type="first"/>
          <w:footerReference r:id="rId10" w:type="default"/>
          <w:pgSz w:w="11906" w:h="16838"/>
          <w:pgMar w:top="851" w:right="851" w:bottom="851" w:left="851" w:header="851" w:footer="992" w:gutter="0"/>
          <w:pgNumType w:fmt="decimal"/>
          <w:cols w:space="720" w:num="1"/>
          <w:titlePg/>
          <w:docGrid w:linePitch="312" w:charSpace="0"/>
        </w:sectPr>
      </w:pPr>
      <w:r>
        <w:rPr>
          <w:rFonts w:hint="eastAsia" w:hAnsi="宋体"/>
          <w:highlight w:val="none"/>
        </w:rPr>
        <w:t xml:space="preserve">                                                        </w:t>
      </w:r>
      <w:r>
        <w:rPr>
          <w:rFonts w:hint="eastAsia" w:hAnsi="宋体"/>
          <w:highlight w:val="none"/>
          <w:lang w:val="en-US" w:eastAsia="zh-CN"/>
        </w:rPr>
        <w:t xml:space="preserve">   </w:t>
      </w:r>
      <w:r>
        <w:rPr>
          <w:rFonts w:hint="eastAsia" w:hAnsi="宋体"/>
          <w:highlight w:val="none"/>
        </w:rPr>
        <w:t>日期：</w:t>
      </w:r>
      <w:r>
        <w:rPr>
          <w:rFonts w:hint="eastAsia" w:hAnsi="宋体"/>
          <w:b/>
          <w:highlight w:val="none"/>
        </w:rPr>
        <w:t xml:space="preserve">   </w:t>
      </w:r>
      <w:r>
        <w:rPr>
          <w:rFonts w:hint="eastAsia" w:hAnsi="宋体"/>
          <w:highlight w:val="none"/>
        </w:rPr>
        <w:t xml:space="preserve">                         </w:t>
      </w:r>
    </w:p>
    <w:p w14:paraId="1964FF0C">
      <w:pPr>
        <w:rPr>
          <w:rFonts w:ascii="宋体" w:hAnsi="宋体"/>
          <w:b/>
          <w:sz w:val="24"/>
          <w:highlight w:val="none"/>
        </w:rPr>
      </w:pPr>
      <w:bookmarkStart w:id="40" w:name="_Toc291782332"/>
      <w:bookmarkStart w:id="41" w:name="_Toc325358491"/>
      <w:r>
        <w:rPr>
          <w:rFonts w:hint="eastAsia" w:ascii="宋体" w:hAnsi="宋体"/>
          <w:b/>
          <w:sz w:val="24"/>
          <w:highlight w:val="none"/>
        </w:rPr>
        <w:t>附表</w:t>
      </w:r>
      <w:bookmarkEnd w:id="40"/>
      <w:bookmarkEnd w:id="41"/>
      <w:r>
        <w:rPr>
          <w:rFonts w:hint="eastAsia" w:ascii="宋体" w:hAnsi="宋体"/>
          <w:b/>
          <w:sz w:val="24"/>
          <w:highlight w:val="none"/>
        </w:rPr>
        <w:t>2</w:t>
      </w:r>
    </w:p>
    <w:p w14:paraId="788D4000">
      <w:pPr>
        <w:spacing w:beforeLines="100" w:afterLines="100"/>
        <w:jc w:val="center"/>
        <w:rPr>
          <w:b/>
          <w:sz w:val="28"/>
          <w:szCs w:val="28"/>
          <w:highlight w:val="none"/>
        </w:rPr>
      </w:pPr>
      <w:r>
        <w:rPr>
          <w:rFonts w:hint="eastAsia"/>
          <w:b/>
          <w:sz w:val="28"/>
          <w:szCs w:val="28"/>
          <w:highlight w:val="none"/>
        </w:rPr>
        <w:t>投标疑问</w:t>
      </w:r>
    </w:p>
    <w:p w14:paraId="38AB60CA">
      <w:pPr>
        <w:snapToGrid w:val="0"/>
        <w:spacing w:line="360" w:lineRule="auto"/>
        <w:rPr>
          <w:rFonts w:hAnsi="宋体"/>
          <w:highlight w:val="none"/>
        </w:rPr>
      </w:pPr>
      <w:r>
        <w:rPr>
          <w:rFonts w:hint="eastAsia" w:hAnsi="宋体"/>
          <w:highlight w:val="none"/>
        </w:rPr>
        <w:t xml:space="preserve"> 项目名称：                                                         项目编号：</w:t>
      </w:r>
    </w:p>
    <w:tbl>
      <w:tblPr>
        <w:tblStyle w:val="36"/>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04"/>
        <w:gridCol w:w="4116"/>
      </w:tblGrid>
      <w:tr w14:paraId="20E983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704" w:type="dxa"/>
            <w:tcBorders>
              <w:top w:val="single" w:color="080000" w:sz="4" w:space="0"/>
              <w:left w:val="single" w:color="080000" w:sz="4" w:space="0"/>
              <w:bottom w:val="single" w:color="080000" w:sz="4" w:space="0"/>
              <w:right w:val="single" w:color="080000" w:sz="4" w:space="0"/>
            </w:tcBorders>
            <w:vAlign w:val="center"/>
          </w:tcPr>
          <w:p w14:paraId="72F4CC45">
            <w:pPr>
              <w:snapToGrid w:val="0"/>
              <w:spacing w:line="360" w:lineRule="auto"/>
              <w:rPr>
                <w:sz w:val="18"/>
                <w:highlight w:val="none"/>
              </w:rPr>
            </w:pPr>
            <w:r>
              <w:rPr>
                <w:rFonts w:hint="eastAsia" w:hAnsi="宋体"/>
                <w:highlight w:val="none"/>
              </w:rPr>
              <w:t>投标</w:t>
            </w:r>
            <w:r>
              <w:rPr>
                <w:rFonts w:hint="eastAsia" w:hAnsi="宋体"/>
                <w:highlight w:val="none"/>
                <w:lang w:val="en-US" w:eastAsia="zh-CN"/>
              </w:rPr>
              <w:t>供应商</w:t>
            </w:r>
            <w:r>
              <w:rPr>
                <w:rFonts w:hint="eastAsia" w:hAnsi="宋体"/>
                <w:highlight w:val="none"/>
              </w:rPr>
              <w:t>单位名称</w:t>
            </w:r>
          </w:p>
        </w:tc>
        <w:tc>
          <w:tcPr>
            <w:tcW w:w="4116" w:type="dxa"/>
            <w:tcBorders>
              <w:top w:val="single" w:color="080000" w:sz="4" w:space="0"/>
              <w:left w:val="single" w:color="080000" w:sz="4" w:space="0"/>
              <w:bottom w:val="single" w:color="080000" w:sz="4" w:space="0"/>
              <w:right w:val="single" w:color="080000" w:sz="4" w:space="0"/>
            </w:tcBorders>
            <w:vAlign w:val="center"/>
          </w:tcPr>
          <w:p w14:paraId="347CF55D">
            <w:pPr>
              <w:snapToGrid w:val="0"/>
              <w:spacing w:line="360" w:lineRule="auto"/>
              <w:rPr>
                <w:sz w:val="18"/>
                <w:highlight w:val="none"/>
              </w:rPr>
            </w:pPr>
          </w:p>
        </w:tc>
      </w:tr>
      <w:tr w14:paraId="4A4B0C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8" w:hRule="atLeast"/>
        </w:trPr>
        <w:tc>
          <w:tcPr>
            <w:tcW w:w="8820" w:type="dxa"/>
            <w:gridSpan w:val="2"/>
            <w:tcBorders>
              <w:top w:val="single" w:color="080000" w:sz="4" w:space="0"/>
              <w:left w:val="single" w:color="080000" w:sz="4" w:space="0"/>
              <w:bottom w:val="single" w:color="080000" w:sz="4" w:space="0"/>
              <w:right w:val="single" w:color="080000" w:sz="4" w:space="0"/>
            </w:tcBorders>
          </w:tcPr>
          <w:p w14:paraId="7832FFA3">
            <w:pPr>
              <w:snapToGrid w:val="0"/>
              <w:spacing w:line="360" w:lineRule="auto"/>
              <w:rPr>
                <w:sz w:val="18"/>
                <w:highlight w:val="none"/>
              </w:rPr>
            </w:pPr>
          </w:p>
          <w:p w14:paraId="3A55F6A3">
            <w:pPr>
              <w:snapToGrid w:val="0"/>
              <w:spacing w:line="360" w:lineRule="auto"/>
              <w:rPr>
                <w:sz w:val="18"/>
                <w:highlight w:val="none"/>
              </w:rPr>
            </w:pPr>
          </w:p>
        </w:tc>
      </w:tr>
    </w:tbl>
    <w:p w14:paraId="3906203C">
      <w:pPr>
        <w:snapToGrid w:val="0"/>
        <w:spacing w:line="360" w:lineRule="auto"/>
        <w:jc w:val="right"/>
        <w:rPr>
          <w:rFonts w:hAnsi="宋体"/>
          <w:highlight w:val="none"/>
        </w:rPr>
      </w:pPr>
    </w:p>
    <w:p w14:paraId="0598C1B1">
      <w:pPr>
        <w:wordWrap w:val="0"/>
        <w:snapToGrid w:val="0"/>
        <w:spacing w:line="360" w:lineRule="auto"/>
        <w:jc w:val="right"/>
        <w:rPr>
          <w:rFonts w:hAnsi="宋体"/>
          <w:highlight w:val="none"/>
        </w:rPr>
      </w:pPr>
      <w:r>
        <w:rPr>
          <w:rFonts w:hint="eastAsia" w:hAnsi="宋体"/>
          <w:highlight w:val="none"/>
        </w:rPr>
        <w:t xml:space="preserve">  投标</w:t>
      </w:r>
      <w:r>
        <w:rPr>
          <w:rFonts w:hint="eastAsia" w:hAnsi="宋体"/>
          <w:highlight w:val="none"/>
          <w:lang w:val="en-US" w:eastAsia="zh-CN"/>
        </w:rPr>
        <w:t>供应商</w:t>
      </w:r>
      <w:r>
        <w:rPr>
          <w:rFonts w:hint="eastAsia" w:hAnsi="宋体"/>
          <w:highlight w:val="none"/>
        </w:rPr>
        <w:t>单位：                        （公章）</w:t>
      </w:r>
    </w:p>
    <w:p w14:paraId="184BAEFC">
      <w:pPr>
        <w:snapToGrid w:val="0"/>
        <w:spacing w:line="360" w:lineRule="auto"/>
        <w:jc w:val="right"/>
        <w:rPr>
          <w:rFonts w:hAnsi="宋体"/>
          <w:highlight w:val="none"/>
        </w:rPr>
      </w:pPr>
    </w:p>
    <w:p w14:paraId="1205DB66">
      <w:pPr>
        <w:pStyle w:val="3"/>
        <w:spacing w:line="300" w:lineRule="exact"/>
        <w:ind w:left="3780" w:leftChars="1800" w:firstLine="728" w:firstLineChars="347"/>
        <w:rPr>
          <w:sz w:val="21"/>
          <w:szCs w:val="21"/>
          <w:highlight w:val="none"/>
        </w:rPr>
      </w:pPr>
      <w:r>
        <w:rPr>
          <w:rFonts w:hint="eastAsia" w:hAnsi="宋体"/>
          <w:sz w:val="21"/>
          <w:highlight w:val="none"/>
        </w:rPr>
        <w:t xml:space="preserve">日期：    </w:t>
      </w:r>
      <w:r>
        <w:rPr>
          <w:rFonts w:hint="eastAsia"/>
          <w:sz w:val="21"/>
          <w:szCs w:val="21"/>
          <w:highlight w:val="none"/>
        </w:rPr>
        <w:t xml:space="preserve">                      </w:t>
      </w:r>
    </w:p>
    <w:p w14:paraId="5F488967">
      <w:pPr>
        <w:spacing w:line="300" w:lineRule="auto"/>
        <w:jc w:val="center"/>
        <w:rPr>
          <w:highlight w:val="none"/>
        </w:rPr>
      </w:pPr>
    </w:p>
    <w:p w14:paraId="271FC930">
      <w:pPr>
        <w:pStyle w:val="6"/>
        <w:rPr>
          <w:rFonts w:ascii="宋体" w:hAnsi="宋体"/>
          <w:highlight w:val="none"/>
        </w:rPr>
      </w:pPr>
      <w:r>
        <w:rPr>
          <w:rFonts w:ascii="宋体" w:hAnsi="宋体"/>
          <w:color w:val="000000"/>
          <w:highlight w:val="none"/>
        </w:rPr>
        <w:br w:type="page"/>
      </w:r>
      <w:bookmarkStart w:id="42" w:name="_Toc31588"/>
      <w:r>
        <w:rPr>
          <w:rFonts w:hint="eastAsia" w:ascii="宋体" w:hAnsi="宋体"/>
          <w:highlight w:val="none"/>
        </w:rPr>
        <w:t>1 ．总则</w:t>
      </w:r>
      <w:bookmarkEnd w:id="37"/>
      <w:bookmarkEnd w:id="42"/>
    </w:p>
    <w:p w14:paraId="23416B6A">
      <w:pPr>
        <w:pStyle w:val="7"/>
        <w:rPr>
          <w:rFonts w:ascii="宋体" w:hAnsi="宋体" w:eastAsia="宋体"/>
          <w:highlight w:val="none"/>
        </w:rPr>
      </w:pPr>
      <w:r>
        <w:rPr>
          <w:rFonts w:hint="eastAsia" w:ascii="宋体" w:hAnsi="宋体" w:eastAsia="宋体"/>
          <w:highlight w:val="none"/>
        </w:rPr>
        <w:t>1.1 项目概况</w:t>
      </w:r>
    </w:p>
    <w:p w14:paraId="18DF25AF">
      <w:pPr>
        <w:spacing w:line="360" w:lineRule="auto"/>
        <w:ind w:firstLine="420" w:firstLineChars="200"/>
        <w:rPr>
          <w:rFonts w:ascii="宋体" w:hAnsi="宋体"/>
          <w:szCs w:val="21"/>
          <w:highlight w:val="none"/>
        </w:rPr>
      </w:pPr>
      <w:r>
        <w:rPr>
          <w:rFonts w:hint="eastAsia" w:ascii="宋体" w:hAnsi="宋体"/>
          <w:szCs w:val="21"/>
          <w:highlight w:val="none"/>
        </w:rPr>
        <w:t>1.1.1 根据《中华人民共和国政府采购法》和《中华人民共和国政府采购法实施条例》等有关法律、法规和规章的规定，本采购项目己具备招标条件，现对本项目施工进行竞争性磋商。</w:t>
      </w:r>
    </w:p>
    <w:p w14:paraId="0F7D59E0">
      <w:pPr>
        <w:spacing w:line="360" w:lineRule="auto"/>
        <w:ind w:firstLine="420" w:firstLineChars="200"/>
        <w:rPr>
          <w:rFonts w:ascii="宋体" w:hAnsi="宋体"/>
          <w:szCs w:val="21"/>
          <w:highlight w:val="none"/>
        </w:rPr>
      </w:pPr>
      <w:r>
        <w:rPr>
          <w:rFonts w:hint="eastAsia" w:ascii="宋体" w:hAnsi="宋体"/>
          <w:szCs w:val="21"/>
          <w:highlight w:val="none"/>
        </w:rPr>
        <w:t>1.1.2 本项目采购人：见投标人须知前附表。</w:t>
      </w:r>
    </w:p>
    <w:p w14:paraId="08B03F38">
      <w:pPr>
        <w:spacing w:line="360" w:lineRule="auto"/>
        <w:ind w:firstLine="420" w:firstLineChars="200"/>
        <w:rPr>
          <w:rFonts w:ascii="宋体" w:hAnsi="宋体"/>
          <w:szCs w:val="21"/>
          <w:highlight w:val="none"/>
        </w:rPr>
      </w:pPr>
      <w:r>
        <w:rPr>
          <w:rFonts w:hint="eastAsia" w:ascii="宋体" w:hAnsi="宋体"/>
          <w:szCs w:val="21"/>
          <w:highlight w:val="none"/>
        </w:rPr>
        <w:t>1.1.3 本项目采购代理机构：见投标人须知前附表。</w:t>
      </w:r>
    </w:p>
    <w:p w14:paraId="367A4E24">
      <w:pPr>
        <w:spacing w:line="360" w:lineRule="auto"/>
        <w:ind w:firstLine="420" w:firstLineChars="200"/>
        <w:rPr>
          <w:rFonts w:ascii="宋体" w:hAnsi="宋体"/>
          <w:szCs w:val="21"/>
          <w:highlight w:val="none"/>
        </w:rPr>
      </w:pPr>
      <w:r>
        <w:rPr>
          <w:rFonts w:hint="eastAsia" w:ascii="宋体" w:hAnsi="宋体"/>
          <w:szCs w:val="21"/>
          <w:highlight w:val="none"/>
        </w:rPr>
        <w:t>1.1.4 本采购项目名称：见投标人须知前附表。</w:t>
      </w:r>
    </w:p>
    <w:p w14:paraId="6FDFDECC">
      <w:pPr>
        <w:spacing w:line="360" w:lineRule="auto"/>
        <w:ind w:firstLine="420" w:firstLineChars="200"/>
        <w:rPr>
          <w:rFonts w:ascii="宋体" w:hAnsi="宋体"/>
          <w:szCs w:val="21"/>
          <w:highlight w:val="none"/>
        </w:rPr>
      </w:pPr>
      <w:r>
        <w:rPr>
          <w:rFonts w:hint="eastAsia" w:ascii="宋体" w:hAnsi="宋体"/>
          <w:szCs w:val="21"/>
          <w:highlight w:val="none"/>
        </w:rPr>
        <w:t>1.1.5 本项目建设地点：见投标人须知前附表。</w:t>
      </w:r>
    </w:p>
    <w:p w14:paraId="11FDCE7D">
      <w:pPr>
        <w:pStyle w:val="7"/>
        <w:rPr>
          <w:rFonts w:ascii="宋体" w:hAnsi="宋体" w:eastAsia="宋体"/>
          <w:highlight w:val="none"/>
        </w:rPr>
      </w:pPr>
      <w:r>
        <w:rPr>
          <w:rFonts w:hint="eastAsia" w:ascii="宋体" w:hAnsi="宋体" w:eastAsia="宋体"/>
          <w:highlight w:val="none"/>
        </w:rPr>
        <w:t>1.2 资金来源和落实情况</w:t>
      </w:r>
    </w:p>
    <w:p w14:paraId="1C978D8F">
      <w:pPr>
        <w:spacing w:line="360" w:lineRule="auto"/>
        <w:ind w:firstLine="420" w:firstLineChars="200"/>
        <w:rPr>
          <w:rFonts w:ascii="宋体" w:hAnsi="宋体"/>
          <w:szCs w:val="21"/>
          <w:highlight w:val="none"/>
        </w:rPr>
      </w:pPr>
      <w:r>
        <w:rPr>
          <w:rFonts w:hint="eastAsia" w:ascii="宋体" w:hAnsi="宋体"/>
          <w:szCs w:val="21"/>
          <w:highlight w:val="none"/>
        </w:rPr>
        <w:t>1.2.1 本采购项目的资金来源：见投标人须知前附表。</w:t>
      </w:r>
    </w:p>
    <w:p w14:paraId="32271E80">
      <w:pPr>
        <w:spacing w:line="360" w:lineRule="auto"/>
        <w:ind w:firstLine="420" w:firstLineChars="200"/>
        <w:rPr>
          <w:rFonts w:ascii="宋体" w:hAnsi="宋体"/>
          <w:szCs w:val="21"/>
          <w:highlight w:val="none"/>
        </w:rPr>
      </w:pPr>
      <w:r>
        <w:rPr>
          <w:rFonts w:hint="eastAsia" w:ascii="宋体" w:hAnsi="宋体"/>
          <w:szCs w:val="21"/>
          <w:highlight w:val="none"/>
        </w:rPr>
        <w:t>1.2.2 本采购项目的出资比例：见投标人须知前附表。</w:t>
      </w:r>
    </w:p>
    <w:p w14:paraId="556B6956">
      <w:pPr>
        <w:spacing w:line="360" w:lineRule="auto"/>
        <w:ind w:firstLine="420" w:firstLineChars="200"/>
        <w:rPr>
          <w:rFonts w:ascii="宋体" w:hAnsi="宋体"/>
          <w:szCs w:val="21"/>
          <w:highlight w:val="none"/>
        </w:rPr>
      </w:pPr>
      <w:r>
        <w:rPr>
          <w:rFonts w:hint="eastAsia" w:ascii="宋体" w:hAnsi="宋体"/>
          <w:szCs w:val="21"/>
          <w:highlight w:val="none"/>
        </w:rPr>
        <w:t>1.2.3 本采购项目的资金落实情况：见投标人须知前附表。</w:t>
      </w:r>
    </w:p>
    <w:p w14:paraId="5B2C1785">
      <w:pPr>
        <w:pStyle w:val="7"/>
        <w:rPr>
          <w:rFonts w:ascii="宋体" w:hAnsi="宋体" w:eastAsia="宋体"/>
          <w:highlight w:val="none"/>
        </w:rPr>
      </w:pPr>
      <w:r>
        <w:rPr>
          <w:rFonts w:hint="eastAsia" w:ascii="宋体" w:hAnsi="宋体" w:eastAsia="宋体"/>
          <w:highlight w:val="none"/>
        </w:rPr>
        <w:t>1.3 采购范围、计划工期和质量要求</w:t>
      </w:r>
    </w:p>
    <w:p w14:paraId="1F27ADDC">
      <w:pPr>
        <w:spacing w:line="360" w:lineRule="auto"/>
        <w:ind w:firstLine="420" w:firstLineChars="200"/>
        <w:rPr>
          <w:rFonts w:ascii="宋体" w:hAnsi="宋体"/>
          <w:szCs w:val="21"/>
          <w:highlight w:val="none"/>
        </w:rPr>
      </w:pPr>
      <w:r>
        <w:rPr>
          <w:rFonts w:hint="eastAsia" w:ascii="宋体" w:hAnsi="宋体"/>
          <w:szCs w:val="21"/>
          <w:highlight w:val="none"/>
        </w:rPr>
        <w:t>1.3.1 本次采购范围：见投标人须知前附表。</w:t>
      </w:r>
    </w:p>
    <w:p w14:paraId="21896387">
      <w:pPr>
        <w:spacing w:line="360" w:lineRule="auto"/>
        <w:ind w:firstLine="420" w:firstLineChars="200"/>
        <w:rPr>
          <w:rFonts w:ascii="宋体" w:hAnsi="宋体"/>
          <w:szCs w:val="21"/>
          <w:highlight w:val="none"/>
        </w:rPr>
      </w:pPr>
      <w:r>
        <w:rPr>
          <w:rFonts w:hint="eastAsia" w:ascii="宋体" w:hAnsi="宋体"/>
          <w:szCs w:val="21"/>
          <w:highlight w:val="none"/>
        </w:rPr>
        <w:t>1.3.2 本标段的计划工期：见投标人须知前附表。</w:t>
      </w:r>
    </w:p>
    <w:p w14:paraId="53823877">
      <w:pPr>
        <w:spacing w:line="360" w:lineRule="auto"/>
        <w:ind w:firstLine="420" w:firstLineChars="200"/>
        <w:rPr>
          <w:rFonts w:ascii="宋体" w:hAnsi="宋体"/>
          <w:szCs w:val="21"/>
          <w:highlight w:val="none"/>
        </w:rPr>
      </w:pPr>
      <w:r>
        <w:rPr>
          <w:rFonts w:hint="eastAsia" w:ascii="宋体" w:hAnsi="宋体"/>
          <w:szCs w:val="21"/>
          <w:highlight w:val="none"/>
        </w:rPr>
        <w:t>1.3.3 本标段的质量要求：见投标人须知前附表。</w:t>
      </w:r>
    </w:p>
    <w:p w14:paraId="180DFEE5">
      <w:pPr>
        <w:pStyle w:val="7"/>
        <w:rPr>
          <w:rFonts w:ascii="宋体" w:hAnsi="宋体" w:eastAsia="宋体"/>
          <w:highlight w:val="none"/>
        </w:rPr>
      </w:pPr>
      <w:r>
        <w:rPr>
          <w:rFonts w:hint="eastAsia" w:ascii="宋体" w:hAnsi="宋体" w:eastAsia="宋体"/>
          <w:highlight w:val="none"/>
        </w:rPr>
        <w:t xml:space="preserve">1.4 </w:t>
      </w:r>
      <w:r>
        <w:rPr>
          <w:rFonts w:hint="eastAsia" w:ascii="宋体" w:hAnsi="宋体" w:eastAsia="宋体"/>
          <w:highlight w:val="none"/>
          <w:lang w:val="en-US" w:eastAsia="zh-CN"/>
        </w:rPr>
        <w:t>投标供应商</w:t>
      </w:r>
      <w:r>
        <w:rPr>
          <w:rFonts w:hint="eastAsia" w:ascii="宋体" w:hAnsi="宋体" w:eastAsia="宋体"/>
          <w:highlight w:val="none"/>
        </w:rPr>
        <w:t>资格要求</w:t>
      </w:r>
    </w:p>
    <w:p w14:paraId="020A4C5A">
      <w:pPr>
        <w:spacing w:line="360" w:lineRule="auto"/>
        <w:ind w:firstLine="420" w:firstLineChars="200"/>
        <w:rPr>
          <w:rFonts w:ascii="宋体" w:hAnsi="宋体"/>
          <w:szCs w:val="21"/>
          <w:highlight w:val="none"/>
        </w:rPr>
      </w:pPr>
      <w:r>
        <w:rPr>
          <w:rFonts w:hint="eastAsia" w:ascii="宋体" w:hAnsi="宋体"/>
          <w:szCs w:val="21"/>
          <w:highlight w:val="none"/>
        </w:rPr>
        <w:t xml:space="preserve">1.4.1 </w:t>
      </w:r>
      <w:r>
        <w:rPr>
          <w:rFonts w:hint="eastAsia" w:ascii="宋体" w:hAnsi="宋体"/>
          <w:szCs w:val="21"/>
          <w:highlight w:val="none"/>
          <w:lang w:val="en-US" w:eastAsia="zh-CN"/>
        </w:rPr>
        <w:t>投标供应商</w:t>
      </w:r>
      <w:r>
        <w:rPr>
          <w:rFonts w:hint="eastAsia" w:ascii="宋体" w:hAnsi="宋体"/>
          <w:szCs w:val="21"/>
          <w:highlight w:val="none"/>
        </w:rPr>
        <w:t>应具备承担本标段施工的资质条件、能力和信誉。</w:t>
      </w:r>
    </w:p>
    <w:p w14:paraId="015B7A79">
      <w:pPr>
        <w:spacing w:line="360" w:lineRule="auto"/>
        <w:ind w:firstLine="420" w:firstLineChars="200"/>
        <w:rPr>
          <w:rFonts w:ascii="宋体" w:hAnsi="宋体"/>
          <w:szCs w:val="21"/>
          <w:highlight w:val="none"/>
        </w:rPr>
      </w:pPr>
      <w:r>
        <w:rPr>
          <w:rFonts w:hint="eastAsia" w:ascii="宋体" w:hAnsi="宋体"/>
          <w:szCs w:val="21"/>
          <w:highlight w:val="none"/>
        </w:rPr>
        <w:t>(l）资质条件：见投标人须知前附表；</w:t>
      </w:r>
    </w:p>
    <w:p w14:paraId="6A1250B2">
      <w:pPr>
        <w:spacing w:line="360" w:lineRule="auto"/>
        <w:ind w:firstLine="420" w:firstLineChars="200"/>
        <w:rPr>
          <w:rFonts w:ascii="宋体" w:hAnsi="宋体"/>
          <w:szCs w:val="21"/>
          <w:highlight w:val="none"/>
        </w:rPr>
      </w:pPr>
      <w:r>
        <w:rPr>
          <w:rFonts w:hint="eastAsia" w:ascii="宋体" w:hAnsi="宋体"/>
          <w:szCs w:val="21"/>
          <w:highlight w:val="none"/>
        </w:rPr>
        <w:t>(2）财务要求：见投标人须知前附表；</w:t>
      </w:r>
    </w:p>
    <w:p w14:paraId="5320BA60">
      <w:pPr>
        <w:spacing w:line="360" w:lineRule="auto"/>
        <w:ind w:firstLine="420" w:firstLineChars="200"/>
        <w:rPr>
          <w:rFonts w:ascii="宋体" w:hAnsi="宋体"/>
          <w:szCs w:val="21"/>
          <w:highlight w:val="none"/>
        </w:rPr>
      </w:pPr>
      <w:r>
        <w:rPr>
          <w:rFonts w:hint="eastAsia" w:ascii="宋体" w:hAnsi="宋体"/>
          <w:szCs w:val="21"/>
          <w:highlight w:val="none"/>
        </w:rPr>
        <w:t>(3）业绩要求：见投标人须知前附表；</w:t>
      </w:r>
    </w:p>
    <w:p w14:paraId="2795925D">
      <w:pPr>
        <w:spacing w:line="360" w:lineRule="auto"/>
        <w:ind w:firstLine="420" w:firstLineChars="200"/>
        <w:rPr>
          <w:rFonts w:ascii="宋体" w:hAnsi="宋体"/>
          <w:szCs w:val="21"/>
          <w:highlight w:val="none"/>
        </w:rPr>
      </w:pPr>
      <w:r>
        <w:rPr>
          <w:rFonts w:hint="eastAsia" w:ascii="宋体" w:hAnsi="宋体"/>
          <w:szCs w:val="21"/>
          <w:highlight w:val="none"/>
        </w:rPr>
        <w:t>(4）信誉要求：见投标人须知前附表；</w:t>
      </w:r>
    </w:p>
    <w:p w14:paraId="41A209C5">
      <w:pPr>
        <w:spacing w:line="360" w:lineRule="auto"/>
        <w:ind w:firstLine="420" w:firstLineChars="200"/>
        <w:rPr>
          <w:rFonts w:ascii="宋体" w:hAnsi="宋体"/>
          <w:szCs w:val="21"/>
          <w:highlight w:val="none"/>
        </w:rPr>
      </w:pPr>
      <w:r>
        <w:rPr>
          <w:rFonts w:hint="eastAsia" w:ascii="宋体" w:hAnsi="宋体"/>
          <w:szCs w:val="21"/>
          <w:highlight w:val="none"/>
        </w:rPr>
        <w:t>(5）项目经理资格：见投标人须知前附表；</w:t>
      </w:r>
    </w:p>
    <w:p w14:paraId="734780E6">
      <w:pPr>
        <w:spacing w:line="360" w:lineRule="auto"/>
        <w:ind w:firstLine="420" w:firstLineChars="200"/>
        <w:rPr>
          <w:rFonts w:ascii="宋体" w:hAnsi="宋体"/>
          <w:szCs w:val="21"/>
          <w:highlight w:val="none"/>
        </w:rPr>
      </w:pPr>
      <w:r>
        <w:rPr>
          <w:rFonts w:hint="eastAsia" w:ascii="宋体" w:hAnsi="宋体"/>
          <w:szCs w:val="21"/>
          <w:highlight w:val="none"/>
        </w:rPr>
        <w:t>(6）其他要求：见投标人须知前附表。</w:t>
      </w:r>
    </w:p>
    <w:p w14:paraId="2C306B83">
      <w:pPr>
        <w:spacing w:line="360" w:lineRule="auto"/>
        <w:ind w:firstLine="420" w:firstLineChars="200"/>
        <w:rPr>
          <w:rFonts w:ascii="宋体" w:hAnsi="宋体"/>
          <w:szCs w:val="21"/>
          <w:highlight w:val="none"/>
        </w:rPr>
      </w:pPr>
      <w:r>
        <w:rPr>
          <w:rFonts w:hint="eastAsia" w:ascii="宋体" w:hAnsi="宋体"/>
          <w:szCs w:val="21"/>
          <w:highlight w:val="none"/>
        </w:rPr>
        <w:t>1.4.2 投标人须知前附表规定接受联合体投标的，除应符合本章第1.4.1项和投标人须知前附表的要求外，还应遵守以下规定：</w:t>
      </w:r>
    </w:p>
    <w:p w14:paraId="2D634F9A">
      <w:pPr>
        <w:spacing w:line="360" w:lineRule="auto"/>
        <w:ind w:firstLine="420" w:firstLineChars="200"/>
        <w:rPr>
          <w:rFonts w:ascii="宋体" w:hAnsi="宋体"/>
          <w:szCs w:val="21"/>
          <w:highlight w:val="none"/>
        </w:rPr>
      </w:pPr>
      <w:r>
        <w:rPr>
          <w:rFonts w:hint="eastAsia" w:ascii="宋体" w:hAnsi="宋体"/>
          <w:szCs w:val="21"/>
          <w:highlight w:val="none"/>
        </w:rPr>
        <w:t>(1）联合体各方应按磋商文件提供的格式签订联合体协议书，明确联合体牵头人和各方权利义务；</w:t>
      </w:r>
    </w:p>
    <w:p w14:paraId="1693FC28">
      <w:pPr>
        <w:spacing w:line="360" w:lineRule="auto"/>
        <w:ind w:firstLine="420" w:firstLineChars="200"/>
        <w:rPr>
          <w:rFonts w:ascii="宋体" w:hAnsi="宋体"/>
          <w:szCs w:val="21"/>
          <w:highlight w:val="none"/>
        </w:rPr>
      </w:pPr>
      <w:r>
        <w:rPr>
          <w:rFonts w:hint="eastAsia" w:ascii="宋体" w:hAnsi="宋体"/>
          <w:szCs w:val="21"/>
          <w:highlight w:val="none"/>
        </w:rPr>
        <w:t>(2）由同一专业的单位组成的联合体，按照资质等级较低的单位确定资质等级；</w:t>
      </w:r>
    </w:p>
    <w:p w14:paraId="2D02B61D">
      <w:pPr>
        <w:spacing w:line="360" w:lineRule="auto"/>
        <w:ind w:firstLine="420" w:firstLineChars="200"/>
        <w:rPr>
          <w:rFonts w:ascii="宋体" w:hAnsi="宋体"/>
          <w:szCs w:val="21"/>
          <w:highlight w:val="none"/>
        </w:rPr>
      </w:pPr>
      <w:r>
        <w:rPr>
          <w:rFonts w:hint="eastAsia" w:ascii="宋体" w:hAnsi="宋体"/>
          <w:szCs w:val="21"/>
          <w:highlight w:val="none"/>
        </w:rPr>
        <w:t>(3）联合体各方不得再以自己名义单独或参加其他联合体在同一标段中投标。</w:t>
      </w:r>
    </w:p>
    <w:p w14:paraId="427C02B2">
      <w:pPr>
        <w:spacing w:line="360" w:lineRule="auto"/>
        <w:ind w:firstLine="420" w:firstLineChars="200"/>
        <w:rPr>
          <w:rFonts w:ascii="宋体" w:hAnsi="宋体"/>
          <w:szCs w:val="21"/>
          <w:highlight w:val="none"/>
        </w:rPr>
      </w:pPr>
      <w:r>
        <w:rPr>
          <w:rFonts w:hint="eastAsia" w:ascii="宋体" w:hAnsi="宋体"/>
          <w:szCs w:val="21"/>
          <w:highlight w:val="none"/>
        </w:rPr>
        <w:t>1.4.3 投标人不得存在下列情形之一：</w:t>
      </w:r>
    </w:p>
    <w:p w14:paraId="3B4102BD">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（1）为</w:t>
      </w:r>
      <w:r>
        <w:rPr>
          <w:rFonts w:hint="eastAsia" w:ascii="宋体" w:hAnsi="宋体"/>
          <w:szCs w:val="21"/>
          <w:highlight w:val="none"/>
          <w:lang w:val="en-US" w:eastAsia="zh-CN"/>
        </w:rPr>
        <w:t>采购人</w:t>
      </w:r>
      <w:r>
        <w:rPr>
          <w:rFonts w:hint="eastAsia" w:ascii="宋体" w:hAnsi="宋体"/>
          <w:szCs w:val="21"/>
          <w:highlight w:val="none"/>
          <w:lang w:val="zh-CN"/>
        </w:rPr>
        <w:t>不具有独立法人资格的附属机构（单位）；</w:t>
      </w:r>
    </w:p>
    <w:p w14:paraId="229C44D3">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（2）与</w:t>
      </w:r>
      <w:r>
        <w:rPr>
          <w:rFonts w:hint="eastAsia" w:ascii="宋体" w:hAnsi="宋体"/>
          <w:szCs w:val="21"/>
          <w:highlight w:val="none"/>
          <w:lang w:val="en-US" w:eastAsia="zh-CN"/>
        </w:rPr>
        <w:t>采购人</w:t>
      </w:r>
      <w:r>
        <w:rPr>
          <w:rFonts w:hint="eastAsia" w:ascii="宋体" w:hAnsi="宋体"/>
          <w:szCs w:val="21"/>
          <w:highlight w:val="none"/>
          <w:lang w:val="zh-CN"/>
        </w:rPr>
        <w:t>存在利害关系且可能影响招标公正性；</w:t>
      </w:r>
    </w:p>
    <w:p w14:paraId="0F2292B8">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（3）与本招标项目的其他</w:t>
      </w:r>
      <w:r>
        <w:rPr>
          <w:rFonts w:hint="eastAsia" w:ascii="宋体" w:hAnsi="宋体"/>
          <w:szCs w:val="21"/>
          <w:highlight w:val="none"/>
          <w:lang w:val="en-US" w:eastAsia="zh-CN"/>
        </w:rPr>
        <w:t>供应商</w:t>
      </w:r>
      <w:r>
        <w:rPr>
          <w:rFonts w:hint="eastAsia" w:ascii="宋体" w:hAnsi="宋体"/>
          <w:szCs w:val="21"/>
          <w:highlight w:val="none"/>
          <w:lang w:val="zh-CN"/>
        </w:rPr>
        <w:t>为同一个单位负责人；</w:t>
      </w:r>
    </w:p>
    <w:p w14:paraId="59F03F94">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（4）与本招标项目的其他</w:t>
      </w:r>
      <w:r>
        <w:rPr>
          <w:rFonts w:hint="eastAsia" w:ascii="宋体" w:hAnsi="宋体"/>
          <w:szCs w:val="21"/>
          <w:highlight w:val="none"/>
          <w:lang w:val="en-US" w:eastAsia="zh-CN"/>
        </w:rPr>
        <w:t>供应商</w:t>
      </w:r>
      <w:r>
        <w:rPr>
          <w:rFonts w:hint="eastAsia" w:ascii="宋体" w:hAnsi="宋体"/>
          <w:szCs w:val="21"/>
          <w:highlight w:val="none"/>
          <w:lang w:val="zh-CN"/>
        </w:rPr>
        <w:t>存在控股、管理关系；</w:t>
      </w:r>
    </w:p>
    <w:p w14:paraId="72BEDB8F">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（5）为本招标项目的代建人；</w:t>
      </w:r>
    </w:p>
    <w:p w14:paraId="51A04E04">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（6）为本招标项目的</w:t>
      </w:r>
      <w:r>
        <w:rPr>
          <w:rFonts w:hint="eastAsia" w:ascii="宋体" w:hAnsi="宋体"/>
          <w:szCs w:val="21"/>
          <w:highlight w:val="none"/>
          <w:lang w:val="en-US" w:eastAsia="zh-CN"/>
        </w:rPr>
        <w:t>采购</w:t>
      </w:r>
      <w:r>
        <w:rPr>
          <w:rFonts w:hint="eastAsia" w:ascii="宋体" w:hAnsi="宋体"/>
          <w:szCs w:val="21"/>
          <w:highlight w:val="none"/>
          <w:lang w:val="zh-CN"/>
        </w:rPr>
        <w:t>代理机构；</w:t>
      </w:r>
    </w:p>
    <w:p w14:paraId="2AA6CECA">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（7）与本招标项目的代建人或</w:t>
      </w:r>
      <w:r>
        <w:rPr>
          <w:rFonts w:hint="eastAsia" w:ascii="宋体" w:hAnsi="宋体"/>
          <w:szCs w:val="21"/>
          <w:highlight w:val="none"/>
          <w:lang w:val="en-US" w:eastAsia="zh-CN"/>
        </w:rPr>
        <w:t>采购</w:t>
      </w:r>
      <w:r>
        <w:rPr>
          <w:rFonts w:hint="eastAsia" w:ascii="宋体" w:hAnsi="宋体"/>
          <w:szCs w:val="21"/>
          <w:highlight w:val="none"/>
          <w:lang w:val="zh-CN"/>
        </w:rPr>
        <w:t>代理机构同为一个法定代表人；</w:t>
      </w:r>
    </w:p>
    <w:p w14:paraId="6CD914B6">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（8）与本招标项目的代建人或</w:t>
      </w:r>
      <w:r>
        <w:rPr>
          <w:rFonts w:hint="eastAsia" w:ascii="宋体" w:hAnsi="宋体"/>
          <w:szCs w:val="21"/>
          <w:highlight w:val="none"/>
          <w:lang w:val="en-US" w:eastAsia="zh-CN"/>
        </w:rPr>
        <w:t>采购</w:t>
      </w:r>
      <w:r>
        <w:rPr>
          <w:rFonts w:hint="eastAsia" w:ascii="宋体" w:hAnsi="宋体"/>
          <w:szCs w:val="21"/>
          <w:highlight w:val="none"/>
          <w:lang w:val="zh-CN"/>
        </w:rPr>
        <w:t>代理机构存在控股或参股关系；</w:t>
      </w:r>
    </w:p>
    <w:p w14:paraId="7812644D">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（9）与本招标项目的施工承包人以及建筑材料、建筑构配件和设备供应商有隶属关系或者其他利害关系；</w:t>
      </w:r>
    </w:p>
    <w:p w14:paraId="56494985">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（10）被依法暂停或者取消投标资格；</w:t>
      </w:r>
    </w:p>
    <w:p w14:paraId="7EDC8C5F">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（11）被责令停产停业、暂扣或者吊销许可证、暂扣或者吊销执照；</w:t>
      </w:r>
    </w:p>
    <w:p w14:paraId="67F8A65B">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（12）进入清算程序，或被宣告破产，或其他丧失履约能力的情形；</w:t>
      </w:r>
    </w:p>
    <w:p w14:paraId="1F3B60DE">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（13）被工商行政管理机关在全国企业信用信息公示系统中列入严重违法失信企业名单；</w:t>
      </w:r>
    </w:p>
    <w:p w14:paraId="1FE10777">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（1</w:t>
      </w:r>
      <w:r>
        <w:rPr>
          <w:rFonts w:hint="eastAsia" w:ascii="宋体" w:hAnsi="宋体"/>
          <w:szCs w:val="21"/>
          <w:highlight w:val="none"/>
          <w:lang w:val="en-US" w:eastAsia="zh-CN"/>
        </w:rPr>
        <w:t>4</w:t>
      </w:r>
      <w:r>
        <w:rPr>
          <w:rFonts w:hint="eastAsia" w:ascii="宋体" w:hAnsi="宋体"/>
          <w:szCs w:val="21"/>
          <w:highlight w:val="none"/>
          <w:lang w:val="zh-CN"/>
        </w:rPr>
        <w:t>）被最高人民法院在“信用中国”网站（www.creditchina.gov.cn）或各级信用信息共享平台中列入失信被执行人名单；</w:t>
      </w:r>
    </w:p>
    <w:p w14:paraId="603F6333">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（15）在近三年内</w:t>
      </w:r>
      <w:r>
        <w:rPr>
          <w:rFonts w:hint="eastAsia" w:ascii="宋体" w:hAnsi="宋体"/>
          <w:szCs w:val="21"/>
          <w:highlight w:val="none"/>
          <w:lang w:val="en-US" w:eastAsia="zh-CN"/>
        </w:rPr>
        <w:t>供应商</w:t>
      </w:r>
      <w:r>
        <w:rPr>
          <w:rFonts w:hint="eastAsia" w:ascii="宋体" w:hAnsi="宋体"/>
          <w:szCs w:val="21"/>
          <w:highlight w:val="none"/>
          <w:lang w:val="zh-CN"/>
        </w:rPr>
        <w:t>或其法定代表人、拟委任的项目负责人有行贿犯罪行为的；</w:t>
      </w:r>
    </w:p>
    <w:p w14:paraId="24B5AB84">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（16）法律法规和</w:t>
      </w:r>
      <w:r>
        <w:rPr>
          <w:rFonts w:hint="eastAsia" w:ascii="宋体" w:hAnsi="宋体"/>
          <w:szCs w:val="21"/>
          <w:highlight w:val="none"/>
          <w:lang w:val="en-US" w:eastAsia="zh-CN"/>
        </w:rPr>
        <w:t>采购</w:t>
      </w:r>
      <w:r>
        <w:rPr>
          <w:rFonts w:hint="eastAsia" w:ascii="宋体" w:hAnsi="宋体"/>
          <w:szCs w:val="21"/>
          <w:highlight w:val="none"/>
          <w:lang w:val="zh-CN"/>
        </w:rPr>
        <w:t>文件规定的其他情形。</w:t>
      </w:r>
    </w:p>
    <w:p w14:paraId="6EE2CA86">
      <w:pPr>
        <w:pStyle w:val="7"/>
        <w:rPr>
          <w:rFonts w:ascii="宋体" w:hAnsi="宋体" w:eastAsia="宋体"/>
          <w:highlight w:val="none"/>
        </w:rPr>
      </w:pPr>
      <w:r>
        <w:rPr>
          <w:rFonts w:hint="eastAsia" w:ascii="宋体" w:hAnsi="宋体" w:eastAsia="宋体"/>
          <w:highlight w:val="none"/>
        </w:rPr>
        <w:t>1.5 费用承担</w:t>
      </w:r>
    </w:p>
    <w:p w14:paraId="179DDBC7">
      <w:pPr>
        <w:spacing w:line="360" w:lineRule="auto"/>
        <w:ind w:firstLine="420" w:firstLineChars="200"/>
        <w:rPr>
          <w:rFonts w:ascii="宋体" w:hAnsi="宋体"/>
          <w:szCs w:val="21"/>
          <w:highlight w:val="none"/>
        </w:rPr>
      </w:pPr>
      <w:r>
        <w:rPr>
          <w:rFonts w:hint="eastAsia" w:ascii="宋体" w:hAnsi="宋体"/>
          <w:szCs w:val="21"/>
          <w:highlight w:val="none"/>
        </w:rPr>
        <w:t>投标人准备和参加磋商活动发生的费用自理。</w:t>
      </w:r>
    </w:p>
    <w:p w14:paraId="5B035626">
      <w:pPr>
        <w:pStyle w:val="7"/>
        <w:rPr>
          <w:rFonts w:ascii="宋体" w:hAnsi="宋体" w:eastAsia="宋体"/>
          <w:highlight w:val="none"/>
        </w:rPr>
      </w:pPr>
      <w:r>
        <w:rPr>
          <w:rFonts w:hint="eastAsia" w:ascii="宋体" w:hAnsi="宋体" w:eastAsia="宋体"/>
          <w:highlight w:val="none"/>
        </w:rPr>
        <w:t>1.6 保密</w:t>
      </w:r>
    </w:p>
    <w:p w14:paraId="55BCA711">
      <w:pPr>
        <w:spacing w:line="360" w:lineRule="auto"/>
        <w:ind w:firstLine="420" w:firstLineChars="200"/>
        <w:rPr>
          <w:rFonts w:ascii="宋体" w:hAnsi="宋体"/>
          <w:szCs w:val="21"/>
          <w:highlight w:val="none"/>
        </w:rPr>
      </w:pPr>
      <w:r>
        <w:rPr>
          <w:rFonts w:hint="eastAsia" w:ascii="宋体" w:hAnsi="宋体"/>
          <w:szCs w:val="21"/>
          <w:highlight w:val="none"/>
        </w:rPr>
        <w:t>参与磋商活动的各方应对磋商文件和响应文件中的商业和技术等秘密保密，违者应对由此造成的后果承担法律责任。</w:t>
      </w:r>
    </w:p>
    <w:p w14:paraId="6D858002">
      <w:pPr>
        <w:pStyle w:val="7"/>
        <w:rPr>
          <w:rFonts w:ascii="宋体" w:hAnsi="宋体" w:eastAsia="宋体"/>
          <w:highlight w:val="none"/>
        </w:rPr>
      </w:pPr>
      <w:r>
        <w:rPr>
          <w:rFonts w:hint="eastAsia" w:ascii="宋体" w:hAnsi="宋体" w:eastAsia="宋体"/>
          <w:highlight w:val="none"/>
        </w:rPr>
        <w:t>1.7 语言文字</w:t>
      </w:r>
    </w:p>
    <w:p w14:paraId="3F997FA2">
      <w:pPr>
        <w:spacing w:line="360" w:lineRule="auto"/>
        <w:ind w:firstLine="420" w:firstLineChars="200"/>
        <w:rPr>
          <w:rFonts w:ascii="宋体" w:hAnsi="宋体"/>
          <w:szCs w:val="21"/>
          <w:highlight w:val="none"/>
        </w:rPr>
      </w:pPr>
      <w:r>
        <w:rPr>
          <w:rFonts w:hint="eastAsia" w:ascii="宋体" w:hAnsi="宋体"/>
          <w:szCs w:val="21"/>
          <w:highlight w:val="none"/>
        </w:rPr>
        <w:t>除专用术语外，与磋商活动有关的语言均使用中文。必要时专用术语应附有中文注释。</w:t>
      </w:r>
    </w:p>
    <w:p w14:paraId="3115EA20">
      <w:pPr>
        <w:pStyle w:val="7"/>
        <w:rPr>
          <w:rFonts w:ascii="宋体" w:hAnsi="宋体" w:eastAsia="宋体"/>
          <w:highlight w:val="none"/>
        </w:rPr>
      </w:pPr>
      <w:r>
        <w:rPr>
          <w:rFonts w:hint="eastAsia" w:ascii="宋体" w:hAnsi="宋体" w:eastAsia="宋体"/>
          <w:highlight w:val="none"/>
        </w:rPr>
        <w:t>1.8 计量单位</w:t>
      </w:r>
    </w:p>
    <w:p w14:paraId="646B0962">
      <w:pPr>
        <w:spacing w:line="360" w:lineRule="auto"/>
        <w:ind w:firstLine="420" w:firstLineChars="200"/>
        <w:rPr>
          <w:rFonts w:ascii="宋体" w:hAnsi="宋体"/>
          <w:szCs w:val="21"/>
          <w:highlight w:val="none"/>
        </w:rPr>
      </w:pPr>
      <w:r>
        <w:rPr>
          <w:rFonts w:hint="eastAsia" w:ascii="宋体" w:hAnsi="宋体"/>
          <w:szCs w:val="21"/>
          <w:highlight w:val="none"/>
        </w:rPr>
        <w:t>所有计量均采用中华人民共和国法定计量单位。</w:t>
      </w:r>
    </w:p>
    <w:p w14:paraId="11199525">
      <w:pPr>
        <w:pStyle w:val="7"/>
        <w:rPr>
          <w:rFonts w:ascii="宋体" w:hAnsi="宋体" w:eastAsia="宋体"/>
          <w:highlight w:val="none"/>
        </w:rPr>
      </w:pPr>
      <w:r>
        <w:rPr>
          <w:rFonts w:hint="eastAsia" w:ascii="宋体" w:hAnsi="宋体" w:eastAsia="宋体"/>
          <w:highlight w:val="none"/>
        </w:rPr>
        <w:t>1.9 踏勘现场</w:t>
      </w:r>
    </w:p>
    <w:p w14:paraId="137C1F26">
      <w:pPr>
        <w:spacing w:line="360" w:lineRule="auto"/>
        <w:ind w:firstLine="420" w:firstLineChars="200"/>
        <w:rPr>
          <w:rFonts w:ascii="宋体" w:hAnsi="宋体"/>
          <w:szCs w:val="21"/>
          <w:highlight w:val="none"/>
        </w:rPr>
      </w:pPr>
      <w:r>
        <w:rPr>
          <w:rFonts w:hint="eastAsia" w:ascii="宋体" w:hAnsi="宋体"/>
          <w:szCs w:val="21"/>
          <w:highlight w:val="none"/>
        </w:rPr>
        <w:t>1.9.1 投标人须知前附表规定组织踏勘现场的，采购人按投标人须知前附表规定的时间、地点组织投标人踏勘项目现场。</w:t>
      </w:r>
    </w:p>
    <w:p w14:paraId="3FC17FCB">
      <w:pPr>
        <w:spacing w:line="360" w:lineRule="auto"/>
        <w:ind w:firstLine="420" w:firstLineChars="200"/>
        <w:rPr>
          <w:rFonts w:ascii="宋体" w:hAnsi="宋体"/>
          <w:szCs w:val="21"/>
          <w:highlight w:val="none"/>
        </w:rPr>
      </w:pPr>
      <w:r>
        <w:rPr>
          <w:rFonts w:hint="eastAsia" w:ascii="宋体" w:hAnsi="宋体"/>
          <w:szCs w:val="21"/>
          <w:highlight w:val="none"/>
        </w:rPr>
        <w:t>1.9.2 投标人踏勘现场发生的费用自理。</w:t>
      </w:r>
    </w:p>
    <w:p w14:paraId="5E31893F">
      <w:pPr>
        <w:spacing w:line="360" w:lineRule="auto"/>
        <w:ind w:firstLine="420" w:firstLineChars="200"/>
        <w:rPr>
          <w:rFonts w:ascii="宋体" w:hAnsi="宋体"/>
          <w:szCs w:val="21"/>
          <w:highlight w:val="none"/>
        </w:rPr>
      </w:pPr>
      <w:r>
        <w:rPr>
          <w:rFonts w:hint="eastAsia" w:ascii="宋体" w:hAnsi="宋体"/>
          <w:szCs w:val="21"/>
          <w:highlight w:val="none"/>
        </w:rPr>
        <w:t>1.9 .3 除采购人的原因外，投标人自行负责在踏勘现场中所发生的人员伤亡和财产损失。</w:t>
      </w:r>
    </w:p>
    <w:p w14:paraId="3B68B09A">
      <w:pPr>
        <w:spacing w:line="360" w:lineRule="auto"/>
        <w:ind w:firstLine="420" w:firstLineChars="200"/>
        <w:rPr>
          <w:rFonts w:ascii="宋体" w:hAnsi="宋体"/>
          <w:szCs w:val="21"/>
          <w:highlight w:val="none"/>
        </w:rPr>
      </w:pPr>
      <w:r>
        <w:rPr>
          <w:rFonts w:hint="eastAsia" w:ascii="宋体" w:hAnsi="宋体"/>
          <w:szCs w:val="21"/>
          <w:highlight w:val="none"/>
        </w:rPr>
        <w:t>1.9.4 采购人在踏勘现场中介绍的工程场地和相关的周边环境情况，供投标人在编制响应文件时参考，采购人不对投标人据此作出的判断和决策负责。</w:t>
      </w:r>
    </w:p>
    <w:p w14:paraId="026F2DE1">
      <w:pPr>
        <w:pStyle w:val="7"/>
        <w:rPr>
          <w:rFonts w:ascii="宋体" w:hAnsi="宋体" w:eastAsia="宋体"/>
          <w:highlight w:val="none"/>
        </w:rPr>
      </w:pPr>
      <w:r>
        <w:rPr>
          <w:rFonts w:hint="eastAsia" w:ascii="宋体" w:hAnsi="宋体" w:eastAsia="宋体"/>
          <w:highlight w:val="none"/>
        </w:rPr>
        <w:t>1.10 磋商预备会</w:t>
      </w:r>
    </w:p>
    <w:p w14:paraId="26BC5E8C">
      <w:pPr>
        <w:spacing w:line="360" w:lineRule="auto"/>
        <w:ind w:firstLine="420" w:firstLineChars="200"/>
        <w:rPr>
          <w:rFonts w:ascii="宋体" w:hAnsi="宋体"/>
          <w:szCs w:val="21"/>
          <w:highlight w:val="none"/>
        </w:rPr>
      </w:pPr>
      <w:r>
        <w:rPr>
          <w:rFonts w:hint="eastAsia" w:ascii="宋体" w:hAnsi="宋体"/>
          <w:szCs w:val="21"/>
          <w:highlight w:val="none"/>
        </w:rPr>
        <w:t>1.10.1 投标人须知前附表规定召开磋商预备会的，采购人按投标人须知前附表规定的时间和地点召开磋商预备会，澄清投标人提出的问题。</w:t>
      </w:r>
    </w:p>
    <w:p w14:paraId="44BAB920">
      <w:pPr>
        <w:spacing w:line="360" w:lineRule="auto"/>
        <w:ind w:firstLine="420" w:firstLineChars="200"/>
        <w:rPr>
          <w:rFonts w:ascii="宋体" w:hAnsi="宋体"/>
          <w:szCs w:val="21"/>
          <w:highlight w:val="none"/>
        </w:rPr>
      </w:pPr>
      <w:r>
        <w:rPr>
          <w:rFonts w:hint="eastAsia" w:ascii="宋体" w:hAnsi="宋体"/>
          <w:szCs w:val="21"/>
          <w:highlight w:val="none"/>
        </w:rPr>
        <w:t>1.10.2 投标人应在投标人须知前附表规定的时间前，以书面形式将提出的问题送达采购人，以便采购人在会议期间澄清。</w:t>
      </w:r>
    </w:p>
    <w:p w14:paraId="04625A46">
      <w:pPr>
        <w:spacing w:line="360" w:lineRule="auto"/>
        <w:ind w:firstLine="420" w:firstLineChars="200"/>
        <w:rPr>
          <w:rFonts w:ascii="宋体" w:hAnsi="宋体"/>
          <w:szCs w:val="21"/>
          <w:highlight w:val="none"/>
        </w:rPr>
      </w:pPr>
      <w:r>
        <w:rPr>
          <w:rFonts w:hint="eastAsia" w:ascii="宋体" w:hAnsi="宋体"/>
          <w:szCs w:val="21"/>
          <w:highlight w:val="none"/>
        </w:rPr>
        <w:t>1.10.3 磋商预备会后，采购人在投标人须知前附表规定的时间内，将对投标人所提问题的澄清，以书面方式通知所有购买磋商文件的投标人。该澄清内容为磋商文件的组成部分。</w:t>
      </w:r>
    </w:p>
    <w:p w14:paraId="2E04D5EA">
      <w:pPr>
        <w:pStyle w:val="7"/>
        <w:rPr>
          <w:rFonts w:ascii="宋体" w:hAnsi="宋体" w:eastAsia="宋体"/>
          <w:highlight w:val="none"/>
        </w:rPr>
      </w:pPr>
      <w:r>
        <w:rPr>
          <w:rFonts w:hint="eastAsia" w:ascii="宋体" w:hAnsi="宋体" w:eastAsia="宋体"/>
          <w:highlight w:val="none"/>
        </w:rPr>
        <w:t>1.11 分包</w:t>
      </w:r>
    </w:p>
    <w:p w14:paraId="6FD49D6D">
      <w:pPr>
        <w:spacing w:line="360" w:lineRule="auto"/>
        <w:ind w:firstLine="420" w:firstLineChars="200"/>
        <w:rPr>
          <w:rFonts w:ascii="宋体" w:hAnsi="宋体"/>
          <w:szCs w:val="21"/>
          <w:highlight w:val="none"/>
        </w:rPr>
      </w:pPr>
      <w:r>
        <w:rPr>
          <w:rFonts w:hint="eastAsia" w:ascii="宋体" w:hAnsi="宋体"/>
          <w:szCs w:val="21"/>
          <w:highlight w:val="none"/>
        </w:rPr>
        <w:t>投标人拟在成交后将中标项目的部分非主体、非关键性工作进行分包的，应符合投标人须知前附表规定的分包内容、分包金额和接受分包的第三人资质要求等限制性条件。</w:t>
      </w:r>
    </w:p>
    <w:p w14:paraId="45276084">
      <w:pPr>
        <w:pStyle w:val="7"/>
        <w:rPr>
          <w:rFonts w:ascii="宋体" w:hAnsi="宋体" w:eastAsia="宋体"/>
          <w:highlight w:val="none"/>
        </w:rPr>
      </w:pPr>
      <w:r>
        <w:rPr>
          <w:rFonts w:hint="eastAsia" w:ascii="宋体" w:hAnsi="宋体" w:eastAsia="宋体"/>
          <w:highlight w:val="none"/>
        </w:rPr>
        <w:t>1.12 偏离</w:t>
      </w:r>
    </w:p>
    <w:p w14:paraId="75B80BBF">
      <w:pPr>
        <w:spacing w:line="360" w:lineRule="auto"/>
        <w:ind w:firstLine="420" w:firstLineChars="200"/>
        <w:rPr>
          <w:rFonts w:ascii="宋体" w:hAnsi="宋体"/>
          <w:szCs w:val="21"/>
          <w:highlight w:val="none"/>
        </w:rPr>
      </w:pPr>
      <w:r>
        <w:rPr>
          <w:rFonts w:hint="eastAsia" w:ascii="宋体" w:hAnsi="宋体"/>
          <w:szCs w:val="21"/>
          <w:highlight w:val="none"/>
        </w:rPr>
        <w:t>投标人须知前附表允许响应文件偏离磋商文件某些要求的，偏离应当符合磋商文件规定的偏离范围和幅度。</w:t>
      </w:r>
    </w:p>
    <w:p w14:paraId="0F04760E">
      <w:pPr>
        <w:pStyle w:val="6"/>
        <w:rPr>
          <w:rFonts w:ascii="宋体" w:hAnsi="宋体"/>
          <w:highlight w:val="none"/>
        </w:rPr>
      </w:pPr>
      <w:bookmarkStart w:id="43" w:name="_Toc184635072"/>
      <w:bookmarkStart w:id="44" w:name="_Toc19721"/>
      <w:r>
        <w:rPr>
          <w:rFonts w:hint="eastAsia" w:ascii="宋体" w:hAnsi="宋体"/>
          <w:highlight w:val="none"/>
        </w:rPr>
        <w:t>2．磋商文件</w:t>
      </w:r>
      <w:bookmarkEnd w:id="43"/>
      <w:bookmarkEnd w:id="44"/>
    </w:p>
    <w:p w14:paraId="19705B3C">
      <w:pPr>
        <w:pStyle w:val="7"/>
        <w:rPr>
          <w:rFonts w:ascii="宋体" w:hAnsi="宋体" w:eastAsia="宋体"/>
          <w:highlight w:val="none"/>
        </w:rPr>
      </w:pPr>
      <w:r>
        <w:rPr>
          <w:rFonts w:hint="eastAsia" w:ascii="宋体" w:hAnsi="宋体" w:eastAsia="宋体"/>
          <w:highlight w:val="none"/>
        </w:rPr>
        <w:t>2.1 磋商文件的组成</w:t>
      </w:r>
    </w:p>
    <w:p w14:paraId="1ADD706D">
      <w:pPr>
        <w:spacing w:line="360" w:lineRule="auto"/>
        <w:ind w:firstLine="420" w:firstLineChars="200"/>
        <w:rPr>
          <w:rFonts w:ascii="宋体" w:hAnsi="宋体"/>
          <w:szCs w:val="21"/>
          <w:highlight w:val="none"/>
        </w:rPr>
      </w:pPr>
      <w:r>
        <w:rPr>
          <w:rFonts w:hint="eastAsia" w:ascii="宋体" w:hAnsi="宋体"/>
          <w:szCs w:val="21"/>
          <w:highlight w:val="none"/>
        </w:rPr>
        <w:t>本磋商文件包括：</w:t>
      </w:r>
    </w:p>
    <w:p w14:paraId="1F4D8A0C">
      <w:pPr>
        <w:spacing w:line="360" w:lineRule="auto"/>
        <w:ind w:firstLine="420" w:firstLineChars="200"/>
        <w:rPr>
          <w:rFonts w:ascii="宋体" w:hAnsi="宋体"/>
          <w:szCs w:val="21"/>
          <w:highlight w:val="none"/>
        </w:rPr>
      </w:pPr>
      <w:r>
        <w:rPr>
          <w:rFonts w:hint="eastAsia" w:ascii="宋体" w:hAnsi="宋体"/>
          <w:szCs w:val="21"/>
          <w:highlight w:val="none"/>
        </w:rPr>
        <w:t>(1）磋商公告；</w:t>
      </w:r>
    </w:p>
    <w:p w14:paraId="3A2FC284">
      <w:pPr>
        <w:spacing w:line="360" w:lineRule="auto"/>
        <w:ind w:firstLine="420" w:firstLineChars="200"/>
        <w:rPr>
          <w:rFonts w:ascii="宋体" w:hAnsi="宋体"/>
          <w:szCs w:val="21"/>
          <w:highlight w:val="none"/>
        </w:rPr>
      </w:pPr>
      <w:r>
        <w:rPr>
          <w:rFonts w:hint="eastAsia" w:ascii="宋体" w:hAnsi="宋体"/>
          <w:szCs w:val="21"/>
          <w:highlight w:val="none"/>
        </w:rPr>
        <w:t>(2）投标人须知；</w:t>
      </w:r>
    </w:p>
    <w:p w14:paraId="0B0F688E">
      <w:pPr>
        <w:spacing w:line="360" w:lineRule="auto"/>
        <w:ind w:firstLine="420" w:firstLineChars="200"/>
        <w:rPr>
          <w:rFonts w:ascii="宋体" w:hAnsi="宋体"/>
          <w:szCs w:val="21"/>
          <w:highlight w:val="none"/>
        </w:rPr>
      </w:pPr>
      <w:r>
        <w:rPr>
          <w:rFonts w:hint="eastAsia" w:ascii="宋体" w:hAnsi="宋体"/>
          <w:szCs w:val="21"/>
          <w:highlight w:val="none"/>
        </w:rPr>
        <w:t>(3）评审办法；</w:t>
      </w:r>
    </w:p>
    <w:p w14:paraId="11C3A57B">
      <w:pPr>
        <w:spacing w:line="360" w:lineRule="auto"/>
        <w:ind w:firstLine="420" w:firstLineChars="200"/>
        <w:rPr>
          <w:rFonts w:ascii="宋体" w:hAnsi="宋体"/>
          <w:szCs w:val="21"/>
          <w:highlight w:val="none"/>
        </w:rPr>
      </w:pPr>
      <w:r>
        <w:rPr>
          <w:rFonts w:hint="eastAsia" w:ascii="宋体" w:hAnsi="宋体"/>
          <w:szCs w:val="21"/>
          <w:highlight w:val="none"/>
        </w:rPr>
        <w:t>(4）合同条款及格式；</w:t>
      </w:r>
    </w:p>
    <w:p w14:paraId="591A73A9">
      <w:pPr>
        <w:spacing w:line="360" w:lineRule="auto"/>
        <w:ind w:firstLine="420" w:firstLineChars="200"/>
        <w:rPr>
          <w:rFonts w:ascii="宋体" w:hAnsi="宋体"/>
          <w:szCs w:val="21"/>
          <w:highlight w:val="none"/>
        </w:rPr>
      </w:pPr>
      <w:r>
        <w:rPr>
          <w:rFonts w:hint="eastAsia" w:ascii="宋体" w:hAnsi="宋体"/>
          <w:szCs w:val="21"/>
          <w:highlight w:val="none"/>
        </w:rPr>
        <w:t>(5）工程量清单；</w:t>
      </w:r>
    </w:p>
    <w:p w14:paraId="762985F8">
      <w:pPr>
        <w:spacing w:line="360" w:lineRule="auto"/>
        <w:ind w:firstLine="420" w:firstLineChars="200"/>
        <w:rPr>
          <w:rFonts w:ascii="宋体" w:hAnsi="宋体"/>
          <w:szCs w:val="21"/>
          <w:highlight w:val="none"/>
        </w:rPr>
      </w:pPr>
      <w:r>
        <w:rPr>
          <w:rFonts w:hint="eastAsia" w:ascii="宋体" w:hAnsi="宋体"/>
          <w:szCs w:val="21"/>
          <w:highlight w:val="none"/>
        </w:rPr>
        <w:t>(6）图纸</w:t>
      </w:r>
      <w:r>
        <w:rPr>
          <w:rFonts w:hint="eastAsia" w:ascii="宋体" w:hAnsi="宋体"/>
          <w:szCs w:val="21"/>
          <w:highlight w:val="none"/>
          <w:lang w:eastAsia="zh-CN"/>
        </w:rPr>
        <w:t>（</w:t>
      </w:r>
      <w:r>
        <w:rPr>
          <w:rFonts w:hint="eastAsia" w:ascii="宋体" w:hAnsi="宋体"/>
          <w:szCs w:val="21"/>
          <w:highlight w:val="none"/>
          <w:lang w:val="en-US" w:eastAsia="zh-CN"/>
        </w:rPr>
        <w:t>本项目无）</w:t>
      </w:r>
      <w:r>
        <w:rPr>
          <w:rFonts w:hint="eastAsia" w:ascii="宋体" w:hAnsi="宋体"/>
          <w:szCs w:val="21"/>
          <w:highlight w:val="none"/>
        </w:rPr>
        <w:t>；</w:t>
      </w:r>
    </w:p>
    <w:p w14:paraId="5D9E18A6">
      <w:pPr>
        <w:spacing w:line="360" w:lineRule="auto"/>
        <w:ind w:firstLine="420" w:firstLineChars="200"/>
        <w:rPr>
          <w:rFonts w:ascii="宋体" w:hAnsi="宋体"/>
          <w:szCs w:val="21"/>
          <w:highlight w:val="none"/>
        </w:rPr>
      </w:pPr>
      <w:r>
        <w:rPr>
          <w:rFonts w:hint="eastAsia" w:ascii="宋体" w:hAnsi="宋体"/>
          <w:szCs w:val="21"/>
          <w:highlight w:val="none"/>
        </w:rPr>
        <w:t>(7）技术标准和要求；</w:t>
      </w:r>
    </w:p>
    <w:p w14:paraId="10930290">
      <w:pPr>
        <w:spacing w:line="360" w:lineRule="auto"/>
        <w:ind w:firstLine="420" w:firstLineChars="200"/>
        <w:rPr>
          <w:rFonts w:ascii="宋体" w:hAnsi="宋体"/>
          <w:szCs w:val="21"/>
          <w:highlight w:val="none"/>
        </w:rPr>
      </w:pPr>
      <w:r>
        <w:rPr>
          <w:rFonts w:hint="eastAsia" w:ascii="宋体" w:hAnsi="宋体"/>
          <w:szCs w:val="21"/>
          <w:highlight w:val="none"/>
        </w:rPr>
        <w:t>(8）响应文件格式；</w:t>
      </w:r>
    </w:p>
    <w:p w14:paraId="4FBBF545">
      <w:pPr>
        <w:spacing w:line="360" w:lineRule="auto"/>
        <w:ind w:firstLine="420" w:firstLineChars="200"/>
        <w:rPr>
          <w:rFonts w:ascii="宋体" w:hAnsi="宋体"/>
          <w:szCs w:val="21"/>
          <w:highlight w:val="none"/>
        </w:rPr>
      </w:pPr>
      <w:r>
        <w:rPr>
          <w:rFonts w:hint="eastAsia" w:ascii="宋体" w:hAnsi="宋体"/>
          <w:szCs w:val="21"/>
          <w:highlight w:val="none"/>
        </w:rPr>
        <w:t>(9）投标人须知前附表规定的其他材料。</w:t>
      </w:r>
    </w:p>
    <w:p w14:paraId="54811E3C">
      <w:pPr>
        <w:spacing w:line="360" w:lineRule="auto"/>
        <w:ind w:firstLine="420" w:firstLineChars="200"/>
        <w:rPr>
          <w:rFonts w:ascii="宋体" w:hAnsi="宋体"/>
          <w:szCs w:val="21"/>
          <w:highlight w:val="none"/>
        </w:rPr>
      </w:pPr>
      <w:r>
        <w:rPr>
          <w:rFonts w:hint="eastAsia" w:ascii="宋体" w:hAnsi="宋体"/>
          <w:szCs w:val="21"/>
          <w:highlight w:val="none"/>
        </w:rPr>
        <w:t>根据本章第1.10 款、第2.2 款和第2.3 款对磋商文件所作的澄清、修改，构成磋商文件的组成部分。</w:t>
      </w:r>
    </w:p>
    <w:p w14:paraId="2ABA3624">
      <w:pPr>
        <w:pStyle w:val="7"/>
        <w:rPr>
          <w:rFonts w:ascii="宋体" w:hAnsi="宋体" w:eastAsia="宋体"/>
          <w:highlight w:val="none"/>
        </w:rPr>
      </w:pPr>
      <w:r>
        <w:rPr>
          <w:rFonts w:hint="eastAsia" w:ascii="宋体" w:hAnsi="宋体" w:eastAsia="宋体"/>
          <w:highlight w:val="none"/>
        </w:rPr>
        <w:t>2.2 磋商文件的澄清</w:t>
      </w:r>
    </w:p>
    <w:p w14:paraId="3AA6758E">
      <w:pPr>
        <w:spacing w:line="360" w:lineRule="auto"/>
        <w:ind w:firstLine="420" w:firstLineChars="200"/>
        <w:rPr>
          <w:rFonts w:ascii="宋体" w:hAnsi="宋体"/>
          <w:szCs w:val="21"/>
          <w:highlight w:val="none"/>
        </w:rPr>
      </w:pPr>
      <w:r>
        <w:rPr>
          <w:rFonts w:hint="eastAsia" w:ascii="宋体" w:hAnsi="宋体"/>
          <w:szCs w:val="21"/>
          <w:highlight w:val="none"/>
        </w:rPr>
        <w:t>2.2.1 投标人应仔细阅读和检查磋商文件的全部内容。如发现缺页或附件不全，应及时向采购人提出，以便补齐。如有疑问，应在投标人须知前附表规定的时间前以书面形式（包括信函、电报、传真等可以有形地表现所载内容的形式，下同），要求采购人对磋商文件予以澄清。</w:t>
      </w:r>
    </w:p>
    <w:p w14:paraId="177B9693">
      <w:pPr>
        <w:spacing w:line="360" w:lineRule="auto"/>
        <w:ind w:firstLine="420" w:firstLineChars="200"/>
        <w:rPr>
          <w:rFonts w:ascii="宋体" w:hAnsi="宋体"/>
          <w:szCs w:val="21"/>
          <w:highlight w:val="none"/>
        </w:rPr>
      </w:pPr>
      <w:r>
        <w:rPr>
          <w:rFonts w:hint="eastAsia" w:ascii="宋体" w:hAnsi="宋体"/>
          <w:szCs w:val="21"/>
          <w:highlight w:val="none"/>
        </w:rPr>
        <w:t>2.2.2 磋商文件的澄清将在投标人须知前附表规定的提交首次响应文件截止至少5日前以书面形式发给所有购买磋商文件的投标人，但不指明澄清问题的来源。如果澄清发出的时间距提交首次响应文件截止时间不足5天，采购人、采购代理机构应当顺延提交首次响应文件截止时间。</w:t>
      </w:r>
    </w:p>
    <w:p w14:paraId="053363EF">
      <w:pPr>
        <w:spacing w:line="360" w:lineRule="auto"/>
        <w:ind w:firstLine="420" w:firstLineChars="200"/>
        <w:rPr>
          <w:rFonts w:ascii="宋体" w:hAnsi="宋体"/>
          <w:szCs w:val="21"/>
          <w:highlight w:val="none"/>
        </w:rPr>
      </w:pPr>
      <w:r>
        <w:rPr>
          <w:rFonts w:hint="eastAsia" w:ascii="宋体" w:hAnsi="宋体"/>
          <w:szCs w:val="21"/>
          <w:highlight w:val="none"/>
        </w:rPr>
        <w:t>2.2.3 投标人在收到澄清后，应在投标人须知前附表规定的时间内以书面形式通知采购人，确认己收到该澄清。</w:t>
      </w:r>
    </w:p>
    <w:p w14:paraId="0DACC54E">
      <w:pPr>
        <w:pStyle w:val="7"/>
        <w:rPr>
          <w:rFonts w:ascii="宋体" w:hAnsi="宋体" w:eastAsia="宋体"/>
          <w:highlight w:val="none"/>
        </w:rPr>
      </w:pPr>
      <w:r>
        <w:rPr>
          <w:rFonts w:hint="eastAsia" w:ascii="宋体" w:hAnsi="宋体" w:eastAsia="宋体"/>
          <w:highlight w:val="none"/>
        </w:rPr>
        <w:t>2.3 磋商文件的修改</w:t>
      </w:r>
    </w:p>
    <w:p w14:paraId="5381A10E">
      <w:pPr>
        <w:spacing w:line="360" w:lineRule="auto"/>
        <w:ind w:firstLine="420" w:firstLineChars="200"/>
        <w:rPr>
          <w:rFonts w:ascii="宋体" w:hAnsi="宋体"/>
          <w:szCs w:val="21"/>
          <w:highlight w:val="none"/>
        </w:rPr>
      </w:pPr>
      <w:r>
        <w:rPr>
          <w:rFonts w:hint="eastAsia" w:ascii="宋体" w:hAnsi="宋体"/>
          <w:szCs w:val="21"/>
          <w:highlight w:val="none"/>
        </w:rPr>
        <w:t>2.3.1 在提交首次响应文件截止时间5天前，采购人可以书面形式修改磋商文件，并通知所有已购买磋商文件的投标人。如果修改磋商文件的时间距提交首次响应文件截止时间不足5天，</w:t>
      </w:r>
      <w:r>
        <w:rPr>
          <w:rFonts w:hint="eastAsia" w:ascii="宋体" w:hAnsi="宋体" w:cs="宋体"/>
          <w:highlight w:val="none"/>
        </w:rPr>
        <w:t>采购人、采购代理机构应当顺延提交首次响应文件截止时间。</w:t>
      </w:r>
    </w:p>
    <w:p w14:paraId="435B54C8">
      <w:pPr>
        <w:spacing w:line="360" w:lineRule="auto"/>
        <w:ind w:firstLine="420" w:firstLineChars="200"/>
        <w:rPr>
          <w:rFonts w:ascii="宋体" w:hAnsi="宋体"/>
          <w:szCs w:val="21"/>
          <w:highlight w:val="none"/>
        </w:rPr>
      </w:pPr>
      <w:r>
        <w:rPr>
          <w:rFonts w:hint="eastAsia" w:ascii="宋体" w:hAnsi="宋体"/>
          <w:szCs w:val="21"/>
          <w:highlight w:val="none"/>
        </w:rPr>
        <w:t>2.3.2 投标人收到修改内容后，应在投标人须知前附表规定的时间内以书面形式通知采购人，确认己收到该修改。</w:t>
      </w:r>
    </w:p>
    <w:p w14:paraId="1455611F">
      <w:pPr>
        <w:pStyle w:val="6"/>
        <w:rPr>
          <w:rFonts w:ascii="宋体" w:hAnsi="宋体"/>
          <w:highlight w:val="none"/>
        </w:rPr>
      </w:pPr>
      <w:bookmarkStart w:id="45" w:name="_Toc6882"/>
      <w:bookmarkStart w:id="46" w:name="_Toc184635073"/>
      <w:r>
        <w:rPr>
          <w:rFonts w:hint="eastAsia" w:ascii="宋体" w:hAnsi="宋体"/>
          <w:highlight w:val="none"/>
        </w:rPr>
        <w:t>3．响应文件</w:t>
      </w:r>
      <w:bookmarkEnd w:id="45"/>
      <w:bookmarkEnd w:id="46"/>
    </w:p>
    <w:p w14:paraId="79D8B098">
      <w:pPr>
        <w:pStyle w:val="7"/>
        <w:rPr>
          <w:rFonts w:ascii="宋体" w:hAnsi="宋体" w:eastAsia="宋体"/>
          <w:highlight w:val="none"/>
        </w:rPr>
      </w:pPr>
      <w:r>
        <w:rPr>
          <w:rFonts w:hint="eastAsia" w:ascii="宋体" w:hAnsi="宋体" w:eastAsia="宋体"/>
          <w:highlight w:val="none"/>
        </w:rPr>
        <w:t>3.1 响应文件的组成</w:t>
      </w:r>
    </w:p>
    <w:p w14:paraId="550FF015">
      <w:pPr>
        <w:spacing w:line="360" w:lineRule="auto"/>
        <w:ind w:firstLine="420" w:firstLineChars="200"/>
        <w:rPr>
          <w:rFonts w:ascii="宋体" w:hAnsi="宋体"/>
          <w:szCs w:val="21"/>
          <w:highlight w:val="none"/>
        </w:rPr>
      </w:pPr>
      <w:r>
        <w:rPr>
          <w:rFonts w:ascii="宋体" w:hAnsi="宋体"/>
          <w:szCs w:val="21"/>
          <w:highlight w:val="none"/>
        </w:rPr>
        <w:t>3.1.1</w:t>
      </w:r>
      <w:r>
        <w:rPr>
          <w:rFonts w:hint="eastAsia" w:ascii="宋体" w:hAnsi="宋体"/>
          <w:szCs w:val="21"/>
          <w:highlight w:val="none"/>
        </w:rPr>
        <w:t xml:space="preserve"> 响应文件应包括下列内容</w:t>
      </w:r>
      <w:r>
        <w:rPr>
          <w:rFonts w:ascii="宋体" w:hAnsi="宋体"/>
          <w:szCs w:val="21"/>
          <w:highlight w:val="none"/>
        </w:rPr>
        <w:t>：</w:t>
      </w:r>
    </w:p>
    <w:p w14:paraId="3EF4F9E4">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一、磋商函及磋商函附录及磋商报价函</w:t>
      </w:r>
    </w:p>
    <w:p w14:paraId="0FF021C1">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二、法定代表人身份证明</w:t>
      </w:r>
    </w:p>
    <w:p w14:paraId="1DD521BD">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三、授权委托书</w:t>
      </w:r>
    </w:p>
    <w:p w14:paraId="6C5F49BA">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四、磋商保证金</w:t>
      </w:r>
    </w:p>
    <w:p w14:paraId="10021931">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五、己标价工程量清单</w:t>
      </w:r>
    </w:p>
    <w:p w14:paraId="7DB4F63A">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六、施工组织设计</w:t>
      </w:r>
    </w:p>
    <w:p w14:paraId="60F75C95">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七、项目管理机构</w:t>
      </w:r>
    </w:p>
    <w:p w14:paraId="2A31D9AE">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八、资格审查资料</w:t>
      </w:r>
    </w:p>
    <w:p w14:paraId="77966529">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九、其他材料</w:t>
      </w:r>
    </w:p>
    <w:p w14:paraId="5BA09C31">
      <w:pPr>
        <w:autoSpaceDE w:val="0"/>
        <w:autoSpaceDN w:val="0"/>
        <w:adjustRightInd w:val="0"/>
        <w:spacing w:line="400" w:lineRule="exact"/>
        <w:jc w:val="left"/>
        <w:rPr>
          <w:rFonts w:ascii="宋体" w:hAnsi="宋体"/>
          <w:szCs w:val="21"/>
          <w:highlight w:val="none"/>
        </w:rPr>
      </w:pPr>
      <w:r>
        <w:rPr>
          <w:rFonts w:hint="eastAsia" w:ascii="仿宋" w:hAnsi="仿宋" w:eastAsia="仿宋" w:cs="宋体"/>
          <w:b/>
          <w:bCs/>
          <w:szCs w:val="21"/>
          <w:highlight w:val="none"/>
          <w:lang w:val="zh-CN"/>
        </w:rPr>
        <w:t xml:space="preserve">   </w:t>
      </w:r>
      <w:r>
        <w:rPr>
          <w:rFonts w:hint="eastAsia" w:ascii="宋体" w:hAnsi="宋体"/>
          <w:szCs w:val="21"/>
          <w:highlight w:val="none"/>
        </w:rPr>
        <w:t>3.1.2 投标人须知前附表规定不接受联合体投标的，或投标人没有组成联合体的，响应文件不包括本章第3.1.1 (3）目所指的联合体协议书。</w:t>
      </w:r>
    </w:p>
    <w:p w14:paraId="78ECD01F">
      <w:pPr>
        <w:pStyle w:val="7"/>
        <w:rPr>
          <w:rFonts w:ascii="宋体" w:hAnsi="宋体" w:eastAsia="宋体"/>
          <w:highlight w:val="none"/>
        </w:rPr>
      </w:pPr>
      <w:r>
        <w:rPr>
          <w:rFonts w:hint="eastAsia" w:ascii="宋体" w:hAnsi="宋体" w:eastAsia="宋体"/>
          <w:highlight w:val="none"/>
        </w:rPr>
        <w:t>3.2 磋商报价</w:t>
      </w:r>
    </w:p>
    <w:p w14:paraId="7E1CB6F0">
      <w:pPr>
        <w:spacing w:line="360" w:lineRule="auto"/>
        <w:ind w:firstLine="420" w:firstLineChars="200"/>
        <w:rPr>
          <w:rFonts w:ascii="宋体" w:hAnsi="宋体"/>
          <w:szCs w:val="21"/>
          <w:highlight w:val="none"/>
        </w:rPr>
      </w:pPr>
      <w:r>
        <w:rPr>
          <w:rFonts w:hint="eastAsia" w:ascii="宋体" w:hAnsi="宋体"/>
          <w:szCs w:val="21"/>
          <w:highlight w:val="none"/>
        </w:rPr>
        <w:t>3.2.1 投标人应按第五章“工程量清单”的要求填写相应表格。</w:t>
      </w:r>
    </w:p>
    <w:p w14:paraId="5E701092">
      <w:pPr>
        <w:spacing w:line="360" w:lineRule="auto"/>
        <w:ind w:firstLine="420" w:firstLineChars="200"/>
        <w:rPr>
          <w:rFonts w:ascii="宋体" w:hAnsi="宋体"/>
          <w:szCs w:val="21"/>
          <w:highlight w:val="none"/>
        </w:rPr>
      </w:pPr>
      <w:r>
        <w:rPr>
          <w:rFonts w:hint="eastAsia" w:ascii="宋体" w:hAnsi="宋体"/>
          <w:szCs w:val="21"/>
          <w:highlight w:val="none"/>
        </w:rPr>
        <w:t>3.2.2 投标人在投标截止时间前修改磋商函中的磋商报价，应同时修改第五章“工程量清单”中的相应报价。此修改须符合本章第4.3 款的有关要求。</w:t>
      </w:r>
    </w:p>
    <w:p w14:paraId="3FA6115F">
      <w:pPr>
        <w:spacing w:line="360" w:lineRule="auto"/>
        <w:ind w:firstLine="420" w:firstLineChars="200"/>
        <w:rPr>
          <w:rFonts w:ascii="宋体" w:hAnsi="宋体"/>
          <w:szCs w:val="21"/>
          <w:highlight w:val="none"/>
        </w:rPr>
      </w:pPr>
      <w:r>
        <w:rPr>
          <w:rFonts w:hint="eastAsia" w:ascii="宋体" w:hAnsi="宋体"/>
          <w:szCs w:val="21"/>
          <w:highlight w:val="none"/>
        </w:rPr>
        <w:t>3.2.3报价次数：投标人须知前附表规定</w:t>
      </w:r>
    </w:p>
    <w:p w14:paraId="2C38D066">
      <w:pPr>
        <w:spacing w:line="360" w:lineRule="auto"/>
        <w:ind w:firstLine="420" w:firstLineChars="200"/>
        <w:rPr>
          <w:rFonts w:ascii="宋体" w:hAnsi="宋体"/>
          <w:szCs w:val="21"/>
          <w:highlight w:val="none"/>
        </w:rPr>
      </w:pPr>
      <w:r>
        <w:rPr>
          <w:rFonts w:ascii="宋体" w:hAnsi="宋体"/>
          <w:szCs w:val="21"/>
          <w:highlight w:val="none"/>
        </w:rPr>
        <w:t xml:space="preserve">3.2.4 </w:t>
      </w:r>
      <w:r>
        <w:rPr>
          <w:rFonts w:hint="eastAsia" w:ascii="宋体" w:hAnsi="宋体"/>
          <w:szCs w:val="21"/>
          <w:highlight w:val="none"/>
        </w:rPr>
        <w:t>采购</w:t>
      </w:r>
      <w:r>
        <w:rPr>
          <w:rFonts w:ascii="宋体" w:hAnsi="宋体"/>
          <w:szCs w:val="21"/>
          <w:highlight w:val="none"/>
        </w:rPr>
        <w:t>人设有最高投标限价的，投标人的投标报价不得超过最高投标限价，最高投标限价在投标人须知前附表中载明。</w:t>
      </w:r>
    </w:p>
    <w:p w14:paraId="176CECE1">
      <w:pPr>
        <w:pStyle w:val="7"/>
        <w:rPr>
          <w:rFonts w:ascii="宋体" w:hAnsi="宋体" w:eastAsia="宋体"/>
          <w:highlight w:val="none"/>
        </w:rPr>
      </w:pPr>
      <w:r>
        <w:rPr>
          <w:rFonts w:hint="eastAsia" w:ascii="宋体" w:hAnsi="宋体" w:eastAsia="宋体"/>
          <w:highlight w:val="none"/>
        </w:rPr>
        <w:t>3.3 响应有效期</w:t>
      </w:r>
    </w:p>
    <w:p w14:paraId="615291F2">
      <w:pPr>
        <w:spacing w:line="360" w:lineRule="auto"/>
        <w:ind w:firstLine="420" w:firstLineChars="200"/>
        <w:rPr>
          <w:rFonts w:ascii="宋体" w:hAnsi="宋体"/>
          <w:szCs w:val="21"/>
          <w:highlight w:val="none"/>
        </w:rPr>
      </w:pPr>
      <w:r>
        <w:rPr>
          <w:rFonts w:hint="eastAsia" w:ascii="宋体" w:hAnsi="宋体"/>
          <w:szCs w:val="21"/>
          <w:highlight w:val="none"/>
        </w:rPr>
        <w:t>3.3.1 在投标人须知前附表规定的响应有效期内，投标人不得要求撤销或修改其响应文件。</w:t>
      </w:r>
    </w:p>
    <w:p w14:paraId="319C50D2">
      <w:pPr>
        <w:spacing w:line="360" w:lineRule="auto"/>
        <w:ind w:firstLine="420" w:firstLineChars="200"/>
        <w:rPr>
          <w:rFonts w:ascii="宋体" w:hAnsi="宋体"/>
          <w:szCs w:val="21"/>
          <w:highlight w:val="none"/>
        </w:rPr>
      </w:pPr>
      <w:r>
        <w:rPr>
          <w:rFonts w:hint="eastAsia" w:ascii="宋体" w:hAnsi="宋体"/>
          <w:szCs w:val="21"/>
          <w:highlight w:val="none"/>
        </w:rPr>
        <w:t>3.3.2 出现特殊情况需要延长响应有效期的，采购人以书面形式通知所有投标人延长响应有效期。投标人同意延长的，应相应延长其磋商保证金的有效期，但不得要求或被允许修改或撤销其响应文件；投标人拒绝延长的，其投标失效，但投标人有权收回其磋商保证金。</w:t>
      </w:r>
    </w:p>
    <w:p w14:paraId="2CACBC4B">
      <w:pPr>
        <w:pStyle w:val="7"/>
        <w:rPr>
          <w:rFonts w:ascii="宋体" w:hAnsi="宋体" w:eastAsia="宋体"/>
          <w:highlight w:val="none"/>
        </w:rPr>
      </w:pPr>
      <w:r>
        <w:rPr>
          <w:rFonts w:hint="eastAsia" w:ascii="宋体" w:hAnsi="宋体" w:eastAsia="宋体"/>
          <w:highlight w:val="none"/>
        </w:rPr>
        <w:t>3.4 磋商保证金</w:t>
      </w:r>
    </w:p>
    <w:p w14:paraId="201AFBD7">
      <w:pPr>
        <w:spacing w:line="360" w:lineRule="auto"/>
        <w:ind w:firstLine="420" w:firstLineChars="200"/>
        <w:rPr>
          <w:rFonts w:ascii="宋体" w:hAnsi="宋体"/>
          <w:szCs w:val="21"/>
          <w:highlight w:val="none"/>
        </w:rPr>
      </w:pPr>
      <w:r>
        <w:rPr>
          <w:rFonts w:hint="eastAsia" w:ascii="宋体" w:hAnsi="宋体"/>
          <w:szCs w:val="21"/>
          <w:highlight w:val="none"/>
        </w:rPr>
        <w:t>3.4.1 投标人在递交响应文件的同时，应按投标人须知前附表规定的金额、担保形式和第八章“响应文件格式”规定的磋商保证金格式递交磋商保证金，并作为其响应文件的组成部分。联合体投标的，其磋商保证金由牵头人递交，并应符合投标人须知前附表的规定。</w:t>
      </w:r>
    </w:p>
    <w:p w14:paraId="1D9278FB">
      <w:pPr>
        <w:spacing w:line="360" w:lineRule="auto"/>
        <w:ind w:firstLine="420" w:firstLineChars="200"/>
        <w:rPr>
          <w:rFonts w:ascii="宋体" w:hAnsi="宋体"/>
          <w:szCs w:val="21"/>
          <w:highlight w:val="none"/>
        </w:rPr>
      </w:pPr>
      <w:r>
        <w:rPr>
          <w:rFonts w:hint="eastAsia" w:ascii="宋体" w:hAnsi="宋体"/>
          <w:szCs w:val="21"/>
          <w:highlight w:val="none"/>
        </w:rPr>
        <w:t>3.4.2 投标人不按本章第3.4.1 项要求提交磋商保证金的，其响应文件作废标处理。</w:t>
      </w:r>
    </w:p>
    <w:p w14:paraId="25678FFF">
      <w:pPr>
        <w:spacing w:line="360" w:lineRule="auto"/>
        <w:ind w:firstLine="420" w:firstLineChars="200"/>
        <w:rPr>
          <w:rFonts w:ascii="宋体" w:hAnsi="宋体"/>
          <w:szCs w:val="21"/>
          <w:highlight w:val="none"/>
        </w:rPr>
      </w:pPr>
      <w:r>
        <w:rPr>
          <w:rFonts w:hint="eastAsia" w:ascii="宋体" w:hAnsi="宋体"/>
          <w:szCs w:val="21"/>
          <w:highlight w:val="none"/>
        </w:rPr>
        <w:t>3.4.3未成交投标人的磋商保证金应当在成交通知书发出后5个工作日内退还，成交投标人的磋商保证金应当在项目合同签订后5个工作日内退还。</w:t>
      </w:r>
    </w:p>
    <w:p w14:paraId="0F8951BF">
      <w:pPr>
        <w:spacing w:line="360" w:lineRule="auto"/>
        <w:ind w:firstLine="420" w:firstLineChars="200"/>
        <w:rPr>
          <w:rFonts w:ascii="宋体" w:hAnsi="宋体"/>
          <w:szCs w:val="21"/>
          <w:highlight w:val="none"/>
        </w:rPr>
      </w:pPr>
      <w:r>
        <w:rPr>
          <w:rFonts w:hint="eastAsia" w:ascii="宋体" w:hAnsi="宋体"/>
          <w:szCs w:val="21"/>
          <w:highlight w:val="none"/>
        </w:rPr>
        <w:t>3.4.4 有下列情形之一的，磋商保证金将不予退还：</w:t>
      </w:r>
    </w:p>
    <w:p w14:paraId="5B5BDB41">
      <w:pPr>
        <w:spacing w:line="360" w:lineRule="auto"/>
        <w:ind w:firstLine="420" w:firstLineChars="200"/>
        <w:rPr>
          <w:rFonts w:ascii="宋体" w:hAnsi="宋体"/>
          <w:szCs w:val="21"/>
          <w:highlight w:val="none"/>
        </w:rPr>
      </w:pPr>
      <w:r>
        <w:rPr>
          <w:rFonts w:hint="eastAsia" w:ascii="宋体" w:hAnsi="宋体"/>
          <w:szCs w:val="21"/>
          <w:highlight w:val="none"/>
        </w:rPr>
        <w:t>(1）投标人在规定的响应有效期内撤销或修改其响应文件；</w:t>
      </w:r>
    </w:p>
    <w:p w14:paraId="529ED137">
      <w:pPr>
        <w:spacing w:line="360" w:lineRule="auto"/>
        <w:ind w:firstLine="420" w:firstLineChars="200"/>
        <w:rPr>
          <w:rFonts w:ascii="宋体" w:hAnsi="宋体"/>
          <w:szCs w:val="21"/>
          <w:highlight w:val="none"/>
        </w:rPr>
      </w:pPr>
      <w:r>
        <w:rPr>
          <w:rFonts w:hint="eastAsia" w:ascii="宋体" w:hAnsi="宋体"/>
          <w:szCs w:val="21"/>
          <w:highlight w:val="none"/>
        </w:rPr>
        <w:t>(2）成交单位在收到成交通知书后，无正当理由拒签合同协议书或未按磋商文件规定提交履约担保。</w:t>
      </w:r>
    </w:p>
    <w:p w14:paraId="07694E2C">
      <w:pPr>
        <w:spacing w:line="360" w:lineRule="auto"/>
        <w:ind w:firstLine="420" w:firstLineChars="200"/>
        <w:rPr>
          <w:rFonts w:ascii="宋体" w:hAnsi="宋体"/>
          <w:szCs w:val="21"/>
          <w:highlight w:val="none"/>
        </w:rPr>
      </w:pPr>
      <w:r>
        <w:rPr>
          <w:rFonts w:hint="eastAsia" w:ascii="宋体" w:hAnsi="宋体"/>
          <w:szCs w:val="21"/>
          <w:highlight w:val="none"/>
        </w:rPr>
        <w:t>投标人在编制响应文件时，应按新情况更新或补充其在申请资格预审时提供的资料，以证实其各项资格条件仍能继续满足资格预审文件的要求，具备承担本标段施工的资质条件、能力和信誉。</w:t>
      </w:r>
    </w:p>
    <w:p w14:paraId="5EA90122">
      <w:pPr>
        <w:pStyle w:val="7"/>
        <w:rPr>
          <w:rFonts w:ascii="宋体" w:hAnsi="宋体" w:eastAsia="宋体"/>
          <w:highlight w:val="none"/>
        </w:rPr>
      </w:pPr>
      <w:r>
        <w:rPr>
          <w:rFonts w:hint="eastAsia" w:ascii="宋体" w:hAnsi="宋体" w:eastAsia="宋体"/>
          <w:highlight w:val="none"/>
        </w:rPr>
        <w:t>3.5 资格审查资料</w:t>
      </w:r>
    </w:p>
    <w:p w14:paraId="28154CB1">
      <w:pPr>
        <w:spacing w:line="360" w:lineRule="auto"/>
        <w:ind w:firstLine="420" w:firstLineChars="200"/>
        <w:rPr>
          <w:rFonts w:ascii="宋体" w:hAnsi="宋体"/>
          <w:szCs w:val="21"/>
          <w:highlight w:val="none"/>
        </w:rPr>
      </w:pPr>
      <w:r>
        <w:rPr>
          <w:rFonts w:hint="eastAsia" w:ascii="宋体" w:hAnsi="宋体"/>
          <w:szCs w:val="21"/>
          <w:highlight w:val="none"/>
        </w:rPr>
        <w:t>3.5.1 “投标人基本情况表”应附投标人营业执照副本、资质证书副本和安全生产许可证等材料的复印件。</w:t>
      </w:r>
    </w:p>
    <w:p w14:paraId="05F975EA">
      <w:pPr>
        <w:spacing w:line="360" w:lineRule="auto"/>
        <w:ind w:firstLine="420" w:firstLineChars="200"/>
        <w:rPr>
          <w:rFonts w:ascii="宋体" w:hAnsi="宋体"/>
          <w:szCs w:val="21"/>
          <w:highlight w:val="none"/>
        </w:rPr>
      </w:pPr>
      <w:r>
        <w:rPr>
          <w:rFonts w:hint="eastAsia" w:ascii="宋体" w:hAnsi="宋体"/>
          <w:szCs w:val="21"/>
          <w:highlight w:val="none"/>
        </w:rPr>
        <w:t>3.5.2 “近年财务状况表”应附经会计师事务所或审计机构审计的财务会计报表，包括资产负债表、现金流量表、利润表和财务情况说明书的复印件，具体年份要求见投标人须知前附表。</w:t>
      </w:r>
    </w:p>
    <w:p w14:paraId="4808A87E">
      <w:pPr>
        <w:spacing w:line="360" w:lineRule="auto"/>
        <w:ind w:firstLine="420" w:firstLineChars="200"/>
        <w:rPr>
          <w:rFonts w:ascii="宋体" w:hAnsi="宋体"/>
          <w:szCs w:val="21"/>
          <w:highlight w:val="none"/>
        </w:rPr>
      </w:pPr>
      <w:r>
        <w:rPr>
          <w:rFonts w:hint="eastAsia" w:ascii="宋体" w:hAnsi="宋体"/>
          <w:szCs w:val="21"/>
          <w:highlight w:val="none"/>
        </w:rPr>
        <w:t>3.5.3 “近年完成的类似项目情况表”应附中标通知书或合同协议书或竣工验收报告的复印件，具体年份要求见投标人须知前附表。每张表格只填写一个项目，并标明序号。</w:t>
      </w:r>
    </w:p>
    <w:p w14:paraId="7D32CD64">
      <w:pPr>
        <w:spacing w:line="360" w:lineRule="auto"/>
        <w:ind w:firstLine="420" w:firstLineChars="200"/>
        <w:rPr>
          <w:rFonts w:ascii="宋体" w:hAnsi="宋体"/>
          <w:szCs w:val="21"/>
          <w:highlight w:val="none"/>
        </w:rPr>
      </w:pPr>
      <w:r>
        <w:rPr>
          <w:rFonts w:hint="eastAsia" w:ascii="宋体" w:hAnsi="宋体"/>
          <w:szCs w:val="21"/>
          <w:highlight w:val="none"/>
        </w:rPr>
        <w:t>3.5.4 “正在施工和新承接的项目情况表”应附成交通知书或合同协议书复印件。每张表格只填写一个项目，并标明序号。</w:t>
      </w:r>
    </w:p>
    <w:p w14:paraId="2E8BC308">
      <w:pPr>
        <w:spacing w:line="360" w:lineRule="auto"/>
        <w:ind w:firstLine="420" w:firstLineChars="200"/>
        <w:rPr>
          <w:rFonts w:ascii="宋体" w:hAnsi="宋体"/>
          <w:szCs w:val="21"/>
          <w:highlight w:val="none"/>
        </w:rPr>
      </w:pPr>
      <w:r>
        <w:rPr>
          <w:rFonts w:hint="eastAsia" w:ascii="宋体" w:hAnsi="宋体"/>
          <w:szCs w:val="21"/>
          <w:highlight w:val="none"/>
        </w:rPr>
        <w:t>3.5.5 “近年发生的诉讼及仲裁情况”应说明相关情况，并附法院或仲裁机构作出的判决、裁决等有关法律文书复印件，具体年份要求见投标人须知前附表。</w:t>
      </w:r>
    </w:p>
    <w:p w14:paraId="71B84883">
      <w:pPr>
        <w:spacing w:line="360" w:lineRule="auto"/>
        <w:ind w:firstLine="420" w:firstLineChars="200"/>
        <w:rPr>
          <w:rFonts w:ascii="宋体" w:hAnsi="宋体"/>
          <w:szCs w:val="21"/>
          <w:highlight w:val="none"/>
        </w:rPr>
      </w:pPr>
      <w:r>
        <w:rPr>
          <w:rFonts w:hint="eastAsia" w:ascii="宋体" w:hAnsi="宋体"/>
          <w:szCs w:val="21"/>
          <w:highlight w:val="none"/>
        </w:rPr>
        <w:t>3.5.6 投标人须知前附表规定接受联合体投标的，本章第3.5.1 项至第3.5.5 项规定的表格和资料应包括联合体各方相关情况。</w:t>
      </w:r>
    </w:p>
    <w:p w14:paraId="28A019BF">
      <w:pPr>
        <w:pStyle w:val="7"/>
        <w:rPr>
          <w:rFonts w:ascii="宋体" w:hAnsi="宋体" w:eastAsia="宋体"/>
          <w:highlight w:val="none"/>
        </w:rPr>
      </w:pPr>
      <w:r>
        <w:rPr>
          <w:rFonts w:hint="eastAsia" w:ascii="宋体" w:hAnsi="宋体" w:eastAsia="宋体"/>
          <w:highlight w:val="none"/>
        </w:rPr>
        <w:t>3.6 备选投标方案</w:t>
      </w:r>
    </w:p>
    <w:p w14:paraId="22DCA510">
      <w:pPr>
        <w:spacing w:line="360" w:lineRule="auto"/>
        <w:ind w:firstLine="420" w:firstLineChars="200"/>
        <w:rPr>
          <w:rFonts w:ascii="宋体" w:hAnsi="宋体"/>
          <w:szCs w:val="21"/>
          <w:highlight w:val="none"/>
        </w:rPr>
      </w:pPr>
      <w:r>
        <w:rPr>
          <w:rFonts w:hint="eastAsia" w:ascii="宋体" w:hAnsi="宋体"/>
          <w:szCs w:val="21"/>
          <w:highlight w:val="none"/>
        </w:rPr>
        <w:t>除投标人须知前附表另有规定外，投标人不得递交备选投标方案。允许投标人递交备选投标方案的，只有成交单位所递交的备选投标方案方可予以考虑。磋商小组认为成交单位的备选投标方案优于其按照磋商文件要求编制的投标方案的，采购人可以接受该备选投标方案。</w:t>
      </w:r>
    </w:p>
    <w:p w14:paraId="370BF92E">
      <w:pPr>
        <w:pStyle w:val="7"/>
        <w:rPr>
          <w:rFonts w:ascii="宋体" w:hAnsi="宋体" w:eastAsia="宋体"/>
          <w:highlight w:val="none"/>
        </w:rPr>
      </w:pPr>
      <w:r>
        <w:rPr>
          <w:rFonts w:hint="eastAsia" w:ascii="宋体" w:hAnsi="宋体" w:eastAsia="宋体"/>
          <w:highlight w:val="none"/>
        </w:rPr>
        <w:t>3.7 响应文件的编制</w:t>
      </w:r>
    </w:p>
    <w:p w14:paraId="36967325">
      <w:pPr>
        <w:spacing w:line="360" w:lineRule="auto"/>
        <w:ind w:firstLine="420" w:firstLineChars="200"/>
        <w:rPr>
          <w:rFonts w:ascii="宋体" w:hAnsi="宋体"/>
          <w:szCs w:val="21"/>
          <w:highlight w:val="none"/>
        </w:rPr>
      </w:pPr>
      <w:r>
        <w:rPr>
          <w:rFonts w:hint="eastAsia" w:ascii="宋体" w:hAnsi="宋体"/>
          <w:szCs w:val="21"/>
          <w:highlight w:val="none"/>
        </w:rPr>
        <w:t>3.7.1 响应文件应按第八章“响应文件格式”进行编写，如有必要，可以增加附页，作为响应文件的组成部分。其中，磋商函附录在满足磋商文件实质性要求的基础上，可以提出比磋商文件要求更有利于采购人的承诺。</w:t>
      </w:r>
    </w:p>
    <w:p w14:paraId="79A066C1">
      <w:pPr>
        <w:spacing w:line="360" w:lineRule="auto"/>
        <w:ind w:firstLine="420" w:firstLineChars="200"/>
        <w:rPr>
          <w:rFonts w:ascii="宋体" w:hAnsi="宋体"/>
          <w:bCs/>
          <w:szCs w:val="21"/>
          <w:highlight w:val="none"/>
          <w:lang w:val="zh-CN"/>
        </w:rPr>
      </w:pPr>
      <w:r>
        <w:rPr>
          <w:rFonts w:ascii="宋体" w:hAnsi="宋体"/>
          <w:bCs/>
          <w:szCs w:val="21"/>
          <w:highlight w:val="none"/>
          <w:lang w:val="zh-CN"/>
        </w:rPr>
        <w:t>3</w:t>
      </w:r>
      <w:r>
        <w:rPr>
          <w:rFonts w:hint="eastAsia" w:ascii="宋体" w:hAnsi="宋体"/>
          <w:bCs/>
          <w:szCs w:val="21"/>
          <w:highlight w:val="none"/>
          <w:lang w:val="zh-CN"/>
        </w:rPr>
        <w:t>.7.</w:t>
      </w:r>
      <w:r>
        <w:rPr>
          <w:rFonts w:ascii="宋体" w:hAnsi="宋体"/>
          <w:bCs/>
          <w:szCs w:val="21"/>
          <w:highlight w:val="none"/>
          <w:lang w:val="zh-CN"/>
        </w:rPr>
        <w:t>2</w:t>
      </w:r>
      <w:r>
        <w:rPr>
          <w:rFonts w:hint="eastAsia" w:ascii="宋体" w:hAnsi="宋体"/>
          <w:bCs/>
          <w:szCs w:val="21"/>
          <w:highlight w:val="none"/>
          <w:lang w:val="zh-CN"/>
        </w:rPr>
        <w:t xml:space="preserve"> 响应文件应当对磋商文件有关工期、响应有效期、质量要求、技术标准和要求、采购范围等实质性内容作出响应。</w:t>
      </w:r>
    </w:p>
    <w:p w14:paraId="4D627BD7">
      <w:pPr>
        <w:spacing w:line="360" w:lineRule="auto"/>
        <w:ind w:firstLine="420" w:firstLineChars="200"/>
        <w:rPr>
          <w:rFonts w:ascii="宋体" w:hAnsi="宋体"/>
          <w:bCs/>
          <w:color w:val="000000"/>
          <w:highlight w:val="none"/>
        </w:rPr>
      </w:pPr>
      <w:r>
        <w:rPr>
          <w:rFonts w:hint="eastAsia" w:ascii="宋体" w:hAnsi="宋体"/>
          <w:bCs/>
          <w:szCs w:val="21"/>
          <w:highlight w:val="none"/>
          <w:lang w:val="zh-CN"/>
        </w:rPr>
        <w:t>3.7.3 响应文件</w:t>
      </w:r>
      <w:r>
        <w:rPr>
          <w:rFonts w:hint="eastAsia" w:ascii="宋体" w:hAnsi="宋体"/>
          <w:bCs/>
          <w:color w:val="000000"/>
          <w:highlight w:val="none"/>
        </w:rPr>
        <w:t>应用不褪色的材料书写或打印，</w:t>
      </w:r>
      <w:r>
        <w:rPr>
          <w:rFonts w:hint="eastAsia" w:ascii="宋体" w:hAnsi="宋体"/>
          <w:bCs/>
          <w:szCs w:val="21"/>
          <w:highlight w:val="none"/>
          <w:lang w:val="zh-CN"/>
        </w:rPr>
        <w:t>响应</w:t>
      </w:r>
      <w:r>
        <w:rPr>
          <w:rFonts w:hint="eastAsia" w:ascii="宋体" w:hAnsi="宋体"/>
          <w:bCs/>
          <w:color w:val="000000"/>
          <w:highlight w:val="none"/>
        </w:rPr>
        <w:t>文件须由投标人的法定代表人或其委托代理人签字并加盖单位章（鲜章），招标文件第八章“投标文件格式”中需要盖章的位置按照要求盖章。委托代理人签字的，投标文件应附法定代表人签署的授权委托书。</w:t>
      </w:r>
      <w:r>
        <w:rPr>
          <w:rFonts w:hint="eastAsia" w:ascii="宋体" w:hAnsi="宋体"/>
          <w:bCs/>
          <w:color w:val="000000"/>
          <w:highlight w:val="none"/>
          <w:lang w:val="en-US" w:eastAsia="zh-CN"/>
        </w:rPr>
        <w:t>响应文件</w:t>
      </w:r>
      <w:r>
        <w:rPr>
          <w:rFonts w:hint="eastAsia" w:ascii="宋体" w:hAnsi="宋体"/>
          <w:bCs/>
          <w:color w:val="000000"/>
          <w:highlight w:val="none"/>
        </w:rPr>
        <w:t>应尽量避免涂改、行间插字或删除。如果出现上述情况，改动之处应加盖单位章或由投标人的法定代表人或其授权的代理人签字确认。</w:t>
      </w:r>
    </w:p>
    <w:p w14:paraId="5A8DF371">
      <w:pPr>
        <w:spacing w:line="360" w:lineRule="auto"/>
        <w:ind w:firstLine="420" w:firstLineChars="200"/>
        <w:rPr>
          <w:rFonts w:ascii="宋体" w:hAnsi="宋体"/>
          <w:bCs/>
          <w:szCs w:val="21"/>
          <w:highlight w:val="none"/>
          <w:lang w:val="zh-CN"/>
        </w:rPr>
      </w:pPr>
      <w:r>
        <w:rPr>
          <w:rFonts w:ascii="宋体" w:hAnsi="宋体"/>
          <w:bCs/>
          <w:szCs w:val="21"/>
          <w:highlight w:val="none"/>
          <w:lang w:val="zh-CN"/>
        </w:rPr>
        <w:t>3</w:t>
      </w:r>
      <w:r>
        <w:rPr>
          <w:rFonts w:hint="eastAsia" w:ascii="宋体" w:hAnsi="宋体"/>
          <w:bCs/>
          <w:szCs w:val="21"/>
          <w:highlight w:val="none"/>
          <w:lang w:val="zh-CN"/>
        </w:rPr>
        <w:t>.7.4响应文件正本一份，副本份数见投标人须知前附表。正本和副本的封面上应清楚地标记</w:t>
      </w:r>
      <w:r>
        <w:rPr>
          <w:rFonts w:ascii="宋体" w:hAnsi="宋体"/>
          <w:bCs/>
          <w:szCs w:val="21"/>
          <w:highlight w:val="none"/>
          <w:lang w:val="zh-CN"/>
        </w:rPr>
        <w:t>“</w:t>
      </w:r>
      <w:r>
        <w:rPr>
          <w:rFonts w:hint="eastAsia" w:ascii="宋体" w:hAnsi="宋体"/>
          <w:bCs/>
          <w:szCs w:val="21"/>
          <w:highlight w:val="none"/>
          <w:lang w:val="zh-CN"/>
        </w:rPr>
        <w:t>正本</w:t>
      </w:r>
      <w:r>
        <w:rPr>
          <w:rFonts w:ascii="宋体" w:hAnsi="宋体"/>
          <w:bCs/>
          <w:szCs w:val="21"/>
          <w:highlight w:val="none"/>
          <w:lang w:val="zh-CN"/>
        </w:rPr>
        <w:t>”</w:t>
      </w:r>
      <w:r>
        <w:rPr>
          <w:rFonts w:hint="eastAsia" w:ascii="宋体" w:hAnsi="宋体"/>
          <w:bCs/>
          <w:szCs w:val="21"/>
          <w:highlight w:val="none"/>
          <w:lang w:val="zh-CN"/>
        </w:rPr>
        <w:t>或</w:t>
      </w:r>
      <w:r>
        <w:rPr>
          <w:rFonts w:ascii="宋体" w:hAnsi="宋体"/>
          <w:bCs/>
          <w:szCs w:val="21"/>
          <w:highlight w:val="none"/>
          <w:lang w:val="zh-CN"/>
        </w:rPr>
        <w:t>“</w:t>
      </w:r>
      <w:r>
        <w:rPr>
          <w:rFonts w:hint="eastAsia" w:ascii="宋体" w:hAnsi="宋体"/>
          <w:bCs/>
          <w:szCs w:val="21"/>
          <w:highlight w:val="none"/>
          <w:lang w:val="zh-CN"/>
        </w:rPr>
        <w:t>副本</w:t>
      </w:r>
      <w:r>
        <w:rPr>
          <w:rFonts w:ascii="宋体" w:hAnsi="宋体"/>
          <w:bCs/>
          <w:szCs w:val="21"/>
          <w:highlight w:val="none"/>
          <w:lang w:val="zh-CN"/>
        </w:rPr>
        <w:t>”</w:t>
      </w:r>
      <w:r>
        <w:rPr>
          <w:rFonts w:hint="eastAsia" w:ascii="宋体" w:hAnsi="宋体"/>
          <w:bCs/>
          <w:szCs w:val="21"/>
          <w:highlight w:val="none"/>
          <w:lang w:val="zh-CN"/>
        </w:rPr>
        <w:t>的字样。当副本和正本不一致时，以正本为准。</w:t>
      </w:r>
    </w:p>
    <w:p w14:paraId="6F0938C4">
      <w:pPr>
        <w:spacing w:line="360" w:lineRule="auto"/>
        <w:ind w:firstLine="420" w:firstLineChars="200"/>
        <w:rPr>
          <w:rFonts w:ascii="宋体" w:hAnsi="宋体"/>
          <w:bCs/>
          <w:szCs w:val="21"/>
          <w:highlight w:val="none"/>
          <w:lang w:val="zh-CN"/>
        </w:rPr>
      </w:pPr>
      <w:r>
        <w:rPr>
          <w:rFonts w:ascii="宋体" w:hAnsi="宋体"/>
          <w:bCs/>
          <w:szCs w:val="21"/>
          <w:highlight w:val="none"/>
          <w:lang w:val="zh-CN"/>
        </w:rPr>
        <w:t>3</w:t>
      </w:r>
      <w:r>
        <w:rPr>
          <w:rFonts w:hint="eastAsia" w:ascii="宋体" w:hAnsi="宋体"/>
          <w:bCs/>
          <w:szCs w:val="21"/>
          <w:highlight w:val="none"/>
          <w:lang w:val="zh-CN"/>
        </w:rPr>
        <w:t>.7.5 响应文件的正本与副本应分别装订成册，并编制目录，具体装订要求见投标人须知前附表规定。</w:t>
      </w:r>
    </w:p>
    <w:p w14:paraId="17B70DA6">
      <w:pPr>
        <w:spacing w:line="360" w:lineRule="auto"/>
        <w:ind w:firstLine="420" w:firstLineChars="200"/>
        <w:rPr>
          <w:rFonts w:ascii="宋体" w:hAnsi="宋体"/>
          <w:bCs/>
          <w:szCs w:val="21"/>
          <w:highlight w:val="none"/>
          <w:lang w:val="zh-CN"/>
        </w:rPr>
      </w:pPr>
      <w:r>
        <w:rPr>
          <w:rFonts w:hint="eastAsia" w:ascii="宋体" w:hAnsi="宋体"/>
          <w:bCs/>
          <w:szCs w:val="21"/>
          <w:highlight w:val="none"/>
          <w:lang w:val="zh-CN"/>
        </w:rPr>
        <w:t>3.7.6投标人的</w:t>
      </w:r>
      <w:r>
        <w:rPr>
          <w:rFonts w:hint="eastAsia" w:ascii="宋体" w:hAnsi="宋体"/>
          <w:bCs/>
          <w:szCs w:val="21"/>
          <w:highlight w:val="none"/>
          <w:lang w:val="en-US" w:eastAsia="zh-CN"/>
        </w:rPr>
        <w:t>响应文件</w:t>
      </w:r>
      <w:r>
        <w:rPr>
          <w:rFonts w:hint="eastAsia" w:ascii="宋体" w:hAnsi="宋体"/>
          <w:bCs/>
          <w:szCs w:val="21"/>
          <w:highlight w:val="none"/>
          <w:lang w:val="zh-CN"/>
        </w:rPr>
        <w:t>文件未按照上述3.7.1至3.7.5条款要求编制的投标文件，按否决处理。</w:t>
      </w:r>
    </w:p>
    <w:p w14:paraId="76FF2C01">
      <w:pPr>
        <w:pStyle w:val="6"/>
        <w:rPr>
          <w:rFonts w:ascii="宋体" w:hAnsi="宋体"/>
          <w:highlight w:val="none"/>
        </w:rPr>
      </w:pPr>
      <w:bookmarkStart w:id="47" w:name="_Toc184635074"/>
      <w:bookmarkStart w:id="48" w:name="_Toc4330"/>
      <w:r>
        <w:rPr>
          <w:rFonts w:hint="eastAsia" w:ascii="宋体" w:hAnsi="宋体"/>
          <w:highlight w:val="none"/>
        </w:rPr>
        <w:t>4．投标</w:t>
      </w:r>
      <w:bookmarkEnd w:id="47"/>
      <w:bookmarkEnd w:id="48"/>
    </w:p>
    <w:p w14:paraId="7AADF37C">
      <w:pPr>
        <w:pStyle w:val="7"/>
        <w:rPr>
          <w:rFonts w:ascii="宋体" w:hAnsi="宋体" w:eastAsia="宋体"/>
          <w:highlight w:val="none"/>
        </w:rPr>
      </w:pPr>
      <w:r>
        <w:rPr>
          <w:rFonts w:hint="eastAsia" w:ascii="宋体" w:hAnsi="宋体" w:eastAsia="宋体"/>
          <w:highlight w:val="none"/>
        </w:rPr>
        <w:t>4.1 响应文件的密封和标记</w:t>
      </w:r>
    </w:p>
    <w:p w14:paraId="1D82134D">
      <w:pPr>
        <w:spacing w:line="360" w:lineRule="auto"/>
        <w:ind w:firstLine="525" w:firstLineChars="250"/>
        <w:rPr>
          <w:rFonts w:ascii="宋体" w:hAnsi="宋体"/>
          <w:bCs/>
          <w:color w:val="000000"/>
          <w:highlight w:val="none"/>
        </w:rPr>
      </w:pPr>
      <w:r>
        <w:rPr>
          <w:rFonts w:ascii="宋体" w:hAnsi="宋体" w:cs="宋体"/>
          <w:bCs/>
          <w:szCs w:val="21"/>
          <w:highlight w:val="none"/>
          <w:lang w:val="zh-CN"/>
        </w:rPr>
        <w:t>4.1</w:t>
      </w:r>
      <w:r>
        <w:rPr>
          <w:rFonts w:hint="eastAsia" w:ascii="宋体" w:hAnsi="宋体" w:cs="宋体"/>
          <w:bCs/>
          <w:szCs w:val="21"/>
          <w:highlight w:val="none"/>
          <w:lang w:val="zh-CN"/>
        </w:rPr>
        <w:t xml:space="preserve">.1 </w:t>
      </w:r>
      <w:r>
        <w:rPr>
          <w:rFonts w:hint="eastAsia" w:ascii="宋体" w:hAnsi="宋体" w:cs="宋体"/>
          <w:szCs w:val="21"/>
          <w:highlight w:val="none"/>
        </w:rPr>
        <w:t>递交磋商响应文件时，供应商应将磋商响应文件正本单独密封在一个标袋，所有的副本密封装在单独的标袋中（共计两包，即正本一包，副本一包），且在标袋正面标明“正本”“副本”字样</w:t>
      </w:r>
      <w:r>
        <w:rPr>
          <w:rFonts w:hint="eastAsia" w:ascii="宋体" w:hAnsi="宋体" w:cs="宋体"/>
          <w:szCs w:val="21"/>
          <w:highlight w:val="none"/>
          <w:lang w:eastAsia="zh-CN"/>
        </w:rPr>
        <w:t>，</w:t>
      </w:r>
      <w:r>
        <w:rPr>
          <w:rFonts w:hint="eastAsia" w:ascii="宋体" w:hAnsi="宋体"/>
          <w:bCs/>
          <w:color w:val="000000"/>
          <w:highlight w:val="none"/>
        </w:rPr>
        <w:t>加贴封条，并在封套的封口处加盖</w:t>
      </w:r>
      <w:r>
        <w:rPr>
          <w:rFonts w:hint="eastAsia" w:ascii="宋体" w:hAnsi="宋体"/>
          <w:bCs/>
          <w:color w:val="000000"/>
          <w:highlight w:val="none"/>
          <w:lang w:val="en-US" w:eastAsia="zh-CN"/>
        </w:rPr>
        <w:t>供应商</w:t>
      </w:r>
      <w:r>
        <w:rPr>
          <w:rFonts w:hint="eastAsia" w:ascii="宋体" w:hAnsi="宋体"/>
          <w:bCs/>
          <w:color w:val="000000"/>
          <w:highlight w:val="none"/>
        </w:rPr>
        <w:t>单位公章及密封章。</w:t>
      </w:r>
    </w:p>
    <w:p w14:paraId="1901DDAF">
      <w:pPr>
        <w:autoSpaceDE w:val="0"/>
        <w:autoSpaceDN w:val="0"/>
        <w:adjustRightInd w:val="0"/>
        <w:spacing w:line="400" w:lineRule="exact"/>
        <w:ind w:firstLine="480"/>
        <w:jc w:val="left"/>
        <w:rPr>
          <w:rFonts w:ascii="宋体" w:hAnsi="宋体"/>
          <w:szCs w:val="21"/>
          <w:highlight w:val="none"/>
        </w:rPr>
      </w:pPr>
      <w:r>
        <w:rPr>
          <w:rFonts w:hint="eastAsia" w:ascii="宋体" w:hAnsi="宋体"/>
          <w:szCs w:val="21"/>
          <w:highlight w:val="none"/>
        </w:rPr>
        <w:t>4.1.2电子U盘、磋商报价函，分别单独放入一个密封袋中，加贴封条，并在封套封口处加盖投标人单位公章及密封章，在封套上分别标记“响应文件电子版”或“磋商报价函”字样。</w:t>
      </w:r>
    </w:p>
    <w:p w14:paraId="525F8B59">
      <w:pPr>
        <w:autoSpaceDE w:val="0"/>
        <w:autoSpaceDN w:val="0"/>
        <w:adjustRightInd w:val="0"/>
        <w:spacing w:line="400" w:lineRule="exact"/>
        <w:ind w:firstLine="420" w:firstLineChars="200"/>
        <w:jc w:val="left"/>
        <w:rPr>
          <w:rFonts w:ascii="宋体" w:hAnsi="宋体" w:cs="宋体"/>
          <w:bCs/>
          <w:szCs w:val="21"/>
          <w:highlight w:val="none"/>
          <w:lang w:val="zh-CN"/>
        </w:rPr>
      </w:pPr>
      <w:r>
        <w:rPr>
          <w:rFonts w:ascii="宋体" w:hAnsi="宋体" w:cs="宋体"/>
          <w:bCs/>
          <w:szCs w:val="21"/>
          <w:highlight w:val="none"/>
          <w:lang w:val="zh-CN"/>
        </w:rPr>
        <w:t>4.1.</w:t>
      </w:r>
      <w:r>
        <w:rPr>
          <w:rFonts w:hint="eastAsia" w:ascii="宋体" w:hAnsi="宋体" w:cs="宋体"/>
          <w:bCs/>
          <w:szCs w:val="21"/>
          <w:highlight w:val="none"/>
          <w:lang w:val="zh-CN"/>
        </w:rPr>
        <w:t>3未按</w:t>
      </w:r>
      <w:r>
        <w:rPr>
          <w:rFonts w:ascii="宋体" w:hAnsi="宋体" w:cs="宋体"/>
          <w:bCs/>
          <w:szCs w:val="21"/>
          <w:highlight w:val="none"/>
          <w:lang w:val="zh-CN"/>
        </w:rPr>
        <w:t>4.1</w:t>
      </w:r>
      <w:r>
        <w:rPr>
          <w:rFonts w:hint="eastAsia" w:ascii="宋体" w:hAnsi="宋体" w:cs="宋体"/>
          <w:bCs/>
          <w:szCs w:val="21"/>
          <w:highlight w:val="none"/>
          <w:lang w:val="zh-CN"/>
        </w:rPr>
        <w:t>.1项至</w:t>
      </w:r>
      <w:r>
        <w:rPr>
          <w:rFonts w:hint="eastAsia" w:ascii="宋体" w:hAnsi="宋体"/>
          <w:szCs w:val="21"/>
          <w:highlight w:val="none"/>
        </w:rPr>
        <w:t>4.1.2</w:t>
      </w:r>
      <w:r>
        <w:rPr>
          <w:rFonts w:hint="eastAsia" w:ascii="宋体" w:hAnsi="宋体" w:cs="宋体"/>
          <w:bCs/>
          <w:szCs w:val="21"/>
          <w:highlight w:val="none"/>
          <w:lang w:val="zh-CN"/>
        </w:rPr>
        <w:t>项条要求密封和加写标记的响应文件，采购人不予受理。</w:t>
      </w:r>
    </w:p>
    <w:p w14:paraId="7D49F756">
      <w:pPr>
        <w:pStyle w:val="7"/>
        <w:rPr>
          <w:rFonts w:ascii="宋体" w:hAnsi="宋体" w:eastAsia="宋体"/>
          <w:highlight w:val="none"/>
        </w:rPr>
      </w:pPr>
      <w:r>
        <w:rPr>
          <w:rFonts w:hint="eastAsia" w:ascii="宋体" w:hAnsi="宋体" w:eastAsia="宋体"/>
          <w:highlight w:val="none"/>
        </w:rPr>
        <w:t>4.2 响应文件的递交</w:t>
      </w:r>
    </w:p>
    <w:p w14:paraId="70006984">
      <w:pPr>
        <w:spacing w:line="360" w:lineRule="auto"/>
        <w:ind w:firstLine="420" w:firstLineChars="200"/>
        <w:rPr>
          <w:rFonts w:ascii="宋体" w:hAnsi="宋体"/>
          <w:szCs w:val="21"/>
          <w:highlight w:val="none"/>
        </w:rPr>
      </w:pPr>
      <w:r>
        <w:rPr>
          <w:rFonts w:hint="eastAsia" w:ascii="宋体" w:hAnsi="宋体"/>
          <w:szCs w:val="21"/>
          <w:highlight w:val="none"/>
        </w:rPr>
        <w:t>4.2.1 投标人应在本章第2.2.2 项规定的递交响应文件截止时间前递交响应文件。</w:t>
      </w:r>
    </w:p>
    <w:p w14:paraId="31152950">
      <w:pPr>
        <w:spacing w:line="360" w:lineRule="auto"/>
        <w:ind w:firstLine="420" w:firstLineChars="200"/>
        <w:rPr>
          <w:rFonts w:ascii="宋体" w:hAnsi="宋体"/>
          <w:szCs w:val="21"/>
          <w:highlight w:val="none"/>
        </w:rPr>
      </w:pPr>
      <w:r>
        <w:rPr>
          <w:rFonts w:hint="eastAsia" w:ascii="宋体" w:hAnsi="宋体"/>
          <w:szCs w:val="21"/>
          <w:highlight w:val="none"/>
        </w:rPr>
        <w:t>4.2.2 投标人递交响应文件的地点：见投标人须知前附表。</w:t>
      </w:r>
    </w:p>
    <w:p w14:paraId="1041B059">
      <w:pPr>
        <w:spacing w:line="360" w:lineRule="auto"/>
        <w:ind w:firstLine="420" w:firstLineChars="200"/>
        <w:rPr>
          <w:rFonts w:ascii="宋体" w:hAnsi="宋体"/>
          <w:szCs w:val="21"/>
          <w:highlight w:val="none"/>
        </w:rPr>
      </w:pPr>
      <w:r>
        <w:rPr>
          <w:rFonts w:hint="eastAsia" w:ascii="宋体" w:hAnsi="宋体"/>
          <w:szCs w:val="21"/>
          <w:highlight w:val="none"/>
        </w:rPr>
        <w:t>4.2.3 除投标人须知前附表另有规定外，投标人所递交的响应文件不予退还。</w:t>
      </w:r>
    </w:p>
    <w:p w14:paraId="5F2F3540">
      <w:pPr>
        <w:spacing w:line="360" w:lineRule="auto"/>
        <w:ind w:firstLine="420" w:firstLineChars="200"/>
        <w:rPr>
          <w:rFonts w:ascii="宋体" w:hAnsi="宋体"/>
          <w:szCs w:val="21"/>
          <w:highlight w:val="none"/>
        </w:rPr>
      </w:pPr>
      <w:r>
        <w:rPr>
          <w:rFonts w:hint="eastAsia" w:ascii="宋体" w:hAnsi="宋体"/>
          <w:szCs w:val="21"/>
          <w:highlight w:val="none"/>
        </w:rPr>
        <w:t>4.2.4 采购人收到响应文件后，向投标人出具签收凭证。</w:t>
      </w:r>
    </w:p>
    <w:p w14:paraId="0CFC1BD6">
      <w:pPr>
        <w:spacing w:line="360" w:lineRule="auto"/>
        <w:ind w:firstLine="420" w:firstLineChars="200"/>
        <w:rPr>
          <w:rFonts w:ascii="宋体" w:hAnsi="宋体"/>
          <w:szCs w:val="21"/>
          <w:highlight w:val="none"/>
        </w:rPr>
      </w:pPr>
      <w:r>
        <w:rPr>
          <w:rFonts w:hint="eastAsia" w:ascii="宋体" w:hAnsi="宋体"/>
          <w:szCs w:val="21"/>
          <w:highlight w:val="none"/>
        </w:rPr>
        <w:t>4.2.5 逾期送达的或者未送达指定地点的响应文件，采购人不予受理。</w:t>
      </w:r>
    </w:p>
    <w:p w14:paraId="6244B0EA">
      <w:pPr>
        <w:spacing w:line="360" w:lineRule="auto"/>
        <w:ind w:firstLine="420" w:firstLineChars="200"/>
        <w:rPr>
          <w:rFonts w:ascii="宋体" w:hAnsi="宋体"/>
          <w:szCs w:val="21"/>
          <w:highlight w:val="none"/>
        </w:rPr>
      </w:pPr>
      <w:r>
        <w:rPr>
          <w:rFonts w:hint="eastAsia" w:ascii="宋体" w:hAnsi="宋体"/>
          <w:szCs w:val="21"/>
          <w:highlight w:val="none"/>
        </w:rPr>
        <w:t>4.3 响应文件的修改与撤回</w:t>
      </w:r>
    </w:p>
    <w:p w14:paraId="2FE4FD05">
      <w:pPr>
        <w:spacing w:line="360" w:lineRule="auto"/>
        <w:ind w:firstLine="420" w:firstLineChars="200"/>
        <w:rPr>
          <w:rFonts w:ascii="宋体" w:hAnsi="宋体"/>
          <w:szCs w:val="21"/>
          <w:highlight w:val="none"/>
        </w:rPr>
      </w:pPr>
      <w:r>
        <w:rPr>
          <w:rFonts w:hint="eastAsia" w:ascii="宋体" w:hAnsi="宋体"/>
          <w:szCs w:val="21"/>
          <w:highlight w:val="none"/>
        </w:rPr>
        <w:t>4.3.1 在本章第2.2.2 项规定的递交响应文件截止时间前，投标人可以修改或撤回已递交的响应文件，但应以书面形式通知采购人。</w:t>
      </w:r>
    </w:p>
    <w:p w14:paraId="32A55F8C">
      <w:pPr>
        <w:spacing w:line="360" w:lineRule="auto"/>
        <w:ind w:firstLine="420" w:firstLineChars="200"/>
        <w:rPr>
          <w:rFonts w:ascii="宋体" w:hAnsi="宋体"/>
          <w:szCs w:val="21"/>
          <w:highlight w:val="none"/>
        </w:rPr>
      </w:pPr>
      <w:r>
        <w:rPr>
          <w:rFonts w:hint="eastAsia" w:ascii="宋体" w:hAnsi="宋体"/>
          <w:szCs w:val="21"/>
          <w:highlight w:val="none"/>
        </w:rPr>
        <w:t>4.3.2 投标人修改或撤回已递交响应文件的书面通知应按照本章第3.7.3 项的要求签字或盖章。采购人收到书面通知后，向投标人出具签收凭证。</w:t>
      </w:r>
    </w:p>
    <w:p w14:paraId="5282B48E">
      <w:pPr>
        <w:spacing w:line="360" w:lineRule="auto"/>
        <w:ind w:firstLine="420" w:firstLineChars="200"/>
        <w:rPr>
          <w:rFonts w:ascii="宋体" w:hAnsi="宋体"/>
          <w:szCs w:val="21"/>
          <w:highlight w:val="none"/>
        </w:rPr>
      </w:pPr>
      <w:r>
        <w:rPr>
          <w:rFonts w:hint="eastAsia" w:ascii="宋体" w:hAnsi="宋体"/>
          <w:szCs w:val="21"/>
          <w:highlight w:val="none"/>
        </w:rPr>
        <w:t>4.3.3 修改的内容为响应文件的组成部分。修改的响应文件应按照本章第3 条、第4 条规定进行编制、密封、标记和递交，并标明“修改”字样。</w:t>
      </w:r>
    </w:p>
    <w:p w14:paraId="420C3D43">
      <w:pPr>
        <w:pStyle w:val="6"/>
        <w:rPr>
          <w:rFonts w:ascii="宋体" w:hAnsi="宋体"/>
          <w:highlight w:val="none"/>
        </w:rPr>
      </w:pPr>
      <w:bookmarkStart w:id="49" w:name="_Toc22597"/>
      <w:bookmarkStart w:id="50" w:name="_Toc184635075"/>
      <w:r>
        <w:rPr>
          <w:rFonts w:hint="eastAsia" w:ascii="宋体" w:hAnsi="宋体"/>
          <w:highlight w:val="none"/>
        </w:rPr>
        <w:t>5．开标</w:t>
      </w:r>
      <w:bookmarkEnd w:id="49"/>
      <w:bookmarkEnd w:id="50"/>
    </w:p>
    <w:p w14:paraId="0DAE08AA">
      <w:pPr>
        <w:pStyle w:val="7"/>
        <w:rPr>
          <w:rFonts w:ascii="宋体" w:hAnsi="宋体" w:eastAsia="宋体"/>
          <w:highlight w:val="none"/>
        </w:rPr>
      </w:pPr>
      <w:r>
        <w:rPr>
          <w:rFonts w:hint="eastAsia" w:ascii="宋体" w:hAnsi="宋体" w:eastAsia="宋体"/>
          <w:highlight w:val="none"/>
        </w:rPr>
        <w:t>5.1 开启时间和地点</w:t>
      </w:r>
    </w:p>
    <w:p w14:paraId="2F3F5E4D">
      <w:pPr>
        <w:spacing w:line="360" w:lineRule="auto"/>
        <w:ind w:firstLine="420" w:firstLineChars="200"/>
        <w:rPr>
          <w:rFonts w:ascii="宋体" w:hAnsi="宋体"/>
          <w:szCs w:val="21"/>
          <w:highlight w:val="none"/>
        </w:rPr>
      </w:pPr>
      <w:r>
        <w:rPr>
          <w:rFonts w:hint="eastAsia" w:ascii="宋体" w:hAnsi="宋体"/>
          <w:szCs w:val="21"/>
          <w:highlight w:val="none"/>
        </w:rPr>
        <w:t>采购人在本章第2.2.2 项规定的递交响应文件截止时间（开启时间）和投标人须知前附表规定的地点组织磋商会议，并邀请所有</w:t>
      </w:r>
      <w:r>
        <w:rPr>
          <w:rFonts w:hint="eastAsia" w:ascii="宋体" w:hAnsi="宋体"/>
          <w:szCs w:val="21"/>
          <w:highlight w:val="none"/>
          <w:lang w:val="en-US" w:eastAsia="zh-CN"/>
        </w:rPr>
        <w:t>供应商</w:t>
      </w:r>
      <w:r>
        <w:rPr>
          <w:rFonts w:hint="eastAsia" w:ascii="宋体" w:hAnsi="宋体"/>
          <w:szCs w:val="21"/>
          <w:highlight w:val="none"/>
        </w:rPr>
        <w:t>的法定代表人或其委托代理人准时参加。</w:t>
      </w:r>
    </w:p>
    <w:p w14:paraId="4A148F10">
      <w:pPr>
        <w:pStyle w:val="7"/>
        <w:rPr>
          <w:rFonts w:ascii="宋体" w:hAnsi="宋体" w:eastAsia="宋体"/>
          <w:highlight w:val="none"/>
        </w:rPr>
      </w:pPr>
      <w:r>
        <w:rPr>
          <w:rFonts w:hint="eastAsia" w:ascii="宋体" w:hAnsi="宋体" w:eastAsia="宋体"/>
          <w:highlight w:val="none"/>
        </w:rPr>
        <w:t>5.2 磋商程序</w:t>
      </w:r>
    </w:p>
    <w:p w14:paraId="500420A1">
      <w:pPr>
        <w:spacing w:line="360" w:lineRule="auto"/>
        <w:ind w:firstLine="420" w:firstLineChars="200"/>
        <w:rPr>
          <w:rFonts w:ascii="宋体" w:hAnsi="宋体"/>
          <w:szCs w:val="21"/>
          <w:highlight w:val="none"/>
        </w:rPr>
      </w:pPr>
      <w:r>
        <w:rPr>
          <w:rFonts w:hint="eastAsia" w:ascii="宋体" w:hAnsi="宋体"/>
          <w:szCs w:val="21"/>
          <w:highlight w:val="none"/>
        </w:rPr>
        <w:t>主持人按下列程序进行开标：</w:t>
      </w:r>
    </w:p>
    <w:p w14:paraId="321E7482">
      <w:pPr>
        <w:spacing w:line="360" w:lineRule="auto"/>
        <w:ind w:firstLine="420" w:firstLineChars="200"/>
        <w:rPr>
          <w:rFonts w:ascii="宋体" w:hAnsi="宋体"/>
          <w:szCs w:val="21"/>
          <w:highlight w:val="none"/>
        </w:rPr>
      </w:pPr>
      <w:r>
        <w:rPr>
          <w:rFonts w:hint="eastAsia" w:ascii="宋体" w:hAnsi="宋体"/>
          <w:szCs w:val="21"/>
          <w:highlight w:val="none"/>
        </w:rPr>
        <w:t>(l）宣布会议纪律；</w:t>
      </w:r>
    </w:p>
    <w:p w14:paraId="16ECB0ED">
      <w:pPr>
        <w:spacing w:line="360" w:lineRule="auto"/>
        <w:ind w:firstLine="420" w:firstLineChars="200"/>
        <w:rPr>
          <w:rFonts w:ascii="宋体" w:hAnsi="宋体"/>
          <w:szCs w:val="21"/>
          <w:highlight w:val="none"/>
        </w:rPr>
      </w:pPr>
      <w:r>
        <w:rPr>
          <w:rFonts w:hint="eastAsia" w:ascii="宋体" w:hAnsi="宋体"/>
          <w:szCs w:val="21"/>
          <w:highlight w:val="none"/>
        </w:rPr>
        <w:t>(2）公布在递交响应文件截止时间前递交响应文件的投标人名称，并点名确认</w:t>
      </w:r>
      <w:r>
        <w:rPr>
          <w:rFonts w:hint="eastAsia" w:ascii="宋体" w:hAnsi="宋体"/>
          <w:szCs w:val="21"/>
          <w:highlight w:val="none"/>
          <w:lang w:val="en-US" w:eastAsia="zh-CN"/>
        </w:rPr>
        <w:t>供应商</w:t>
      </w:r>
      <w:r>
        <w:rPr>
          <w:rFonts w:hint="eastAsia" w:ascii="宋体" w:hAnsi="宋体"/>
          <w:szCs w:val="21"/>
          <w:highlight w:val="none"/>
        </w:rPr>
        <w:t>是否派人到场；</w:t>
      </w:r>
    </w:p>
    <w:p w14:paraId="2AE068E8">
      <w:pPr>
        <w:spacing w:line="360" w:lineRule="auto"/>
        <w:ind w:firstLine="420" w:firstLineChars="200"/>
        <w:rPr>
          <w:rFonts w:ascii="宋体" w:hAnsi="宋体"/>
          <w:szCs w:val="21"/>
          <w:highlight w:val="none"/>
        </w:rPr>
      </w:pPr>
      <w:r>
        <w:rPr>
          <w:rFonts w:hint="eastAsia" w:ascii="宋体" w:hAnsi="宋体"/>
          <w:szCs w:val="21"/>
          <w:highlight w:val="none"/>
        </w:rPr>
        <w:t>(3）宣布采购人、主持人、监督人等有关人员姓名；</w:t>
      </w:r>
    </w:p>
    <w:p w14:paraId="3AE4BC51">
      <w:pPr>
        <w:spacing w:line="360" w:lineRule="auto"/>
        <w:ind w:firstLine="420" w:firstLineChars="200"/>
        <w:rPr>
          <w:rFonts w:ascii="宋体" w:hAnsi="宋体"/>
          <w:szCs w:val="21"/>
          <w:highlight w:val="none"/>
        </w:rPr>
      </w:pPr>
      <w:r>
        <w:rPr>
          <w:rFonts w:hint="eastAsia" w:ascii="宋体" w:hAnsi="宋体"/>
          <w:szCs w:val="21"/>
          <w:highlight w:val="none"/>
        </w:rPr>
        <w:t>(4）按照投标人须知前附表规定检查响应文件的密封情况；</w:t>
      </w:r>
    </w:p>
    <w:p w14:paraId="64909724">
      <w:pPr>
        <w:spacing w:line="360" w:lineRule="auto"/>
        <w:ind w:firstLine="420" w:firstLineChars="200"/>
        <w:rPr>
          <w:rFonts w:ascii="宋体" w:hAnsi="宋体"/>
          <w:szCs w:val="21"/>
          <w:highlight w:val="none"/>
        </w:rPr>
      </w:pPr>
      <w:r>
        <w:rPr>
          <w:rFonts w:hint="eastAsia" w:ascii="宋体" w:hAnsi="宋体"/>
          <w:szCs w:val="21"/>
          <w:highlight w:val="none"/>
        </w:rPr>
        <w:t>(5）宣布评审办法及磋商工作时间安排；</w:t>
      </w:r>
    </w:p>
    <w:p w14:paraId="6367E374">
      <w:pPr>
        <w:spacing w:line="360" w:lineRule="auto"/>
        <w:ind w:firstLine="420" w:firstLineChars="200"/>
        <w:rPr>
          <w:rFonts w:ascii="宋体" w:hAnsi="宋体"/>
          <w:szCs w:val="21"/>
          <w:highlight w:val="none"/>
        </w:rPr>
      </w:pPr>
      <w:r>
        <w:rPr>
          <w:rFonts w:hint="eastAsia" w:ascii="宋体" w:hAnsi="宋体"/>
          <w:szCs w:val="21"/>
          <w:highlight w:val="none"/>
        </w:rPr>
        <w:t>(6）会议结束。</w:t>
      </w:r>
    </w:p>
    <w:p w14:paraId="105B9139">
      <w:pPr>
        <w:pStyle w:val="6"/>
        <w:rPr>
          <w:rFonts w:ascii="宋体" w:hAnsi="宋体"/>
          <w:highlight w:val="none"/>
        </w:rPr>
      </w:pPr>
      <w:bookmarkStart w:id="51" w:name="_Toc27980"/>
      <w:bookmarkStart w:id="52" w:name="_Toc184635076"/>
      <w:r>
        <w:rPr>
          <w:rFonts w:hint="eastAsia" w:ascii="宋体" w:hAnsi="宋体"/>
          <w:highlight w:val="none"/>
        </w:rPr>
        <w:t>6．评审</w:t>
      </w:r>
      <w:bookmarkEnd w:id="51"/>
      <w:bookmarkEnd w:id="52"/>
    </w:p>
    <w:p w14:paraId="6079AF69">
      <w:pPr>
        <w:pStyle w:val="7"/>
        <w:rPr>
          <w:rFonts w:ascii="宋体" w:hAnsi="宋体" w:eastAsia="宋体"/>
          <w:highlight w:val="none"/>
        </w:rPr>
      </w:pPr>
      <w:r>
        <w:rPr>
          <w:rFonts w:hint="eastAsia" w:ascii="宋体" w:hAnsi="宋体" w:eastAsia="宋体"/>
          <w:highlight w:val="none"/>
        </w:rPr>
        <w:t>6.1 磋商小组</w:t>
      </w:r>
    </w:p>
    <w:p w14:paraId="19E1689B">
      <w:pPr>
        <w:spacing w:line="360" w:lineRule="auto"/>
        <w:ind w:firstLine="420" w:firstLineChars="200"/>
        <w:rPr>
          <w:rFonts w:ascii="宋体" w:hAnsi="宋体"/>
          <w:szCs w:val="21"/>
          <w:highlight w:val="none"/>
        </w:rPr>
      </w:pPr>
      <w:r>
        <w:rPr>
          <w:rFonts w:hint="eastAsia" w:ascii="宋体" w:hAnsi="宋体"/>
          <w:szCs w:val="21"/>
          <w:highlight w:val="none"/>
        </w:rPr>
        <w:t>6.1.1 评审工作由依法组建的磋商小组负责。磋商小组由有关技术、经济等方面的专家组成。磋商小组成员人数以及技术、经济等方面专家的确定方式见投标人须知前附表。</w:t>
      </w:r>
    </w:p>
    <w:p w14:paraId="1BA6A5C0">
      <w:pPr>
        <w:spacing w:line="360" w:lineRule="auto"/>
        <w:ind w:firstLine="420" w:firstLineChars="200"/>
        <w:rPr>
          <w:rFonts w:ascii="宋体" w:hAnsi="宋体"/>
          <w:szCs w:val="21"/>
          <w:highlight w:val="none"/>
        </w:rPr>
      </w:pPr>
      <w:r>
        <w:rPr>
          <w:rFonts w:hint="eastAsia" w:ascii="宋体" w:hAnsi="宋体"/>
          <w:szCs w:val="21"/>
          <w:highlight w:val="none"/>
        </w:rPr>
        <w:t>6.1.2 磋商小组成员有下列情形之一的，应当回避：</w:t>
      </w:r>
    </w:p>
    <w:p w14:paraId="7A230BD6">
      <w:pPr>
        <w:spacing w:line="360" w:lineRule="auto"/>
        <w:ind w:firstLine="420" w:firstLineChars="200"/>
        <w:rPr>
          <w:rFonts w:ascii="宋体" w:hAnsi="宋体"/>
          <w:szCs w:val="21"/>
          <w:highlight w:val="none"/>
        </w:rPr>
      </w:pPr>
      <w:r>
        <w:rPr>
          <w:rFonts w:hint="eastAsia" w:ascii="宋体" w:hAnsi="宋体"/>
          <w:szCs w:val="21"/>
          <w:highlight w:val="none"/>
        </w:rPr>
        <w:t>(1）采购人或投标人的主要负责人的近亲属；</w:t>
      </w:r>
    </w:p>
    <w:p w14:paraId="42511051">
      <w:pPr>
        <w:spacing w:line="360" w:lineRule="auto"/>
        <w:ind w:firstLine="420" w:firstLineChars="200"/>
        <w:rPr>
          <w:rFonts w:ascii="宋体" w:hAnsi="宋体"/>
          <w:szCs w:val="21"/>
          <w:highlight w:val="none"/>
        </w:rPr>
      </w:pPr>
      <w:r>
        <w:rPr>
          <w:rFonts w:hint="eastAsia" w:ascii="宋体" w:hAnsi="宋体"/>
          <w:szCs w:val="21"/>
          <w:highlight w:val="none"/>
        </w:rPr>
        <w:t>(2）项目主管部门或者行政监督部门的人员；</w:t>
      </w:r>
    </w:p>
    <w:p w14:paraId="5DBC6D7C">
      <w:pPr>
        <w:spacing w:line="360" w:lineRule="auto"/>
        <w:ind w:firstLine="420" w:firstLineChars="200"/>
        <w:rPr>
          <w:rFonts w:ascii="宋体" w:hAnsi="宋体"/>
          <w:szCs w:val="21"/>
          <w:highlight w:val="none"/>
        </w:rPr>
      </w:pPr>
      <w:r>
        <w:rPr>
          <w:rFonts w:hint="eastAsia" w:ascii="宋体" w:hAnsi="宋体"/>
          <w:szCs w:val="21"/>
          <w:highlight w:val="none"/>
        </w:rPr>
        <w:t>(3）与投标人有经济利益关系，可能影响对投标公正评审的；</w:t>
      </w:r>
    </w:p>
    <w:p w14:paraId="4A0DB2BC">
      <w:pPr>
        <w:spacing w:line="360" w:lineRule="auto"/>
        <w:ind w:firstLine="420" w:firstLineChars="200"/>
        <w:rPr>
          <w:rFonts w:ascii="宋体" w:hAnsi="宋体"/>
          <w:szCs w:val="21"/>
          <w:highlight w:val="none"/>
        </w:rPr>
      </w:pPr>
      <w:r>
        <w:rPr>
          <w:rFonts w:hint="eastAsia" w:ascii="宋体" w:hAnsi="宋体"/>
          <w:szCs w:val="21"/>
          <w:highlight w:val="none"/>
        </w:rPr>
        <w:t>(4）曾因在招标、评审工作以及其他与招标投标有关活动中从事违法行为而受过行政处罚或刑事处罚的。</w:t>
      </w:r>
    </w:p>
    <w:p w14:paraId="414CCF9B">
      <w:pPr>
        <w:pStyle w:val="7"/>
        <w:rPr>
          <w:rFonts w:ascii="宋体" w:hAnsi="宋体" w:eastAsia="宋体"/>
          <w:highlight w:val="none"/>
        </w:rPr>
      </w:pPr>
      <w:r>
        <w:rPr>
          <w:rFonts w:hint="eastAsia" w:ascii="宋体" w:hAnsi="宋体" w:eastAsia="宋体"/>
          <w:highlight w:val="none"/>
        </w:rPr>
        <w:t>6.2 评审原则</w:t>
      </w:r>
    </w:p>
    <w:p w14:paraId="32405EB0">
      <w:pPr>
        <w:spacing w:line="360" w:lineRule="auto"/>
        <w:ind w:firstLine="420" w:firstLineChars="200"/>
        <w:rPr>
          <w:rFonts w:ascii="宋体" w:hAnsi="宋体"/>
          <w:szCs w:val="21"/>
          <w:highlight w:val="none"/>
        </w:rPr>
      </w:pPr>
      <w:r>
        <w:rPr>
          <w:rFonts w:hint="eastAsia" w:ascii="宋体" w:hAnsi="宋体"/>
          <w:szCs w:val="21"/>
          <w:highlight w:val="none"/>
        </w:rPr>
        <w:t>评审工作活动遵循公平、公正、科学和择优的原则。</w:t>
      </w:r>
    </w:p>
    <w:p w14:paraId="5A401E36">
      <w:pPr>
        <w:pStyle w:val="7"/>
        <w:rPr>
          <w:rFonts w:ascii="宋体" w:hAnsi="宋体" w:eastAsia="宋体"/>
          <w:highlight w:val="none"/>
        </w:rPr>
      </w:pPr>
      <w:r>
        <w:rPr>
          <w:rFonts w:hint="eastAsia" w:ascii="宋体" w:hAnsi="宋体" w:eastAsia="宋体"/>
          <w:highlight w:val="none"/>
        </w:rPr>
        <w:t>6.3 评审工作</w:t>
      </w:r>
    </w:p>
    <w:p w14:paraId="52E54086">
      <w:pPr>
        <w:spacing w:line="360" w:lineRule="auto"/>
        <w:ind w:firstLine="420" w:firstLineChars="200"/>
        <w:rPr>
          <w:rFonts w:ascii="宋体" w:hAnsi="宋体"/>
          <w:szCs w:val="21"/>
          <w:highlight w:val="none"/>
        </w:rPr>
      </w:pPr>
      <w:r>
        <w:rPr>
          <w:rFonts w:hint="eastAsia" w:ascii="宋体" w:hAnsi="宋体"/>
          <w:szCs w:val="21"/>
          <w:highlight w:val="none"/>
        </w:rPr>
        <w:t>磋商小组按照第三章“评审办法”规定的方法、评审因素、标准和程序对响应文件进行评审。第三章“评审办法”没有规定的方法、评审因素和标准，不作为评审工作依据。</w:t>
      </w:r>
    </w:p>
    <w:p w14:paraId="55A1D7C6">
      <w:pPr>
        <w:spacing w:line="360" w:lineRule="auto"/>
        <w:ind w:firstLine="420" w:firstLineChars="200"/>
        <w:rPr>
          <w:rFonts w:ascii="宋体" w:hAnsi="宋体"/>
          <w:szCs w:val="21"/>
          <w:highlight w:val="none"/>
          <w:lang w:val="zh-TW"/>
        </w:rPr>
      </w:pPr>
      <w:r>
        <w:rPr>
          <w:rFonts w:hint="eastAsia" w:ascii="宋体" w:hAnsi="宋体"/>
          <w:szCs w:val="21"/>
          <w:highlight w:val="none"/>
        </w:rPr>
        <w:t>6.3.1</w:t>
      </w:r>
      <w:r>
        <w:rPr>
          <w:rFonts w:ascii="宋体" w:hAnsi="宋体"/>
          <w:szCs w:val="21"/>
          <w:highlight w:val="none"/>
          <w:lang w:val="zh-TW"/>
        </w:rPr>
        <w:t>磋商小组对所有响应文件进行</w:t>
      </w:r>
      <w:r>
        <w:rPr>
          <w:rFonts w:hint="eastAsia" w:ascii="宋体" w:hAnsi="宋体"/>
          <w:szCs w:val="21"/>
          <w:highlight w:val="none"/>
          <w:lang w:val="zh-TW"/>
        </w:rPr>
        <w:t>形式、资格、响应性评审；</w:t>
      </w:r>
    </w:p>
    <w:p w14:paraId="10C4A7B6">
      <w:pPr>
        <w:spacing w:line="360" w:lineRule="auto"/>
        <w:ind w:firstLine="420" w:firstLineChars="200"/>
        <w:rPr>
          <w:rFonts w:ascii="宋体" w:hAnsi="宋体"/>
          <w:szCs w:val="21"/>
          <w:highlight w:val="none"/>
        </w:rPr>
      </w:pPr>
      <w:r>
        <w:rPr>
          <w:rFonts w:hint="eastAsia" w:ascii="宋体" w:hAnsi="宋体"/>
          <w:szCs w:val="21"/>
          <w:highlight w:val="none"/>
        </w:rPr>
        <w:t>6.3.2</w:t>
      </w:r>
      <w:r>
        <w:rPr>
          <w:rFonts w:ascii="宋体" w:hAnsi="宋体"/>
          <w:szCs w:val="21"/>
          <w:highlight w:val="none"/>
          <w:lang w:val="zh-TW"/>
        </w:rPr>
        <w:t>磋商小组所有成员集中与通过</w:t>
      </w:r>
      <w:r>
        <w:rPr>
          <w:rFonts w:hint="eastAsia" w:ascii="宋体" w:hAnsi="宋体"/>
          <w:szCs w:val="21"/>
          <w:highlight w:val="none"/>
          <w:lang w:val="zh-TW"/>
        </w:rPr>
        <w:t>形式、资格、响应性评审</w:t>
      </w:r>
      <w:r>
        <w:rPr>
          <w:rFonts w:ascii="宋体" w:hAnsi="宋体"/>
          <w:szCs w:val="21"/>
          <w:highlight w:val="none"/>
          <w:lang w:val="zh-TW"/>
        </w:rPr>
        <w:t>的单一</w:t>
      </w:r>
      <w:r>
        <w:rPr>
          <w:rFonts w:hint="eastAsia" w:ascii="宋体" w:hAnsi="宋体"/>
          <w:szCs w:val="21"/>
          <w:highlight w:val="none"/>
          <w:lang w:val="zh-TW"/>
        </w:rPr>
        <w:t>投标人</w:t>
      </w:r>
      <w:r>
        <w:rPr>
          <w:rFonts w:ascii="宋体" w:hAnsi="宋体"/>
          <w:szCs w:val="21"/>
          <w:highlight w:val="none"/>
          <w:lang w:val="zh-TW"/>
        </w:rPr>
        <w:t>分别进行磋商，并给予所有参加磋商的</w:t>
      </w:r>
      <w:r>
        <w:rPr>
          <w:rFonts w:hint="eastAsia" w:ascii="宋体" w:hAnsi="宋体"/>
          <w:szCs w:val="21"/>
          <w:highlight w:val="none"/>
          <w:lang w:val="zh-TW"/>
        </w:rPr>
        <w:t>投标人</w:t>
      </w:r>
      <w:r>
        <w:rPr>
          <w:rFonts w:ascii="宋体" w:hAnsi="宋体"/>
          <w:szCs w:val="21"/>
          <w:highlight w:val="none"/>
          <w:lang w:val="zh-TW"/>
        </w:rPr>
        <w:t>平等的磋商机会。</w:t>
      </w:r>
      <w:r>
        <w:rPr>
          <w:rFonts w:hint="eastAsia" w:ascii="宋体" w:hAnsi="宋体"/>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269B718A">
      <w:pPr>
        <w:spacing w:line="360" w:lineRule="auto"/>
        <w:ind w:firstLine="420" w:firstLineChars="200"/>
        <w:rPr>
          <w:rFonts w:ascii="宋体" w:hAnsi="宋体"/>
          <w:szCs w:val="21"/>
          <w:highlight w:val="none"/>
          <w:lang w:val="zh-TW"/>
        </w:rPr>
      </w:pPr>
      <w:r>
        <w:rPr>
          <w:rFonts w:hint="eastAsia" w:ascii="宋体" w:hAnsi="宋体" w:cs="宋体"/>
          <w:highlight w:val="none"/>
        </w:rPr>
        <w:t>对磋商文件作出的实质性变动是磋商文件的有效组成部分，磋商小组应当及时以书面形式同时通知所有参加磋商的投标人。</w:t>
      </w:r>
    </w:p>
    <w:p w14:paraId="19480E6C">
      <w:pPr>
        <w:spacing w:line="360" w:lineRule="auto"/>
        <w:ind w:firstLine="420" w:firstLineChars="200"/>
        <w:rPr>
          <w:rFonts w:ascii="宋体" w:hAnsi="宋体"/>
          <w:szCs w:val="21"/>
          <w:highlight w:val="none"/>
        </w:rPr>
      </w:pPr>
      <w:r>
        <w:rPr>
          <w:rFonts w:hint="eastAsia" w:ascii="宋体" w:hAnsi="宋体"/>
          <w:szCs w:val="21"/>
          <w:highlight w:val="none"/>
        </w:rPr>
        <w:t>投标人应当按照磋商文件的变动情况和磋商小组的要求重新提交响应文件，并由其法定代表人或授权代表签字或者加盖公章。由授权代表签字的，应当附法定代表人授权书。投标人为自然人的，应当由本人签字并附身份证明。</w:t>
      </w:r>
    </w:p>
    <w:p w14:paraId="4D4E3252">
      <w:pPr>
        <w:spacing w:line="360" w:lineRule="auto"/>
        <w:ind w:firstLine="420" w:firstLineChars="200"/>
        <w:rPr>
          <w:rFonts w:ascii="宋体" w:hAnsi="宋体" w:cs="宋体"/>
          <w:highlight w:val="none"/>
        </w:rPr>
      </w:pPr>
      <w:r>
        <w:rPr>
          <w:rFonts w:hint="eastAsia" w:ascii="宋体" w:hAnsi="宋体"/>
          <w:szCs w:val="21"/>
          <w:highlight w:val="none"/>
        </w:rPr>
        <w:t>6.3.3</w:t>
      </w:r>
      <w:r>
        <w:rPr>
          <w:rFonts w:hint="eastAsia" w:ascii="宋体" w:hAnsi="宋体" w:cs="宋体"/>
          <w:highlight w:val="none"/>
        </w:rPr>
        <w:t>磋商文件能够详细列明采购标的的技术、服务要求的，磋商结束后，磋商小组应当要求所有实质性响应的投标人在规定时间内提交最后报价，提交最后报价的投标人不得少于3家。</w:t>
      </w:r>
    </w:p>
    <w:p w14:paraId="4FD08FA4">
      <w:pPr>
        <w:spacing w:line="360" w:lineRule="auto"/>
        <w:ind w:firstLine="420" w:firstLineChars="200"/>
        <w:rPr>
          <w:rFonts w:ascii="宋体" w:hAnsi="宋体" w:cs="宋体"/>
          <w:highlight w:val="none"/>
        </w:rPr>
      </w:pPr>
      <w:r>
        <w:rPr>
          <w:rFonts w:hint="eastAsia" w:ascii="宋体" w:hAnsi="宋体" w:cs="宋体"/>
          <w:highlight w:val="none"/>
        </w:rPr>
        <w:t>磋商文件不能详细列明采购标的的技术、服务要求，需经磋商由投标人提供最终设计方案或解决方案的，磋商结束后，磋商小组应当按照少数服从多数的原则投票推荐3家以上投标人的设计方案或者解决方案，并要求其在规定时间内提交最后报价。最后报价是投标人响应文件的有效组成部分。</w:t>
      </w:r>
    </w:p>
    <w:p w14:paraId="01678422">
      <w:pPr>
        <w:spacing w:line="360" w:lineRule="auto"/>
        <w:ind w:firstLine="420" w:firstLineChars="200"/>
        <w:rPr>
          <w:rFonts w:ascii="宋体" w:hAnsi="宋体"/>
          <w:szCs w:val="21"/>
          <w:highlight w:val="none"/>
          <w:lang w:val="zh-TW"/>
        </w:rPr>
      </w:pPr>
      <w:r>
        <w:rPr>
          <w:rFonts w:hint="eastAsia" w:ascii="宋体" w:hAnsi="宋体" w:cs="宋体"/>
          <w:highlight w:val="none"/>
        </w:rPr>
        <w:t>已提交响应文件的投标人，在提交最后报价之前，可以根据磋商情况退出磋商。采购人、采购代理机构应当退还退出磋商的投标人的磋商保证金。</w:t>
      </w:r>
    </w:p>
    <w:p w14:paraId="40A68461">
      <w:pPr>
        <w:spacing w:line="360" w:lineRule="auto"/>
        <w:ind w:firstLine="420" w:firstLineChars="200"/>
        <w:rPr>
          <w:rFonts w:ascii="宋体" w:hAnsi="宋体"/>
          <w:szCs w:val="21"/>
          <w:highlight w:val="none"/>
          <w:lang w:val="zh-TW"/>
        </w:rPr>
      </w:pPr>
      <w:r>
        <w:rPr>
          <w:rFonts w:hint="eastAsia" w:ascii="宋体" w:hAnsi="宋体"/>
          <w:szCs w:val="21"/>
          <w:highlight w:val="none"/>
          <w:lang w:val="zh-TW"/>
        </w:rPr>
        <w:t>6.3.4</w:t>
      </w:r>
      <w:r>
        <w:rPr>
          <w:rFonts w:hint="eastAsia" w:ascii="宋体" w:hAnsi="宋体"/>
          <w:szCs w:val="21"/>
          <w:highlight w:val="none"/>
        </w:rPr>
        <w:t>经磋商确定最终采购需求和提交最后报价的投标人后，由磋商小组采用综合评分法对提交最后报价的投标人的响应文件和最后报价进行综合评分</w:t>
      </w:r>
      <w:r>
        <w:rPr>
          <w:rFonts w:ascii="宋体" w:hAnsi="宋体"/>
          <w:szCs w:val="21"/>
          <w:highlight w:val="none"/>
          <w:lang w:val="zh-TW"/>
        </w:rPr>
        <w:t>；</w:t>
      </w:r>
    </w:p>
    <w:p w14:paraId="4132A4DA">
      <w:pPr>
        <w:spacing w:line="360" w:lineRule="auto"/>
        <w:ind w:firstLine="420" w:firstLineChars="200"/>
        <w:rPr>
          <w:szCs w:val="21"/>
          <w:highlight w:val="none"/>
        </w:rPr>
      </w:pPr>
      <w:r>
        <w:rPr>
          <w:rFonts w:hint="eastAsia" w:ascii="宋体" w:hAnsi="宋体"/>
          <w:szCs w:val="21"/>
          <w:highlight w:val="none"/>
          <w:lang w:val="zh-TW"/>
        </w:rPr>
        <w:t>6.3.5</w:t>
      </w:r>
      <w:r>
        <w:rPr>
          <w:rFonts w:hint="eastAsia"/>
          <w:szCs w:val="21"/>
          <w:highlight w:val="none"/>
        </w:rPr>
        <w:t>磋商小组应当根据综合评分情况，按照评审得分由高到低顺序推荐3名以上成交候选人，并编写评审报告。评审得分相同的，按照最后报价由低到高的顺序推荐。评审得分且最后报价相同的，按照技术指标优劣顺序推荐。</w:t>
      </w:r>
    </w:p>
    <w:p w14:paraId="6ADBBBCA">
      <w:pPr>
        <w:pStyle w:val="6"/>
        <w:rPr>
          <w:rFonts w:ascii="宋体" w:hAnsi="宋体"/>
          <w:highlight w:val="none"/>
        </w:rPr>
      </w:pPr>
      <w:bookmarkStart w:id="53" w:name="_Toc30371"/>
      <w:bookmarkStart w:id="54" w:name="_Toc184635077"/>
      <w:r>
        <w:rPr>
          <w:rFonts w:hint="eastAsia" w:ascii="宋体" w:hAnsi="宋体"/>
          <w:highlight w:val="none"/>
        </w:rPr>
        <w:t>7．合同授予</w:t>
      </w:r>
      <w:bookmarkEnd w:id="53"/>
      <w:bookmarkEnd w:id="54"/>
    </w:p>
    <w:p w14:paraId="0028BB6C">
      <w:pPr>
        <w:pStyle w:val="7"/>
        <w:rPr>
          <w:rFonts w:ascii="宋体" w:hAnsi="宋体" w:eastAsia="宋体"/>
          <w:highlight w:val="none"/>
        </w:rPr>
      </w:pPr>
      <w:r>
        <w:rPr>
          <w:rFonts w:hint="eastAsia" w:ascii="宋体" w:hAnsi="宋体" w:eastAsia="宋体"/>
          <w:highlight w:val="none"/>
        </w:rPr>
        <w:t>7.1 定标方式</w:t>
      </w:r>
    </w:p>
    <w:p w14:paraId="4111FB80">
      <w:pPr>
        <w:spacing w:line="400" w:lineRule="exact"/>
        <w:ind w:firstLine="420" w:firstLineChars="200"/>
        <w:rPr>
          <w:rFonts w:ascii="宋体" w:hAnsi="宋体"/>
          <w:szCs w:val="21"/>
          <w:highlight w:val="none"/>
        </w:rPr>
      </w:pPr>
      <w:r>
        <w:rPr>
          <w:rFonts w:hint="eastAsia" w:ascii="宋体" w:hAnsi="宋体"/>
          <w:szCs w:val="21"/>
          <w:highlight w:val="none"/>
        </w:rPr>
        <w:t>除投标人须知前附表规定磋商小组直接确定成交单位外，采购人依据磋商小组推荐的成交候选人确定中标成交单位，磋商小组推荐成交候选人的人数见投标人须知前附表。</w:t>
      </w:r>
    </w:p>
    <w:p w14:paraId="503FB1D9">
      <w:pPr>
        <w:spacing w:line="400" w:lineRule="exact"/>
        <w:ind w:firstLine="420" w:firstLineChars="200"/>
        <w:rPr>
          <w:highlight w:val="none"/>
        </w:rPr>
      </w:pPr>
      <w:r>
        <w:rPr>
          <w:rFonts w:hint="eastAsia"/>
          <w:highlight w:val="none"/>
        </w:rPr>
        <w:t>采购代理机构应当在评审结束后2个工作日内将评审报告送采购人确认。</w:t>
      </w:r>
    </w:p>
    <w:p w14:paraId="30CCF1B8">
      <w:pPr>
        <w:spacing w:line="400" w:lineRule="exact"/>
        <w:rPr>
          <w:highlight w:val="none"/>
        </w:rPr>
      </w:pPr>
      <w:r>
        <w:rPr>
          <w:rFonts w:hint="eastAsia"/>
          <w:highlight w:val="none"/>
        </w:rPr>
        <w:t>　　采购人应当在收到评审报告后5个工作日内，从评审报告提出的成交候选投标人中，按照排序由高到低的原则确定成交投标人，也可以书面授权磋商小组直接确定成交投标人。采购人逾期未确定成交投标人且不提出异议的，视为确定评审报告提出的排序第一的投标人为成交投标人。</w:t>
      </w:r>
    </w:p>
    <w:p w14:paraId="5C71CE22">
      <w:pPr>
        <w:pStyle w:val="7"/>
        <w:rPr>
          <w:rFonts w:ascii="宋体" w:hAnsi="宋体" w:eastAsia="宋体"/>
          <w:highlight w:val="none"/>
        </w:rPr>
      </w:pPr>
      <w:r>
        <w:rPr>
          <w:rFonts w:hint="eastAsia" w:ascii="宋体" w:hAnsi="宋体" w:eastAsia="宋体"/>
          <w:highlight w:val="none"/>
        </w:rPr>
        <w:t>7.2 成交通知</w:t>
      </w:r>
    </w:p>
    <w:p w14:paraId="4EAB73C2">
      <w:pPr>
        <w:spacing w:line="400" w:lineRule="exact"/>
        <w:rPr>
          <w:highlight w:val="none"/>
        </w:rPr>
      </w:pPr>
      <w:r>
        <w:rPr>
          <w:rFonts w:hint="eastAsia"/>
          <w:highlight w:val="none"/>
        </w:rPr>
        <w:t>　　采购人或者采购代理机构应当在成交投标人确定后2个工作日内，在省级以上财政部门指定的政府采购信息发布媒体上公告成交结果，同时向成交投标人发出成交通知书，并将磋商文件随成交结果同时公告。</w:t>
      </w:r>
    </w:p>
    <w:p w14:paraId="0D51D1A3">
      <w:pPr>
        <w:pStyle w:val="7"/>
        <w:rPr>
          <w:rFonts w:ascii="宋体" w:hAnsi="宋体" w:eastAsia="宋体"/>
          <w:highlight w:val="none"/>
        </w:rPr>
      </w:pPr>
      <w:r>
        <w:rPr>
          <w:rFonts w:hint="eastAsia" w:ascii="宋体" w:hAnsi="宋体" w:eastAsia="宋体"/>
          <w:highlight w:val="none"/>
        </w:rPr>
        <w:t>7.3 履约担保</w:t>
      </w:r>
    </w:p>
    <w:p w14:paraId="31CFD02F">
      <w:pPr>
        <w:spacing w:line="360" w:lineRule="auto"/>
        <w:ind w:firstLine="420" w:firstLineChars="200"/>
        <w:rPr>
          <w:rFonts w:ascii="宋体" w:hAnsi="宋体"/>
          <w:szCs w:val="21"/>
          <w:highlight w:val="none"/>
        </w:rPr>
      </w:pPr>
      <w:r>
        <w:rPr>
          <w:rFonts w:hint="eastAsia" w:ascii="宋体" w:hAnsi="宋体"/>
          <w:szCs w:val="21"/>
          <w:highlight w:val="none"/>
        </w:rPr>
        <w:t>7.3.1 在签订合同前，中标人应按投标人须知前附表规定的金额、担保形式和磋商文件第四章“合同条款及格式”规定的履约担保格式向采购人提交履约担保。联合体中标的，其履约担保由牵头人递交，并应符合投标人须知前附表规定的金额、担保形式和磋商文件第四章“合同条款及格式”规定的履约担保格式要求。</w:t>
      </w:r>
    </w:p>
    <w:p w14:paraId="119107C1">
      <w:pPr>
        <w:spacing w:line="360" w:lineRule="auto"/>
        <w:ind w:firstLine="420" w:firstLineChars="200"/>
        <w:rPr>
          <w:rFonts w:ascii="宋体" w:hAnsi="宋体"/>
          <w:szCs w:val="21"/>
          <w:highlight w:val="none"/>
        </w:rPr>
      </w:pPr>
      <w:r>
        <w:rPr>
          <w:rFonts w:hint="eastAsia" w:ascii="宋体" w:hAnsi="宋体"/>
          <w:szCs w:val="21"/>
          <w:highlight w:val="none"/>
        </w:rPr>
        <w:t>7.3.2 中标人不能按本章第7.3.1 项要求提交履约担保的，视为放弃中标，其磋商保证金不予退还，给采购人造成的损失超过磋商保证金数额的，中标人还应当对超过部分予以赔偿。</w:t>
      </w:r>
    </w:p>
    <w:p w14:paraId="185F7D2D">
      <w:pPr>
        <w:pStyle w:val="7"/>
        <w:rPr>
          <w:rFonts w:ascii="宋体" w:hAnsi="宋体" w:eastAsia="宋体"/>
          <w:highlight w:val="none"/>
        </w:rPr>
      </w:pPr>
      <w:r>
        <w:rPr>
          <w:rFonts w:hint="eastAsia" w:ascii="宋体" w:hAnsi="宋体" w:eastAsia="宋体"/>
          <w:highlight w:val="none"/>
        </w:rPr>
        <w:t>7.4 签订合同</w:t>
      </w:r>
    </w:p>
    <w:p w14:paraId="299D1319">
      <w:pPr>
        <w:spacing w:line="360" w:lineRule="auto"/>
        <w:ind w:firstLine="420" w:firstLineChars="200"/>
        <w:rPr>
          <w:rFonts w:ascii="宋体" w:hAnsi="宋体"/>
          <w:szCs w:val="21"/>
          <w:highlight w:val="none"/>
        </w:rPr>
      </w:pPr>
      <w:r>
        <w:rPr>
          <w:rFonts w:hint="eastAsia" w:ascii="宋体" w:hAnsi="宋体"/>
          <w:szCs w:val="21"/>
          <w:highlight w:val="none"/>
        </w:rPr>
        <w:t>7.4.1 采购人和中标人应当自成交通知书发出之日起30 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14:paraId="5C1DEDE5">
      <w:pPr>
        <w:spacing w:line="400" w:lineRule="exact"/>
        <w:ind w:firstLine="420" w:firstLineChars="200"/>
        <w:rPr>
          <w:rFonts w:ascii="宋体" w:hAnsi="宋体"/>
          <w:szCs w:val="21"/>
          <w:highlight w:val="none"/>
        </w:rPr>
      </w:pPr>
      <w:r>
        <w:rPr>
          <w:rFonts w:hint="eastAsia" w:ascii="宋体" w:hAnsi="宋体"/>
          <w:szCs w:val="21"/>
          <w:highlight w:val="none"/>
        </w:rPr>
        <w:t>7.4.2 发出成交通知书后，采购人无正当理由拒签合同的，采购人向中标人退还磋商保证金；给中标人造成损失的，还应当赔偿损失。</w:t>
      </w:r>
    </w:p>
    <w:p w14:paraId="779F35F2">
      <w:pPr>
        <w:spacing w:line="400" w:lineRule="exact"/>
        <w:ind w:firstLine="420" w:firstLineChars="200"/>
        <w:rPr>
          <w:szCs w:val="21"/>
          <w:highlight w:val="none"/>
        </w:rPr>
      </w:pPr>
      <w:r>
        <w:rPr>
          <w:rFonts w:hint="eastAsia" w:ascii="宋体" w:hAnsi="宋体"/>
          <w:szCs w:val="21"/>
          <w:highlight w:val="none"/>
        </w:rPr>
        <w:t>7.4.3</w:t>
      </w:r>
      <w:r>
        <w:rPr>
          <w:rFonts w:hint="eastAsia"/>
          <w:szCs w:val="21"/>
          <w:highlight w:val="none"/>
        </w:rPr>
        <w:t>采购人应当确定排名第一的成交候选人为中标人。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中标人，也可以重新招标。</w:t>
      </w:r>
    </w:p>
    <w:p w14:paraId="0B52FEDB">
      <w:pPr>
        <w:spacing w:line="400" w:lineRule="exact"/>
        <w:ind w:firstLine="420" w:firstLineChars="200"/>
        <w:rPr>
          <w:rFonts w:ascii="宋体" w:hAnsi="宋体"/>
          <w:szCs w:val="21"/>
          <w:highlight w:val="none"/>
        </w:rPr>
      </w:pPr>
      <w:r>
        <w:rPr>
          <w:rFonts w:hint="eastAsia" w:ascii="宋体" w:hAnsi="宋体"/>
          <w:szCs w:val="21"/>
          <w:highlight w:val="none"/>
        </w:rPr>
        <w:t>7.4.4自施工合同签订之日起2个工作日内，采购代理机构应配合采购人将施工合同在省级以上人民政府财政部门指定的媒体上公告，但合同中涉及国家秘密、商业秘密的内容除外。</w:t>
      </w:r>
    </w:p>
    <w:p w14:paraId="232C80DF">
      <w:pPr>
        <w:spacing w:line="400" w:lineRule="exact"/>
        <w:ind w:firstLine="420" w:firstLineChars="200"/>
        <w:rPr>
          <w:rFonts w:ascii="宋体" w:hAnsi="宋体"/>
          <w:szCs w:val="21"/>
          <w:highlight w:val="none"/>
        </w:rPr>
      </w:pPr>
    </w:p>
    <w:p w14:paraId="30C906C9">
      <w:pPr>
        <w:pStyle w:val="6"/>
        <w:rPr>
          <w:rFonts w:ascii="宋体" w:hAnsi="宋体"/>
          <w:highlight w:val="none"/>
        </w:rPr>
      </w:pPr>
      <w:bookmarkStart w:id="55" w:name="_Toc184635078"/>
      <w:bookmarkStart w:id="56" w:name="_Toc9289"/>
      <w:r>
        <w:rPr>
          <w:rFonts w:hint="eastAsia" w:ascii="宋体" w:hAnsi="宋体"/>
          <w:highlight w:val="none"/>
        </w:rPr>
        <w:t>8．重新招标和不再招标</w:t>
      </w:r>
      <w:bookmarkEnd w:id="55"/>
      <w:bookmarkEnd w:id="56"/>
    </w:p>
    <w:p w14:paraId="336FC446">
      <w:pPr>
        <w:pStyle w:val="7"/>
        <w:rPr>
          <w:rFonts w:ascii="宋体" w:hAnsi="宋体" w:eastAsia="宋体"/>
          <w:highlight w:val="none"/>
        </w:rPr>
      </w:pPr>
      <w:r>
        <w:rPr>
          <w:rFonts w:hint="eastAsia" w:ascii="宋体" w:hAnsi="宋体" w:eastAsia="宋体"/>
          <w:highlight w:val="none"/>
        </w:rPr>
        <w:t>8.1 重新招标</w:t>
      </w:r>
    </w:p>
    <w:p w14:paraId="4C0D11D1">
      <w:pPr>
        <w:spacing w:line="360" w:lineRule="auto"/>
        <w:ind w:firstLine="420" w:firstLineChars="200"/>
        <w:rPr>
          <w:rFonts w:ascii="宋体" w:hAnsi="宋体"/>
          <w:szCs w:val="21"/>
          <w:highlight w:val="none"/>
        </w:rPr>
      </w:pPr>
      <w:r>
        <w:rPr>
          <w:rFonts w:hint="eastAsia" w:ascii="宋体" w:hAnsi="宋体"/>
          <w:szCs w:val="21"/>
          <w:highlight w:val="none"/>
        </w:rPr>
        <w:t>有下列情形之一的，采购人将重新招标：</w:t>
      </w:r>
    </w:p>
    <w:p w14:paraId="4F871E09">
      <w:pPr>
        <w:spacing w:line="360" w:lineRule="auto"/>
        <w:ind w:firstLine="420" w:firstLineChars="200"/>
        <w:rPr>
          <w:rFonts w:ascii="宋体" w:hAnsi="宋体"/>
          <w:szCs w:val="21"/>
          <w:highlight w:val="none"/>
        </w:rPr>
      </w:pPr>
      <w:r>
        <w:rPr>
          <w:rFonts w:hint="eastAsia" w:ascii="宋体" w:hAnsi="宋体"/>
          <w:szCs w:val="21"/>
          <w:highlight w:val="none"/>
        </w:rPr>
        <w:t>(l）投标截止时间止，投标人少于3个的；</w:t>
      </w:r>
    </w:p>
    <w:p w14:paraId="58E16765">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rPr>
        <w:t>(2）经磋商小组评审后有效投标人少于3个的</w:t>
      </w:r>
      <w:r>
        <w:rPr>
          <w:rFonts w:hint="eastAsia" w:ascii="宋体" w:hAnsi="宋体"/>
          <w:szCs w:val="21"/>
          <w:highlight w:val="none"/>
          <w:lang w:eastAsia="zh-CN"/>
        </w:rPr>
        <w:t>；</w:t>
      </w:r>
    </w:p>
    <w:p w14:paraId="6BC5736D">
      <w:pPr>
        <w:spacing w:line="360" w:lineRule="auto"/>
        <w:ind w:firstLine="420" w:firstLineChars="200"/>
        <w:rPr>
          <w:rFonts w:hint="eastAsia"/>
          <w:lang w:eastAsia="zh-CN"/>
        </w:rPr>
      </w:pPr>
      <w:r>
        <w:rPr>
          <w:rFonts w:hint="eastAsia" w:ascii="宋体" w:hAnsi="宋体"/>
          <w:szCs w:val="21"/>
          <w:highlight w:val="none"/>
        </w:rPr>
        <w:t>(2）</w:t>
      </w:r>
      <w:r>
        <w:rPr>
          <w:rFonts w:hint="eastAsia" w:ascii="宋体" w:hAnsi="宋体"/>
          <w:szCs w:val="21"/>
          <w:highlight w:val="none"/>
          <w:lang w:val="en-US" w:eastAsia="zh-CN"/>
        </w:rPr>
        <w:t>提交二次报价</w:t>
      </w:r>
      <w:r>
        <w:rPr>
          <w:rFonts w:hint="eastAsia" w:ascii="宋体" w:hAnsi="宋体"/>
          <w:szCs w:val="21"/>
          <w:highlight w:val="none"/>
        </w:rPr>
        <w:t>少于3个的</w:t>
      </w:r>
      <w:r>
        <w:rPr>
          <w:rFonts w:hint="eastAsia" w:ascii="宋体" w:hAnsi="宋体"/>
          <w:szCs w:val="21"/>
          <w:highlight w:val="none"/>
          <w:lang w:eastAsia="zh-CN"/>
        </w:rPr>
        <w:t>。</w:t>
      </w:r>
    </w:p>
    <w:p w14:paraId="74B2E17C">
      <w:pPr>
        <w:pStyle w:val="7"/>
        <w:rPr>
          <w:rFonts w:ascii="宋体" w:hAnsi="宋体" w:eastAsia="宋体"/>
          <w:highlight w:val="none"/>
        </w:rPr>
      </w:pPr>
      <w:r>
        <w:rPr>
          <w:rFonts w:hint="eastAsia" w:ascii="宋体" w:hAnsi="宋体" w:eastAsia="宋体"/>
          <w:highlight w:val="none"/>
        </w:rPr>
        <w:t>8.2 不再招标</w:t>
      </w:r>
    </w:p>
    <w:p w14:paraId="14FE3025">
      <w:pPr>
        <w:spacing w:line="360" w:lineRule="auto"/>
        <w:ind w:firstLine="420" w:firstLineChars="200"/>
        <w:rPr>
          <w:rFonts w:ascii="宋体" w:hAnsi="宋体"/>
          <w:szCs w:val="21"/>
          <w:highlight w:val="none"/>
        </w:rPr>
      </w:pPr>
      <w:r>
        <w:rPr>
          <w:rFonts w:hint="eastAsia" w:ascii="宋体" w:hAnsi="宋体"/>
          <w:szCs w:val="21"/>
          <w:highlight w:val="none"/>
        </w:rPr>
        <w:t>重新招标后投标人仍少于3个或者所有投标被否决的，属于必须审批或核准的工程建设项目，经原审批或核准部门批准后不再进行招标。</w:t>
      </w:r>
    </w:p>
    <w:p w14:paraId="5D2AF52D">
      <w:pPr>
        <w:pStyle w:val="6"/>
        <w:rPr>
          <w:rFonts w:ascii="宋体" w:hAnsi="宋体"/>
          <w:highlight w:val="none"/>
        </w:rPr>
      </w:pPr>
      <w:bookmarkStart w:id="57" w:name="_Toc5508"/>
      <w:bookmarkStart w:id="58" w:name="_Toc184635079"/>
      <w:r>
        <w:rPr>
          <w:rFonts w:hint="eastAsia" w:ascii="宋体" w:hAnsi="宋体"/>
          <w:highlight w:val="none"/>
        </w:rPr>
        <w:t>9．纪律和监督</w:t>
      </w:r>
      <w:bookmarkEnd w:id="57"/>
      <w:bookmarkEnd w:id="58"/>
    </w:p>
    <w:p w14:paraId="5F71168C">
      <w:pPr>
        <w:pStyle w:val="7"/>
        <w:rPr>
          <w:rFonts w:ascii="宋体" w:hAnsi="宋体" w:eastAsia="宋体"/>
          <w:highlight w:val="none"/>
        </w:rPr>
      </w:pPr>
      <w:r>
        <w:rPr>
          <w:rFonts w:hint="eastAsia" w:ascii="宋体" w:hAnsi="宋体" w:eastAsia="宋体"/>
          <w:highlight w:val="none"/>
        </w:rPr>
        <w:t>9.1 对采购人的纪律要求</w:t>
      </w:r>
    </w:p>
    <w:p w14:paraId="391309FD">
      <w:pPr>
        <w:spacing w:line="360" w:lineRule="auto"/>
        <w:ind w:firstLine="420" w:firstLineChars="200"/>
        <w:rPr>
          <w:rFonts w:ascii="宋体" w:hAnsi="宋体"/>
          <w:szCs w:val="21"/>
          <w:highlight w:val="none"/>
        </w:rPr>
      </w:pPr>
      <w:r>
        <w:rPr>
          <w:rFonts w:hint="eastAsia" w:ascii="宋体" w:hAnsi="宋体"/>
          <w:szCs w:val="21"/>
          <w:highlight w:val="none"/>
        </w:rPr>
        <w:t>采购人不得泄漏磋商活动中应当保密的情况和资料，不得与投标人串通损害国家利益、社会公共利益或者他人合法权益。</w:t>
      </w:r>
    </w:p>
    <w:p w14:paraId="58DFF9E1">
      <w:pPr>
        <w:pStyle w:val="7"/>
        <w:rPr>
          <w:rFonts w:ascii="宋体" w:hAnsi="宋体" w:eastAsia="宋体"/>
          <w:highlight w:val="none"/>
        </w:rPr>
      </w:pPr>
      <w:r>
        <w:rPr>
          <w:rFonts w:hint="eastAsia" w:ascii="宋体" w:hAnsi="宋体" w:eastAsia="宋体"/>
          <w:highlight w:val="none"/>
        </w:rPr>
        <w:t>9.2 对投标人的纪律要求</w:t>
      </w:r>
    </w:p>
    <w:p w14:paraId="13D8FA40">
      <w:pPr>
        <w:spacing w:line="360" w:lineRule="auto"/>
        <w:ind w:firstLine="420" w:firstLineChars="200"/>
        <w:rPr>
          <w:rFonts w:ascii="宋体" w:hAnsi="宋体"/>
          <w:szCs w:val="21"/>
          <w:highlight w:val="none"/>
        </w:rPr>
      </w:pPr>
      <w:r>
        <w:rPr>
          <w:rFonts w:hint="eastAsia" w:ascii="宋体" w:hAnsi="宋体"/>
          <w:szCs w:val="21"/>
          <w:highlight w:val="none"/>
        </w:rPr>
        <w:t>投标人不得相互串通投标或者与采购人串通投标，不得向采购人或者磋商小组成员行贿谋取中标，不得以他人名义投标或者以其他方式弄虚作假骗取中标；投标人不得以任何方式干扰、影响评审工作工作。</w:t>
      </w:r>
    </w:p>
    <w:p w14:paraId="1E9084D6">
      <w:pPr>
        <w:pStyle w:val="7"/>
        <w:rPr>
          <w:rFonts w:ascii="宋体" w:hAnsi="宋体" w:eastAsia="宋体"/>
          <w:highlight w:val="none"/>
        </w:rPr>
      </w:pPr>
      <w:r>
        <w:rPr>
          <w:rFonts w:hint="eastAsia" w:ascii="宋体" w:hAnsi="宋体" w:eastAsia="宋体"/>
          <w:highlight w:val="none"/>
        </w:rPr>
        <w:t>9.3 对磋商小组成员的纪律要求</w:t>
      </w:r>
    </w:p>
    <w:p w14:paraId="28990063">
      <w:pPr>
        <w:spacing w:line="360" w:lineRule="auto"/>
        <w:ind w:firstLine="420" w:firstLineChars="200"/>
        <w:rPr>
          <w:rFonts w:ascii="宋体" w:hAnsi="宋体"/>
          <w:szCs w:val="21"/>
          <w:highlight w:val="none"/>
        </w:rPr>
      </w:pPr>
      <w:r>
        <w:rPr>
          <w:rFonts w:hint="eastAsia" w:ascii="宋体" w:hAnsi="宋体"/>
          <w:szCs w:val="21"/>
          <w:highlight w:val="none"/>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14:paraId="41443C43">
      <w:pPr>
        <w:pStyle w:val="7"/>
        <w:rPr>
          <w:rFonts w:ascii="宋体" w:hAnsi="宋体" w:eastAsia="宋体"/>
          <w:highlight w:val="none"/>
        </w:rPr>
      </w:pPr>
      <w:r>
        <w:rPr>
          <w:rFonts w:hint="eastAsia" w:ascii="宋体" w:hAnsi="宋体" w:eastAsia="宋体"/>
          <w:highlight w:val="none"/>
        </w:rPr>
        <w:t>9.4 对与评审活动有关的工作人员的纪律要求</w:t>
      </w:r>
    </w:p>
    <w:p w14:paraId="07D9DF56">
      <w:pPr>
        <w:spacing w:line="360" w:lineRule="auto"/>
        <w:ind w:firstLine="420" w:firstLineChars="200"/>
        <w:rPr>
          <w:rFonts w:ascii="宋体" w:hAnsi="宋体"/>
          <w:szCs w:val="21"/>
          <w:highlight w:val="none"/>
        </w:rPr>
      </w:pPr>
      <w:r>
        <w:rPr>
          <w:rFonts w:hint="eastAsia" w:ascii="宋体" w:hAnsi="宋体"/>
          <w:szCs w:val="21"/>
          <w:highlight w:val="none"/>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14:paraId="4ED7C526">
      <w:pPr>
        <w:pStyle w:val="7"/>
        <w:rPr>
          <w:rFonts w:ascii="宋体" w:hAnsi="宋体" w:eastAsia="宋体"/>
          <w:highlight w:val="none"/>
        </w:rPr>
      </w:pPr>
      <w:r>
        <w:rPr>
          <w:rFonts w:hint="eastAsia" w:ascii="宋体" w:hAnsi="宋体" w:eastAsia="宋体"/>
          <w:highlight w:val="none"/>
        </w:rPr>
        <w:t>9.5 投诉</w:t>
      </w:r>
    </w:p>
    <w:p w14:paraId="17F90CE2">
      <w:pPr>
        <w:spacing w:line="360" w:lineRule="auto"/>
        <w:ind w:firstLine="420" w:firstLineChars="200"/>
        <w:rPr>
          <w:rFonts w:ascii="宋体" w:hAnsi="宋体"/>
          <w:szCs w:val="21"/>
          <w:highlight w:val="none"/>
        </w:rPr>
      </w:pPr>
      <w:r>
        <w:rPr>
          <w:rFonts w:hint="eastAsia" w:ascii="宋体" w:hAnsi="宋体"/>
          <w:szCs w:val="21"/>
          <w:highlight w:val="none"/>
        </w:rPr>
        <w:t>投标人和其他利害关系人认为本次招标活动违反法律、法规和规章规定的，有权向有关行政监督部门投诉。</w:t>
      </w:r>
    </w:p>
    <w:p w14:paraId="7E8086CA">
      <w:pPr>
        <w:pStyle w:val="6"/>
        <w:rPr>
          <w:rFonts w:ascii="宋体" w:hAnsi="宋体"/>
          <w:highlight w:val="none"/>
        </w:rPr>
      </w:pPr>
      <w:bookmarkStart w:id="59" w:name="_Toc184635080"/>
      <w:bookmarkStart w:id="60" w:name="_Toc3519"/>
      <w:r>
        <w:rPr>
          <w:rFonts w:hint="eastAsia" w:ascii="宋体" w:hAnsi="宋体"/>
          <w:highlight w:val="none"/>
        </w:rPr>
        <w:t>10、需要补充的其他内容</w:t>
      </w:r>
      <w:bookmarkEnd w:id="59"/>
      <w:bookmarkEnd w:id="60"/>
    </w:p>
    <w:p w14:paraId="17785EF6">
      <w:pPr>
        <w:spacing w:line="360" w:lineRule="auto"/>
        <w:ind w:firstLine="525" w:firstLineChars="250"/>
        <w:rPr>
          <w:rFonts w:ascii="宋体" w:hAnsi="宋体"/>
          <w:bCs/>
          <w:color w:val="000000"/>
          <w:highlight w:val="none"/>
        </w:rPr>
      </w:pPr>
      <w:r>
        <w:rPr>
          <w:rFonts w:hint="eastAsia" w:ascii="宋体" w:hAnsi="宋体"/>
          <w:bCs/>
          <w:color w:val="000000"/>
          <w:highlight w:val="none"/>
        </w:rPr>
        <w:t>（1）严禁转包、违法分包及挂靠等违法行为。转包、违法分包及挂靠认定标准依据住房城乡建设部关于印发《建筑工程施工转包违法分包等违法行为认定查处管理办法（试行）》的通知规定的标准执行。</w:t>
      </w:r>
    </w:p>
    <w:p w14:paraId="595F043D">
      <w:pPr>
        <w:spacing w:line="360" w:lineRule="auto"/>
        <w:ind w:firstLine="525" w:firstLineChars="250"/>
        <w:rPr>
          <w:rFonts w:ascii="宋体" w:hAnsi="宋体"/>
          <w:bCs/>
          <w:color w:val="000000"/>
          <w:highlight w:val="none"/>
        </w:rPr>
      </w:pPr>
      <w:r>
        <w:rPr>
          <w:rFonts w:hint="eastAsia" w:ascii="宋体" w:hAnsi="宋体"/>
          <w:bCs/>
          <w:color w:val="000000"/>
          <w:highlight w:val="none"/>
        </w:rPr>
        <w:t>（2）需要补充的其他内容：见投标人须知前附表。</w:t>
      </w:r>
    </w:p>
    <w:p w14:paraId="16313D73">
      <w:pPr>
        <w:spacing w:line="400" w:lineRule="exact"/>
        <w:ind w:firstLine="120" w:firstLineChars="50"/>
        <w:rPr>
          <w:rFonts w:ascii="宋体" w:hAnsi="宋体"/>
          <w:color w:val="000000"/>
          <w:sz w:val="24"/>
          <w:highlight w:val="none"/>
        </w:rPr>
      </w:pPr>
      <w:r>
        <w:rPr>
          <w:rFonts w:ascii="宋体" w:hAnsi="宋体"/>
          <w:color w:val="000000"/>
          <w:sz w:val="24"/>
          <w:highlight w:val="none"/>
        </w:rPr>
        <w:br w:type="page"/>
      </w:r>
      <w:r>
        <w:rPr>
          <w:rFonts w:hint="eastAsia" w:ascii="宋体" w:hAnsi="宋体"/>
          <w:color w:val="000000"/>
          <w:sz w:val="24"/>
          <w:highlight w:val="none"/>
        </w:rPr>
        <w:t>附表一：磋商记录表</w:t>
      </w:r>
    </w:p>
    <w:p w14:paraId="38D25B5D">
      <w:pPr>
        <w:spacing w:beforeLines="100" w:afterLines="100" w:line="400" w:lineRule="exact"/>
        <w:ind w:firstLine="1968" w:firstLineChars="700"/>
        <w:outlineLvl w:val="0"/>
        <w:rPr>
          <w:rFonts w:ascii="宋体" w:hAnsi="宋体"/>
          <w:b/>
          <w:color w:val="000000"/>
          <w:sz w:val="28"/>
          <w:szCs w:val="28"/>
          <w:highlight w:val="none"/>
        </w:rPr>
      </w:pPr>
      <w:r>
        <w:rPr>
          <w:rFonts w:hint="eastAsia" w:ascii="宋体" w:hAnsi="宋体"/>
          <w:b/>
          <w:color w:val="000000"/>
          <w:sz w:val="28"/>
          <w:szCs w:val="28"/>
          <w:highlight w:val="none"/>
          <w:u w:val="single"/>
        </w:rPr>
        <w:t xml:space="preserve">       </w:t>
      </w:r>
      <w:bookmarkStart w:id="61" w:name="_Toc20986"/>
      <w:r>
        <w:rPr>
          <w:rFonts w:hint="eastAsia" w:ascii="宋体" w:hAnsi="宋体"/>
          <w:b/>
          <w:color w:val="000000"/>
          <w:sz w:val="28"/>
          <w:szCs w:val="28"/>
          <w:highlight w:val="none"/>
        </w:rPr>
        <w:t>（项目名称）磋商记录表</w:t>
      </w:r>
      <w:bookmarkEnd w:id="61"/>
    </w:p>
    <w:p w14:paraId="39F385C8">
      <w:pPr>
        <w:spacing w:line="400" w:lineRule="exact"/>
        <w:ind w:firstLine="105" w:firstLineChars="50"/>
        <w:rPr>
          <w:rFonts w:ascii="宋体" w:hAnsi="宋体"/>
          <w:color w:val="000000"/>
          <w:highlight w:val="none"/>
        </w:rPr>
      </w:pPr>
      <w:r>
        <w:rPr>
          <w:rFonts w:hint="eastAsia" w:ascii="宋体" w:hAnsi="宋体"/>
          <w:color w:val="000000"/>
          <w:highlight w:val="none"/>
        </w:rPr>
        <w:t>开启时间：</w:t>
      </w:r>
      <w:r>
        <w:rPr>
          <w:rFonts w:hint="eastAsia" w:ascii="宋体" w:hAnsi="宋体"/>
          <w:color w:val="000000"/>
          <w:highlight w:val="none"/>
          <w:u w:val="single"/>
        </w:rPr>
        <w:t xml:space="preserve">      </w:t>
      </w:r>
      <w:r>
        <w:rPr>
          <w:rFonts w:hint="eastAsia" w:ascii="宋体" w:hAnsi="宋体"/>
          <w:color w:val="000000"/>
          <w:highlight w:val="none"/>
        </w:rPr>
        <w:t>年</w:t>
      </w:r>
      <w:r>
        <w:rPr>
          <w:rFonts w:hint="eastAsia" w:ascii="宋体" w:hAnsi="宋体"/>
          <w:color w:val="000000"/>
          <w:highlight w:val="none"/>
          <w:u w:val="single"/>
        </w:rPr>
        <w:t xml:space="preserve">    </w:t>
      </w:r>
      <w:r>
        <w:rPr>
          <w:rFonts w:hint="eastAsia" w:ascii="宋体" w:hAnsi="宋体"/>
          <w:color w:val="000000"/>
          <w:highlight w:val="none"/>
        </w:rPr>
        <w:t>月</w:t>
      </w:r>
      <w:r>
        <w:rPr>
          <w:rFonts w:hint="eastAsia" w:ascii="宋体" w:hAnsi="宋体"/>
          <w:color w:val="000000"/>
          <w:highlight w:val="none"/>
          <w:u w:val="single"/>
        </w:rPr>
        <w:t xml:space="preserve">    </w:t>
      </w:r>
      <w:r>
        <w:rPr>
          <w:rFonts w:hint="eastAsia" w:ascii="宋体" w:hAnsi="宋体"/>
          <w:color w:val="000000"/>
          <w:highlight w:val="none"/>
        </w:rPr>
        <w:t>日</w:t>
      </w:r>
      <w:r>
        <w:rPr>
          <w:rFonts w:hint="eastAsia" w:ascii="宋体" w:hAnsi="宋体"/>
          <w:color w:val="000000"/>
          <w:highlight w:val="none"/>
          <w:u w:val="single"/>
        </w:rPr>
        <w:t xml:space="preserve">    </w:t>
      </w:r>
      <w:r>
        <w:rPr>
          <w:rFonts w:hint="eastAsia" w:ascii="宋体" w:hAnsi="宋体"/>
          <w:color w:val="000000"/>
          <w:highlight w:val="none"/>
        </w:rPr>
        <w:t>时</w:t>
      </w:r>
      <w:r>
        <w:rPr>
          <w:rFonts w:hint="eastAsia" w:ascii="宋体" w:hAnsi="宋体"/>
          <w:color w:val="000000"/>
          <w:highlight w:val="none"/>
          <w:u w:val="single"/>
        </w:rPr>
        <w:t xml:space="preserve">    </w:t>
      </w:r>
      <w:r>
        <w:rPr>
          <w:rFonts w:hint="eastAsia" w:ascii="宋体" w:hAnsi="宋体"/>
          <w:color w:val="000000"/>
          <w:highlight w:val="none"/>
        </w:rPr>
        <w:t>分</w:t>
      </w:r>
    </w:p>
    <w:p w14:paraId="11B72909">
      <w:pPr>
        <w:spacing w:line="400" w:lineRule="exact"/>
        <w:ind w:firstLine="105" w:firstLineChars="50"/>
        <w:rPr>
          <w:rFonts w:ascii="宋体" w:hAnsi="宋体"/>
          <w:color w:val="000000"/>
          <w:highlight w:val="none"/>
        </w:rPr>
      </w:pPr>
      <w:r>
        <w:rPr>
          <w:rFonts w:hint="eastAsia" w:ascii="宋体" w:hAnsi="宋体"/>
          <w:color w:val="000000"/>
          <w:highlight w:val="none"/>
        </w:rPr>
        <w:t>磋商地点：</w:t>
      </w:r>
      <w:r>
        <w:rPr>
          <w:rFonts w:hint="eastAsia" w:ascii="宋体" w:hAnsi="宋体"/>
          <w:color w:val="000000"/>
          <w:highlight w:val="none"/>
          <w:u w:val="single"/>
        </w:rPr>
        <w:t xml:space="preserve">                                </w:t>
      </w:r>
    </w:p>
    <w:tbl>
      <w:tblPr>
        <w:tblStyle w:val="36"/>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922"/>
        <w:gridCol w:w="1140"/>
        <w:gridCol w:w="1136"/>
        <w:gridCol w:w="1176"/>
        <w:gridCol w:w="942"/>
        <w:gridCol w:w="805"/>
        <w:gridCol w:w="1341"/>
        <w:gridCol w:w="1080"/>
      </w:tblGrid>
      <w:tr w14:paraId="448E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431E0551">
            <w:pPr>
              <w:jc w:val="center"/>
              <w:rPr>
                <w:rFonts w:ascii="宋体" w:hAnsi="宋体"/>
                <w:color w:val="000000"/>
                <w:highlight w:val="none"/>
              </w:rPr>
            </w:pPr>
            <w:r>
              <w:rPr>
                <w:rFonts w:hint="eastAsia" w:ascii="宋体" w:hAnsi="宋体"/>
                <w:color w:val="000000"/>
                <w:highlight w:val="none"/>
              </w:rPr>
              <w:t>序号</w:t>
            </w:r>
          </w:p>
        </w:tc>
        <w:tc>
          <w:tcPr>
            <w:tcW w:w="922" w:type="dxa"/>
            <w:vAlign w:val="center"/>
          </w:tcPr>
          <w:p w14:paraId="166EF19B">
            <w:pPr>
              <w:jc w:val="center"/>
              <w:rPr>
                <w:rFonts w:hint="eastAsia" w:ascii="宋体" w:hAnsi="宋体" w:eastAsia="宋体"/>
                <w:color w:val="000000"/>
                <w:highlight w:val="none"/>
                <w:lang w:eastAsia="zh-CN"/>
              </w:rPr>
            </w:pPr>
            <w:r>
              <w:rPr>
                <w:rFonts w:hint="eastAsia" w:ascii="宋体" w:hAnsi="宋体"/>
                <w:color w:val="000000"/>
                <w:highlight w:val="none"/>
                <w:lang w:val="en-US" w:eastAsia="zh-CN"/>
              </w:rPr>
              <w:t>供应商</w:t>
            </w:r>
          </w:p>
        </w:tc>
        <w:tc>
          <w:tcPr>
            <w:tcW w:w="1140" w:type="dxa"/>
            <w:vAlign w:val="center"/>
          </w:tcPr>
          <w:p w14:paraId="2B377345">
            <w:pPr>
              <w:jc w:val="center"/>
              <w:rPr>
                <w:rFonts w:ascii="宋体" w:hAnsi="宋体"/>
                <w:color w:val="000000"/>
                <w:highlight w:val="none"/>
              </w:rPr>
            </w:pPr>
            <w:r>
              <w:rPr>
                <w:rFonts w:hint="eastAsia" w:ascii="宋体" w:hAnsi="宋体"/>
                <w:color w:val="000000"/>
                <w:highlight w:val="none"/>
              </w:rPr>
              <w:t>资质等级</w:t>
            </w:r>
          </w:p>
        </w:tc>
        <w:tc>
          <w:tcPr>
            <w:tcW w:w="1136" w:type="dxa"/>
            <w:vAlign w:val="center"/>
          </w:tcPr>
          <w:p w14:paraId="1ECA26DF">
            <w:pPr>
              <w:jc w:val="center"/>
              <w:rPr>
                <w:rFonts w:ascii="宋体" w:hAnsi="宋体"/>
                <w:color w:val="000000"/>
                <w:highlight w:val="none"/>
              </w:rPr>
            </w:pPr>
            <w:r>
              <w:rPr>
                <w:rFonts w:hint="eastAsia" w:ascii="宋体" w:hAnsi="宋体"/>
                <w:color w:val="000000"/>
                <w:highlight w:val="none"/>
              </w:rPr>
              <w:t>磋商报价</w:t>
            </w:r>
          </w:p>
          <w:p w14:paraId="52FAB65B">
            <w:pPr>
              <w:jc w:val="center"/>
              <w:rPr>
                <w:rFonts w:ascii="宋体" w:hAnsi="宋体"/>
                <w:color w:val="000000"/>
                <w:highlight w:val="none"/>
              </w:rPr>
            </w:pPr>
            <w:r>
              <w:rPr>
                <w:rFonts w:hint="eastAsia" w:ascii="宋体" w:hAnsi="宋体"/>
                <w:color w:val="000000"/>
                <w:highlight w:val="none"/>
              </w:rPr>
              <w:t>（万元）</w:t>
            </w:r>
          </w:p>
        </w:tc>
        <w:tc>
          <w:tcPr>
            <w:tcW w:w="1176" w:type="dxa"/>
            <w:vAlign w:val="center"/>
          </w:tcPr>
          <w:p w14:paraId="7A982F56">
            <w:pPr>
              <w:jc w:val="center"/>
              <w:rPr>
                <w:rFonts w:ascii="宋体" w:hAnsi="宋体"/>
                <w:color w:val="000000"/>
                <w:highlight w:val="none"/>
              </w:rPr>
            </w:pPr>
            <w:r>
              <w:rPr>
                <w:rFonts w:hint="eastAsia" w:ascii="宋体" w:hAnsi="宋体"/>
                <w:color w:val="000000"/>
                <w:highlight w:val="none"/>
              </w:rPr>
              <w:t>质量</w:t>
            </w:r>
          </w:p>
          <w:p w14:paraId="5E1BEAAD">
            <w:pPr>
              <w:jc w:val="center"/>
              <w:rPr>
                <w:rFonts w:ascii="宋体" w:hAnsi="宋体"/>
                <w:color w:val="000000"/>
                <w:highlight w:val="none"/>
              </w:rPr>
            </w:pPr>
            <w:r>
              <w:rPr>
                <w:rFonts w:hint="eastAsia" w:ascii="宋体" w:hAnsi="宋体"/>
                <w:color w:val="000000"/>
                <w:highlight w:val="none"/>
              </w:rPr>
              <w:t>要求</w:t>
            </w:r>
          </w:p>
        </w:tc>
        <w:tc>
          <w:tcPr>
            <w:tcW w:w="942" w:type="dxa"/>
            <w:vAlign w:val="center"/>
          </w:tcPr>
          <w:p w14:paraId="4C0F9C74">
            <w:pPr>
              <w:jc w:val="center"/>
              <w:rPr>
                <w:rFonts w:ascii="宋体" w:hAnsi="宋体"/>
                <w:color w:val="000000"/>
                <w:highlight w:val="none"/>
              </w:rPr>
            </w:pPr>
            <w:r>
              <w:rPr>
                <w:rFonts w:hint="eastAsia" w:ascii="宋体" w:hAnsi="宋体"/>
                <w:color w:val="000000"/>
                <w:highlight w:val="none"/>
              </w:rPr>
              <w:t>磋商</w:t>
            </w:r>
          </w:p>
          <w:p w14:paraId="75B354EF">
            <w:pPr>
              <w:jc w:val="center"/>
              <w:rPr>
                <w:rFonts w:ascii="宋体" w:hAnsi="宋体"/>
                <w:color w:val="000000"/>
                <w:highlight w:val="none"/>
              </w:rPr>
            </w:pPr>
            <w:r>
              <w:rPr>
                <w:rFonts w:hint="eastAsia" w:ascii="宋体" w:hAnsi="宋体"/>
                <w:color w:val="000000"/>
                <w:highlight w:val="none"/>
              </w:rPr>
              <w:t>保证金</w:t>
            </w:r>
          </w:p>
        </w:tc>
        <w:tc>
          <w:tcPr>
            <w:tcW w:w="805" w:type="dxa"/>
            <w:vAlign w:val="center"/>
          </w:tcPr>
          <w:p w14:paraId="6308FE08">
            <w:pPr>
              <w:jc w:val="center"/>
              <w:rPr>
                <w:rFonts w:ascii="宋体" w:hAnsi="宋体"/>
                <w:color w:val="000000"/>
                <w:highlight w:val="none"/>
              </w:rPr>
            </w:pPr>
            <w:r>
              <w:rPr>
                <w:rFonts w:hint="eastAsia" w:ascii="宋体" w:hAnsi="宋体"/>
                <w:color w:val="000000"/>
                <w:highlight w:val="none"/>
                <w:lang w:val="en-US" w:eastAsia="zh-CN"/>
              </w:rPr>
              <w:t>计划</w:t>
            </w:r>
            <w:r>
              <w:rPr>
                <w:rFonts w:hint="eastAsia" w:ascii="宋体" w:hAnsi="宋体"/>
                <w:color w:val="000000"/>
                <w:highlight w:val="none"/>
              </w:rPr>
              <w:t>工期</w:t>
            </w:r>
          </w:p>
        </w:tc>
        <w:tc>
          <w:tcPr>
            <w:tcW w:w="1341" w:type="dxa"/>
            <w:vAlign w:val="center"/>
          </w:tcPr>
          <w:p w14:paraId="69DA46A7">
            <w:pPr>
              <w:jc w:val="center"/>
              <w:rPr>
                <w:rFonts w:ascii="宋体" w:hAnsi="宋体"/>
                <w:color w:val="000000"/>
                <w:highlight w:val="none"/>
              </w:rPr>
            </w:pPr>
            <w:r>
              <w:rPr>
                <w:rFonts w:hint="eastAsia" w:ascii="宋体" w:hAnsi="宋体"/>
                <w:color w:val="000000"/>
                <w:highlight w:val="none"/>
              </w:rPr>
              <w:t>优惠条件及</w:t>
            </w:r>
          </w:p>
          <w:p w14:paraId="7B89FAEF">
            <w:pPr>
              <w:jc w:val="center"/>
              <w:rPr>
                <w:rFonts w:ascii="宋体" w:hAnsi="宋体"/>
                <w:color w:val="000000"/>
                <w:highlight w:val="none"/>
              </w:rPr>
            </w:pPr>
            <w:r>
              <w:rPr>
                <w:rFonts w:hint="eastAsia" w:ascii="宋体" w:hAnsi="宋体"/>
                <w:color w:val="000000"/>
                <w:highlight w:val="none"/>
              </w:rPr>
              <w:t>服务承诺</w:t>
            </w:r>
          </w:p>
        </w:tc>
        <w:tc>
          <w:tcPr>
            <w:tcW w:w="1080" w:type="dxa"/>
            <w:vAlign w:val="center"/>
          </w:tcPr>
          <w:p w14:paraId="7E6952C7">
            <w:pPr>
              <w:jc w:val="center"/>
              <w:rPr>
                <w:rFonts w:ascii="宋体" w:hAnsi="宋体"/>
                <w:color w:val="000000"/>
                <w:highlight w:val="none"/>
              </w:rPr>
            </w:pPr>
            <w:r>
              <w:rPr>
                <w:rFonts w:hint="eastAsia" w:ascii="宋体" w:hAnsi="宋体"/>
                <w:color w:val="000000"/>
                <w:highlight w:val="none"/>
              </w:rPr>
              <w:t>授权代表</w:t>
            </w:r>
          </w:p>
          <w:p w14:paraId="58D61452">
            <w:pPr>
              <w:jc w:val="center"/>
              <w:rPr>
                <w:rFonts w:ascii="宋体" w:hAnsi="宋体"/>
                <w:color w:val="000000"/>
                <w:highlight w:val="none"/>
              </w:rPr>
            </w:pPr>
            <w:r>
              <w:rPr>
                <w:rFonts w:hint="eastAsia" w:ascii="宋体" w:hAnsi="宋体"/>
                <w:color w:val="000000"/>
                <w:highlight w:val="none"/>
              </w:rPr>
              <w:t>签名</w:t>
            </w:r>
          </w:p>
        </w:tc>
      </w:tr>
      <w:tr w14:paraId="5A21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4BFD2A5D">
            <w:pPr>
              <w:jc w:val="center"/>
              <w:rPr>
                <w:rFonts w:ascii="宋体" w:hAnsi="宋体"/>
                <w:color w:val="000000"/>
                <w:highlight w:val="none"/>
              </w:rPr>
            </w:pPr>
          </w:p>
        </w:tc>
        <w:tc>
          <w:tcPr>
            <w:tcW w:w="922" w:type="dxa"/>
            <w:vAlign w:val="center"/>
          </w:tcPr>
          <w:p w14:paraId="6A2ACA82">
            <w:pPr>
              <w:jc w:val="center"/>
              <w:rPr>
                <w:rFonts w:ascii="宋体" w:hAnsi="宋体"/>
                <w:color w:val="000000"/>
                <w:highlight w:val="none"/>
              </w:rPr>
            </w:pPr>
          </w:p>
        </w:tc>
        <w:tc>
          <w:tcPr>
            <w:tcW w:w="1140" w:type="dxa"/>
            <w:vAlign w:val="center"/>
          </w:tcPr>
          <w:p w14:paraId="2CF2C1B3">
            <w:pPr>
              <w:jc w:val="center"/>
              <w:rPr>
                <w:rFonts w:ascii="宋体" w:hAnsi="宋体"/>
                <w:color w:val="000000"/>
                <w:highlight w:val="none"/>
              </w:rPr>
            </w:pPr>
          </w:p>
        </w:tc>
        <w:tc>
          <w:tcPr>
            <w:tcW w:w="1136" w:type="dxa"/>
            <w:vAlign w:val="center"/>
          </w:tcPr>
          <w:p w14:paraId="08F33603">
            <w:pPr>
              <w:jc w:val="center"/>
              <w:rPr>
                <w:rFonts w:ascii="宋体" w:hAnsi="宋体"/>
                <w:color w:val="000000"/>
                <w:highlight w:val="none"/>
              </w:rPr>
            </w:pPr>
          </w:p>
        </w:tc>
        <w:tc>
          <w:tcPr>
            <w:tcW w:w="1176" w:type="dxa"/>
            <w:vAlign w:val="center"/>
          </w:tcPr>
          <w:p w14:paraId="65813BE6">
            <w:pPr>
              <w:jc w:val="center"/>
              <w:rPr>
                <w:rFonts w:ascii="宋体" w:hAnsi="宋体"/>
                <w:color w:val="000000"/>
                <w:highlight w:val="none"/>
              </w:rPr>
            </w:pPr>
          </w:p>
        </w:tc>
        <w:tc>
          <w:tcPr>
            <w:tcW w:w="942" w:type="dxa"/>
            <w:vAlign w:val="center"/>
          </w:tcPr>
          <w:p w14:paraId="1088D21C">
            <w:pPr>
              <w:jc w:val="center"/>
              <w:rPr>
                <w:rFonts w:ascii="宋体" w:hAnsi="宋体"/>
                <w:color w:val="000000"/>
                <w:highlight w:val="none"/>
              </w:rPr>
            </w:pPr>
          </w:p>
        </w:tc>
        <w:tc>
          <w:tcPr>
            <w:tcW w:w="805" w:type="dxa"/>
            <w:vAlign w:val="center"/>
          </w:tcPr>
          <w:p w14:paraId="35672A0A">
            <w:pPr>
              <w:jc w:val="center"/>
              <w:rPr>
                <w:rFonts w:ascii="宋体" w:hAnsi="宋体"/>
                <w:color w:val="000000"/>
                <w:highlight w:val="none"/>
              </w:rPr>
            </w:pPr>
          </w:p>
        </w:tc>
        <w:tc>
          <w:tcPr>
            <w:tcW w:w="1341" w:type="dxa"/>
            <w:vAlign w:val="center"/>
          </w:tcPr>
          <w:p w14:paraId="5C8A0E1D">
            <w:pPr>
              <w:jc w:val="center"/>
              <w:rPr>
                <w:rFonts w:ascii="宋体" w:hAnsi="宋体"/>
                <w:color w:val="000000"/>
                <w:highlight w:val="none"/>
              </w:rPr>
            </w:pPr>
          </w:p>
        </w:tc>
        <w:tc>
          <w:tcPr>
            <w:tcW w:w="1080" w:type="dxa"/>
            <w:vAlign w:val="center"/>
          </w:tcPr>
          <w:p w14:paraId="496C26FD">
            <w:pPr>
              <w:jc w:val="center"/>
              <w:rPr>
                <w:rFonts w:ascii="宋体" w:hAnsi="宋体"/>
                <w:color w:val="000000"/>
                <w:highlight w:val="none"/>
              </w:rPr>
            </w:pPr>
          </w:p>
        </w:tc>
      </w:tr>
      <w:tr w14:paraId="042C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Mar>
              <w:left w:w="28" w:type="dxa"/>
              <w:right w:w="28" w:type="dxa"/>
            </w:tcMar>
            <w:vAlign w:val="center"/>
          </w:tcPr>
          <w:p w14:paraId="05F0021A">
            <w:pPr>
              <w:spacing w:line="400" w:lineRule="exact"/>
              <w:jc w:val="center"/>
              <w:rPr>
                <w:rFonts w:ascii="宋体" w:hAnsi="宋体"/>
                <w:color w:val="000000"/>
                <w:highlight w:val="none"/>
              </w:rPr>
            </w:pPr>
          </w:p>
        </w:tc>
        <w:tc>
          <w:tcPr>
            <w:tcW w:w="922" w:type="dxa"/>
            <w:vAlign w:val="center"/>
          </w:tcPr>
          <w:p w14:paraId="42167E7E">
            <w:pPr>
              <w:spacing w:line="400" w:lineRule="exact"/>
              <w:jc w:val="center"/>
              <w:rPr>
                <w:rFonts w:ascii="宋体" w:hAnsi="宋体"/>
                <w:color w:val="000000"/>
                <w:highlight w:val="none"/>
              </w:rPr>
            </w:pPr>
          </w:p>
        </w:tc>
        <w:tc>
          <w:tcPr>
            <w:tcW w:w="1140" w:type="dxa"/>
            <w:vAlign w:val="center"/>
          </w:tcPr>
          <w:p w14:paraId="4B7FEB70">
            <w:pPr>
              <w:spacing w:line="400" w:lineRule="exact"/>
              <w:jc w:val="center"/>
              <w:rPr>
                <w:rFonts w:ascii="宋体" w:hAnsi="宋体"/>
                <w:color w:val="000000"/>
                <w:highlight w:val="none"/>
              </w:rPr>
            </w:pPr>
          </w:p>
        </w:tc>
        <w:tc>
          <w:tcPr>
            <w:tcW w:w="1136" w:type="dxa"/>
            <w:vAlign w:val="center"/>
          </w:tcPr>
          <w:p w14:paraId="6BCCE70F">
            <w:pPr>
              <w:spacing w:line="400" w:lineRule="exact"/>
              <w:jc w:val="center"/>
              <w:rPr>
                <w:rFonts w:ascii="宋体" w:hAnsi="宋体"/>
                <w:color w:val="000000"/>
                <w:highlight w:val="none"/>
              </w:rPr>
            </w:pPr>
          </w:p>
        </w:tc>
        <w:tc>
          <w:tcPr>
            <w:tcW w:w="1176" w:type="dxa"/>
            <w:vAlign w:val="center"/>
          </w:tcPr>
          <w:p w14:paraId="343D5AB5">
            <w:pPr>
              <w:spacing w:line="400" w:lineRule="exact"/>
              <w:jc w:val="center"/>
              <w:rPr>
                <w:rFonts w:ascii="宋体" w:hAnsi="宋体"/>
                <w:color w:val="000000"/>
                <w:highlight w:val="none"/>
              </w:rPr>
            </w:pPr>
          </w:p>
        </w:tc>
        <w:tc>
          <w:tcPr>
            <w:tcW w:w="942" w:type="dxa"/>
            <w:vAlign w:val="center"/>
          </w:tcPr>
          <w:p w14:paraId="0FE1A59D">
            <w:pPr>
              <w:spacing w:line="400" w:lineRule="exact"/>
              <w:jc w:val="center"/>
              <w:rPr>
                <w:rFonts w:ascii="宋体" w:hAnsi="宋体"/>
                <w:color w:val="000000"/>
                <w:highlight w:val="none"/>
              </w:rPr>
            </w:pPr>
          </w:p>
        </w:tc>
        <w:tc>
          <w:tcPr>
            <w:tcW w:w="805" w:type="dxa"/>
            <w:vAlign w:val="center"/>
          </w:tcPr>
          <w:p w14:paraId="73C76595">
            <w:pPr>
              <w:spacing w:line="400" w:lineRule="exact"/>
              <w:jc w:val="center"/>
              <w:rPr>
                <w:rFonts w:ascii="宋体" w:hAnsi="宋体"/>
                <w:color w:val="000000"/>
                <w:highlight w:val="none"/>
              </w:rPr>
            </w:pPr>
          </w:p>
        </w:tc>
        <w:tc>
          <w:tcPr>
            <w:tcW w:w="1341" w:type="dxa"/>
            <w:vAlign w:val="center"/>
          </w:tcPr>
          <w:p w14:paraId="4BC19B9F">
            <w:pPr>
              <w:spacing w:line="400" w:lineRule="exact"/>
              <w:jc w:val="center"/>
              <w:rPr>
                <w:rFonts w:ascii="宋体" w:hAnsi="宋体"/>
                <w:color w:val="000000"/>
                <w:highlight w:val="none"/>
              </w:rPr>
            </w:pPr>
          </w:p>
        </w:tc>
        <w:tc>
          <w:tcPr>
            <w:tcW w:w="1080" w:type="dxa"/>
            <w:vAlign w:val="center"/>
          </w:tcPr>
          <w:p w14:paraId="2B9103AC">
            <w:pPr>
              <w:spacing w:line="400" w:lineRule="exact"/>
              <w:jc w:val="center"/>
              <w:rPr>
                <w:rFonts w:ascii="宋体" w:hAnsi="宋体"/>
                <w:color w:val="000000"/>
                <w:highlight w:val="none"/>
              </w:rPr>
            </w:pPr>
          </w:p>
        </w:tc>
      </w:tr>
      <w:tr w14:paraId="06DB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Mar>
              <w:left w:w="28" w:type="dxa"/>
              <w:right w:w="28" w:type="dxa"/>
            </w:tcMar>
            <w:vAlign w:val="center"/>
          </w:tcPr>
          <w:p w14:paraId="0E9290F4">
            <w:pPr>
              <w:spacing w:line="400" w:lineRule="exact"/>
              <w:jc w:val="center"/>
              <w:rPr>
                <w:rFonts w:ascii="宋体" w:hAnsi="宋体"/>
                <w:color w:val="000000"/>
                <w:highlight w:val="none"/>
              </w:rPr>
            </w:pPr>
          </w:p>
        </w:tc>
        <w:tc>
          <w:tcPr>
            <w:tcW w:w="922" w:type="dxa"/>
            <w:vAlign w:val="center"/>
          </w:tcPr>
          <w:p w14:paraId="0B345072">
            <w:pPr>
              <w:spacing w:line="400" w:lineRule="exact"/>
              <w:jc w:val="center"/>
              <w:rPr>
                <w:rFonts w:ascii="宋体" w:hAnsi="宋体"/>
                <w:color w:val="000000"/>
                <w:highlight w:val="none"/>
              </w:rPr>
            </w:pPr>
          </w:p>
        </w:tc>
        <w:tc>
          <w:tcPr>
            <w:tcW w:w="1140" w:type="dxa"/>
            <w:vAlign w:val="center"/>
          </w:tcPr>
          <w:p w14:paraId="451A9910">
            <w:pPr>
              <w:spacing w:line="400" w:lineRule="exact"/>
              <w:jc w:val="center"/>
              <w:rPr>
                <w:rFonts w:ascii="宋体" w:hAnsi="宋体"/>
                <w:color w:val="000000"/>
                <w:highlight w:val="none"/>
              </w:rPr>
            </w:pPr>
          </w:p>
        </w:tc>
        <w:tc>
          <w:tcPr>
            <w:tcW w:w="1136" w:type="dxa"/>
            <w:vAlign w:val="center"/>
          </w:tcPr>
          <w:p w14:paraId="350E07B9">
            <w:pPr>
              <w:spacing w:line="400" w:lineRule="exact"/>
              <w:jc w:val="center"/>
              <w:rPr>
                <w:rFonts w:ascii="宋体" w:hAnsi="宋体"/>
                <w:color w:val="000000"/>
                <w:highlight w:val="none"/>
              </w:rPr>
            </w:pPr>
          </w:p>
        </w:tc>
        <w:tc>
          <w:tcPr>
            <w:tcW w:w="1176" w:type="dxa"/>
            <w:vAlign w:val="center"/>
          </w:tcPr>
          <w:p w14:paraId="15BA108E">
            <w:pPr>
              <w:spacing w:line="400" w:lineRule="exact"/>
              <w:jc w:val="center"/>
              <w:rPr>
                <w:rFonts w:ascii="宋体" w:hAnsi="宋体"/>
                <w:color w:val="000000"/>
                <w:highlight w:val="none"/>
              </w:rPr>
            </w:pPr>
          </w:p>
        </w:tc>
        <w:tc>
          <w:tcPr>
            <w:tcW w:w="942" w:type="dxa"/>
            <w:vAlign w:val="center"/>
          </w:tcPr>
          <w:p w14:paraId="6CD10B75">
            <w:pPr>
              <w:spacing w:line="400" w:lineRule="exact"/>
              <w:jc w:val="center"/>
              <w:rPr>
                <w:rFonts w:ascii="宋体" w:hAnsi="宋体"/>
                <w:color w:val="000000"/>
                <w:highlight w:val="none"/>
              </w:rPr>
            </w:pPr>
          </w:p>
        </w:tc>
        <w:tc>
          <w:tcPr>
            <w:tcW w:w="805" w:type="dxa"/>
            <w:vAlign w:val="center"/>
          </w:tcPr>
          <w:p w14:paraId="644417AE">
            <w:pPr>
              <w:spacing w:line="400" w:lineRule="exact"/>
              <w:jc w:val="center"/>
              <w:rPr>
                <w:rFonts w:ascii="宋体" w:hAnsi="宋体"/>
                <w:color w:val="000000"/>
                <w:highlight w:val="none"/>
              </w:rPr>
            </w:pPr>
          </w:p>
        </w:tc>
        <w:tc>
          <w:tcPr>
            <w:tcW w:w="1341" w:type="dxa"/>
            <w:vAlign w:val="center"/>
          </w:tcPr>
          <w:p w14:paraId="168E4508">
            <w:pPr>
              <w:spacing w:line="400" w:lineRule="exact"/>
              <w:jc w:val="center"/>
              <w:rPr>
                <w:rFonts w:ascii="宋体" w:hAnsi="宋体"/>
                <w:color w:val="000000"/>
                <w:highlight w:val="none"/>
              </w:rPr>
            </w:pPr>
          </w:p>
        </w:tc>
        <w:tc>
          <w:tcPr>
            <w:tcW w:w="1080" w:type="dxa"/>
            <w:vAlign w:val="center"/>
          </w:tcPr>
          <w:p w14:paraId="2E194382">
            <w:pPr>
              <w:spacing w:line="400" w:lineRule="exact"/>
              <w:jc w:val="center"/>
              <w:rPr>
                <w:rFonts w:ascii="宋体" w:hAnsi="宋体"/>
                <w:color w:val="000000"/>
                <w:highlight w:val="none"/>
              </w:rPr>
            </w:pPr>
          </w:p>
        </w:tc>
      </w:tr>
      <w:tr w14:paraId="7623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Mar>
              <w:left w:w="28" w:type="dxa"/>
              <w:right w:w="28" w:type="dxa"/>
            </w:tcMar>
            <w:vAlign w:val="center"/>
          </w:tcPr>
          <w:p w14:paraId="66FDA2FB">
            <w:pPr>
              <w:spacing w:line="400" w:lineRule="exact"/>
              <w:jc w:val="center"/>
              <w:rPr>
                <w:rFonts w:ascii="宋体" w:hAnsi="宋体"/>
                <w:color w:val="000000"/>
                <w:highlight w:val="none"/>
              </w:rPr>
            </w:pPr>
          </w:p>
        </w:tc>
        <w:tc>
          <w:tcPr>
            <w:tcW w:w="922" w:type="dxa"/>
            <w:vAlign w:val="center"/>
          </w:tcPr>
          <w:p w14:paraId="62E8D90C">
            <w:pPr>
              <w:spacing w:line="400" w:lineRule="exact"/>
              <w:jc w:val="center"/>
              <w:rPr>
                <w:rFonts w:ascii="宋体" w:hAnsi="宋体"/>
                <w:color w:val="000000"/>
                <w:highlight w:val="none"/>
              </w:rPr>
            </w:pPr>
          </w:p>
        </w:tc>
        <w:tc>
          <w:tcPr>
            <w:tcW w:w="1140" w:type="dxa"/>
            <w:vAlign w:val="center"/>
          </w:tcPr>
          <w:p w14:paraId="289FA5EA">
            <w:pPr>
              <w:spacing w:line="400" w:lineRule="exact"/>
              <w:jc w:val="center"/>
              <w:rPr>
                <w:rFonts w:ascii="宋体" w:hAnsi="宋体"/>
                <w:color w:val="000000"/>
                <w:highlight w:val="none"/>
              </w:rPr>
            </w:pPr>
          </w:p>
        </w:tc>
        <w:tc>
          <w:tcPr>
            <w:tcW w:w="1136" w:type="dxa"/>
            <w:vAlign w:val="center"/>
          </w:tcPr>
          <w:p w14:paraId="78EFFA20">
            <w:pPr>
              <w:spacing w:line="400" w:lineRule="exact"/>
              <w:jc w:val="center"/>
              <w:rPr>
                <w:rFonts w:ascii="宋体" w:hAnsi="宋体"/>
                <w:color w:val="000000"/>
                <w:highlight w:val="none"/>
              </w:rPr>
            </w:pPr>
          </w:p>
        </w:tc>
        <w:tc>
          <w:tcPr>
            <w:tcW w:w="1176" w:type="dxa"/>
            <w:vAlign w:val="center"/>
          </w:tcPr>
          <w:p w14:paraId="1789BADB">
            <w:pPr>
              <w:spacing w:line="400" w:lineRule="exact"/>
              <w:jc w:val="center"/>
              <w:rPr>
                <w:rFonts w:ascii="宋体" w:hAnsi="宋体"/>
                <w:color w:val="000000"/>
                <w:highlight w:val="none"/>
              </w:rPr>
            </w:pPr>
          </w:p>
        </w:tc>
        <w:tc>
          <w:tcPr>
            <w:tcW w:w="942" w:type="dxa"/>
            <w:vAlign w:val="center"/>
          </w:tcPr>
          <w:p w14:paraId="059890A5">
            <w:pPr>
              <w:spacing w:line="400" w:lineRule="exact"/>
              <w:jc w:val="center"/>
              <w:rPr>
                <w:rFonts w:ascii="宋体" w:hAnsi="宋体"/>
                <w:color w:val="000000"/>
                <w:highlight w:val="none"/>
              </w:rPr>
            </w:pPr>
          </w:p>
        </w:tc>
        <w:tc>
          <w:tcPr>
            <w:tcW w:w="805" w:type="dxa"/>
            <w:vAlign w:val="center"/>
          </w:tcPr>
          <w:p w14:paraId="7D1162B7">
            <w:pPr>
              <w:spacing w:line="400" w:lineRule="exact"/>
              <w:jc w:val="center"/>
              <w:rPr>
                <w:rFonts w:ascii="宋体" w:hAnsi="宋体"/>
                <w:color w:val="000000"/>
                <w:highlight w:val="none"/>
              </w:rPr>
            </w:pPr>
          </w:p>
        </w:tc>
        <w:tc>
          <w:tcPr>
            <w:tcW w:w="1341" w:type="dxa"/>
            <w:vAlign w:val="center"/>
          </w:tcPr>
          <w:p w14:paraId="6E7049A0">
            <w:pPr>
              <w:spacing w:line="400" w:lineRule="exact"/>
              <w:jc w:val="center"/>
              <w:rPr>
                <w:rFonts w:ascii="宋体" w:hAnsi="宋体"/>
                <w:color w:val="000000"/>
                <w:highlight w:val="none"/>
              </w:rPr>
            </w:pPr>
          </w:p>
        </w:tc>
        <w:tc>
          <w:tcPr>
            <w:tcW w:w="1080" w:type="dxa"/>
            <w:vAlign w:val="center"/>
          </w:tcPr>
          <w:p w14:paraId="00D4404A">
            <w:pPr>
              <w:spacing w:line="400" w:lineRule="exact"/>
              <w:jc w:val="center"/>
              <w:rPr>
                <w:rFonts w:ascii="宋体" w:hAnsi="宋体"/>
                <w:color w:val="000000"/>
                <w:highlight w:val="none"/>
              </w:rPr>
            </w:pPr>
          </w:p>
        </w:tc>
      </w:tr>
      <w:tr w14:paraId="1755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Mar>
              <w:left w:w="28" w:type="dxa"/>
              <w:right w:w="28" w:type="dxa"/>
            </w:tcMar>
            <w:vAlign w:val="center"/>
          </w:tcPr>
          <w:p w14:paraId="00FA351B">
            <w:pPr>
              <w:spacing w:line="400" w:lineRule="exact"/>
              <w:jc w:val="center"/>
              <w:rPr>
                <w:rFonts w:ascii="宋体" w:hAnsi="宋体"/>
                <w:color w:val="000000"/>
                <w:highlight w:val="none"/>
              </w:rPr>
            </w:pPr>
          </w:p>
        </w:tc>
        <w:tc>
          <w:tcPr>
            <w:tcW w:w="922" w:type="dxa"/>
            <w:vAlign w:val="center"/>
          </w:tcPr>
          <w:p w14:paraId="07608EAE">
            <w:pPr>
              <w:spacing w:line="400" w:lineRule="exact"/>
              <w:jc w:val="center"/>
              <w:rPr>
                <w:rFonts w:ascii="宋体" w:hAnsi="宋体"/>
                <w:color w:val="000000"/>
                <w:highlight w:val="none"/>
              </w:rPr>
            </w:pPr>
          </w:p>
        </w:tc>
        <w:tc>
          <w:tcPr>
            <w:tcW w:w="1140" w:type="dxa"/>
            <w:vAlign w:val="center"/>
          </w:tcPr>
          <w:p w14:paraId="19252C18">
            <w:pPr>
              <w:spacing w:line="400" w:lineRule="exact"/>
              <w:jc w:val="center"/>
              <w:rPr>
                <w:rFonts w:ascii="宋体" w:hAnsi="宋体"/>
                <w:color w:val="000000"/>
                <w:highlight w:val="none"/>
              </w:rPr>
            </w:pPr>
          </w:p>
        </w:tc>
        <w:tc>
          <w:tcPr>
            <w:tcW w:w="1136" w:type="dxa"/>
            <w:vAlign w:val="center"/>
          </w:tcPr>
          <w:p w14:paraId="6A167487">
            <w:pPr>
              <w:spacing w:line="400" w:lineRule="exact"/>
              <w:jc w:val="center"/>
              <w:rPr>
                <w:rFonts w:ascii="宋体" w:hAnsi="宋体"/>
                <w:color w:val="000000"/>
                <w:highlight w:val="none"/>
              </w:rPr>
            </w:pPr>
          </w:p>
        </w:tc>
        <w:tc>
          <w:tcPr>
            <w:tcW w:w="1176" w:type="dxa"/>
            <w:vAlign w:val="center"/>
          </w:tcPr>
          <w:p w14:paraId="70588345">
            <w:pPr>
              <w:spacing w:line="400" w:lineRule="exact"/>
              <w:jc w:val="center"/>
              <w:rPr>
                <w:rFonts w:ascii="宋体" w:hAnsi="宋体"/>
                <w:color w:val="000000"/>
                <w:highlight w:val="none"/>
              </w:rPr>
            </w:pPr>
          </w:p>
        </w:tc>
        <w:tc>
          <w:tcPr>
            <w:tcW w:w="942" w:type="dxa"/>
            <w:vAlign w:val="center"/>
          </w:tcPr>
          <w:p w14:paraId="7817575A">
            <w:pPr>
              <w:spacing w:line="400" w:lineRule="exact"/>
              <w:jc w:val="center"/>
              <w:rPr>
                <w:rFonts w:ascii="宋体" w:hAnsi="宋体"/>
                <w:color w:val="000000"/>
                <w:highlight w:val="none"/>
              </w:rPr>
            </w:pPr>
          </w:p>
        </w:tc>
        <w:tc>
          <w:tcPr>
            <w:tcW w:w="805" w:type="dxa"/>
            <w:vAlign w:val="center"/>
          </w:tcPr>
          <w:p w14:paraId="467FA793">
            <w:pPr>
              <w:spacing w:line="400" w:lineRule="exact"/>
              <w:jc w:val="center"/>
              <w:rPr>
                <w:rFonts w:ascii="宋体" w:hAnsi="宋体"/>
                <w:color w:val="000000"/>
                <w:highlight w:val="none"/>
              </w:rPr>
            </w:pPr>
          </w:p>
        </w:tc>
        <w:tc>
          <w:tcPr>
            <w:tcW w:w="1341" w:type="dxa"/>
            <w:vAlign w:val="center"/>
          </w:tcPr>
          <w:p w14:paraId="768247C4">
            <w:pPr>
              <w:spacing w:line="400" w:lineRule="exact"/>
              <w:jc w:val="center"/>
              <w:rPr>
                <w:rFonts w:ascii="宋体" w:hAnsi="宋体"/>
                <w:color w:val="000000"/>
                <w:highlight w:val="none"/>
              </w:rPr>
            </w:pPr>
          </w:p>
        </w:tc>
        <w:tc>
          <w:tcPr>
            <w:tcW w:w="1080" w:type="dxa"/>
            <w:vAlign w:val="center"/>
          </w:tcPr>
          <w:p w14:paraId="689F56EA">
            <w:pPr>
              <w:spacing w:line="400" w:lineRule="exact"/>
              <w:jc w:val="center"/>
              <w:rPr>
                <w:rFonts w:ascii="宋体" w:hAnsi="宋体"/>
                <w:color w:val="000000"/>
                <w:highlight w:val="none"/>
              </w:rPr>
            </w:pPr>
          </w:p>
        </w:tc>
      </w:tr>
      <w:tr w14:paraId="3A0D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Mar>
              <w:left w:w="28" w:type="dxa"/>
              <w:right w:w="28" w:type="dxa"/>
            </w:tcMar>
            <w:vAlign w:val="center"/>
          </w:tcPr>
          <w:p w14:paraId="4806DC32">
            <w:pPr>
              <w:spacing w:line="400" w:lineRule="exact"/>
              <w:jc w:val="center"/>
              <w:rPr>
                <w:rFonts w:ascii="宋体" w:hAnsi="宋体"/>
                <w:color w:val="000000"/>
                <w:highlight w:val="none"/>
              </w:rPr>
            </w:pPr>
          </w:p>
        </w:tc>
        <w:tc>
          <w:tcPr>
            <w:tcW w:w="922" w:type="dxa"/>
            <w:vAlign w:val="center"/>
          </w:tcPr>
          <w:p w14:paraId="4855960B">
            <w:pPr>
              <w:spacing w:line="400" w:lineRule="exact"/>
              <w:jc w:val="center"/>
              <w:rPr>
                <w:rFonts w:ascii="宋体" w:hAnsi="宋体"/>
                <w:color w:val="000000"/>
                <w:highlight w:val="none"/>
              </w:rPr>
            </w:pPr>
          </w:p>
        </w:tc>
        <w:tc>
          <w:tcPr>
            <w:tcW w:w="1140" w:type="dxa"/>
            <w:vAlign w:val="center"/>
          </w:tcPr>
          <w:p w14:paraId="45867BF4">
            <w:pPr>
              <w:spacing w:line="400" w:lineRule="exact"/>
              <w:jc w:val="center"/>
              <w:rPr>
                <w:rFonts w:ascii="宋体" w:hAnsi="宋体"/>
                <w:color w:val="000000"/>
                <w:highlight w:val="none"/>
              </w:rPr>
            </w:pPr>
          </w:p>
        </w:tc>
        <w:tc>
          <w:tcPr>
            <w:tcW w:w="1136" w:type="dxa"/>
            <w:vAlign w:val="center"/>
          </w:tcPr>
          <w:p w14:paraId="1137D952">
            <w:pPr>
              <w:spacing w:line="400" w:lineRule="exact"/>
              <w:jc w:val="center"/>
              <w:rPr>
                <w:rFonts w:ascii="宋体" w:hAnsi="宋体"/>
                <w:color w:val="000000"/>
                <w:highlight w:val="none"/>
              </w:rPr>
            </w:pPr>
          </w:p>
        </w:tc>
        <w:tc>
          <w:tcPr>
            <w:tcW w:w="1176" w:type="dxa"/>
            <w:vAlign w:val="center"/>
          </w:tcPr>
          <w:p w14:paraId="5A88CA78">
            <w:pPr>
              <w:spacing w:line="400" w:lineRule="exact"/>
              <w:jc w:val="center"/>
              <w:rPr>
                <w:rFonts w:ascii="宋体" w:hAnsi="宋体"/>
                <w:color w:val="000000"/>
                <w:highlight w:val="none"/>
              </w:rPr>
            </w:pPr>
          </w:p>
        </w:tc>
        <w:tc>
          <w:tcPr>
            <w:tcW w:w="942" w:type="dxa"/>
            <w:vAlign w:val="center"/>
          </w:tcPr>
          <w:p w14:paraId="1DD2A529">
            <w:pPr>
              <w:spacing w:line="400" w:lineRule="exact"/>
              <w:jc w:val="center"/>
              <w:rPr>
                <w:rFonts w:ascii="宋体" w:hAnsi="宋体"/>
                <w:color w:val="000000"/>
                <w:highlight w:val="none"/>
              </w:rPr>
            </w:pPr>
          </w:p>
        </w:tc>
        <w:tc>
          <w:tcPr>
            <w:tcW w:w="805" w:type="dxa"/>
            <w:vAlign w:val="center"/>
          </w:tcPr>
          <w:p w14:paraId="4E57B46A">
            <w:pPr>
              <w:spacing w:line="400" w:lineRule="exact"/>
              <w:jc w:val="center"/>
              <w:rPr>
                <w:rFonts w:ascii="宋体" w:hAnsi="宋体"/>
                <w:color w:val="000000"/>
                <w:highlight w:val="none"/>
              </w:rPr>
            </w:pPr>
          </w:p>
        </w:tc>
        <w:tc>
          <w:tcPr>
            <w:tcW w:w="1341" w:type="dxa"/>
            <w:vAlign w:val="center"/>
          </w:tcPr>
          <w:p w14:paraId="5D1BF05F">
            <w:pPr>
              <w:spacing w:line="400" w:lineRule="exact"/>
              <w:jc w:val="center"/>
              <w:rPr>
                <w:rFonts w:ascii="宋体" w:hAnsi="宋体"/>
                <w:color w:val="000000"/>
                <w:highlight w:val="none"/>
              </w:rPr>
            </w:pPr>
          </w:p>
        </w:tc>
        <w:tc>
          <w:tcPr>
            <w:tcW w:w="1080" w:type="dxa"/>
            <w:vAlign w:val="center"/>
          </w:tcPr>
          <w:p w14:paraId="4AA04957">
            <w:pPr>
              <w:spacing w:line="400" w:lineRule="exact"/>
              <w:jc w:val="center"/>
              <w:rPr>
                <w:rFonts w:ascii="宋体" w:hAnsi="宋体"/>
                <w:color w:val="000000"/>
                <w:highlight w:val="none"/>
              </w:rPr>
            </w:pPr>
          </w:p>
        </w:tc>
      </w:tr>
      <w:tr w14:paraId="390C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Mar>
              <w:left w:w="28" w:type="dxa"/>
              <w:right w:w="28" w:type="dxa"/>
            </w:tcMar>
            <w:vAlign w:val="center"/>
          </w:tcPr>
          <w:p w14:paraId="2A67A589">
            <w:pPr>
              <w:spacing w:line="400" w:lineRule="exact"/>
              <w:jc w:val="center"/>
              <w:rPr>
                <w:rFonts w:ascii="宋体" w:hAnsi="宋体"/>
                <w:color w:val="000000"/>
                <w:highlight w:val="none"/>
              </w:rPr>
            </w:pPr>
          </w:p>
        </w:tc>
        <w:tc>
          <w:tcPr>
            <w:tcW w:w="922" w:type="dxa"/>
            <w:vAlign w:val="center"/>
          </w:tcPr>
          <w:p w14:paraId="788027ED">
            <w:pPr>
              <w:spacing w:line="400" w:lineRule="exact"/>
              <w:jc w:val="center"/>
              <w:rPr>
                <w:rFonts w:ascii="宋体" w:hAnsi="宋体"/>
                <w:color w:val="000000"/>
                <w:highlight w:val="none"/>
              </w:rPr>
            </w:pPr>
          </w:p>
        </w:tc>
        <w:tc>
          <w:tcPr>
            <w:tcW w:w="1140" w:type="dxa"/>
            <w:vAlign w:val="center"/>
          </w:tcPr>
          <w:p w14:paraId="045ECA7A">
            <w:pPr>
              <w:spacing w:line="400" w:lineRule="exact"/>
              <w:jc w:val="center"/>
              <w:rPr>
                <w:rFonts w:ascii="宋体" w:hAnsi="宋体"/>
                <w:color w:val="000000"/>
                <w:highlight w:val="none"/>
              </w:rPr>
            </w:pPr>
          </w:p>
        </w:tc>
        <w:tc>
          <w:tcPr>
            <w:tcW w:w="1136" w:type="dxa"/>
            <w:vAlign w:val="center"/>
          </w:tcPr>
          <w:p w14:paraId="36D9C48F">
            <w:pPr>
              <w:spacing w:line="400" w:lineRule="exact"/>
              <w:jc w:val="center"/>
              <w:rPr>
                <w:rFonts w:ascii="宋体" w:hAnsi="宋体"/>
                <w:color w:val="000000"/>
                <w:highlight w:val="none"/>
              </w:rPr>
            </w:pPr>
          </w:p>
        </w:tc>
        <w:tc>
          <w:tcPr>
            <w:tcW w:w="1176" w:type="dxa"/>
            <w:vAlign w:val="center"/>
          </w:tcPr>
          <w:p w14:paraId="604E053F">
            <w:pPr>
              <w:spacing w:line="400" w:lineRule="exact"/>
              <w:jc w:val="center"/>
              <w:rPr>
                <w:rFonts w:ascii="宋体" w:hAnsi="宋体"/>
                <w:color w:val="000000"/>
                <w:highlight w:val="none"/>
              </w:rPr>
            </w:pPr>
          </w:p>
        </w:tc>
        <w:tc>
          <w:tcPr>
            <w:tcW w:w="942" w:type="dxa"/>
            <w:vAlign w:val="center"/>
          </w:tcPr>
          <w:p w14:paraId="1F38F39F">
            <w:pPr>
              <w:spacing w:line="400" w:lineRule="exact"/>
              <w:jc w:val="center"/>
              <w:rPr>
                <w:rFonts w:ascii="宋体" w:hAnsi="宋体"/>
                <w:color w:val="000000"/>
                <w:highlight w:val="none"/>
              </w:rPr>
            </w:pPr>
          </w:p>
        </w:tc>
        <w:tc>
          <w:tcPr>
            <w:tcW w:w="805" w:type="dxa"/>
            <w:vAlign w:val="center"/>
          </w:tcPr>
          <w:p w14:paraId="1B319AFB">
            <w:pPr>
              <w:spacing w:line="400" w:lineRule="exact"/>
              <w:jc w:val="center"/>
              <w:rPr>
                <w:rFonts w:ascii="宋体" w:hAnsi="宋体"/>
                <w:color w:val="000000"/>
                <w:highlight w:val="none"/>
              </w:rPr>
            </w:pPr>
          </w:p>
        </w:tc>
        <w:tc>
          <w:tcPr>
            <w:tcW w:w="1341" w:type="dxa"/>
            <w:vAlign w:val="center"/>
          </w:tcPr>
          <w:p w14:paraId="57BB7664">
            <w:pPr>
              <w:spacing w:line="400" w:lineRule="exact"/>
              <w:jc w:val="center"/>
              <w:rPr>
                <w:rFonts w:ascii="宋体" w:hAnsi="宋体"/>
                <w:color w:val="000000"/>
                <w:highlight w:val="none"/>
              </w:rPr>
            </w:pPr>
          </w:p>
        </w:tc>
        <w:tc>
          <w:tcPr>
            <w:tcW w:w="1080" w:type="dxa"/>
            <w:vAlign w:val="center"/>
          </w:tcPr>
          <w:p w14:paraId="5C0B1AB1">
            <w:pPr>
              <w:spacing w:line="400" w:lineRule="exact"/>
              <w:jc w:val="center"/>
              <w:rPr>
                <w:rFonts w:ascii="宋体" w:hAnsi="宋体"/>
                <w:color w:val="000000"/>
                <w:highlight w:val="none"/>
              </w:rPr>
            </w:pPr>
          </w:p>
        </w:tc>
      </w:tr>
      <w:tr w14:paraId="5BA2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Mar>
              <w:left w:w="28" w:type="dxa"/>
              <w:right w:w="28" w:type="dxa"/>
            </w:tcMar>
            <w:vAlign w:val="center"/>
          </w:tcPr>
          <w:p w14:paraId="136F8EE0">
            <w:pPr>
              <w:spacing w:line="400" w:lineRule="exact"/>
              <w:jc w:val="center"/>
              <w:rPr>
                <w:rFonts w:ascii="宋体" w:hAnsi="宋体"/>
                <w:color w:val="000000"/>
                <w:highlight w:val="none"/>
              </w:rPr>
            </w:pPr>
          </w:p>
        </w:tc>
        <w:tc>
          <w:tcPr>
            <w:tcW w:w="922" w:type="dxa"/>
            <w:vAlign w:val="center"/>
          </w:tcPr>
          <w:p w14:paraId="67C12853">
            <w:pPr>
              <w:spacing w:line="400" w:lineRule="exact"/>
              <w:jc w:val="center"/>
              <w:rPr>
                <w:rFonts w:ascii="宋体" w:hAnsi="宋体"/>
                <w:color w:val="000000"/>
                <w:highlight w:val="none"/>
              </w:rPr>
            </w:pPr>
          </w:p>
        </w:tc>
        <w:tc>
          <w:tcPr>
            <w:tcW w:w="1140" w:type="dxa"/>
            <w:vAlign w:val="center"/>
          </w:tcPr>
          <w:p w14:paraId="69BB6ED5">
            <w:pPr>
              <w:spacing w:line="400" w:lineRule="exact"/>
              <w:jc w:val="center"/>
              <w:rPr>
                <w:rFonts w:ascii="宋体" w:hAnsi="宋体"/>
                <w:color w:val="000000"/>
                <w:highlight w:val="none"/>
              </w:rPr>
            </w:pPr>
          </w:p>
        </w:tc>
        <w:tc>
          <w:tcPr>
            <w:tcW w:w="1136" w:type="dxa"/>
            <w:vAlign w:val="center"/>
          </w:tcPr>
          <w:p w14:paraId="67E484B3">
            <w:pPr>
              <w:spacing w:line="400" w:lineRule="exact"/>
              <w:jc w:val="center"/>
              <w:rPr>
                <w:rFonts w:ascii="宋体" w:hAnsi="宋体"/>
                <w:color w:val="000000"/>
                <w:highlight w:val="none"/>
              </w:rPr>
            </w:pPr>
          </w:p>
        </w:tc>
        <w:tc>
          <w:tcPr>
            <w:tcW w:w="1176" w:type="dxa"/>
            <w:vAlign w:val="center"/>
          </w:tcPr>
          <w:p w14:paraId="0D3D9D3B">
            <w:pPr>
              <w:spacing w:line="400" w:lineRule="exact"/>
              <w:jc w:val="center"/>
              <w:rPr>
                <w:rFonts w:ascii="宋体" w:hAnsi="宋体"/>
                <w:color w:val="000000"/>
                <w:highlight w:val="none"/>
              </w:rPr>
            </w:pPr>
          </w:p>
        </w:tc>
        <w:tc>
          <w:tcPr>
            <w:tcW w:w="942" w:type="dxa"/>
            <w:vAlign w:val="center"/>
          </w:tcPr>
          <w:p w14:paraId="32EA2B9D">
            <w:pPr>
              <w:spacing w:line="400" w:lineRule="exact"/>
              <w:jc w:val="center"/>
              <w:rPr>
                <w:rFonts w:ascii="宋体" w:hAnsi="宋体"/>
                <w:color w:val="000000"/>
                <w:highlight w:val="none"/>
              </w:rPr>
            </w:pPr>
          </w:p>
        </w:tc>
        <w:tc>
          <w:tcPr>
            <w:tcW w:w="805" w:type="dxa"/>
            <w:vAlign w:val="center"/>
          </w:tcPr>
          <w:p w14:paraId="1216441D">
            <w:pPr>
              <w:spacing w:line="400" w:lineRule="exact"/>
              <w:jc w:val="center"/>
              <w:rPr>
                <w:rFonts w:ascii="宋体" w:hAnsi="宋体"/>
                <w:color w:val="000000"/>
                <w:highlight w:val="none"/>
              </w:rPr>
            </w:pPr>
          </w:p>
        </w:tc>
        <w:tc>
          <w:tcPr>
            <w:tcW w:w="1341" w:type="dxa"/>
            <w:vAlign w:val="center"/>
          </w:tcPr>
          <w:p w14:paraId="13660AF9">
            <w:pPr>
              <w:spacing w:line="400" w:lineRule="exact"/>
              <w:jc w:val="center"/>
              <w:rPr>
                <w:rFonts w:ascii="宋体" w:hAnsi="宋体"/>
                <w:color w:val="000000"/>
                <w:highlight w:val="none"/>
              </w:rPr>
            </w:pPr>
          </w:p>
        </w:tc>
        <w:tc>
          <w:tcPr>
            <w:tcW w:w="1080" w:type="dxa"/>
            <w:vAlign w:val="center"/>
          </w:tcPr>
          <w:p w14:paraId="284F7C4C">
            <w:pPr>
              <w:spacing w:line="400" w:lineRule="exact"/>
              <w:jc w:val="center"/>
              <w:rPr>
                <w:rFonts w:ascii="宋体" w:hAnsi="宋体"/>
                <w:color w:val="000000"/>
                <w:highlight w:val="none"/>
              </w:rPr>
            </w:pPr>
          </w:p>
        </w:tc>
      </w:tr>
      <w:tr w14:paraId="177A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Mar>
              <w:left w:w="28" w:type="dxa"/>
              <w:right w:w="28" w:type="dxa"/>
            </w:tcMar>
            <w:vAlign w:val="center"/>
          </w:tcPr>
          <w:p w14:paraId="4A15F4E3">
            <w:pPr>
              <w:spacing w:line="400" w:lineRule="exact"/>
              <w:jc w:val="center"/>
              <w:rPr>
                <w:rFonts w:ascii="宋体" w:hAnsi="宋体"/>
                <w:color w:val="000000"/>
                <w:highlight w:val="none"/>
              </w:rPr>
            </w:pPr>
          </w:p>
        </w:tc>
        <w:tc>
          <w:tcPr>
            <w:tcW w:w="922" w:type="dxa"/>
            <w:vAlign w:val="center"/>
          </w:tcPr>
          <w:p w14:paraId="248F0F00">
            <w:pPr>
              <w:spacing w:line="400" w:lineRule="exact"/>
              <w:jc w:val="center"/>
              <w:rPr>
                <w:rFonts w:ascii="宋体" w:hAnsi="宋体"/>
                <w:color w:val="000000"/>
                <w:highlight w:val="none"/>
              </w:rPr>
            </w:pPr>
          </w:p>
        </w:tc>
        <w:tc>
          <w:tcPr>
            <w:tcW w:w="1140" w:type="dxa"/>
            <w:vAlign w:val="center"/>
          </w:tcPr>
          <w:p w14:paraId="09CD5E54">
            <w:pPr>
              <w:spacing w:line="400" w:lineRule="exact"/>
              <w:jc w:val="center"/>
              <w:rPr>
                <w:rFonts w:ascii="宋体" w:hAnsi="宋体"/>
                <w:color w:val="000000"/>
                <w:highlight w:val="none"/>
              </w:rPr>
            </w:pPr>
          </w:p>
        </w:tc>
        <w:tc>
          <w:tcPr>
            <w:tcW w:w="1136" w:type="dxa"/>
            <w:vAlign w:val="center"/>
          </w:tcPr>
          <w:p w14:paraId="55F6B478">
            <w:pPr>
              <w:spacing w:line="400" w:lineRule="exact"/>
              <w:jc w:val="center"/>
              <w:rPr>
                <w:rFonts w:ascii="宋体" w:hAnsi="宋体"/>
                <w:color w:val="000000"/>
                <w:highlight w:val="none"/>
              </w:rPr>
            </w:pPr>
          </w:p>
        </w:tc>
        <w:tc>
          <w:tcPr>
            <w:tcW w:w="1176" w:type="dxa"/>
            <w:vAlign w:val="center"/>
          </w:tcPr>
          <w:p w14:paraId="30678D0F">
            <w:pPr>
              <w:spacing w:line="400" w:lineRule="exact"/>
              <w:jc w:val="center"/>
              <w:rPr>
                <w:rFonts w:ascii="宋体" w:hAnsi="宋体"/>
                <w:color w:val="000000"/>
                <w:highlight w:val="none"/>
              </w:rPr>
            </w:pPr>
          </w:p>
        </w:tc>
        <w:tc>
          <w:tcPr>
            <w:tcW w:w="942" w:type="dxa"/>
            <w:vAlign w:val="center"/>
          </w:tcPr>
          <w:p w14:paraId="679063D7">
            <w:pPr>
              <w:spacing w:line="400" w:lineRule="exact"/>
              <w:jc w:val="center"/>
              <w:rPr>
                <w:rFonts w:ascii="宋体" w:hAnsi="宋体"/>
                <w:color w:val="000000"/>
                <w:highlight w:val="none"/>
              </w:rPr>
            </w:pPr>
          </w:p>
        </w:tc>
        <w:tc>
          <w:tcPr>
            <w:tcW w:w="805" w:type="dxa"/>
            <w:vAlign w:val="center"/>
          </w:tcPr>
          <w:p w14:paraId="4BDD3CC5">
            <w:pPr>
              <w:spacing w:line="400" w:lineRule="exact"/>
              <w:jc w:val="center"/>
              <w:rPr>
                <w:rFonts w:ascii="宋体" w:hAnsi="宋体"/>
                <w:color w:val="000000"/>
                <w:highlight w:val="none"/>
              </w:rPr>
            </w:pPr>
          </w:p>
        </w:tc>
        <w:tc>
          <w:tcPr>
            <w:tcW w:w="1341" w:type="dxa"/>
            <w:vAlign w:val="center"/>
          </w:tcPr>
          <w:p w14:paraId="66AB34CF">
            <w:pPr>
              <w:spacing w:line="400" w:lineRule="exact"/>
              <w:jc w:val="center"/>
              <w:rPr>
                <w:rFonts w:ascii="宋体" w:hAnsi="宋体"/>
                <w:color w:val="000000"/>
                <w:highlight w:val="none"/>
              </w:rPr>
            </w:pPr>
          </w:p>
        </w:tc>
        <w:tc>
          <w:tcPr>
            <w:tcW w:w="1080" w:type="dxa"/>
            <w:vAlign w:val="center"/>
          </w:tcPr>
          <w:p w14:paraId="08A9F597">
            <w:pPr>
              <w:spacing w:line="400" w:lineRule="exact"/>
              <w:jc w:val="center"/>
              <w:rPr>
                <w:rFonts w:ascii="宋体" w:hAnsi="宋体"/>
                <w:color w:val="000000"/>
                <w:highlight w:val="none"/>
              </w:rPr>
            </w:pPr>
          </w:p>
        </w:tc>
      </w:tr>
      <w:tr w14:paraId="5EE7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28" w:type="dxa"/>
            <w:gridSpan w:val="3"/>
            <w:tcMar>
              <w:left w:w="28" w:type="dxa"/>
              <w:right w:w="28" w:type="dxa"/>
            </w:tcMar>
            <w:vAlign w:val="center"/>
          </w:tcPr>
          <w:p w14:paraId="71E167CF">
            <w:pPr>
              <w:spacing w:line="400" w:lineRule="exact"/>
              <w:jc w:val="center"/>
              <w:rPr>
                <w:rFonts w:ascii="宋体" w:hAnsi="宋体"/>
                <w:color w:val="000000"/>
                <w:highlight w:val="none"/>
              </w:rPr>
            </w:pPr>
            <w:r>
              <w:rPr>
                <w:rFonts w:hint="eastAsia" w:ascii="宋体" w:hAnsi="宋体"/>
                <w:color w:val="000000"/>
                <w:highlight w:val="none"/>
              </w:rPr>
              <w:t>控制价（万元）</w:t>
            </w:r>
          </w:p>
        </w:tc>
        <w:tc>
          <w:tcPr>
            <w:tcW w:w="6480" w:type="dxa"/>
            <w:gridSpan w:val="6"/>
            <w:vAlign w:val="center"/>
          </w:tcPr>
          <w:p w14:paraId="38A44E29">
            <w:pPr>
              <w:spacing w:line="400" w:lineRule="exact"/>
              <w:jc w:val="center"/>
              <w:rPr>
                <w:rFonts w:hint="default" w:ascii="宋体" w:hAnsi="宋体" w:eastAsia="宋体"/>
                <w:color w:val="000000"/>
                <w:highlight w:val="none"/>
                <w:lang w:val="en-US" w:eastAsia="zh-CN"/>
              </w:rPr>
            </w:pPr>
            <w:r>
              <w:rPr>
                <w:rFonts w:hint="eastAsia" w:ascii="宋体" w:hAnsi="宋体"/>
                <w:color w:val="000000"/>
                <w:highlight w:val="none"/>
                <w:lang w:val="en-US" w:eastAsia="zh-CN"/>
              </w:rPr>
              <w:t>125.1751</w:t>
            </w:r>
          </w:p>
        </w:tc>
      </w:tr>
    </w:tbl>
    <w:p w14:paraId="13CD7B6E">
      <w:pPr>
        <w:spacing w:line="400" w:lineRule="exact"/>
        <w:rPr>
          <w:rFonts w:ascii="宋体" w:hAnsi="宋体"/>
          <w:color w:val="000000"/>
          <w:highlight w:val="none"/>
        </w:rPr>
      </w:pPr>
      <w:r>
        <w:rPr>
          <w:rFonts w:hint="eastAsia" w:ascii="宋体" w:hAnsi="宋体"/>
          <w:color w:val="000000"/>
          <w:highlight w:val="none"/>
        </w:rPr>
        <w:t xml:space="preserve"> </w:t>
      </w:r>
    </w:p>
    <w:p w14:paraId="5621ADE7">
      <w:pPr>
        <w:spacing w:line="400" w:lineRule="exact"/>
        <w:rPr>
          <w:rFonts w:ascii="宋体" w:hAnsi="宋体"/>
          <w:color w:val="000000"/>
          <w:highlight w:val="none"/>
        </w:rPr>
      </w:pPr>
    </w:p>
    <w:p w14:paraId="183B9EE0">
      <w:pPr>
        <w:spacing w:line="400" w:lineRule="exact"/>
        <w:rPr>
          <w:rFonts w:ascii="宋体" w:hAnsi="宋体"/>
          <w:color w:val="000000"/>
          <w:highlight w:val="none"/>
        </w:rPr>
      </w:pPr>
    </w:p>
    <w:p w14:paraId="37D59EBB">
      <w:pPr>
        <w:spacing w:line="400" w:lineRule="exact"/>
        <w:rPr>
          <w:rFonts w:ascii="宋体" w:hAnsi="宋体"/>
          <w:color w:val="000000"/>
          <w:highlight w:val="none"/>
        </w:rPr>
      </w:pPr>
    </w:p>
    <w:p w14:paraId="0E322D58">
      <w:pPr>
        <w:spacing w:line="400" w:lineRule="exact"/>
        <w:rPr>
          <w:rFonts w:ascii="宋体" w:hAnsi="宋体"/>
          <w:color w:val="000000"/>
          <w:highlight w:val="none"/>
        </w:rPr>
      </w:pPr>
    </w:p>
    <w:p w14:paraId="1B24E8CA">
      <w:pPr>
        <w:spacing w:line="400" w:lineRule="exact"/>
        <w:rPr>
          <w:rFonts w:ascii="宋体" w:hAnsi="宋体"/>
          <w:color w:val="000000"/>
          <w:highlight w:val="none"/>
          <w:u w:val="single"/>
        </w:rPr>
      </w:pPr>
      <w:r>
        <w:rPr>
          <w:rFonts w:hint="eastAsia" w:ascii="宋体" w:hAnsi="宋体"/>
          <w:color w:val="000000"/>
          <w:highlight w:val="none"/>
        </w:rPr>
        <w:t>采购人代表：</w:t>
      </w:r>
      <w:r>
        <w:rPr>
          <w:rFonts w:hint="eastAsia" w:ascii="宋体" w:hAnsi="宋体"/>
          <w:color w:val="000000"/>
          <w:highlight w:val="none"/>
          <w:u w:val="single"/>
        </w:rPr>
        <w:t xml:space="preserve">                </w:t>
      </w:r>
      <w:r>
        <w:rPr>
          <w:rFonts w:hint="eastAsia" w:ascii="宋体" w:hAnsi="宋体"/>
          <w:color w:val="000000"/>
          <w:highlight w:val="none"/>
        </w:rPr>
        <w:t>记录人：</w:t>
      </w:r>
      <w:r>
        <w:rPr>
          <w:rFonts w:hint="eastAsia" w:ascii="宋体" w:hAnsi="宋体"/>
          <w:color w:val="000000"/>
          <w:highlight w:val="none"/>
          <w:u w:val="single"/>
        </w:rPr>
        <w:t xml:space="preserve">                 </w:t>
      </w:r>
      <w:r>
        <w:rPr>
          <w:rFonts w:hint="eastAsia" w:ascii="宋体" w:hAnsi="宋体"/>
          <w:color w:val="000000"/>
          <w:highlight w:val="none"/>
        </w:rPr>
        <w:t>监标人：</w:t>
      </w:r>
      <w:r>
        <w:rPr>
          <w:rFonts w:hint="eastAsia" w:ascii="宋体" w:hAnsi="宋体"/>
          <w:color w:val="000000"/>
          <w:highlight w:val="none"/>
          <w:u w:val="single"/>
        </w:rPr>
        <w:t xml:space="preserve">               </w:t>
      </w:r>
    </w:p>
    <w:p w14:paraId="028C6259">
      <w:pPr>
        <w:spacing w:line="400" w:lineRule="exact"/>
        <w:rPr>
          <w:rFonts w:ascii="宋体" w:hAnsi="宋体"/>
          <w:color w:val="000000"/>
          <w:highlight w:val="none"/>
        </w:rPr>
      </w:pPr>
    </w:p>
    <w:p w14:paraId="3B06A293">
      <w:pPr>
        <w:spacing w:line="400" w:lineRule="exact"/>
        <w:ind w:firstLine="3780" w:firstLineChars="1800"/>
        <w:rPr>
          <w:rFonts w:ascii="宋体" w:hAnsi="宋体"/>
          <w:color w:val="000000"/>
          <w:highlight w:val="none"/>
        </w:rPr>
      </w:pPr>
      <w:r>
        <w:rPr>
          <w:rFonts w:hint="eastAsia" w:ascii="宋体" w:hAnsi="宋体"/>
          <w:color w:val="000000"/>
          <w:highlight w:val="none"/>
          <w:u w:val="single"/>
        </w:rPr>
        <w:t xml:space="preserve">       </w:t>
      </w:r>
      <w:r>
        <w:rPr>
          <w:rFonts w:hint="eastAsia" w:ascii="宋体" w:hAnsi="宋体"/>
          <w:color w:val="000000"/>
          <w:highlight w:val="none"/>
        </w:rPr>
        <w:t>年</w:t>
      </w:r>
      <w:r>
        <w:rPr>
          <w:rFonts w:hint="eastAsia" w:ascii="宋体" w:hAnsi="宋体"/>
          <w:color w:val="000000"/>
          <w:highlight w:val="none"/>
          <w:u w:val="single"/>
        </w:rPr>
        <w:t xml:space="preserve">      </w:t>
      </w:r>
      <w:r>
        <w:rPr>
          <w:rFonts w:hint="eastAsia" w:ascii="宋体" w:hAnsi="宋体"/>
          <w:color w:val="000000"/>
          <w:highlight w:val="none"/>
        </w:rPr>
        <w:t>月</w:t>
      </w:r>
      <w:r>
        <w:rPr>
          <w:rFonts w:hint="eastAsia" w:ascii="宋体" w:hAnsi="宋体"/>
          <w:color w:val="000000"/>
          <w:highlight w:val="none"/>
          <w:u w:val="single"/>
        </w:rPr>
        <w:t xml:space="preserve">      </w:t>
      </w:r>
      <w:r>
        <w:rPr>
          <w:rFonts w:hint="eastAsia" w:ascii="宋体" w:hAnsi="宋体"/>
          <w:color w:val="000000"/>
          <w:highlight w:val="none"/>
        </w:rPr>
        <w:t>日</w:t>
      </w:r>
    </w:p>
    <w:p w14:paraId="021B3C50">
      <w:pPr>
        <w:spacing w:line="400" w:lineRule="exact"/>
        <w:ind w:firstLine="3780" w:firstLineChars="1800"/>
        <w:rPr>
          <w:rFonts w:ascii="宋体" w:hAnsi="宋体"/>
          <w:color w:val="000000"/>
          <w:highlight w:val="none"/>
        </w:rPr>
      </w:pPr>
    </w:p>
    <w:p w14:paraId="35D535A4">
      <w:pPr>
        <w:spacing w:line="400" w:lineRule="exact"/>
        <w:rPr>
          <w:rFonts w:ascii="宋体" w:hAnsi="宋体"/>
          <w:color w:val="000000"/>
          <w:sz w:val="24"/>
          <w:highlight w:val="none"/>
        </w:rPr>
      </w:pPr>
      <w:r>
        <w:rPr>
          <w:rFonts w:ascii="宋体" w:hAnsi="宋体"/>
          <w:color w:val="000000"/>
          <w:sz w:val="24"/>
          <w:highlight w:val="none"/>
        </w:rPr>
        <w:br w:type="page"/>
      </w:r>
      <w:r>
        <w:rPr>
          <w:rFonts w:hint="eastAsia" w:ascii="宋体" w:hAnsi="宋体"/>
          <w:color w:val="000000"/>
          <w:sz w:val="24"/>
          <w:highlight w:val="none"/>
        </w:rPr>
        <w:t>附表二：问题澄清通知</w:t>
      </w:r>
    </w:p>
    <w:p w14:paraId="79733EF0">
      <w:pPr>
        <w:spacing w:beforeLines="100" w:afterLines="100" w:line="400" w:lineRule="exact"/>
        <w:jc w:val="center"/>
        <w:rPr>
          <w:rFonts w:ascii="宋体" w:hAnsi="宋体"/>
          <w:b/>
          <w:color w:val="000000"/>
          <w:sz w:val="28"/>
          <w:szCs w:val="28"/>
          <w:highlight w:val="none"/>
        </w:rPr>
      </w:pPr>
      <w:r>
        <w:rPr>
          <w:rFonts w:hint="eastAsia" w:ascii="宋体" w:hAnsi="宋体"/>
          <w:b/>
          <w:color w:val="000000"/>
          <w:sz w:val="28"/>
          <w:szCs w:val="28"/>
          <w:highlight w:val="none"/>
        </w:rPr>
        <w:t>问题澄清通知</w:t>
      </w:r>
    </w:p>
    <w:p w14:paraId="24629A17">
      <w:pPr>
        <w:spacing w:line="400" w:lineRule="exact"/>
        <w:ind w:firstLine="5355" w:firstLineChars="2550"/>
        <w:rPr>
          <w:rFonts w:ascii="宋体" w:hAnsi="宋体"/>
          <w:color w:val="000000"/>
          <w:highlight w:val="none"/>
          <w:u w:val="single"/>
        </w:rPr>
      </w:pPr>
      <w:r>
        <w:rPr>
          <w:rFonts w:hint="eastAsia" w:ascii="宋体" w:hAnsi="宋体"/>
          <w:color w:val="000000"/>
          <w:highlight w:val="none"/>
        </w:rPr>
        <w:t>编号：</w:t>
      </w:r>
      <w:r>
        <w:rPr>
          <w:rFonts w:hint="eastAsia" w:ascii="宋体" w:hAnsi="宋体"/>
          <w:color w:val="000000"/>
          <w:highlight w:val="none"/>
          <w:u w:val="single"/>
        </w:rPr>
        <w:t xml:space="preserve">                  </w:t>
      </w:r>
    </w:p>
    <w:p w14:paraId="62A6897E">
      <w:pPr>
        <w:spacing w:line="480" w:lineRule="exact"/>
        <w:ind w:firstLine="420" w:firstLineChars="200"/>
        <w:rPr>
          <w:rFonts w:ascii="宋体" w:hAnsi="宋体"/>
          <w:color w:val="000000"/>
          <w:highlight w:val="none"/>
        </w:rPr>
      </w:pPr>
      <w:r>
        <w:rPr>
          <w:rFonts w:hint="eastAsia" w:ascii="宋体" w:hAnsi="宋体"/>
          <w:color w:val="000000"/>
          <w:highlight w:val="none"/>
          <w:u w:val="single"/>
        </w:rPr>
        <w:t xml:space="preserve">                           </w:t>
      </w:r>
      <w:r>
        <w:rPr>
          <w:rFonts w:hint="eastAsia" w:ascii="宋体" w:hAnsi="宋体"/>
          <w:color w:val="000000"/>
          <w:highlight w:val="none"/>
        </w:rPr>
        <w:t>（投标</w:t>
      </w:r>
      <w:r>
        <w:rPr>
          <w:rFonts w:hint="eastAsia" w:ascii="宋体" w:hAnsi="宋体"/>
          <w:color w:val="000000"/>
          <w:highlight w:val="none"/>
          <w:lang w:val="en-US" w:eastAsia="zh-CN"/>
        </w:rPr>
        <w:t>供应商</w:t>
      </w:r>
      <w:r>
        <w:rPr>
          <w:rFonts w:hint="eastAsia" w:ascii="宋体" w:hAnsi="宋体"/>
          <w:color w:val="000000"/>
          <w:highlight w:val="none"/>
        </w:rPr>
        <w:t>名称）：</w:t>
      </w:r>
    </w:p>
    <w:p w14:paraId="339B2994">
      <w:pPr>
        <w:spacing w:line="480" w:lineRule="exact"/>
        <w:ind w:firstLine="420" w:firstLineChars="200"/>
        <w:rPr>
          <w:rFonts w:ascii="宋体" w:hAnsi="宋体"/>
          <w:color w:val="000000"/>
          <w:highlight w:val="none"/>
        </w:rPr>
      </w:pPr>
      <w:r>
        <w:rPr>
          <w:rFonts w:hint="eastAsia" w:ascii="宋体" w:hAnsi="宋体"/>
          <w:color w:val="000000"/>
          <w:highlight w:val="none"/>
          <w:u w:val="single"/>
        </w:rPr>
        <w:t xml:space="preserve">             </w:t>
      </w:r>
      <w:r>
        <w:rPr>
          <w:rFonts w:hint="eastAsia" w:ascii="宋体" w:hAnsi="宋体"/>
          <w:color w:val="000000"/>
          <w:highlight w:val="none"/>
        </w:rPr>
        <w:t>（项目名称）施工招标的磋商小组，对你方的响应文件进行了仔细的审查，现需你方对本通知所附质疑问卷中的问题以书面形式予以澄清、说明或者补正。</w:t>
      </w:r>
    </w:p>
    <w:p w14:paraId="7918EDD0">
      <w:pPr>
        <w:spacing w:line="480" w:lineRule="exact"/>
        <w:ind w:firstLine="420" w:firstLineChars="200"/>
        <w:rPr>
          <w:rFonts w:ascii="宋体" w:hAnsi="宋体"/>
          <w:color w:val="000000"/>
          <w:highlight w:val="none"/>
        </w:rPr>
      </w:pPr>
      <w:r>
        <w:rPr>
          <w:rFonts w:hint="eastAsia" w:ascii="宋体" w:hAnsi="宋体"/>
          <w:color w:val="000000"/>
          <w:highlight w:val="none"/>
        </w:rPr>
        <w:t>请将上述问题的澄清、说明或者补正于</w:t>
      </w:r>
      <w:r>
        <w:rPr>
          <w:rFonts w:hint="eastAsia" w:ascii="宋体" w:hAnsi="宋体"/>
          <w:color w:val="000000"/>
          <w:highlight w:val="none"/>
          <w:u w:val="single"/>
        </w:rPr>
        <w:t xml:space="preserve">      </w:t>
      </w:r>
      <w:r>
        <w:rPr>
          <w:rFonts w:hint="eastAsia" w:ascii="宋体" w:hAnsi="宋体"/>
          <w:color w:val="000000"/>
          <w:highlight w:val="none"/>
        </w:rPr>
        <w:t>年</w:t>
      </w:r>
      <w:r>
        <w:rPr>
          <w:rFonts w:hint="eastAsia" w:ascii="宋体" w:hAnsi="宋体"/>
          <w:color w:val="000000"/>
          <w:highlight w:val="none"/>
          <w:u w:val="single"/>
        </w:rPr>
        <w:t xml:space="preserve">      </w:t>
      </w:r>
      <w:r>
        <w:rPr>
          <w:rFonts w:hint="eastAsia" w:ascii="宋体" w:hAnsi="宋体"/>
          <w:color w:val="000000"/>
          <w:highlight w:val="none"/>
        </w:rPr>
        <w:t>月</w:t>
      </w:r>
      <w:r>
        <w:rPr>
          <w:rFonts w:hint="eastAsia" w:ascii="宋体" w:hAnsi="宋体"/>
          <w:color w:val="000000"/>
          <w:highlight w:val="none"/>
          <w:u w:val="single"/>
        </w:rPr>
        <w:t xml:space="preserve">      </w:t>
      </w:r>
      <w:r>
        <w:rPr>
          <w:rFonts w:hint="eastAsia" w:ascii="宋体" w:hAnsi="宋体"/>
          <w:color w:val="000000"/>
          <w:highlight w:val="none"/>
        </w:rPr>
        <w:t>日</w:t>
      </w:r>
      <w:r>
        <w:rPr>
          <w:rFonts w:hint="eastAsia" w:ascii="宋体" w:hAnsi="宋体"/>
          <w:color w:val="000000"/>
          <w:highlight w:val="none"/>
          <w:u w:val="single"/>
        </w:rPr>
        <w:t xml:space="preserve">     </w:t>
      </w:r>
      <w:r>
        <w:rPr>
          <w:rFonts w:hint="eastAsia" w:ascii="宋体" w:hAnsi="宋体"/>
          <w:color w:val="000000"/>
          <w:highlight w:val="none"/>
        </w:rPr>
        <w:t>时前密封递交至（详细地址）或传真至</w:t>
      </w:r>
      <w:r>
        <w:rPr>
          <w:rFonts w:hint="eastAsia" w:ascii="宋体" w:hAnsi="宋体"/>
          <w:color w:val="000000"/>
          <w:highlight w:val="none"/>
          <w:u w:val="single"/>
        </w:rPr>
        <w:t xml:space="preserve">      </w:t>
      </w:r>
      <w:r>
        <w:rPr>
          <w:rFonts w:hint="eastAsia" w:ascii="宋体" w:hAnsi="宋体"/>
          <w:color w:val="000000"/>
          <w:highlight w:val="none"/>
        </w:rPr>
        <w:t>（传真号码）。采用传真方式的，应在</w:t>
      </w:r>
      <w:r>
        <w:rPr>
          <w:rFonts w:hint="eastAsia" w:ascii="宋体" w:hAnsi="宋体"/>
          <w:color w:val="000000"/>
          <w:highlight w:val="none"/>
          <w:u w:val="single"/>
        </w:rPr>
        <w:t xml:space="preserve">      </w:t>
      </w:r>
      <w:r>
        <w:rPr>
          <w:rFonts w:hint="eastAsia" w:ascii="宋体" w:hAnsi="宋体"/>
          <w:color w:val="000000"/>
          <w:highlight w:val="none"/>
        </w:rPr>
        <w:t>年</w:t>
      </w:r>
      <w:r>
        <w:rPr>
          <w:rFonts w:hint="eastAsia" w:ascii="宋体" w:hAnsi="宋体"/>
          <w:color w:val="000000"/>
          <w:highlight w:val="none"/>
          <w:u w:val="single"/>
        </w:rPr>
        <w:t xml:space="preserve">      </w:t>
      </w:r>
      <w:r>
        <w:rPr>
          <w:rFonts w:hint="eastAsia" w:ascii="宋体" w:hAnsi="宋体"/>
          <w:color w:val="000000"/>
          <w:highlight w:val="none"/>
        </w:rPr>
        <w:t>月</w:t>
      </w:r>
      <w:r>
        <w:rPr>
          <w:rFonts w:hint="eastAsia" w:ascii="宋体" w:hAnsi="宋体"/>
          <w:color w:val="000000"/>
          <w:highlight w:val="none"/>
          <w:u w:val="single"/>
        </w:rPr>
        <w:t xml:space="preserve">       </w:t>
      </w:r>
      <w:r>
        <w:rPr>
          <w:rFonts w:hint="eastAsia" w:ascii="宋体" w:hAnsi="宋体"/>
          <w:color w:val="000000"/>
          <w:highlight w:val="none"/>
        </w:rPr>
        <w:t>日</w:t>
      </w:r>
    </w:p>
    <w:p w14:paraId="394901F2">
      <w:pPr>
        <w:spacing w:line="480" w:lineRule="exact"/>
        <w:rPr>
          <w:rFonts w:ascii="宋体" w:hAnsi="宋体"/>
          <w:color w:val="000000"/>
          <w:highlight w:val="none"/>
        </w:rPr>
      </w:pPr>
      <w:r>
        <w:rPr>
          <w:rFonts w:hint="eastAsia" w:ascii="宋体" w:hAnsi="宋体"/>
          <w:color w:val="000000"/>
          <w:highlight w:val="none"/>
          <w:u w:val="single"/>
        </w:rPr>
        <w:t xml:space="preserve">     </w:t>
      </w:r>
      <w:r>
        <w:rPr>
          <w:rFonts w:hint="eastAsia" w:ascii="宋体" w:hAnsi="宋体"/>
          <w:color w:val="000000"/>
          <w:highlight w:val="none"/>
        </w:rPr>
        <w:t>时前将原件递交至</w:t>
      </w:r>
      <w:r>
        <w:rPr>
          <w:rFonts w:hint="eastAsia" w:ascii="宋体" w:hAnsi="宋体"/>
          <w:color w:val="000000"/>
          <w:highlight w:val="none"/>
          <w:u w:val="single"/>
        </w:rPr>
        <w:t xml:space="preserve">                         </w:t>
      </w:r>
      <w:r>
        <w:rPr>
          <w:rFonts w:hint="eastAsia" w:ascii="宋体" w:hAnsi="宋体"/>
          <w:color w:val="000000"/>
          <w:highlight w:val="none"/>
        </w:rPr>
        <w:t xml:space="preserve"> （详细地址）。</w:t>
      </w:r>
    </w:p>
    <w:p w14:paraId="4C26C23F">
      <w:pPr>
        <w:spacing w:line="480" w:lineRule="exact"/>
        <w:rPr>
          <w:rFonts w:ascii="宋体" w:hAnsi="宋体"/>
          <w:color w:val="000000"/>
          <w:highlight w:val="none"/>
        </w:rPr>
      </w:pPr>
    </w:p>
    <w:p w14:paraId="2B8521DE">
      <w:pPr>
        <w:spacing w:line="480" w:lineRule="exact"/>
        <w:rPr>
          <w:rFonts w:ascii="宋体" w:hAnsi="宋体"/>
          <w:color w:val="000000"/>
          <w:highlight w:val="none"/>
        </w:rPr>
      </w:pPr>
      <w:r>
        <w:rPr>
          <w:rFonts w:hint="eastAsia" w:ascii="宋体" w:hAnsi="宋体"/>
          <w:color w:val="000000"/>
          <w:highlight w:val="none"/>
        </w:rPr>
        <w:t>附件：质疑问卷</w:t>
      </w:r>
    </w:p>
    <w:p w14:paraId="10DA115C">
      <w:pPr>
        <w:spacing w:line="480" w:lineRule="exact"/>
        <w:ind w:firstLine="3570" w:firstLineChars="1700"/>
        <w:rPr>
          <w:rFonts w:ascii="宋体" w:hAnsi="宋体"/>
          <w:color w:val="000000"/>
          <w:highlight w:val="none"/>
        </w:rPr>
      </w:pPr>
      <w:r>
        <w:rPr>
          <w:rFonts w:hint="eastAsia" w:ascii="宋体" w:hAnsi="宋体"/>
          <w:color w:val="000000"/>
          <w:highlight w:val="none"/>
          <w:u w:val="single"/>
        </w:rPr>
        <w:t xml:space="preserve">     </w:t>
      </w:r>
      <w:r>
        <w:rPr>
          <w:rFonts w:hint="eastAsia" w:ascii="宋体" w:hAnsi="宋体"/>
          <w:color w:val="000000"/>
          <w:highlight w:val="none"/>
        </w:rPr>
        <w:t xml:space="preserve"> （项目名称）</w:t>
      </w:r>
      <w:r>
        <w:rPr>
          <w:rFonts w:hint="eastAsia" w:ascii="宋体" w:hAnsi="宋体"/>
          <w:color w:val="000000"/>
          <w:highlight w:val="none"/>
          <w:u w:val="single"/>
        </w:rPr>
        <w:t xml:space="preserve">      </w:t>
      </w:r>
      <w:r>
        <w:rPr>
          <w:rFonts w:hint="eastAsia" w:ascii="宋体" w:hAnsi="宋体"/>
          <w:color w:val="000000"/>
          <w:highlight w:val="none"/>
        </w:rPr>
        <w:t>标段施工磋商小组</w:t>
      </w:r>
    </w:p>
    <w:p w14:paraId="626751FE">
      <w:pPr>
        <w:spacing w:line="480" w:lineRule="exact"/>
        <w:ind w:firstLine="2625" w:firstLineChars="1250"/>
        <w:rPr>
          <w:rFonts w:ascii="宋体" w:hAnsi="宋体"/>
          <w:color w:val="000000"/>
          <w:highlight w:val="none"/>
        </w:rPr>
      </w:pPr>
      <w:r>
        <w:rPr>
          <w:rFonts w:hint="eastAsia" w:ascii="宋体" w:hAnsi="宋体"/>
          <w:color w:val="000000"/>
          <w:highlight w:val="none"/>
        </w:rPr>
        <w:t xml:space="preserve">  （经磋商小组授权的采购人代表签字或采购人加盖单位章）</w:t>
      </w:r>
    </w:p>
    <w:p w14:paraId="54A19B30">
      <w:pPr>
        <w:spacing w:line="480" w:lineRule="exact"/>
        <w:ind w:firstLine="4620" w:firstLineChars="2200"/>
        <w:rPr>
          <w:rFonts w:ascii="宋体" w:hAnsi="宋体"/>
          <w:color w:val="000000"/>
          <w:highlight w:val="none"/>
        </w:rPr>
      </w:pPr>
      <w:r>
        <w:rPr>
          <w:rFonts w:hint="eastAsia" w:ascii="宋体" w:hAnsi="宋体"/>
          <w:color w:val="000000"/>
          <w:highlight w:val="none"/>
          <w:u w:val="single"/>
        </w:rPr>
        <w:t xml:space="preserve">      </w:t>
      </w:r>
      <w:r>
        <w:rPr>
          <w:rFonts w:hint="eastAsia" w:ascii="宋体" w:hAnsi="宋体"/>
          <w:color w:val="000000"/>
          <w:highlight w:val="none"/>
        </w:rPr>
        <w:t>年</w:t>
      </w:r>
      <w:r>
        <w:rPr>
          <w:rFonts w:hint="eastAsia" w:ascii="宋体" w:hAnsi="宋体"/>
          <w:color w:val="000000"/>
          <w:highlight w:val="none"/>
          <w:u w:val="single"/>
        </w:rPr>
        <w:t xml:space="preserve">       </w:t>
      </w:r>
      <w:r>
        <w:rPr>
          <w:rFonts w:hint="eastAsia" w:ascii="宋体" w:hAnsi="宋体"/>
          <w:color w:val="000000"/>
          <w:highlight w:val="none"/>
        </w:rPr>
        <w:t>月</w:t>
      </w:r>
      <w:r>
        <w:rPr>
          <w:rFonts w:hint="eastAsia" w:ascii="宋体" w:hAnsi="宋体"/>
          <w:color w:val="000000"/>
          <w:highlight w:val="none"/>
          <w:u w:val="single"/>
        </w:rPr>
        <w:t xml:space="preserve">       </w:t>
      </w:r>
      <w:r>
        <w:rPr>
          <w:rFonts w:hint="eastAsia" w:ascii="宋体" w:hAnsi="宋体"/>
          <w:color w:val="000000"/>
          <w:highlight w:val="none"/>
        </w:rPr>
        <w:t>日</w:t>
      </w:r>
    </w:p>
    <w:p w14:paraId="5E09844B">
      <w:pPr>
        <w:spacing w:line="480" w:lineRule="exact"/>
        <w:rPr>
          <w:rFonts w:ascii="宋体" w:hAnsi="宋体"/>
          <w:color w:val="000000"/>
          <w:sz w:val="24"/>
          <w:highlight w:val="none"/>
        </w:rPr>
      </w:pPr>
      <w:r>
        <w:rPr>
          <w:rFonts w:ascii="宋体" w:hAnsi="宋体"/>
          <w:color w:val="000000"/>
          <w:highlight w:val="none"/>
        </w:rPr>
        <w:br w:type="page"/>
      </w:r>
      <w:r>
        <w:rPr>
          <w:rFonts w:hint="eastAsia" w:ascii="宋体" w:hAnsi="宋体"/>
          <w:color w:val="000000"/>
          <w:sz w:val="24"/>
          <w:highlight w:val="none"/>
        </w:rPr>
        <w:t>附表三：问题的澄清</w:t>
      </w:r>
    </w:p>
    <w:p w14:paraId="6E5A397F">
      <w:pPr>
        <w:spacing w:beforeLines="100" w:afterLines="100" w:line="480" w:lineRule="exact"/>
        <w:jc w:val="center"/>
        <w:rPr>
          <w:rFonts w:ascii="宋体" w:hAnsi="宋体"/>
          <w:b/>
          <w:color w:val="000000"/>
          <w:sz w:val="28"/>
          <w:szCs w:val="28"/>
          <w:highlight w:val="none"/>
        </w:rPr>
      </w:pPr>
      <w:r>
        <w:rPr>
          <w:rFonts w:hint="eastAsia" w:ascii="宋体" w:hAnsi="宋体"/>
          <w:b/>
          <w:color w:val="000000"/>
          <w:sz w:val="28"/>
          <w:szCs w:val="28"/>
          <w:highlight w:val="none"/>
        </w:rPr>
        <w:t>问题的澄清、说明或补正</w:t>
      </w:r>
    </w:p>
    <w:p w14:paraId="7EB28222">
      <w:pPr>
        <w:spacing w:line="400" w:lineRule="exact"/>
        <w:ind w:firstLine="5355" w:firstLineChars="2550"/>
        <w:rPr>
          <w:rFonts w:ascii="宋体" w:hAnsi="宋体"/>
          <w:color w:val="000000"/>
          <w:highlight w:val="none"/>
          <w:u w:val="single"/>
        </w:rPr>
      </w:pPr>
      <w:r>
        <w:rPr>
          <w:rFonts w:hint="eastAsia" w:ascii="宋体" w:hAnsi="宋体"/>
          <w:color w:val="000000"/>
          <w:highlight w:val="none"/>
        </w:rPr>
        <w:t>编号：</w:t>
      </w:r>
      <w:r>
        <w:rPr>
          <w:rFonts w:hint="eastAsia" w:ascii="宋体" w:hAnsi="宋体"/>
          <w:color w:val="000000"/>
          <w:highlight w:val="none"/>
          <w:u w:val="single"/>
        </w:rPr>
        <w:t xml:space="preserve">                  </w:t>
      </w:r>
    </w:p>
    <w:p w14:paraId="3AC8CE33">
      <w:pPr>
        <w:spacing w:line="480" w:lineRule="exact"/>
        <w:rPr>
          <w:rFonts w:ascii="宋体" w:hAnsi="宋体"/>
          <w:color w:val="000000"/>
          <w:highlight w:val="none"/>
        </w:rPr>
      </w:pPr>
      <w:r>
        <w:rPr>
          <w:rFonts w:hint="eastAsia" w:ascii="宋体" w:hAnsi="宋体"/>
          <w:color w:val="000000"/>
          <w:highlight w:val="none"/>
        </w:rPr>
        <w:t xml:space="preserve">  </w:t>
      </w:r>
      <w:r>
        <w:rPr>
          <w:rFonts w:hint="eastAsia" w:ascii="宋体" w:hAnsi="宋体"/>
          <w:color w:val="000000"/>
          <w:highlight w:val="none"/>
          <w:u w:val="single"/>
        </w:rPr>
        <w:t xml:space="preserve">            </w:t>
      </w:r>
      <w:r>
        <w:rPr>
          <w:rFonts w:hint="eastAsia" w:ascii="宋体" w:hAnsi="宋体"/>
          <w:color w:val="000000"/>
          <w:highlight w:val="none"/>
        </w:rPr>
        <w:t>（项目名称）施工磋商小组：</w:t>
      </w:r>
    </w:p>
    <w:p w14:paraId="0B3E1183">
      <w:pPr>
        <w:spacing w:line="480" w:lineRule="exact"/>
        <w:ind w:firstLine="420" w:firstLineChars="200"/>
        <w:rPr>
          <w:rFonts w:ascii="宋体" w:hAnsi="宋体"/>
          <w:color w:val="000000"/>
          <w:highlight w:val="none"/>
        </w:rPr>
      </w:pPr>
      <w:r>
        <w:rPr>
          <w:rFonts w:hint="eastAsia" w:ascii="宋体" w:hAnsi="宋体"/>
          <w:color w:val="000000"/>
          <w:highlight w:val="none"/>
        </w:rPr>
        <w:t>问题澄清通知（编号：</w:t>
      </w:r>
      <w:r>
        <w:rPr>
          <w:rFonts w:hint="eastAsia" w:ascii="宋体" w:hAnsi="宋体"/>
          <w:color w:val="000000"/>
          <w:highlight w:val="none"/>
          <w:u w:val="single"/>
        </w:rPr>
        <w:t xml:space="preserve">      </w:t>
      </w:r>
      <w:r>
        <w:rPr>
          <w:rFonts w:hint="eastAsia" w:ascii="宋体" w:hAnsi="宋体"/>
          <w:color w:val="000000"/>
          <w:highlight w:val="none"/>
        </w:rPr>
        <w:t>）已收悉，现澄清、说明或者补正如下：</w:t>
      </w:r>
    </w:p>
    <w:p w14:paraId="6FCB655C">
      <w:pPr>
        <w:spacing w:line="480" w:lineRule="exact"/>
        <w:ind w:firstLine="420" w:firstLineChars="200"/>
        <w:rPr>
          <w:rFonts w:ascii="宋体" w:hAnsi="宋体"/>
          <w:color w:val="000000"/>
          <w:highlight w:val="none"/>
        </w:rPr>
      </w:pPr>
      <w:r>
        <w:rPr>
          <w:rFonts w:hint="eastAsia" w:ascii="宋体" w:hAnsi="宋体"/>
          <w:color w:val="000000"/>
          <w:highlight w:val="none"/>
        </w:rPr>
        <w:t>1.</w:t>
      </w:r>
    </w:p>
    <w:p w14:paraId="4D866463">
      <w:pPr>
        <w:spacing w:line="480" w:lineRule="exact"/>
        <w:ind w:firstLine="420" w:firstLineChars="200"/>
        <w:rPr>
          <w:rFonts w:ascii="宋体" w:hAnsi="宋体"/>
          <w:color w:val="000000"/>
          <w:highlight w:val="none"/>
        </w:rPr>
      </w:pPr>
      <w:r>
        <w:rPr>
          <w:rFonts w:hint="eastAsia" w:ascii="宋体" w:hAnsi="宋体"/>
          <w:color w:val="000000"/>
          <w:highlight w:val="none"/>
        </w:rPr>
        <w:t>2.</w:t>
      </w:r>
    </w:p>
    <w:p w14:paraId="34CC632D">
      <w:pPr>
        <w:spacing w:line="480" w:lineRule="exact"/>
        <w:ind w:firstLine="420" w:firstLineChars="200"/>
        <w:rPr>
          <w:rFonts w:ascii="宋体" w:hAnsi="宋体"/>
          <w:color w:val="000000"/>
          <w:highlight w:val="none"/>
        </w:rPr>
      </w:pPr>
    </w:p>
    <w:p w14:paraId="41775D01">
      <w:pPr>
        <w:spacing w:line="480" w:lineRule="exact"/>
        <w:ind w:firstLine="420" w:firstLineChars="200"/>
        <w:rPr>
          <w:rFonts w:ascii="宋体" w:hAnsi="宋体"/>
          <w:color w:val="000000"/>
          <w:highlight w:val="none"/>
        </w:rPr>
      </w:pPr>
      <w:r>
        <w:rPr>
          <w:rFonts w:hint="eastAsia" w:ascii="宋体" w:hAnsi="宋体"/>
          <w:color w:val="000000"/>
          <w:highlight w:val="none"/>
        </w:rPr>
        <w:t>……</w:t>
      </w:r>
    </w:p>
    <w:p w14:paraId="58968671">
      <w:pPr>
        <w:spacing w:line="480" w:lineRule="exact"/>
        <w:ind w:firstLine="420" w:firstLineChars="200"/>
        <w:rPr>
          <w:rFonts w:ascii="宋体" w:hAnsi="宋体"/>
          <w:color w:val="000000"/>
          <w:highlight w:val="none"/>
        </w:rPr>
      </w:pPr>
    </w:p>
    <w:p w14:paraId="01285974">
      <w:pPr>
        <w:spacing w:line="480" w:lineRule="exact"/>
        <w:ind w:firstLine="420" w:firstLineChars="200"/>
        <w:rPr>
          <w:rFonts w:ascii="宋体" w:hAnsi="宋体"/>
          <w:color w:val="000000"/>
          <w:highlight w:val="none"/>
        </w:rPr>
      </w:pPr>
    </w:p>
    <w:p w14:paraId="598DCC6A">
      <w:pPr>
        <w:spacing w:line="480" w:lineRule="exact"/>
        <w:ind w:firstLine="420" w:firstLineChars="200"/>
        <w:rPr>
          <w:rFonts w:ascii="宋体" w:hAnsi="宋体"/>
          <w:color w:val="000000"/>
          <w:highlight w:val="none"/>
        </w:rPr>
      </w:pPr>
    </w:p>
    <w:p w14:paraId="75B6A5CF">
      <w:pPr>
        <w:spacing w:line="480" w:lineRule="exact"/>
        <w:ind w:firstLine="420" w:firstLineChars="200"/>
        <w:rPr>
          <w:rFonts w:ascii="宋体" w:hAnsi="宋体"/>
          <w:color w:val="000000"/>
          <w:highlight w:val="none"/>
        </w:rPr>
      </w:pPr>
    </w:p>
    <w:p w14:paraId="6B376277">
      <w:pPr>
        <w:spacing w:line="480" w:lineRule="exact"/>
        <w:ind w:firstLine="420" w:firstLineChars="200"/>
        <w:rPr>
          <w:rFonts w:ascii="宋体" w:hAnsi="宋体"/>
          <w:color w:val="000000"/>
          <w:highlight w:val="none"/>
        </w:rPr>
      </w:pPr>
    </w:p>
    <w:p w14:paraId="2901C9A9">
      <w:pPr>
        <w:spacing w:line="480" w:lineRule="exact"/>
        <w:ind w:firstLine="420" w:firstLineChars="200"/>
        <w:rPr>
          <w:rFonts w:ascii="宋体" w:hAnsi="宋体"/>
          <w:color w:val="000000"/>
          <w:highlight w:val="none"/>
        </w:rPr>
      </w:pPr>
    </w:p>
    <w:p w14:paraId="18ADB3D6">
      <w:pPr>
        <w:wordWrap w:val="0"/>
        <w:spacing w:line="480" w:lineRule="exact"/>
        <w:ind w:firstLine="420" w:firstLineChars="200"/>
        <w:jc w:val="right"/>
        <w:rPr>
          <w:rFonts w:ascii="宋体" w:hAnsi="宋体"/>
          <w:color w:val="000000"/>
          <w:highlight w:val="none"/>
        </w:rPr>
      </w:pPr>
      <w:r>
        <w:rPr>
          <w:rFonts w:hint="eastAsia" w:ascii="宋体" w:hAnsi="宋体"/>
          <w:color w:val="000000"/>
          <w:highlight w:val="none"/>
        </w:rPr>
        <w:t>投标</w:t>
      </w:r>
      <w:r>
        <w:rPr>
          <w:rFonts w:hint="eastAsia" w:ascii="宋体" w:hAnsi="宋体"/>
          <w:color w:val="000000"/>
          <w:highlight w:val="none"/>
          <w:lang w:val="en-US" w:eastAsia="zh-CN"/>
        </w:rPr>
        <w:t>供应商</w:t>
      </w:r>
      <w:r>
        <w:rPr>
          <w:rFonts w:hint="eastAsia" w:ascii="宋体" w:hAnsi="宋体"/>
          <w:color w:val="000000"/>
          <w:highlight w:val="none"/>
        </w:rPr>
        <w:t>：</w:t>
      </w:r>
      <w:r>
        <w:rPr>
          <w:rFonts w:hint="eastAsia" w:ascii="宋体" w:hAnsi="宋体"/>
          <w:color w:val="000000"/>
          <w:highlight w:val="none"/>
          <w:u w:val="single"/>
        </w:rPr>
        <w:t xml:space="preserve">                           </w:t>
      </w:r>
      <w:r>
        <w:rPr>
          <w:rFonts w:hint="eastAsia" w:ascii="宋体" w:hAnsi="宋体"/>
          <w:color w:val="000000"/>
          <w:highlight w:val="none"/>
        </w:rPr>
        <w:t xml:space="preserve">（盖单位章） </w:t>
      </w:r>
    </w:p>
    <w:p w14:paraId="1A40B9B7">
      <w:pPr>
        <w:wordWrap w:val="0"/>
        <w:spacing w:beforeLines="50" w:afterLines="50" w:line="480" w:lineRule="exact"/>
        <w:ind w:right="210"/>
        <w:jc w:val="right"/>
        <w:rPr>
          <w:rFonts w:ascii="宋体" w:hAnsi="宋体"/>
          <w:color w:val="000000"/>
          <w:highlight w:val="none"/>
        </w:rPr>
      </w:pPr>
      <w:r>
        <w:rPr>
          <w:rFonts w:hint="eastAsia" w:ascii="宋体" w:hAnsi="宋体"/>
          <w:color w:val="000000"/>
          <w:highlight w:val="none"/>
        </w:rPr>
        <w:t>法定代表人或其委托代理人：</w:t>
      </w:r>
      <w:r>
        <w:rPr>
          <w:rFonts w:hint="eastAsia" w:ascii="宋体" w:hAnsi="宋体"/>
          <w:color w:val="000000"/>
          <w:highlight w:val="none"/>
          <w:u w:val="single"/>
        </w:rPr>
        <w:t xml:space="preserve">      </w:t>
      </w:r>
      <w:r>
        <w:rPr>
          <w:rFonts w:hint="eastAsia" w:ascii="宋体" w:hAnsi="宋体"/>
          <w:color w:val="000000"/>
          <w:highlight w:val="none"/>
        </w:rPr>
        <w:t xml:space="preserve">（签字）      </w:t>
      </w:r>
    </w:p>
    <w:p w14:paraId="11F47A99">
      <w:pPr>
        <w:spacing w:line="480" w:lineRule="exact"/>
        <w:ind w:firstLine="5775" w:firstLineChars="2750"/>
        <w:rPr>
          <w:rFonts w:ascii="宋体" w:hAnsi="宋体"/>
          <w:color w:val="000000"/>
          <w:highlight w:val="none"/>
        </w:rPr>
      </w:pPr>
      <w:r>
        <w:rPr>
          <w:rFonts w:hint="eastAsia" w:ascii="宋体" w:hAnsi="宋体"/>
          <w:color w:val="000000"/>
          <w:highlight w:val="none"/>
          <w:u w:val="single"/>
        </w:rPr>
        <w:t xml:space="preserve">      </w:t>
      </w:r>
      <w:r>
        <w:rPr>
          <w:rFonts w:hint="eastAsia" w:ascii="宋体" w:hAnsi="宋体"/>
          <w:color w:val="000000"/>
          <w:highlight w:val="none"/>
        </w:rPr>
        <w:t>年</w:t>
      </w:r>
      <w:r>
        <w:rPr>
          <w:rFonts w:hint="eastAsia" w:ascii="宋体" w:hAnsi="宋体"/>
          <w:color w:val="000000"/>
          <w:highlight w:val="none"/>
          <w:u w:val="single"/>
        </w:rPr>
        <w:t xml:space="preserve">     </w:t>
      </w:r>
      <w:r>
        <w:rPr>
          <w:rFonts w:hint="eastAsia" w:ascii="宋体" w:hAnsi="宋体"/>
          <w:color w:val="000000"/>
          <w:highlight w:val="none"/>
        </w:rPr>
        <w:t>月</w:t>
      </w:r>
      <w:r>
        <w:rPr>
          <w:rFonts w:hint="eastAsia" w:ascii="宋体" w:hAnsi="宋体"/>
          <w:color w:val="000000"/>
          <w:highlight w:val="none"/>
          <w:u w:val="single"/>
        </w:rPr>
        <w:t xml:space="preserve">     </w:t>
      </w:r>
      <w:r>
        <w:rPr>
          <w:rFonts w:hint="eastAsia" w:ascii="宋体" w:hAnsi="宋体"/>
          <w:color w:val="000000"/>
          <w:highlight w:val="none"/>
        </w:rPr>
        <w:t>日</w:t>
      </w:r>
    </w:p>
    <w:p w14:paraId="4143D936">
      <w:pPr>
        <w:spacing w:line="480" w:lineRule="exact"/>
        <w:rPr>
          <w:rFonts w:ascii="宋体" w:hAnsi="宋体"/>
          <w:color w:val="000000"/>
          <w:sz w:val="24"/>
          <w:highlight w:val="none"/>
        </w:rPr>
      </w:pPr>
      <w:r>
        <w:rPr>
          <w:rFonts w:ascii="宋体" w:hAnsi="宋体"/>
          <w:color w:val="000000"/>
          <w:highlight w:val="none"/>
        </w:rPr>
        <w:br w:type="page"/>
      </w:r>
      <w:r>
        <w:rPr>
          <w:rFonts w:hint="eastAsia" w:ascii="宋体" w:hAnsi="宋体"/>
          <w:color w:val="000000"/>
          <w:sz w:val="24"/>
          <w:highlight w:val="none"/>
        </w:rPr>
        <w:t>附表四：成交通知书</w:t>
      </w:r>
    </w:p>
    <w:p w14:paraId="48F81584">
      <w:pPr>
        <w:autoSpaceDE w:val="0"/>
        <w:autoSpaceDN w:val="0"/>
        <w:adjustRightInd w:val="0"/>
        <w:jc w:val="center"/>
        <w:rPr>
          <w:rFonts w:ascii="宋体" w:hAnsi="宋体"/>
          <w:b/>
          <w:bCs/>
          <w:color w:val="000000"/>
          <w:sz w:val="30"/>
          <w:szCs w:val="30"/>
          <w:highlight w:val="none"/>
        </w:rPr>
      </w:pPr>
    </w:p>
    <w:p w14:paraId="3F41173B">
      <w:pPr>
        <w:autoSpaceDE w:val="0"/>
        <w:autoSpaceDN w:val="0"/>
        <w:adjustRightInd w:val="0"/>
        <w:jc w:val="center"/>
        <w:rPr>
          <w:rFonts w:ascii="宋体" w:hAnsi="宋体" w:cs="黑体"/>
          <w:b/>
          <w:color w:val="000000"/>
          <w:kern w:val="0"/>
          <w:sz w:val="30"/>
          <w:szCs w:val="30"/>
          <w:highlight w:val="none"/>
        </w:rPr>
      </w:pPr>
      <w:r>
        <w:rPr>
          <w:rFonts w:hint="eastAsia" w:ascii="宋体" w:hAnsi="宋体"/>
          <w:b/>
          <w:bCs/>
          <w:color w:val="000000"/>
          <w:sz w:val="30"/>
          <w:szCs w:val="30"/>
          <w:highlight w:val="none"/>
        </w:rPr>
        <w:t>成交通知书</w:t>
      </w:r>
    </w:p>
    <w:tbl>
      <w:tblPr>
        <w:tblStyle w:val="36"/>
        <w:tblpPr w:leftFromText="180" w:rightFromText="180" w:vertAnchor="text" w:horzAnchor="margin" w:tblpY="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274"/>
        <w:gridCol w:w="474"/>
        <w:gridCol w:w="1587"/>
        <w:gridCol w:w="2193"/>
      </w:tblGrid>
      <w:tr w14:paraId="2DDC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80" w:type="dxa"/>
            <w:vAlign w:val="center"/>
          </w:tcPr>
          <w:p w14:paraId="41205FEB">
            <w:pPr>
              <w:jc w:val="distribute"/>
              <w:rPr>
                <w:rFonts w:ascii="宋体" w:hAnsi="宋体"/>
                <w:color w:val="000000"/>
                <w:szCs w:val="21"/>
                <w:highlight w:val="none"/>
              </w:rPr>
            </w:pPr>
            <w:r>
              <w:rPr>
                <w:rFonts w:hint="eastAsia" w:ascii="宋体" w:hAnsi="宋体"/>
                <w:color w:val="000000"/>
                <w:szCs w:val="21"/>
                <w:highlight w:val="none"/>
              </w:rPr>
              <w:t>采购项目编号</w:t>
            </w:r>
          </w:p>
        </w:tc>
        <w:tc>
          <w:tcPr>
            <w:tcW w:w="6528" w:type="dxa"/>
            <w:gridSpan w:val="4"/>
            <w:vAlign w:val="center"/>
          </w:tcPr>
          <w:p w14:paraId="0E9CF002">
            <w:pPr>
              <w:jc w:val="center"/>
              <w:rPr>
                <w:rFonts w:ascii="宋体" w:hAnsi="宋体"/>
                <w:color w:val="000000"/>
                <w:szCs w:val="21"/>
                <w:highlight w:val="none"/>
              </w:rPr>
            </w:pPr>
          </w:p>
        </w:tc>
      </w:tr>
      <w:tr w14:paraId="052B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80" w:type="dxa"/>
            <w:vAlign w:val="center"/>
          </w:tcPr>
          <w:p w14:paraId="2104A3D8">
            <w:pPr>
              <w:jc w:val="distribute"/>
              <w:rPr>
                <w:rFonts w:ascii="宋体" w:hAnsi="宋体"/>
                <w:color w:val="000000"/>
                <w:szCs w:val="21"/>
                <w:highlight w:val="none"/>
              </w:rPr>
            </w:pPr>
            <w:r>
              <w:rPr>
                <w:rFonts w:hint="eastAsia" w:ascii="宋体" w:hAnsi="宋体"/>
                <w:color w:val="000000"/>
                <w:szCs w:val="21"/>
                <w:highlight w:val="none"/>
              </w:rPr>
              <w:t>成交单位名称</w:t>
            </w:r>
          </w:p>
        </w:tc>
        <w:tc>
          <w:tcPr>
            <w:tcW w:w="6528" w:type="dxa"/>
            <w:gridSpan w:val="4"/>
            <w:vAlign w:val="center"/>
          </w:tcPr>
          <w:p w14:paraId="1CC1BE7B">
            <w:pPr>
              <w:jc w:val="center"/>
              <w:rPr>
                <w:rFonts w:ascii="宋体" w:hAnsi="宋体"/>
                <w:color w:val="000000"/>
                <w:szCs w:val="21"/>
                <w:highlight w:val="none"/>
              </w:rPr>
            </w:pPr>
          </w:p>
        </w:tc>
      </w:tr>
      <w:tr w14:paraId="3F793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80" w:type="dxa"/>
            <w:vAlign w:val="center"/>
          </w:tcPr>
          <w:p w14:paraId="44BAE59A">
            <w:pPr>
              <w:jc w:val="distribute"/>
              <w:rPr>
                <w:rFonts w:ascii="宋体" w:hAnsi="宋体"/>
                <w:color w:val="000000"/>
                <w:szCs w:val="21"/>
                <w:highlight w:val="none"/>
              </w:rPr>
            </w:pPr>
            <w:r>
              <w:rPr>
                <w:rFonts w:hint="eastAsia" w:ascii="宋体" w:hAnsi="宋体"/>
                <w:color w:val="000000"/>
                <w:szCs w:val="21"/>
                <w:highlight w:val="none"/>
              </w:rPr>
              <w:t>中标项目名称</w:t>
            </w:r>
          </w:p>
        </w:tc>
        <w:tc>
          <w:tcPr>
            <w:tcW w:w="6528" w:type="dxa"/>
            <w:gridSpan w:val="4"/>
            <w:vAlign w:val="center"/>
          </w:tcPr>
          <w:p w14:paraId="15E3E5B9">
            <w:pPr>
              <w:jc w:val="center"/>
              <w:rPr>
                <w:rFonts w:ascii="宋体" w:hAnsi="宋体"/>
                <w:color w:val="000000"/>
                <w:szCs w:val="21"/>
                <w:highlight w:val="none"/>
              </w:rPr>
            </w:pPr>
          </w:p>
        </w:tc>
      </w:tr>
      <w:tr w14:paraId="1081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80" w:type="dxa"/>
            <w:vAlign w:val="center"/>
          </w:tcPr>
          <w:p w14:paraId="017C43CF">
            <w:pPr>
              <w:jc w:val="distribute"/>
              <w:rPr>
                <w:rFonts w:ascii="宋体" w:hAnsi="宋体"/>
                <w:color w:val="000000"/>
                <w:szCs w:val="21"/>
                <w:highlight w:val="none"/>
              </w:rPr>
            </w:pPr>
            <w:r>
              <w:rPr>
                <w:rFonts w:hint="eastAsia" w:ascii="宋体" w:hAnsi="宋体"/>
                <w:color w:val="000000"/>
                <w:szCs w:val="21"/>
                <w:highlight w:val="none"/>
              </w:rPr>
              <w:t>中标工程地点</w:t>
            </w:r>
          </w:p>
        </w:tc>
        <w:tc>
          <w:tcPr>
            <w:tcW w:w="2748" w:type="dxa"/>
            <w:gridSpan w:val="2"/>
            <w:vAlign w:val="center"/>
          </w:tcPr>
          <w:p w14:paraId="3AEE9595">
            <w:pPr>
              <w:jc w:val="center"/>
              <w:rPr>
                <w:rFonts w:ascii="宋体" w:hAnsi="宋体"/>
                <w:color w:val="000000"/>
                <w:szCs w:val="21"/>
                <w:highlight w:val="none"/>
              </w:rPr>
            </w:pPr>
          </w:p>
        </w:tc>
        <w:tc>
          <w:tcPr>
            <w:tcW w:w="1587" w:type="dxa"/>
            <w:vAlign w:val="center"/>
          </w:tcPr>
          <w:p w14:paraId="7DF15585">
            <w:pPr>
              <w:jc w:val="center"/>
              <w:rPr>
                <w:rFonts w:ascii="宋体" w:hAnsi="宋体"/>
                <w:color w:val="000000"/>
                <w:szCs w:val="21"/>
                <w:highlight w:val="none"/>
              </w:rPr>
            </w:pPr>
            <w:r>
              <w:rPr>
                <w:rFonts w:hint="eastAsia" w:ascii="宋体" w:hAnsi="宋体"/>
                <w:color w:val="000000"/>
                <w:szCs w:val="21"/>
                <w:highlight w:val="none"/>
              </w:rPr>
              <w:t>建设单位</w:t>
            </w:r>
          </w:p>
        </w:tc>
        <w:tc>
          <w:tcPr>
            <w:tcW w:w="2193" w:type="dxa"/>
            <w:vAlign w:val="center"/>
          </w:tcPr>
          <w:p w14:paraId="41F6D5DE">
            <w:pPr>
              <w:jc w:val="center"/>
              <w:rPr>
                <w:rFonts w:ascii="宋体" w:hAnsi="宋体"/>
                <w:color w:val="000000"/>
                <w:szCs w:val="21"/>
                <w:highlight w:val="none"/>
              </w:rPr>
            </w:pPr>
          </w:p>
        </w:tc>
      </w:tr>
      <w:tr w14:paraId="0329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80" w:type="dxa"/>
            <w:vAlign w:val="center"/>
          </w:tcPr>
          <w:p w14:paraId="71A69281">
            <w:pPr>
              <w:jc w:val="center"/>
              <w:rPr>
                <w:rFonts w:ascii="宋体" w:hAnsi="宋体"/>
                <w:color w:val="000000"/>
                <w:szCs w:val="21"/>
                <w:highlight w:val="none"/>
              </w:rPr>
            </w:pPr>
            <w:r>
              <w:rPr>
                <w:rFonts w:hint="eastAsia" w:ascii="宋体" w:hAnsi="宋体"/>
                <w:color w:val="000000"/>
                <w:szCs w:val="21"/>
                <w:highlight w:val="none"/>
              </w:rPr>
              <w:t>开 启 时 间</w:t>
            </w:r>
          </w:p>
        </w:tc>
        <w:tc>
          <w:tcPr>
            <w:tcW w:w="2748" w:type="dxa"/>
            <w:gridSpan w:val="2"/>
            <w:vAlign w:val="center"/>
          </w:tcPr>
          <w:p w14:paraId="535FE5EE">
            <w:pPr>
              <w:jc w:val="center"/>
              <w:rPr>
                <w:rFonts w:ascii="宋体" w:hAnsi="宋体"/>
                <w:color w:val="000000"/>
                <w:szCs w:val="21"/>
                <w:highlight w:val="none"/>
              </w:rPr>
            </w:pPr>
          </w:p>
        </w:tc>
        <w:tc>
          <w:tcPr>
            <w:tcW w:w="1587" w:type="dxa"/>
            <w:vAlign w:val="center"/>
          </w:tcPr>
          <w:p w14:paraId="4B23B515">
            <w:pPr>
              <w:jc w:val="center"/>
              <w:rPr>
                <w:rFonts w:ascii="宋体" w:hAnsi="宋体"/>
                <w:color w:val="000000"/>
                <w:szCs w:val="21"/>
                <w:highlight w:val="none"/>
              </w:rPr>
            </w:pPr>
            <w:r>
              <w:rPr>
                <w:rFonts w:hint="eastAsia" w:ascii="宋体" w:hAnsi="宋体"/>
                <w:color w:val="000000"/>
                <w:szCs w:val="21"/>
                <w:highlight w:val="none"/>
              </w:rPr>
              <w:t>采购方式</w:t>
            </w:r>
          </w:p>
        </w:tc>
        <w:tc>
          <w:tcPr>
            <w:tcW w:w="2193" w:type="dxa"/>
            <w:vAlign w:val="center"/>
          </w:tcPr>
          <w:p w14:paraId="15E162C6">
            <w:pPr>
              <w:jc w:val="center"/>
              <w:rPr>
                <w:rFonts w:ascii="宋体" w:hAnsi="宋体"/>
                <w:color w:val="000000"/>
                <w:szCs w:val="21"/>
                <w:highlight w:val="none"/>
              </w:rPr>
            </w:pPr>
          </w:p>
        </w:tc>
      </w:tr>
      <w:tr w14:paraId="73FC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80" w:type="dxa"/>
            <w:vAlign w:val="center"/>
          </w:tcPr>
          <w:p w14:paraId="6DC63CFA">
            <w:pPr>
              <w:jc w:val="center"/>
              <w:rPr>
                <w:rFonts w:ascii="宋体" w:hAnsi="宋体"/>
                <w:color w:val="000000"/>
                <w:szCs w:val="21"/>
                <w:highlight w:val="none"/>
              </w:rPr>
            </w:pPr>
            <w:r>
              <w:rPr>
                <w:rFonts w:hint="eastAsia" w:ascii="宋体" w:hAnsi="宋体"/>
                <w:color w:val="000000"/>
                <w:szCs w:val="21"/>
                <w:highlight w:val="none"/>
              </w:rPr>
              <w:t>项 目 经 理</w:t>
            </w:r>
          </w:p>
        </w:tc>
        <w:tc>
          <w:tcPr>
            <w:tcW w:w="2748" w:type="dxa"/>
            <w:gridSpan w:val="2"/>
            <w:vAlign w:val="center"/>
          </w:tcPr>
          <w:p w14:paraId="5817A4A5">
            <w:pPr>
              <w:jc w:val="center"/>
              <w:rPr>
                <w:rFonts w:ascii="宋体" w:hAnsi="宋体"/>
                <w:color w:val="000000"/>
                <w:szCs w:val="21"/>
                <w:highlight w:val="none"/>
              </w:rPr>
            </w:pPr>
          </w:p>
        </w:tc>
        <w:tc>
          <w:tcPr>
            <w:tcW w:w="1587" w:type="dxa"/>
            <w:vAlign w:val="center"/>
          </w:tcPr>
          <w:p w14:paraId="5A8CC315">
            <w:pPr>
              <w:jc w:val="center"/>
              <w:rPr>
                <w:rFonts w:ascii="宋体" w:hAnsi="宋体"/>
                <w:color w:val="000000"/>
                <w:szCs w:val="21"/>
                <w:highlight w:val="none"/>
              </w:rPr>
            </w:pPr>
            <w:r>
              <w:rPr>
                <w:rFonts w:hint="eastAsia" w:ascii="宋体" w:hAnsi="宋体"/>
                <w:color w:val="000000"/>
                <w:szCs w:val="21"/>
                <w:highlight w:val="none"/>
              </w:rPr>
              <w:t>资格等级</w:t>
            </w:r>
          </w:p>
        </w:tc>
        <w:tc>
          <w:tcPr>
            <w:tcW w:w="2193" w:type="dxa"/>
            <w:vAlign w:val="center"/>
          </w:tcPr>
          <w:p w14:paraId="17DFF396">
            <w:pPr>
              <w:jc w:val="center"/>
              <w:rPr>
                <w:rFonts w:ascii="宋体" w:hAnsi="宋体"/>
                <w:color w:val="000000"/>
                <w:szCs w:val="21"/>
                <w:highlight w:val="none"/>
              </w:rPr>
            </w:pPr>
          </w:p>
        </w:tc>
      </w:tr>
      <w:tr w14:paraId="72F9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80" w:type="dxa"/>
            <w:vAlign w:val="center"/>
          </w:tcPr>
          <w:p w14:paraId="17709E37">
            <w:pPr>
              <w:jc w:val="center"/>
              <w:rPr>
                <w:rFonts w:ascii="宋体" w:hAnsi="宋体"/>
                <w:color w:val="000000"/>
                <w:szCs w:val="21"/>
                <w:highlight w:val="none"/>
              </w:rPr>
            </w:pPr>
            <w:r>
              <w:rPr>
                <w:rFonts w:hint="eastAsia" w:ascii="宋体" w:hAnsi="宋体"/>
                <w:color w:val="000000"/>
                <w:szCs w:val="21"/>
                <w:highlight w:val="none"/>
              </w:rPr>
              <w:t>成 交 价 格</w:t>
            </w:r>
          </w:p>
        </w:tc>
        <w:tc>
          <w:tcPr>
            <w:tcW w:w="6528" w:type="dxa"/>
            <w:gridSpan w:val="4"/>
            <w:vAlign w:val="center"/>
          </w:tcPr>
          <w:p w14:paraId="5D03776D">
            <w:pPr>
              <w:rPr>
                <w:rFonts w:ascii="宋体" w:hAnsi="宋体"/>
                <w:color w:val="000000"/>
                <w:szCs w:val="21"/>
                <w:highlight w:val="none"/>
              </w:rPr>
            </w:pPr>
          </w:p>
        </w:tc>
      </w:tr>
      <w:tr w14:paraId="09F9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80" w:type="dxa"/>
            <w:vAlign w:val="center"/>
          </w:tcPr>
          <w:p w14:paraId="09138CB3">
            <w:pPr>
              <w:jc w:val="center"/>
              <w:rPr>
                <w:rFonts w:ascii="宋体" w:hAnsi="宋体"/>
                <w:color w:val="000000"/>
                <w:szCs w:val="21"/>
                <w:highlight w:val="none"/>
              </w:rPr>
            </w:pPr>
            <w:r>
              <w:rPr>
                <w:rFonts w:hint="eastAsia" w:ascii="宋体" w:hAnsi="宋体"/>
                <w:color w:val="000000"/>
                <w:szCs w:val="21"/>
                <w:highlight w:val="none"/>
              </w:rPr>
              <w:t>工  期</w:t>
            </w:r>
          </w:p>
          <w:p w14:paraId="4CFB3AA0">
            <w:pPr>
              <w:jc w:val="center"/>
              <w:rPr>
                <w:rFonts w:ascii="宋体" w:hAnsi="宋体"/>
                <w:color w:val="000000"/>
                <w:szCs w:val="21"/>
                <w:highlight w:val="none"/>
              </w:rPr>
            </w:pPr>
            <w:r>
              <w:rPr>
                <w:rFonts w:hint="eastAsia" w:ascii="宋体" w:hAnsi="宋体"/>
                <w:color w:val="000000"/>
                <w:szCs w:val="21"/>
                <w:highlight w:val="none"/>
              </w:rPr>
              <w:t>（日历日）</w:t>
            </w:r>
          </w:p>
        </w:tc>
        <w:tc>
          <w:tcPr>
            <w:tcW w:w="6528" w:type="dxa"/>
            <w:gridSpan w:val="4"/>
            <w:vAlign w:val="center"/>
          </w:tcPr>
          <w:p w14:paraId="37A85A69">
            <w:pPr>
              <w:rPr>
                <w:rFonts w:ascii="宋体" w:hAnsi="宋体"/>
                <w:color w:val="000000"/>
                <w:szCs w:val="21"/>
                <w:highlight w:val="none"/>
              </w:rPr>
            </w:pPr>
          </w:p>
        </w:tc>
      </w:tr>
      <w:tr w14:paraId="6106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80" w:type="dxa"/>
            <w:vAlign w:val="center"/>
          </w:tcPr>
          <w:p w14:paraId="7E00BCD6">
            <w:pPr>
              <w:jc w:val="center"/>
              <w:rPr>
                <w:rFonts w:ascii="宋体" w:hAnsi="宋体"/>
                <w:color w:val="000000"/>
                <w:szCs w:val="21"/>
                <w:highlight w:val="none"/>
              </w:rPr>
            </w:pPr>
            <w:r>
              <w:rPr>
                <w:rFonts w:hint="eastAsia" w:ascii="宋体" w:hAnsi="宋体"/>
                <w:color w:val="000000"/>
                <w:szCs w:val="21"/>
                <w:highlight w:val="none"/>
              </w:rPr>
              <w:t>质 量 等 级</w:t>
            </w:r>
          </w:p>
        </w:tc>
        <w:tc>
          <w:tcPr>
            <w:tcW w:w="6528" w:type="dxa"/>
            <w:gridSpan w:val="4"/>
            <w:vAlign w:val="center"/>
          </w:tcPr>
          <w:p w14:paraId="0F1330D4">
            <w:pPr>
              <w:rPr>
                <w:rFonts w:ascii="宋体" w:hAnsi="宋体"/>
                <w:color w:val="000000"/>
                <w:szCs w:val="21"/>
                <w:highlight w:val="none"/>
              </w:rPr>
            </w:pPr>
          </w:p>
        </w:tc>
      </w:tr>
      <w:tr w14:paraId="65EC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80" w:type="dxa"/>
            <w:vAlign w:val="center"/>
          </w:tcPr>
          <w:p w14:paraId="2B8032E5">
            <w:pPr>
              <w:jc w:val="center"/>
              <w:rPr>
                <w:rFonts w:ascii="宋体" w:hAnsi="宋体"/>
                <w:color w:val="000000"/>
                <w:szCs w:val="21"/>
                <w:highlight w:val="none"/>
              </w:rPr>
            </w:pPr>
            <w:r>
              <w:rPr>
                <w:rFonts w:hint="eastAsia" w:ascii="宋体" w:hAnsi="宋体"/>
                <w:color w:val="000000"/>
                <w:szCs w:val="21"/>
                <w:highlight w:val="none"/>
              </w:rPr>
              <w:t>采 购 范 围</w:t>
            </w:r>
          </w:p>
        </w:tc>
        <w:tc>
          <w:tcPr>
            <w:tcW w:w="6528" w:type="dxa"/>
            <w:gridSpan w:val="4"/>
            <w:vAlign w:val="center"/>
          </w:tcPr>
          <w:p w14:paraId="442DAE8E">
            <w:pPr>
              <w:rPr>
                <w:rFonts w:ascii="宋体" w:hAnsi="宋体"/>
                <w:color w:val="000000"/>
                <w:szCs w:val="21"/>
                <w:highlight w:val="none"/>
              </w:rPr>
            </w:pPr>
          </w:p>
        </w:tc>
      </w:tr>
      <w:tr w14:paraId="77FF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08" w:type="dxa"/>
            <w:gridSpan w:val="5"/>
            <w:vAlign w:val="center"/>
          </w:tcPr>
          <w:p w14:paraId="371A8A77">
            <w:pPr>
              <w:ind w:firstLine="420" w:firstLineChars="200"/>
              <w:rPr>
                <w:rFonts w:ascii="宋体" w:hAnsi="宋体"/>
                <w:color w:val="000000"/>
                <w:szCs w:val="21"/>
                <w:highlight w:val="none"/>
              </w:rPr>
            </w:pPr>
            <w:r>
              <w:rPr>
                <w:rFonts w:hint="eastAsia" w:ascii="宋体" w:hAnsi="宋体"/>
                <w:color w:val="000000"/>
                <w:szCs w:val="21"/>
                <w:highlight w:val="none"/>
              </w:rPr>
              <w:t>请成交单位收到《成交通知书》后，在30天内与</w:t>
            </w:r>
            <w:r>
              <w:rPr>
                <w:rFonts w:hint="eastAsia" w:ascii="宋体" w:hAnsi="宋体"/>
                <w:color w:val="000000"/>
                <w:szCs w:val="21"/>
                <w:highlight w:val="none"/>
                <w:lang w:val="en-US" w:eastAsia="zh-CN"/>
              </w:rPr>
              <w:t>采购</w:t>
            </w:r>
            <w:r>
              <w:rPr>
                <w:rFonts w:hint="eastAsia" w:ascii="宋体" w:hAnsi="宋体"/>
                <w:color w:val="000000"/>
                <w:szCs w:val="21"/>
                <w:highlight w:val="none"/>
              </w:rPr>
              <w:t>单位签订施工合同，报招投标管理机构备案。</w:t>
            </w:r>
          </w:p>
        </w:tc>
      </w:tr>
      <w:tr w14:paraId="3C21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6" w:hRule="atLeast"/>
        </w:trPr>
        <w:tc>
          <w:tcPr>
            <w:tcW w:w="4254" w:type="dxa"/>
            <w:gridSpan w:val="2"/>
            <w:vAlign w:val="center"/>
          </w:tcPr>
          <w:p w14:paraId="0CD598AF">
            <w:pPr>
              <w:rPr>
                <w:rFonts w:ascii="宋体" w:hAnsi="宋体"/>
                <w:color w:val="000000"/>
                <w:szCs w:val="21"/>
                <w:highlight w:val="none"/>
              </w:rPr>
            </w:pPr>
            <w:r>
              <w:rPr>
                <w:rFonts w:hint="eastAsia" w:ascii="宋体" w:hAnsi="宋体"/>
                <w:color w:val="000000"/>
                <w:szCs w:val="21"/>
                <w:highlight w:val="none"/>
              </w:rPr>
              <w:t>采购人（章）</w:t>
            </w:r>
          </w:p>
          <w:p w14:paraId="4C480D67">
            <w:pPr>
              <w:rPr>
                <w:rFonts w:ascii="宋体" w:hAnsi="宋体"/>
                <w:color w:val="000000"/>
                <w:szCs w:val="21"/>
                <w:highlight w:val="none"/>
              </w:rPr>
            </w:pPr>
          </w:p>
          <w:p w14:paraId="43B1F66B">
            <w:pPr>
              <w:rPr>
                <w:rFonts w:ascii="宋体" w:hAnsi="宋体"/>
                <w:color w:val="000000"/>
                <w:szCs w:val="21"/>
                <w:highlight w:val="none"/>
              </w:rPr>
            </w:pPr>
          </w:p>
          <w:p w14:paraId="61232163">
            <w:pPr>
              <w:rPr>
                <w:rFonts w:ascii="宋体" w:hAnsi="宋体"/>
                <w:color w:val="000000"/>
                <w:szCs w:val="21"/>
                <w:highlight w:val="none"/>
              </w:rPr>
            </w:pPr>
          </w:p>
          <w:p w14:paraId="7AEE19BD">
            <w:pPr>
              <w:rPr>
                <w:rFonts w:ascii="宋体" w:hAnsi="宋体"/>
                <w:color w:val="000000"/>
                <w:szCs w:val="21"/>
                <w:highlight w:val="none"/>
              </w:rPr>
            </w:pPr>
          </w:p>
          <w:p w14:paraId="7E57975E">
            <w:pPr>
              <w:rPr>
                <w:rFonts w:ascii="宋体" w:hAnsi="宋体"/>
                <w:color w:val="000000"/>
                <w:szCs w:val="21"/>
                <w:highlight w:val="none"/>
              </w:rPr>
            </w:pPr>
            <w:r>
              <w:rPr>
                <w:rFonts w:hint="eastAsia" w:ascii="宋体" w:hAnsi="宋体"/>
                <w:color w:val="000000"/>
                <w:szCs w:val="21"/>
                <w:highlight w:val="none"/>
              </w:rPr>
              <w:t>法人代表（章）</w:t>
            </w:r>
          </w:p>
          <w:p w14:paraId="34DF15CE">
            <w:pPr>
              <w:rPr>
                <w:rFonts w:ascii="宋体" w:hAnsi="宋体"/>
                <w:color w:val="000000"/>
                <w:szCs w:val="21"/>
                <w:highlight w:val="none"/>
              </w:rPr>
            </w:pPr>
          </w:p>
          <w:p w14:paraId="712AC0FE">
            <w:pPr>
              <w:rPr>
                <w:rFonts w:ascii="宋体" w:hAnsi="宋体"/>
                <w:color w:val="000000"/>
                <w:szCs w:val="21"/>
                <w:highlight w:val="none"/>
              </w:rPr>
            </w:pPr>
          </w:p>
          <w:p w14:paraId="0B7ADA83">
            <w:pPr>
              <w:ind w:firstLine="840" w:firstLineChars="400"/>
              <w:rPr>
                <w:rFonts w:ascii="宋体" w:hAnsi="宋体"/>
                <w:color w:val="000000"/>
                <w:szCs w:val="21"/>
                <w:highlight w:val="none"/>
              </w:rPr>
            </w:pPr>
          </w:p>
          <w:p w14:paraId="2B91CE52">
            <w:pPr>
              <w:ind w:firstLine="2415" w:firstLineChars="1150"/>
              <w:rPr>
                <w:rFonts w:ascii="宋体" w:hAnsi="宋体"/>
                <w:color w:val="000000"/>
                <w:szCs w:val="21"/>
                <w:highlight w:val="none"/>
              </w:rPr>
            </w:pPr>
            <w:r>
              <w:rPr>
                <w:rFonts w:hint="eastAsia" w:ascii="宋体" w:hAnsi="宋体"/>
                <w:color w:val="000000"/>
                <w:szCs w:val="21"/>
                <w:highlight w:val="none"/>
              </w:rPr>
              <w:t>年   月   日</w:t>
            </w:r>
          </w:p>
        </w:tc>
        <w:tc>
          <w:tcPr>
            <w:tcW w:w="4254" w:type="dxa"/>
            <w:gridSpan w:val="3"/>
            <w:vAlign w:val="center"/>
          </w:tcPr>
          <w:p w14:paraId="79AADFFA">
            <w:pPr>
              <w:rPr>
                <w:rFonts w:ascii="宋体" w:hAnsi="宋体"/>
                <w:color w:val="000000"/>
                <w:szCs w:val="21"/>
                <w:highlight w:val="none"/>
              </w:rPr>
            </w:pPr>
            <w:r>
              <w:rPr>
                <w:rFonts w:hint="eastAsia" w:ascii="宋体" w:hAnsi="宋体"/>
                <w:color w:val="000000"/>
                <w:szCs w:val="21"/>
                <w:highlight w:val="none"/>
              </w:rPr>
              <w:t>采购代理机构（章）</w:t>
            </w:r>
          </w:p>
          <w:p w14:paraId="2BC182E1">
            <w:pPr>
              <w:rPr>
                <w:rFonts w:ascii="宋体" w:hAnsi="宋体"/>
                <w:color w:val="000000"/>
                <w:szCs w:val="21"/>
                <w:highlight w:val="none"/>
              </w:rPr>
            </w:pPr>
          </w:p>
          <w:p w14:paraId="0095BEE3">
            <w:pPr>
              <w:rPr>
                <w:rFonts w:ascii="宋体" w:hAnsi="宋体"/>
                <w:color w:val="000000"/>
                <w:szCs w:val="21"/>
                <w:highlight w:val="none"/>
              </w:rPr>
            </w:pPr>
          </w:p>
          <w:p w14:paraId="20F2C686">
            <w:pPr>
              <w:rPr>
                <w:rFonts w:ascii="宋体" w:hAnsi="宋体"/>
                <w:color w:val="000000"/>
                <w:szCs w:val="21"/>
                <w:highlight w:val="none"/>
              </w:rPr>
            </w:pPr>
          </w:p>
          <w:p w14:paraId="2E4627EC">
            <w:pPr>
              <w:rPr>
                <w:rFonts w:ascii="宋体" w:hAnsi="宋体"/>
                <w:color w:val="000000"/>
                <w:szCs w:val="21"/>
                <w:highlight w:val="none"/>
              </w:rPr>
            </w:pPr>
          </w:p>
          <w:p w14:paraId="5EC0958E">
            <w:pPr>
              <w:rPr>
                <w:rFonts w:ascii="宋体" w:hAnsi="宋体"/>
                <w:color w:val="000000"/>
                <w:szCs w:val="21"/>
                <w:highlight w:val="none"/>
              </w:rPr>
            </w:pPr>
            <w:r>
              <w:rPr>
                <w:rFonts w:hint="eastAsia" w:ascii="宋体" w:hAnsi="宋体"/>
                <w:color w:val="000000"/>
                <w:szCs w:val="21"/>
                <w:highlight w:val="none"/>
              </w:rPr>
              <w:t>法人代表（章）</w:t>
            </w:r>
          </w:p>
          <w:p w14:paraId="354BD9AF">
            <w:pPr>
              <w:rPr>
                <w:rFonts w:ascii="宋体" w:hAnsi="宋体"/>
                <w:color w:val="000000"/>
                <w:szCs w:val="21"/>
                <w:highlight w:val="none"/>
              </w:rPr>
            </w:pPr>
          </w:p>
          <w:p w14:paraId="61762B69">
            <w:pPr>
              <w:ind w:firstLine="1050" w:firstLineChars="500"/>
              <w:rPr>
                <w:rFonts w:ascii="宋体" w:hAnsi="宋体"/>
                <w:color w:val="000000"/>
                <w:szCs w:val="21"/>
                <w:highlight w:val="none"/>
              </w:rPr>
            </w:pPr>
            <w:r>
              <w:rPr>
                <w:rFonts w:hint="eastAsia" w:ascii="宋体" w:hAnsi="宋体"/>
                <w:color w:val="000000"/>
                <w:szCs w:val="21"/>
                <w:highlight w:val="none"/>
              </w:rPr>
              <w:t xml:space="preserve">  </w:t>
            </w:r>
          </w:p>
          <w:p w14:paraId="669B9931">
            <w:pPr>
              <w:ind w:firstLine="1050" w:firstLineChars="500"/>
              <w:rPr>
                <w:rFonts w:ascii="宋体" w:hAnsi="宋体"/>
                <w:color w:val="000000"/>
                <w:szCs w:val="21"/>
                <w:highlight w:val="none"/>
              </w:rPr>
            </w:pPr>
          </w:p>
          <w:p w14:paraId="1965F2D9">
            <w:pPr>
              <w:widowControl/>
              <w:jc w:val="right"/>
              <w:rPr>
                <w:rFonts w:ascii="宋体" w:hAnsi="宋体"/>
                <w:color w:val="000000"/>
                <w:szCs w:val="21"/>
                <w:highlight w:val="none"/>
              </w:rPr>
            </w:pPr>
            <w:r>
              <w:rPr>
                <w:rFonts w:hint="eastAsia" w:ascii="宋体" w:hAnsi="宋体"/>
                <w:color w:val="000000"/>
                <w:szCs w:val="21"/>
                <w:highlight w:val="none"/>
              </w:rPr>
              <w:t>年   月   日</w:t>
            </w:r>
          </w:p>
        </w:tc>
      </w:tr>
    </w:tbl>
    <w:p w14:paraId="695CE580">
      <w:pPr>
        <w:jc w:val="center"/>
        <w:rPr>
          <w:rFonts w:ascii="宋体" w:hAnsi="宋体" w:cs="黑体"/>
          <w:color w:val="000000"/>
          <w:kern w:val="0"/>
          <w:sz w:val="24"/>
          <w:highlight w:val="none"/>
        </w:rPr>
      </w:pPr>
    </w:p>
    <w:p w14:paraId="425BF757">
      <w:pPr>
        <w:spacing w:line="480" w:lineRule="exact"/>
        <w:jc w:val="right"/>
        <w:rPr>
          <w:rFonts w:ascii="宋体" w:hAnsi="宋体"/>
          <w:color w:val="000000"/>
          <w:highlight w:val="none"/>
        </w:rPr>
      </w:pPr>
    </w:p>
    <w:p w14:paraId="7E3D0899">
      <w:pPr>
        <w:spacing w:line="480" w:lineRule="exact"/>
        <w:rPr>
          <w:rFonts w:ascii="宋体" w:hAnsi="宋体"/>
          <w:color w:val="000000"/>
          <w:sz w:val="24"/>
          <w:highlight w:val="none"/>
        </w:rPr>
      </w:pPr>
      <w:r>
        <w:rPr>
          <w:rFonts w:ascii="宋体" w:hAnsi="宋体"/>
          <w:highlight w:val="none"/>
        </w:rPr>
        <w:br w:type="page"/>
      </w:r>
      <w:r>
        <w:rPr>
          <w:rFonts w:hint="eastAsia" w:ascii="宋体" w:hAnsi="宋体"/>
          <w:color w:val="000000"/>
          <w:sz w:val="24"/>
          <w:highlight w:val="none"/>
        </w:rPr>
        <w:t>附表五：成交结果通知书</w:t>
      </w:r>
    </w:p>
    <w:p w14:paraId="6E035CC1">
      <w:pPr>
        <w:spacing w:beforeLines="100" w:afterLines="100" w:line="480" w:lineRule="exact"/>
        <w:jc w:val="center"/>
        <w:rPr>
          <w:rFonts w:ascii="宋体" w:hAnsi="宋体"/>
          <w:b/>
          <w:color w:val="000000"/>
          <w:sz w:val="28"/>
          <w:szCs w:val="28"/>
          <w:highlight w:val="none"/>
        </w:rPr>
      </w:pPr>
      <w:r>
        <w:rPr>
          <w:rFonts w:hint="eastAsia" w:ascii="宋体" w:hAnsi="宋体"/>
          <w:b/>
          <w:color w:val="000000"/>
          <w:sz w:val="28"/>
          <w:szCs w:val="28"/>
          <w:highlight w:val="none"/>
        </w:rPr>
        <w:t>成交结果通知书</w:t>
      </w:r>
    </w:p>
    <w:p w14:paraId="3B23F7FB">
      <w:pPr>
        <w:spacing w:line="480" w:lineRule="exact"/>
        <w:rPr>
          <w:rFonts w:ascii="宋体" w:hAnsi="宋体"/>
          <w:color w:val="000000"/>
          <w:highlight w:val="none"/>
        </w:rPr>
      </w:pPr>
      <w:r>
        <w:rPr>
          <w:rFonts w:hint="eastAsia" w:ascii="宋体" w:hAnsi="宋体"/>
          <w:color w:val="000000"/>
          <w:highlight w:val="none"/>
          <w:u w:val="single"/>
        </w:rPr>
        <w:t xml:space="preserve">                      </w:t>
      </w:r>
      <w:r>
        <w:rPr>
          <w:rFonts w:hint="eastAsia" w:ascii="宋体" w:hAnsi="宋体"/>
          <w:color w:val="000000"/>
          <w:highlight w:val="none"/>
        </w:rPr>
        <w:t>（未中标人名称）：</w:t>
      </w:r>
    </w:p>
    <w:p w14:paraId="0DB40800">
      <w:pPr>
        <w:spacing w:line="480" w:lineRule="exact"/>
        <w:rPr>
          <w:rFonts w:ascii="宋体" w:hAnsi="宋体"/>
          <w:color w:val="000000"/>
          <w:highlight w:val="none"/>
        </w:rPr>
      </w:pPr>
    </w:p>
    <w:p w14:paraId="79D03BD1">
      <w:pPr>
        <w:spacing w:line="480" w:lineRule="exact"/>
        <w:ind w:firstLine="420" w:firstLineChars="200"/>
        <w:rPr>
          <w:rFonts w:ascii="宋体" w:hAnsi="宋体"/>
          <w:color w:val="000000"/>
          <w:highlight w:val="none"/>
        </w:rPr>
      </w:pPr>
      <w:r>
        <w:rPr>
          <w:rFonts w:hint="eastAsia" w:ascii="宋体" w:hAnsi="宋体"/>
          <w:color w:val="000000"/>
          <w:highlight w:val="none"/>
        </w:rPr>
        <w:t>我方已接受</w:t>
      </w:r>
      <w:r>
        <w:rPr>
          <w:rFonts w:hint="eastAsia" w:ascii="宋体" w:hAnsi="宋体"/>
          <w:color w:val="000000"/>
          <w:highlight w:val="none"/>
          <w:u w:val="single"/>
        </w:rPr>
        <w:t xml:space="preserve">                   </w:t>
      </w:r>
      <w:r>
        <w:rPr>
          <w:rFonts w:hint="eastAsia" w:ascii="宋体" w:hAnsi="宋体"/>
          <w:color w:val="000000"/>
          <w:highlight w:val="none"/>
        </w:rPr>
        <w:t>（中标成交单位名称）于</w:t>
      </w:r>
      <w:r>
        <w:rPr>
          <w:rFonts w:hint="eastAsia" w:ascii="宋体" w:hAnsi="宋体"/>
          <w:color w:val="000000"/>
          <w:highlight w:val="none"/>
          <w:u w:val="single"/>
        </w:rPr>
        <w:t xml:space="preserve">                       </w:t>
      </w:r>
      <w:r>
        <w:rPr>
          <w:rFonts w:hint="eastAsia" w:ascii="宋体" w:hAnsi="宋体"/>
          <w:color w:val="000000"/>
          <w:highlight w:val="none"/>
        </w:rPr>
        <w:t>（开启日期）所递交的</w:t>
      </w:r>
      <w:r>
        <w:rPr>
          <w:rFonts w:hint="eastAsia" w:ascii="宋体" w:hAnsi="宋体"/>
          <w:color w:val="000000"/>
          <w:highlight w:val="none"/>
          <w:u w:val="single"/>
        </w:rPr>
        <w:t xml:space="preserve">           </w:t>
      </w:r>
      <w:r>
        <w:rPr>
          <w:rFonts w:hint="eastAsia" w:ascii="宋体" w:hAnsi="宋体"/>
          <w:color w:val="000000"/>
          <w:highlight w:val="none"/>
        </w:rPr>
        <w:t>（项目名称）</w:t>
      </w:r>
      <w:r>
        <w:rPr>
          <w:rFonts w:hint="eastAsia" w:ascii="宋体" w:hAnsi="宋体"/>
          <w:color w:val="000000"/>
          <w:highlight w:val="none"/>
          <w:u w:val="single"/>
        </w:rPr>
        <w:t xml:space="preserve">       </w:t>
      </w:r>
      <w:r>
        <w:rPr>
          <w:rFonts w:hint="eastAsia" w:ascii="宋体" w:hAnsi="宋体"/>
          <w:color w:val="000000"/>
          <w:highlight w:val="none"/>
        </w:rPr>
        <w:t>标段施工响应文件，确定</w:t>
      </w:r>
      <w:r>
        <w:rPr>
          <w:rFonts w:hint="eastAsia" w:ascii="宋体" w:hAnsi="宋体"/>
          <w:color w:val="000000"/>
          <w:highlight w:val="none"/>
          <w:u w:val="single"/>
        </w:rPr>
        <w:t xml:space="preserve">         </w:t>
      </w:r>
      <w:r>
        <w:rPr>
          <w:rFonts w:hint="eastAsia" w:ascii="宋体" w:hAnsi="宋体"/>
          <w:color w:val="000000"/>
          <w:highlight w:val="none"/>
        </w:rPr>
        <w:t>（中标成交单位名称）为中标人成交单位。</w:t>
      </w:r>
    </w:p>
    <w:p w14:paraId="498C0ACE">
      <w:pPr>
        <w:spacing w:line="480" w:lineRule="exact"/>
        <w:ind w:firstLine="420" w:firstLineChars="200"/>
        <w:rPr>
          <w:rFonts w:ascii="宋体" w:hAnsi="宋体"/>
          <w:color w:val="000000"/>
          <w:highlight w:val="none"/>
        </w:rPr>
      </w:pPr>
    </w:p>
    <w:p w14:paraId="733C6447">
      <w:pPr>
        <w:spacing w:line="480" w:lineRule="exact"/>
        <w:ind w:firstLine="420" w:firstLineChars="200"/>
        <w:rPr>
          <w:rFonts w:ascii="宋体" w:hAnsi="宋体"/>
          <w:color w:val="000000"/>
          <w:highlight w:val="none"/>
        </w:rPr>
      </w:pPr>
      <w:r>
        <w:rPr>
          <w:rFonts w:hint="eastAsia" w:ascii="宋体" w:hAnsi="宋体"/>
          <w:color w:val="000000"/>
          <w:highlight w:val="none"/>
        </w:rPr>
        <w:t>感谢你单位对我方工作的大力支持!</w:t>
      </w:r>
    </w:p>
    <w:p w14:paraId="144AEB6B">
      <w:pPr>
        <w:spacing w:line="480" w:lineRule="exact"/>
        <w:ind w:firstLine="420" w:firstLineChars="200"/>
        <w:rPr>
          <w:rFonts w:ascii="宋体" w:hAnsi="宋体"/>
          <w:color w:val="000000"/>
          <w:highlight w:val="none"/>
        </w:rPr>
      </w:pPr>
    </w:p>
    <w:p w14:paraId="37FAD743">
      <w:pPr>
        <w:spacing w:line="480" w:lineRule="exact"/>
        <w:ind w:firstLine="420" w:firstLineChars="200"/>
        <w:rPr>
          <w:rFonts w:ascii="宋体" w:hAnsi="宋体"/>
          <w:color w:val="000000"/>
          <w:highlight w:val="none"/>
        </w:rPr>
      </w:pPr>
    </w:p>
    <w:p w14:paraId="17EC193F">
      <w:pPr>
        <w:spacing w:line="480" w:lineRule="exact"/>
        <w:ind w:firstLine="420" w:firstLineChars="200"/>
        <w:rPr>
          <w:rFonts w:ascii="宋体" w:hAnsi="宋体"/>
          <w:color w:val="000000"/>
          <w:highlight w:val="none"/>
        </w:rPr>
      </w:pPr>
    </w:p>
    <w:p w14:paraId="6F3BA77E">
      <w:pPr>
        <w:spacing w:line="480" w:lineRule="exact"/>
        <w:ind w:firstLine="420" w:firstLineChars="200"/>
        <w:rPr>
          <w:rFonts w:ascii="宋体" w:hAnsi="宋体"/>
          <w:color w:val="000000"/>
          <w:highlight w:val="none"/>
        </w:rPr>
      </w:pPr>
    </w:p>
    <w:p w14:paraId="630DCCDB">
      <w:pPr>
        <w:wordWrap w:val="0"/>
        <w:spacing w:line="480" w:lineRule="auto"/>
        <w:ind w:firstLine="420" w:firstLineChars="200"/>
        <w:jc w:val="right"/>
        <w:rPr>
          <w:rFonts w:ascii="宋体" w:hAnsi="宋体"/>
          <w:color w:val="000000"/>
          <w:highlight w:val="none"/>
        </w:rPr>
      </w:pPr>
      <w:r>
        <w:rPr>
          <w:rFonts w:hint="eastAsia" w:ascii="宋体" w:hAnsi="宋体"/>
          <w:color w:val="000000"/>
          <w:highlight w:val="none"/>
        </w:rPr>
        <w:t>采购人：</w:t>
      </w:r>
      <w:r>
        <w:rPr>
          <w:rFonts w:hint="eastAsia" w:ascii="宋体" w:hAnsi="宋体"/>
          <w:color w:val="000000"/>
          <w:highlight w:val="none"/>
          <w:u w:val="single"/>
        </w:rPr>
        <w:t xml:space="preserve">               </w:t>
      </w:r>
      <w:r>
        <w:rPr>
          <w:rFonts w:hint="eastAsia" w:ascii="宋体" w:hAnsi="宋体"/>
          <w:color w:val="000000"/>
          <w:highlight w:val="none"/>
        </w:rPr>
        <w:t xml:space="preserve">（盖单位章）        </w:t>
      </w:r>
    </w:p>
    <w:p w14:paraId="2DBBDE82">
      <w:pPr>
        <w:wordWrap w:val="0"/>
        <w:spacing w:line="480" w:lineRule="auto"/>
        <w:ind w:firstLine="420" w:firstLineChars="200"/>
        <w:jc w:val="right"/>
        <w:rPr>
          <w:rFonts w:ascii="宋体" w:hAnsi="宋体"/>
          <w:color w:val="000000"/>
          <w:highlight w:val="none"/>
        </w:rPr>
      </w:pPr>
      <w:r>
        <w:rPr>
          <w:rFonts w:hint="eastAsia" w:ascii="宋体" w:hAnsi="宋体"/>
          <w:color w:val="000000"/>
          <w:highlight w:val="none"/>
        </w:rPr>
        <w:t>法定代表人：</w:t>
      </w:r>
      <w:r>
        <w:rPr>
          <w:rFonts w:hint="eastAsia" w:ascii="宋体" w:hAnsi="宋体"/>
          <w:color w:val="000000"/>
          <w:highlight w:val="none"/>
          <w:u w:val="single"/>
        </w:rPr>
        <w:t xml:space="preserve">              </w:t>
      </w:r>
      <w:r>
        <w:rPr>
          <w:rFonts w:hint="eastAsia" w:ascii="宋体" w:hAnsi="宋体"/>
          <w:color w:val="000000"/>
          <w:highlight w:val="none"/>
        </w:rPr>
        <w:t xml:space="preserve"> （签字）        </w:t>
      </w:r>
    </w:p>
    <w:p w14:paraId="39F91B42">
      <w:pPr>
        <w:spacing w:line="480" w:lineRule="auto"/>
        <w:ind w:firstLine="4689" w:firstLineChars="2233"/>
        <w:rPr>
          <w:rFonts w:ascii="宋体" w:hAnsi="宋体"/>
          <w:color w:val="000000"/>
          <w:highlight w:val="none"/>
        </w:rPr>
      </w:pPr>
      <w:r>
        <w:rPr>
          <w:rFonts w:hint="eastAsia" w:ascii="宋体" w:hAnsi="宋体"/>
          <w:color w:val="000000"/>
          <w:highlight w:val="none"/>
          <w:u w:val="single"/>
        </w:rPr>
        <w:t xml:space="preserve">       </w:t>
      </w:r>
      <w:r>
        <w:rPr>
          <w:rFonts w:hint="eastAsia" w:ascii="宋体" w:hAnsi="宋体"/>
          <w:color w:val="000000"/>
          <w:highlight w:val="none"/>
        </w:rPr>
        <w:t>年</w:t>
      </w:r>
      <w:r>
        <w:rPr>
          <w:rFonts w:hint="eastAsia" w:ascii="宋体" w:hAnsi="宋体"/>
          <w:color w:val="000000"/>
          <w:highlight w:val="none"/>
          <w:u w:val="single"/>
        </w:rPr>
        <w:t xml:space="preserve">       </w:t>
      </w:r>
      <w:r>
        <w:rPr>
          <w:rFonts w:hint="eastAsia" w:ascii="宋体" w:hAnsi="宋体"/>
          <w:color w:val="000000"/>
          <w:highlight w:val="none"/>
        </w:rPr>
        <w:t>月</w:t>
      </w:r>
      <w:r>
        <w:rPr>
          <w:rFonts w:hint="eastAsia" w:ascii="宋体" w:hAnsi="宋体"/>
          <w:color w:val="000000"/>
          <w:highlight w:val="none"/>
          <w:u w:val="single"/>
        </w:rPr>
        <w:t xml:space="preserve">       </w:t>
      </w:r>
      <w:r>
        <w:rPr>
          <w:rFonts w:hint="eastAsia" w:ascii="宋体" w:hAnsi="宋体"/>
          <w:color w:val="000000"/>
          <w:highlight w:val="none"/>
        </w:rPr>
        <w:t>日</w:t>
      </w:r>
    </w:p>
    <w:p w14:paraId="05D67C06">
      <w:pPr>
        <w:spacing w:line="480" w:lineRule="exact"/>
        <w:rPr>
          <w:rFonts w:ascii="宋体" w:hAnsi="宋体"/>
          <w:color w:val="000000"/>
          <w:sz w:val="24"/>
          <w:highlight w:val="none"/>
        </w:rPr>
      </w:pPr>
      <w:r>
        <w:rPr>
          <w:rFonts w:ascii="宋体" w:hAnsi="宋体"/>
          <w:color w:val="000000"/>
          <w:highlight w:val="none"/>
        </w:rPr>
        <w:br w:type="page"/>
      </w:r>
      <w:r>
        <w:rPr>
          <w:rFonts w:hint="eastAsia" w:ascii="宋体" w:hAnsi="宋体"/>
          <w:color w:val="000000"/>
          <w:sz w:val="24"/>
          <w:highlight w:val="none"/>
        </w:rPr>
        <w:t>附表六：确认通知</w:t>
      </w:r>
    </w:p>
    <w:p w14:paraId="71744996">
      <w:pPr>
        <w:spacing w:beforeLines="100" w:afterLines="100" w:line="480" w:lineRule="exact"/>
        <w:jc w:val="center"/>
        <w:rPr>
          <w:rFonts w:ascii="宋体" w:hAnsi="宋体"/>
          <w:b/>
          <w:color w:val="000000"/>
          <w:sz w:val="28"/>
          <w:szCs w:val="28"/>
          <w:highlight w:val="none"/>
        </w:rPr>
      </w:pPr>
      <w:r>
        <w:rPr>
          <w:rFonts w:hint="eastAsia" w:ascii="宋体" w:hAnsi="宋体"/>
          <w:b/>
          <w:color w:val="000000"/>
          <w:sz w:val="28"/>
          <w:szCs w:val="28"/>
          <w:highlight w:val="none"/>
        </w:rPr>
        <w:t>确认通知</w:t>
      </w:r>
    </w:p>
    <w:p w14:paraId="55D60267">
      <w:pPr>
        <w:spacing w:line="480" w:lineRule="exact"/>
        <w:rPr>
          <w:rFonts w:ascii="宋体" w:hAnsi="宋体"/>
          <w:color w:val="000000"/>
          <w:highlight w:val="none"/>
        </w:rPr>
      </w:pPr>
      <w:r>
        <w:rPr>
          <w:rFonts w:hint="eastAsia" w:ascii="宋体" w:hAnsi="宋体"/>
          <w:color w:val="000000"/>
          <w:highlight w:val="none"/>
          <w:u w:val="single"/>
        </w:rPr>
        <w:t xml:space="preserve">            </w:t>
      </w:r>
      <w:r>
        <w:rPr>
          <w:rFonts w:hint="eastAsia" w:ascii="宋体" w:hAnsi="宋体"/>
          <w:color w:val="000000"/>
          <w:highlight w:val="none"/>
        </w:rPr>
        <w:t>（采购人名称）：</w:t>
      </w:r>
    </w:p>
    <w:p w14:paraId="6AC75930">
      <w:pPr>
        <w:spacing w:line="480" w:lineRule="exact"/>
        <w:rPr>
          <w:rFonts w:ascii="宋体" w:hAnsi="宋体"/>
          <w:color w:val="000000"/>
          <w:highlight w:val="none"/>
        </w:rPr>
      </w:pPr>
    </w:p>
    <w:p w14:paraId="6A21BC30">
      <w:pPr>
        <w:spacing w:line="480" w:lineRule="exact"/>
        <w:ind w:firstLine="420" w:firstLineChars="200"/>
        <w:rPr>
          <w:rFonts w:ascii="宋体" w:hAnsi="宋体"/>
          <w:color w:val="000000"/>
          <w:highlight w:val="none"/>
        </w:rPr>
      </w:pPr>
      <w:r>
        <w:rPr>
          <w:rFonts w:hint="eastAsia" w:ascii="宋体" w:hAnsi="宋体"/>
          <w:color w:val="000000"/>
          <w:highlight w:val="none"/>
        </w:rPr>
        <w:t>你方</w:t>
      </w:r>
      <w:r>
        <w:rPr>
          <w:rFonts w:hint="eastAsia" w:ascii="宋体" w:hAnsi="宋体"/>
          <w:color w:val="000000"/>
          <w:highlight w:val="none"/>
          <w:u w:val="single"/>
        </w:rPr>
        <w:t xml:space="preserve">       </w:t>
      </w:r>
      <w:r>
        <w:rPr>
          <w:rFonts w:hint="eastAsia" w:ascii="宋体" w:hAnsi="宋体"/>
          <w:color w:val="000000"/>
          <w:highlight w:val="none"/>
        </w:rPr>
        <w:t>年</w:t>
      </w:r>
      <w:r>
        <w:rPr>
          <w:rFonts w:hint="eastAsia" w:ascii="宋体" w:hAnsi="宋体"/>
          <w:color w:val="000000"/>
          <w:highlight w:val="none"/>
          <w:u w:val="single"/>
        </w:rPr>
        <w:t xml:space="preserve">      </w:t>
      </w:r>
      <w:r>
        <w:rPr>
          <w:rFonts w:hint="eastAsia" w:ascii="宋体" w:hAnsi="宋体"/>
          <w:color w:val="000000"/>
          <w:highlight w:val="none"/>
        </w:rPr>
        <w:t>月</w:t>
      </w:r>
      <w:r>
        <w:rPr>
          <w:rFonts w:hint="eastAsia" w:ascii="宋体" w:hAnsi="宋体"/>
          <w:color w:val="000000"/>
          <w:highlight w:val="none"/>
          <w:u w:val="single"/>
        </w:rPr>
        <w:t xml:space="preserve">       </w:t>
      </w:r>
      <w:r>
        <w:rPr>
          <w:rFonts w:hint="eastAsia" w:ascii="宋体" w:hAnsi="宋体"/>
          <w:color w:val="000000"/>
          <w:highlight w:val="none"/>
        </w:rPr>
        <w:t>日发出的</w:t>
      </w:r>
      <w:r>
        <w:rPr>
          <w:rFonts w:hint="eastAsia" w:ascii="宋体" w:hAnsi="宋体"/>
          <w:color w:val="000000"/>
          <w:highlight w:val="none"/>
          <w:u w:val="single"/>
        </w:rPr>
        <w:t xml:space="preserve">       </w:t>
      </w:r>
      <w:r>
        <w:rPr>
          <w:rFonts w:hint="eastAsia" w:ascii="宋体" w:hAnsi="宋体"/>
          <w:color w:val="000000"/>
          <w:highlight w:val="none"/>
        </w:rPr>
        <w:t>（项目名称）</w:t>
      </w:r>
      <w:r>
        <w:rPr>
          <w:rFonts w:hint="eastAsia" w:ascii="宋体" w:hAnsi="宋体"/>
          <w:color w:val="000000"/>
          <w:highlight w:val="none"/>
          <w:u w:val="single"/>
        </w:rPr>
        <w:t xml:space="preserve">      </w:t>
      </w:r>
      <w:r>
        <w:rPr>
          <w:rFonts w:hint="eastAsia" w:ascii="宋体" w:hAnsi="宋体"/>
          <w:color w:val="000000"/>
          <w:highlight w:val="none"/>
        </w:rPr>
        <w:t>标段施工关于</w:t>
      </w:r>
    </w:p>
    <w:p w14:paraId="26778FEF">
      <w:pPr>
        <w:spacing w:line="480" w:lineRule="exact"/>
        <w:rPr>
          <w:rFonts w:ascii="宋体" w:hAnsi="宋体"/>
          <w:color w:val="000000"/>
          <w:highlight w:val="none"/>
        </w:rPr>
      </w:pPr>
      <w:r>
        <w:rPr>
          <w:rFonts w:hint="eastAsia" w:ascii="宋体" w:hAnsi="宋体"/>
          <w:color w:val="000000"/>
          <w:highlight w:val="none"/>
          <w:u w:val="single"/>
        </w:rPr>
        <w:t xml:space="preserve">                         </w:t>
      </w:r>
      <w:r>
        <w:rPr>
          <w:rFonts w:hint="eastAsia" w:ascii="宋体" w:hAnsi="宋体"/>
          <w:color w:val="000000"/>
          <w:highlight w:val="none"/>
        </w:rPr>
        <w:t>的通知，我方已于</w:t>
      </w:r>
      <w:r>
        <w:rPr>
          <w:rFonts w:hint="eastAsia" w:ascii="宋体" w:hAnsi="宋体"/>
          <w:color w:val="000000"/>
          <w:highlight w:val="none"/>
          <w:u w:val="single"/>
        </w:rPr>
        <w:t xml:space="preserve">       </w:t>
      </w:r>
      <w:r>
        <w:rPr>
          <w:rFonts w:hint="eastAsia" w:ascii="宋体" w:hAnsi="宋体"/>
          <w:color w:val="000000"/>
          <w:highlight w:val="none"/>
        </w:rPr>
        <w:t>年</w:t>
      </w:r>
      <w:r>
        <w:rPr>
          <w:rFonts w:hint="eastAsia" w:ascii="宋体" w:hAnsi="宋体"/>
          <w:color w:val="000000"/>
          <w:highlight w:val="none"/>
          <w:u w:val="single"/>
        </w:rPr>
        <w:t xml:space="preserve">       </w:t>
      </w:r>
      <w:r>
        <w:rPr>
          <w:rFonts w:hint="eastAsia" w:ascii="宋体" w:hAnsi="宋体"/>
          <w:color w:val="000000"/>
          <w:highlight w:val="none"/>
        </w:rPr>
        <w:t>月</w:t>
      </w:r>
      <w:r>
        <w:rPr>
          <w:rFonts w:hint="eastAsia" w:ascii="宋体" w:hAnsi="宋体"/>
          <w:color w:val="000000"/>
          <w:highlight w:val="none"/>
          <w:u w:val="single"/>
        </w:rPr>
        <w:t xml:space="preserve">       </w:t>
      </w:r>
      <w:r>
        <w:rPr>
          <w:rFonts w:hint="eastAsia" w:ascii="宋体" w:hAnsi="宋体"/>
          <w:color w:val="000000"/>
          <w:highlight w:val="none"/>
        </w:rPr>
        <w:t>日收到。</w:t>
      </w:r>
    </w:p>
    <w:p w14:paraId="33CF83A8">
      <w:pPr>
        <w:spacing w:line="480" w:lineRule="exact"/>
        <w:ind w:firstLine="420" w:firstLineChars="200"/>
        <w:rPr>
          <w:rFonts w:ascii="宋体" w:hAnsi="宋体"/>
          <w:color w:val="000000"/>
          <w:highlight w:val="none"/>
        </w:rPr>
      </w:pPr>
    </w:p>
    <w:p w14:paraId="78418644">
      <w:pPr>
        <w:spacing w:line="480" w:lineRule="exact"/>
        <w:ind w:firstLine="420" w:firstLineChars="200"/>
        <w:rPr>
          <w:rFonts w:ascii="宋体" w:hAnsi="宋体"/>
          <w:color w:val="000000"/>
          <w:highlight w:val="none"/>
        </w:rPr>
      </w:pPr>
      <w:r>
        <w:rPr>
          <w:rFonts w:hint="eastAsia" w:ascii="宋体" w:hAnsi="宋体"/>
          <w:color w:val="000000"/>
          <w:highlight w:val="none"/>
        </w:rPr>
        <w:t>特此确认。</w:t>
      </w:r>
    </w:p>
    <w:p w14:paraId="266EB090">
      <w:pPr>
        <w:spacing w:line="480" w:lineRule="exact"/>
        <w:ind w:firstLine="420" w:firstLineChars="200"/>
        <w:rPr>
          <w:rFonts w:ascii="宋体" w:hAnsi="宋体"/>
          <w:color w:val="000000"/>
          <w:highlight w:val="none"/>
        </w:rPr>
      </w:pPr>
    </w:p>
    <w:p w14:paraId="3379002E">
      <w:pPr>
        <w:spacing w:line="480" w:lineRule="exact"/>
        <w:ind w:firstLine="420" w:firstLineChars="200"/>
        <w:rPr>
          <w:rFonts w:ascii="宋体" w:hAnsi="宋体"/>
          <w:color w:val="000000"/>
          <w:highlight w:val="none"/>
        </w:rPr>
      </w:pPr>
    </w:p>
    <w:p w14:paraId="1AC867A4">
      <w:pPr>
        <w:spacing w:line="480" w:lineRule="exact"/>
        <w:ind w:firstLine="420" w:firstLineChars="200"/>
        <w:rPr>
          <w:rFonts w:ascii="宋体" w:hAnsi="宋体"/>
          <w:color w:val="000000"/>
          <w:highlight w:val="none"/>
        </w:rPr>
      </w:pPr>
    </w:p>
    <w:p w14:paraId="5106BE89">
      <w:pPr>
        <w:spacing w:line="480" w:lineRule="exact"/>
        <w:ind w:firstLine="420" w:firstLineChars="200"/>
        <w:rPr>
          <w:rFonts w:ascii="宋体" w:hAnsi="宋体"/>
          <w:color w:val="000000"/>
          <w:highlight w:val="none"/>
        </w:rPr>
      </w:pPr>
    </w:p>
    <w:p w14:paraId="12E79296">
      <w:pPr>
        <w:wordWrap w:val="0"/>
        <w:spacing w:line="480" w:lineRule="auto"/>
        <w:ind w:firstLine="420" w:firstLineChars="200"/>
        <w:jc w:val="right"/>
        <w:rPr>
          <w:rFonts w:ascii="宋体" w:hAnsi="宋体"/>
          <w:color w:val="000000"/>
          <w:highlight w:val="none"/>
        </w:rPr>
      </w:pPr>
      <w:r>
        <w:rPr>
          <w:rFonts w:hint="eastAsia" w:ascii="宋体" w:hAnsi="宋体"/>
          <w:color w:val="000000"/>
          <w:highlight w:val="none"/>
        </w:rPr>
        <w:t>投标人：</w:t>
      </w:r>
      <w:r>
        <w:rPr>
          <w:rFonts w:hint="eastAsia" w:ascii="宋体" w:hAnsi="宋体"/>
          <w:color w:val="000000"/>
          <w:highlight w:val="none"/>
          <w:u w:val="single"/>
        </w:rPr>
        <w:t xml:space="preserve">              </w:t>
      </w:r>
      <w:r>
        <w:rPr>
          <w:rFonts w:hint="eastAsia" w:ascii="宋体" w:hAnsi="宋体"/>
          <w:color w:val="000000"/>
          <w:highlight w:val="none"/>
        </w:rPr>
        <w:t xml:space="preserve"> （盖单位章）     </w:t>
      </w:r>
    </w:p>
    <w:p w14:paraId="7DEEBC3C">
      <w:pPr>
        <w:wordWrap w:val="0"/>
        <w:spacing w:line="480" w:lineRule="auto"/>
        <w:jc w:val="right"/>
        <w:rPr>
          <w:rFonts w:ascii="宋体" w:hAnsi="宋体"/>
          <w:color w:val="000000"/>
          <w:highlight w:val="none"/>
        </w:rPr>
      </w:pPr>
      <w:r>
        <w:rPr>
          <w:rFonts w:hint="eastAsia" w:ascii="宋体" w:hAnsi="宋体"/>
          <w:color w:val="000000"/>
          <w:highlight w:val="none"/>
          <w:u w:val="single"/>
        </w:rPr>
        <w:t xml:space="preserve">       </w:t>
      </w:r>
      <w:r>
        <w:rPr>
          <w:rFonts w:hint="eastAsia" w:ascii="宋体" w:hAnsi="宋体"/>
          <w:color w:val="000000"/>
          <w:highlight w:val="none"/>
        </w:rPr>
        <w:t>年</w:t>
      </w:r>
      <w:r>
        <w:rPr>
          <w:rFonts w:hint="eastAsia" w:ascii="宋体" w:hAnsi="宋体"/>
          <w:color w:val="000000"/>
          <w:highlight w:val="none"/>
          <w:u w:val="single"/>
        </w:rPr>
        <w:t xml:space="preserve">       </w:t>
      </w:r>
      <w:r>
        <w:rPr>
          <w:rFonts w:hint="eastAsia" w:ascii="宋体" w:hAnsi="宋体"/>
          <w:color w:val="000000"/>
          <w:highlight w:val="none"/>
        </w:rPr>
        <w:t>月</w:t>
      </w:r>
      <w:r>
        <w:rPr>
          <w:rFonts w:hint="eastAsia" w:ascii="宋体" w:hAnsi="宋体"/>
          <w:color w:val="000000"/>
          <w:highlight w:val="none"/>
          <w:u w:val="single"/>
        </w:rPr>
        <w:t xml:space="preserve">       </w:t>
      </w:r>
      <w:r>
        <w:rPr>
          <w:rFonts w:hint="eastAsia" w:ascii="宋体" w:hAnsi="宋体"/>
          <w:color w:val="000000"/>
          <w:highlight w:val="none"/>
        </w:rPr>
        <w:t xml:space="preserve">日      </w:t>
      </w:r>
    </w:p>
    <w:p w14:paraId="361F3AD8">
      <w:pPr>
        <w:spacing w:line="480" w:lineRule="exact"/>
        <w:rPr>
          <w:rFonts w:ascii="宋体" w:hAnsi="宋体"/>
          <w:color w:val="000000"/>
          <w:highlight w:val="none"/>
        </w:rPr>
      </w:pPr>
      <w:r>
        <w:rPr>
          <w:rFonts w:ascii="宋体" w:hAnsi="宋体"/>
          <w:color w:val="000000"/>
          <w:highlight w:val="none"/>
        </w:rPr>
        <w:br w:type="page"/>
      </w:r>
    </w:p>
    <w:p w14:paraId="5B35BFDB">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highlight w:val="none"/>
        </w:rPr>
      </w:pPr>
      <w:bookmarkStart w:id="62" w:name="_Toc3191"/>
      <w:r>
        <w:rPr>
          <w:rFonts w:hint="eastAsia"/>
          <w:highlight w:val="none"/>
        </w:rPr>
        <w:t>第三章  评审办法（综合评分法）</w:t>
      </w:r>
      <w:bookmarkEnd w:id="62"/>
    </w:p>
    <w:p w14:paraId="549A8006">
      <w:pPr>
        <w:spacing w:afterLines="50"/>
        <w:jc w:val="center"/>
        <w:rPr>
          <w:rFonts w:ascii="宋体" w:hAnsi="宋体"/>
          <w:b/>
          <w:sz w:val="32"/>
          <w:szCs w:val="32"/>
          <w:highlight w:val="none"/>
        </w:rPr>
      </w:pPr>
      <w:r>
        <w:rPr>
          <w:rFonts w:hint="eastAsia" w:ascii="宋体" w:hAnsi="宋体"/>
          <w:b/>
          <w:sz w:val="32"/>
          <w:szCs w:val="32"/>
          <w:highlight w:val="none"/>
        </w:rPr>
        <w:t xml:space="preserve">  评审办法前附表</w:t>
      </w:r>
    </w:p>
    <w:tbl>
      <w:tblPr>
        <w:tblStyle w:val="36"/>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831"/>
        <w:gridCol w:w="1820"/>
        <w:gridCol w:w="5822"/>
      </w:tblGrid>
      <w:tr w14:paraId="79E7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214" w:type="dxa"/>
            <w:gridSpan w:val="4"/>
            <w:vAlign w:val="center"/>
          </w:tcPr>
          <w:p w14:paraId="3B956DAE">
            <w:pPr>
              <w:spacing w:afterLines="50"/>
              <w:jc w:val="left"/>
              <w:rPr>
                <w:rFonts w:ascii="宋体" w:hAnsi="宋体"/>
                <w:szCs w:val="21"/>
                <w:highlight w:val="none"/>
              </w:rPr>
            </w:pPr>
            <w:r>
              <w:rPr>
                <w:rFonts w:hint="eastAsia" w:ascii="宋体" w:hAnsi="宋体"/>
                <w:b/>
                <w:szCs w:val="21"/>
                <w:highlight w:val="none"/>
              </w:rPr>
              <w:t>商务部分初步评审</w:t>
            </w:r>
          </w:p>
        </w:tc>
      </w:tr>
      <w:tr w14:paraId="0862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72" w:type="dxa"/>
            <w:gridSpan w:val="2"/>
            <w:vAlign w:val="center"/>
          </w:tcPr>
          <w:p w14:paraId="3A7683F3">
            <w:pPr>
              <w:jc w:val="center"/>
              <w:rPr>
                <w:rFonts w:hint="eastAsia" w:ascii="宋体" w:hAnsi="宋体"/>
                <w:szCs w:val="21"/>
                <w:highlight w:val="none"/>
              </w:rPr>
            </w:pPr>
            <w:r>
              <w:rPr>
                <w:rFonts w:hint="eastAsia" w:ascii="宋体" w:hAnsi="宋体"/>
                <w:szCs w:val="21"/>
                <w:highlight w:val="none"/>
              </w:rPr>
              <w:t>条款号</w:t>
            </w:r>
          </w:p>
        </w:tc>
        <w:tc>
          <w:tcPr>
            <w:tcW w:w="1820" w:type="dxa"/>
            <w:vAlign w:val="center"/>
          </w:tcPr>
          <w:p w14:paraId="15B6DDF0">
            <w:pPr>
              <w:jc w:val="center"/>
              <w:rPr>
                <w:rFonts w:hint="eastAsia" w:ascii="宋体" w:hAnsi="宋体"/>
                <w:szCs w:val="21"/>
                <w:highlight w:val="none"/>
              </w:rPr>
            </w:pPr>
            <w:r>
              <w:rPr>
                <w:rFonts w:hint="eastAsia" w:ascii="宋体" w:hAnsi="宋体"/>
                <w:szCs w:val="21"/>
                <w:highlight w:val="none"/>
              </w:rPr>
              <w:t>评审因素</w:t>
            </w:r>
          </w:p>
        </w:tc>
        <w:tc>
          <w:tcPr>
            <w:tcW w:w="5822" w:type="dxa"/>
            <w:vAlign w:val="center"/>
          </w:tcPr>
          <w:p w14:paraId="14AB478D">
            <w:pPr>
              <w:jc w:val="center"/>
              <w:rPr>
                <w:rFonts w:hint="eastAsia" w:ascii="宋体" w:hAnsi="宋体"/>
                <w:szCs w:val="21"/>
                <w:highlight w:val="none"/>
              </w:rPr>
            </w:pPr>
            <w:r>
              <w:rPr>
                <w:rFonts w:hint="eastAsia" w:ascii="宋体" w:hAnsi="宋体"/>
                <w:szCs w:val="21"/>
                <w:highlight w:val="none"/>
              </w:rPr>
              <w:t>评审标准</w:t>
            </w:r>
          </w:p>
        </w:tc>
      </w:tr>
      <w:tr w14:paraId="5E34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1" w:type="dxa"/>
            <w:vMerge w:val="restart"/>
            <w:vAlign w:val="center"/>
          </w:tcPr>
          <w:p w14:paraId="1C5B6451">
            <w:pPr>
              <w:jc w:val="center"/>
              <w:rPr>
                <w:rFonts w:ascii="宋体" w:hAnsi="宋体"/>
                <w:szCs w:val="21"/>
                <w:highlight w:val="none"/>
              </w:rPr>
            </w:pPr>
          </w:p>
          <w:p w14:paraId="588B240A">
            <w:pPr>
              <w:jc w:val="center"/>
              <w:rPr>
                <w:rFonts w:ascii="宋体" w:hAnsi="宋体"/>
                <w:szCs w:val="21"/>
                <w:highlight w:val="none"/>
              </w:rPr>
            </w:pPr>
            <w:r>
              <w:rPr>
                <w:rFonts w:hint="eastAsia" w:ascii="宋体" w:hAnsi="宋体"/>
                <w:szCs w:val="21"/>
                <w:highlight w:val="none"/>
              </w:rPr>
              <w:t>2.1.2</w:t>
            </w:r>
          </w:p>
        </w:tc>
        <w:tc>
          <w:tcPr>
            <w:tcW w:w="831" w:type="dxa"/>
            <w:vMerge w:val="restart"/>
            <w:vAlign w:val="center"/>
          </w:tcPr>
          <w:p w14:paraId="5C578F34">
            <w:pPr>
              <w:jc w:val="center"/>
              <w:rPr>
                <w:rFonts w:hint="eastAsia" w:ascii="宋体" w:hAnsi="宋体"/>
                <w:szCs w:val="21"/>
                <w:highlight w:val="none"/>
              </w:rPr>
            </w:pPr>
            <w:r>
              <w:rPr>
                <w:rFonts w:hint="eastAsia" w:ascii="宋体" w:hAnsi="宋体"/>
                <w:szCs w:val="21"/>
                <w:highlight w:val="none"/>
              </w:rPr>
              <w:t>资格</w:t>
            </w:r>
          </w:p>
          <w:p w14:paraId="07D0C13A">
            <w:pPr>
              <w:jc w:val="center"/>
              <w:rPr>
                <w:rFonts w:hint="eastAsia" w:ascii="宋体" w:hAnsi="宋体"/>
                <w:szCs w:val="21"/>
                <w:highlight w:val="none"/>
              </w:rPr>
            </w:pPr>
            <w:r>
              <w:rPr>
                <w:rFonts w:hint="eastAsia" w:ascii="宋体" w:hAnsi="宋体"/>
                <w:szCs w:val="21"/>
                <w:highlight w:val="none"/>
              </w:rPr>
              <w:t>评审</w:t>
            </w:r>
          </w:p>
          <w:p w14:paraId="3B70772E">
            <w:pPr>
              <w:jc w:val="center"/>
              <w:rPr>
                <w:rFonts w:ascii="宋体" w:hAnsi="宋体"/>
                <w:szCs w:val="21"/>
                <w:highlight w:val="none"/>
              </w:rPr>
            </w:pPr>
            <w:r>
              <w:rPr>
                <w:rFonts w:hint="eastAsia" w:ascii="宋体" w:hAnsi="宋体"/>
                <w:szCs w:val="21"/>
                <w:highlight w:val="none"/>
              </w:rPr>
              <w:t>标准</w:t>
            </w:r>
          </w:p>
        </w:tc>
        <w:tc>
          <w:tcPr>
            <w:tcW w:w="1820" w:type="dxa"/>
            <w:vAlign w:val="center"/>
          </w:tcPr>
          <w:p w14:paraId="2EB852F2">
            <w:pPr>
              <w:jc w:val="center"/>
              <w:rPr>
                <w:rFonts w:ascii="宋体" w:hAnsi="宋体"/>
                <w:szCs w:val="21"/>
                <w:highlight w:val="none"/>
              </w:rPr>
            </w:pPr>
            <w:r>
              <w:rPr>
                <w:rFonts w:hint="eastAsia" w:ascii="宋体" w:hAnsi="宋体"/>
                <w:szCs w:val="21"/>
                <w:highlight w:val="none"/>
              </w:rPr>
              <w:t>营业执照</w:t>
            </w:r>
          </w:p>
        </w:tc>
        <w:tc>
          <w:tcPr>
            <w:tcW w:w="5822" w:type="dxa"/>
            <w:vAlign w:val="center"/>
          </w:tcPr>
          <w:p w14:paraId="400095E9">
            <w:pPr>
              <w:rPr>
                <w:rFonts w:ascii="宋体" w:hAnsi="宋体"/>
                <w:szCs w:val="21"/>
                <w:highlight w:val="none"/>
              </w:rPr>
            </w:pPr>
            <w:r>
              <w:rPr>
                <w:rFonts w:hint="eastAsia" w:ascii="宋体" w:hAnsi="宋体"/>
                <w:szCs w:val="21"/>
                <w:highlight w:val="none"/>
              </w:rPr>
              <w:t>具备有效的营业执照。</w:t>
            </w:r>
            <w:r>
              <w:rPr>
                <w:rFonts w:hint="eastAsia" w:ascii="宋体" w:hAnsi="宋体"/>
                <w:b/>
                <w:szCs w:val="21"/>
                <w:highlight w:val="none"/>
              </w:rPr>
              <w:t>（响应文件</w:t>
            </w:r>
            <w:r>
              <w:rPr>
                <w:rFonts w:hint="eastAsia" w:ascii="宋体" w:hAnsi="宋体"/>
                <w:b/>
                <w:highlight w:val="none"/>
              </w:rPr>
              <w:t>内附复印件加盖公章）</w:t>
            </w:r>
          </w:p>
        </w:tc>
      </w:tr>
      <w:tr w14:paraId="7F59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1D4EF9EB">
            <w:pPr>
              <w:jc w:val="center"/>
              <w:rPr>
                <w:rFonts w:ascii="宋体" w:hAnsi="宋体"/>
                <w:szCs w:val="21"/>
                <w:highlight w:val="none"/>
              </w:rPr>
            </w:pPr>
          </w:p>
        </w:tc>
        <w:tc>
          <w:tcPr>
            <w:tcW w:w="831" w:type="dxa"/>
            <w:vMerge w:val="continue"/>
            <w:vAlign w:val="center"/>
          </w:tcPr>
          <w:p w14:paraId="50E9BA14">
            <w:pPr>
              <w:jc w:val="center"/>
              <w:rPr>
                <w:rFonts w:ascii="宋体" w:hAnsi="宋体"/>
                <w:szCs w:val="21"/>
                <w:highlight w:val="none"/>
              </w:rPr>
            </w:pPr>
          </w:p>
        </w:tc>
        <w:tc>
          <w:tcPr>
            <w:tcW w:w="1820" w:type="dxa"/>
            <w:vAlign w:val="center"/>
          </w:tcPr>
          <w:p w14:paraId="05C3621F">
            <w:pPr>
              <w:jc w:val="center"/>
              <w:rPr>
                <w:rFonts w:ascii="宋体" w:hAnsi="宋体"/>
                <w:szCs w:val="21"/>
                <w:highlight w:val="none"/>
              </w:rPr>
            </w:pPr>
            <w:r>
              <w:rPr>
                <w:rFonts w:hint="eastAsia" w:ascii="宋体" w:hAnsi="宋体"/>
                <w:szCs w:val="21"/>
                <w:highlight w:val="none"/>
              </w:rPr>
              <w:t>安全生产许可证</w:t>
            </w:r>
          </w:p>
        </w:tc>
        <w:tc>
          <w:tcPr>
            <w:tcW w:w="5822" w:type="dxa"/>
            <w:vAlign w:val="center"/>
          </w:tcPr>
          <w:p w14:paraId="587FA0E4">
            <w:pPr>
              <w:rPr>
                <w:rFonts w:hint="eastAsia" w:ascii="宋体" w:hAnsi="宋体"/>
                <w:szCs w:val="21"/>
                <w:highlight w:val="none"/>
              </w:rPr>
            </w:pPr>
            <w:r>
              <w:rPr>
                <w:rFonts w:hint="eastAsia" w:ascii="宋体" w:hAnsi="宋体"/>
                <w:szCs w:val="21"/>
                <w:highlight w:val="none"/>
              </w:rPr>
              <w:t>具备有效的安全生产许可证。</w:t>
            </w:r>
          </w:p>
          <w:p w14:paraId="514F0738">
            <w:pPr>
              <w:rPr>
                <w:rFonts w:ascii="宋体" w:hAnsi="宋体"/>
                <w:szCs w:val="21"/>
                <w:highlight w:val="none"/>
              </w:rPr>
            </w:pPr>
            <w:r>
              <w:rPr>
                <w:rFonts w:hint="eastAsia" w:ascii="宋体" w:hAnsi="宋体"/>
                <w:b/>
                <w:szCs w:val="21"/>
                <w:highlight w:val="none"/>
              </w:rPr>
              <w:t>（响应文件</w:t>
            </w:r>
            <w:r>
              <w:rPr>
                <w:rFonts w:hint="eastAsia" w:ascii="宋体" w:hAnsi="宋体"/>
                <w:b/>
                <w:highlight w:val="none"/>
              </w:rPr>
              <w:t>内附复印件加盖公章</w:t>
            </w:r>
            <w:r>
              <w:rPr>
                <w:rFonts w:hint="eastAsia" w:ascii="宋体" w:hAnsi="宋体"/>
                <w:b/>
                <w:szCs w:val="21"/>
                <w:highlight w:val="none"/>
              </w:rPr>
              <w:t>）</w:t>
            </w:r>
            <w:r>
              <w:rPr>
                <w:rFonts w:hint="eastAsia" w:ascii="宋体" w:hAnsi="宋体" w:cs="宋体"/>
                <w:bCs/>
                <w:szCs w:val="21"/>
                <w:highlight w:val="none"/>
                <w:lang w:val="zh-CN"/>
              </w:rPr>
              <w:t>（启用电子证书的投标人, 投标文件内附电子证书的有效查询方式，信息真伪由评标专家登录其提供的有效网址或扫描二维码标识进行查询确认。）</w:t>
            </w:r>
          </w:p>
        </w:tc>
      </w:tr>
      <w:tr w14:paraId="26FD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03511F52">
            <w:pPr>
              <w:jc w:val="center"/>
              <w:rPr>
                <w:rFonts w:ascii="宋体" w:hAnsi="宋体"/>
                <w:szCs w:val="21"/>
                <w:highlight w:val="none"/>
              </w:rPr>
            </w:pPr>
          </w:p>
        </w:tc>
        <w:tc>
          <w:tcPr>
            <w:tcW w:w="831" w:type="dxa"/>
            <w:vMerge w:val="continue"/>
            <w:vAlign w:val="center"/>
          </w:tcPr>
          <w:p w14:paraId="7614B8B6">
            <w:pPr>
              <w:jc w:val="center"/>
              <w:rPr>
                <w:rFonts w:ascii="宋体" w:hAnsi="宋体"/>
                <w:szCs w:val="21"/>
                <w:highlight w:val="none"/>
              </w:rPr>
            </w:pPr>
          </w:p>
        </w:tc>
        <w:tc>
          <w:tcPr>
            <w:tcW w:w="1820" w:type="dxa"/>
            <w:vAlign w:val="center"/>
          </w:tcPr>
          <w:p w14:paraId="0FA97550">
            <w:pPr>
              <w:jc w:val="center"/>
              <w:rPr>
                <w:rFonts w:ascii="宋体" w:hAnsi="宋体"/>
                <w:szCs w:val="21"/>
                <w:highlight w:val="none"/>
              </w:rPr>
            </w:pPr>
            <w:r>
              <w:rPr>
                <w:rFonts w:hint="eastAsia" w:ascii="宋体" w:hAnsi="宋体"/>
                <w:szCs w:val="21"/>
                <w:highlight w:val="none"/>
              </w:rPr>
              <w:t>资质等级</w:t>
            </w:r>
          </w:p>
        </w:tc>
        <w:tc>
          <w:tcPr>
            <w:tcW w:w="5822" w:type="dxa"/>
            <w:vAlign w:val="center"/>
          </w:tcPr>
          <w:p w14:paraId="3C406BB3">
            <w:pPr>
              <w:rPr>
                <w:rFonts w:hint="eastAsia" w:ascii="宋体" w:hAnsi="宋体" w:cs="宋体"/>
                <w:bCs/>
                <w:szCs w:val="21"/>
                <w:highlight w:val="none"/>
                <w:lang w:val="zh-CN"/>
              </w:rPr>
            </w:pPr>
            <w:r>
              <w:rPr>
                <w:rFonts w:hint="eastAsia" w:ascii="宋体" w:hAnsi="宋体"/>
                <w:szCs w:val="21"/>
                <w:highlight w:val="none"/>
              </w:rPr>
              <w:t>具备建设行政主管部门核发的</w:t>
            </w:r>
            <w:r>
              <w:rPr>
                <w:rFonts w:hint="eastAsia" w:ascii="宋体" w:hAnsi="宋体" w:cs="宋体"/>
                <w:szCs w:val="21"/>
                <w:highlight w:val="none"/>
                <w:lang w:eastAsia="zh-CN"/>
              </w:rPr>
              <w:t>建筑工程施工总承包贰级</w:t>
            </w:r>
            <w:r>
              <w:rPr>
                <w:rFonts w:hint="eastAsia" w:ascii="宋体" w:hAnsi="宋体"/>
                <w:szCs w:val="21"/>
                <w:highlight w:val="none"/>
              </w:rPr>
              <w:t>及以上资质。</w:t>
            </w:r>
            <w:r>
              <w:rPr>
                <w:rFonts w:hint="eastAsia" w:ascii="宋体" w:hAnsi="宋体"/>
                <w:b/>
                <w:szCs w:val="21"/>
                <w:highlight w:val="none"/>
              </w:rPr>
              <w:t>（响应文件</w:t>
            </w:r>
            <w:r>
              <w:rPr>
                <w:rFonts w:hint="eastAsia" w:ascii="宋体" w:hAnsi="宋体" w:cs="宋体"/>
                <w:b/>
                <w:bCs/>
                <w:szCs w:val="21"/>
                <w:highlight w:val="none"/>
                <w:lang w:val="zh-CN"/>
              </w:rPr>
              <w:t>内附复印件加盖公章</w:t>
            </w:r>
            <w:r>
              <w:rPr>
                <w:rFonts w:hint="eastAsia" w:ascii="宋体" w:hAnsi="宋体"/>
                <w:b/>
                <w:highlight w:val="none"/>
              </w:rPr>
              <w:t>）</w:t>
            </w:r>
            <w:r>
              <w:rPr>
                <w:rFonts w:hint="eastAsia" w:ascii="宋体" w:hAnsi="宋体" w:cs="宋体"/>
                <w:bCs/>
                <w:szCs w:val="21"/>
                <w:highlight w:val="none"/>
                <w:lang w:val="zh-CN"/>
              </w:rPr>
              <w:t>（持有新版资质证书的投标供应商可提供与新版资质证书副本同样大小并加盖单位公章（鲜章）的复印件，复印件与原件效力等同，复印件信息的真伪由评标委员会通过扫描二维码标识进行查询确认）</w:t>
            </w:r>
          </w:p>
          <w:p w14:paraId="3192E32C">
            <w:pPr>
              <w:rPr>
                <w:highlight w:val="none"/>
              </w:rPr>
            </w:pPr>
            <w:r>
              <w:rPr>
                <w:rFonts w:hint="eastAsia" w:ascii="宋体" w:hAnsi="宋体" w:eastAsia="宋体" w:cs="Times New Roman"/>
                <w:kern w:val="2"/>
                <w:sz w:val="18"/>
                <w:szCs w:val="18"/>
                <w:highlight w:val="none"/>
                <w:lang w:val="en-US" w:eastAsia="zh-CN" w:bidi="ar-SA"/>
              </w:rPr>
              <w:t>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p>
        </w:tc>
      </w:tr>
      <w:tr w14:paraId="4813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3331FCFE">
            <w:pPr>
              <w:jc w:val="center"/>
              <w:rPr>
                <w:rFonts w:ascii="宋体" w:hAnsi="宋体"/>
                <w:szCs w:val="21"/>
                <w:highlight w:val="none"/>
              </w:rPr>
            </w:pPr>
          </w:p>
        </w:tc>
        <w:tc>
          <w:tcPr>
            <w:tcW w:w="831" w:type="dxa"/>
            <w:vMerge w:val="continue"/>
            <w:vAlign w:val="center"/>
          </w:tcPr>
          <w:p w14:paraId="02DCA1DD">
            <w:pPr>
              <w:jc w:val="center"/>
              <w:rPr>
                <w:rFonts w:ascii="宋体" w:hAnsi="宋体"/>
                <w:szCs w:val="21"/>
                <w:highlight w:val="none"/>
              </w:rPr>
            </w:pPr>
          </w:p>
        </w:tc>
        <w:tc>
          <w:tcPr>
            <w:tcW w:w="1820" w:type="dxa"/>
            <w:vAlign w:val="center"/>
          </w:tcPr>
          <w:p w14:paraId="13CE3069">
            <w:pPr>
              <w:adjustRightInd w:val="0"/>
              <w:snapToGrid w:val="0"/>
              <w:spacing w:beforeLines="25" w:line="300" w:lineRule="exact"/>
              <w:jc w:val="center"/>
              <w:rPr>
                <w:rFonts w:ascii="宋体" w:hAnsi="宋体"/>
                <w:szCs w:val="21"/>
                <w:highlight w:val="none"/>
              </w:rPr>
            </w:pPr>
            <w:r>
              <w:rPr>
                <w:rFonts w:ascii="宋体" w:hAnsi="宋体" w:eastAsia="宋体" w:cs="宋体"/>
                <w:szCs w:val="21"/>
                <w:highlight w:val="none"/>
                <w:lang w:val="zh-CN"/>
              </w:rPr>
              <w:t>资格条件承诺函</w:t>
            </w:r>
          </w:p>
        </w:tc>
        <w:tc>
          <w:tcPr>
            <w:tcW w:w="5822" w:type="dxa"/>
            <w:vAlign w:val="center"/>
          </w:tcPr>
          <w:p w14:paraId="08793D84">
            <w:pPr>
              <w:adjustRightInd w:val="0"/>
              <w:snapToGrid w:val="0"/>
              <w:spacing w:beforeLines="25" w:line="300" w:lineRule="exact"/>
              <w:rPr>
                <w:rFonts w:ascii="宋体" w:hAnsi="宋体"/>
                <w:szCs w:val="21"/>
                <w:highlight w:val="none"/>
              </w:rPr>
            </w:pPr>
            <w:r>
              <w:rPr>
                <w:rFonts w:hint="eastAsia" w:ascii="宋体" w:hAnsi="宋体"/>
                <w:szCs w:val="21"/>
                <w:highlight w:val="none"/>
                <w:lang w:val="en-US" w:eastAsia="zh-CN"/>
              </w:rPr>
              <w:t>投标供应商应按照《长春市财政局关于加强政府采购信用体系建设简化供应商资格条件有关事项的通知》（长财采购〔2022〕2066号）文件要求在响应文件中提供反映其财务状况、依法缴纳税收和社保保障资金等情况的资格条件承诺函（第五章 响应文件格式），并对资格条件承诺函有关内容的真实性、有效性、合法性负责</w:t>
            </w:r>
            <w:r>
              <w:rPr>
                <w:rFonts w:hint="eastAsia" w:asciiTheme="minorEastAsia" w:hAnsiTheme="minorEastAsia" w:eastAsiaTheme="minorEastAsia" w:cstheme="minorEastAsia"/>
                <w:sz w:val="21"/>
                <w:szCs w:val="21"/>
                <w:highlight w:val="none"/>
                <w:lang w:val="en-US" w:eastAsia="zh-CN"/>
              </w:rPr>
              <w:t>（</w:t>
            </w:r>
            <w:r>
              <w:rPr>
                <w:rFonts w:hint="eastAsia" w:ascii="宋体" w:hAnsi="宋体"/>
                <w:b/>
                <w:szCs w:val="21"/>
                <w:highlight w:val="none"/>
              </w:rPr>
              <w:t>响应文件中附</w:t>
            </w:r>
            <w:r>
              <w:rPr>
                <w:rFonts w:hint="eastAsia" w:ascii="宋体" w:hAnsi="宋体"/>
                <w:b/>
                <w:szCs w:val="21"/>
                <w:highlight w:val="none"/>
                <w:lang w:val="en-US" w:eastAsia="zh-CN"/>
              </w:rPr>
              <w:t>承诺函</w:t>
            </w:r>
            <w:r>
              <w:rPr>
                <w:rFonts w:hint="eastAsia" w:ascii="宋体" w:hAnsi="宋体" w:cs="宋体-18030"/>
                <w:b/>
                <w:kern w:val="0"/>
                <w:szCs w:val="21"/>
                <w:highlight w:val="none"/>
                <w:lang w:val="zh-CN"/>
              </w:rPr>
              <w:t>并加</w:t>
            </w:r>
            <w:r>
              <w:rPr>
                <w:rFonts w:hint="eastAsia" w:ascii="宋体" w:hAnsi="宋体"/>
                <w:b/>
                <w:szCs w:val="21"/>
                <w:highlight w:val="none"/>
                <w:lang w:val="zh-CN"/>
              </w:rPr>
              <w:t>投标</w:t>
            </w:r>
            <w:r>
              <w:rPr>
                <w:rFonts w:hint="eastAsia" w:ascii="宋体" w:hAnsi="宋体" w:cs="宋体-18030"/>
                <w:b/>
                <w:kern w:val="0"/>
                <w:szCs w:val="21"/>
                <w:highlight w:val="none"/>
                <w:lang w:val="zh-CN"/>
              </w:rPr>
              <w:t>盖供应商公章）</w:t>
            </w:r>
          </w:p>
        </w:tc>
      </w:tr>
      <w:tr w14:paraId="65D2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41" w:type="dxa"/>
            <w:vMerge w:val="continue"/>
            <w:vAlign w:val="center"/>
          </w:tcPr>
          <w:p w14:paraId="51D6623F">
            <w:pPr>
              <w:jc w:val="center"/>
              <w:rPr>
                <w:rFonts w:ascii="宋体" w:hAnsi="宋体"/>
                <w:szCs w:val="21"/>
                <w:highlight w:val="none"/>
              </w:rPr>
            </w:pPr>
          </w:p>
        </w:tc>
        <w:tc>
          <w:tcPr>
            <w:tcW w:w="831" w:type="dxa"/>
            <w:vMerge w:val="continue"/>
            <w:vAlign w:val="center"/>
          </w:tcPr>
          <w:p w14:paraId="3DFC6FB5">
            <w:pPr>
              <w:jc w:val="center"/>
              <w:rPr>
                <w:rFonts w:ascii="宋体" w:hAnsi="宋体"/>
                <w:szCs w:val="21"/>
                <w:highlight w:val="none"/>
              </w:rPr>
            </w:pPr>
          </w:p>
        </w:tc>
        <w:tc>
          <w:tcPr>
            <w:tcW w:w="1820" w:type="dxa"/>
            <w:vAlign w:val="center"/>
          </w:tcPr>
          <w:p w14:paraId="46C572EC">
            <w:pPr>
              <w:jc w:val="center"/>
              <w:rPr>
                <w:rFonts w:ascii="宋体" w:hAnsi="宋体"/>
                <w:szCs w:val="21"/>
                <w:highlight w:val="none"/>
              </w:rPr>
            </w:pPr>
            <w:r>
              <w:rPr>
                <w:rFonts w:hint="eastAsia" w:ascii="宋体" w:hAnsi="宋体" w:cs="宋体"/>
                <w:bCs/>
                <w:szCs w:val="21"/>
                <w:highlight w:val="none"/>
                <w:lang w:val="zh-CN"/>
              </w:rPr>
              <w:t>项目经理</w:t>
            </w:r>
          </w:p>
        </w:tc>
        <w:tc>
          <w:tcPr>
            <w:tcW w:w="5822" w:type="dxa"/>
            <w:vAlign w:val="center"/>
          </w:tcPr>
          <w:p w14:paraId="650B27D7">
            <w:pPr>
              <w:autoSpaceDE w:val="0"/>
              <w:autoSpaceDN w:val="0"/>
              <w:adjustRightInd w:val="0"/>
              <w:jc w:val="left"/>
              <w:rPr>
                <w:rFonts w:ascii="宋体" w:hAnsi="宋体" w:cs="宋体"/>
                <w:kern w:val="0"/>
                <w:szCs w:val="21"/>
                <w:highlight w:val="none"/>
              </w:rPr>
            </w:pPr>
            <w:r>
              <w:rPr>
                <w:rFonts w:hint="eastAsia" w:ascii="宋体" w:hAnsi="宋体"/>
                <w:szCs w:val="21"/>
                <w:highlight w:val="none"/>
              </w:rPr>
              <w:t>拟派出的项目经理须具备建设行政主管部门核发的</w:t>
            </w:r>
            <w:r>
              <w:rPr>
                <w:rFonts w:hint="eastAsia" w:ascii="宋体" w:hAnsi="宋体" w:cs="宋体"/>
                <w:szCs w:val="21"/>
                <w:highlight w:val="none"/>
                <w:lang w:eastAsia="zh-CN"/>
              </w:rPr>
              <w:t>建筑工程</w:t>
            </w:r>
            <w:r>
              <w:rPr>
                <w:rFonts w:hint="eastAsia" w:ascii="宋体" w:hAnsi="宋体"/>
                <w:szCs w:val="21"/>
                <w:highlight w:val="none"/>
              </w:rPr>
              <w:t>专业二级及以上注册建造师资格且具备有效的安全生产考核合格证，须无在建工程。</w:t>
            </w:r>
            <w:r>
              <w:rPr>
                <w:rFonts w:hint="eastAsia" w:ascii="宋体" w:hAnsi="宋体"/>
                <w:b/>
                <w:color w:val="000000"/>
                <w:highlight w:val="none"/>
              </w:rPr>
              <w:t>（</w:t>
            </w:r>
            <w:r>
              <w:rPr>
                <w:rFonts w:hint="eastAsia" w:ascii="宋体" w:hAnsi="宋体"/>
                <w:b/>
                <w:color w:val="000000"/>
                <w:szCs w:val="21"/>
                <w:highlight w:val="none"/>
              </w:rPr>
              <w:t>提供项目经理注册证书和</w:t>
            </w:r>
            <w:r>
              <w:rPr>
                <w:rFonts w:hint="eastAsia" w:ascii="宋体" w:hAnsi="宋体"/>
                <w:b/>
                <w:bCs/>
                <w:kern w:val="15"/>
                <w:szCs w:val="21"/>
                <w:highlight w:val="none"/>
              </w:rPr>
              <w:t>安全生产考核合格证书、无在建工程承诺书</w:t>
            </w:r>
            <w:r>
              <w:rPr>
                <w:rFonts w:hint="eastAsia" w:ascii="宋体" w:hAnsi="宋体"/>
                <w:b/>
                <w:highlight w:val="none"/>
              </w:rPr>
              <w:t>，</w:t>
            </w:r>
            <w:r>
              <w:rPr>
                <w:rFonts w:hint="eastAsia" w:ascii="宋体" w:hAnsi="宋体"/>
                <w:b/>
                <w:szCs w:val="21"/>
                <w:highlight w:val="none"/>
              </w:rPr>
              <w:t>响应文件</w:t>
            </w:r>
            <w:r>
              <w:rPr>
                <w:rFonts w:hint="eastAsia" w:ascii="宋体" w:hAnsi="宋体"/>
                <w:b/>
                <w:highlight w:val="none"/>
              </w:rPr>
              <w:t>内附复印件加盖公章</w:t>
            </w:r>
            <w:r>
              <w:rPr>
                <w:rFonts w:hint="eastAsia" w:ascii="宋体" w:hAnsi="宋体"/>
                <w:b/>
                <w:color w:val="000000"/>
                <w:szCs w:val="21"/>
                <w:highlight w:val="none"/>
              </w:rPr>
              <w:t>）</w:t>
            </w:r>
            <w:r>
              <w:rPr>
                <w:rFonts w:hint="eastAsia" w:ascii="宋体" w:hAnsi="宋体" w:cs="宋体"/>
                <w:kern w:val="0"/>
                <w:szCs w:val="21"/>
                <w:highlight w:val="none"/>
              </w:rPr>
              <w:t>启用电子证书的投标人，投标文件内附电子证书的有效查询网址，信息真伪由评标专家登录其提供的有效网址或扫描二维码标识进行查询确认。</w:t>
            </w:r>
          </w:p>
          <w:p w14:paraId="2628AF42">
            <w:pPr>
              <w:wordWrap w:val="0"/>
              <w:jc w:val="left"/>
              <w:rPr>
                <w:rFonts w:ascii="宋体" w:hAnsi="宋体"/>
                <w:szCs w:val="21"/>
                <w:highlight w:val="none"/>
              </w:rPr>
            </w:pPr>
            <w:r>
              <w:rPr>
                <w:rFonts w:hint="eastAsia" w:ascii="宋体" w:hAnsi="宋体" w:cs="宋体"/>
                <w:kern w:val="0"/>
                <w:szCs w:val="21"/>
                <w:highlight w:val="none"/>
              </w:rPr>
              <w:t>注：吉林省内投标人启用安全生产考核合格证电子证书的，信息的真伪由评标专家通过登录“吉林省建设工程安管人员管理系统”–证书查询（http://jy.jlsjsxxw.com:8071）或扫描二维码标识进行查询确认。</w:t>
            </w:r>
          </w:p>
        </w:tc>
      </w:tr>
      <w:tr w14:paraId="28EB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41" w:type="dxa"/>
            <w:vMerge w:val="continue"/>
            <w:vAlign w:val="center"/>
          </w:tcPr>
          <w:p w14:paraId="71BF26DD">
            <w:pPr>
              <w:jc w:val="center"/>
              <w:rPr>
                <w:rFonts w:ascii="宋体" w:hAnsi="宋体"/>
                <w:szCs w:val="21"/>
                <w:highlight w:val="none"/>
              </w:rPr>
            </w:pPr>
          </w:p>
        </w:tc>
        <w:tc>
          <w:tcPr>
            <w:tcW w:w="831" w:type="dxa"/>
            <w:vMerge w:val="continue"/>
            <w:vAlign w:val="center"/>
          </w:tcPr>
          <w:p w14:paraId="60CB74FB">
            <w:pPr>
              <w:jc w:val="center"/>
              <w:rPr>
                <w:rFonts w:ascii="宋体" w:hAnsi="宋体"/>
                <w:szCs w:val="21"/>
                <w:highlight w:val="none"/>
              </w:rPr>
            </w:pPr>
          </w:p>
        </w:tc>
        <w:tc>
          <w:tcPr>
            <w:tcW w:w="1820" w:type="dxa"/>
            <w:vAlign w:val="center"/>
          </w:tcPr>
          <w:p w14:paraId="2AC51C2F">
            <w:pPr>
              <w:jc w:val="center"/>
              <w:rPr>
                <w:rFonts w:hint="eastAsia" w:ascii="宋体" w:hAnsi="宋体" w:cs="宋体"/>
                <w:bCs/>
                <w:szCs w:val="21"/>
                <w:highlight w:val="none"/>
                <w:lang w:val="zh-CN"/>
              </w:rPr>
            </w:pPr>
            <w:r>
              <w:rPr>
                <w:rFonts w:hint="eastAsia" w:ascii="宋体" w:hAnsi="宋体" w:eastAsia="宋体" w:cs="Times New Roman"/>
                <w:szCs w:val="21"/>
                <w:highlight w:val="none"/>
                <w:lang w:val="zh-CN"/>
              </w:rPr>
              <w:t>项目管理机构</w:t>
            </w:r>
          </w:p>
        </w:tc>
        <w:tc>
          <w:tcPr>
            <w:tcW w:w="5822" w:type="dxa"/>
            <w:vAlign w:val="center"/>
          </w:tcPr>
          <w:p w14:paraId="20D0BBC7">
            <w:pPr>
              <w:wordWrap w:val="0"/>
              <w:jc w:val="left"/>
              <w:rPr>
                <w:rFonts w:hint="eastAsia" w:ascii="宋体" w:hAnsi="宋体" w:eastAsia="宋体" w:cs="宋体"/>
                <w:szCs w:val="21"/>
                <w:highlight w:val="none"/>
                <w:lang w:val="zh-CN"/>
              </w:rPr>
            </w:pPr>
            <w:r>
              <w:rPr>
                <w:rFonts w:hint="eastAsia" w:ascii="宋体" w:hAnsi="宋体" w:eastAsia="宋体" w:cs="宋体"/>
                <w:szCs w:val="21"/>
                <w:highlight w:val="none"/>
              </w:rPr>
              <w:t>项目管理机构除项目经理外，最少应配备技术负责人1人、</w:t>
            </w:r>
            <w:r>
              <w:rPr>
                <w:rFonts w:hint="eastAsia" w:ascii="宋体" w:hAnsi="宋体" w:cs="宋体"/>
                <w:szCs w:val="21"/>
                <w:highlight w:val="none"/>
                <w:lang w:val="en-US" w:eastAsia="zh-CN"/>
              </w:rPr>
              <w:t>施工员1人、</w:t>
            </w:r>
            <w:r>
              <w:rPr>
                <w:rFonts w:hint="eastAsia" w:ascii="宋体" w:hAnsi="宋体" w:eastAsia="宋体" w:cs="宋体"/>
                <w:szCs w:val="21"/>
                <w:highlight w:val="none"/>
              </w:rPr>
              <w:t>质量员1人、专职安全员1人；技术负责人</w:t>
            </w:r>
            <w:r>
              <w:rPr>
                <w:rFonts w:hint="eastAsia" w:ascii="宋体" w:hAnsi="宋体" w:eastAsia="宋体" w:cs="宋体"/>
                <w:szCs w:val="21"/>
                <w:highlight w:val="none"/>
                <w:lang w:eastAsia="zh-CN"/>
              </w:rPr>
              <w:t>须具备</w:t>
            </w:r>
            <w:r>
              <w:rPr>
                <w:rFonts w:hint="eastAsia" w:ascii="宋体" w:hAnsi="宋体" w:cs="宋体"/>
                <w:szCs w:val="21"/>
                <w:highlight w:val="none"/>
                <w:lang w:val="en-US" w:eastAsia="zh-CN"/>
              </w:rPr>
              <w:t>建筑工程</w:t>
            </w:r>
            <w:r>
              <w:rPr>
                <w:rFonts w:hint="eastAsia" w:ascii="宋体" w:hAnsi="宋体" w:eastAsia="宋体" w:cs="宋体"/>
                <w:szCs w:val="21"/>
                <w:highlight w:val="none"/>
                <w:lang w:eastAsia="zh-CN"/>
              </w:rPr>
              <w:t>相关专业中级及以上职称</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施工</w:t>
            </w:r>
            <w:r>
              <w:rPr>
                <w:rFonts w:hint="eastAsia" w:ascii="宋体" w:hAnsi="宋体" w:eastAsia="宋体" w:cs="宋体"/>
                <w:szCs w:val="21"/>
                <w:highlight w:val="none"/>
              </w:rPr>
              <w:t>员</w:t>
            </w:r>
            <w:r>
              <w:rPr>
                <w:rFonts w:hint="eastAsia" w:ascii="宋体" w:hAnsi="宋体" w:eastAsia="宋体" w:cs="宋体"/>
                <w:szCs w:val="21"/>
                <w:highlight w:val="none"/>
                <w:lang w:eastAsia="zh-CN"/>
              </w:rPr>
              <w:t>须具备</w:t>
            </w:r>
            <w:r>
              <w:rPr>
                <w:rFonts w:hint="eastAsia" w:ascii="宋体" w:hAnsi="宋体" w:eastAsia="宋体" w:cs="宋体"/>
                <w:szCs w:val="21"/>
                <w:highlight w:val="none"/>
                <w:lang w:val="en-US" w:eastAsia="zh-CN"/>
              </w:rPr>
              <w:t>施工</w:t>
            </w:r>
            <w:r>
              <w:rPr>
                <w:rFonts w:hint="eastAsia" w:ascii="宋体" w:hAnsi="宋体" w:eastAsia="宋体" w:cs="宋体"/>
                <w:szCs w:val="21"/>
                <w:highlight w:val="none"/>
                <w:lang w:eastAsia="zh-CN"/>
              </w:rPr>
              <w:t>员岗位资格证书；</w:t>
            </w:r>
            <w:r>
              <w:rPr>
                <w:rFonts w:hint="eastAsia" w:ascii="宋体" w:hAnsi="宋体" w:eastAsia="宋体" w:cs="宋体"/>
                <w:szCs w:val="21"/>
                <w:highlight w:val="none"/>
              </w:rPr>
              <w:t>质量员</w:t>
            </w:r>
            <w:r>
              <w:rPr>
                <w:rFonts w:hint="eastAsia" w:ascii="宋体" w:hAnsi="宋体" w:eastAsia="宋体" w:cs="宋体"/>
                <w:szCs w:val="21"/>
                <w:highlight w:val="none"/>
                <w:lang w:eastAsia="zh-CN"/>
              </w:rPr>
              <w:t>须具备质量（检）员岗位资格证书</w:t>
            </w:r>
            <w:r>
              <w:rPr>
                <w:rFonts w:hint="eastAsia" w:ascii="宋体" w:hAnsi="宋体" w:eastAsia="宋体" w:cs="宋体"/>
                <w:szCs w:val="21"/>
                <w:highlight w:val="none"/>
              </w:rPr>
              <w:t>；专职安全员</w:t>
            </w:r>
            <w:r>
              <w:rPr>
                <w:rFonts w:hint="eastAsia" w:ascii="宋体" w:hAnsi="宋体" w:eastAsia="宋体" w:cs="宋体"/>
                <w:szCs w:val="21"/>
                <w:highlight w:val="none"/>
                <w:lang w:eastAsia="zh-CN"/>
              </w:rPr>
              <w:t>须具备专职安全生产管理人员安全考核合格证书（C类）</w:t>
            </w:r>
            <w:r>
              <w:rPr>
                <w:rFonts w:hint="eastAsia" w:ascii="宋体" w:hAnsi="宋体" w:eastAsia="宋体" w:cs="宋体"/>
                <w:szCs w:val="21"/>
                <w:highlight w:val="none"/>
              </w:rPr>
              <w:t>（详见强制性人员标准）</w:t>
            </w:r>
            <w:r>
              <w:rPr>
                <w:rFonts w:hint="eastAsia" w:ascii="宋体" w:hAnsi="宋体" w:eastAsia="宋体" w:cs="宋体"/>
                <w:szCs w:val="21"/>
                <w:highlight w:val="none"/>
                <w:lang w:val="zh-CN"/>
              </w:rPr>
              <w:t>，</w:t>
            </w:r>
            <w:r>
              <w:rPr>
                <w:rFonts w:hint="eastAsia" w:ascii="宋体" w:hAnsi="宋体" w:eastAsia="宋体" w:cs="宋体"/>
                <w:szCs w:val="21"/>
                <w:highlight w:val="none"/>
                <w:lang w:val="en-US" w:eastAsia="zh-CN"/>
              </w:rPr>
              <w:t>响应文件</w:t>
            </w:r>
            <w:r>
              <w:rPr>
                <w:rFonts w:hint="eastAsia" w:ascii="宋体" w:hAnsi="宋体" w:eastAsia="宋体" w:cs="宋体"/>
                <w:szCs w:val="21"/>
                <w:highlight w:val="none"/>
                <w:lang w:val="zh-CN"/>
              </w:rPr>
              <w:t>内附原件扫描件加盖公章。启用电子证书的投标供应商，响应文件内附电子证书的有效查询网址，信息真伪由评标专家登录其提供的有效网址或扫描二维码标识进行查询确认（吉林省内投标供应商启用电子证书的，信息的真伪由评标专家通过登录“吉林省建筑市场监管公共服务平台”或扫描二维码标识进行查询确认）；</w:t>
            </w:r>
          </w:p>
          <w:p w14:paraId="67DFD1F3">
            <w:pPr>
              <w:wordWrap w:val="0"/>
              <w:jc w:val="left"/>
              <w:rPr>
                <w:rFonts w:hint="eastAsia" w:ascii="宋体" w:hAnsi="宋体" w:cs="宋体"/>
                <w:kern w:val="0"/>
                <w:szCs w:val="21"/>
                <w:highlight w:val="none"/>
              </w:rPr>
            </w:pPr>
            <w:r>
              <w:rPr>
                <w:rFonts w:hint="eastAsia" w:ascii="宋体" w:hAnsi="宋体" w:eastAsia="宋体" w:cs="宋体"/>
                <w:szCs w:val="21"/>
                <w:highlight w:val="none"/>
                <w:lang w:val="zh-CN"/>
              </w:rPr>
              <w:t>注:投标供应商拟派的项目管理团队人员（造价人员除外）均无在建工程</w:t>
            </w:r>
            <w:r>
              <w:rPr>
                <w:rFonts w:hint="eastAsia" w:ascii="宋体" w:hAnsi="宋体" w:eastAsia="宋体" w:cs="宋体"/>
                <w:szCs w:val="21"/>
                <w:highlight w:val="none"/>
                <w:lang w:val="zh-CN" w:eastAsia="zh-CN"/>
              </w:rPr>
              <w:t>。</w:t>
            </w:r>
            <w:r>
              <w:rPr>
                <w:rFonts w:hint="eastAsia" w:ascii="宋体" w:hAnsi="宋体" w:eastAsia="宋体" w:cs="宋体"/>
                <w:b/>
                <w:bCs/>
                <w:szCs w:val="21"/>
                <w:highlight w:val="none"/>
                <w:lang w:val="zh-CN" w:eastAsia="zh-CN"/>
              </w:rPr>
              <w:t>（</w:t>
            </w:r>
            <w:r>
              <w:rPr>
                <w:rFonts w:hint="eastAsia" w:ascii="宋体" w:hAnsi="宋体" w:eastAsia="宋体" w:cs="宋体"/>
                <w:b/>
                <w:bCs/>
                <w:szCs w:val="21"/>
                <w:highlight w:val="none"/>
                <w:lang w:val="en-US" w:eastAsia="zh-CN"/>
              </w:rPr>
              <w:t>响应文件</w:t>
            </w:r>
            <w:r>
              <w:rPr>
                <w:rFonts w:hint="eastAsia" w:ascii="宋体" w:hAnsi="宋体" w:eastAsia="宋体" w:cs="宋体"/>
                <w:b/>
                <w:bCs/>
                <w:szCs w:val="21"/>
                <w:highlight w:val="none"/>
                <w:lang w:val="zh-CN"/>
              </w:rPr>
              <w:t>中提供</w:t>
            </w:r>
            <w:r>
              <w:rPr>
                <w:rFonts w:hint="eastAsia" w:ascii="宋体" w:hAnsi="宋体"/>
                <w:b/>
                <w:highlight w:val="none"/>
                <w:lang w:val="en-US" w:eastAsia="zh-CN"/>
              </w:rPr>
              <w:t>上述</w:t>
            </w:r>
            <w:r>
              <w:rPr>
                <w:rFonts w:hint="eastAsia" w:ascii="宋体" w:hAnsi="宋体" w:cs="宋体"/>
                <w:b/>
                <w:bCs/>
                <w:szCs w:val="21"/>
                <w:highlight w:val="none"/>
                <w:lang w:val="zh-CN"/>
              </w:rPr>
              <w:t>项目管理机构人员</w:t>
            </w:r>
            <w:r>
              <w:rPr>
                <w:rFonts w:hint="eastAsia" w:ascii="宋体" w:hAnsi="宋体"/>
                <w:b/>
                <w:highlight w:val="none"/>
              </w:rPr>
              <w:t>证书</w:t>
            </w:r>
            <w:r>
              <w:rPr>
                <w:rFonts w:hint="eastAsia" w:ascii="宋体" w:hAnsi="宋体"/>
                <w:b/>
                <w:highlight w:val="none"/>
                <w:lang w:val="en-US" w:eastAsia="zh-CN"/>
              </w:rPr>
              <w:t>证明材料</w:t>
            </w:r>
            <w:r>
              <w:rPr>
                <w:rFonts w:hint="eastAsia" w:ascii="宋体" w:hAnsi="宋体" w:cs="宋体"/>
                <w:b/>
                <w:bCs/>
                <w:szCs w:val="21"/>
                <w:highlight w:val="none"/>
                <w:lang w:val="zh-CN"/>
              </w:rPr>
              <w:t>，</w:t>
            </w:r>
            <w:r>
              <w:rPr>
                <w:rFonts w:hint="eastAsia" w:ascii="宋体" w:hAnsi="宋体"/>
                <w:b/>
                <w:highlight w:val="none"/>
              </w:rPr>
              <w:t>响应文件内附复印件加盖公章</w:t>
            </w:r>
            <w:r>
              <w:rPr>
                <w:rFonts w:hint="eastAsia" w:ascii="宋体" w:hAnsi="宋体" w:eastAsia="宋体" w:cs="宋体"/>
                <w:b/>
                <w:bCs/>
                <w:szCs w:val="21"/>
                <w:highlight w:val="none"/>
                <w:lang w:val="zh-CN"/>
              </w:rPr>
              <w:t>）</w:t>
            </w:r>
          </w:p>
        </w:tc>
      </w:tr>
      <w:tr w14:paraId="77AF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41" w:type="dxa"/>
            <w:vMerge w:val="continue"/>
            <w:vAlign w:val="center"/>
          </w:tcPr>
          <w:p w14:paraId="5667A679">
            <w:pPr>
              <w:jc w:val="center"/>
              <w:rPr>
                <w:rFonts w:ascii="宋体" w:hAnsi="宋体"/>
                <w:szCs w:val="21"/>
                <w:highlight w:val="none"/>
              </w:rPr>
            </w:pPr>
          </w:p>
        </w:tc>
        <w:tc>
          <w:tcPr>
            <w:tcW w:w="831" w:type="dxa"/>
            <w:vMerge w:val="continue"/>
            <w:vAlign w:val="center"/>
          </w:tcPr>
          <w:p w14:paraId="4DFE8B07">
            <w:pPr>
              <w:jc w:val="center"/>
              <w:rPr>
                <w:rFonts w:ascii="宋体" w:hAnsi="宋体"/>
                <w:szCs w:val="21"/>
                <w:highlight w:val="none"/>
              </w:rPr>
            </w:pPr>
          </w:p>
        </w:tc>
        <w:tc>
          <w:tcPr>
            <w:tcW w:w="1820" w:type="dxa"/>
            <w:vAlign w:val="center"/>
          </w:tcPr>
          <w:p w14:paraId="236E46CD">
            <w:pPr>
              <w:jc w:val="center"/>
              <w:rPr>
                <w:rFonts w:ascii="宋体" w:hAnsi="宋体"/>
                <w:szCs w:val="21"/>
                <w:highlight w:val="none"/>
              </w:rPr>
            </w:pPr>
            <w:r>
              <w:rPr>
                <w:rFonts w:hint="eastAsia" w:ascii="宋体" w:hAnsi="宋体"/>
                <w:szCs w:val="21"/>
                <w:highlight w:val="none"/>
              </w:rPr>
              <w:t>信誉要求</w:t>
            </w:r>
          </w:p>
        </w:tc>
        <w:tc>
          <w:tcPr>
            <w:tcW w:w="5822" w:type="dxa"/>
            <w:vAlign w:val="center"/>
          </w:tcPr>
          <w:p w14:paraId="33FEC6ED">
            <w:pPr>
              <w:wordWrap w:val="0"/>
              <w:jc w:val="left"/>
              <w:rPr>
                <w:rFonts w:ascii="宋体" w:hAnsi="宋体"/>
                <w:b/>
                <w:highlight w:val="none"/>
              </w:rPr>
            </w:pPr>
            <w:r>
              <w:rPr>
                <w:rFonts w:hint="eastAsia" w:ascii="宋体" w:hAnsi="宋体"/>
                <w:szCs w:val="21"/>
                <w:highlight w:val="none"/>
              </w:rPr>
              <w:t>1、</w:t>
            </w:r>
            <w:r>
              <w:rPr>
                <w:rFonts w:hint="eastAsia" w:ascii="宋体" w:hAnsi="宋体" w:cs="宋体"/>
                <w:szCs w:val="21"/>
                <w:highlight w:val="none"/>
              </w:rPr>
              <w:t>不接受列入政府取消投标资格记录期间的企业或个人参加投标；参加政府采购活动前三年内，在经营活动中没有重大违法记录。</w:t>
            </w:r>
            <w:r>
              <w:rPr>
                <w:rFonts w:hint="eastAsia" w:ascii="宋体" w:hAnsi="宋体"/>
                <w:highlight w:val="none"/>
              </w:rPr>
              <w:t>（</w:t>
            </w:r>
            <w:r>
              <w:rPr>
                <w:rFonts w:hint="eastAsia" w:ascii="宋体" w:hAnsi="宋体"/>
                <w:b/>
                <w:highlight w:val="none"/>
              </w:rPr>
              <w:t>提供法人代表或其授权委托人签字并加盖公章的承诺书）</w:t>
            </w:r>
          </w:p>
          <w:p w14:paraId="5D65CA7B">
            <w:pPr>
              <w:wordWrap w:val="0"/>
              <w:jc w:val="left"/>
              <w:rPr>
                <w:rFonts w:hint="eastAsia"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投标</w:t>
            </w:r>
            <w:r>
              <w:rPr>
                <w:rFonts w:hint="eastAsia" w:ascii="宋体" w:hAnsi="宋体" w:cs="宋体"/>
                <w:szCs w:val="21"/>
                <w:highlight w:val="none"/>
              </w:rPr>
              <w:t>供应商</w:t>
            </w:r>
            <w:r>
              <w:rPr>
                <w:rFonts w:ascii="宋体" w:hAnsi="宋体" w:cs="宋体"/>
                <w:szCs w:val="21"/>
                <w:highlight w:val="none"/>
              </w:rPr>
              <w:t>不得为“信用中国”网站（</w:t>
            </w:r>
            <w:r>
              <w:rPr>
                <w:highlight w:val="none"/>
              </w:rPr>
              <w:fldChar w:fldCharType="begin"/>
            </w:r>
            <w:r>
              <w:rPr>
                <w:highlight w:val="none"/>
              </w:rPr>
              <w:instrText xml:space="preserve"> HYPERLINK "http://www.creditchina.gov.cn/" \t "_blank" </w:instrText>
            </w:r>
            <w:r>
              <w:rPr>
                <w:highlight w:val="none"/>
              </w:rPr>
              <w:fldChar w:fldCharType="separate"/>
            </w:r>
            <w:r>
              <w:rPr>
                <w:rFonts w:ascii="宋体" w:hAnsi="宋体" w:cs="宋体"/>
                <w:szCs w:val="21"/>
                <w:highlight w:val="none"/>
              </w:rPr>
              <w:t>www.creditchina.gov.cn</w:t>
            </w:r>
            <w:r>
              <w:rPr>
                <w:rFonts w:ascii="宋体" w:hAnsi="宋体" w:cs="宋体"/>
                <w:szCs w:val="21"/>
                <w:highlight w:val="none"/>
              </w:rPr>
              <w:fldChar w:fldCharType="end"/>
            </w:r>
            <w:r>
              <w:rPr>
                <w:rFonts w:ascii="宋体" w:hAnsi="宋体" w:cs="宋体"/>
                <w:szCs w:val="21"/>
                <w:highlight w:val="none"/>
              </w:rPr>
              <w:t>）中列入失信被执行人</w:t>
            </w:r>
            <w:r>
              <w:rPr>
                <w:rFonts w:hint="eastAsia" w:ascii="宋体" w:hAnsi="宋体" w:cs="宋体"/>
                <w:szCs w:val="21"/>
                <w:highlight w:val="none"/>
              </w:rPr>
              <w:t>、</w:t>
            </w:r>
            <w:r>
              <w:rPr>
                <w:rFonts w:ascii="宋体" w:hAnsi="宋体"/>
                <w:szCs w:val="21"/>
                <w:highlight w:val="none"/>
              </w:rPr>
              <w:t>重大税收违法</w:t>
            </w:r>
            <w:r>
              <w:rPr>
                <w:rFonts w:hint="eastAsia" w:ascii="宋体" w:hAnsi="宋体"/>
                <w:szCs w:val="21"/>
                <w:highlight w:val="none"/>
                <w:lang w:val="en-US" w:eastAsia="zh-CN"/>
              </w:rPr>
              <w:t>失信主体</w:t>
            </w:r>
            <w:r>
              <w:rPr>
                <w:rFonts w:ascii="宋体" w:hAnsi="宋体" w:cs="宋体"/>
                <w:szCs w:val="21"/>
                <w:highlight w:val="none"/>
              </w:rPr>
              <w:t>的</w:t>
            </w:r>
            <w:r>
              <w:rPr>
                <w:rFonts w:hint="eastAsia" w:ascii="宋体" w:hAnsi="宋体" w:cs="宋体"/>
                <w:szCs w:val="21"/>
                <w:highlight w:val="none"/>
              </w:rPr>
              <w:t>投标人</w:t>
            </w:r>
            <w:r>
              <w:rPr>
                <w:rFonts w:ascii="宋体" w:hAnsi="宋体" w:cs="宋体"/>
                <w:szCs w:val="21"/>
                <w:highlight w:val="none"/>
              </w:rPr>
              <w:t>，不得为中国政府采购网（</w:t>
            </w:r>
            <w:r>
              <w:rPr>
                <w:highlight w:val="none"/>
              </w:rPr>
              <w:fldChar w:fldCharType="begin"/>
            </w:r>
            <w:r>
              <w:rPr>
                <w:highlight w:val="none"/>
              </w:rPr>
              <w:instrText xml:space="preserve"> HYPERLINK "http://www.ccgp.gov.cn/" \t "_blank" </w:instrText>
            </w:r>
            <w:r>
              <w:rPr>
                <w:highlight w:val="none"/>
              </w:rPr>
              <w:fldChar w:fldCharType="separate"/>
            </w:r>
            <w:r>
              <w:rPr>
                <w:rFonts w:ascii="宋体" w:hAnsi="宋体" w:cs="宋体"/>
                <w:szCs w:val="21"/>
                <w:highlight w:val="none"/>
              </w:rPr>
              <w:t>www.ccgp.gov.cn</w:t>
            </w:r>
            <w:r>
              <w:rPr>
                <w:rFonts w:ascii="宋体" w:hAnsi="宋体" w:cs="宋体"/>
                <w:szCs w:val="21"/>
                <w:highlight w:val="none"/>
              </w:rPr>
              <w:fldChar w:fldCharType="end"/>
            </w:r>
            <w:r>
              <w:rPr>
                <w:rFonts w:ascii="宋体" w:hAnsi="宋体" w:cs="宋体"/>
                <w:szCs w:val="21"/>
                <w:highlight w:val="none"/>
              </w:rPr>
              <w:t>）政府采购严重违法失信行为记录名单中被财政部门禁止参加政府采购活动的</w:t>
            </w:r>
            <w:r>
              <w:rPr>
                <w:rFonts w:hint="eastAsia" w:ascii="宋体" w:hAnsi="宋体" w:cs="宋体"/>
                <w:szCs w:val="21"/>
                <w:highlight w:val="none"/>
              </w:rPr>
              <w:t>投标人</w:t>
            </w:r>
            <w:r>
              <w:rPr>
                <w:rFonts w:ascii="宋体" w:hAnsi="宋体" w:cs="宋体"/>
                <w:szCs w:val="21"/>
                <w:highlight w:val="none"/>
              </w:rPr>
              <w:t>（</w:t>
            </w:r>
            <w:r>
              <w:rPr>
                <w:rFonts w:hint="eastAsia" w:ascii="宋体" w:hAnsi="宋体" w:cs="宋体"/>
                <w:szCs w:val="21"/>
                <w:highlight w:val="none"/>
              </w:rPr>
              <w:t>在</w:t>
            </w:r>
            <w:r>
              <w:rPr>
                <w:rFonts w:ascii="宋体" w:hAnsi="宋体" w:cs="宋体"/>
                <w:szCs w:val="21"/>
                <w:highlight w:val="none"/>
              </w:rPr>
              <w:t>处罚决定规定的时间和地域范围内）（详见财库【2016】125号文）</w:t>
            </w:r>
            <w:r>
              <w:rPr>
                <w:rFonts w:hint="eastAsia" w:ascii="宋体" w:hAnsi="宋体" w:cs="宋体"/>
                <w:szCs w:val="21"/>
                <w:highlight w:val="none"/>
              </w:rPr>
              <w:t>。</w:t>
            </w:r>
          </w:p>
          <w:p w14:paraId="22906EB5">
            <w:pPr>
              <w:wordWrap w:val="0"/>
              <w:jc w:val="left"/>
              <w:rPr>
                <w:rFonts w:ascii="宋体" w:hAnsi="宋体" w:cs="宋体"/>
                <w:szCs w:val="21"/>
                <w:highlight w:val="none"/>
              </w:rPr>
            </w:pPr>
            <w:r>
              <w:rPr>
                <w:rFonts w:hint="eastAsia" w:ascii="宋体" w:hAnsi="宋体"/>
                <w:b/>
                <w:color w:val="000000"/>
                <w:szCs w:val="21"/>
                <w:highlight w:val="none"/>
              </w:rPr>
              <w:t>（</w:t>
            </w:r>
            <w:r>
              <w:rPr>
                <w:rFonts w:hint="eastAsia" w:ascii="宋体" w:hAnsi="宋体" w:cs="宋体"/>
                <w:b/>
                <w:bCs/>
                <w:szCs w:val="21"/>
                <w:highlight w:val="none"/>
                <w:lang w:val="zh-CN"/>
              </w:rPr>
              <w:t>响应文件</w:t>
            </w:r>
            <w:r>
              <w:rPr>
                <w:rFonts w:hint="eastAsia" w:ascii="宋体" w:hAnsi="宋体"/>
                <w:b/>
                <w:highlight w:val="none"/>
              </w:rPr>
              <w:t>内附</w:t>
            </w:r>
            <w:r>
              <w:rPr>
                <w:rFonts w:hint="eastAsia" w:ascii="宋体" w:hAnsi="宋体"/>
                <w:b/>
                <w:color w:val="000000"/>
                <w:szCs w:val="21"/>
                <w:highlight w:val="none"/>
              </w:rPr>
              <w:t>网上查询结果截图</w:t>
            </w:r>
            <w:r>
              <w:rPr>
                <w:rFonts w:hint="eastAsia" w:ascii="宋体" w:hAnsi="宋体"/>
                <w:b/>
                <w:highlight w:val="none"/>
              </w:rPr>
              <w:t>并加盖公章</w:t>
            </w:r>
            <w:r>
              <w:rPr>
                <w:rFonts w:hint="eastAsia" w:ascii="宋体" w:hAnsi="宋体"/>
                <w:b/>
                <w:color w:val="000000"/>
                <w:szCs w:val="21"/>
                <w:highlight w:val="none"/>
              </w:rPr>
              <w:t>）</w:t>
            </w:r>
          </w:p>
        </w:tc>
      </w:tr>
      <w:tr w14:paraId="3B13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41" w:type="dxa"/>
            <w:vMerge w:val="continue"/>
            <w:vAlign w:val="center"/>
          </w:tcPr>
          <w:p w14:paraId="6E5F98CF">
            <w:pPr>
              <w:jc w:val="center"/>
              <w:rPr>
                <w:rFonts w:ascii="宋体" w:hAnsi="宋体"/>
                <w:szCs w:val="21"/>
                <w:highlight w:val="none"/>
              </w:rPr>
            </w:pPr>
          </w:p>
        </w:tc>
        <w:tc>
          <w:tcPr>
            <w:tcW w:w="831" w:type="dxa"/>
            <w:vMerge w:val="continue"/>
            <w:vAlign w:val="center"/>
          </w:tcPr>
          <w:p w14:paraId="63331DD1">
            <w:pPr>
              <w:jc w:val="center"/>
              <w:rPr>
                <w:rFonts w:ascii="宋体" w:hAnsi="宋体"/>
                <w:szCs w:val="21"/>
                <w:highlight w:val="none"/>
              </w:rPr>
            </w:pPr>
          </w:p>
        </w:tc>
        <w:tc>
          <w:tcPr>
            <w:tcW w:w="1820" w:type="dxa"/>
            <w:vAlign w:val="center"/>
          </w:tcPr>
          <w:p w14:paraId="6E98E7AF">
            <w:pPr>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中小企业声明函</w:t>
            </w:r>
          </w:p>
        </w:tc>
        <w:tc>
          <w:tcPr>
            <w:tcW w:w="5822" w:type="dxa"/>
            <w:vAlign w:val="center"/>
          </w:tcPr>
          <w:p w14:paraId="63AB8D62">
            <w:pPr>
              <w:rPr>
                <w:rFonts w:hint="eastAsia" w:eastAsia="宋体"/>
                <w:color w:val="000000"/>
                <w:highlight w:val="none"/>
                <w:lang w:eastAsia="zh-CN"/>
              </w:rPr>
            </w:pPr>
            <w:r>
              <w:rPr>
                <w:rFonts w:hint="eastAsia"/>
                <w:color w:val="000000"/>
                <w:highlight w:val="none"/>
              </w:rPr>
              <w:t>供应商须是中小微企业，残疾人福利性单位、监狱企业视同小型、微型企业</w:t>
            </w:r>
            <w:r>
              <w:rPr>
                <w:rFonts w:hint="eastAsia"/>
                <w:color w:val="000000"/>
                <w:highlight w:val="none"/>
                <w:lang w:eastAsia="zh-CN"/>
              </w:rPr>
              <w:t>。</w:t>
            </w:r>
          </w:p>
          <w:p w14:paraId="79D298FB">
            <w:pPr>
              <w:wordWrap w:val="0"/>
              <w:jc w:val="left"/>
              <w:rPr>
                <w:rFonts w:hint="eastAsia" w:ascii="宋体" w:hAnsi="宋体" w:cs="宋体"/>
                <w:szCs w:val="21"/>
                <w:highlight w:val="none"/>
              </w:rPr>
            </w:pPr>
            <w:r>
              <w:rPr>
                <w:rFonts w:hint="eastAsia"/>
                <w:b/>
                <w:color w:val="000000"/>
                <w:highlight w:val="none"/>
              </w:rPr>
              <w:t>（</w:t>
            </w:r>
            <w:r>
              <w:rPr>
                <w:rFonts w:hint="eastAsia"/>
                <w:b/>
                <w:color w:val="000000"/>
                <w:highlight w:val="none"/>
                <w:lang w:val="en-US" w:eastAsia="zh-CN"/>
              </w:rPr>
              <w:t>响应</w:t>
            </w:r>
            <w:r>
              <w:rPr>
                <w:rFonts w:hint="eastAsia"/>
                <w:b/>
                <w:color w:val="000000"/>
                <w:highlight w:val="none"/>
              </w:rPr>
              <w:t>文件内附声明函并加盖公章, 声明函须按采购文件规定格式填写）</w:t>
            </w:r>
          </w:p>
        </w:tc>
      </w:tr>
      <w:tr w14:paraId="315C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741" w:type="dxa"/>
            <w:vMerge w:val="continue"/>
            <w:vAlign w:val="center"/>
          </w:tcPr>
          <w:p w14:paraId="47A3B983">
            <w:pPr>
              <w:jc w:val="center"/>
              <w:rPr>
                <w:rFonts w:ascii="宋体" w:hAnsi="宋体"/>
                <w:szCs w:val="21"/>
                <w:highlight w:val="none"/>
              </w:rPr>
            </w:pPr>
          </w:p>
        </w:tc>
        <w:tc>
          <w:tcPr>
            <w:tcW w:w="831" w:type="dxa"/>
            <w:vMerge w:val="continue"/>
            <w:vAlign w:val="center"/>
          </w:tcPr>
          <w:p w14:paraId="3B86A16A">
            <w:pPr>
              <w:jc w:val="center"/>
              <w:rPr>
                <w:rFonts w:ascii="宋体" w:hAnsi="宋体"/>
                <w:szCs w:val="21"/>
                <w:highlight w:val="none"/>
              </w:rPr>
            </w:pPr>
          </w:p>
        </w:tc>
        <w:tc>
          <w:tcPr>
            <w:tcW w:w="1820" w:type="dxa"/>
            <w:vAlign w:val="center"/>
          </w:tcPr>
          <w:p w14:paraId="7A6B9D47">
            <w:pPr>
              <w:jc w:val="center"/>
              <w:rPr>
                <w:rFonts w:ascii="宋体" w:hAnsi="宋体"/>
                <w:szCs w:val="21"/>
                <w:highlight w:val="none"/>
              </w:rPr>
            </w:pPr>
            <w:r>
              <w:rPr>
                <w:rFonts w:hint="eastAsia" w:ascii="宋体" w:hAnsi="宋体"/>
                <w:szCs w:val="21"/>
                <w:highlight w:val="none"/>
              </w:rPr>
              <w:t>其他要求</w:t>
            </w:r>
          </w:p>
        </w:tc>
        <w:tc>
          <w:tcPr>
            <w:tcW w:w="5822" w:type="dxa"/>
            <w:vAlign w:val="center"/>
          </w:tcPr>
          <w:p w14:paraId="0501C316">
            <w:pPr>
              <w:wordWrap w:val="0"/>
              <w:jc w:val="left"/>
              <w:rPr>
                <w:rFonts w:ascii="宋体" w:hAnsi="宋体" w:cs="宋体"/>
                <w:szCs w:val="21"/>
                <w:highlight w:val="none"/>
              </w:rPr>
            </w:pPr>
            <w:r>
              <w:rPr>
                <w:rFonts w:hint="eastAsia" w:ascii="宋体" w:hAnsi="宋体" w:cs="宋体"/>
                <w:szCs w:val="21"/>
                <w:highlight w:val="none"/>
              </w:rPr>
              <w:t>1、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r>
              <w:rPr>
                <w:rFonts w:hint="eastAsia" w:ascii="宋体" w:hAnsi="宋体" w:cs="宋体"/>
                <w:b/>
                <w:szCs w:val="21"/>
                <w:highlight w:val="none"/>
              </w:rPr>
              <w:t>（提供法人代表或其授权委托人签字并加盖公章的承诺书）</w:t>
            </w:r>
          </w:p>
          <w:p w14:paraId="452CA811">
            <w:pPr>
              <w:wordWrap w:val="0"/>
              <w:jc w:val="left"/>
              <w:rPr>
                <w:rFonts w:ascii="宋体" w:hAnsi="宋体" w:cs="宋体"/>
                <w:szCs w:val="21"/>
                <w:highlight w:val="none"/>
              </w:rPr>
            </w:pPr>
            <w:r>
              <w:rPr>
                <w:rFonts w:hint="eastAsia" w:ascii="宋体" w:hAnsi="宋体" w:cs="宋体"/>
                <w:szCs w:val="21"/>
                <w:highlight w:val="none"/>
              </w:rPr>
              <w:t>2、外省入吉企业在我省承揽工程应按照吉林省相关的法律法规文件办理企业信息登记，登记后方可参与投标。</w:t>
            </w:r>
          </w:p>
          <w:p w14:paraId="4871B1E5">
            <w:pPr>
              <w:widowControl/>
              <w:autoSpaceDE w:val="0"/>
              <w:autoSpaceDN w:val="0"/>
              <w:adjustRightInd w:val="0"/>
              <w:jc w:val="left"/>
              <w:rPr>
                <w:rFonts w:ascii="宋体" w:hAnsi="宋体" w:cs="宋体"/>
                <w:b/>
                <w:szCs w:val="21"/>
                <w:highlight w:val="none"/>
              </w:rPr>
            </w:pPr>
            <w:r>
              <w:rPr>
                <w:rFonts w:hint="eastAsia" w:ascii="宋体" w:hAnsi="宋体" w:cs="宋体"/>
                <w:b/>
                <w:szCs w:val="21"/>
                <w:highlight w:val="none"/>
              </w:rPr>
              <w:t>响应文件内附有效入吉建筑业企业信息登记查询截图复印件加盖</w:t>
            </w:r>
            <w:r>
              <w:rPr>
                <w:rFonts w:ascii="宋体" w:hAnsi="宋体" w:cs="宋体"/>
                <w:b/>
                <w:szCs w:val="21"/>
                <w:highlight w:val="none"/>
              </w:rPr>
              <w:t>单位</w:t>
            </w:r>
            <w:r>
              <w:rPr>
                <w:rFonts w:hint="eastAsia" w:ascii="宋体" w:hAnsi="宋体" w:cs="宋体"/>
                <w:b/>
                <w:szCs w:val="21"/>
                <w:highlight w:val="none"/>
              </w:rPr>
              <w:t>公</w:t>
            </w:r>
            <w:r>
              <w:rPr>
                <w:rFonts w:ascii="宋体" w:hAnsi="宋体" w:cs="宋体"/>
                <w:b/>
                <w:szCs w:val="21"/>
                <w:highlight w:val="none"/>
              </w:rPr>
              <w:t>章</w:t>
            </w:r>
            <w:r>
              <w:rPr>
                <w:rFonts w:hint="eastAsia" w:ascii="宋体" w:hAnsi="宋体" w:cs="宋体"/>
                <w:b/>
                <w:szCs w:val="21"/>
                <w:highlight w:val="none"/>
              </w:rPr>
              <w:t>。</w:t>
            </w:r>
          </w:p>
          <w:p w14:paraId="6EC60478">
            <w:pPr>
              <w:widowControl/>
              <w:autoSpaceDE w:val="0"/>
              <w:autoSpaceDN w:val="0"/>
              <w:adjustRightInd w:val="0"/>
              <w:jc w:val="left"/>
              <w:rPr>
                <w:rFonts w:ascii="宋体" w:hAnsi="宋体" w:cs="宋体"/>
                <w:b/>
                <w:szCs w:val="21"/>
                <w:highlight w:val="none"/>
              </w:rPr>
            </w:pPr>
            <w:r>
              <w:rPr>
                <w:rFonts w:hint="eastAsia" w:ascii="宋体" w:hAnsi="宋体" w:cs="宋体"/>
                <w:szCs w:val="21"/>
                <w:highlight w:val="none"/>
              </w:rPr>
              <w:t>3、</w:t>
            </w:r>
            <w:r>
              <w:rPr>
                <w:rFonts w:hint="eastAsia"/>
                <w:highlight w:val="none"/>
                <w:lang w:val="en-US" w:eastAsia="zh-CN"/>
              </w:rPr>
              <w:t>供应商</w:t>
            </w:r>
            <w:r>
              <w:rPr>
                <w:highlight w:val="none"/>
              </w:rPr>
              <w:t>不得存在</w:t>
            </w:r>
            <w:r>
              <w:rPr>
                <w:rFonts w:hint="eastAsia"/>
                <w:highlight w:val="none"/>
              </w:rPr>
              <w:t>投标人须知1.4.3</w:t>
            </w:r>
            <w:r>
              <w:rPr>
                <w:highlight w:val="none"/>
              </w:rPr>
              <w:t>情形之一</w:t>
            </w:r>
            <w:r>
              <w:rPr>
                <w:rFonts w:hint="eastAsia"/>
                <w:highlight w:val="none"/>
              </w:rPr>
              <w:t>。</w:t>
            </w:r>
            <w:r>
              <w:rPr>
                <w:rFonts w:hint="eastAsia" w:ascii="宋体" w:hAnsi="宋体" w:cs="宋体"/>
                <w:b/>
                <w:szCs w:val="21"/>
                <w:highlight w:val="none"/>
              </w:rPr>
              <w:t>（提供法人代表或其授权委托人签字并加盖公章的承诺书）</w:t>
            </w:r>
          </w:p>
        </w:tc>
      </w:tr>
      <w:tr w14:paraId="0EC9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restart"/>
            <w:vAlign w:val="center"/>
          </w:tcPr>
          <w:p w14:paraId="2FEAF386">
            <w:pPr>
              <w:jc w:val="center"/>
              <w:rPr>
                <w:rFonts w:ascii="宋体" w:hAnsi="宋体"/>
                <w:szCs w:val="21"/>
                <w:highlight w:val="none"/>
              </w:rPr>
            </w:pPr>
            <w:r>
              <w:rPr>
                <w:rFonts w:hint="eastAsia" w:ascii="宋体" w:hAnsi="宋体"/>
                <w:szCs w:val="21"/>
                <w:highlight w:val="none"/>
              </w:rPr>
              <w:t>2.1.3</w:t>
            </w:r>
          </w:p>
        </w:tc>
        <w:tc>
          <w:tcPr>
            <w:tcW w:w="831" w:type="dxa"/>
            <w:vMerge w:val="restart"/>
            <w:vAlign w:val="center"/>
          </w:tcPr>
          <w:p w14:paraId="2825FDB1">
            <w:pPr>
              <w:jc w:val="center"/>
              <w:rPr>
                <w:rFonts w:ascii="宋体" w:hAnsi="宋体"/>
                <w:szCs w:val="21"/>
                <w:highlight w:val="none"/>
              </w:rPr>
            </w:pPr>
            <w:r>
              <w:rPr>
                <w:rFonts w:hint="eastAsia" w:ascii="宋体" w:hAnsi="宋体"/>
                <w:szCs w:val="21"/>
                <w:highlight w:val="none"/>
              </w:rPr>
              <w:t>响应</w:t>
            </w:r>
          </w:p>
          <w:p w14:paraId="37CEC9BA">
            <w:pPr>
              <w:jc w:val="center"/>
              <w:rPr>
                <w:rFonts w:hint="eastAsia" w:ascii="宋体" w:hAnsi="宋体"/>
                <w:szCs w:val="21"/>
                <w:highlight w:val="none"/>
              </w:rPr>
            </w:pPr>
            <w:r>
              <w:rPr>
                <w:rFonts w:hint="eastAsia" w:ascii="宋体" w:hAnsi="宋体"/>
                <w:szCs w:val="21"/>
                <w:highlight w:val="none"/>
              </w:rPr>
              <w:t>评审</w:t>
            </w:r>
          </w:p>
          <w:p w14:paraId="41AE1465">
            <w:pPr>
              <w:jc w:val="center"/>
              <w:rPr>
                <w:rFonts w:ascii="宋体" w:hAnsi="宋体"/>
                <w:szCs w:val="21"/>
                <w:highlight w:val="none"/>
              </w:rPr>
            </w:pPr>
            <w:r>
              <w:rPr>
                <w:rFonts w:hint="eastAsia" w:ascii="宋体" w:hAnsi="宋体"/>
                <w:szCs w:val="21"/>
                <w:highlight w:val="none"/>
              </w:rPr>
              <w:t>标准</w:t>
            </w:r>
          </w:p>
        </w:tc>
        <w:tc>
          <w:tcPr>
            <w:tcW w:w="1820" w:type="dxa"/>
            <w:vAlign w:val="center"/>
          </w:tcPr>
          <w:p w14:paraId="4952872F">
            <w:pPr>
              <w:jc w:val="center"/>
              <w:rPr>
                <w:rFonts w:ascii="宋体" w:hAnsi="宋体"/>
                <w:szCs w:val="21"/>
                <w:highlight w:val="none"/>
              </w:rPr>
            </w:pPr>
            <w:r>
              <w:rPr>
                <w:rFonts w:hint="eastAsia" w:ascii="宋体" w:hAnsi="宋体"/>
                <w:szCs w:val="21"/>
                <w:highlight w:val="none"/>
              </w:rPr>
              <w:t>投标内容</w:t>
            </w:r>
          </w:p>
        </w:tc>
        <w:tc>
          <w:tcPr>
            <w:tcW w:w="5822" w:type="dxa"/>
            <w:vAlign w:val="center"/>
          </w:tcPr>
          <w:p w14:paraId="1E4CFFA2">
            <w:pPr>
              <w:spacing w:line="240" w:lineRule="exact"/>
              <w:rPr>
                <w:rFonts w:ascii="宋体" w:hAnsi="宋体"/>
                <w:color w:val="000000"/>
                <w:szCs w:val="21"/>
                <w:highlight w:val="none"/>
              </w:rPr>
            </w:pPr>
            <w:r>
              <w:rPr>
                <w:rFonts w:hint="eastAsia" w:ascii="宋体" w:hAnsi="宋体"/>
                <w:color w:val="000000"/>
                <w:szCs w:val="21"/>
                <w:highlight w:val="none"/>
              </w:rPr>
              <w:t>符合磋商文件规定。</w:t>
            </w:r>
          </w:p>
        </w:tc>
      </w:tr>
      <w:tr w14:paraId="5C24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41" w:type="dxa"/>
            <w:vMerge w:val="continue"/>
            <w:vAlign w:val="center"/>
          </w:tcPr>
          <w:p w14:paraId="397B7167">
            <w:pPr>
              <w:jc w:val="center"/>
              <w:rPr>
                <w:rFonts w:ascii="宋体" w:hAnsi="宋体"/>
                <w:szCs w:val="21"/>
                <w:highlight w:val="none"/>
              </w:rPr>
            </w:pPr>
          </w:p>
        </w:tc>
        <w:tc>
          <w:tcPr>
            <w:tcW w:w="831" w:type="dxa"/>
            <w:vMerge w:val="continue"/>
            <w:vAlign w:val="center"/>
          </w:tcPr>
          <w:p w14:paraId="46B38150">
            <w:pPr>
              <w:jc w:val="center"/>
              <w:rPr>
                <w:rFonts w:ascii="宋体" w:hAnsi="宋体"/>
                <w:szCs w:val="21"/>
                <w:highlight w:val="none"/>
              </w:rPr>
            </w:pPr>
          </w:p>
        </w:tc>
        <w:tc>
          <w:tcPr>
            <w:tcW w:w="1820" w:type="dxa"/>
            <w:vAlign w:val="center"/>
          </w:tcPr>
          <w:p w14:paraId="5D7D67DE">
            <w:pPr>
              <w:jc w:val="center"/>
              <w:rPr>
                <w:rFonts w:ascii="宋体" w:hAnsi="宋体"/>
                <w:szCs w:val="21"/>
                <w:highlight w:val="none"/>
              </w:rPr>
            </w:pPr>
            <w:r>
              <w:rPr>
                <w:rFonts w:hint="eastAsia" w:ascii="宋体" w:hAnsi="宋体"/>
                <w:szCs w:val="21"/>
                <w:highlight w:val="none"/>
                <w:lang w:val="en-US" w:eastAsia="zh-CN"/>
              </w:rPr>
              <w:t>计划</w:t>
            </w:r>
            <w:r>
              <w:rPr>
                <w:rFonts w:hint="eastAsia" w:ascii="宋体" w:hAnsi="宋体"/>
                <w:szCs w:val="21"/>
                <w:highlight w:val="none"/>
              </w:rPr>
              <w:t>工期</w:t>
            </w:r>
          </w:p>
        </w:tc>
        <w:tc>
          <w:tcPr>
            <w:tcW w:w="5822" w:type="dxa"/>
            <w:vAlign w:val="center"/>
          </w:tcPr>
          <w:p w14:paraId="0E5631DB">
            <w:pPr>
              <w:spacing w:line="240" w:lineRule="exact"/>
              <w:rPr>
                <w:rFonts w:ascii="宋体" w:hAnsi="宋体"/>
                <w:color w:val="000000"/>
                <w:szCs w:val="21"/>
                <w:highlight w:val="none"/>
              </w:rPr>
            </w:pPr>
            <w:r>
              <w:rPr>
                <w:rFonts w:hint="eastAsia" w:ascii="宋体" w:hAnsi="宋体"/>
                <w:szCs w:val="21"/>
                <w:highlight w:val="none"/>
              </w:rPr>
              <w:t>满足磋商文件要求。</w:t>
            </w:r>
          </w:p>
        </w:tc>
      </w:tr>
      <w:tr w14:paraId="6418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41" w:type="dxa"/>
            <w:vMerge w:val="continue"/>
            <w:vAlign w:val="center"/>
          </w:tcPr>
          <w:p w14:paraId="0160EAB3">
            <w:pPr>
              <w:jc w:val="center"/>
              <w:rPr>
                <w:rFonts w:ascii="宋体" w:hAnsi="宋体"/>
                <w:szCs w:val="21"/>
                <w:highlight w:val="none"/>
              </w:rPr>
            </w:pPr>
          </w:p>
        </w:tc>
        <w:tc>
          <w:tcPr>
            <w:tcW w:w="831" w:type="dxa"/>
            <w:vMerge w:val="continue"/>
            <w:vAlign w:val="center"/>
          </w:tcPr>
          <w:p w14:paraId="3FC8DEF9">
            <w:pPr>
              <w:jc w:val="center"/>
              <w:rPr>
                <w:rFonts w:ascii="宋体" w:hAnsi="宋体"/>
                <w:szCs w:val="21"/>
                <w:highlight w:val="none"/>
              </w:rPr>
            </w:pPr>
          </w:p>
        </w:tc>
        <w:tc>
          <w:tcPr>
            <w:tcW w:w="1820" w:type="dxa"/>
            <w:vAlign w:val="center"/>
          </w:tcPr>
          <w:p w14:paraId="2DA0A9FE">
            <w:pPr>
              <w:jc w:val="center"/>
              <w:rPr>
                <w:rFonts w:ascii="宋体" w:hAnsi="宋体"/>
                <w:szCs w:val="21"/>
                <w:highlight w:val="none"/>
              </w:rPr>
            </w:pPr>
            <w:r>
              <w:rPr>
                <w:rFonts w:hint="eastAsia" w:ascii="宋体" w:hAnsi="宋体"/>
                <w:szCs w:val="21"/>
                <w:highlight w:val="none"/>
              </w:rPr>
              <w:t>质量要求</w:t>
            </w:r>
          </w:p>
        </w:tc>
        <w:tc>
          <w:tcPr>
            <w:tcW w:w="5822" w:type="dxa"/>
            <w:vAlign w:val="center"/>
          </w:tcPr>
          <w:p w14:paraId="5AAE391C">
            <w:pPr>
              <w:rPr>
                <w:rFonts w:ascii="宋体" w:hAnsi="宋体"/>
                <w:szCs w:val="21"/>
                <w:highlight w:val="none"/>
              </w:rPr>
            </w:pPr>
            <w:r>
              <w:rPr>
                <w:rFonts w:hint="eastAsia" w:ascii="宋体" w:hAnsi="宋体" w:cs="宋体"/>
                <w:szCs w:val="21"/>
                <w:highlight w:val="none"/>
              </w:rPr>
              <w:t>符合国家及相关行业规定的合格标准</w:t>
            </w:r>
            <w:r>
              <w:rPr>
                <w:rFonts w:hint="eastAsia" w:ascii="宋体" w:hAnsi="宋体"/>
                <w:szCs w:val="21"/>
                <w:highlight w:val="none"/>
              </w:rPr>
              <w:t>。</w:t>
            </w:r>
          </w:p>
        </w:tc>
      </w:tr>
      <w:tr w14:paraId="2D79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41" w:type="dxa"/>
            <w:vMerge w:val="continue"/>
            <w:vAlign w:val="center"/>
          </w:tcPr>
          <w:p w14:paraId="0CC13275">
            <w:pPr>
              <w:jc w:val="center"/>
              <w:rPr>
                <w:rFonts w:ascii="宋体" w:hAnsi="宋体"/>
                <w:szCs w:val="21"/>
                <w:highlight w:val="none"/>
              </w:rPr>
            </w:pPr>
          </w:p>
        </w:tc>
        <w:tc>
          <w:tcPr>
            <w:tcW w:w="831" w:type="dxa"/>
            <w:vMerge w:val="continue"/>
            <w:vAlign w:val="center"/>
          </w:tcPr>
          <w:p w14:paraId="7ABEDDBE">
            <w:pPr>
              <w:jc w:val="center"/>
              <w:rPr>
                <w:rFonts w:ascii="宋体" w:hAnsi="宋体"/>
                <w:szCs w:val="21"/>
                <w:highlight w:val="none"/>
              </w:rPr>
            </w:pPr>
          </w:p>
        </w:tc>
        <w:tc>
          <w:tcPr>
            <w:tcW w:w="1820" w:type="dxa"/>
            <w:vAlign w:val="center"/>
          </w:tcPr>
          <w:p w14:paraId="6FD385ED">
            <w:pPr>
              <w:jc w:val="center"/>
              <w:rPr>
                <w:rFonts w:ascii="宋体" w:hAnsi="宋体"/>
                <w:szCs w:val="21"/>
                <w:highlight w:val="none"/>
              </w:rPr>
            </w:pPr>
            <w:r>
              <w:rPr>
                <w:rFonts w:hint="eastAsia" w:ascii="宋体" w:hAnsi="宋体"/>
                <w:szCs w:val="21"/>
                <w:highlight w:val="none"/>
              </w:rPr>
              <w:t>响应有效期</w:t>
            </w:r>
          </w:p>
        </w:tc>
        <w:tc>
          <w:tcPr>
            <w:tcW w:w="5822" w:type="dxa"/>
            <w:vAlign w:val="center"/>
          </w:tcPr>
          <w:p w14:paraId="417EB04F">
            <w:pPr>
              <w:rPr>
                <w:rFonts w:ascii="宋体" w:hAnsi="宋体"/>
                <w:szCs w:val="21"/>
                <w:highlight w:val="none"/>
              </w:rPr>
            </w:pPr>
            <w:r>
              <w:rPr>
                <w:rFonts w:hint="eastAsia" w:ascii="宋体" w:hAnsi="宋体"/>
                <w:bCs/>
                <w:szCs w:val="21"/>
                <w:highlight w:val="none"/>
              </w:rPr>
              <w:t>投标截止之日后90天（日历天）。</w:t>
            </w:r>
          </w:p>
        </w:tc>
      </w:tr>
      <w:tr w14:paraId="67AC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1" w:type="dxa"/>
            <w:vMerge w:val="continue"/>
            <w:vAlign w:val="center"/>
          </w:tcPr>
          <w:p w14:paraId="42C7C1FC">
            <w:pPr>
              <w:jc w:val="center"/>
              <w:rPr>
                <w:rFonts w:ascii="宋体" w:hAnsi="宋体"/>
                <w:szCs w:val="21"/>
                <w:highlight w:val="none"/>
              </w:rPr>
            </w:pPr>
          </w:p>
        </w:tc>
        <w:tc>
          <w:tcPr>
            <w:tcW w:w="831" w:type="dxa"/>
            <w:vMerge w:val="continue"/>
            <w:vAlign w:val="center"/>
          </w:tcPr>
          <w:p w14:paraId="2999C0D1">
            <w:pPr>
              <w:jc w:val="center"/>
              <w:rPr>
                <w:rFonts w:ascii="宋体" w:hAnsi="宋体"/>
                <w:szCs w:val="21"/>
                <w:highlight w:val="none"/>
              </w:rPr>
            </w:pPr>
          </w:p>
        </w:tc>
        <w:tc>
          <w:tcPr>
            <w:tcW w:w="1820" w:type="dxa"/>
            <w:vAlign w:val="center"/>
          </w:tcPr>
          <w:p w14:paraId="03497F5C">
            <w:pPr>
              <w:jc w:val="center"/>
              <w:rPr>
                <w:rFonts w:ascii="宋体" w:hAnsi="宋体"/>
                <w:szCs w:val="21"/>
                <w:highlight w:val="none"/>
              </w:rPr>
            </w:pPr>
            <w:r>
              <w:rPr>
                <w:rFonts w:hint="eastAsia" w:ascii="宋体" w:hAnsi="宋体"/>
                <w:szCs w:val="21"/>
                <w:highlight w:val="none"/>
              </w:rPr>
              <w:t>磋商保证金</w:t>
            </w:r>
          </w:p>
        </w:tc>
        <w:tc>
          <w:tcPr>
            <w:tcW w:w="5822" w:type="dxa"/>
            <w:vAlign w:val="center"/>
          </w:tcPr>
          <w:p w14:paraId="370E7043">
            <w:pPr>
              <w:rPr>
                <w:rFonts w:ascii="宋体" w:hAnsi="宋体"/>
                <w:szCs w:val="21"/>
                <w:highlight w:val="none"/>
              </w:rPr>
            </w:pPr>
            <w:r>
              <w:rPr>
                <w:rFonts w:hint="eastAsia" w:ascii="宋体" w:hAnsi="宋体"/>
                <w:szCs w:val="21"/>
                <w:highlight w:val="none"/>
              </w:rPr>
              <w:t>符合第二章“投标人须知”第3.4.1项规定。</w:t>
            </w:r>
          </w:p>
        </w:tc>
      </w:tr>
      <w:tr w14:paraId="1260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41" w:type="dxa"/>
            <w:vMerge w:val="continue"/>
            <w:vAlign w:val="center"/>
          </w:tcPr>
          <w:p w14:paraId="358A35DB">
            <w:pPr>
              <w:jc w:val="center"/>
              <w:rPr>
                <w:rFonts w:ascii="宋体" w:hAnsi="宋体"/>
                <w:szCs w:val="21"/>
                <w:highlight w:val="none"/>
              </w:rPr>
            </w:pPr>
          </w:p>
        </w:tc>
        <w:tc>
          <w:tcPr>
            <w:tcW w:w="831" w:type="dxa"/>
            <w:vMerge w:val="continue"/>
            <w:vAlign w:val="center"/>
          </w:tcPr>
          <w:p w14:paraId="24D5983F">
            <w:pPr>
              <w:jc w:val="center"/>
              <w:rPr>
                <w:rFonts w:ascii="宋体" w:hAnsi="宋体"/>
                <w:szCs w:val="21"/>
                <w:highlight w:val="none"/>
              </w:rPr>
            </w:pPr>
          </w:p>
        </w:tc>
        <w:tc>
          <w:tcPr>
            <w:tcW w:w="1820" w:type="dxa"/>
            <w:vAlign w:val="center"/>
          </w:tcPr>
          <w:p w14:paraId="3CF50CB3">
            <w:pPr>
              <w:jc w:val="center"/>
              <w:rPr>
                <w:rFonts w:ascii="宋体" w:hAnsi="宋体"/>
                <w:szCs w:val="21"/>
                <w:highlight w:val="none"/>
              </w:rPr>
            </w:pPr>
            <w:r>
              <w:rPr>
                <w:rFonts w:hint="eastAsia" w:ascii="宋体" w:hAnsi="宋体"/>
                <w:szCs w:val="21"/>
                <w:highlight w:val="none"/>
              </w:rPr>
              <w:t>权利义务</w:t>
            </w:r>
          </w:p>
        </w:tc>
        <w:tc>
          <w:tcPr>
            <w:tcW w:w="5822" w:type="dxa"/>
            <w:vAlign w:val="center"/>
          </w:tcPr>
          <w:p w14:paraId="3F9CA582">
            <w:pPr>
              <w:autoSpaceDE w:val="0"/>
              <w:autoSpaceDN w:val="0"/>
              <w:adjustRightInd w:val="0"/>
              <w:spacing w:line="240" w:lineRule="exact"/>
              <w:rPr>
                <w:rFonts w:ascii="宋体" w:hAnsi="宋体" w:cs="宋体"/>
                <w:bCs/>
                <w:color w:val="000000"/>
                <w:szCs w:val="21"/>
                <w:highlight w:val="none"/>
                <w:lang w:val="zh-CN"/>
              </w:rPr>
            </w:pPr>
            <w:r>
              <w:rPr>
                <w:rFonts w:hint="eastAsia" w:ascii="宋体" w:hAnsi="宋体" w:cs="宋体"/>
                <w:bCs/>
                <w:color w:val="000000"/>
                <w:szCs w:val="21"/>
                <w:highlight w:val="none"/>
                <w:lang w:val="zh-CN"/>
              </w:rPr>
              <w:t>符合第四章“合同条款及格式”规定。</w:t>
            </w:r>
          </w:p>
        </w:tc>
      </w:tr>
      <w:tr w14:paraId="1E4A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41" w:type="dxa"/>
            <w:vMerge w:val="continue"/>
            <w:vAlign w:val="center"/>
          </w:tcPr>
          <w:p w14:paraId="4CC6B800">
            <w:pPr>
              <w:jc w:val="center"/>
              <w:rPr>
                <w:rFonts w:ascii="宋体" w:hAnsi="宋体"/>
                <w:szCs w:val="21"/>
                <w:highlight w:val="none"/>
              </w:rPr>
            </w:pPr>
          </w:p>
        </w:tc>
        <w:tc>
          <w:tcPr>
            <w:tcW w:w="831" w:type="dxa"/>
            <w:vMerge w:val="continue"/>
            <w:vAlign w:val="center"/>
          </w:tcPr>
          <w:p w14:paraId="6DB1212F">
            <w:pPr>
              <w:jc w:val="center"/>
              <w:rPr>
                <w:rFonts w:ascii="宋体" w:hAnsi="宋体"/>
                <w:szCs w:val="21"/>
                <w:highlight w:val="none"/>
              </w:rPr>
            </w:pPr>
          </w:p>
        </w:tc>
        <w:tc>
          <w:tcPr>
            <w:tcW w:w="1820" w:type="dxa"/>
            <w:vAlign w:val="center"/>
          </w:tcPr>
          <w:p w14:paraId="504519F3">
            <w:pPr>
              <w:jc w:val="center"/>
              <w:rPr>
                <w:rFonts w:ascii="宋体" w:hAnsi="宋体"/>
                <w:szCs w:val="21"/>
                <w:highlight w:val="none"/>
              </w:rPr>
            </w:pPr>
            <w:r>
              <w:rPr>
                <w:rFonts w:hint="eastAsia" w:ascii="宋体" w:hAnsi="宋体"/>
                <w:szCs w:val="21"/>
                <w:highlight w:val="none"/>
              </w:rPr>
              <w:t>已标价工程量</w:t>
            </w:r>
          </w:p>
          <w:p w14:paraId="58A06ACC">
            <w:pPr>
              <w:jc w:val="center"/>
              <w:rPr>
                <w:rFonts w:ascii="宋体" w:hAnsi="宋体"/>
                <w:szCs w:val="21"/>
                <w:highlight w:val="none"/>
              </w:rPr>
            </w:pPr>
            <w:r>
              <w:rPr>
                <w:rFonts w:hint="eastAsia" w:ascii="宋体" w:hAnsi="宋体"/>
                <w:szCs w:val="21"/>
                <w:highlight w:val="none"/>
              </w:rPr>
              <w:t>清单</w:t>
            </w:r>
          </w:p>
        </w:tc>
        <w:tc>
          <w:tcPr>
            <w:tcW w:w="5822" w:type="dxa"/>
            <w:vAlign w:val="center"/>
          </w:tcPr>
          <w:p w14:paraId="0F93C882">
            <w:pPr>
              <w:autoSpaceDE w:val="0"/>
              <w:autoSpaceDN w:val="0"/>
              <w:adjustRightInd w:val="0"/>
              <w:spacing w:line="340" w:lineRule="exact"/>
              <w:rPr>
                <w:rFonts w:ascii="宋体" w:hAnsi="宋体" w:cs="宋体"/>
                <w:bCs/>
                <w:szCs w:val="21"/>
                <w:highlight w:val="none"/>
                <w:lang w:val="zh-CN"/>
              </w:rPr>
            </w:pPr>
            <w:r>
              <w:rPr>
                <w:highlight w:val="none"/>
                <w:lang w:val="zh-CN"/>
              </w:rPr>
              <w:t>符合</w:t>
            </w:r>
            <w:r>
              <w:rPr>
                <w:rFonts w:hint="eastAsia"/>
                <w:highlight w:val="none"/>
                <w:lang w:val="zh-CN"/>
              </w:rPr>
              <w:t>磋商</w:t>
            </w:r>
            <w:r>
              <w:rPr>
                <w:highlight w:val="none"/>
                <w:lang w:val="zh-CN"/>
              </w:rPr>
              <w:t>文件“工程量清单”给出的范围及数量。</w:t>
            </w:r>
            <w:r>
              <w:rPr>
                <w:rFonts w:hint="eastAsia" w:ascii="宋体" w:hAnsi="宋体" w:cs="宋体"/>
                <w:bCs/>
                <w:szCs w:val="21"/>
                <w:highlight w:val="none"/>
                <w:lang w:val="zh-CN"/>
              </w:rPr>
              <w:t>供应商应按工程量清单填报价格。项目编码、项目标段名称、项目特征、计量单位、工程量必须与工程量清单一致，经</w:t>
            </w:r>
            <w:r>
              <w:rPr>
                <w:rFonts w:hint="eastAsia" w:ascii="宋体" w:hAnsi="宋体" w:cs="宋体"/>
                <w:bCs/>
                <w:szCs w:val="21"/>
                <w:highlight w:val="none"/>
                <w:lang w:val="en-US" w:eastAsia="zh-CN"/>
              </w:rPr>
              <w:t>注册造价工程师</w:t>
            </w:r>
            <w:r>
              <w:rPr>
                <w:rFonts w:hint="eastAsia" w:ascii="宋体" w:hAnsi="宋体" w:cs="宋体"/>
                <w:bCs/>
                <w:szCs w:val="21"/>
                <w:highlight w:val="none"/>
                <w:lang w:val="zh-CN"/>
              </w:rPr>
              <w:t>签字盖专用章，并符合相关法律法规及采购文件规定（</w:t>
            </w:r>
            <w:r>
              <w:rPr>
                <w:rFonts w:hint="eastAsia" w:ascii="宋体" w:hAnsi="宋体" w:cs="宋体"/>
                <w:bCs/>
                <w:szCs w:val="21"/>
                <w:highlight w:val="none"/>
                <w:lang w:val="en-US" w:eastAsia="zh-CN"/>
              </w:rPr>
              <w:t>若供应商无注册造价工程师，</w:t>
            </w:r>
            <w:r>
              <w:rPr>
                <w:rFonts w:hint="eastAsia" w:ascii="宋体" w:hAnsi="宋体" w:cs="宋体"/>
                <w:bCs/>
                <w:szCs w:val="21"/>
                <w:highlight w:val="none"/>
                <w:lang w:val="zh-CN"/>
              </w:rPr>
              <w:t>须提供供应商与造价咨询单位签署的委托书扫描件加盖公章）。</w:t>
            </w:r>
            <w:r>
              <w:rPr>
                <w:rFonts w:hint="eastAsia" w:ascii="宋体" w:hAnsi="宋体" w:cs="宋体"/>
                <w:bCs/>
                <w:color w:val="auto"/>
                <w:kern w:val="15"/>
                <w:szCs w:val="21"/>
                <w:highlight w:val="none"/>
                <w:lang w:val="zh-CN" w:eastAsia="zh-CN"/>
              </w:rPr>
              <w:t>同一单位的注册造价师在本项目中不能为两个及两个以上的供应商单位编制工程量清单，否则按废标处理。</w:t>
            </w:r>
          </w:p>
        </w:tc>
      </w:tr>
      <w:tr w14:paraId="5565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41" w:type="dxa"/>
            <w:vMerge w:val="continue"/>
            <w:vAlign w:val="center"/>
          </w:tcPr>
          <w:p w14:paraId="19530445">
            <w:pPr>
              <w:jc w:val="center"/>
              <w:rPr>
                <w:rFonts w:ascii="宋体" w:hAnsi="宋体"/>
                <w:szCs w:val="21"/>
                <w:highlight w:val="none"/>
              </w:rPr>
            </w:pPr>
          </w:p>
        </w:tc>
        <w:tc>
          <w:tcPr>
            <w:tcW w:w="831" w:type="dxa"/>
            <w:vMerge w:val="continue"/>
            <w:vAlign w:val="center"/>
          </w:tcPr>
          <w:p w14:paraId="38825D7E">
            <w:pPr>
              <w:jc w:val="center"/>
              <w:rPr>
                <w:rFonts w:ascii="宋体" w:hAnsi="宋体"/>
                <w:szCs w:val="21"/>
                <w:highlight w:val="none"/>
              </w:rPr>
            </w:pPr>
          </w:p>
        </w:tc>
        <w:tc>
          <w:tcPr>
            <w:tcW w:w="1820" w:type="dxa"/>
            <w:vAlign w:val="center"/>
          </w:tcPr>
          <w:p w14:paraId="43A23E8F">
            <w:pPr>
              <w:jc w:val="center"/>
              <w:rPr>
                <w:rFonts w:hint="eastAsia" w:ascii="宋体" w:hAnsi="宋体"/>
                <w:szCs w:val="21"/>
                <w:highlight w:val="none"/>
                <w:lang w:val="en-US" w:eastAsia="zh-CN"/>
              </w:rPr>
            </w:pPr>
            <w:r>
              <w:rPr>
                <w:rFonts w:hint="eastAsia" w:ascii="宋体" w:hAnsi="宋体"/>
                <w:szCs w:val="21"/>
                <w:highlight w:val="none"/>
                <w:lang w:val="en-US" w:eastAsia="zh-CN"/>
              </w:rPr>
              <w:t>工程量清单</w:t>
            </w:r>
          </w:p>
          <w:p w14:paraId="44635989">
            <w:pPr>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承诺书</w:t>
            </w:r>
          </w:p>
        </w:tc>
        <w:tc>
          <w:tcPr>
            <w:tcW w:w="5822" w:type="dxa"/>
            <w:vAlign w:val="center"/>
          </w:tcPr>
          <w:p w14:paraId="3832AAE7">
            <w:pPr>
              <w:autoSpaceDE w:val="0"/>
              <w:autoSpaceDN w:val="0"/>
              <w:adjustRightInd w:val="0"/>
              <w:spacing w:line="340" w:lineRule="exact"/>
              <w:rPr>
                <w:rFonts w:hint="default"/>
                <w:highlight w:val="none"/>
                <w:lang w:val="en-US"/>
              </w:rPr>
            </w:pPr>
            <w:r>
              <w:rPr>
                <w:rFonts w:hint="eastAsia"/>
                <w:highlight w:val="none"/>
                <w:lang w:val="en-US" w:eastAsia="zh-CN"/>
              </w:rPr>
              <w:t>符合</w:t>
            </w:r>
            <w:r>
              <w:rPr>
                <w:rFonts w:hint="eastAsia"/>
                <w:highlight w:val="none"/>
              </w:rPr>
              <w:t>第八章</w:t>
            </w:r>
            <w:r>
              <w:rPr>
                <w:rFonts w:hint="eastAsia"/>
                <w:highlight w:val="none"/>
                <w:lang w:eastAsia="zh-CN"/>
              </w:rPr>
              <w:t>“</w:t>
            </w:r>
            <w:r>
              <w:rPr>
                <w:rFonts w:hint="eastAsia"/>
                <w:highlight w:val="none"/>
              </w:rPr>
              <w:t>响应文件格式</w:t>
            </w:r>
            <w:r>
              <w:rPr>
                <w:rFonts w:hint="eastAsia"/>
                <w:highlight w:val="none"/>
                <w:lang w:eastAsia="zh-CN"/>
              </w:rPr>
              <w:t>”</w:t>
            </w:r>
            <w:r>
              <w:rPr>
                <w:rFonts w:hint="eastAsia"/>
                <w:highlight w:val="none"/>
                <w:lang w:val="en-US" w:eastAsia="zh-CN"/>
              </w:rPr>
              <w:t>规定。</w:t>
            </w:r>
          </w:p>
        </w:tc>
      </w:tr>
      <w:tr w14:paraId="6489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vMerge w:val="continue"/>
            <w:vAlign w:val="center"/>
          </w:tcPr>
          <w:p w14:paraId="0F78C2F8">
            <w:pPr>
              <w:jc w:val="center"/>
              <w:rPr>
                <w:rFonts w:ascii="宋体" w:hAnsi="宋体"/>
                <w:szCs w:val="21"/>
                <w:highlight w:val="none"/>
              </w:rPr>
            </w:pPr>
          </w:p>
        </w:tc>
        <w:tc>
          <w:tcPr>
            <w:tcW w:w="831" w:type="dxa"/>
            <w:vMerge w:val="continue"/>
            <w:vAlign w:val="center"/>
          </w:tcPr>
          <w:p w14:paraId="2C61A2F7">
            <w:pPr>
              <w:jc w:val="center"/>
              <w:rPr>
                <w:rFonts w:ascii="宋体" w:hAnsi="宋体"/>
                <w:szCs w:val="21"/>
                <w:highlight w:val="none"/>
              </w:rPr>
            </w:pPr>
          </w:p>
        </w:tc>
        <w:tc>
          <w:tcPr>
            <w:tcW w:w="1820" w:type="dxa"/>
            <w:vAlign w:val="center"/>
          </w:tcPr>
          <w:p w14:paraId="373D1CB9">
            <w:pPr>
              <w:jc w:val="center"/>
              <w:rPr>
                <w:rFonts w:ascii="宋体" w:hAnsi="宋体"/>
                <w:szCs w:val="21"/>
                <w:highlight w:val="none"/>
              </w:rPr>
            </w:pPr>
            <w:r>
              <w:rPr>
                <w:rFonts w:hint="eastAsia" w:ascii="宋体" w:hAnsi="宋体"/>
                <w:szCs w:val="21"/>
                <w:highlight w:val="none"/>
              </w:rPr>
              <w:t>技术标准和要求</w:t>
            </w:r>
          </w:p>
        </w:tc>
        <w:tc>
          <w:tcPr>
            <w:tcW w:w="5822" w:type="dxa"/>
            <w:vAlign w:val="center"/>
          </w:tcPr>
          <w:p w14:paraId="2436E064">
            <w:pPr>
              <w:rPr>
                <w:rFonts w:ascii="宋体" w:hAnsi="宋体"/>
                <w:szCs w:val="21"/>
                <w:highlight w:val="none"/>
              </w:rPr>
            </w:pPr>
            <w:r>
              <w:rPr>
                <w:rFonts w:hint="eastAsia" w:ascii="宋体" w:hAnsi="宋体"/>
                <w:szCs w:val="21"/>
                <w:highlight w:val="none"/>
              </w:rPr>
              <w:t>符合第七章“技术标准和要求”规定。</w:t>
            </w:r>
          </w:p>
        </w:tc>
      </w:tr>
      <w:tr w14:paraId="7801A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41" w:type="dxa"/>
            <w:vMerge w:val="continue"/>
            <w:vAlign w:val="center"/>
          </w:tcPr>
          <w:p w14:paraId="26DEA43C">
            <w:pPr>
              <w:jc w:val="center"/>
              <w:rPr>
                <w:rFonts w:ascii="宋体" w:hAnsi="宋体"/>
                <w:szCs w:val="21"/>
                <w:highlight w:val="none"/>
              </w:rPr>
            </w:pPr>
          </w:p>
        </w:tc>
        <w:tc>
          <w:tcPr>
            <w:tcW w:w="831" w:type="dxa"/>
            <w:vMerge w:val="continue"/>
            <w:vAlign w:val="center"/>
          </w:tcPr>
          <w:p w14:paraId="03E6A6B4">
            <w:pPr>
              <w:jc w:val="center"/>
              <w:rPr>
                <w:rFonts w:ascii="宋体" w:hAnsi="宋体"/>
                <w:szCs w:val="21"/>
                <w:highlight w:val="none"/>
              </w:rPr>
            </w:pPr>
          </w:p>
        </w:tc>
        <w:tc>
          <w:tcPr>
            <w:tcW w:w="1820" w:type="dxa"/>
            <w:vAlign w:val="center"/>
          </w:tcPr>
          <w:p w14:paraId="3C6BF5E2">
            <w:pPr>
              <w:jc w:val="center"/>
              <w:rPr>
                <w:rFonts w:ascii="宋体" w:hAnsi="宋体"/>
                <w:szCs w:val="21"/>
                <w:highlight w:val="none"/>
              </w:rPr>
            </w:pPr>
            <w:r>
              <w:rPr>
                <w:rFonts w:hint="eastAsia" w:ascii="宋体" w:hAnsi="宋体"/>
                <w:szCs w:val="21"/>
                <w:highlight w:val="none"/>
              </w:rPr>
              <w:t>投标价格</w:t>
            </w:r>
          </w:p>
        </w:tc>
        <w:tc>
          <w:tcPr>
            <w:tcW w:w="5822" w:type="dxa"/>
            <w:vAlign w:val="center"/>
          </w:tcPr>
          <w:p w14:paraId="4E95E65F">
            <w:pPr>
              <w:rPr>
                <w:rFonts w:ascii="宋体" w:hAnsi="宋体"/>
                <w:szCs w:val="21"/>
                <w:highlight w:val="none"/>
              </w:rPr>
            </w:pPr>
            <w:r>
              <w:rPr>
                <w:rFonts w:hint="eastAsia" w:ascii="宋体" w:hAnsi="宋体"/>
                <w:bCs/>
                <w:szCs w:val="21"/>
                <w:highlight w:val="none"/>
              </w:rPr>
              <w:t>未超过磋商文件要求的</w:t>
            </w:r>
            <w:r>
              <w:rPr>
                <w:rFonts w:ascii="宋体" w:hAnsi="宋体"/>
                <w:szCs w:val="21"/>
                <w:highlight w:val="none"/>
              </w:rPr>
              <w:t>最高投标限价</w:t>
            </w:r>
            <w:r>
              <w:rPr>
                <w:rFonts w:hint="eastAsia" w:ascii="宋体" w:hAnsi="宋体"/>
                <w:szCs w:val="21"/>
                <w:highlight w:val="none"/>
              </w:rPr>
              <w:t>。</w:t>
            </w:r>
          </w:p>
        </w:tc>
      </w:tr>
    </w:tbl>
    <w:p w14:paraId="5300A699">
      <w:pPr>
        <w:spacing w:beforeLines="100"/>
        <w:ind w:right="-496" w:rightChars="-236"/>
        <w:rPr>
          <w:rFonts w:ascii="宋体" w:hAnsi="宋体" w:cs="宋体"/>
          <w:b/>
          <w:bCs/>
          <w:sz w:val="21"/>
          <w:szCs w:val="21"/>
          <w:highlight w:val="none"/>
          <w:lang w:val="zh-CN"/>
        </w:rPr>
      </w:pPr>
      <w:r>
        <w:rPr>
          <w:rFonts w:hint="eastAsia" w:ascii="宋体" w:hAnsi="宋体" w:cs="宋体"/>
          <w:b/>
          <w:bCs/>
          <w:sz w:val="21"/>
          <w:szCs w:val="21"/>
          <w:highlight w:val="none"/>
          <w:lang w:val="zh-CN"/>
        </w:rPr>
        <w:t>注：1、上述表中要求提供的证书、和相关证明文件等证件的复印件装订在响应文件中。</w:t>
      </w:r>
    </w:p>
    <w:p w14:paraId="655CD94D">
      <w:pPr>
        <w:numPr>
          <w:ilvl w:val="0"/>
          <w:numId w:val="3"/>
        </w:numPr>
        <w:ind w:left="421" w:leftChars="0" w:firstLine="0" w:firstLineChars="0"/>
        <w:rPr>
          <w:rFonts w:hint="eastAsia" w:ascii="宋体" w:hAnsi="宋体" w:cs="宋体"/>
          <w:b/>
          <w:bCs/>
          <w:sz w:val="21"/>
          <w:szCs w:val="21"/>
          <w:highlight w:val="none"/>
          <w:lang w:val="zh-CN"/>
        </w:rPr>
      </w:pPr>
      <w:r>
        <w:rPr>
          <w:rFonts w:hint="eastAsia" w:ascii="宋体" w:hAnsi="宋体" w:cs="宋体"/>
          <w:b/>
          <w:bCs/>
          <w:sz w:val="21"/>
          <w:szCs w:val="21"/>
          <w:highlight w:val="none"/>
          <w:lang w:val="zh-CN"/>
        </w:rPr>
        <w:t>上述内容中如某一证件正在年检或换证，需年检或换证部门出具有效证明方可确认。</w:t>
      </w:r>
    </w:p>
    <w:p w14:paraId="12F8949B">
      <w:r>
        <w:br w:type="page"/>
      </w:r>
    </w:p>
    <w:p w14:paraId="3976F5C7">
      <w:pPr>
        <w:jc w:val="center"/>
        <w:rPr>
          <w:rFonts w:ascii="宋体" w:hAnsi="宋体" w:cs="宋体"/>
          <w:b/>
          <w:bCs/>
          <w:szCs w:val="21"/>
          <w:highlight w:val="none"/>
        </w:rPr>
      </w:pPr>
      <w:r>
        <w:rPr>
          <w:rFonts w:hint="eastAsia" w:ascii="宋体" w:hAnsi="宋体" w:cs="宋体"/>
          <w:b/>
          <w:bCs/>
          <w:sz w:val="28"/>
          <w:szCs w:val="28"/>
          <w:highlight w:val="none"/>
        </w:rPr>
        <w:t>强制性人员标准要求</w:t>
      </w:r>
    </w:p>
    <w:tbl>
      <w:tblPr>
        <w:tblStyle w:val="36"/>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7154"/>
        <w:gridCol w:w="671"/>
      </w:tblGrid>
      <w:tr w14:paraId="497D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473" w:type="dxa"/>
            <w:vAlign w:val="center"/>
          </w:tcPr>
          <w:p w14:paraId="4FEF1BEA">
            <w:pPr>
              <w:autoSpaceDE w:val="0"/>
              <w:autoSpaceDN w:val="0"/>
              <w:adjustRightInd w:val="0"/>
              <w:spacing w:line="360" w:lineRule="auto"/>
              <w:jc w:val="center"/>
              <w:rPr>
                <w:rFonts w:ascii="宋体" w:hAnsi="宋体" w:cs="宋体"/>
                <w:b/>
                <w:bCs/>
                <w:szCs w:val="21"/>
                <w:highlight w:val="none"/>
              </w:rPr>
            </w:pPr>
            <w:r>
              <w:rPr>
                <w:rFonts w:hint="eastAsia" w:ascii="宋体" w:hAnsi="宋体" w:cs="宋体"/>
                <w:b/>
                <w:bCs/>
                <w:szCs w:val="21"/>
                <w:highlight w:val="none"/>
              </w:rPr>
              <w:t>人   员</w:t>
            </w:r>
          </w:p>
        </w:tc>
        <w:tc>
          <w:tcPr>
            <w:tcW w:w="7154" w:type="dxa"/>
            <w:vAlign w:val="center"/>
          </w:tcPr>
          <w:p w14:paraId="5CFC63F1">
            <w:pPr>
              <w:autoSpaceDE w:val="0"/>
              <w:autoSpaceDN w:val="0"/>
              <w:adjustRightInd w:val="0"/>
              <w:spacing w:line="360" w:lineRule="auto"/>
              <w:jc w:val="center"/>
              <w:rPr>
                <w:rFonts w:ascii="宋体" w:hAnsi="宋体" w:cs="宋体"/>
                <w:b/>
                <w:bCs/>
                <w:szCs w:val="21"/>
                <w:highlight w:val="none"/>
              </w:rPr>
            </w:pPr>
            <w:r>
              <w:rPr>
                <w:rFonts w:hint="eastAsia" w:ascii="宋体" w:hAnsi="宋体" w:cs="宋体"/>
                <w:b/>
                <w:bCs/>
                <w:szCs w:val="21"/>
                <w:highlight w:val="none"/>
              </w:rPr>
              <w:t>配备要求</w:t>
            </w:r>
          </w:p>
        </w:tc>
        <w:tc>
          <w:tcPr>
            <w:tcW w:w="671" w:type="dxa"/>
            <w:vAlign w:val="center"/>
          </w:tcPr>
          <w:p w14:paraId="31E91F1C">
            <w:pPr>
              <w:autoSpaceDE w:val="0"/>
              <w:autoSpaceDN w:val="0"/>
              <w:adjustRightInd w:val="0"/>
              <w:spacing w:line="360" w:lineRule="auto"/>
              <w:jc w:val="center"/>
              <w:rPr>
                <w:rFonts w:ascii="宋体" w:hAnsi="宋体" w:cs="宋体"/>
                <w:b/>
                <w:bCs/>
                <w:szCs w:val="21"/>
                <w:highlight w:val="none"/>
              </w:rPr>
            </w:pPr>
            <w:r>
              <w:rPr>
                <w:rFonts w:hint="eastAsia" w:ascii="宋体" w:hAnsi="宋体" w:cs="宋体"/>
                <w:b/>
                <w:bCs/>
                <w:szCs w:val="21"/>
                <w:highlight w:val="none"/>
              </w:rPr>
              <w:t>最低数量</w:t>
            </w:r>
          </w:p>
        </w:tc>
      </w:tr>
      <w:tr w14:paraId="74769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3" w:hRule="atLeast"/>
          <w:jc w:val="center"/>
        </w:trPr>
        <w:tc>
          <w:tcPr>
            <w:tcW w:w="1473" w:type="dxa"/>
            <w:vAlign w:val="center"/>
          </w:tcPr>
          <w:p w14:paraId="3D7417F6">
            <w:pPr>
              <w:autoSpaceDE w:val="0"/>
              <w:autoSpaceDN w:val="0"/>
              <w:adjustRightInd w:val="0"/>
              <w:spacing w:line="360" w:lineRule="auto"/>
              <w:jc w:val="center"/>
              <w:rPr>
                <w:rFonts w:ascii="宋体" w:hAnsi="宋体" w:cs="宋体"/>
                <w:bCs/>
                <w:szCs w:val="21"/>
                <w:highlight w:val="none"/>
              </w:rPr>
            </w:pPr>
            <w:r>
              <w:rPr>
                <w:rFonts w:hint="eastAsia" w:ascii="宋体" w:hAnsi="宋体" w:cs="宋体"/>
                <w:szCs w:val="21"/>
                <w:highlight w:val="none"/>
              </w:rPr>
              <w:t>项目经理</w:t>
            </w:r>
          </w:p>
        </w:tc>
        <w:tc>
          <w:tcPr>
            <w:tcW w:w="7154" w:type="dxa"/>
            <w:vAlign w:val="center"/>
          </w:tcPr>
          <w:p w14:paraId="0C86C0F5">
            <w:pPr>
              <w:autoSpaceDE w:val="0"/>
              <w:autoSpaceDN w:val="0"/>
              <w:adjustRightInd w:val="0"/>
              <w:spacing w:line="360" w:lineRule="auto"/>
              <w:rPr>
                <w:rFonts w:ascii="宋体" w:hAnsi="宋体" w:cs="宋体"/>
                <w:bCs/>
                <w:kern w:val="15"/>
                <w:szCs w:val="21"/>
                <w:highlight w:val="none"/>
                <w:lang w:val="zh-CN"/>
              </w:rPr>
            </w:pPr>
            <w:r>
              <w:rPr>
                <w:rFonts w:hint="eastAsia" w:ascii="宋体" w:hAnsi="宋体" w:cs="宋体"/>
                <w:bCs/>
                <w:kern w:val="15"/>
                <w:szCs w:val="21"/>
                <w:highlight w:val="none"/>
                <w:lang w:val="zh-CN"/>
              </w:rPr>
              <w:t>具备</w:t>
            </w:r>
            <w:r>
              <w:rPr>
                <w:rFonts w:hint="eastAsia" w:ascii="宋体" w:hAnsi="宋体" w:cs="宋体"/>
                <w:szCs w:val="21"/>
                <w:highlight w:val="none"/>
                <w:lang w:val="en-US" w:eastAsia="zh-CN"/>
              </w:rPr>
              <w:t>建筑工程</w:t>
            </w:r>
            <w:r>
              <w:rPr>
                <w:rFonts w:hint="eastAsia" w:ascii="宋体" w:hAnsi="宋体" w:cs="宋体"/>
                <w:bCs/>
                <w:kern w:val="15"/>
                <w:szCs w:val="21"/>
                <w:highlight w:val="none"/>
                <w:lang w:val="zh-CN"/>
              </w:rPr>
              <w:t>二级及以上注册建造师执业资格，具备有效的安全生产考核合格证书(B类)；</w:t>
            </w:r>
          </w:p>
          <w:p w14:paraId="73F09F30">
            <w:pPr>
              <w:autoSpaceDE w:val="0"/>
              <w:autoSpaceDN w:val="0"/>
              <w:adjustRightInd w:val="0"/>
              <w:spacing w:line="360" w:lineRule="auto"/>
              <w:rPr>
                <w:rFonts w:ascii="宋体" w:hAnsi="宋体" w:cs="宋体"/>
                <w:bCs/>
                <w:kern w:val="15"/>
                <w:szCs w:val="21"/>
                <w:highlight w:val="none"/>
                <w:lang w:val="zh-CN"/>
              </w:rPr>
            </w:pPr>
            <w:r>
              <w:rPr>
                <w:rFonts w:hint="eastAsia" w:ascii="宋体" w:hAnsi="宋体" w:cs="宋体"/>
                <w:bCs/>
                <w:kern w:val="15"/>
                <w:szCs w:val="21"/>
                <w:highlight w:val="none"/>
                <w:lang w:val="zh-CN"/>
              </w:rPr>
              <w:t>响应文件内附注册建造师证书、有效期内的项目</w:t>
            </w:r>
            <w:r>
              <w:rPr>
                <w:rFonts w:hint="eastAsia" w:ascii="宋体" w:hAnsi="宋体" w:cs="宋体"/>
                <w:bCs/>
                <w:kern w:val="15"/>
                <w:szCs w:val="21"/>
                <w:highlight w:val="none"/>
              </w:rPr>
              <w:t>经理</w:t>
            </w:r>
            <w:r>
              <w:rPr>
                <w:rFonts w:hint="eastAsia" w:ascii="宋体" w:hAnsi="宋体" w:cs="宋体"/>
                <w:bCs/>
                <w:kern w:val="15"/>
                <w:szCs w:val="21"/>
                <w:highlight w:val="none"/>
                <w:lang w:val="zh-CN"/>
              </w:rPr>
              <w:t>安全生产考核合格证书、项目经理无在建工程承诺书</w:t>
            </w:r>
            <w:r>
              <w:rPr>
                <w:rFonts w:hint="eastAsia" w:ascii="宋体" w:hAnsi="宋体" w:cs="宋体"/>
                <w:szCs w:val="21"/>
                <w:highlight w:val="none"/>
                <w:lang w:val="zh-CN"/>
              </w:rPr>
              <w:t>原件扫描件</w:t>
            </w:r>
            <w:r>
              <w:rPr>
                <w:rFonts w:hint="eastAsia" w:ascii="宋体" w:hAnsi="宋体" w:cs="宋体"/>
                <w:bCs/>
                <w:kern w:val="15"/>
                <w:szCs w:val="21"/>
                <w:highlight w:val="none"/>
                <w:lang w:val="zh-CN"/>
              </w:rPr>
              <w:t>加盖单位公章；</w:t>
            </w:r>
          </w:p>
          <w:p w14:paraId="410B03F3">
            <w:pPr>
              <w:autoSpaceDE w:val="0"/>
              <w:autoSpaceDN w:val="0"/>
              <w:adjustRightInd w:val="0"/>
              <w:spacing w:line="360" w:lineRule="auto"/>
              <w:rPr>
                <w:rFonts w:ascii="宋体" w:hAnsi="宋体" w:cs="宋体"/>
                <w:bCs/>
                <w:kern w:val="15"/>
                <w:szCs w:val="21"/>
                <w:highlight w:val="none"/>
                <w:lang w:val="zh-CN"/>
              </w:rPr>
            </w:pPr>
            <w:r>
              <w:rPr>
                <w:rFonts w:hint="eastAsia" w:ascii="宋体" w:hAnsi="宋体" w:cs="宋体"/>
                <w:bCs/>
                <w:kern w:val="15"/>
                <w:szCs w:val="21"/>
                <w:highlight w:val="none"/>
                <w:lang w:val="zh-CN"/>
              </w:rPr>
              <w:t>启用电子证书的供应商，响应文件内附电子证书的有效查询网址，信息真伪由评标专家登录其提供的有效网址或扫描二维码标识进行查询确认。</w:t>
            </w:r>
          </w:p>
          <w:p w14:paraId="6BC3855F">
            <w:pPr>
              <w:autoSpaceDE w:val="0"/>
              <w:autoSpaceDN w:val="0"/>
              <w:adjustRightInd w:val="0"/>
              <w:spacing w:line="360" w:lineRule="auto"/>
              <w:rPr>
                <w:rFonts w:ascii="宋体" w:hAnsi="宋体" w:cs="宋体"/>
                <w:bCs/>
                <w:kern w:val="15"/>
                <w:szCs w:val="21"/>
                <w:highlight w:val="none"/>
                <w:lang w:val="zh-CN"/>
              </w:rPr>
            </w:pPr>
            <w:r>
              <w:rPr>
                <w:rFonts w:hint="eastAsia" w:ascii="宋体" w:hAnsi="宋体" w:cs="宋体"/>
                <w:bCs/>
                <w:kern w:val="15"/>
                <w:szCs w:val="21"/>
                <w:highlight w:val="none"/>
                <w:lang w:val="zh-CN"/>
              </w:rPr>
              <w:t>注：吉林省内供应商启用安全生产考核合格证电子证书的，信息的真伪由评标专家通过登录“吉林省建设工程安管人员管理系统”–证书查询（http://jy.jlsjsxxw.com:8071）或扫描二维码标识进行查询确认。</w:t>
            </w:r>
          </w:p>
        </w:tc>
        <w:tc>
          <w:tcPr>
            <w:tcW w:w="671" w:type="dxa"/>
            <w:vAlign w:val="center"/>
          </w:tcPr>
          <w:p w14:paraId="399C1982">
            <w:pPr>
              <w:autoSpaceDE w:val="0"/>
              <w:autoSpaceDN w:val="0"/>
              <w:adjustRightInd w:val="0"/>
              <w:spacing w:line="360" w:lineRule="auto"/>
              <w:jc w:val="center"/>
              <w:rPr>
                <w:rFonts w:ascii="宋体" w:hAnsi="宋体" w:cs="宋体"/>
                <w:bCs/>
                <w:szCs w:val="21"/>
                <w:highlight w:val="none"/>
              </w:rPr>
            </w:pPr>
            <w:r>
              <w:rPr>
                <w:rFonts w:hint="eastAsia" w:ascii="宋体" w:hAnsi="宋体" w:cs="宋体"/>
                <w:bCs/>
                <w:szCs w:val="21"/>
                <w:highlight w:val="none"/>
              </w:rPr>
              <w:t>1人</w:t>
            </w:r>
          </w:p>
        </w:tc>
      </w:tr>
      <w:tr w14:paraId="1614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73" w:type="dxa"/>
            <w:vAlign w:val="center"/>
          </w:tcPr>
          <w:p w14:paraId="0F7B8031">
            <w:pPr>
              <w:autoSpaceDE w:val="0"/>
              <w:autoSpaceDN w:val="0"/>
              <w:adjustRightInd w:val="0"/>
              <w:jc w:val="center"/>
              <w:rPr>
                <w:rFonts w:ascii="宋体" w:hAnsi="宋体" w:cs="宋体"/>
                <w:szCs w:val="21"/>
                <w:highlight w:val="none"/>
              </w:rPr>
            </w:pPr>
            <w:r>
              <w:rPr>
                <w:rFonts w:hint="eastAsia" w:ascii="宋体" w:hAnsi="宋体" w:cs="宋体"/>
                <w:szCs w:val="21"/>
                <w:highlight w:val="none"/>
              </w:rPr>
              <w:t>技术负责人</w:t>
            </w:r>
          </w:p>
        </w:tc>
        <w:tc>
          <w:tcPr>
            <w:tcW w:w="7154" w:type="dxa"/>
            <w:vAlign w:val="center"/>
          </w:tcPr>
          <w:p w14:paraId="1416CBD2">
            <w:pPr>
              <w:autoSpaceDE w:val="0"/>
              <w:autoSpaceDN w:val="0"/>
              <w:adjustRightInd w:val="0"/>
              <w:jc w:val="left"/>
              <w:rPr>
                <w:rFonts w:ascii="宋体" w:hAnsi="宋体" w:cs="宋体"/>
                <w:szCs w:val="21"/>
                <w:highlight w:val="none"/>
                <w:lang w:val="zh-CN"/>
              </w:rPr>
            </w:pPr>
            <w:r>
              <w:rPr>
                <w:rFonts w:hint="eastAsia" w:ascii="宋体" w:hAnsi="宋体" w:eastAsia="宋体" w:cs="宋体"/>
                <w:szCs w:val="21"/>
                <w:highlight w:val="none"/>
                <w:lang w:eastAsia="zh-CN"/>
              </w:rPr>
              <w:t>须具备</w:t>
            </w:r>
            <w:r>
              <w:rPr>
                <w:rFonts w:hint="eastAsia" w:ascii="宋体" w:hAnsi="宋体" w:cs="宋体"/>
                <w:szCs w:val="21"/>
                <w:highlight w:val="none"/>
                <w:lang w:val="en-US" w:eastAsia="zh-CN"/>
              </w:rPr>
              <w:t>建筑工程</w:t>
            </w:r>
            <w:r>
              <w:rPr>
                <w:rFonts w:hint="eastAsia" w:ascii="宋体" w:hAnsi="宋体" w:eastAsia="宋体" w:cs="宋体"/>
                <w:szCs w:val="21"/>
                <w:highlight w:val="none"/>
                <w:lang w:eastAsia="zh-CN"/>
              </w:rPr>
              <w:t>相关专业中级及以上职称</w:t>
            </w:r>
            <w:r>
              <w:rPr>
                <w:rFonts w:hint="eastAsia" w:ascii="宋体" w:hAnsi="宋体" w:cs="宋体"/>
                <w:szCs w:val="21"/>
                <w:highlight w:val="none"/>
                <w:lang w:val="zh-CN"/>
              </w:rPr>
              <w:t>。提供职称证，响应文件内附原件扫描件并加盖公章。</w:t>
            </w:r>
          </w:p>
        </w:tc>
        <w:tc>
          <w:tcPr>
            <w:tcW w:w="671" w:type="dxa"/>
            <w:vAlign w:val="center"/>
          </w:tcPr>
          <w:p w14:paraId="55997BDD">
            <w:pPr>
              <w:autoSpaceDE w:val="0"/>
              <w:autoSpaceDN w:val="0"/>
              <w:adjustRightInd w:val="0"/>
              <w:spacing w:line="360" w:lineRule="auto"/>
              <w:jc w:val="center"/>
              <w:rPr>
                <w:rFonts w:ascii="宋体" w:hAnsi="宋体" w:cs="宋体"/>
                <w:bCs/>
                <w:szCs w:val="21"/>
                <w:highlight w:val="none"/>
              </w:rPr>
            </w:pPr>
            <w:r>
              <w:rPr>
                <w:rFonts w:hint="eastAsia" w:ascii="宋体" w:hAnsi="宋体" w:cs="宋体"/>
                <w:bCs/>
                <w:szCs w:val="21"/>
                <w:highlight w:val="none"/>
              </w:rPr>
              <w:t>1人</w:t>
            </w:r>
          </w:p>
        </w:tc>
      </w:tr>
      <w:tr w14:paraId="2D47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73" w:type="dxa"/>
            <w:vAlign w:val="center"/>
          </w:tcPr>
          <w:p w14:paraId="370A8F5E">
            <w:pPr>
              <w:autoSpaceDE w:val="0"/>
              <w:autoSpaceDN w:val="0"/>
              <w:adjustRightInd w:val="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施工员</w:t>
            </w:r>
          </w:p>
        </w:tc>
        <w:tc>
          <w:tcPr>
            <w:tcW w:w="7154" w:type="dxa"/>
            <w:vAlign w:val="center"/>
          </w:tcPr>
          <w:p w14:paraId="1A0A4DA5">
            <w:pPr>
              <w:autoSpaceDE w:val="0"/>
              <w:autoSpaceDN w:val="0"/>
              <w:adjustRightInd w:val="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须具备</w:t>
            </w:r>
            <w:r>
              <w:rPr>
                <w:rFonts w:hint="eastAsia" w:ascii="宋体" w:hAnsi="宋体" w:eastAsia="宋体" w:cs="宋体"/>
                <w:szCs w:val="21"/>
                <w:highlight w:val="none"/>
                <w:lang w:val="en-US" w:eastAsia="zh-CN"/>
              </w:rPr>
              <w:t>施工员</w:t>
            </w:r>
            <w:r>
              <w:rPr>
                <w:rFonts w:hint="eastAsia" w:ascii="宋体" w:hAnsi="宋体" w:eastAsia="宋体" w:cs="宋体"/>
                <w:szCs w:val="21"/>
                <w:highlight w:val="none"/>
                <w:lang w:eastAsia="zh-CN"/>
              </w:rPr>
              <w:t>岗位资格证书。</w:t>
            </w:r>
            <w:r>
              <w:rPr>
                <w:rFonts w:hint="eastAsia" w:ascii="宋体" w:hAnsi="宋体" w:cs="宋体"/>
                <w:szCs w:val="21"/>
                <w:highlight w:val="none"/>
                <w:lang w:val="zh-CN"/>
              </w:rPr>
              <w:t>提供岗位证书或电子证书，响应文件内附原件扫描件并加盖公章。</w:t>
            </w:r>
          </w:p>
        </w:tc>
        <w:tc>
          <w:tcPr>
            <w:tcW w:w="671" w:type="dxa"/>
            <w:vAlign w:val="center"/>
          </w:tcPr>
          <w:p w14:paraId="292AE71D">
            <w:pPr>
              <w:autoSpaceDE w:val="0"/>
              <w:autoSpaceDN w:val="0"/>
              <w:adjustRightInd w:val="0"/>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1人</w:t>
            </w:r>
          </w:p>
        </w:tc>
      </w:tr>
      <w:tr w14:paraId="517C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473" w:type="dxa"/>
            <w:vAlign w:val="center"/>
          </w:tcPr>
          <w:p w14:paraId="22532B18">
            <w:pPr>
              <w:autoSpaceDE w:val="0"/>
              <w:autoSpaceDN w:val="0"/>
              <w:adjustRightInd w:val="0"/>
              <w:jc w:val="center"/>
              <w:rPr>
                <w:rFonts w:ascii="宋体" w:hAnsi="宋体" w:cs="宋体"/>
                <w:szCs w:val="21"/>
                <w:highlight w:val="none"/>
              </w:rPr>
            </w:pPr>
            <w:r>
              <w:rPr>
                <w:rFonts w:hint="eastAsia" w:ascii="宋体" w:hAnsi="宋体" w:cs="宋体"/>
                <w:szCs w:val="21"/>
                <w:highlight w:val="none"/>
              </w:rPr>
              <w:t>质量员</w:t>
            </w:r>
          </w:p>
        </w:tc>
        <w:tc>
          <w:tcPr>
            <w:tcW w:w="7154" w:type="dxa"/>
            <w:vAlign w:val="center"/>
          </w:tcPr>
          <w:p w14:paraId="5552862A">
            <w:pPr>
              <w:autoSpaceDE w:val="0"/>
              <w:autoSpaceDN w:val="0"/>
              <w:adjustRightInd w:val="0"/>
              <w:jc w:val="left"/>
              <w:rPr>
                <w:rFonts w:ascii="宋体" w:hAnsi="宋体" w:cs="宋体"/>
                <w:szCs w:val="21"/>
                <w:highlight w:val="none"/>
                <w:lang w:val="zh-CN"/>
              </w:rPr>
            </w:pPr>
            <w:r>
              <w:rPr>
                <w:rFonts w:hint="eastAsia" w:ascii="宋体" w:hAnsi="宋体" w:eastAsia="宋体" w:cs="宋体"/>
                <w:szCs w:val="21"/>
                <w:highlight w:val="none"/>
                <w:lang w:eastAsia="zh-CN"/>
              </w:rPr>
              <w:t>须具备质量（检）员岗位资格证书。</w:t>
            </w:r>
            <w:r>
              <w:rPr>
                <w:rFonts w:hint="eastAsia" w:ascii="宋体" w:hAnsi="宋体" w:cs="宋体"/>
                <w:szCs w:val="21"/>
                <w:highlight w:val="none"/>
                <w:lang w:val="zh-CN"/>
              </w:rPr>
              <w:t>提供岗位证书或电子证书，响应文件内附原件扫描件并加盖公章。</w:t>
            </w:r>
          </w:p>
        </w:tc>
        <w:tc>
          <w:tcPr>
            <w:tcW w:w="671" w:type="dxa"/>
            <w:vAlign w:val="center"/>
          </w:tcPr>
          <w:p w14:paraId="4405011A">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1人</w:t>
            </w:r>
          </w:p>
        </w:tc>
      </w:tr>
      <w:tr w14:paraId="615A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73" w:type="dxa"/>
            <w:vAlign w:val="center"/>
          </w:tcPr>
          <w:p w14:paraId="2E5C1DB0">
            <w:pPr>
              <w:autoSpaceDE w:val="0"/>
              <w:autoSpaceDN w:val="0"/>
              <w:adjustRightInd w:val="0"/>
              <w:jc w:val="center"/>
              <w:rPr>
                <w:rFonts w:ascii="宋体" w:hAnsi="宋体" w:cs="宋体"/>
                <w:szCs w:val="21"/>
                <w:highlight w:val="none"/>
              </w:rPr>
            </w:pPr>
            <w:r>
              <w:rPr>
                <w:rFonts w:hint="eastAsia" w:ascii="宋体" w:hAnsi="宋体" w:cs="宋体"/>
                <w:szCs w:val="21"/>
                <w:highlight w:val="none"/>
              </w:rPr>
              <w:t>专职安全员</w:t>
            </w:r>
          </w:p>
        </w:tc>
        <w:tc>
          <w:tcPr>
            <w:tcW w:w="7154" w:type="dxa"/>
            <w:vAlign w:val="center"/>
          </w:tcPr>
          <w:p w14:paraId="6C0CFDED">
            <w:pPr>
              <w:autoSpaceDE w:val="0"/>
              <w:autoSpaceDN w:val="0"/>
              <w:adjustRightInd w:val="0"/>
              <w:jc w:val="left"/>
              <w:rPr>
                <w:rFonts w:ascii="宋体" w:hAnsi="宋体" w:cs="宋体"/>
                <w:szCs w:val="21"/>
                <w:highlight w:val="none"/>
              </w:rPr>
            </w:pPr>
            <w:r>
              <w:rPr>
                <w:rFonts w:hint="eastAsia" w:ascii="宋体" w:hAnsi="宋体" w:eastAsia="宋体" w:cs="宋体"/>
                <w:szCs w:val="21"/>
                <w:highlight w:val="none"/>
                <w:lang w:eastAsia="zh-CN"/>
              </w:rPr>
              <w:t>须具备专职安全生产管理人员安全考核合格证书（C类）</w:t>
            </w:r>
            <w:r>
              <w:rPr>
                <w:rFonts w:hint="eastAsia" w:ascii="宋体" w:hAnsi="宋体" w:cs="宋体"/>
                <w:szCs w:val="21"/>
                <w:highlight w:val="none"/>
              </w:rPr>
              <w:t>，</w:t>
            </w:r>
            <w:r>
              <w:rPr>
                <w:rFonts w:hint="eastAsia" w:ascii="宋体" w:hAnsi="宋体" w:cs="宋体"/>
                <w:szCs w:val="21"/>
                <w:highlight w:val="none"/>
                <w:lang w:eastAsia="zh-CN"/>
              </w:rPr>
              <w:t>响应文件</w:t>
            </w:r>
            <w:r>
              <w:rPr>
                <w:rFonts w:hint="eastAsia" w:ascii="宋体" w:hAnsi="宋体" w:cs="宋体"/>
                <w:szCs w:val="21"/>
                <w:highlight w:val="none"/>
              </w:rPr>
              <w:t>内附</w:t>
            </w:r>
            <w:r>
              <w:rPr>
                <w:rFonts w:hint="eastAsia" w:ascii="宋体" w:hAnsi="宋体" w:cs="宋体"/>
                <w:szCs w:val="21"/>
                <w:highlight w:val="none"/>
                <w:lang w:val="zh-CN"/>
              </w:rPr>
              <w:t>原件扫描件</w:t>
            </w:r>
            <w:r>
              <w:rPr>
                <w:rFonts w:hint="eastAsia" w:ascii="宋体" w:hAnsi="宋体" w:cs="宋体"/>
                <w:szCs w:val="21"/>
                <w:highlight w:val="none"/>
              </w:rPr>
              <w:t>并加盖公章。</w:t>
            </w:r>
          </w:p>
        </w:tc>
        <w:tc>
          <w:tcPr>
            <w:tcW w:w="671" w:type="dxa"/>
            <w:vAlign w:val="center"/>
          </w:tcPr>
          <w:p w14:paraId="3345DD69">
            <w:pPr>
              <w:adjustRightInd w:val="0"/>
              <w:snapToGrid w:val="0"/>
              <w:jc w:val="center"/>
              <w:rPr>
                <w:rFonts w:ascii="宋体" w:hAnsi="宋体" w:cs="宋体"/>
                <w:szCs w:val="21"/>
                <w:highlight w:val="none"/>
              </w:rPr>
            </w:pPr>
            <w:r>
              <w:rPr>
                <w:rFonts w:hint="eastAsia" w:ascii="宋体" w:hAnsi="宋体" w:cs="宋体"/>
                <w:szCs w:val="21"/>
                <w:highlight w:val="none"/>
              </w:rPr>
              <w:t>1人</w:t>
            </w:r>
          </w:p>
        </w:tc>
      </w:tr>
    </w:tbl>
    <w:p w14:paraId="59B96DC4">
      <w:pPr>
        <w:ind w:firstLine="360"/>
        <w:rPr>
          <w:rFonts w:ascii="宋体" w:hAnsi="宋体" w:cs="宋体"/>
          <w:highlight w:val="none"/>
          <w:lang w:val="zh-CN"/>
        </w:rPr>
      </w:pPr>
    </w:p>
    <w:p w14:paraId="3D2E071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highlight w:val="none"/>
          <w:lang w:val="zh-CN"/>
        </w:rPr>
      </w:pPr>
      <w:r>
        <w:rPr>
          <w:rFonts w:hint="eastAsia" w:ascii="宋体" w:hAnsi="宋体" w:cs="宋体"/>
          <w:highlight w:val="none"/>
          <w:lang w:val="zh-CN"/>
        </w:rPr>
        <w:t>注：</w:t>
      </w:r>
    </w:p>
    <w:p w14:paraId="0E75C90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评标办法中“标书”指纸质版</w:t>
      </w:r>
      <w:r>
        <w:rPr>
          <w:rFonts w:hint="eastAsia" w:ascii="宋体" w:hAnsi="宋体" w:cs="宋体"/>
          <w:highlight w:val="none"/>
          <w:lang w:eastAsia="zh-CN"/>
        </w:rPr>
        <w:t>响应文件</w:t>
      </w:r>
      <w:r>
        <w:rPr>
          <w:rFonts w:hint="eastAsia" w:ascii="宋体" w:hAnsi="宋体" w:cs="宋体"/>
          <w:highlight w:val="none"/>
        </w:rPr>
        <w:t>及电子版</w:t>
      </w:r>
      <w:r>
        <w:rPr>
          <w:rFonts w:hint="eastAsia" w:ascii="宋体" w:hAnsi="宋体" w:cs="宋体"/>
          <w:highlight w:val="none"/>
          <w:lang w:eastAsia="zh-CN"/>
        </w:rPr>
        <w:t>响应文件</w:t>
      </w:r>
      <w:r>
        <w:rPr>
          <w:rFonts w:hint="eastAsia" w:ascii="宋体" w:hAnsi="宋体" w:cs="宋体"/>
          <w:highlight w:val="none"/>
        </w:rPr>
        <w:t>，纸质版</w:t>
      </w:r>
      <w:r>
        <w:rPr>
          <w:rFonts w:hint="eastAsia" w:ascii="宋体" w:hAnsi="宋体" w:cs="宋体"/>
          <w:highlight w:val="none"/>
          <w:lang w:eastAsia="zh-CN"/>
        </w:rPr>
        <w:t>响应文件</w:t>
      </w:r>
      <w:r>
        <w:rPr>
          <w:rFonts w:hint="eastAsia" w:ascii="宋体" w:hAnsi="宋体" w:cs="宋体"/>
          <w:highlight w:val="none"/>
        </w:rPr>
        <w:t>及电子版</w:t>
      </w:r>
      <w:r>
        <w:rPr>
          <w:rFonts w:hint="eastAsia" w:ascii="宋体" w:hAnsi="宋体" w:cs="宋体"/>
          <w:highlight w:val="none"/>
          <w:lang w:eastAsia="zh-CN"/>
        </w:rPr>
        <w:t>响应文件</w:t>
      </w:r>
      <w:r>
        <w:rPr>
          <w:rFonts w:hint="eastAsia" w:ascii="宋体" w:hAnsi="宋体" w:cs="宋体"/>
          <w:highlight w:val="none"/>
        </w:rPr>
        <w:t>内容需一致，包括上传的电子证件及资料均需按要求签字盖章，否则按未签章处理。</w:t>
      </w:r>
    </w:p>
    <w:p w14:paraId="326EAEA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本项目全部项目管理机构人员应与</w:t>
      </w:r>
      <w:r>
        <w:rPr>
          <w:rFonts w:hint="eastAsia" w:ascii="宋体" w:hAnsi="宋体" w:cs="宋体"/>
          <w:highlight w:val="none"/>
          <w:lang w:eastAsia="zh-CN"/>
        </w:rPr>
        <w:t>响应文件</w:t>
      </w:r>
      <w:r>
        <w:rPr>
          <w:rFonts w:hint="eastAsia" w:ascii="宋体" w:hAnsi="宋体" w:cs="宋体"/>
          <w:highlight w:val="none"/>
        </w:rPr>
        <w:t>所列人员完全一致。</w:t>
      </w:r>
    </w:p>
    <w:p w14:paraId="5EF61D27">
      <w:pPr>
        <w:rPr>
          <w:rFonts w:ascii="宋体" w:hAnsi="宋体"/>
          <w:sz w:val="21"/>
          <w:szCs w:val="21"/>
          <w:highlight w:val="none"/>
        </w:rPr>
      </w:pPr>
      <w:r>
        <w:rPr>
          <w:rFonts w:ascii="宋体" w:hAnsi="宋体"/>
          <w:sz w:val="21"/>
          <w:szCs w:val="21"/>
          <w:highlight w:val="none"/>
        </w:rPr>
        <w:br w:type="page"/>
      </w:r>
    </w:p>
    <w:tbl>
      <w:tblPr>
        <w:tblStyle w:val="36"/>
        <w:tblW w:w="9574"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90"/>
        <w:gridCol w:w="400"/>
        <w:gridCol w:w="1350"/>
        <w:gridCol w:w="5993"/>
      </w:tblGrid>
      <w:tr w14:paraId="0AC1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31" w:type="dxa"/>
            <w:gridSpan w:val="2"/>
            <w:vAlign w:val="center"/>
          </w:tcPr>
          <w:p w14:paraId="04E46150">
            <w:pPr>
              <w:jc w:val="center"/>
              <w:rPr>
                <w:rFonts w:ascii="宋体" w:hAnsi="宋体"/>
                <w:szCs w:val="21"/>
                <w:highlight w:val="none"/>
              </w:rPr>
            </w:pPr>
            <w:r>
              <w:rPr>
                <w:rFonts w:hint="eastAsia" w:ascii="宋体" w:hAnsi="宋体"/>
                <w:szCs w:val="21"/>
                <w:highlight w:val="none"/>
              </w:rPr>
              <w:t>条款号</w:t>
            </w:r>
          </w:p>
        </w:tc>
        <w:tc>
          <w:tcPr>
            <w:tcW w:w="1750" w:type="dxa"/>
            <w:gridSpan w:val="2"/>
            <w:vAlign w:val="center"/>
          </w:tcPr>
          <w:p w14:paraId="67CE83CA">
            <w:pPr>
              <w:jc w:val="center"/>
              <w:rPr>
                <w:rFonts w:ascii="宋体" w:hAnsi="宋体"/>
                <w:szCs w:val="21"/>
                <w:highlight w:val="none"/>
              </w:rPr>
            </w:pPr>
            <w:r>
              <w:rPr>
                <w:rFonts w:hint="eastAsia" w:ascii="宋体" w:hAnsi="宋体"/>
                <w:szCs w:val="21"/>
                <w:highlight w:val="none"/>
              </w:rPr>
              <w:t>条款内容</w:t>
            </w:r>
          </w:p>
        </w:tc>
        <w:tc>
          <w:tcPr>
            <w:tcW w:w="5993" w:type="dxa"/>
            <w:vAlign w:val="center"/>
          </w:tcPr>
          <w:p w14:paraId="77519AFF">
            <w:pPr>
              <w:jc w:val="center"/>
              <w:rPr>
                <w:rFonts w:ascii="宋体" w:hAnsi="宋体"/>
                <w:szCs w:val="21"/>
                <w:highlight w:val="none"/>
              </w:rPr>
            </w:pPr>
            <w:r>
              <w:rPr>
                <w:rFonts w:hint="eastAsia" w:ascii="宋体" w:hAnsi="宋体"/>
                <w:szCs w:val="21"/>
                <w:highlight w:val="none"/>
              </w:rPr>
              <w:t>编列内容</w:t>
            </w:r>
          </w:p>
        </w:tc>
      </w:tr>
      <w:tr w14:paraId="14F2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831" w:type="dxa"/>
            <w:gridSpan w:val="2"/>
            <w:vAlign w:val="center"/>
          </w:tcPr>
          <w:p w14:paraId="78B156FB">
            <w:pPr>
              <w:jc w:val="center"/>
              <w:rPr>
                <w:rFonts w:ascii="宋体" w:hAnsi="宋体"/>
                <w:szCs w:val="21"/>
                <w:highlight w:val="none"/>
              </w:rPr>
            </w:pPr>
            <w:r>
              <w:rPr>
                <w:rFonts w:hint="eastAsia" w:ascii="宋体" w:hAnsi="宋体"/>
                <w:szCs w:val="21"/>
                <w:highlight w:val="none"/>
              </w:rPr>
              <w:t>2.2.1</w:t>
            </w:r>
          </w:p>
        </w:tc>
        <w:tc>
          <w:tcPr>
            <w:tcW w:w="1750" w:type="dxa"/>
            <w:gridSpan w:val="2"/>
            <w:vAlign w:val="center"/>
          </w:tcPr>
          <w:p w14:paraId="1A228353">
            <w:pPr>
              <w:jc w:val="center"/>
              <w:rPr>
                <w:rFonts w:hint="eastAsia" w:ascii="宋体" w:hAnsi="宋体"/>
                <w:szCs w:val="21"/>
                <w:highlight w:val="none"/>
              </w:rPr>
            </w:pPr>
            <w:r>
              <w:rPr>
                <w:rFonts w:hint="eastAsia" w:ascii="宋体" w:hAnsi="宋体"/>
                <w:szCs w:val="21"/>
                <w:highlight w:val="none"/>
              </w:rPr>
              <w:t>分值构成</w:t>
            </w:r>
          </w:p>
          <w:p w14:paraId="1FB568DC">
            <w:pPr>
              <w:jc w:val="center"/>
              <w:rPr>
                <w:rFonts w:ascii="宋体" w:hAnsi="宋体"/>
                <w:szCs w:val="21"/>
                <w:highlight w:val="none"/>
              </w:rPr>
            </w:pPr>
            <w:r>
              <w:rPr>
                <w:rFonts w:hint="eastAsia" w:ascii="宋体" w:hAnsi="宋体"/>
                <w:szCs w:val="21"/>
                <w:highlight w:val="none"/>
              </w:rPr>
              <w:t>（总分100分）</w:t>
            </w:r>
          </w:p>
        </w:tc>
        <w:tc>
          <w:tcPr>
            <w:tcW w:w="5993" w:type="dxa"/>
            <w:vAlign w:val="center"/>
          </w:tcPr>
          <w:p w14:paraId="5C024AA8">
            <w:pPr>
              <w:rPr>
                <w:rFonts w:ascii="宋体" w:hAnsi="宋体"/>
                <w:szCs w:val="21"/>
                <w:highlight w:val="none"/>
              </w:rPr>
            </w:pPr>
            <w:r>
              <w:rPr>
                <w:rFonts w:hint="eastAsia" w:ascii="宋体" w:hAnsi="宋体"/>
                <w:szCs w:val="21"/>
                <w:highlight w:val="none"/>
              </w:rPr>
              <w:t>施工组织设计：</w:t>
            </w:r>
            <w:r>
              <w:rPr>
                <w:rFonts w:hint="eastAsia" w:ascii="宋体" w:hAnsi="宋体"/>
                <w:szCs w:val="21"/>
                <w:highlight w:val="none"/>
                <w:u w:val="single"/>
              </w:rPr>
              <w:t xml:space="preserve">  </w:t>
            </w:r>
            <w:r>
              <w:rPr>
                <w:rFonts w:hint="eastAsia" w:ascii="宋体" w:hAnsi="宋体"/>
                <w:szCs w:val="21"/>
                <w:highlight w:val="none"/>
                <w:u w:val="single"/>
                <w:lang w:val="en-US" w:eastAsia="zh-CN"/>
              </w:rPr>
              <w:t>45</w:t>
            </w:r>
            <w:r>
              <w:rPr>
                <w:rFonts w:hint="eastAsia" w:ascii="宋体" w:hAnsi="宋体"/>
                <w:szCs w:val="21"/>
                <w:highlight w:val="none"/>
                <w:u w:val="single"/>
              </w:rPr>
              <w:t xml:space="preserve">  </w:t>
            </w:r>
            <w:r>
              <w:rPr>
                <w:rFonts w:hint="eastAsia" w:ascii="宋体" w:hAnsi="宋体"/>
                <w:szCs w:val="21"/>
                <w:highlight w:val="none"/>
              </w:rPr>
              <w:t>分</w:t>
            </w:r>
          </w:p>
          <w:p w14:paraId="79097BB5">
            <w:pPr>
              <w:rPr>
                <w:rFonts w:ascii="宋体" w:hAnsi="宋体"/>
                <w:szCs w:val="21"/>
                <w:highlight w:val="none"/>
              </w:rPr>
            </w:pPr>
            <w:r>
              <w:rPr>
                <w:rFonts w:hint="eastAsia" w:ascii="宋体" w:hAnsi="宋体"/>
                <w:szCs w:val="21"/>
                <w:highlight w:val="none"/>
              </w:rPr>
              <w:t>项目管理机构：</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10</w:t>
            </w:r>
            <w:r>
              <w:rPr>
                <w:rFonts w:hint="eastAsia" w:ascii="宋体" w:hAnsi="宋体"/>
                <w:szCs w:val="21"/>
                <w:highlight w:val="none"/>
                <w:u w:val="single"/>
              </w:rPr>
              <w:t xml:space="preserve">  </w:t>
            </w:r>
            <w:r>
              <w:rPr>
                <w:rFonts w:hint="eastAsia" w:ascii="宋体" w:hAnsi="宋体"/>
                <w:szCs w:val="21"/>
                <w:highlight w:val="none"/>
              </w:rPr>
              <w:t>分</w:t>
            </w:r>
          </w:p>
          <w:p w14:paraId="1E5E3535">
            <w:pPr>
              <w:rPr>
                <w:rFonts w:ascii="宋体" w:hAnsi="宋体"/>
                <w:szCs w:val="21"/>
                <w:highlight w:val="none"/>
              </w:rPr>
            </w:pPr>
            <w:r>
              <w:rPr>
                <w:rFonts w:hint="eastAsia" w:ascii="宋体" w:hAnsi="宋体"/>
                <w:szCs w:val="21"/>
                <w:highlight w:val="none"/>
              </w:rPr>
              <w:t>投 标 报  价：</w:t>
            </w:r>
            <w:r>
              <w:rPr>
                <w:rFonts w:hint="eastAsia" w:ascii="宋体" w:hAnsi="宋体"/>
                <w:szCs w:val="21"/>
                <w:highlight w:val="none"/>
                <w:u w:val="single"/>
              </w:rPr>
              <w:t xml:space="preserve">  </w:t>
            </w:r>
            <w:r>
              <w:rPr>
                <w:rFonts w:hint="eastAsia" w:ascii="宋体" w:hAnsi="宋体"/>
                <w:szCs w:val="21"/>
                <w:highlight w:val="none"/>
                <w:u w:val="single"/>
                <w:lang w:val="en-US" w:eastAsia="zh-CN"/>
              </w:rPr>
              <w:t>30</w:t>
            </w:r>
            <w:r>
              <w:rPr>
                <w:rFonts w:hint="eastAsia" w:ascii="宋体" w:hAnsi="宋体"/>
                <w:szCs w:val="21"/>
                <w:highlight w:val="none"/>
                <w:u w:val="single"/>
              </w:rPr>
              <w:t xml:space="preserve">  </w:t>
            </w:r>
            <w:r>
              <w:rPr>
                <w:rFonts w:hint="eastAsia" w:ascii="宋体" w:hAnsi="宋体"/>
                <w:szCs w:val="21"/>
                <w:highlight w:val="none"/>
              </w:rPr>
              <w:t>分</w:t>
            </w:r>
          </w:p>
          <w:p w14:paraId="2AAB7243">
            <w:pPr>
              <w:rPr>
                <w:rFonts w:ascii="宋体" w:hAnsi="宋体"/>
                <w:szCs w:val="21"/>
                <w:highlight w:val="none"/>
              </w:rPr>
            </w:pPr>
            <w:r>
              <w:rPr>
                <w:rFonts w:hint="eastAsia" w:ascii="宋体" w:hAnsi="宋体"/>
                <w:szCs w:val="21"/>
                <w:highlight w:val="none"/>
              </w:rPr>
              <w:t>其他评分因素：</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15 </w:t>
            </w:r>
            <w:r>
              <w:rPr>
                <w:rFonts w:hint="eastAsia" w:ascii="宋体" w:hAnsi="宋体"/>
                <w:szCs w:val="21"/>
                <w:highlight w:val="none"/>
                <w:u w:val="single"/>
              </w:rPr>
              <w:t xml:space="preserve"> </w:t>
            </w:r>
            <w:r>
              <w:rPr>
                <w:rFonts w:hint="eastAsia" w:ascii="宋体" w:hAnsi="宋体"/>
                <w:szCs w:val="21"/>
                <w:highlight w:val="none"/>
              </w:rPr>
              <w:t>分</w:t>
            </w:r>
          </w:p>
        </w:tc>
      </w:tr>
      <w:tr w14:paraId="74EE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1831" w:type="dxa"/>
            <w:gridSpan w:val="2"/>
            <w:vAlign w:val="center"/>
          </w:tcPr>
          <w:p w14:paraId="25A298E9">
            <w:pPr>
              <w:jc w:val="center"/>
              <w:rPr>
                <w:rFonts w:ascii="宋体" w:hAnsi="宋体"/>
                <w:szCs w:val="21"/>
                <w:highlight w:val="none"/>
              </w:rPr>
            </w:pPr>
            <w:r>
              <w:rPr>
                <w:rFonts w:hint="eastAsia" w:ascii="宋体" w:hAnsi="宋体"/>
                <w:szCs w:val="21"/>
                <w:highlight w:val="none"/>
              </w:rPr>
              <w:t>2.2.2</w:t>
            </w:r>
          </w:p>
        </w:tc>
        <w:tc>
          <w:tcPr>
            <w:tcW w:w="1750" w:type="dxa"/>
            <w:gridSpan w:val="2"/>
            <w:vAlign w:val="center"/>
          </w:tcPr>
          <w:p w14:paraId="09353F8C">
            <w:pPr>
              <w:jc w:val="center"/>
              <w:rPr>
                <w:rFonts w:ascii="宋体" w:hAnsi="宋体"/>
                <w:szCs w:val="21"/>
                <w:highlight w:val="none"/>
              </w:rPr>
            </w:pPr>
            <w:r>
              <w:rPr>
                <w:rFonts w:hint="eastAsia" w:ascii="宋体" w:hAnsi="宋体"/>
                <w:szCs w:val="21"/>
                <w:highlight w:val="none"/>
              </w:rPr>
              <w:t>评标基准价</w:t>
            </w:r>
          </w:p>
          <w:p w14:paraId="107BA05A">
            <w:pPr>
              <w:jc w:val="center"/>
              <w:rPr>
                <w:rFonts w:ascii="宋体" w:hAnsi="宋体"/>
                <w:szCs w:val="21"/>
                <w:highlight w:val="none"/>
              </w:rPr>
            </w:pPr>
            <w:r>
              <w:rPr>
                <w:rFonts w:hint="eastAsia" w:ascii="宋体" w:hAnsi="宋体"/>
                <w:szCs w:val="21"/>
                <w:highlight w:val="none"/>
              </w:rPr>
              <w:t>计算方法</w:t>
            </w:r>
          </w:p>
        </w:tc>
        <w:tc>
          <w:tcPr>
            <w:tcW w:w="5993" w:type="dxa"/>
            <w:vAlign w:val="center"/>
          </w:tcPr>
          <w:p w14:paraId="0E87296F">
            <w:pPr>
              <w:rPr>
                <w:highlight w:val="none"/>
              </w:rPr>
            </w:pPr>
            <w:r>
              <w:rPr>
                <w:rFonts w:hint="eastAsia"/>
                <w:highlight w:val="none"/>
              </w:rPr>
              <w:t>有满足磋商文件要求且价格最低的有效最后报价为磋商基准价，其价格分为满分。</w:t>
            </w:r>
          </w:p>
          <w:p w14:paraId="50BC8562">
            <w:pPr>
              <w:rPr>
                <w:rFonts w:hint="eastAsia"/>
                <w:highlight w:val="none"/>
              </w:rPr>
            </w:pPr>
            <w:r>
              <w:rPr>
                <w:rFonts w:hint="eastAsia"/>
                <w:highlight w:val="none"/>
              </w:rPr>
              <w:t>超出最高限价的磋商响应报价为无效报价。</w:t>
            </w:r>
          </w:p>
          <w:p w14:paraId="1AC5EE33">
            <w:pPr>
              <w:rPr>
                <w:rFonts w:hint="eastAsia"/>
                <w:highlight w:val="none"/>
              </w:rPr>
            </w:pPr>
            <w:r>
              <w:rPr>
                <w:rFonts w:hint="eastAsia"/>
                <w:highlight w:val="none"/>
              </w:rPr>
              <w:t>注：</w:t>
            </w:r>
            <w:r>
              <w:rPr>
                <w:rFonts w:hint="eastAsia"/>
                <w:highlight w:val="none"/>
                <w:lang w:val="en-US" w:eastAsia="zh-CN"/>
              </w:rPr>
              <w:t>1.</w:t>
            </w:r>
            <w:r>
              <w:rPr>
                <w:rFonts w:hint="eastAsia"/>
                <w:highlight w:val="none"/>
              </w:rPr>
              <w:t>报价得分保留小数点后</w:t>
            </w:r>
            <w:r>
              <w:rPr>
                <w:rFonts w:hint="eastAsia"/>
                <w:highlight w:val="none"/>
                <w:lang w:val="en-US" w:eastAsia="zh-CN"/>
              </w:rPr>
              <w:t>两</w:t>
            </w:r>
            <w:r>
              <w:rPr>
                <w:rFonts w:hint="eastAsia"/>
                <w:highlight w:val="none"/>
              </w:rPr>
              <w:t>位；</w:t>
            </w:r>
          </w:p>
          <w:p w14:paraId="3217B0E0">
            <w:pPr>
              <w:ind w:firstLine="420" w:firstLineChars="200"/>
              <w:rPr>
                <w:rFonts w:hint="default" w:eastAsia="宋体"/>
                <w:highlight w:val="none"/>
                <w:lang w:val="en-US" w:eastAsia="zh-CN"/>
              </w:rPr>
            </w:pPr>
            <w:r>
              <w:rPr>
                <w:rFonts w:hint="eastAsia"/>
                <w:highlight w:val="none"/>
                <w:lang w:val="en-US" w:eastAsia="zh-CN"/>
              </w:rPr>
              <w:t>2.</w:t>
            </w:r>
            <w:r>
              <w:rPr>
                <w:rFonts w:hint="eastAsia"/>
                <w:highlight w:val="none"/>
                <w:lang w:eastAsia="zh-CN"/>
              </w:rPr>
              <w:t>本项目为专门面向中小企业采购项目，故不再执行价格评审优惠的扶持政策。</w:t>
            </w:r>
          </w:p>
        </w:tc>
      </w:tr>
      <w:tr w14:paraId="5CC6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831" w:type="dxa"/>
            <w:gridSpan w:val="2"/>
            <w:vAlign w:val="center"/>
          </w:tcPr>
          <w:p w14:paraId="7FA49A9B">
            <w:pPr>
              <w:jc w:val="center"/>
              <w:rPr>
                <w:rFonts w:ascii="宋体" w:hAnsi="宋体"/>
                <w:szCs w:val="21"/>
                <w:highlight w:val="none"/>
              </w:rPr>
            </w:pPr>
            <w:r>
              <w:rPr>
                <w:rFonts w:hint="eastAsia" w:ascii="宋体" w:hAnsi="宋体"/>
                <w:szCs w:val="21"/>
                <w:highlight w:val="none"/>
              </w:rPr>
              <w:t>2.2.3</w:t>
            </w:r>
          </w:p>
        </w:tc>
        <w:tc>
          <w:tcPr>
            <w:tcW w:w="1750" w:type="dxa"/>
            <w:gridSpan w:val="2"/>
            <w:vAlign w:val="center"/>
          </w:tcPr>
          <w:p w14:paraId="6978B75B">
            <w:pPr>
              <w:jc w:val="center"/>
              <w:rPr>
                <w:rFonts w:hint="eastAsia" w:ascii="宋体" w:hAnsi="宋体"/>
                <w:szCs w:val="21"/>
                <w:highlight w:val="none"/>
              </w:rPr>
            </w:pPr>
            <w:r>
              <w:rPr>
                <w:rFonts w:hint="eastAsia" w:ascii="宋体" w:hAnsi="宋体"/>
                <w:szCs w:val="21"/>
                <w:highlight w:val="none"/>
              </w:rPr>
              <w:t>磋商报价</w:t>
            </w:r>
          </w:p>
          <w:p w14:paraId="06606CCC">
            <w:pPr>
              <w:jc w:val="center"/>
              <w:rPr>
                <w:rFonts w:ascii="宋体" w:hAnsi="宋体"/>
                <w:szCs w:val="21"/>
                <w:highlight w:val="none"/>
              </w:rPr>
            </w:pPr>
            <w:r>
              <w:rPr>
                <w:rFonts w:hint="eastAsia" w:ascii="宋体" w:hAnsi="宋体"/>
                <w:szCs w:val="21"/>
                <w:highlight w:val="none"/>
              </w:rPr>
              <w:t>计算公式</w:t>
            </w:r>
          </w:p>
        </w:tc>
        <w:tc>
          <w:tcPr>
            <w:tcW w:w="5993" w:type="dxa"/>
            <w:vAlign w:val="center"/>
          </w:tcPr>
          <w:p w14:paraId="3128DA98">
            <w:pPr>
              <w:rPr>
                <w:rFonts w:ascii="宋体" w:hAnsi="宋体"/>
                <w:szCs w:val="21"/>
                <w:highlight w:val="none"/>
              </w:rPr>
            </w:pPr>
            <w:r>
              <w:rPr>
                <w:rFonts w:hint="eastAsia" w:ascii="宋体" w:hAnsi="宋体"/>
                <w:szCs w:val="21"/>
                <w:highlight w:val="none"/>
              </w:rPr>
              <w:t>磋商报价得分=（磋商基准价/最后磋商报价）×价格权值</w:t>
            </w:r>
            <w:r>
              <w:rPr>
                <w:rFonts w:hint="eastAsia" w:ascii="宋体" w:hAnsi="宋体"/>
                <w:szCs w:val="21"/>
                <w:highlight w:val="none"/>
                <w:lang w:val="en-US" w:eastAsia="zh-CN"/>
              </w:rPr>
              <w:t>30</w:t>
            </w:r>
            <w:r>
              <w:rPr>
                <w:rFonts w:hint="eastAsia" w:ascii="宋体" w:hAnsi="宋体"/>
                <w:szCs w:val="21"/>
                <w:highlight w:val="none"/>
              </w:rPr>
              <w:t>%×100</w:t>
            </w:r>
          </w:p>
        </w:tc>
      </w:tr>
      <w:tr w14:paraId="1D1D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31" w:type="dxa"/>
            <w:gridSpan w:val="2"/>
            <w:vAlign w:val="center"/>
          </w:tcPr>
          <w:p w14:paraId="23BC5479">
            <w:pPr>
              <w:jc w:val="center"/>
              <w:rPr>
                <w:rFonts w:ascii="宋体" w:hAnsi="宋体"/>
                <w:szCs w:val="21"/>
                <w:highlight w:val="none"/>
              </w:rPr>
            </w:pPr>
            <w:r>
              <w:rPr>
                <w:rFonts w:hint="eastAsia" w:ascii="宋体" w:hAnsi="宋体"/>
                <w:szCs w:val="21"/>
                <w:highlight w:val="none"/>
              </w:rPr>
              <w:t>条款号</w:t>
            </w:r>
          </w:p>
        </w:tc>
        <w:tc>
          <w:tcPr>
            <w:tcW w:w="1750" w:type="dxa"/>
            <w:gridSpan w:val="2"/>
            <w:vAlign w:val="center"/>
          </w:tcPr>
          <w:p w14:paraId="48217D3A">
            <w:pPr>
              <w:jc w:val="center"/>
              <w:rPr>
                <w:rFonts w:ascii="宋体" w:hAnsi="宋体"/>
                <w:szCs w:val="21"/>
                <w:highlight w:val="none"/>
              </w:rPr>
            </w:pPr>
            <w:r>
              <w:rPr>
                <w:rFonts w:hint="eastAsia" w:ascii="宋体" w:hAnsi="宋体"/>
                <w:szCs w:val="21"/>
                <w:highlight w:val="none"/>
              </w:rPr>
              <w:t>评分因素</w:t>
            </w:r>
          </w:p>
        </w:tc>
        <w:tc>
          <w:tcPr>
            <w:tcW w:w="5993" w:type="dxa"/>
            <w:vAlign w:val="center"/>
          </w:tcPr>
          <w:p w14:paraId="47B1E4B9">
            <w:pPr>
              <w:jc w:val="center"/>
              <w:rPr>
                <w:rFonts w:ascii="宋体" w:hAnsi="宋体"/>
                <w:szCs w:val="21"/>
                <w:highlight w:val="none"/>
              </w:rPr>
            </w:pPr>
            <w:r>
              <w:rPr>
                <w:rFonts w:hint="eastAsia" w:ascii="宋体" w:hAnsi="宋体"/>
                <w:szCs w:val="21"/>
                <w:highlight w:val="none"/>
              </w:rPr>
              <w:t>评分标准</w:t>
            </w:r>
          </w:p>
        </w:tc>
      </w:tr>
      <w:tr w14:paraId="5596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74" w:type="dxa"/>
            <w:gridSpan w:val="5"/>
            <w:vAlign w:val="center"/>
          </w:tcPr>
          <w:p w14:paraId="7A1491CD">
            <w:pPr>
              <w:jc w:val="left"/>
              <w:rPr>
                <w:rFonts w:ascii="宋体" w:hAnsi="宋体"/>
                <w:b/>
                <w:szCs w:val="21"/>
                <w:highlight w:val="none"/>
              </w:rPr>
            </w:pPr>
            <w:r>
              <w:rPr>
                <w:rFonts w:hint="eastAsia" w:ascii="宋体" w:hAnsi="宋体"/>
                <w:b/>
                <w:szCs w:val="21"/>
                <w:highlight w:val="none"/>
              </w:rPr>
              <w:t>技术标部分评审标准</w:t>
            </w:r>
          </w:p>
        </w:tc>
      </w:tr>
      <w:tr w14:paraId="4D9C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41" w:type="dxa"/>
            <w:vMerge w:val="restart"/>
            <w:vAlign w:val="center"/>
          </w:tcPr>
          <w:p w14:paraId="295C0A85">
            <w:pPr>
              <w:jc w:val="center"/>
              <w:rPr>
                <w:rFonts w:ascii="宋体" w:hAnsi="宋体"/>
                <w:szCs w:val="21"/>
                <w:highlight w:val="none"/>
              </w:rPr>
            </w:pPr>
            <w:r>
              <w:rPr>
                <w:rFonts w:hint="eastAsia" w:ascii="宋体" w:hAnsi="宋体"/>
                <w:szCs w:val="21"/>
                <w:highlight w:val="none"/>
              </w:rPr>
              <w:t>2.2.4</w:t>
            </w:r>
          </w:p>
          <w:p w14:paraId="5C87794F">
            <w:pPr>
              <w:jc w:val="center"/>
              <w:rPr>
                <w:rFonts w:ascii="宋体" w:hAnsi="宋体"/>
                <w:b/>
                <w:szCs w:val="21"/>
                <w:highlight w:val="none"/>
              </w:rPr>
            </w:pPr>
            <w:r>
              <w:rPr>
                <w:rFonts w:hint="eastAsia" w:ascii="宋体" w:hAnsi="宋体"/>
                <w:szCs w:val="21"/>
                <w:highlight w:val="none"/>
              </w:rPr>
              <w:t>(1)</w:t>
            </w:r>
          </w:p>
        </w:tc>
        <w:tc>
          <w:tcPr>
            <w:tcW w:w="1090" w:type="dxa"/>
            <w:vMerge w:val="restart"/>
            <w:vAlign w:val="center"/>
          </w:tcPr>
          <w:p w14:paraId="7F343743">
            <w:pPr>
              <w:jc w:val="center"/>
              <w:rPr>
                <w:rFonts w:hint="eastAsia" w:ascii="宋体" w:hAnsi="宋体"/>
                <w:szCs w:val="21"/>
                <w:highlight w:val="none"/>
              </w:rPr>
            </w:pPr>
            <w:r>
              <w:rPr>
                <w:rFonts w:hint="eastAsia" w:ascii="宋体" w:hAnsi="宋体"/>
                <w:szCs w:val="21"/>
                <w:highlight w:val="none"/>
              </w:rPr>
              <w:t>施工组织设计评分标准</w:t>
            </w:r>
          </w:p>
          <w:p w14:paraId="2CD74F00">
            <w:pPr>
              <w:jc w:val="center"/>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45分</w:t>
            </w:r>
            <w:r>
              <w:rPr>
                <w:rFonts w:hint="eastAsia" w:ascii="宋体" w:hAnsi="宋体"/>
                <w:szCs w:val="21"/>
                <w:highlight w:val="none"/>
              </w:rPr>
              <w:t>）</w:t>
            </w:r>
          </w:p>
        </w:tc>
        <w:tc>
          <w:tcPr>
            <w:tcW w:w="1750" w:type="dxa"/>
            <w:gridSpan w:val="2"/>
            <w:vAlign w:val="center"/>
          </w:tcPr>
          <w:p w14:paraId="2AB2D5AE">
            <w:pPr>
              <w:autoSpaceDE w:val="0"/>
              <w:autoSpaceDN w:val="0"/>
              <w:adjustRightInd w:val="0"/>
              <w:spacing w:line="260" w:lineRule="exact"/>
              <w:jc w:val="center"/>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内容完整性</w:t>
            </w:r>
          </w:p>
          <w:p w14:paraId="1FEC3C33">
            <w:pPr>
              <w:autoSpaceDE w:val="0"/>
              <w:autoSpaceDN w:val="0"/>
              <w:adjustRightInd w:val="0"/>
              <w:spacing w:line="260" w:lineRule="exact"/>
              <w:jc w:val="center"/>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和编制水平</w:t>
            </w:r>
          </w:p>
          <w:p w14:paraId="4BF69AC9">
            <w:pPr>
              <w:autoSpaceDE w:val="0"/>
              <w:autoSpaceDN w:val="0"/>
              <w:adjustRightInd w:val="0"/>
              <w:spacing w:line="260" w:lineRule="exact"/>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（5）</w:t>
            </w:r>
          </w:p>
        </w:tc>
        <w:tc>
          <w:tcPr>
            <w:tcW w:w="5993" w:type="dxa"/>
            <w:vAlign w:val="center"/>
          </w:tcPr>
          <w:p w14:paraId="1638F48B">
            <w:pPr>
              <w:autoSpaceDE w:val="0"/>
              <w:autoSpaceDN w:val="0"/>
              <w:adjustRightInd w:val="0"/>
              <w:spacing w:line="260" w:lineRule="exact"/>
              <w:rPr>
                <w:rFonts w:ascii="宋体" w:hAnsi="宋体"/>
                <w:szCs w:val="21"/>
                <w:highlight w:val="none"/>
              </w:rPr>
            </w:pPr>
            <w:r>
              <w:rPr>
                <w:rFonts w:hint="eastAsia" w:ascii="宋体" w:hAnsi="宋体"/>
                <w:szCs w:val="21"/>
                <w:highlight w:val="none"/>
                <w:lang w:val="en-US" w:eastAsia="zh-CN"/>
              </w:rPr>
              <w:t>内容</w:t>
            </w:r>
            <w:r>
              <w:rPr>
                <w:rFonts w:hint="eastAsia" w:ascii="宋体" w:hAnsi="宋体"/>
                <w:szCs w:val="21"/>
                <w:highlight w:val="none"/>
              </w:rPr>
              <w:t>完整、</w:t>
            </w:r>
            <w:r>
              <w:rPr>
                <w:rFonts w:hint="eastAsia" w:ascii="宋体" w:hAnsi="宋体"/>
                <w:szCs w:val="21"/>
                <w:highlight w:val="none"/>
                <w:lang w:val="en-US" w:eastAsia="zh-CN"/>
              </w:rPr>
              <w:t>编制清晰</w:t>
            </w:r>
            <w:r>
              <w:rPr>
                <w:rFonts w:hint="eastAsia" w:ascii="宋体" w:hAnsi="宋体"/>
                <w:szCs w:val="21"/>
                <w:highlight w:val="none"/>
              </w:rPr>
              <w:t>合理得</w:t>
            </w:r>
            <w:r>
              <w:rPr>
                <w:rFonts w:hint="eastAsia" w:ascii="宋体" w:hAnsi="宋体"/>
                <w:szCs w:val="21"/>
                <w:highlight w:val="none"/>
                <w:lang w:val="en-US" w:eastAsia="zh-CN"/>
              </w:rPr>
              <w:t>5</w:t>
            </w:r>
            <w:r>
              <w:rPr>
                <w:rFonts w:hint="eastAsia" w:ascii="宋体" w:hAnsi="宋体"/>
                <w:szCs w:val="21"/>
                <w:highlight w:val="none"/>
              </w:rPr>
              <w:t>分；</w:t>
            </w:r>
          </w:p>
          <w:p w14:paraId="77C26E27">
            <w:pPr>
              <w:spacing w:line="260" w:lineRule="exact"/>
              <w:rPr>
                <w:rFonts w:ascii="宋体" w:hAnsi="宋体"/>
                <w:szCs w:val="21"/>
                <w:highlight w:val="none"/>
              </w:rPr>
            </w:pPr>
            <w:r>
              <w:rPr>
                <w:rFonts w:hint="eastAsia" w:ascii="宋体" w:hAnsi="宋体"/>
                <w:szCs w:val="21"/>
                <w:highlight w:val="none"/>
                <w:lang w:val="en-US" w:eastAsia="zh-CN"/>
              </w:rPr>
              <w:t>内容</w:t>
            </w:r>
            <w:r>
              <w:rPr>
                <w:rFonts w:hint="eastAsia" w:ascii="宋体" w:hAnsi="宋体"/>
                <w:szCs w:val="21"/>
                <w:highlight w:val="none"/>
              </w:rPr>
              <w:t>较完整、</w:t>
            </w:r>
            <w:r>
              <w:rPr>
                <w:rFonts w:hint="eastAsia" w:ascii="宋体" w:hAnsi="宋体"/>
                <w:szCs w:val="21"/>
                <w:highlight w:val="none"/>
                <w:lang w:val="en-US" w:eastAsia="zh-CN"/>
              </w:rPr>
              <w:t>编制水平较清晰</w:t>
            </w:r>
            <w:r>
              <w:rPr>
                <w:rFonts w:hint="eastAsia" w:ascii="宋体" w:hAnsi="宋体"/>
                <w:szCs w:val="21"/>
                <w:highlight w:val="none"/>
              </w:rPr>
              <w:t>得3分；</w:t>
            </w:r>
          </w:p>
          <w:p w14:paraId="3F4FA22C">
            <w:pPr>
              <w:spacing w:line="260" w:lineRule="exact"/>
              <w:rPr>
                <w:rFonts w:ascii="宋体" w:hAnsi="宋体"/>
                <w:szCs w:val="21"/>
                <w:highlight w:val="none"/>
              </w:rPr>
            </w:pPr>
            <w:r>
              <w:rPr>
                <w:rFonts w:hint="eastAsia" w:ascii="宋体" w:hAnsi="宋体"/>
                <w:szCs w:val="21"/>
                <w:highlight w:val="none"/>
                <w:lang w:val="en-US" w:eastAsia="zh-CN"/>
              </w:rPr>
              <w:t>内容及编制水平一般</w:t>
            </w:r>
            <w:r>
              <w:rPr>
                <w:rFonts w:hint="eastAsia" w:ascii="宋体" w:hAnsi="宋体"/>
                <w:szCs w:val="21"/>
                <w:highlight w:val="none"/>
              </w:rPr>
              <w:t>得1分。</w:t>
            </w:r>
          </w:p>
        </w:tc>
      </w:tr>
      <w:tr w14:paraId="1873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41" w:type="dxa"/>
            <w:vMerge w:val="continue"/>
            <w:vAlign w:val="center"/>
          </w:tcPr>
          <w:p w14:paraId="702639AB">
            <w:pPr>
              <w:jc w:val="center"/>
              <w:rPr>
                <w:rFonts w:hint="eastAsia" w:ascii="宋体" w:hAnsi="宋体"/>
                <w:szCs w:val="21"/>
                <w:highlight w:val="none"/>
              </w:rPr>
            </w:pPr>
          </w:p>
        </w:tc>
        <w:tc>
          <w:tcPr>
            <w:tcW w:w="1090" w:type="dxa"/>
            <w:vMerge w:val="continue"/>
            <w:vAlign w:val="center"/>
          </w:tcPr>
          <w:p w14:paraId="6C44A07D">
            <w:pPr>
              <w:jc w:val="center"/>
              <w:rPr>
                <w:rFonts w:hint="eastAsia" w:ascii="宋体" w:hAnsi="宋体"/>
                <w:szCs w:val="21"/>
                <w:highlight w:val="none"/>
              </w:rPr>
            </w:pPr>
          </w:p>
        </w:tc>
        <w:tc>
          <w:tcPr>
            <w:tcW w:w="1750" w:type="dxa"/>
            <w:gridSpan w:val="2"/>
            <w:vMerge w:val="restart"/>
            <w:vAlign w:val="center"/>
          </w:tcPr>
          <w:p w14:paraId="0D70DD0C">
            <w:pPr>
              <w:autoSpaceDE w:val="0"/>
              <w:autoSpaceDN w:val="0"/>
              <w:adjustRightInd w:val="0"/>
              <w:spacing w:line="260" w:lineRule="exact"/>
              <w:jc w:val="center"/>
              <w:rPr>
                <w:rFonts w:ascii="宋体" w:hAnsi="宋体"/>
                <w:color w:val="000000"/>
                <w:szCs w:val="21"/>
                <w:highlight w:val="none"/>
              </w:rPr>
            </w:pPr>
            <w:r>
              <w:rPr>
                <w:rFonts w:ascii="宋体" w:hAnsi="宋体"/>
                <w:color w:val="000000"/>
                <w:szCs w:val="21"/>
                <w:highlight w:val="none"/>
              </w:rPr>
              <w:t>施工方案</w:t>
            </w:r>
          </w:p>
          <w:p w14:paraId="3E2BA6E9">
            <w:pPr>
              <w:autoSpaceDE w:val="0"/>
              <w:autoSpaceDN w:val="0"/>
              <w:adjustRightInd w:val="0"/>
              <w:spacing w:line="260" w:lineRule="exact"/>
              <w:jc w:val="center"/>
              <w:rPr>
                <w:rFonts w:ascii="宋体" w:hAnsi="宋体"/>
                <w:color w:val="000000"/>
                <w:szCs w:val="21"/>
                <w:highlight w:val="none"/>
              </w:rPr>
            </w:pPr>
            <w:r>
              <w:rPr>
                <w:rFonts w:ascii="宋体" w:hAnsi="宋体"/>
                <w:color w:val="000000"/>
                <w:szCs w:val="21"/>
                <w:highlight w:val="none"/>
              </w:rPr>
              <w:t>与技术措施</w:t>
            </w:r>
          </w:p>
          <w:p w14:paraId="12CD16C8">
            <w:pPr>
              <w:autoSpaceDE w:val="0"/>
              <w:autoSpaceDN w:val="0"/>
              <w:adjustRightInd w:val="0"/>
              <w:spacing w:line="260" w:lineRule="exact"/>
              <w:jc w:val="center"/>
              <w:rPr>
                <w:rFonts w:hint="eastAsia" w:ascii="宋体" w:hAnsi="宋体"/>
                <w:color w:val="000000"/>
                <w:szCs w:val="21"/>
                <w:highlight w:val="none"/>
                <w:lang w:eastAsia="zh-CN"/>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5）</w:t>
            </w:r>
          </w:p>
        </w:tc>
        <w:tc>
          <w:tcPr>
            <w:tcW w:w="5993" w:type="dxa"/>
            <w:vAlign w:val="center"/>
          </w:tcPr>
          <w:p w14:paraId="35D097EA">
            <w:pPr>
              <w:spacing w:line="260" w:lineRule="exact"/>
              <w:rPr>
                <w:rFonts w:hint="eastAsia" w:ascii="宋体" w:hAnsi="宋体" w:cs="宋体"/>
                <w:szCs w:val="21"/>
                <w:highlight w:val="none"/>
                <w:lang w:eastAsia="zh-CN"/>
              </w:rPr>
            </w:pPr>
            <w:r>
              <w:rPr>
                <w:rFonts w:ascii="宋体" w:hAnsi="宋体"/>
                <w:szCs w:val="21"/>
                <w:highlight w:val="none"/>
              </w:rPr>
              <w:t>施工方案与技术措施</w:t>
            </w:r>
            <w:r>
              <w:rPr>
                <w:rFonts w:hint="eastAsia" w:ascii="宋体" w:hAnsi="宋体"/>
                <w:szCs w:val="21"/>
                <w:highlight w:val="none"/>
              </w:rPr>
              <w:t>对施工关键工序控制措施有力、合理、可行得4分</w:t>
            </w:r>
            <w:r>
              <w:rPr>
                <w:rFonts w:hint="eastAsia" w:ascii="宋体" w:hAnsi="宋体" w:cs="宋体"/>
                <w:szCs w:val="21"/>
                <w:highlight w:val="none"/>
                <w:lang w:eastAsia="zh-CN"/>
              </w:rPr>
              <w:t>；</w:t>
            </w:r>
          </w:p>
          <w:p w14:paraId="6AEE17B2">
            <w:pPr>
              <w:spacing w:line="260" w:lineRule="exact"/>
              <w:rPr>
                <w:rFonts w:hint="eastAsia" w:ascii="宋体" w:hAnsi="宋体" w:eastAsia="宋体"/>
                <w:szCs w:val="21"/>
                <w:highlight w:val="none"/>
                <w:lang w:eastAsia="zh-CN"/>
              </w:rPr>
            </w:pPr>
            <w:r>
              <w:rPr>
                <w:rFonts w:ascii="宋体" w:hAnsi="宋体"/>
                <w:szCs w:val="21"/>
                <w:highlight w:val="none"/>
              </w:rPr>
              <w:t>施工方案与技术措施</w:t>
            </w:r>
            <w:r>
              <w:rPr>
                <w:rFonts w:hint="eastAsia" w:ascii="宋体" w:hAnsi="宋体"/>
                <w:szCs w:val="21"/>
                <w:highlight w:val="none"/>
              </w:rPr>
              <w:t>对施工关键工序控制措施合理、可行得2分</w:t>
            </w:r>
            <w:r>
              <w:rPr>
                <w:rFonts w:hint="eastAsia" w:ascii="宋体" w:hAnsi="宋体"/>
                <w:szCs w:val="21"/>
                <w:highlight w:val="none"/>
                <w:lang w:eastAsia="zh-CN"/>
              </w:rPr>
              <w:t>；</w:t>
            </w:r>
          </w:p>
          <w:p w14:paraId="0C1CCF30">
            <w:pPr>
              <w:spacing w:line="260" w:lineRule="exact"/>
              <w:rPr>
                <w:rFonts w:hint="eastAsia" w:ascii="宋体" w:hAnsi="宋体" w:eastAsia="宋体"/>
                <w:szCs w:val="21"/>
                <w:highlight w:val="none"/>
                <w:lang w:eastAsia="zh-CN"/>
              </w:rPr>
            </w:pPr>
            <w:r>
              <w:rPr>
                <w:rFonts w:hint="eastAsia" w:ascii="宋体" w:hAnsi="宋体"/>
                <w:szCs w:val="21"/>
                <w:highlight w:val="none"/>
              </w:rPr>
              <w:t>对施工关键工序控制基本可行得1分</w:t>
            </w:r>
            <w:r>
              <w:rPr>
                <w:rFonts w:hint="eastAsia" w:ascii="宋体" w:hAnsi="宋体" w:cs="宋体"/>
                <w:szCs w:val="21"/>
                <w:highlight w:val="none"/>
              </w:rPr>
              <w:t>，无</w:t>
            </w:r>
            <w:r>
              <w:rPr>
                <w:rFonts w:hint="eastAsia" w:ascii="宋体" w:hAnsi="宋体" w:cs="宋体"/>
                <w:szCs w:val="21"/>
                <w:highlight w:val="none"/>
                <w:lang w:val="en-US" w:eastAsia="zh-CN"/>
              </w:rPr>
              <w:t>此项内容</w:t>
            </w:r>
            <w:r>
              <w:rPr>
                <w:rFonts w:hint="eastAsia" w:ascii="宋体" w:hAnsi="宋体" w:cs="宋体"/>
                <w:szCs w:val="21"/>
                <w:highlight w:val="none"/>
              </w:rPr>
              <w:t>不得分</w:t>
            </w:r>
            <w:r>
              <w:rPr>
                <w:rFonts w:hint="eastAsia" w:ascii="宋体" w:hAnsi="宋体" w:cs="宋体"/>
                <w:szCs w:val="21"/>
                <w:highlight w:val="none"/>
                <w:lang w:eastAsia="zh-CN"/>
              </w:rPr>
              <w:t>。</w:t>
            </w:r>
          </w:p>
        </w:tc>
      </w:tr>
      <w:tr w14:paraId="693A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41" w:type="dxa"/>
            <w:vMerge w:val="continue"/>
            <w:vAlign w:val="center"/>
          </w:tcPr>
          <w:p w14:paraId="6316707C">
            <w:pPr>
              <w:jc w:val="center"/>
              <w:rPr>
                <w:rFonts w:ascii="宋体" w:hAnsi="宋体"/>
                <w:szCs w:val="21"/>
                <w:highlight w:val="none"/>
              </w:rPr>
            </w:pPr>
          </w:p>
        </w:tc>
        <w:tc>
          <w:tcPr>
            <w:tcW w:w="1090" w:type="dxa"/>
            <w:vMerge w:val="continue"/>
            <w:vAlign w:val="center"/>
          </w:tcPr>
          <w:p w14:paraId="1E14A645">
            <w:pPr>
              <w:jc w:val="center"/>
              <w:rPr>
                <w:rFonts w:ascii="宋体" w:hAnsi="宋体"/>
                <w:szCs w:val="21"/>
                <w:highlight w:val="none"/>
              </w:rPr>
            </w:pPr>
          </w:p>
        </w:tc>
        <w:tc>
          <w:tcPr>
            <w:tcW w:w="1750" w:type="dxa"/>
            <w:gridSpan w:val="2"/>
            <w:vMerge w:val="continue"/>
            <w:vAlign w:val="center"/>
          </w:tcPr>
          <w:p w14:paraId="6B0A79F4">
            <w:pPr>
              <w:autoSpaceDE w:val="0"/>
              <w:autoSpaceDN w:val="0"/>
              <w:adjustRightInd w:val="0"/>
              <w:spacing w:line="260" w:lineRule="exact"/>
              <w:jc w:val="center"/>
              <w:rPr>
                <w:rFonts w:ascii="宋体" w:hAnsi="宋体"/>
                <w:color w:val="000000"/>
                <w:szCs w:val="21"/>
                <w:highlight w:val="none"/>
              </w:rPr>
            </w:pPr>
          </w:p>
        </w:tc>
        <w:tc>
          <w:tcPr>
            <w:tcW w:w="5993" w:type="dxa"/>
            <w:vAlign w:val="center"/>
          </w:tcPr>
          <w:p w14:paraId="5DDCA7A9">
            <w:pPr>
              <w:spacing w:line="260" w:lineRule="exact"/>
              <w:rPr>
                <w:rFonts w:ascii="宋体" w:hAnsi="宋体"/>
                <w:szCs w:val="21"/>
                <w:highlight w:val="none"/>
              </w:rPr>
            </w:pPr>
            <w:r>
              <w:rPr>
                <w:rFonts w:hint="eastAsia" w:ascii="宋体" w:hAnsi="宋体"/>
                <w:bCs/>
                <w:spacing w:val="-6"/>
                <w:highlight w:val="none"/>
              </w:rPr>
              <w:t>施工方案中含有节能措施得</w:t>
            </w:r>
            <w:r>
              <w:rPr>
                <w:rFonts w:hint="eastAsia" w:ascii="宋体" w:hAnsi="宋体"/>
                <w:bCs/>
                <w:spacing w:val="-6"/>
                <w:highlight w:val="none"/>
                <w:lang w:val="en-US" w:eastAsia="zh-CN"/>
              </w:rPr>
              <w:t>1</w:t>
            </w:r>
            <w:r>
              <w:rPr>
                <w:rFonts w:hint="eastAsia" w:ascii="宋体" w:hAnsi="宋体"/>
                <w:bCs/>
                <w:spacing w:val="-6"/>
                <w:highlight w:val="none"/>
              </w:rPr>
              <w:t>分，无得0分。</w:t>
            </w:r>
          </w:p>
        </w:tc>
      </w:tr>
      <w:tr w14:paraId="74C4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Merge w:val="continue"/>
            <w:vAlign w:val="center"/>
          </w:tcPr>
          <w:p w14:paraId="012B50EE">
            <w:pPr>
              <w:jc w:val="center"/>
              <w:rPr>
                <w:rFonts w:ascii="宋体" w:hAnsi="宋体"/>
                <w:szCs w:val="21"/>
                <w:highlight w:val="none"/>
              </w:rPr>
            </w:pPr>
          </w:p>
        </w:tc>
        <w:tc>
          <w:tcPr>
            <w:tcW w:w="1090" w:type="dxa"/>
            <w:vMerge w:val="continue"/>
            <w:vAlign w:val="center"/>
          </w:tcPr>
          <w:p w14:paraId="2C9C26FE">
            <w:pPr>
              <w:jc w:val="center"/>
              <w:rPr>
                <w:rFonts w:ascii="宋体" w:hAnsi="宋体"/>
                <w:szCs w:val="21"/>
                <w:highlight w:val="none"/>
              </w:rPr>
            </w:pPr>
          </w:p>
        </w:tc>
        <w:tc>
          <w:tcPr>
            <w:tcW w:w="1750" w:type="dxa"/>
            <w:gridSpan w:val="2"/>
            <w:vAlign w:val="center"/>
          </w:tcPr>
          <w:p w14:paraId="39718A85">
            <w:pPr>
              <w:autoSpaceDE w:val="0"/>
              <w:autoSpaceDN w:val="0"/>
              <w:adjustRightInd w:val="0"/>
              <w:spacing w:line="260" w:lineRule="exact"/>
              <w:jc w:val="center"/>
              <w:rPr>
                <w:rFonts w:ascii="宋体" w:hAnsi="宋体"/>
                <w:color w:val="000000"/>
                <w:szCs w:val="21"/>
                <w:highlight w:val="none"/>
              </w:rPr>
            </w:pPr>
            <w:r>
              <w:rPr>
                <w:rFonts w:ascii="宋体" w:hAnsi="宋体"/>
                <w:color w:val="000000"/>
                <w:szCs w:val="21"/>
                <w:highlight w:val="none"/>
              </w:rPr>
              <w:t>质量管理体系</w:t>
            </w:r>
          </w:p>
          <w:p w14:paraId="2D5D38BB">
            <w:pPr>
              <w:autoSpaceDE w:val="0"/>
              <w:autoSpaceDN w:val="0"/>
              <w:adjustRightInd w:val="0"/>
              <w:spacing w:line="260" w:lineRule="exact"/>
              <w:jc w:val="center"/>
              <w:rPr>
                <w:rFonts w:ascii="宋体" w:hAnsi="宋体"/>
                <w:color w:val="000000"/>
                <w:szCs w:val="21"/>
                <w:highlight w:val="none"/>
              </w:rPr>
            </w:pPr>
            <w:r>
              <w:rPr>
                <w:rFonts w:ascii="宋体" w:hAnsi="宋体"/>
                <w:color w:val="000000"/>
                <w:szCs w:val="21"/>
                <w:highlight w:val="none"/>
              </w:rPr>
              <w:t>与措施</w:t>
            </w:r>
          </w:p>
          <w:p w14:paraId="2FB3E43A">
            <w:pPr>
              <w:autoSpaceDE w:val="0"/>
              <w:autoSpaceDN w:val="0"/>
              <w:adjustRightInd w:val="0"/>
              <w:spacing w:line="260" w:lineRule="exact"/>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5）</w:t>
            </w:r>
          </w:p>
        </w:tc>
        <w:tc>
          <w:tcPr>
            <w:tcW w:w="5993" w:type="dxa"/>
            <w:vAlign w:val="center"/>
          </w:tcPr>
          <w:p w14:paraId="42B859CC">
            <w:pPr>
              <w:spacing w:line="260" w:lineRule="exact"/>
              <w:rPr>
                <w:rFonts w:ascii="宋体" w:hAnsi="宋体"/>
                <w:szCs w:val="21"/>
                <w:highlight w:val="none"/>
              </w:rPr>
            </w:pPr>
            <w:r>
              <w:rPr>
                <w:rFonts w:hint="eastAsia" w:ascii="宋体" w:hAnsi="宋体"/>
                <w:szCs w:val="21"/>
                <w:highlight w:val="none"/>
              </w:rPr>
              <w:t>各主要工序质量保障措施齐全、科学、具体、可行，对常见的质量通病的防治措施得力，质量保证体系完善的</w:t>
            </w:r>
            <w:r>
              <w:rPr>
                <w:rFonts w:hint="eastAsia" w:ascii="宋体" w:hAnsi="宋体"/>
                <w:szCs w:val="21"/>
                <w:highlight w:val="none"/>
                <w:lang w:val="en-US" w:eastAsia="zh-CN"/>
              </w:rPr>
              <w:t>5</w:t>
            </w:r>
            <w:r>
              <w:rPr>
                <w:rFonts w:hint="eastAsia" w:ascii="宋体" w:hAnsi="宋体"/>
                <w:szCs w:val="21"/>
                <w:highlight w:val="none"/>
              </w:rPr>
              <w:t>分；</w:t>
            </w:r>
          </w:p>
          <w:p w14:paraId="5AC1588B">
            <w:pPr>
              <w:spacing w:line="260" w:lineRule="exact"/>
              <w:rPr>
                <w:rFonts w:ascii="宋体" w:hAnsi="宋体"/>
                <w:szCs w:val="21"/>
                <w:highlight w:val="none"/>
              </w:rPr>
            </w:pPr>
            <w:r>
              <w:rPr>
                <w:rFonts w:hint="eastAsia" w:ascii="宋体" w:hAnsi="宋体"/>
                <w:szCs w:val="21"/>
                <w:highlight w:val="none"/>
              </w:rPr>
              <w:t>各主要工序质量保障措施基本齐全、具体、可行，对常见的质量通病的防治措施合理，质量保证体系基本完善得</w:t>
            </w:r>
            <w:r>
              <w:rPr>
                <w:rFonts w:hint="eastAsia" w:ascii="宋体" w:hAnsi="宋体"/>
                <w:szCs w:val="21"/>
                <w:highlight w:val="none"/>
                <w:lang w:val="en-US" w:eastAsia="zh-CN"/>
              </w:rPr>
              <w:t>3</w:t>
            </w:r>
            <w:r>
              <w:rPr>
                <w:rFonts w:hint="eastAsia" w:ascii="宋体" w:hAnsi="宋体"/>
                <w:szCs w:val="21"/>
                <w:highlight w:val="none"/>
              </w:rPr>
              <w:t>分；</w:t>
            </w:r>
          </w:p>
          <w:p w14:paraId="53B352B0">
            <w:pPr>
              <w:widowControl/>
              <w:spacing w:line="260" w:lineRule="exact"/>
              <w:jc w:val="left"/>
              <w:rPr>
                <w:rFonts w:ascii="宋体" w:hAnsi="宋体"/>
                <w:szCs w:val="21"/>
                <w:highlight w:val="none"/>
              </w:rPr>
            </w:pPr>
            <w:r>
              <w:rPr>
                <w:rFonts w:hint="eastAsia" w:ascii="宋体" w:hAnsi="宋体"/>
                <w:szCs w:val="21"/>
                <w:highlight w:val="none"/>
              </w:rPr>
              <w:t>各主要工序质量保障措施基本齐全、合理，对常见的质量通病的防治措施基本可行，具有质量保证体系得1分</w:t>
            </w:r>
            <w:r>
              <w:rPr>
                <w:rFonts w:hint="eastAsia" w:ascii="宋体" w:hAnsi="宋体"/>
                <w:szCs w:val="21"/>
                <w:highlight w:val="none"/>
                <w:lang w:eastAsia="zh-CN"/>
              </w:rPr>
              <w:t>，</w:t>
            </w:r>
            <w:r>
              <w:rPr>
                <w:rFonts w:hint="eastAsia" w:ascii="宋体" w:hAnsi="宋体" w:cs="宋体"/>
                <w:szCs w:val="21"/>
                <w:highlight w:val="none"/>
              </w:rPr>
              <w:t>无不得分</w:t>
            </w:r>
            <w:r>
              <w:rPr>
                <w:rFonts w:hint="eastAsia" w:ascii="宋体" w:hAnsi="宋体"/>
                <w:szCs w:val="21"/>
                <w:highlight w:val="none"/>
              </w:rPr>
              <w:t>。</w:t>
            </w:r>
          </w:p>
        </w:tc>
      </w:tr>
      <w:tr w14:paraId="3A4C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Merge w:val="continue"/>
            <w:vAlign w:val="center"/>
          </w:tcPr>
          <w:p w14:paraId="647D415F">
            <w:pPr>
              <w:jc w:val="center"/>
              <w:rPr>
                <w:rFonts w:ascii="宋体" w:hAnsi="宋体"/>
                <w:szCs w:val="21"/>
                <w:highlight w:val="none"/>
              </w:rPr>
            </w:pPr>
          </w:p>
        </w:tc>
        <w:tc>
          <w:tcPr>
            <w:tcW w:w="1090" w:type="dxa"/>
            <w:vMerge w:val="continue"/>
            <w:vAlign w:val="center"/>
          </w:tcPr>
          <w:p w14:paraId="00AC8700">
            <w:pPr>
              <w:jc w:val="center"/>
              <w:rPr>
                <w:rFonts w:ascii="宋体" w:hAnsi="宋体"/>
                <w:szCs w:val="21"/>
                <w:highlight w:val="none"/>
              </w:rPr>
            </w:pPr>
          </w:p>
        </w:tc>
        <w:tc>
          <w:tcPr>
            <w:tcW w:w="1750" w:type="dxa"/>
            <w:gridSpan w:val="2"/>
            <w:vAlign w:val="center"/>
          </w:tcPr>
          <w:p w14:paraId="02366DE4">
            <w:pPr>
              <w:autoSpaceDE w:val="0"/>
              <w:autoSpaceDN w:val="0"/>
              <w:adjustRightInd w:val="0"/>
              <w:spacing w:line="260" w:lineRule="exact"/>
              <w:jc w:val="center"/>
              <w:rPr>
                <w:rFonts w:ascii="宋体" w:hAnsi="宋体"/>
                <w:color w:val="000000"/>
                <w:szCs w:val="21"/>
                <w:highlight w:val="none"/>
              </w:rPr>
            </w:pPr>
            <w:r>
              <w:rPr>
                <w:rFonts w:ascii="宋体" w:hAnsi="宋体"/>
                <w:color w:val="000000"/>
                <w:szCs w:val="21"/>
                <w:highlight w:val="none"/>
              </w:rPr>
              <w:t>工程进度</w:t>
            </w:r>
          </w:p>
          <w:p w14:paraId="30F15C4F">
            <w:pPr>
              <w:autoSpaceDE w:val="0"/>
              <w:autoSpaceDN w:val="0"/>
              <w:adjustRightInd w:val="0"/>
              <w:spacing w:line="260" w:lineRule="exact"/>
              <w:jc w:val="center"/>
              <w:rPr>
                <w:rFonts w:ascii="宋体" w:hAnsi="宋体"/>
                <w:color w:val="000000"/>
                <w:szCs w:val="21"/>
                <w:highlight w:val="none"/>
              </w:rPr>
            </w:pPr>
            <w:r>
              <w:rPr>
                <w:rFonts w:ascii="宋体" w:hAnsi="宋体"/>
                <w:color w:val="000000"/>
                <w:szCs w:val="21"/>
                <w:highlight w:val="none"/>
              </w:rPr>
              <w:t>计划与措施</w:t>
            </w:r>
          </w:p>
          <w:p w14:paraId="1FC95321">
            <w:pPr>
              <w:autoSpaceDE w:val="0"/>
              <w:autoSpaceDN w:val="0"/>
              <w:adjustRightInd w:val="0"/>
              <w:spacing w:line="260" w:lineRule="exact"/>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3）</w:t>
            </w:r>
          </w:p>
        </w:tc>
        <w:tc>
          <w:tcPr>
            <w:tcW w:w="5993" w:type="dxa"/>
            <w:vAlign w:val="center"/>
          </w:tcPr>
          <w:p w14:paraId="6B935018">
            <w:pPr>
              <w:autoSpaceDE w:val="0"/>
              <w:autoSpaceDN w:val="0"/>
              <w:adjustRightInd w:val="0"/>
              <w:spacing w:line="260" w:lineRule="exact"/>
              <w:jc w:val="both"/>
              <w:rPr>
                <w:rFonts w:hint="eastAsia" w:ascii="宋体" w:hAnsi="宋体" w:cs="宋体"/>
                <w:szCs w:val="21"/>
                <w:highlight w:val="none"/>
                <w:u w:val="none"/>
                <w:lang w:eastAsia="zh-CN"/>
              </w:rPr>
            </w:pPr>
            <w:r>
              <w:rPr>
                <w:rFonts w:ascii="宋体" w:hAnsi="宋体"/>
                <w:color w:val="000000"/>
                <w:szCs w:val="21"/>
                <w:highlight w:val="none"/>
                <w:u w:val="none"/>
              </w:rPr>
              <w:t>工程进度计划与措施</w:t>
            </w:r>
            <w:r>
              <w:rPr>
                <w:rFonts w:hint="eastAsia" w:ascii="宋体" w:hAnsi="宋体"/>
                <w:szCs w:val="21"/>
                <w:highlight w:val="none"/>
                <w:u w:val="none"/>
              </w:rPr>
              <w:t>内容完整、合理、可行</w:t>
            </w:r>
            <w:r>
              <w:rPr>
                <w:rFonts w:hint="eastAsia" w:ascii="宋体" w:hAnsi="宋体" w:cs="宋体"/>
                <w:szCs w:val="21"/>
                <w:highlight w:val="none"/>
                <w:u w:val="none"/>
              </w:rPr>
              <w:t>得</w:t>
            </w:r>
            <w:r>
              <w:rPr>
                <w:rFonts w:hint="eastAsia" w:ascii="宋体" w:hAnsi="宋体"/>
                <w:szCs w:val="21"/>
                <w:highlight w:val="none"/>
                <w:u w:val="none"/>
                <w:lang w:val="en-US" w:eastAsia="zh-CN"/>
              </w:rPr>
              <w:t>3</w:t>
            </w:r>
            <w:r>
              <w:rPr>
                <w:rFonts w:hint="eastAsia" w:ascii="宋体" w:hAnsi="宋体"/>
                <w:szCs w:val="21"/>
                <w:highlight w:val="none"/>
                <w:u w:val="none"/>
              </w:rPr>
              <w:t>分</w:t>
            </w:r>
            <w:r>
              <w:rPr>
                <w:rFonts w:hint="eastAsia" w:ascii="宋体" w:hAnsi="宋体" w:cs="宋体"/>
                <w:szCs w:val="21"/>
                <w:highlight w:val="none"/>
                <w:u w:val="none"/>
                <w:lang w:eastAsia="zh-CN"/>
              </w:rPr>
              <w:t>；</w:t>
            </w:r>
          </w:p>
          <w:p w14:paraId="31296D76">
            <w:pPr>
              <w:spacing w:line="260" w:lineRule="exact"/>
              <w:rPr>
                <w:rFonts w:hint="eastAsia" w:ascii="宋体" w:hAnsi="宋体" w:eastAsia="宋体"/>
                <w:szCs w:val="21"/>
                <w:highlight w:val="none"/>
                <w:u w:val="none"/>
                <w:lang w:eastAsia="zh-CN"/>
              </w:rPr>
            </w:pPr>
            <w:r>
              <w:rPr>
                <w:rFonts w:ascii="宋体" w:hAnsi="宋体"/>
                <w:color w:val="000000"/>
                <w:szCs w:val="21"/>
                <w:highlight w:val="none"/>
                <w:u w:val="none"/>
              </w:rPr>
              <w:t>工程进度计划与</w:t>
            </w:r>
            <w:r>
              <w:rPr>
                <w:rFonts w:hint="eastAsia" w:ascii="宋体" w:hAnsi="宋体"/>
                <w:szCs w:val="21"/>
                <w:highlight w:val="none"/>
                <w:u w:val="none"/>
              </w:rPr>
              <w:t>措施合理、可行得2分</w:t>
            </w:r>
            <w:r>
              <w:rPr>
                <w:rFonts w:hint="eastAsia" w:ascii="宋体" w:hAnsi="宋体"/>
                <w:szCs w:val="21"/>
                <w:highlight w:val="none"/>
                <w:u w:val="none"/>
                <w:lang w:eastAsia="zh-CN"/>
              </w:rPr>
              <w:t>；</w:t>
            </w:r>
          </w:p>
          <w:p w14:paraId="40B713A8">
            <w:pPr>
              <w:autoSpaceDE w:val="0"/>
              <w:autoSpaceDN w:val="0"/>
              <w:adjustRightInd w:val="0"/>
              <w:spacing w:line="260" w:lineRule="exact"/>
              <w:jc w:val="both"/>
              <w:rPr>
                <w:rFonts w:hint="eastAsia" w:ascii="宋体" w:hAnsi="宋体" w:eastAsia="宋体"/>
                <w:szCs w:val="21"/>
                <w:highlight w:val="none"/>
                <w:lang w:eastAsia="zh-CN"/>
              </w:rPr>
            </w:pPr>
            <w:r>
              <w:rPr>
                <w:rFonts w:ascii="宋体" w:hAnsi="宋体"/>
                <w:color w:val="000000"/>
                <w:szCs w:val="21"/>
                <w:highlight w:val="none"/>
                <w:u w:val="none"/>
              </w:rPr>
              <w:t>工程进度计划与</w:t>
            </w:r>
            <w:r>
              <w:rPr>
                <w:rFonts w:hint="eastAsia" w:ascii="宋体" w:hAnsi="宋体"/>
                <w:szCs w:val="21"/>
                <w:highlight w:val="none"/>
                <w:u w:val="none"/>
              </w:rPr>
              <w:t>措施</w:t>
            </w:r>
            <w:r>
              <w:rPr>
                <w:rFonts w:hint="eastAsia" w:ascii="宋体" w:hAnsi="宋体" w:cs="宋体"/>
                <w:szCs w:val="21"/>
                <w:highlight w:val="none"/>
                <w:u w:val="none"/>
              </w:rPr>
              <w:t>一般得</w:t>
            </w:r>
            <w:r>
              <w:rPr>
                <w:rFonts w:hint="eastAsia" w:ascii="宋体" w:hAnsi="宋体"/>
                <w:szCs w:val="21"/>
                <w:highlight w:val="none"/>
                <w:u w:val="none"/>
                <w:lang w:val="en-US" w:eastAsia="zh-CN"/>
              </w:rPr>
              <w:t>1</w:t>
            </w:r>
            <w:r>
              <w:rPr>
                <w:rFonts w:hint="eastAsia" w:ascii="宋体" w:hAnsi="宋体"/>
                <w:szCs w:val="21"/>
                <w:highlight w:val="none"/>
                <w:u w:val="none"/>
              </w:rPr>
              <w:t>分</w:t>
            </w:r>
            <w:r>
              <w:rPr>
                <w:rFonts w:hint="eastAsia" w:ascii="宋体" w:hAnsi="宋体" w:cs="宋体"/>
                <w:szCs w:val="21"/>
                <w:highlight w:val="none"/>
                <w:u w:val="none"/>
              </w:rPr>
              <w:t>，无不得分</w:t>
            </w:r>
            <w:r>
              <w:rPr>
                <w:rFonts w:hint="eastAsia" w:ascii="宋体" w:hAnsi="宋体" w:cs="宋体"/>
                <w:szCs w:val="21"/>
                <w:highlight w:val="none"/>
                <w:u w:val="none"/>
                <w:lang w:eastAsia="zh-CN"/>
              </w:rPr>
              <w:t>。</w:t>
            </w:r>
          </w:p>
        </w:tc>
      </w:tr>
      <w:tr w14:paraId="3653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Merge w:val="continue"/>
            <w:vAlign w:val="center"/>
          </w:tcPr>
          <w:p w14:paraId="45EDFA93">
            <w:pPr>
              <w:jc w:val="center"/>
              <w:rPr>
                <w:rFonts w:ascii="宋体" w:hAnsi="宋体"/>
                <w:szCs w:val="21"/>
                <w:highlight w:val="none"/>
              </w:rPr>
            </w:pPr>
          </w:p>
        </w:tc>
        <w:tc>
          <w:tcPr>
            <w:tcW w:w="1090" w:type="dxa"/>
            <w:vMerge w:val="continue"/>
            <w:vAlign w:val="center"/>
          </w:tcPr>
          <w:p w14:paraId="0D04FDBA">
            <w:pPr>
              <w:jc w:val="center"/>
              <w:rPr>
                <w:rFonts w:ascii="宋体" w:hAnsi="宋体"/>
                <w:szCs w:val="21"/>
                <w:highlight w:val="none"/>
              </w:rPr>
            </w:pPr>
          </w:p>
        </w:tc>
        <w:tc>
          <w:tcPr>
            <w:tcW w:w="1750" w:type="dxa"/>
            <w:gridSpan w:val="2"/>
            <w:vAlign w:val="center"/>
          </w:tcPr>
          <w:p w14:paraId="2F6FCB8B">
            <w:pPr>
              <w:autoSpaceDE w:val="0"/>
              <w:autoSpaceDN w:val="0"/>
              <w:adjustRightInd w:val="0"/>
              <w:spacing w:line="260" w:lineRule="exact"/>
              <w:jc w:val="center"/>
              <w:rPr>
                <w:rFonts w:ascii="宋体" w:hAnsi="宋体"/>
                <w:color w:val="000000"/>
                <w:szCs w:val="21"/>
                <w:highlight w:val="none"/>
              </w:rPr>
            </w:pPr>
            <w:r>
              <w:rPr>
                <w:rFonts w:ascii="宋体" w:hAnsi="宋体"/>
                <w:color w:val="000000"/>
                <w:szCs w:val="21"/>
                <w:highlight w:val="none"/>
              </w:rPr>
              <w:t>安全管理</w:t>
            </w:r>
          </w:p>
          <w:p w14:paraId="2CBE27C4">
            <w:pPr>
              <w:autoSpaceDE w:val="0"/>
              <w:autoSpaceDN w:val="0"/>
              <w:adjustRightInd w:val="0"/>
              <w:spacing w:line="260" w:lineRule="exact"/>
              <w:jc w:val="center"/>
              <w:rPr>
                <w:rFonts w:ascii="宋体" w:hAnsi="宋体"/>
                <w:color w:val="000000"/>
                <w:szCs w:val="21"/>
                <w:highlight w:val="none"/>
              </w:rPr>
            </w:pPr>
            <w:r>
              <w:rPr>
                <w:rFonts w:ascii="宋体" w:hAnsi="宋体"/>
                <w:color w:val="000000"/>
                <w:szCs w:val="21"/>
                <w:highlight w:val="none"/>
              </w:rPr>
              <w:t>体系与措施</w:t>
            </w:r>
          </w:p>
          <w:p w14:paraId="454199F7">
            <w:pPr>
              <w:autoSpaceDE w:val="0"/>
              <w:autoSpaceDN w:val="0"/>
              <w:adjustRightInd w:val="0"/>
              <w:spacing w:line="260" w:lineRule="exact"/>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3）</w:t>
            </w:r>
          </w:p>
        </w:tc>
        <w:tc>
          <w:tcPr>
            <w:tcW w:w="5993" w:type="dxa"/>
            <w:vAlign w:val="center"/>
          </w:tcPr>
          <w:p w14:paraId="362E7F01">
            <w:pPr>
              <w:autoSpaceDE w:val="0"/>
              <w:autoSpaceDN w:val="0"/>
              <w:adjustRightInd w:val="0"/>
              <w:spacing w:line="260" w:lineRule="exact"/>
              <w:jc w:val="both"/>
              <w:rPr>
                <w:rFonts w:hint="eastAsia" w:ascii="宋体" w:hAnsi="宋体" w:cs="宋体"/>
                <w:szCs w:val="21"/>
                <w:highlight w:val="none"/>
                <w:u w:val="none"/>
                <w:lang w:eastAsia="zh-CN"/>
              </w:rPr>
            </w:pPr>
            <w:r>
              <w:rPr>
                <w:rFonts w:ascii="宋体" w:hAnsi="宋体"/>
                <w:color w:val="000000"/>
                <w:szCs w:val="21"/>
                <w:highlight w:val="none"/>
              </w:rPr>
              <w:t>安全管理体系与措施</w:t>
            </w:r>
            <w:r>
              <w:rPr>
                <w:rFonts w:hint="eastAsia" w:ascii="宋体" w:hAnsi="宋体"/>
                <w:szCs w:val="21"/>
                <w:highlight w:val="none"/>
                <w:u w:val="none"/>
              </w:rPr>
              <w:t>内容完整、合理、可行</w:t>
            </w:r>
            <w:r>
              <w:rPr>
                <w:rFonts w:hint="eastAsia" w:ascii="宋体" w:hAnsi="宋体" w:cs="宋体"/>
                <w:szCs w:val="21"/>
                <w:highlight w:val="none"/>
                <w:u w:val="none"/>
              </w:rPr>
              <w:t>得</w:t>
            </w:r>
            <w:r>
              <w:rPr>
                <w:rFonts w:hint="eastAsia" w:ascii="宋体" w:hAnsi="宋体"/>
                <w:szCs w:val="21"/>
                <w:highlight w:val="none"/>
                <w:u w:val="none"/>
                <w:lang w:val="en-US" w:eastAsia="zh-CN"/>
              </w:rPr>
              <w:t>3</w:t>
            </w:r>
            <w:r>
              <w:rPr>
                <w:rFonts w:hint="eastAsia" w:ascii="宋体" w:hAnsi="宋体"/>
                <w:szCs w:val="21"/>
                <w:highlight w:val="none"/>
                <w:u w:val="none"/>
              </w:rPr>
              <w:t>分</w:t>
            </w:r>
            <w:r>
              <w:rPr>
                <w:rFonts w:hint="eastAsia" w:ascii="宋体" w:hAnsi="宋体" w:cs="宋体"/>
                <w:szCs w:val="21"/>
                <w:highlight w:val="none"/>
                <w:u w:val="none"/>
                <w:lang w:eastAsia="zh-CN"/>
              </w:rPr>
              <w:t>；</w:t>
            </w:r>
          </w:p>
          <w:p w14:paraId="1EE3275D">
            <w:pPr>
              <w:spacing w:line="260" w:lineRule="exact"/>
              <w:rPr>
                <w:rFonts w:hint="eastAsia" w:ascii="宋体" w:hAnsi="宋体" w:eastAsia="宋体"/>
                <w:szCs w:val="21"/>
                <w:highlight w:val="none"/>
                <w:u w:val="none"/>
                <w:lang w:eastAsia="zh-CN"/>
              </w:rPr>
            </w:pPr>
            <w:r>
              <w:rPr>
                <w:rFonts w:ascii="宋体" w:hAnsi="宋体"/>
                <w:color w:val="000000"/>
                <w:szCs w:val="21"/>
                <w:highlight w:val="none"/>
              </w:rPr>
              <w:t>安全管理体系与措施</w:t>
            </w:r>
            <w:r>
              <w:rPr>
                <w:rFonts w:hint="eastAsia" w:ascii="宋体" w:hAnsi="宋体"/>
                <w:szCs w:val="21"/>
                <w:highlight w:val="none"/>
                <w:u w:val="none"/>
              </w:rPr>
              <w:t>合理、可行得2分</w:t>
            </w:r>
            <w:r>
              <w:rPr>
                <w:rFonts w:hint="eastAsia" w:ascii="宋体" w:hAnsi="宋体"/>
                <w:szCs w:val="21"/>
                <w:highlight w:val="none"/>
                <w:u w:val="none"/>
                <w:lang w:eastAsia="zh-CN"/>
              </w:rPr>
              <w:t>；</w:t>
            </w:r>
          </w:p>
          <w:p w14:paraId="7B321A3B">
            <w:pPr>
              <w:autoSpaceDE w:val="0"/>
              <w:autoSpaceDN w:val="0"/>
              <w:adjustRightInd w:val="0"/>
              <w:spacing w:line="260" w:lineRule="exact"/>
              <w:jc w:val="both"/>
              <w:rPr>
                <w:rFonts w:ascii="宋体" w:hAnsi="宋体"/>
                <w:szCs w:val="21"/>
                <w:highlight w:val="none"/>
              </w:rPr>
            </w:pPr>
            <w:r>
              <w:rPr>
                <w:rFonts w:ascii="宋体" w:hAnsi="宋体"/>
                <w:color w:val="000000"/>
                <w:szCs w:val="21"/>
                <w:highlight w:val="none"/>
              </w:rPr>
              <w:t>安全管理体系与措施</w:t>
            </w:r>
            <w:r>
              <w:rPr>
                <w:rFonts w:hint="eastAsia" w:ascii="宋体" w:hAnsi="宋体" w:cs="宋体"/>
                <w:szCs w:val="21"/>
                <w:highlight w:val="none"/>
                <w:u w:val="none"/>
              </w:rPr>
              <w:t>一般得</w:t>
            </w:r>
            <w:r>
              <w:rPr>
                <w:rFonts w:hint="eastAsia" w:ascii="宋体" w:hAnsi="宋体"/>
                <w:szCs w:val="21"/>
                <w:highlight w:val="none"/>
                <w:u w:val="none"/>
                <w:lang w:val="en-US" w:eastAsia="zh-CN"/>
              </w:rPr>
              <w:t>1</w:t>
            </w:r>
            <w:r>
              <w:rPr>
                <w:rFonts w:hint="eastAsia" w:ascii="宋体" w:hAnsi="宋体"/>
                <w:szCs w:val="21"/>
                <w:highlight w:val="none"/>
                <w:u w:val="none"/>
              </w:rPr>
              <w:t>分</w:t>
            </w:r>
            <w:r>
              <w:rPr>
                <w:rFonts w:hint="eastAsia" w:ascii="宋体" w:hAnsi="宋体" w:cs="宋体"/>
                <w:szCs w:val="21"/>
                <w:highlight w:val="none"/>
                <w:u w:val="none"/>
              </w:rPr>
              <w:t>，无不得分</w:t>
            </w:r>
            <w:r>
              <w:rPr>
                <w:rFonts w:hint="eastAsia" w:ascii="宋体" w:hAnsi="宋体" w:cs="宋体"/>
                <w:szCs w:val="21"/>
                <w:highlight w:val="none"/>
                <w:u w:val="none"/>
                <w:lang w:eastAsia="zh-CN"/>
              </w:rPr>
              <w:t>。</w:t>
            </w:r>
          </w:p>
        </w:tc>
      </w:tr>
      <w:tr w14:paraId="56EC1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Merge w:val="continue"/>
            <w:vAlign w:val="center"/>
          </w:tcPr>
          <w:p w14:paraId="51071BE5">
            <w:pPr>
              <w:jc w:val="center"/>
              <w:rPr>
                <w:rFonts w:ascii="宋体" w:hAnsi="宋体"/>
                <w:szCs w:val="21"/>
                <w:highlight w:val="none"/>
              </w:rPr>
            </w:pPr>
          </w:p>
        </w:tc>
        <w:tc>
          <w:tcPr>
            <w:tcW w:w="1090" w:type="dxa"/>
            <w:vMerge w:val="continue"/>
            <w:vAlign w:val="center"/>
          </w:tcPr>
          <w:p w14:paraId="161AB548">
            <w:pPr>
              <w:jc w:val="center"/>
              <w:rPr>
                <w:rFonts w:ascii="宋体" w:hAnsi="宋体"/>
                <w:szCs w:val="21"/>
                <w:highlight w:val="none"/>
              </w:rPr>
            </w:pPr>
          </w:p>
        </w:tc>
        <w:tc>
          <w:tcPr>
            <w:tcW w:w="1750" w:type="dxa"/>
            <w:gridSpan w:val="2"/>
            <w:vAlign w:val="center"/>
          </w:tcPr>
          <w:p w14:paraId="1B33B5DE">
            <w:pPr>
              <w:autoSpaceDE w:val="0"/>
              <w:autoSpaceDN w:val="0"/>
              <w:adjustRightInd w:val="0"/>
              <w:spacing w:line="260" w:lineRule="exact"/>
              <w:jc w:val="center"/>
              <w:rPr>
                <w:rFonts w:ascii="宋体" w:hAnsi="宋体"/>
                <w:color w:val="000000"/>
                <w:szCs w:val="21"/>
                <w:highlight w:val="none"/>
              </w:rPr>
            </w:pPr>
            <w:r>
              <w:rPr>
                <w:rFonts w:ascii="宋体" w:hAnsi="宋体"/>
                <w:color w:val="000000"/>
                <w:szCs w:val="21"/>
                <w:highlight w:val="none"/>
              </w:rPr>
              <w:t>环境保护管理体系与措施</w:t>
            </w:r>
          </w:p>
          <w:p w14:paraId="46A89CC2">
            <w:pPr>
              <w:autoSpaceDE w:val="0"/>
              <w:autoSpaceDN w:val="0"/>
              <w:adjustRightInd w:val="0"/>
              <w:spacing w:line="260" w:lineRule="exact"/>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3）</w:t>
            </w:r>
          </w:p>
        </w:tc>
        <w:tc>
          <w:tcPr>
            <w:tcW w:w="5993" w:type="dxa"/>
            <w:vAlign w:val="center"/>
          </w:tcPr>
          <w:p w14:paraId="7867AFDC">
            <w:pPr>
              <w:autoSpaceDE w:val="0"/>
              <w:autoSpaceDN w:val="0"/>
              <w:adjustRightInd w:val="0"/>
              <w:spacing w:line="260" w:lineRule="exact"/>
              <w:jc w:val="both"/>
              <w:rPr>
                <w:rFonts w:hint="eastAsia" w:ascii="宋体" w:hAnsi="宋体" w:cs="宋体"/>
                <w:szCs w:val="21"/>
                <w:highlight w:val="none"/>
                <w:u w:val="none"/>
                <w:lang w:eastAsia="zh-CN"/>
              </w:rPr>
            </w:pPr>
            <w:r>
              <w:rPr>
                <w:rFonts w:ascii="宋体" w:hAnsi="宋体"/>
                <w:color w:val="000000"/>
                <w:szCs w:val="21"/>
                <w:highlight w:val="none"/>
              </w:rPr>
              <w:t>环境保护管理体系与措施</w:t>
            </w:r>
            <w:r>
              <w:rPr>
                <w:rFonts w:hint="eastAsia" w:ascii="宋体" w:hAnsi="宋体"/>
                <w:szCs w:val="21"/>
                <w:highlight w:val="none"/>
                <w:u w:val="none"/>
              </w:rPr>
              <w:t>内容完整、合理、可行</w:t>
            </w:r>
            <w:r>
              <w:rPr>
                <w:rFonts w:hint="eastAsia" w:ascii="宋体" w:hAnsi="宋体" w:cs="宋体"/>
                <w:szCs w:val="21"/>
                <w:highlight w:val="none"/>
                <w:u w:val="none"/>
              </w:rPr>
              <w:t>得</w:t>
            </w:r>
            <w:r>
              <w:rPr>
                <w:rFonts w:hint="eastAsia" w:ascii="宋体" w:hAnsi="宋体"/>
                <w:szCs w:val="21"/>
                <w:highlight w:val="none"/>
                <w:u w:val="none"/>
                <w:lang w:val="en-US" w:eastAsia="zh-CN"/>
              </w:rPr>
              <w:t>3</w:t>
            </w:r>
            <w:r>
              <w:rPr>
                <w:rFonts w:hint="eastAsia" w:ascii="宋体" w:hAnsi="宋体"/>
                <w:szCs w:val="21"/>
                <w:highlight w:val="none"/>
                <w:u w:val="none"/>
              </w:rPr>
              <w:t>分</w:t>
            </w:r>
            <w:r>
              <w:rPr>
                <w:rFonts w:hint="eastAsia" w:ascii="宋体" w:hAnsi="宋体" w:cs="宋体"/>
                <w:szCs w:val="21"/>
                <w:highlight w:val="none"/>
                <w:u w:val="none"/>
                <w:lang w:eastAsia="zh-CN"/>
              </w:rPr>
              <w:t>；</w:t>
            </w:r>
          </w:p>
          <w:p w14:paraId="66E67F76">
            <w:pPr>
              <w:spacing w:line="260" w:lineRule="exact"/>
              <w:rPr>
                <w:rFonts w:hint="eastAsia" w:ascii="宋体" w:hAnsi="宋体" w:eastAsia="宋体"/>
                <w:szCs w:val="21"/>
                <w:highlight w:val="none"/>
                <w:u w:val="none"/>
                <w:lang w:eastAsia="zh-CN"/>
              </w:rPr>
            </w:pPr>
            <w:r>
              <w:rPr>
                <w:rFonts w:ascii="宋体" w:hAnsi="宋体"/>
                <w:color w:val="000000"/>
                <w:szCs w:val="21"/>
                <w:highlight w:val="none"/>
              </w:rPr>
              <w:t>环境保护管理体系与措施</w:t>
            </w:r>
            <w:r>
              <w:rPr>
                <w:rFonts w:hint="eastAsia" w:ascii="宋体" w:hAnsi="宋体"/>
                <w:szCs w:val="21"/>
                <w:highlight w:val="none"/>
                <w:u w:val="none"/>
              </w:rPr>
              <w:t>合理、可行得2分</w:t>
            </w:r>
            <w:r>
              <w:rPr>
                <w:rFonts w:hint="eastAsia" w:ascii="宋体" w:hAnsi="宋体"/>
                <w:szCs w:val="21"/>
                <w:highlight w:val="none"/>
                <w:u w:val="none"/>
                <w:lang w:eastAsia="zh-CN"/>
              </w:rPr>
              <w:t>；</w:t>
            </w:r>
          </w:p>
          <w:p w14:paraId="11DA4F4F">
            <w:pPr>
              <w:autoSpaceDE w:val="0"/>
              <w:autoSpaceDN w:val="0"/>
              <w:adjustRightInd w:val="0"/>
              <w:spacing w:line="260" w:lineRule="exact"/>
              <w:jc w:val="left"/>
              <w:rPr>
                <w:rFonts w:ascii="宋体" w:hAnsi="宋体"/>
                <w:szCs w:val="21"/>
                <w:highlight w:val="none"/>
              </w:rPr>
            </w:pPr>
            <w:r>
              <w:rPr>
                <w:rFonts w:ascii="宋体" w:hAnsi="宋体"/>
                <w:color w:val="000000"/>
                <w:szCs w:val="21"/>
                <w:highlight w:val="none"/>
              </w:rPr>
              <w:t>环境保护管理体系与措施</w:t>
            </w:r>
            <w:r>
              <w:rPr>
                <w:rFonts w:hint="eastAsia" w:ascii="宋体" w:hAnsi="宋体" w:cs="宋体"/>
                <w:szCs w:val="21"/>
                <w:highlight w:val="none"/>
                <w:u w:val="none"/>
              </w:rPr>
              <w:t>一般得</w:t>
            </w:r>
            <w:r>
              <w:rPr>
                <w:rFonts w:hint="eastAsia" w:ascii="宋体" w:hAnsi="宋体"/>
                <w:szCs w:val="21"/>
                <w:highlight w:val="none"/>
                <w:u w:val="none"/>
                <w:lang w:val="en-US" w:eastAsia="zh-CN"/>
              </w:rPr>
              <w:t>1</w:t>
            </w:r>
            <w:r>
              <w:rPr>
                <w:rFonts w:hint="eastAsia" w:ascii="宋体" w:hAnsi="宋体"/>
                <w:szCs w:val="21"/>
                <w:highlight w:val="none"/>
                <w:u w:val="none"/>
              </w:rPr>
              <w:t>分</w:t>
            </w:r>
            <w:r>
              <w:rPr>
                <w:rFonts w:hint="eastAsia" w:ascii="宋体" w:hAnsi="宋体" w:cs="宋体"/>
                <w:szCs w:val="21"/>
                <w:highlight w:val="none"/>
                <w:u w:val="none"/>
              </w:rPr>
              <w:t>，无不得分</w:t>
            </w:r>
            <w:r>
              <w:rPr>
                <w:rFonts w:hint="eastAsia" w:ascii="宋体" w:hAnsi="宋体" w:cs="宋体"/>
                <w:szCs w:val="21"/>
                <w:highlight w:val="none"/>
                <w:u w:val="none"/>
                <w:lang w:eastAsia="zh-CN"/>
              </w:rPr>
              <w:t>。</w:t>
            </w:r>
          </w:p>
        </w:tc>
      </w:tr>
      <w:tr w14:paraId="6075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Merge w:val="continue"/>
            <w:vAlign w:val="center"/>
          </w:tcPr>
          <w:p w14:paraId="7ABFC65C">
            <w:pPr>
              <w:jc w:val="center"/>
              <w:rPr>
                <w:rFonts w:ascii="宋体" w:hAnsi="宋体"/>
                <w:szCs w:val="21"/>
                <w:highlight w:val="none"/>
              </w:rPr>
            </w:pPr>
          </w:p>
        </w:tc>
        <w:tc>
          <w:tcPr>
            <w:tcW w:w="1090" w:type="dxa"/>
            <w:vMerge w:val="continue"/>
            <w:vAlign w:val="center"/>
          </w:tcPr>
          <w:p w14:paraId="131644B0">
            <w:pPr>
              <w:jc w:val="center"/>
              <w:rPr>
                <w:rFonts w:ascii="宋体" w:hAnsi="宋体"/>
                <w:szCs w:val="21"/>
                <w:highlight w:val="none"/>
              </w:rPr>
            </w:pPr>
          </w:p>
        </w:tc>
        <w:tc>
          <w:tcPr>
            <w:tcW w:w="1750" w:type="dxa"/>
            <w:gridSpan w:val="2"/>
            <w:vAlign w:val="center"/>
          </w:tcPr>
          <w:p w14:paraId="39128927">
            <w:pPr>
              <w:autoSpaceDE w:val="0"/>
              <w:autoSpaceDN w:val="0"/>
              <w:adjustRightInd w:val="0"/>
              <w:spacing w:line="260" w:lineRule="exact"/>
              <w:jc w:val="center"/>
              <w:rPr>
                <w:rFonts w:ascii="宋体" w:hAnsi="宋体"/>
                <w:color w:val="000000"/>
                <w:szCs w:val="21"/>
                <w:highlight w:val="none"/>
              </w:rPr>
            </w:pPr>
            <w:r>
              <w:rPr>
                <w:rFonts w:ascii="宋体" w:hAnsi="宋体"/>
                <w:color w:val="000000"/>
                <w:szCs w:val="21"/>
                <w:highlight w:val="none"/>
              </w:rPr>
              <w:t>主要施工机械</w:t>
            </w:r>
          </w:p>
          <w:p w14:paraId="71AF6DC3">
            <w:pPr>
              <w:autoSpaceDE w:val="0"/>
              <w:autoSpaceDN w:val="0"/>
              <w:adjustRightInd w:val="0"/>
              <w:spacing w:line="260" w:lineRule="exact"/>
              <w:jc w:val="center"/>
              <w:rPr>
                <w:rFonts w:ascii="宋体" w:hAnsi="宋体"/>
                <w:color w:val="000000"/>
                <w:szCs w:val="21"/>
                <w:highlight w:val="none"/>
              </w:rPr>
            </w:pPr>
            <w:r>
              <w:rPr>
                <w:rFonts w:ascii="宋体" w:hAnsi="宋体"/>
                <w:color w:val="000000"/>
                <w:szCs w:val="21"/>
                <w:highlight w:val="none"/>
              </w:rPr>
              <w:t>设备情况</w:t>
            </w:r>
          </w:p>
          <w:p w14:paraId="1F159B77">
            <w:pPr>
              <w:autoSpaceDE w:val="0"/>
              <w:autoSpaceDN w:val="0"/>
              <w:adjustRightInd w:val="0"/>
              <w:spacing w:line="260" w:lineRule="exact"/>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3）</w:t>
            </w:r>
          </w:p>
        </w:tc>
        <w:tc>
          <w:tcPr>
            <w:tcW w:w="5993" w:type="dxa"/>
            <w:vAlign w:val="center"/>
          </w:tcPr>
          <w:p w14:paraId="0C54A7C2">
            <w:pPr>
              <w:autoSpaceDE w:val="0"/>
              <w:autoSpaceDN w:val="0"/>
              <w:adjustRightInd w:val="0"/>
              <w:spacing w:line="260" w:lineRule="exact"/>
              <w:jc w:val="both"/>
              <w:rPr>
                <w:rFonts w:ascii="宋体" w:hAnsi="宋体"/>
                <w:szCs w:val="21"/>
                <w:highlight w:val="none"/>
              </w:rPr>
            </w:pPr>
            <w:r>
              <w:rPr>
                <w:rFonts w:ascii="宋体" w:hAnsi="宋体"/>
                <w:color w:val="000000"/>
                <w:szCs w:val="21"/>
                <w:highlight w:val="none"/>
              </w:rPr>
              <w:t>主要施工机械设备情况</w:t>
            </w:r>
            <w:r>
              <w:rPr>
                <w:rFonts w:hint="eastAsia" w:ascii="宋体" w:hAnsi="宋体"/>
                <w:szCs w:val="21"/>
                <w:highlight w:val="none"/>
              </w:rPr>
              <w:t>方案完整、合理、可行得</w:t>
            </w:r>
            <w:r>
              <w:rPr>
                <w:rFonts w:hint="eastAsia" w:ascii="宋体" w:hAnsi="宋体"/>
                <w:szCs w:val="21"/>
                <w:highlight w:val="none"/>
                <w:lang w:val="en-US" w:eastAsia="zh-CN"/>
              </w:rPr>
              <w:t>3</w:t>
            </w:r>
            <w:r>
              <w:rPr>
                <w:rFonts w:hint="eastAsia" w:ascii="宋体" w:hAnsi="宋体"/>
                <w:szCs w:val="21"/>
                <w:highlight w:val="none"/>
              </w:rPr>
              <w:t>分；</w:t>
            </w:r>
          </w:p>
          <w:p w14:paraId="4859A248">
            <w:pPr>
              <w:spacing w:line="260" w:lineRule="exact"/>
              <w:rPr>
                <w:rFonts w:ascii="宋体" w:hAnsi="宋体"/>
                <w:szCs w:val="21"/>
                <w:highlight w:val="none"/>
              </w:rPr>
            </w:pPr>
            <w:r>
              <w:rPr>
                <w:rFonts w:ascii="宋体" w:hAnsi="宋体"/>
                <w:color w:val="000000"/>
                <w:szCs w:val="21"/>
                <w:highlight w:val="none"/>
              </w:rPr>
              <w:t>主要施工机械设备情况</w:t>
            </w:r>
            <w:r>
              <w:rPr>
                <w:rFonts w:hint="eastAsia" w:ascii="宋体" w:hAnsi="宋体"/>
                <w:szCs w:val="21"/>
                <w:highlight w:val="none"/>
              </w:rPr>
              <w:t>方案较完整、可行得2分；</w:t>
            </w:r>
          </w:p>
          <w:p w14:paraId="6B8FFE25">
            <w:pPr>
              <w:widowControl/>
              <w:spacing w:line="260" w:lineRule="exact"/>
              <w:jc w:val="left"/>
              <w:rPr>
                <w:rFonts w:ascii="宋体" w:hAnsi="宋体"/>
                <w:szCs w:val="21"/>
                <w:highlight w:val="none"/>
              </w:rPr>
            </w:pPr>
            <w:r>
              <w:rPr>
                <w:rFonts w:ascii="宋体" w:hAnsi="宋体"/>
                <w:color w:val="000000"/>
                <w:szCs w:val="21"/>
                <w:highlight w:val="none"/>
              </w:rPr>
              <w:t>主要施工机械设备情况</w:t>
            </w:r>
            <w:r>
              <w:rPr>
                <w:rFonts w:hint="eastAsia" w:ascii="宋体" w:hAnsi="宋体"/>
                <w:szCs w:val="21"/>
                <w:highlight w:val="none"/>
              </w:rPr>
              <w:t>方案基本可行得1分</w:t>
            </w:r>
            <w:r>
              <w:rPr>
                <w:rFonts w:hint="eastAsia" w:ascii="宋体" w:hAnsi="宋体"/>
                <w:szCs w:val="21"/>
                <w:highlight w:val="none"/>
                <w:lang w:eastAsia="zh-CN"/>
              </w:rPr>
              <w:t>；</w:t>
            </w:r>
            <w:r>
              <w:rPr>
                <w:rFonts w:hint="eastAsia" w:ascii="宋体" w:hAnsi="宋体"/>
                <w:szCs w:val="21"/>
                <w:highlight w:val="none"/>
                <w:lang w:val="en-US" w:eastAsia="zh-CN"/>
              </w:rPr>
              <w:t>无此内容不得分。</w:t>
            </w:r>
          </w:p>
        </w:tc>
      </w:tr>
      <w:tr w14:paraId="79D8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41" w:type="dxa"/>
            <w:vMerge w:val="continue"/>
            <w:vAlign w:val="center"/>
          </w:tcPr>
          <w:p w14:paraId="78F64800">
            <w:pPr>
              <w:jc w:val="center"/>
              <w:rPr>
                <w:rFonts w:ascii="宋体" w:hAnsi="宋体"/>
                <w:szCs w:val="21"/>
                <w:highlight w:val="none"/>
              </w:rPr>
            </w:pPr>
          </w:p>
        </w:tc>
        <w:tc>
          <w:tcPr>
            <w:tcW w:w="1090" w:type="dxa"/>
            <w:vMerge w:val="continue"/>
            <w:vAlign w:val="center"/>
          </w:tcPr>
          <w:p w14:paraId="722BB4C8">
            <w:pPr>
              <w:jc w:val="center"/>
              <w:rPr>
                <w:rFonts w:ascii="宋体" w:hAnsi="宋体"/>
                <w:szCs w:val="21"/>
                <w:highlight w:val="none"/>
              </w:rPr>
            </w:pPr>
          </w:p>
        </w:tc>
        <w:tc>
          <w:tcPr>
            <w:tcW w:w="1750" w:type="dxa"/>
            <w:gridSpan w:val="2"/>
            <w:vAlign w:val="center"/>
          </w:tcPr>
          <w:p w14:paraId="7725D40B">
            <w:pPr>
              <w:autoSpaceDE w:val="0"/>
              <w:autoSpaceDN w:val="0"/>
              <w:adjustRightInd w:val="0"/>
              <w:spacing w:line="260" w:lineRule="exact"/>
              <w:jc w:val="both"/>
              <w:rPr>
                <w:rFonts w:ascii="宋体" w:hAnsi="宋体"/>
                <w:color w:val="000000"/>
                <w:szCs w:val="21"/>
                <w:highlight w:val="none"/>
              </w:rPr>
            </w:pPr>
            <w:r>
              <w:rPr>
                <w:rFonts w:ascii="宋体" w:hAnsi="宋体"/>
                <w:color w:val="000000"/>
                <w:szCs w:val="21"/>
                <w:highlight w:val="none"/>
              </w:rPr>
              <w:t>劳动力安排计划</w:t>
            </w:r>
          </w:p>
          <w:p w14:paraId="60F53DA1">
            <w:pPr>
              <w:autoSpaceDE w:val="0"/>
              <w:autoSpaceDN w:val="0"/>
              <w:adjustRightInd w:val="0"/>
              <w:spacing w:line="260" w:lineRule="exact"/>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3）</w:t>
            </w:r>
          </w:p>
        </w:tc>
        <w:tc>
          <w:tcPr>
            <w:tcW w:w="5993" w:type="dxa"/>
            <w:vAlign w:val="center"/>
          </w:tcPr>
          <w:p w14:paraId="7A98E3B1">
            <w:pPr>
              <w:autoSpaceDE w:val="0"/>
              <w:autoSpaceDN w:val="0"/>
              <w:adjustRightInd w:val="0"/>
              <w:spacing w:line="260" w:lineRule="exact"/>
              <w:jc w:val="both"/>
              <w:rPr>
                <w:rFonts w:ascii="宋体" w:hAnsi="宋体"/>
                <w:szCs w:val="21"/>
                <w:highlight w:val="none"/>
              </w:rPr>
            </w:pPr>
            <w:r>
              <w:rPr>
                <w:rFonts w:ascii="宋体" w:hAnsi="宋体"/>
                <w:color w:val="000000"/>
                <w:szCs w:val="21"/>
                <w:highlight w:val="none"/>
              </w:rPr>
              <w:t>劳动力安排</w:t>
            </w:r>
            <w:r>
              <w:rPr>
                <w:rFonts w:hint="eastAsia" w:ascii="宋体" w:hAnsi="宋体"/>
                <w:szCs w:val="21"/>
                <w:highlight w:val="none"/>
                <w:lang w:val="en-US" w:eastAsia="zh-CN"/>
              </w:rPr>
              <w:t>计划</w:t>
            </w:r>
            <w:r>
              <w:rPr>
                <w:rFonts w:hint="eastAsia" w:ascii="宋体" w:hAnsi="宋体"/>
                <w:szCs w:val="21"/>
                <w:highlight w:val="none"/>
              </w:rPr>
              <w:t>完整、合理、可行得</w:t>
            </w:r>
            <w:r>
              <w:rPr>
                <w:rFonts w:hint="eastAsia" w:ascii="宋体" w:hAnsi="宋体"/>
                <w:szCs w:val="21"/>
                <w:highlight w:val="none"/>
                <w:lang w:val="en-US" w:eastAsia="zh-CN"/>
              </w:rPr>
              <w:t>3</w:t>
            </w:r>
            <w:r>
              <w:rPr>
                <w:rFonts w:hint="eastAsia" w:ascii="宋体" w:hAnsi="宋体"/>
                <w:szCs w:val="21"/>
                <w:highlight w:val="none"/>
              </w:rPr>
              <w:t>分；</w:t>
            </w:r>
          </w:p>
          <w:p w14:paraId="378F03EC">
            <w:pPr>
              <w:autoSpaceDE w:val="0"/>
              <w:autoSpaceDN w:val="0"/>
              <w:adjustRightInd w:val="0"/>
              <w:spacing w:line="260" w:lineRule="exact"/>
              <w:rPr>
                <w:rFonts w:ascii="宋体" w:hAnsi="宋体"/>
                <w:szCs w:val="21"/>
                <w:highlight w:val="none"/>
              </w:rPr>
            </w:pPr>
            <w:r>
              <w:rPr>
                <w:rFonts w:ascii="宋体" w:hAnsi="宋体"/>
                <w:color w:val="000000"/>
                <w:szCs w:val="21"/>
                <w:highlight w:val="none"/>
              </w:rPr>
              <w:t>劳动力安排</w:t>
            </w:r>
            <w:r>
              <w:rPr>
                <w:rFonts w:hint="eastAsia" w:ascii="宋体" w:hAnsi="宋体"/>
                <w:szCs w:val="21"/>
                <w:highlight w:val="none"/>
                <w:lang w:val="en-US" w:eastAsia="zh-CN"/>
              </w:rPr>
              <w:t>计划</w:t>
            </w:r>
            <w:r>
              <w:rPr>
                <w:rFonts w:hint="eastAsia" w:ascii="宋体" w:hAnsi="宋体"/>
                <w:szCs w:val="21"/>
                <w:highlight w:val="none"/>
              </w:rPr>
              <w:t>较完整、可行得2分；</w:t>
            </w:r>
          </w:p>
          <w:p w14:paraId="5338AA07">
            <w:pPr>
              <w:autoSpaceDE w:val="0"/>
              <w:autoSpaceDN w:val="0"/>
              <w:adjustRightInd w:val="0"/>
              <w:spacing w:line="260" w:lineRule="exact"/>
              <w:rPr>
                <w:rFonts w:ascii="宋体" w:hAnsi="宋体"/>
                <w:szCs w:val="21"/>
                <w:highlight w:val="none"/>
              </w:rPr>
            </w:pPr>
            <w:r>
              <w:rPr>
                <w:rFonts w:ascii="宋体" w:hAnsi="宋体"/>
                <w:color w:val="000000"/>
                <w:szCs w:val="21"/>
                <w:highlight w:val="none"/>
              </w:rPr>
              <w:t>劳动力安排</w:t>
            </w:r>
            <w:r>
              <w:rPr>
                <w:rFonts w:hint="eastAsia" w:ascii="宋体" w:hAnsi="宋体"/>
                <w:szCs w:val="21"/>
                <w:highlight w:val="none"/>
                <w:lang w:val="en-US" w:eastAsia="zh-CN"/>
              </w:rPr>
              <w:t>计划基本</w:t>
            </w:r>
            <w:r>
              <w:rPr>
                <w:rFonts w:hint="eastAsia" w:ascii="宋体" w:hAnsi="宋体"/>
                <w:szCs w:val="21"/>
                <w:highlight w:val="none"/>
              </w:rPr>
              <w:t>可行得1分</w:t>
            </w:r>
            <w:r>
              <w:rPr>
                <w:rFonts w:hint="eastAsia" w:ascii="宋体" w:hAnsi="宋体"/>
                <w:szCs w:val="21"/>
                <w:highlight w:val="none"/>
                <w:lang w:eastAsia="zh-CN"/>
              </w:rPr>
              <w:t>；</w:t>
            </w:r>
            <w:r>
              <w:rPr>
                <w:rFonts w:hint="eastAsia" w:ascii="宋体" w:hAnsi="宋体"/>
                <w:szCs w:val="21"/>
                <w:highlight w:val="none"/>
                <w:lang w:val="en-US" w:eastAsia="zh-CN"/>
              </w:rPr>
              <w:t>无此内容不得分。</w:t>
            </w:r>
          </w:p>
        </w:tc>
      </w:tr>
      <w:tr w14:paraId="76D7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41" w:type="dxa"/>
            <w:vMerge w:val="continue"/>
            <w:vAlign w:val="center"/>
          </w:tcPr>
          <w:p w14:paraId="68C404D8">
            <w:pPr>
              <w:jc w:val="center"/>
              <w:rPr>
                <w:rFonts w:ascii="宋体" w:hAnsi="宋体"/>
                <w:szCs w:val="21"/>
                <w:highlight w:val="none"/>
              </w:rPr>
            </w:pPr>
          </w:p>
        </w:tc>
        <w:tc>
          <w:tcPr>
            <w:tcW w:w="1090" w:type="dxa"/>
            <w:vMerge w:val="continue"/>
            <w:vAlign w:val="center"/>
          </w:tcPr>
          <w:p w14:paraId="0D4FDE41">
            <w:pPr>
              <w:jc w:val="center"/>
              <w:rPr>
                <w:rFonts w:ascii="宋体" w:hAnsi="宋体"/>
                <w:szCs w:val="21"/>
                <w:highlight w:val="none"/>
              </w:rPr>
            </w:pPr>
          </w:p>
        </w:tc>
        <w:tc>
          <w:tcPr>
            <w:tcW w:w="1750" w:type="dxa"/>
            <w:gridSpan w:val="2"/>
            <w:vAlign w:val="center"/>
          </w:tcPr>
          <w:p w14:paraId="193043A2">
            <w:pPr>
              <w:autoSpaceDE w:val="0"/>
              <w:autoSpaceDN w:val="0"/>
              <w:adjustRightInd w:val="0"/>
              <w:spacing w:line="260" w:lineRule="exact"/>
              <w:jc w:val="center"/>
              <w:rPr>
                <w:rFonts w:ascii="宋体" w:hAnsi="宋体"/>
                <w:color w:val="000000"/>
                <w:szCs w:val="21"/>
                <w:highlight w:val="none"/>
              </w:rPr>
            </w:pPr>
            <w:r>
              <w:rPr>
                <w:rFonts w:ascii="宋体" w:hAnsi="宋体"/>
                <w:color w:val="000000"/>
                <w:szCs w:val="21"/>
                <w:highlight w:val="none"/>
              </w:rPr>
              <w:t>原材料进场计划</w:t>
            </w:r>
          </w:p>
          <w:p w14:paraId="0A75CD81">
            <w:pPr>
              <w:autoSpaceDE w:val="0"/>
              <w:autoSpaceDN w:val="0"/>
              <w:adjustRightInd w:val="0"/>
              <w:spacing w:line="260" w:lineRule="exact"/>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3）</w:t>
            </w:r>
          </w:p>
        </w:tc>
        <w:tc>
          <w:tcPr>
            <w:tcW w:w="5993" w:type="dxa"/>
            <w:vAlign w:val="center"/>
          </w:tcPr>
          <w:p w14:paraId="7E848C28">
            <w:pPr>
              <w:autoSpaceDE w:val="0"/>
              <w:autoSpaceDN w:val="0"/>
              <w:adjustRightInd w:val="0"/>
              <w:spacing w:line="260" w:lineRule="exact"/>
              <w:rPr>
                <w:rFonts w:ascii="宋体" w:hAnsi="宋体"/>
                <w:szCs w:val="21"/>
                <w:highlight w:val="none"/>
              </w:rPr>
            </w:pPr>
            <w:r>
              <w:rPr>
                <w:rFonts w:ascii="宋体" w:hAnsi="宋体"/>
                <w:color w:val="000000"/>
                <w:szCs w:val="21"/>
                <w:highlight w:val="none"/>
              </w:rPr>
              <w:t>原材料进场</w:t>
            </w:r>
            <w:r>
              <w:rPr>
                <w:rFonts w:hint="eastAsia" w:ascii="宋体" w:hAnsi="宋体"/>
                <w:szCs w:val="21"/>
                <w:highlight w:val="none"/>
                <w:lang w:val="en-US" w:eastAsia="zh-CN"/>
              </w:rPr>
              <w:t>计划</w:t>
            </w:r>
            <w:r>
              <w:rPr>
                <w:rFonts w:hint="eastAsia" w:ascii="宋体" w:hAnsi="宋体"/>
                <w:szCs w:val="21"/>
                <w:highlight w:val="none"/>
              </w:rPr>
              <w:t>完整、合理、可行得</w:t>
            </w:r>
            <w:r>
              <w:rPr>
                <w:rFonts w:hint="eastAsia" w:ascii="宋体" w:hAnsi="宋体"/>
                <w:szCs w:val="21"/>
                <w:highlight w:val="none"/>
                <w:lang w:val="en-US" w:eastAsia="zh-CN"/>
              </w:rPr>
              <w:t>3</w:t>
            </w:r>
            <w:r>
              <w:rPr>
                <w:rFonts w:hint="eastAsia" w:ascii="宋体" w:hAnsi="宋体"/>
                <w:szCs w:val="21"/>
                <w:highlight w:val="none"/>
              </w:rPr>
              <w:t>分；</w:t>
            </w:r>
          </w:p>
          <w:p w14:paraId="64BD379B">
            <w:pPr>
              <w:autoSpaceDE w:val="0"/>
              <w:autoSpaceDN w:val="0"/>
              <w:adjustRightInd w:val="0"/>
              <w:spacing w:line="260" w:lineRule="exact"/>
              <w:rPr>
                <w:rFonts w:ascii="宋体" w:hAnsi="宋体"/>
                <w:szCs w:val="21"/>
                <w:highlight w:val="none"/>
              </w:rPr>
            </w:pPr>
            <w:r>
              <w:rPr>
                <w:rFonts w:ascii="宋体" w:hAnsi="宋体"/>
                <w:color w:val="000000"/>
                <w:szCs w:val="21"/>
                <w:highlight w:val="none"/>
              </w:rPr>
              <w:t>原材料进场</w:t>
            </w:r>
            <w:r>
              <w:rPr>
                <w:rFonts w:hint="eastAsia" w:ascii="宋体" w:hAnsi="宋体"/>
                <w:szCs w:val="21"/>
                <w:highlight w:val="none"/>
                <w:lang w:val="en-US" w:eastAsia="zh-CN"/>
              </w:rPr>
              <w:t>计划</w:t>
            </w:r>
            <w:r>
              <w:rPr>
                <w:rFonts w:hint="eastAsia" w:ascii="宋体" w:hAnsi="宋体"/>
                <w:szCs w:val="21"/>
                <w:highlight w:val="none"/>
              </w:rPr>
              <w:t>较完整、可行得2分；</w:t>
            </w:r>
          </w:p>
          <w:p w14:paraId="2B133ECC">
            <w:pPr>
              <w:autoSpaceDE w:val="0"/>
              <w:autoSpaceDN w:val="0"/>
              <w:adjustRightInd w:val="0"/>
              <w:spacing w:line="260" w:lineRule="exact"/>
              <w:rPr>
                <w:rFonts w:ascii="宋体" w:hAnsi="宋体"/>
                <w:szCs w:val="21"/>
                <w:highlight w:val="none"/>
              </w:rPr>
            </w:pPr>
            <w:r>
              <w:rPr>
                <w:rFonts w:ascii="宋体" w:hAnsi="宋体"/>
                <w:color w:val="000000"/>
                <w:szCs w:val="21"/>
                <w:highlight w:val="none"/>
              </w:rPr>
              <w:t>原材料进场</w:t>
            </w:r>
            <w:r>
              <w:rPr>
                <w:rFonts w:hint="eastAsia" w:ascii="宋体" w:hAnsi="宋体"/>
                <w:szCs w:val="21"/>
                <w:highlight w:val="none"/>
                <w:lang w:val="en-US" w:eastAsia="zh-CN"/>
              </w:rPr>
              <w:t>计划基本</w:t>
            </w:r>
            <w:r>
              <w:rPr>
                <w:rFonts w:hint="eastAsia" w:ascii="宋体" w:hAnsi="宋体"/>
                <w:szCs w:val="21"/>
                <w:highlight w:val="none"/>
              </w:rPr>
              <w:t>可行得1分</w:t>
            </w:r>
            <w:r>
              <w:rPr>
                <w:rFonts w:hint="eastAsia" w:ascii="宋体" w:hAnsi="宋体"/>
                <w:szCs w:val="21"/>
                <w:highlight w:val="none"/>
                <w:lang w:eastAsia="zh-CN"/>
              </w:rPr>
              <w:t>；</w:t>
            </w:r>
            <w:r>
              <w:rPr>
                <w:rFonts w:hint="eastAsia" w:ascii="宋体" w:hAnsi="宋体"/>
                <w:szCs w:val="21"/>
                <w:highlight w:val="none"/>
                <w:lang w:val="en-US" w:eastAsia="zh-CN"/>
              </w:rPr>
              <w:t>无此内容不得分。</w:t>
            </w:r>
          </w:p>
        </w:tc>
      </w:tr>
      <w:tr w14:paraId="19B6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41" w:type="dxa"/>
            <w:vMerge w:val="continue"/>
            <w:vAlign w:val="center"/>
          </w:tcPr>
          <w:p w14:paraId="3BE8F671">
            <w:pPr>
              <w:jc w:val="center"/>
              <w:rPr>
                <w:rFonts w:ascii="宋体" w:hAnsi="宋体"/>
                <w:szCs w:val="21"/>
                <w:highlight w:val="none"/>
              </w:rPr>
            </w:pPr>
          </w:p>
        </w:tc>
        <w:tc>
          <w:tcPr>
            <w:tcW w:w="1090" w:type="dxa"/>
            <w:vMerge w:val="continue"/>
            <w:vAlign w:val="center"/>
          </w:tcPr>
          <w:p w14:paraId="2FD04EAE">
            <w:pPr>
              <w:jc w:val="center"/>
              <w:rPr>
                <w:rFonts w:ascii="宋体" w:hAnsi="宋体"/>
                <w:szCs w:val="21"/>
                <w:highlight w:val="none"/>
              </w:rPr>
            </w:pPr>
          </w:p>
        </w:tc>
        <w:tc>
          <w:tcPr>
            <w:tcW w:w="1750" w:type="dxa"/>
            <w:gridSpan w:val="2"/>
            <w:vAlign w:val="center"/>
          </w:tcPr>
          <w:p w14:paraId="50B8C329">
            <w:pPr>
              <w:autoSpaceDE w:val="0"/>
              <w:autoSpaceDN w:val="0"/>
              <w:adjustRightInd w:val="0"/>
              <w:spacing w:line="260" w:lineRule="exact"/>
              <w:jc w:val="center"/>
              <w:rPr>
                <w:rFonts w:hint="eastAsia" w:ascii="宋体" w:hAnsi="宋体"/>
                <w:color w:val="000000"/>
                <w:szCs w:val="21"/>
                <w:highlight w:val="none"/>
              </w:rPr>
            </w:pPr>
            <w:r>
              <w:rPr>
                <w:rFonts w:hint="eastAsia" w:ascii="宋体" w:hAnsi="宋体"/>
                <w:color w:val="000000"/>
                <w:szCs w:val="21"/>
                <w:highlight w:val="none"/>
                <w:lang w:val="en-US" w:eastAsia="zh-CN"/>
              </w:rPr>
              <w:t>冬</w:t>
            </w:r>
            <w:r>
              <w:rPr>
                <w:rFonts w:hint="eastAsia" w:ascii="宋体" w:hAnsi="宋体"/>
                <w:color w:val="000000"/>
                <w:szCs w:val="21"/>
                <w:highlight w:val="none"/>
              </w:rPr>
              <w:t>季施工措施</w:t>
            </w:r>
          </w:p>
          <w:p w14:paraId="1B6D4CDF">
            <w:pPr>
              <w:autoSpaceDE w:val="0"/>
              <w:autoSpaceDN w:val="0"/>
              <w:adjustRightInd w:val="0"/>
              <w:spacing w:line="260" w:lineRule="exact"/>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3）</w:t>
            </w:r>
          </w:p>
        </w:tc>
        <w:tc>
          <w:tcPr>
            <w:tcW w:w="5993" w:type="dxa"/>
            <w:vAlign w:val="center"/>
          </w:tcPr>
          <w:p w14:paraId="7CBB7AB8">
            <w:pPr>
              <w:autoSpaceDE w:val="0"/>
              <w:autoSpaceDN w:val="0"/>
              <w:adjustRightInd w:val="0"/>
              <w:spacing w:line="260" w:lineRule="exact"/>
              <w:jc w:val="both"/>
              <w:rPr>
                <w:rFonts w:ascii="宋体" w:hAnsi="宋体"/>
                <w:szCs w:val="21"/>
                <w:highlight w:val="none"/>
              </w:rPr>
            </w:pPr>
            <w:r>
              <w:rPr>
                <w:rFonts w:hint="eastAsia" w:ascii="宋体" w:hAnsi="宋体"/>
                <w:color w:val="000000"/>
                <w:szCs w:val="21"/>
                <w:highlight w:val="none"/>
                <w:lang w:val="en-US" w:eastAsia="zh-CN"/>
              </w:rPr>
              <w:t>冬</w:t>
            </w:r>
            <w:r>
              <w:rPr>
                <w:rFonts w:hint="eastAsia" w:ascii="宋体" w:hAnsi="宋体"/>
                <w:color w:val="000000"/>
                <w:szCs w:val="21"/>
                <w:highlight w:val="none"/>
              </w:rPr>
              <w:t>季施工措施</w:t>
            </w:r>
            <w:r>
              <w:rPr>
                <w:rFonts w:hint="eastAsia" w:ascii="宋体" w:hAnsi="宋体"/>
                <w:szCs w:val="21"/>
                <w:highlight w:val="none"/>
              </w:rPr>
              <w:t>完整、合理、可行得</w:t>
            </w:r>
            <w:r>
              <w:rPr>
                <w:rFonts w:hint="eastAsia" w:ascii="宋体" w:hAnsi="宋体"/>
                <w:szCs w:val="21"/>
                <w:highlight w:val="none"/>
                <w:lang w:val="en-US" w:eastAsia="zh-CN"/>
              </w:rPr>
              <w:t>3</w:t>
            </w:r>
            <w:r>
              <w:rPr>
                <w:rFonts w:hint="eastAsia" w:ascii="宋体" w:hAnsi="宋体"/>
                <w:szCs w:val="21"/>
                <w:highlight w:val="none"/>
              </w:rPr>
              <w:t>分；</w:t>
            </w:r>
          </w:p>
          <w:p w14:paraId="2FCB5D23">
            <w:pPr>
              <w:widowControl/>
              <w:spacing w:line="260" w:lineRule="exact"/>
              <w:jc w:val="left"/>
              <w:rPr>
                <w:rFonts w:ascii="宋体" w:hAnsi="宋体"/>
                <w:szCs w:val="21"/>
                <w:highlight w:val="none"/>
              </w:rPr>
            </w:pPr>
            <w:r>
              <w:rPr>
                <w:rFonts w:hint="eastAsia" w:ascii="宋体" w:hAnsi="宋体"/>
                <w:color w:val="000000"/>
                <w:szCs w:val="21"/>
                <w:highlight w:val="none"/>
                <w:lang w:val="en-US" w:eastAsia="zh-CN"/>
              </w:rPr>
              <w:t>冬</w:t>
            </w:r>
            <w:r>
              <w:rPr>
                <w:rFonts w:hint="eastAsia" w:ascii="宋体" w:hAnsi="宋体"/>
                <w:color w:val="000000"/>
                <w:szCs w:val="21"/>
                <w:highlight w:val="none"/>
              </w:rPr>
              <w:t>季施工措施</w:t>
            </w:r>
            <w:r>
              <w:rPr>
                <w:rFonts w:hint="eastAsia" w:ascii="宋体" w:hAnsi="宋体"/>
                <w:szCs w:val="21"/>
                <w:highlight w:val="none"/>
              </w:rPr>
              <w:t>较完整、可行得2分；</w:t>
            </w:r>
          </w:p>
          <w:p w14:paraId="290B07D7">
            <w:pPr>
              <w:autoSpaceDE w:val="0"/>
              <w:autoSpaceDN w:val="0"/>
              <w:adjustRightInd w:val="0"/>
              <w:spacing w:line="260" w:lineRule="exact"/>
              <w:rPr>
                <w:rFonts w:ascii="宋体" w:hAnsi="宋体"/>
                <w:szCs w:val="21"/>
                <w:highlight w:val="none"/>
              </w:rPr>
            </w:pPr>
            <w:r>
              <w:rPr>
                <w:rFonts w:hint="eastAsia" w:ascii="宋体" w:hAnsi="宋体"/>
                <w:color w:val="000000"/>
                <w:szCs w:val="21"/>
                <w:highlight w:val="none"/>
                <w:lang w:val="en-US" w:eastAsia="zh-CN"/>
              </w:rPr>
              <w:t>冬</w:t>
            </w:r>
            <w:r>
              <w:rPr>
                <w:rFonts w:hint="eastAsia" w:ascii="宋体" w:hAnsi="宋体"/>
                <w:color w:val="000000"/>
                <w:szCs w:val="21"/>
                <w:highlight w:val="none"/>
              </w:rPr>
              <w:t>季施工措施</w:t>
            </w:r>
            <w:r>
              <w:rPr>
                <w:rFonts w:hint="eastAsia" w:ascii="宋体" w:hAnsi="宋体"/>
                <w:szCs w:val="21"/>
                <w:highlight w:val="none"/>
              </w:rPr>
              <w:t>基本可行得1分</w:t>
            </w:r>
            <w:r>
              <w:rPr>
                <w:rFonts w:hint="eastAsia" w:ascii="宋体" w:hAnsi="宋体"/>
                <w:szCs w:val="21"/>
                <w:highlight w:val="none"/>
                <w:lang w:eastAsia="zh-CN"/>
              </w:rPr>
              <w:t>；</w:t>
            </w:r>
            <w:r>
              <w:rPr>
                <w:rFonts w:hint="eastAsia" w:ascii="宋体" w:hAnsi="宋体"/>
                <w:szCs w:val="21"/>
                <w:highlight w:val="none"/>
                <w:lang w:val="en-US" w:eastAsia="zh-CN"/>
              </w:rPr>
              <w:t>无此内容不得分。</w:t>
            </w:r>
          </w:p>
        </w:tc>
      </w:tr>
      <w:tr w14:paraId="65E5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41" w:type="dxa"/>
            <w:vMerge w:val="continue"/>
            <w:vAlign w:val="center"/>
          </w:tcPr>
          <w:p w14:paraId="581FCDFE">
            <w:pPr>
              <w:jc w:val="center"/>
              <w:rPr>
                <w:rFonts w:ascii="宋体" w:hAnsi="宋体"/>
                <w:szCs w:val="21"/>
                <w:highlight w:val="none"/>
              </w:rPr>
            </w:pPr>
          </w:p>
        </w:tc>
        <w:tc>
          <w:tcPr>
            <w:tcW w:w="1090" w:type="dxa"/>
            <w:vMerge w:val="continue"/>
            <w:vAlign w:val="center"/>
          </w:tcPr>
          <w:p w14:paraId="71154A26">
            <w:pPr>
              <w:jc w:val="center"/>
              <w:rPr>
                <w:rFonts w:ascii="宋体" w:hAnsi="宋体"/>
                <w:szCs w:val="21"/>
                <w:highlight w:val="none"/>
              </w:rPr>
            </w:pPr>
          </w:p>
        </w:tc>
        <w:tc>
          <w:tcPr>
            <w:tcW w:w="1750" w:type="dxa"/>
            <w:gridSpan w:val="2"/>
            <w:vAlign w:val="center"/>
          </w:tcPr>
          <w:p w14:paraId="105E952B">
            <w:pPr>
              <w:autoSpaceDE w:val="0"/>
              <w:autoSpaceDN w:val="0"/>
              <w:adjustRightInd w:val="0"/>
              <w:spacing w:line="260" w:lineRule="exact"/>
              <w:jc w:val="center"/>
              <w:rPr>
                <w:rFonts w:ascii="宋体" w:hAnsi="宋体"/>
                <w:color w:val="000000"/>
                <w:szCs w:val="21"/>
                <w:highlight w:val="none"/>
              </w:rPr>
            </w:pPr>
            <w:r>
              <w:rPr>
                <w:rFonts w:ascii="宋体" w:hAnsi="宋体"/>
                <w:color w:val="000000"/>
                <w:szCs w:val="21"/>
                <w:highlight w:val="none"/>
              </w:rPr>
              <w:t>试验、检验</w:t>
            </w:r>
          </w:p>
          <w:p w14:paraId="03C71EB0">
            <w:pPr>
              <w:autoSpaceDE w:val="0"/>
              <w:autoSpaceDN w:val="0"/>
              <w:adjustRightInd w:val="0"/>
              <w:spacing w:line="260" w:lineRule="exact"/>
              <w:jc w:val="center"/>
              <w:rPr>
                <w:rFonts w:ascii="宋体" w:hAnsi="宋体"/>
                <w:color w:val="000000"/>
                <w:szCs w:val="21"/>
                <w:highlight w:val="none"/>
              </w:rPr>
            </w:pPr>
            <w:r>
              <w:rPr>
                <w:rFonts w:ascii="宋体" w:hAnsi="宋体"/>
                <w:color w:val="000000"/>
                <w:szCs w:val="21"/>
                <w:highlight w:val="none"/>
              </w:rPr>
              <w:t>仪器设备</w:t>
            </w:r>
          </w:p>
          <w:p w14:paraId="1DEABC8A">
            <w:pPr>
              <w:autoSpaceDE w:val="0"/>
              <w:autoSpaceDN w:val="0"/>
              <w:adjustRightInd w:val="0"/>
              <w:spacing w:line="260" w:lineRule="exact"/>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3）</w:t>
            </w:r>
          </w:p>
        </w:tc>
        <w:tc>
          <w:tcPr>
            <w:tcW w:w="5993" w:type="dxa"/>
            <w:vAlign w:val="center"/>
          </w:tcPr>
          <w:p w14:paraId="41325709">
            <w:pPr>
              <w:autoSpaceDE w:val="0"/>
              <w:autoSpaceDN w:val="0"/>
              <w:adjustRightInd w:val="0"/>
              <w:spacing w:line="260" w:lineRule="exact"/>
              <w:jc w:val="both"/>
              <w:rPr>
                <w:rFonts w:ascii="宋体" w:hAnsi="宋体"/>
                <w:szCs w:val="21"/>
                <w:highlight w:val="none"/>
              </w:rPr>
            </w:pPr>
            <w:r>
              <w:rPr>
                <w:rFonts w:ascii="宋体" w:hAnsi="宋体"/>
                <w:color w:val="000000"/>
                <w:szCs w:val="21"/>
                <w:highlight w:val="none"/>
              </w:rPr>
              <w:t>试验、检验仪器设备</w:t>
            </w:r>
            <w:r>
              <w:rPr>
                <w:rFonts w:hint="eastAsia" w:ascii="宋体" w:hAnsi="宋体"/>
                <w:szCs w:val="21"/>
                <w:highlight w:val="none"/>
              </w:rPr>
              <w:t>方案完整、合理、可行得3分；</w:t>
            </w:r>
          </w:p>
          <w:p w14:paraId="4A171B80">
            <w:pPr>
              <w:spacing w:line="260" w:lineRule="exact"/>
              <w:rPr>
                <w:rFonts w:ascii="宋体" w:hAnsi="宋体"/>
                <w:szCs w:val="21"/>
                <w:highlight w:val="none"/>
              </w:rPr>
            </w:pPr>
            <w:r>
              <w:rPr>
                <w:rFonts w:ascii="宋体" w:hAnsi="宋体"/>
                <w:color w:val="000000"/>
                <w:szCs w:val="21"/>
                <w:highlight w:val="none"/>
              </w:rPr>
              <w:t>试验、检验仪器设备</w:t>
            </w:r>
            <w:r>
              <w:rPr>
                <w:rFonts w:hint="eastAsia" w:ascii="宋体" w:hAnsi="宋体"/>
                <w:szCs w:val="21"/>
                <w:highlight w:val="none"/>
              </w:rPr>
              <w:t>方案较完整、可行得2分；</w:t>
            </w:r>
          </w:p>
          <w:p w14:paraId="4D2A16CA">
            <w:pPr>
              <w:autoSpaceDE w:val="0"/>
              <w:autoSpaceDN w:val="0"/>
              <w:adjustRightInd w:val="0"/>
              <w:spacing w:line="260" w:lineRule="exact"/>
              <w:rPr>
                <w:rFonts w:ascii="宋体" w:hAnsi="宋体"/>
                <w:szCs w:val="21"/>
                <w:highlight w:val="none"/>
              </w:rPr>
            </w:pPr>
            <w:r>
              <w:rPr>
                <w:rFonts w:ascii="宋体" w:hAnsi="宋体"/>
                <w:color w:val="000000"/>
                <w:szCs w:val="21"/>
                <w:highlight w:val="none"/>
              </w:rPr>
              <w:t>试验、检验仪器设备</w:t>
            </w:r>
            <w:r>
              <w:rPr>
                <w:rFonts w:hint="eastAsia" w:ascii="宋体" w:hAnsi="宋体"/>
                <w:szCs w:val="21"/>
                <w:highlight w:val="none"/>
              </w:rPr>
              <w:t>方案基本可行得1分</w:t>
            </w:r>
            <w:r>
              <w:rPr>
                <w:rFonts w:hint="eastAsia" w:ascii="宋体" w:hAnsi="宋体"/>
                <w:szCs w:val="21"/>
                <w:highlight w:val="none"/>
                <w:lang w:eastAsia="zh-CN"/>
              </w:rPr>
              <w:t>；</w:t>
            </w:r>
            <w:r>
              <w:rPr>
                <w:rFonts w:hint="eastAsia" w:ascii="宋体" w:hAnsi="宋体"/>
                <w:szCs w:val="21"/>
                <w:highlight w:val="none"/>
                <w:lang w:val="en-US" w:eastAsia="zh-CN"/>
              </w:rPr>
              <w:t>无此内容不得分。</w:t>
            </w:r>
          </w:p>
        </w:tc>
      </w:tr>
      <w:tr w14:paraId="0FDA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741" w:type="dxa"/>
            <w:vMerge w:val="continue"/>
            <w:vAlign w:val="center"/>
          </w:tcPr>
          <w:p w14:paraId="7ED488D1">
            <w:pPr>
              <w:jc w:val="center"/>
              <w:rPr>
                <w:rFonts w:ascii="宋体" w:hAnsi="宋体"/>
                <w:szCs w:val="21"/>
                <w:highlight w:val="none"/>
              </w:rPr>
            </w:pPr>
          </w:p>
        </w:tc>
        <w:tc>
          <w:tcPr>
            <w:tcW w:w="1090" w:type="dxa"/>
            <w:vMerge w:val="continue"/>
            <w:vAlign w:val="center"/>
          </w:tcPr>
          <w:p w14:paraId="556562A9">
            <w:pPr>
              <w:jc w:val="center"/>
              <w:rPr>
                <w:rFonts w:ascii="宋体" w:hAnsi="宋体"/>
                <w:szCs w:val="21"/>
                <w:highlight w:val="none"/>
              </w:rPr>
            </w:pPr>
          </w:p>
        </w:tc>
        <w:tc>
          <w:tcPr>
            <w:tcW w:w="1750" w:type="dxa"/>
            <w:gridSpan w:val="2"/>
            <w:vAlign w:val="center"/>
          </w:tcPr>
          <w:p w14:paraId="5141BA11">
            <w:pPr>
              <w:autoSpaceDE w:val="0"/>
              <w:autoSpaceDN w:val="0"/>
              <w:adjustRightInd w:val="0"/>
              <w:spacing w:line="260" w:lineRule="exact"/>
              <w:jc w:val="center"/>
              <w:rPr>
                <w:rFonts w:hint="default" w:eastAsia="宋体"/>
                <w:highlight w:val="none"/>
                <w:lang w:val="en-US" w:eastAsia="zh-CN"/>
              </w:rPr>
            </w:pPr>
            <w:r>
              <w:rPr>
                <w:rFonts w:hint="eastAsia"/>
                <w:highlight w:val="none"/>
              </w:rPr>
              <w:t>紧急情况的处理措施、预案以及抵抗风险的措施</w:t>
            </w:r>
            <w:r>
              <w:rPr>
                <w:rFonts w:hint="eastAsia" w:ascii="Times New Roman" w:hAnsi="Times New Roman" w:eastAsia="宋体" w:cs="Times New Roman"/>
                <w:b w:val="0"/>
                <w:bCs w:val="0"/>
                <w:kern w:val="2"/>
                <w:sz w:val="21"/>
                <w:szCs w:val="24"/>
                <w:highlight w:val="none"/>
                <w:lang w:val="en-US" w:eastAsia="zh-CN" w:bidi="ar-SA"/>
              </w:rPr>
              <w:t>（3）</w:t>
            </w:r>
          </w:p>
        </w:tc>
        <w:tc>
          <w:tcPr>
            <w:tcW w:w="5993" w:type="dxa"/>
            <w:vAlign w:val="center"/>
          </w:tcPr>
          <w:p w14:paraId="442A9078">
            <w:pPr>
              <w:widowControl/>
              <w:spacing w:line="260" w:lineRule="exact"/>
              <w:jc w:val="left"/>
              <w:rPr>
                <w:rFonts w:ascii="宋体" w:hAnsi="宋体"/>
                <w:szCs w:val="21"/>
                <w:highlight w:val="none"/>
              </w:rPr>
            </w:pPr>
            <w:r>
              <w:rPr>
                <w:rFonts w:hint="eastAsia"/>
                <w:highlight w:val="none"/>
              </w:rPr>
              <w:t>紧急情况的处理措施、预案以及抵抗风险的措施</w:t>
            </w:r>
            <w:r>
              <w:rPr>
                <w:rFonts w:hint="eastAsia" w:ascii="宋体" w:hAnsi="宋体"/>
                <w:szCs w:val="21"/>
                <w:highlight w:val="none"/>
              </w:rPr>
              <w:t>完整、合理、可行得</w:t>
            </w:r>
            <w:r>
              <w:rPr>
                <w:rFonts w:hint="eastAsia" w:ascii="宋体" w:hAnsi="宋体"/>
                <w:szCs w:val="21"/>
                <w:highlight w:val="none"/>
                <w:lang w:val="en-US" w:eastAsia="zh-CN"/>
              </w:rPr>
              <w:t>3</w:t>
            </w:r>
            <w:r>
              <w:rPr>
                <w:rFonts w:hint="eastAsia" w:ascii="宋体" w:hAnsi="宋体"/>
                <w:szCs w:val="21"/>
                <w:highlight w:val="none"/>
              </w:rPr>
              <w:t>分；</w:t>
            </w:r>
          </w:p>
          <w:p w14:paraId="40305C86">
            <w:pPr>
              <w:widowControl/>
              <w:spacing w:line="260" w:lineRule="exact"/>
              <w:jc w:val="left"/>
              <w:rPr>
                <w:rFonts w:ascii="宋体" w:hAnsi="宋体"/>
                <w:szCs w:val="21"/>
                <w:highlight w:val="none"/>
              </w:rPr>
            </w:pPr>
            <w:r>
              <w:rPr>
                <w:rFonts w:hint="eastAsia" w:ascii="宋体" w:hAnsi="宋体"/>
                <w:szCs w:val="21"/>
                <w:highlight w:val="none"/>
              </w:rPr>
              <w:t>措施较完整、可行得2分；</w:t>
            </w:r>
          </w:p>
          <w:p w14:paraId="5D4917A5">
            <w:pPr>
              <w:autoSpaceDE w:val="0"/>
              <w:autoSpaceDN w:val="0"/>
              <w:adjustRightInd w:val="0"/>
              <w:spacing w:line="260" w:lineRule="exact"/>
              <w:rPr>
                <w:rFonts w:ascii="宋体" w:hAnsi="宋体"/>
                <w:szCs w:val="21"/>
                <w:highlight w:val="none"/>
              </w:rPr>
            </w:pPr>
            <w:r>
              <w:rPr>
                <w:rFonts w:hint="eastAsia" w:ascii="宋体" w:hAnsi="宋体"/>
                <w:szCs w:val="21"/>
                <w:highlight w:val="none"/>
              </w:rPr>
              <w:t>措施基本可行得1分</w:t>
            </w:r>
            <w:r>
              <w:rPr>
                <w:rFonts w:hint="eastAsia" w:ascii="宋体" w:hAnsi="宋体"/>
                <w:szCs w:val="21"/>
                <w:highlight w:val="none"/>
                <w:lang w:eastAsia="zh-CN"/>
              </w:rPr>
              <w:t>；</w:t>
            </w:r>
            <w:r>
              <w:rPr>
                <w:rFonts w:hint="eastAsia" w:ascii="宋体" w:hAnsi="宋体"/>
                <w:szCs w:val="21"/>
                <w:highlight w:val="none"/>
                <w:lang w:val="en-US" w:eastAsia="zh-CN"/>
              </w:rPr>
              <w:t>无此内容不得分。</w:t>
            </w:r>
          </w:p>
        </w:tc>
      </w:tr>
      <w:tr w14:paraId="7EE3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741" w:type="dxa"/>
            <w:vMerge w:val="continue"/>
            <w:vAlign w:val="center"/>
          </w:tcPr>
          <w:p w14:paraId="755ED0D4">
            <w:pPr>
              <w:jc w:val="center"/>
              <w:rPr>
                <w:rFonts w:ascii="宋体" w:hAnsi="宋体"/>
                <w:szCs w:val="21"/>
                <w:highlight w:val="none"/>
              </w:rPr>
            </w:pPr>
          </w:p>
        </w:tc>
        <w:tc>
          <w:tcPr>
            <w:tcW w:w="1090" w:type="dxa"/>
            <w:vMerge w:val="continue"/>
            <w:vAlign w:val="center"/>
          </w:tcPr>
          <w:p w14:paraId="1CF78D98">
            <w:pPr>
              <w:jc w:val="center"/>
              <w:rPr>
                <w:rFonts w:ascii="宋体" w:hAnsi="宋体"/>
                <w:szCs w:val="21"/>
                <w:highlight w:val="none"/>
              </w:rPr>
            </w:pPr>
          </w:p>
        </w:tc>
        <w:tc>
          <w:tcPr>
            <w:tcW w:w="1750" w:type="dxa"/>
            <w:gridSpan w:val="2"/>
            <w:vAlign w:val="center"/>
          </w:tcPr>
          <w:p w14:paraId="6E6E2DA5">
            <w:pPr>
              <w:autoSpaceDE w:val="0"/>
              <w:autoSpaceDN w:val="0"/>
              <w:adjustRightInd w:val="0"/>
              <w:spacing w:line="260" w:lineRule="exact"/>
              <w:jc w:val="center"/>
              <w:rPr>
                <w:rFonts w:hint="eastAsia"/>
                <w:highlight w:val="none"/>
              </w:rPr>
            </w:pPr>
            <w:r>
              <w:rPr>
                <w:rFonts w:hint="eastAsia"/>
                <w:highlight w:val="none"/>
                <w:lang w:val="en-US" w:eastAsia="zh-CN"/>
              </w:rPr>
              <w:t>施工进度计划横道图或网格图（2）</w:t>
            </w:r>
          </w:p>
        </w:tc>
        <w:tc>
          <w:tcPr>
            <w:tcW w:w="5993" w:type="dxa"/>
            <w:vAlign w:val="center"/>
          </w:tcPr>
          <w:p w14:paraId="71D6B112">
            <w:pPr>
              <w:spacing w:line="260" w:lineRule="exact"/>
              <w:rPr>
                <w:rFonts w:hint="eastAsia" w:ascii="宋体" w:hAnsi="宋体"/>
                <w:szCs w:val="21"/>
                <w:highlight w:val="none"/>
                <w:lang w:val="en-US" w:eastAsia="zh-CN"/>
              </w:rPr>
            </w:pPr>
            <w:r>
              <w:rPr>
                <w:rFonts w:hint="eastAsia" w:ascii="宋体" w:hAnsi="宋体"/>
                <w:szCs w:val="21"/>
                <w:highlight w:val="none"/>
                <w:lang w:val="en-US" w:eastAsia="zh-CN"/>
              </w:rPr>
              <w:t>施工进度计划横道图或网格图完整、合理、可行得2分；</w:t>
            </w:r>
          </w:p>
          <w:p w14:paraId="414AF8F4">
            <w:pPr>
              <w:spacing w:line="260" w:lineRule="exact"/>
              <w:rPr>
                <w:rFonts w:hint="eastAsia" w:ascii="宋体" w:hAnsi="宋体"/>
                <w:szCs w:val="21"/>
                <w:highlight w:val="none"/>
                <w:lang w:val="en-US" w:eastAsia="zh-CN"/>
              </w:rPr>
            </w:pPr>
            <w:r>
              <w:rPr>
                <w:rFonts w:hint="eastAsia" w:ascii="宋体" w:hAnsi="宋体"/>
                <w:szCs w:val="21"/>
                <w:highlight w:val="none"/>
                <w:lang w:val="en-US" w:eastAsia="zh-CN"/>
              </w:rPr>
              <w:t>施工进度计划横道图或网格图较完整、可行得1分；</w:t>
            </w:r>
          </w:p>
          <w:p w14:paraId="6361C440">
            <w:pPr>
              <w:spacing w:line="260" w:lineRule="exact"/>
              <w:rPr>
                <w:rFonts w:hint="eastAsia" w:ascii="宋体" w:hAnsi="宋体"/>
                <w:szCs w:val="21"/>
                <w:highlight w:val="none"/>
                <w:lang w:val="en-US" w:eastAsia="zh-CN"/>
              </w:rPr>
            </w:pPr>
            <w:r>
              <w:rPr>
                <w:rFonts w:hint="eastAsia" w:ascii="宋体" w:hAnsi="宋体"/>
                <w:szCs w:val="21"/>
                <w:highlight w:val="none"/>
                <w:lang w:val="en-US" w:eastAsia="zh-CN"/>
              </w:rPr>
              <w:t>施工进度计划横道图或网格图基本可行得0.5分；</w:t>
            </w:r>
          </w:p>
          <w:p w14:paraId="6D5365D3">
            <w:pPr>
              <w:spacing w:line="260" w:lineRule="exact"/>
              <w:rPr>
                <w:rFonts w:hint="eastAsia" w:ascii="宋体" w:hAnsi="宋体"/>
                <w:szCs w:val="21"/>
                <w:highlight w:val="none"/>
              </w:rPr>
            </w:pPr>
            <w:r>
              <w:rPr>
                <w:rFonts w:hint="eastAsia" w:ascii="宋体" w:hAnsi="宋体"/>
                <w:szCs w:val="21"/>
                <w:highlight w:val="none"/>
                <w:lang w:val="en-US" w:eastAsia="zh-CN"/>
              </w:rPr>
              <w:t>无不得分。</w:t>
            </w:r>
          </w:p>
        </w:tc>
      </w:tr>
      <w:tr w14:paraId="46BE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41" w:type="dxa"/>
            <w:vMerge w:val="continue"/>
            <w:vAlign w:val="center"/>
          </w:tcPr>
          <w:p w14:paraId="43D39881">
            <w:pPr>
              <w:jc w:val="center"/>
              <w:rPr>
                <w:rFonts w:ascii="宋体" w:hAnsi="宋体"/>
                <w:szCs w:val="21"/>
                <w:highlight w:val="none"/>
              </w:rPr>
            </w:pPr>
          </w:p>
        </w:tc>
        <w:tc>
          <w:tcPr>
            <w:tcW w:w="1090" w:type="dxa"/>
            <w:vMerge w:val="continue"/>
            <w:vAlign w:val="center"/>
          </w:tcPr>
          <w:p w14:paraId="32099CF4">
            <w:pPr>
              <w:jc w:val="center"/>
              <w:rPr>
                <w:rFonts w:ascii="宋体" w:hAnsi="宋体"/>
                <w:szCs w:val="21"/>
                <w:highlight w:val="none"/>
              </w:rPr>
            </w:pPr>
          </w:p>
        </w:tc>
        <w:tc>
          <w:tcPr>
            <w:tcW w:w="1750" w:type="dxa"/>
            <w:gridSpan w:val="2"/>
            <w:vAlign w:val="center"/>
          </w:tcPr>
          <w:p w14:paraId="3328B5D9">
            <w:pPr>
              <w:autoSpaceDE w:val="0"/>
              <w:autoSpaceDN w:val="0"/>
              <w:adjustRightInd w:val="0"/>
              <w:spacing w:line="260" w:lineRule="exact"/>
              <w:jc w:val="center"/>
              <w:rPr>
                <w:rFonts w:hint="default" w:eastAsia="宋体"/>
                <w:highlight w:val="none"/>
                <w:lang w:val="en-US" w:eastAsia="zh-CN"/>
              </w:rPr>
            </w:pPr>
            <w:r>
              <w:rPr>
                <w:rFonts w:hint="eastAsia"/>
                <w:highlight w:val="none"/>
                <w:lang w:val="en-US" w:eastAsia="zh-CN"/>
              </w:rPr>
              <w:t>施工现场平面图（1）</w:t>
            </w:r>
          </w:p>
        </w:tc>
        <w:tc>
          <w:tcPr>
            <w:tcW w:w="5993" w:type="dxa"/>
            <w:vAlign w:val="center"/>
          </w:tcPr>
          <w:p w14:paraId="4A0B55F0">
            <w:pPr>
              <w:spacing w:line="260" w:lineRule="exact"/>
              <w:rPr>
                <w:rFonts w:hint="eastAsia" w:ascii="宋体" w:hAnsi="宋体"/>
                <w:szCs w:val="21"/>
                <w:highlight w:val="none"/>
              </w:rPr>
            </w:pPr>
            <w:r>
              <w:rPr>
                <w:rFonts w:hint="eastAsia" w:ascii="宋体" w:hAnsi="宋体"/>
                <w:szCs w:val="21"/>
                <w:highlight w:val="none"/>
                <w:lang w:val="en-US" w:eastAsia="zh-CN"/>
              </w:rPr>
              <w:t>平面图</w:t>
            </w:r>
            <w:r>
              <w:rPr>
                <w:rFonts w:hint="eastAsia" w:ascii="宋体" w:hAnsi="宋体"/>
                <w:szCs w:val="21"/>
                <w:highlight w:val="none"/>
              </w:rPr>
              <w:t>方案完整、合理、可行得</w:t>
            </w:r>
            <w:r>
              <w:rPr>
                <w:rFonts w:hint="eastAsia" w:ascii="宋体" w:hAnsi="宋体"/>
                <w:szCs w:val="21"/>
                <w:highlight w:val="none"/>
                <w:lang w:val="en-US" w:eastAsia="zh-CN"/>
              </w:rPr>
              <w:t>1</w:t>
            </w:r>
            <w:r>
              <w:rPr>
                <w:rFonts w:hint="eastAsia" w:ascii="宋体" w:hAnsi="宋体"/>
                <w:szCs w:val="21"/>
                <w:highlight w:val="none"/>
              </w:rPr>
              <w:t>分；</w:t>
            </w:r>
          </w:p>
          <w:p w14:paraId="72B801CE">
            <w:pPr>
              <w:spacing w:line="260" w:lineRule="exact"/>
              <w:rPr>
                <w:rFonts w:hint="eastAsia" w:ascii="宋体" w:hAnsi="宋体"/>
                <w:szCs w:val="21"/>
                <w:highlight w:val="none"/>
                <w:lang w:val="en-US" w:eastAsia="zh-CN"/>
              </w:rPr>
            </w:pPr>
            <w:r>
              <w:rPr>
                <w:rFonts w:hint="eastAsia" w:ascii="宋体" w:hAnsi="宋体"/>
                <w:szCs w:val="21"/>
                <w:highlight w:val="none"/>
                <w:lang w:val="en-US" w:eastAsia="zh-CN"/>
              </w:rPr>
              <w:t>平面图</w:t>
            </w:r>
            <w:r>
              <w:rPr>
                <w:rFonts w:hint="eastAsia" w:ascii="宋体" w:hAnsi="宋体"/>
                <w:szCs w:val="21"/>
                <w:highlight w:val="none"/>
              </w:rPr>
              <w:t>方案基本可行得</w:t>
            </w:r>
            <w:r>
              <w:rPr>
                <w:rFonts w:hint="eastAsia" w:ascii="宋体" w:hAnsi="宋体"/>
                <w:szCs w:val="21"/>
                <w:highlight w:val="none"/>
                <w:lang w:val="en-US" w:eastAsia="zh-CN"/>
              </w:rPr>
              <w:t>0.5</w:t>
            </w:r>
            <w:r>
              <w:rPr>
                <w:rFonts w:hint="eastAsia" w:ascii="宋体" w:hAnsi="宋体"/>
                <w:szCs w:val="21"/>
                <w:highlight w:val="none"/>
              </w:rPr>
              <w:t>分。</w:t>
            </w:r>
          </w:p>
          <w:p w14:paraId="26C77F02">
            <w:pPr>
              <w:autoSpaceDE w:val="0"/>
              <w:autoSpaceDN w:val="0"/>
              <w:adjustRightInd w:val="0"/>
              <w:spacing w:line="26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无不得分。</w:t>
            </w:r>
          </w:p>
        </w:tc>
      </w:tr>
      <w:tr w14:paraId="5F62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574" w:type="dxa"/>
            <w:gridSpan w:val="5"/>
            <w:vAlign w:val="center"/>
          </w:tcPr>
          <w:p w14:paraId="52816AF2">
            <w:pPr>
              <w:autoSpaceDE w:val="0"/>
              <w:autoSpaceDN w:val="0"/>
              <w:adjustRightInd w:val="0"/>
              <w:spacing w:line="260" w:lineRule="exact"/>
              <w:rPr>
                <w:rFonts w:ascii="宋体" w:hAnsi="宋体"/>
                <w:szCs w:val="21"/>
                <w:highlight w:val="none"/>
              </w:rPr>
            </w:pPr>
            <w:r>
              <w:rPr>
                <w:rFonts w:hint="eastAsia" w:ascii="宋体" w:hAnsi="宋体"/>
                <w:b/>
                <w:szCs w:val="21"/>
                <w:highlight w:val="none"/>
              </w:rPr>
              <w:t>商务标部分评审标准</w:t>
            </w:r>
          </w:p>
        </w:tc>
      </w:tr>
      <w:tr w14:paraId="276E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vMerge w:val="restart"/>
            <w:vAlign w:val="center"/>
          </w:tcPr>
          <w:p w14:paraId="58CD320A">
            <w:pPr>
              <w:jc w:val="center"/>
              <w:rPr>
                <w:rFonts w:ascii="宋体" w:hAnsi="宋体"/>
                <w:szCs w:val="21"/>
                <w:highlight w:val="none"/>
              </w:rPr>
            </w:pPr>
            <w:r>
              <w:rPr>
                <w:rFonts w:hint="eastAsia" w:ascii="宋体" w:hAnsi="宋体"/>
                <w:szCs w:val="21"/>
                <w:highlight w:val="none"/>
              </w:rPr>
              <w:t>2.2.4</w:t>
            </w:r>
          </w:p>
          <w:p w14:paraId="41470D7B">
            <w:pPr>
              <w:jc w:val="center"/>
              <w:rPr>
                <w:rFonts w:ascii="宋体" w:hAnsi="宋体"/>
                <w:szCs w:val="21"/>
                <w:highlight w:val="none"/>
              </w:rPr>
            </w:pPr>
            <w:r>
              <w:rPr>
                <w:rFonts w:hint="eastAsia" w:ascii="宋体" w:hAnsi="宋体"/>
                <w:szCs w:val="21"/>
                <w:highlight w:val="none"/>
              </w:rPr>
              <w:t>(2)</w:t>
            </w:r>
          </w:p>
        </w:tc>
        <w:tc>
          <w:tcPr>
            <w:tcW w:w="1490" w:type="dxa"/>
            <w:gridSpan w:val="2"/>
            <w:vMerge w:val="restart"/>
            <w:vAlign w:val="center"/>
          </w:tcPr>
          <w:p w14:paraId="033B9CAF">
            <w:pPr>
              <w:jc w:val="center"/>
              <w:rPr>
                <w:rFonts w:hint="eastAsia" w:ascii="宋体" w:hAnsi="宋体"/>
                <w:szCs w:val="21"/>
                <w:highlight w:val="none"/>
              </w:rPr>
            </w:pPr>
            <w:r>
              <w:rPr>
                <w:rFonts w:hint="eastAsia" w:ascii="宋体" w:hAnsi="宋体"/>
                <w:szCs w:val="21"/>
                <w:highlight w:val="none"/>
              </w:rPr>
              <w:t>项目管理</w:t>
            </w:r>
          </w:p>
          <w:p w14:paraId="32A5EE5B">
            <w:pPr>
              <w:jc w:val="center"/>
              <w:rPr>
                <w:rFonts w:hint="eastAsia" w:ascii="宋体" w:hAnsi="宋体"/>
                <w:szCs w:val="21"/>
                <w:highlight w:val="none"/>
              </w:rPr>
            </w:pPr>
            <w:r>
              <w:rPr>
                <w:rFonts w:hint="eastAsia" w:ascii="宋体" w:hAnsi="宋体"/>
                <w:szCs w:val="21"/>
                <w:highlight w:val="none"/>
              </w:rPr>
              <w:t>机构</w:t>
            </w:r>
          </w:p>
          <w:p w14:paraId="12A50523">
            <w:pPr>
              <w:jc w:val="center"/>
              <w:rPr>
                <w:rFonts w:hint="eastAsia" w:ascii="宋体" w:hAnsi="宋体"/>
                <w:szCs w:val="21"/>
                <w:highlight w:val="none"/>
              </w:rPr>
            </w:pPr>
            <w:r>
              <w:rPr>
                <w:rFonts w:hint="eastAsia" w:ascii="宋体" w:hAnsi="宋体"/>
                <w:szCs w:val="21"/>
                <w:highlight w:val="none"/>
              </w:rPr>
              <w:t>评分标准</w:t>
            </w:r>
          </w:p>
          <w:p w14:paraId="5565BA48">
            <w:pPr>
              <w:jc w:val="center"/>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分）</w:t>
            </w:r>
          </w:p>
        </w:tc>
        <w:tc>
          <w:tcPr>
            <w:tcW w:w="1350" w:type="dxa"/>
            <w:vAlign w:val="center"/>
          </w:tcPr>
          <w:p w14:paraId="44725775">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项目管理机构人员配备</w:t>
            </w:r>
          </w:p>
          <w:p w14:paraId="2CBD0448">
            <w:pPr>
              <w:autoSpaceDE w:val="0"/>
              <w:autoSpaceDN w:val="0"/>
              <w:adjustRightInd w:val="0"/>
              <w:jc w:val="center"/>
              <w:rPr>
                <w:rFonts w:ascii="宋体" w:hAnsi="宋体"/>
                <w:szCs w:val="21"/>
                <w:highlight w:val="none"/>
              </w:rPr>
            </w:pPr>
            <w:r>
              <w:rPr>
                <w:rFonts w:hint="eastAsia" w:ascii="宋体" w:hAnsi="宋体" w:cs="宋体"/>
                <w:kern w:val="0"/>
                <w:szCs w:val="21"/>
                <w:highlight w:val="none"/>
                <w:lang w:val="en-US" w:eastAsia="zh-CN"/>
              </w:rPr>
              <w:t>（5）</w:t>
            </w:r>
          </w:p>
        </w:tc>
        <w:tc>
          <w:tcPr>
            <w:tcW w:w="5993" w:type="dxa"/>
            <w:vAlign w:val="center"/>
          </w:tcPr>
          <w:p w14:paraId="55EF9E72">
            <w:pPr>
              <w:spacing w:line="240" w:lineRule="exact"/>
              <w:rPr>
                <w:rFonts w:hint="eastAsia" w:ascii="宋体" w:hAnsi="宋体" w:cs="宋体"/>
                <w:bCs/>
                <w:szCs w:val="21"/>
                <w:highlight w:val="none"/>
                <w:lang w:val="zh-CN"/>
              </w:rPr>
            </w:pPr>
            <w:r>
              <w:rPr>
                <w:rFonts w:hint="eastAsia" w:ascii="宋体" w:hAnsi="宋体" w:cs="宋体"/>
                <w:bCs/>
                <w:szCs w:val="21"/>
                <w:highlight w:val="none"/>
                <w:lang w:val="zh-CN"/>
              </w:rPr>
              <w:t>本项目施工过程中拟投入的项目管理机构人员，</w:t>
            </w:r>
            <w:r>
              <w:rPr>
                <w:rFonts w:hint="eastAsia" w:ascii="宋体" w:hAnsi="宋体" w:eastAsia="宋体" w:cs="宋体"/>
                <w:bCs/>
                <w:szCs w:val="21"/>
                <w:highlight w:val="none"/>
                <w:lang w:val="en-US" w:eastAsia="zh-CN"/>
              </w:rPr>
              <w:t>满足强制性人员标准要求外，</w:t>
            </w:r>
            <w:r>
              <w:rPr>
                <w:rFonts w:hint="eastAsia" w:ascii="宋体" w:hAnsi="宋体" w:eastAsia="宋体" w:cs="宋体"/>
                <w:bCs/>
                <w:szCs w:val="21"/>
                <w:highlight w:val="none"/>
                <w:lang w:val="zh-CN" w:eastAsia="zh-CN"/>
              </w:rPr>
              <w:t>对项</w:t>
            </w:r>
            <w:r>
              <w:rPr>
                <w:rFonts w:hint="eastAsia" w:ascii="宋体" w:hAnsi="宋体" w:cs="宋体"/>
                <w:bCs/>
                <w:szCs w:val="21"/>
                <w:highlight w:val="none"/>
                <w:lang w:val="zh-CN"/>
              </w:rPr>
              <w:t>目管理团队人员配备情况进行评价，</w:t>
            </w:r>
            <w:r>
              <w:rPr>
                <w:rFonts w:hint="eastAsia" w:ascii="宋体" w:hAnsi="宋体" w:cs="宋体"/>
                <w:bCs/>
                <w:szCs w:val="21"/>
                <w:highlight w:val="none"/>
                <w:lang w:val="en-US" w:eastAsia="zh-CN"/>
              </w:rPr>
              <w:t>每额外提供一名</w:t>
            </w:r>
            <w:r>
              <w:rPr>
                <w:rFonts w:hint="eastAsia" w:ascii="宋体" w:hAnsi="宋体" w:cs="宋体"/>
                <w:bCs/>
                <w:szCs w:val="21"/>
                <w:highlight w:val="none"/>
                <w:lang w:val="zh-CN"/>
              </w:rPr>
              <w:t>项目管理机构人员</w:t>
            </w:r>
            <w:r>
              <w:rPr>
                <w:rFonts w:hint="eastAsia" w:ascii="宋体" w:hAnsi="宋体" w:cs="宋体"/>
                <w:bCs/>
                <w:szCs w:val="21"/>
                <w:highlight w:val="none"/>
                <w:lang w:val="en-US" w:eastAsia="zh-CN"/>
              </w:rPr>
              <w:t>得1分，满分5分</w:t>
            </w:r>
            <w:r>
              <w:rPr>
                <w:rFonts w:hint="eastAsia" w:ascii="宋体" w:hAnsi="宋体" w:cs="宋体"/>
                <w:bCs/>
                <w:szCs w:val="21"/>
                <w:highlight w:val="none"/>
                <w:lang w:val="zh-CN"/>
              </w:rPr>
              <w:t>。</w:t>
            </w:r>
          </w:p>
          <w:p w14:paraId="495EBDEC">
            <w:pPr>
              <w:spacing w:line="240" w:lineRule="exact"/>
              <w:rPr>
                <w:rFonts w:ascii="宋体" w:hAnsi="宋体" w:cs="宋体"/>
                <w:bCs/>
                <w:szCs w:val="21"/>
                <w:highlight w:val="none"/>
                <w:lang w:val="zh-CN"/>
              </w:rPr>
            </w:pPr>
            <w:r>
              <w:rPr>
                <w:rFonts w:hint="eastAsia" w:ascii="宋体" w:hAnsi="宋体" w:cs="宋体"/>
                <w:b/>
                <w:bCs/>
                <w:szCs w:val="21"/>
                <w:highlight w:val="none"/>
                <w:lang w:val="zh-CN"/>
              </w:rPr>
              <w:t>（</w:t>
            </w:r>
            <w:r>
              <w:rPr>
                <w:rFonts w:hint="eastAsia" w:ascii="宋体" w:hAnsi="宋体"/>
                <w:b/>
                <w:highlight w:val="none"/>
              </w:rPr>
              <w:t>提供</w:t>
            </w:r>
            <w:r>
              <w:rPr>
                <w:rFonts w:hint="eastAsia" w:ascii="宋体" w:hAnsi="宋体"/>
                <w:b/>
                <w:highlight w:val="none"/>
                <w:lang w:val="en-US" w:eastAsia="zh-CN"/>
              </w:rPr>
              <w:t>上述</w:t>
            </w:r>
            <w:r>
              <w:rPr>
                <w:rFonts w:hint="eastAsia" w:ascii="宋体" w:hAnsi="宋体" w:cs="宋体"/>
                <w:b/>
                <w:bCs/>
                <w:szCs w:val="21"/>
                <w:highlight w:val="none"/>
                <w:lang w:val="zh-CN"/>
              </w:rPr>
              <w:t>项目管理机构人员</w:t>
            </w:r>
            <w:r>
              <w:rPr>
                <w:rFonts w:hint="eastAsia" w:ascii="宋体" w:hAnsi="宋体"/>
                <w:b/>
                <w:highlight w:val="none"/>
              </w:rPr>
              <w:t>证书</w:t>
            </w:r>
            <w:r>
              <w:rPr>
                <w:rFonts w:hint="eastAsia" w:ascii="宋体" w:hAnsi="宋体"/>
                <w:b/>
                <w:highlight w:val="none"/>
                <w:lang w:val="en-US" w:eastAsia="zh-CN"/>
              </w:rPr>
              <w:t>证明材料</w:t>
            </w:r>
            <w:r>
              <w:rPr>
                <w:rFonts w:hint="eastAsia" w:ascii="宋体" w:hAnsi="宋体" w:cs="宋体"/>
                <w:b/>
                <w:bCs/>
                <w:szCs w:val="21"/>
                <w:highlight w:val="none"/>
                <w:lang w:val="zh-CN"/>
              </w:rPr>
              <w:t>，</w:t>
            </w:r>
            <w:r>
              <w:rPr>
                <w:rFonts w:hint="eastAsia" w:ascii="宋体" w:hAnsi="宋体"/>
                <w:b/>
                <w:highlight w:val="none"/>
              </w:rPr>
              <w:t>响应文件内附复印件加盖公章，</w:t>
            </w:r>
            <w:r>
              <w:rPr>
                <w:rFonts w:hint="eastAsia" w:ascii="宋体" w:hAnsi="宋体"/>
                <w:b/>
                <w:szCs w:val="21"/>
                <w:highlight w:val="none"/>
              </w:rPr>
              <w:t>否则本项不计分</w:t>
            </w:r>
            <w:r>
              <w:rPr>
                <w:rFonts w:hint="eastAsia" w:ascii="宋体" w:hAnsi="宋体"/>
                <w:b/>
                <w:highlight w:val="none"/>
              </w:rPr>
              <w:t>）</w:t>
            </w:r>
          </w:p>
        </w:tc>
      </w:tr>
      <w:tr w14:paraId="28DB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41" w:type="dxa"/>
            <w:vMerge w:val="continue"/>
            <w:vAlign w:val="center"/>
          </w:tcPr>
          <w:p w14:paraId="328E3676">
            <w:pPr>
              <w:jc w:val="center"/>
              <w:rPr>
                <w:rFonts w:hint="eastAsia" w:ascii="宋体" w:hAnsi="宋体"/>
                <w:szCs w:val="21"/>
                <w:highlight w:val="none"/>
              </w:rPr>
            </w:pPr>
          </w:p>
        </w:tc>
        <w:tc>
          <w:tcPr>
            <w:tcW w:w="1490" w:type="dxa"/>
            <w:gridSpan w:val="2"/>
            <w:vMerge w:val="continue"/>
            <w:vAlign w:val="center"/>
          </w:tcPr>
          <w:p w14:paraId="2A86B03C">
            <w:pPr>
              <w:jc w:val="center"/>
              <w:rPr>
                <w:rFonts w:hint="eastAsia" w:ascii="宋体" w:hAnsi="宋体"/>
                <w:szCs w:val="21"/>
                <w:highlight w:val="none"/>
              </w:rPr>
            </w:pPr>
          </w:p>
        </w:tc>
        <w:tc>
          <w:tcPr>
            <w:tcW w:w="1350" w:type="dxa"/>
            <w:vAlign w:val="center"/>
          </w:tcPr>
          <w:p w14:paraId="1572E4B9">
            <w:pPr>
              <w:autoSpaceDE w:val="0"/>
              <w:autoSpaceDN w:val="0"/>
              <w:adjustRightInd w:val="0"/>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项目经理</w:t>
            </w:r>
          </w:p>
          <w:p w14:paraId="6B9D89AF">
            <w:pPr>
              <w:autoSpaceDE w:val="0"/>
              <w:autoSpaceDN w:val="0"/>
              <w:adjustRightInd w:val="0"/>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业绩</w:t>
            </w:r>
          </w:p>
          <w:p w14:paraId="767F59DC">
            <w:pPr>
              <w:autoSpaceDE w:val="0"/>
              <w:autoSpaceDN w:val="0"/>
              <w:adjustRightInd w:val="0"/>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（5）</w:t>
            </w:r>
          </w:p>
        </w:tc>
        <w:tc>
          <w:tcPr>
            <w:tcW w:w="5993" w:type="dxa"/>
            <w:vAlign w:val="center"/>
          </w:tcPr>
          <w:p w14:paraId="4C8292CD">
            <w:pPr>
              <w:spacing w:line="240" w:lineRule="exact"/>
              <w:rPr>
                <w:rFonts w:hint="eastAsia" w:ascii="宋体" w:hAnsi="宋体" w:cs="宋体"/>
                <w:b/>
                <w:bCs/>
                <w:szCs w:val="21"/>
                <w:highlight w:val="none"/>
                <w:lang w:val="zh-CN"/>
              </w:rPr>
            </w:pPr>
            <w:r>
              <w:rPr>
                <w:rFonts w:hint="eastAsia" w:ascii="宋体" w:hAnsi="宋体" w:eastAsia="宋体" w:cs="宋体"/>
                <w:bCs/>
                <w:szCs w:val="21"/>
                <w:highlight w:val="none"/>
                <w:lang w:val="en-US" w:eastAsia="zh-CN"/>
              </w:rPr>
              <w:t>项目经理近三年（2022年1月1日至今）具有以项目经理身份主持与本项目相类似的项目业绩，每有一项得1分，满分</w:t>
            </w:r>
            <w:r>
              <w:rPr>
                <w:rFonts w:hint="eastAsia" w:ascii="宋体" w:hAnsi="宋体" w:cs="宋体"/>
                <w:bCs/>
                <w:szCs w:val="21"/>
                <w:highlight w:val="none"/>
                <w:lang w:val="en-US" w:eastAsia="zh-CN"/>
              </w:rPr>
              <w:t>5</w:t>
            </w:r>
            <w:r>
              <w:rPr>
                <w:rFonts w:hint="eastAsia" w:ascii="宋体" w:hAnsi="宋体" w:eastAsia="宋体" w:cs="宋体"/>
                <w:bCs/>
                <w:szCs w:val="21"/>
                <w:highlight w:val="none"/>
                <w:lang w:val="en-US" w:eastAsia="zh-CN"/>
              </w:rPr>
              <w:t>分。</w:t>
            </w:r>
            <w:r>
              <w:rPr>
                <w:rFonts w:hint="eastAsia" w:ascii="宋体" w:hAnsi="宋体" w:eastAsia="宋体" w:cs="宋体"/>
                <w:b/>
                <w:kern w:val="0"/>
                <w:sz w:val="21"/>
                <w:szCs w:val="21"/>
                <w:highlight w:val="none"/>
                <w:lang w:val="en-US" w:eastAsia="zh-CN" w:bidi="ar-SA"/>
              </w:rPr>
              <w:t>（提供中标通知书或合同协议书或竣工验收报告，响应文件内附复印件加盖公章，否则本项不计分）</w:t>
            </w:r>
          </w:p>
        </w:tc>
      </w:tr>
      <w:tr w14:paraId="20CA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41" w:type="dxa"/>
            <w:vAlign w:val="center"/>
          </w:tcPr>
          <w:p w14:paraId="04D78F94">
            <w:pPr>
              <w:jc w:val="center"/>
              <w:rPr>
                <w:rFonts w:ascii="宋体" w:hAnsi="宋体"/>
                <w:szCs w:val="21"/>
                <w:highlight w:val="none"/>
              </w:rPr>
            </w:pPr>
            <w:r>
              <w:rPr>
                <w:rFonts w:hint="eastAsia" w:ascii="宋体" w:hAnsi="宋体"/>
                <w:szCs w:val="21"/>
                <w:highlight w:val="none"/>
              </w:rPr>
              <w:t>2.2.4</w:t>
            </w:r>
          </w:p>
          <w:p w14:paraId="3861938A">
            <w:pPr>
              <w:jc w:val="center"/>
              <w:rPr>
                <w:rFonts w:ascii="宋体" w:hAnsi="宋体"/>
                <w:szCs w:val="21"/>
                <w:highlight w:val="none"/>
              </w:rPr>
            </w:pPr>
            <w:r>
              <w:rPr>
                <w:rFonts w:hint="eastAsia" w:ascii="宋体" w:hAnsi="宋体"/>
                <w:szCs w:val="21"/>
                <w:highlight w:val="none"/>
              </w:rPr>
              <w:t>(3)</w:t>
            </w:r>
          </w:p>
        </w:tc>
        <w:tc>
          <w:tcPr>
            <w:tcW w:w="1490" w:type="dxa"/>
            <w:gridSpan w:val="2"/>
            <w:vAlign w:val="center"/>
          </w:tcPr>
          <w:p w14:paraId="6B8A1CBA">
            <w:pPr>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磋商报价</w:t>
            </w:r>
          </w:p>
          <w:p w14:paraId="03602C7B">
            <w:pPr>
              <w:jc w:val="center"/>
              <w:rPr>
                <w:rFonts w:ascii="宋体" w:hAnsi="宋体"/>
                <w:szCs w:val="21"/>
                <w:highlight w:val="none"/>
              </w:rPr>
            </w:pPr>
            <w:r>
              <w:rPr>
                <w:rFonts w:hint="eastAsia" w:ascii="宋体" w:hAnsi="宋体" w:cs="宋体"/>
                <w:bCs/>
                <w:color w:val="000000"/>
                <w:szCs w:val="21"/>
                <w:highlight w:val="none"/>
                <w:lang w:val="zh-CN"/>
              </w:rPr>
              <w:t>（</w:t>
            </w:r>
            <w:r>
              <w:rPr>
                <w:rFonts w:hint="eastAsia" w:ascii="宋体" w:hAnsi="宋体" w:cs="宋体"/>
                <w:bCs/>
                <w:color w:val="000000"/>
                <w:szCs w:val="21"/>
                <w:highlight w:val="none"/>
                <w:lang w:val="en-US" w:eastAsia="zh-CN"/>
              </w:rPr>
              <w:t>30</w:t>
            </w:r>
            <w:r>
              <w:rPr>
                <w:rFonts w:hint="eastAsia" w:ascii="宋体" w:hAnsi="宋体" w:cs="宋体"/>
                <w:bCs/>
                <w:color w:val="000000"/>
                <w:szCs w:val="21"/>
                <w:highlight w:val="none"/>
                <w:lang w:val="zh-CN"/>
              </w:rPr>
              <w:t>分）</w:t>
            </w:r>
          </w:p>
        </w:tc>
        <w:tc>
          <w:tcPr>
            <w:tcW w:w="1350" w:type="dxa"/>
            <w:vAlign w:val="center"/>
          </w:tcPr>
          <w:p w14:paraId="7E27FB75">
            <w:pPr>
              <w:jc w:val="center"/>
              <w:rPr>
                <w:rFonts w:ascii="宋体" w:hAnsi="宋体"/>
                <w:szCs w:val="21"/>
                <w:highlight w:val="none"/>
              </w:rPr>
            </w:pPr>
            <w:r>
              <w:rPr>
                <w:rFonts w:hint="eastAsia" w:ascii="宋体" w:hAnsi="宋体"/>
                <w:szCs w:val="21"/>
                <w:highlight w:val="none"/>
              </w:rPr>
              <w:t>报价得分</w:t>
            </w:r>
          </w:p>
        </w:tc>
        <w:tc>
          <w:tcPr>
            <w:tcW w:w="5993" w:type="dxa"/>
            <w:vAlign w:val="center"/>
          </w:tcPr>
          <w:p w14:paraId="79D1F2D1">
            <w:pPr>
              <w:autoSpaceDE w:val="0"/>
              <w:autoSpaceDN w:val="0"/>
              <w:adjustRightInd w:val="0"/>
              <w:spacing w:line="240" w:lineRule="exact"/>
              <w:rPr>
                <w:rFonts w:ascii="宋体" w:hAnsi="宋体"/>
                <w:bCs/>
                <w:szCs w:val="21"/>
                <w:highlight w:val="none"/>
              </w:rPr>
            </w:pPr>
            <w:r>
              <w:rPr>
                <w:rFonts w:hint="eastAsia" w:ascii="宋体" w:hAnsi="宋体"/>
                <w:szCs w:val="21"/>
                <w:highlight w:val="none"/>
              </w:rPr>
              <w:t>磋商报价得分=（磋商基准价/最后磋商报价）×</w:t>
            </w:r>
            <w:r>
              <w:rPr>
                <w:rFonts w:hint="eastAsia" w:ascii="宋体" w:hAnsi="宋体"/>
                <w:szCs w:val="21"/>
                <w:highlight w:val="none"/>
                <w:lang w:val="en-US" w:eastAsia="zh-CN"/>
              </w:rPr>
              <w:t>30</w:t>
            </w:r>
            <w:r>
              <w:rPr>
                <w:rFonts w:hint="eastAsia" w:ascii="宋体" w:hAnsi="宋体"/>
                <w:szCs w:val="21"/>
                <w:highlight w:val="none"/>
              </w:rPr>
              <w:t>%×100</w:t>
            </w:r>
          </w:p>
        </w:tc>
      </w:tr>
      <w:tr w14:paraId="1BDEE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1" w:type="dxa"/>
            <w:vMerge w:val="restart"/>
            <w:vAlign w:val="center"/>
          </w:tcPr>
          <w:p w14:paraId="1F39BC39">
            <w:pPr>
              <w:jc w:val="center"/>
              <w:rPr>
                <w:rFonts w:ascii="宋体" w:hAnsi="宋体"/>
                <w:szCs w:val="21"/>
                <w:highlight w:val="none"/>
              </w:rPr>
            </w:pPr>
            <w:r>
              <w:rPr>
                <w:rFonts w:hint="eastAsia" w:ascii="宋体" w:hAnsi="宋体"/>
                <w:szCs w:val="21"/>
                <w:highlight w:val="none"/>
              </w:rPr>
              <w:t>2.2.4</w:t>
            </w:r>
          </w:p>
          <w:p w14:paraId="2749D24D">
            <w:pPr>
              <w:jc w:val="center"/>
              <w:rPr>
                <w:rFonts w:ascii="宋体" w:hAnsi="宋体"/>
                <w:szCs w:val="21"/>
                <w:highlight w:val="none"/>
              </w:rPr>
            </w:pPr>
            <w:r>
              <w:rPr>
                <w:rFonts w:hint="eastAsia" w:ascii="宋体" w:hAnsi="宋体"/>
                <w:szCs w:val="21"/>
                <w:highlight w:val="none"/>
              </w:rPr>
              <w:t>(4)</w:t>
            </w:r>
          </w:p>
        </w:tc>
        <w:tc>
          <w:tcPr>
            <w:tcW w:w="1490" w:type="dxa"/>
            <w:gridSpan w:val="2"/>
            <w:vMerge w:val="restart"/>
            <w:vAlign w:val="center"/>
          </w:tcPr>
          <w:p w14:paraId="3F007556">
            <w:pPr>
              <w:jc w:val="center"/>
              <w:rPr>
                <w:rFonts w:hint="eastAsia" w:ascii="宋体" w:hAnsi="宋体"/>
                <w:szCs w:val="21"/>
                <w:highlight w:val="none"/>
              </w:rPr>
            </w:pPr>
            <w:r>
              <w:rPr>
                <w:rFonts w:hint="eastAsia" w:ascii="宋体" w:hAnsi="宋体"/>
                <w:szCs w:val="21"/>
                <w:highlight w:val="none"/>
              </w:rPr>
              <w:t>其他因素</w:t>
            </w:r>
          </w:p>
          <w:p w14:paraId="440B86F0">
            <w:pPr>
              <w:jc w:val="center"/>
              <w:rPr>
                <w:rFonts w:ascii="宋体" w:hAnsi="宋体"/>
                <w:szCs w:val="21"/>
                <w:highlight w:val="none"/>
              </w:rPr>
            </w:pPr>
            <w:r>
              <w:rPr>
                <w:rFonts w:hint="eastAsia" w:ascii="宋体" w:hAnsi="宋体"/>
                <w:szCs w:val="21"/>
                <w:highlight w:val="none"/>
              </w:rPr>
              <w:t>评分标准</w:t>
            </w:r>
          </w:p>
          <w:p w14:paraId="6BA2D09D">
            <w:pPr>
              <w:jc w:val="center"/>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15</w:t>
            </w:r>
            <w:r>
              <w:rPr>
                <w:rFonts w:hint="eastAsia" w:ascii="宋体" w:hAnsi="宋体"/>
                <w:szCs w:val="21"/>
                <w:highlight w:val="none"/>
              </w:rPr>
              <w:t>分）</w:t>
            </w:r>
          </w:p>
        </w:tc>
        <w:tc>
          <w:tcPr>
            <w:tcW w:w="1350" w:type="dxa"/>
            <w:vAlign w:val="center"/>
          </w:tcPr>
          <w:p w14:paraId="3A131E98">
            <w:pPr>
              <w:autoSpaceDE w:val="0"/>
              <w:autoSpaceDN w:val="0"/>
              <w:adjustRightInd w:val="0"/>
              <w:spacing w:line="260" w:lineRule="exact"/>
              <w:jc w:val="center"/>
              <w:rPr>
                <w:rFonts w:ascii="宋体" w:hAnsi="宋体" w:cs="TimesNewRomanPSMT"/>
                <w:kern w:val="0"/>
                <w:szCs w:val="21"/>
                <w:highlight w:val="none"/>
              </w:rPr>
            </w:pPr>
            <w:r>
              <w:rPr>
                <w:rFonts w:hint="eastAsia" w:ascii="宋体" w:hAnsi="宋体" w:cs="TimesNewRomanPSMT"/>
                <w:kern w:val="0"/>
                <w:szCs w:val="21"/>
                <w:highlight w:val="none"/>
              </w:rPr>
              <w:t>企业业绩</w:t>
            </w:r>
          </w:p>
          <w:p w14:paraId="61D9EAC1">
            <w:pPr>
              <w:autoSpaceDE w:val="0"/>
              <w:autoSpaceDN w:val="0"/>
              <w:adjustRightInd w:val="0"/>
              <w:spacing w:line="260" w:lineRule="exact"/>
              <w:jc w:val="center"/>
              <w:rPr>
                <w:rFonts w:hint="eastAsia" w:ascii="宋体" w:hAnsi="宋体" w:eastAsia="宋体" w:cs="黑体"/>
                <w:kern w:val="0"/>
                <w:szCs w:val="21"/>
                <w:highlight w:val="none"/>
                <w:lang w:eastAsia="zh-CN"/>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5</w:t>
            </w:r>
            <w:r>
              <w:rPr>
                <w:rFonts w:hint="eastAsia" w:ascii="宋体" w:hAnsi="宋体" w:cs="宋体"/>
                <w:kern w:val="0"/>
                <w:szCs w:val="21"/>
                <w:highlight w:val="none"/>
                <w:lang w:eastAsia="zh-CN"/>
              </w:rPr>
              <w:t>）</w:t>
            </w:r>
          </w:p>
        </w:tc>
        <w:tc>
          <w:tcPr>
            <w:tcW w:w="5993" w:type="dxa"/>
            <w:vAlign w:val="center"/>
          </w:tcPr>
          <w:p w14:paraId="5D0FB850">
            <w:pPr>
              <w:tabs>
                <w:tab w:val="left" w:pos="11160"/>
              </w:tabs>
              <w:spacing w:line="260" w:lineRule="exact"/>
              <w:rPr>
                <w:rFonts w:ascii="宋体" w:hAnsi="宋体" w:cs="宋体"/>
                <w:kern w:val="0"/>
                <w:szCs w:val="21"/>
                <w:highlight w:val="none"/>
              </w:rPr>
            </w:pPr>
            <w:r>
              <w:rPr>
                <w:rFonts w:hint="eastAsia" w:ascii="宋体" w:hAnsi="宋体" w:cs="宋体"/>
                <w:kern w:val="0"/>
                <w:szCs w:val="21"/>
                <w:highlight w:val="none"/>
              </w:rPr>
              <w:t>近年（</w:t>
            </w:r>
            <w:r>
              <w:rPr>
                <w:rFonts w:hint="eastAsia" w:ascii="宋体" w:hAnsi="宋体" w:eastAsia="宋体" w:cs="宋体"/>
                <w:bCs/>
                <w:szCs w:val="21"/>
                <w:highlight w:val="none"/>
                <w:lang w:val="en-US" w:eastAsia="zh-CN"/>
              </w:rPr>
              <w:t>2022年1月1日至今</w:t>
            </w:r>
            <w:r>
              <w:rPr>
                <w:rFonts w:hint="eastAsia" w:ascii="宋体" w:hAnsi="宋体" w:cs="宋体"/>
                <w:kern w:val="0"/>
                <w:szCs w:val="21"/>
                <w:highlight w:val="none"/>
              </w:rPr>
              <w:t>）完成过类似工程业绩，每有一项业绩得1分，最多得</w:t>
            </w:r>
            <w:r>
              <w:rPr>
                <w:rFonts w:hint="eastAsia" w:ascii="宋体" w:hAnsi="宋体" w:cs="宋体"/>
                <w:kern w:val="0"/>
                <w:szCs w:val="21"/>
                <w:highlight w:val="none"/>
                <w:lang w:val="en-US" w:eastAsia="zh-CN"/>
              </w:rPr>
              <w:t>5</w:t>
            </w:r>
            <w:r>
              <w:rPr>
                <w:rFonts w:hint="eastAsia" w:ascii="宋体" w:hAnsi="宋体" w:cs="宋体"/>
                <w:kern w:val="0"/>
                <w:szCs w:val="21"/>
                <w:highlight w:val="none"/>
              </w:rPr>
              <w:t>分。（</w:t>
            </w:r>
            <w:r>
              <w:rPr>
                <w:rFonts w:hint="eastAsia" w:ascii="宋体" w:hAnsi="宋体" w:cs="宋体"/>
                <w:b/>
                <w:kern w:val="0"/>
                <w:szCs w:val="21"/>
                <w:highlight w:val="none"/>
              </w:rPr>
              <w:t>提供中标通知书或合同协议书或竣工验收报告</w:t>
            </w:r>
            <w:r>
              <w:rPr>
                <w:rFonts w:hint="eastAsia" w:ascii="宋体" w:hAnsi="宋体"/>
                <w:b/>
                <w:highlight w:val="none"/>
              </w:rPr>
              <w:t>，响应文件内附复印件加盖公章</w:t>
            </w:r>
            <w:r>
              <w:rPr>
                <w:rFonts w:hint="eastAsia" w:ascii="宋体" w:hAnsi="宋体" w:cs="宋体"/>
                <w:b/>
                <w:kern w:val="0"/>
                <w:szCs w:val="21"/>
                <w:highlight w:val="none"/>
              </w:rPr>
              <w:t>，否则本项不计分</w:t>
            </w:r>
            <w:r>
              <w:rPr>
                <w:rFonts w:hint="eastAsia" w:ascii="宋体" w:hAnsi="宋体" w:cs="宋体"/>
                <w:kern w:val="0"/>
                <w:szCs w:val="21"/>
                <w:highlight w:val="none"/>
              </w:rPr>
              <w:t>）</w:t>
            </w:r>
          </w:p>
        </w:tc>
      </w:tr>
      <w:tr w14:paraId="02EE1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41" w:type="dxa"/>
            <w:vMerge w:val="continue"/>
            <w:vAlign w:val="center"/>
          </w:tcPr>
          <w:p w14:paraId="2EDEB006">
            <w:pPr>
              <w:jc w:val="center"/>
              <w:rPr>
                <w:rFonts w:ascii="宋体" w:hAnsi="宋体"/>
                <w:szCs w:val="21"/>
                <w:highlight w:val="none"/>
              </w:rPr>
            </w:pPr>
          </w:p>
        </w:tc>
        <w:tc>
          <w:tcPr>
            <w:tcW w:w="1490" w:type="dxa"/>
            <w:gridSpan w:val="2"/>
            <w:vMerge w:val="continue"/>
            <w:vAlign w:val="center"/>
          </w:tcPr>
          <w:p w14:paraId="3CD7B1B9">
            <w:pPr>
              <w:jc w:val="center"/>
              <w:rPr>
                <w:rFonts w:ascii="宋体" w:hAnsi="宋体"/>
                <w:szCs w:val="21"/>
                <w:highlight w:val="none"/>
              </w:rPr>
            </w:pPr>
          </w:p>
        </w:tc>
        <w:tc>
          <w:tcPr>
            <w:tcW w:w="1350" w:type="dxa"/>
            <w:vAlign w:val="center"/>
          </w:tcPr>
          <w:p w14:paraId="0A3468F1">
            <w:pPr>
              <w:autoSpaceDE w:val="0"/>
              <w:autoSpaceDN w:val="0"/>
              <w:adjustRightInd w:val="0"/>
              <w:spacing w:line="260" w:lineRule="exact"/>
              <w:jc w:val="center"/>
              <w:rPr>
                <w:rFonts w:ascii="宋体" w:hAnsi="宋体" w:cs="TimesNewRomanPSMT"/>
                <w:kern w:val="0"/>
                <w:szCs w:val="21"/>
                <w:highlight w:val="none"/>
              </w:rPr>
            </w:pPr>
            <w:r>
              <w:rPr>
                <w:rFonts w:hint="eastAsia" w:ascii="宋体" w:hAnsi="宋体" w:cs="TimesNewRomanPSMT"/>
                <w:kern w:val="0"/>
                <w:szCs w:val="21"/>
                <w:highlight w:val="none"/>
              </w:rPr>
              <w:t>优惠条件</w:t>
            </w:r>
          </w:p>
          <w:p w14:paraId="04C6D4F6">
            <w:pPr>
              <w:autoSpaceDE w:val="0"/>
              <w:autoSpaceDN w:val="0"/>
              <w:adjustRightInd w:val="0"/>
              <w:spacing w:line="260" w:lineRule="exact"/>
              <w:jc w:val="center"/>
              <w:rPr>
                <w:rFonts w:ascii="宋体" w:hAnsi="宋体" w:cs="TimesNewRomanPSMT"/>
                <w:kern w:val="0"/>
                <w:szCs w:val="21"/>
                <w:highlight w:val="none"/>
              </w:rPr>
            </w:pPr>
            <w:r>
              <w:rPr>
                <w:rFonts w:hint="eastAsia" w:ascii="宋体" w:hAnsi="宋体" w:cs="TimesNewRomanPSMT"/>
                <w:kern w:val="0"/>
                <w:szCs w:val="21"/>
                <w:highlight w:val="none"/>
              </w:rPr>
              <w:t>（</w:t>
            </w:r>
            <w:r>
              <w:rPr>
                <w:rFonts w:hint="eastAsia" w:ascii="宋体" w:hAnsi="宋体" w:cs="TimesNewRomanPSMT"/>
                <w:kern w:val="0"/>
                <w:szCs w:val="21"/>
                <w:highlight w:val="none"/>
                <w:lang w:val="en-US" w:eastAsia="zh-CN"/>
              </w:rPr>
              <w:t>4</w:t>
            </w:r>
            <w:r>
              <w:rPr>
                <w:rFonts w:hint="eastAsia" w:ascii="宋体" w:hAnsi="宋体" w:cs="TimesNewRomanPSMT"/>
                <w:kern w:val="0"/>
                <w:szCs w:val="21"/>
                <w:highlight w:val="none"/>
              </w:rPr>
              <w:t>）</w:t>
            </w:r>
          </w:p>
        </w:tc>
        <w:tc>
          <w:tcPr>
            <w:tcW w:w="5993" w:type="dxa"/>
            <w:vAlign w:val="center"/>
          </w:tcPr>
          <w:p w14:paraId="65984EF9">
            <w:pPr>
              <w:autoSpaceDE w:val="0"/>
              <w:autoSpaceDN w:val="0"/>
              <w:adjustRightInd w:val="0"/>
              <w:spacing w:line="260" w:lineRule="exact"/>
              <w:jc w:val="left"/>
              <w:rPr>
                <w:rFonts w:ascii="宋体" w:hAnsi="宋体" w:cs="TimesNewRomanPSMT"/>
                <w:kern w:val="0"/>
                <w:szCs w:val="21"/>
                <w:highlight w:val="none"/>
              </w:rPr>
            </w:pPr>
            <w:r>
              <w:rPr>
                <w:rFonts w:hint="eastAsia" w:ascii="宋体" w:hAnsi="宋体" w:cs="TimesNewRomanPSMT"/>
                <w:kern w:val="0"/>
                <w:szCs w:val="21"/>
                <w:highlight w:val="none"/>
              </w:rPr>
              <w:t>对</w:t>
            </w:r>
            <w:r>
              <w:rPr>
                <w:rFonts w:hint="eastAsia" w:ascii="宋体" w:hAnsi="宋体" w:cs="TimesNewRomanPSMT"/>
                <w:kern w:val="0"/>
                <w:szCs w:val="21"/>
                <w:highlight w:val="none"/>
                <w:lang w:val="en-US" w:eastAsia="zh-CN"/>
              </w:rPr>
              <w:t>供应商</w:t>
            </w:r>
            <w:r>
              <w:rPr>
                <w:rFonts w:hint="eastAsia" w:ascii="宋体" w:hAnsi="宋体" w:cs="TimesNewRomanPSMT"/>
                <w:kern w:val="0"/>
                <w:szCs w:val="21"/>
                <w:highlight w:val="none"/>
              </w:rPr>
              <w:t>提出的</w:t>
            </w:r>
            <w:r>
              <w:rPr>
                <w:rFonts w:hint="eastAsia" w:ascii="宋体" w:hAnsi="宋体" w:cs="TimesNewRomanPSMT"/>
                <w:kern w:val="0"/>
                <w:szCs w:val="21"/>
                <w:highlight w:val="none"/>
                <w:lang w:val="en-US" w:eastAsia="zh-CN"/>
              </w:rPr>
              <w:t>采购人</w:t>
            </w:r>
            <w:r>
              <w:rPr>
                <w:rFonts w:hint="eastAsia" w:ascii="宋体" w:hAnsi="宋体" w:cs="TimesNewRomanPSMT"/>
                <w:kern w:val="0"/>
                <w:szCs w:val="21"/>
                <w:highlight w:val="none"/>
              </w:rPr>
              <w:t>可以接受的合理</w:t>
            </w:r>
            <w:r>
              <w:rPr>
                <w:rFonts w:hint="eastAsia" w:ascii="宋体" w:hAnsi="宋体" w:cs="TimesNewRomanPSMT"/>
                <w:kern w:val="0"/>
                <w:szCs w:val="21"/>
                <w:highlight w:val="none"/>
                <w:lang w:val="en-US" w:eastAsia="zh-CN"/>
              </w:rPr>
              <w:t>且实质性</w:t>
            </w:r>
            <w:r>
              <w:rPr>
                <w:rFonts w:hint="eastAsia" w:ascii="宋体" w:hAnsi="宋体" w:cs="TimesNewRomanPSMT"/>
                <w:kern w:val="0"/>
                <w:szCs w:val="21"/>
                <w:highlight w:val="none"/>
              </w:rPr>
              <w:t>优惠条件进行</w:t>
            </w:r>
            <w:r>
              <w:rPr>
                <w:rFonts w:hint="eastAsia" w:ascii="宋体" w:hAnsi="宋体" w:cs="TimesNewRomanPSMT"/>
                <w:kern w:val="0"/>
                <w:szCs w:val="21"/>
                <w:highlight w:val="none"/>
                <w:lang w:val="en-US" w:eastAsia="zh-CN"/>
              </w:rPr>
              <w:t>评定</w:t>
            </w:r>
            <w:r>
              <w:rPr>
                <w:rFonts w:hint="eastAsia" w:ascii="宋体" w:hAnsi="宋体" w:cs="TimesNewRomanPSMT"/>
                <w:kern w:val="0"/>
                <w:szCs w:val="21"/>
                <w:highlight w:val="none"/>
              </w:rPr>
              <w:t>，</w:t>
            </w:r>
            <w:r>
              <w:rPr>
                <w:rFonts w:hint="eastAsia" w:ascii="宋体" w:hAnsi="宋体" w:eastAsia="宋体" w:cs="宋体"/>
                <w:b w:val="0"/>
                <w:bCs/>
                <w:color w:val="auto"/>
                <w:sz w:val="21"/>
                <w:szCs w:val="21"/>
                <w:highlight w:val="none"/>
                <w:lang w:val="en-US" w:eastAsia="zh-CN"/>
              </w:rPr>
              <w:t>每提出一条</w:t>
            </w:r>
            <w:r>
              <w:rPr>
                <w:rFonts w:hint="eastAsia" w:ascii="宋体" w:hAnsi="宋体" w:cs="宋体"/>
                <w:b w:val="0"/>
                <w:bCs/>
                <w:color w:val="auto"/>
                <w:sz w:val="21"/>
                <w:szCs w:val="21"/>
                <w:highlight w:val="none"/>
                <w:lang w:val="en-US" w:eastAsia="zh-CN"/>
              </w:rPr>
              <w:t>实质性的优惠条件</w:t>
            </w:r>
            <w:r>
              <w:rPr>
                <w:rFonts w:hint="eastAsia" w:ascii="宋体" w:hAnsi="宋体" w:eastAsia="宋体" w:cs="宋体"/>
                <w:b w:val="0"/>
                <w:bCs/>
                <w:color w:val="auto"/>
                <w:sz w:val="21"/>
                <w:szCs w:val="21"/>
                <w:highlight w:val="none"/>
                <w:lang w:val="en-US" w:eastAsia="zh-CN"/>
              </w:rPr>
              <w:t>得1分，满分</w:t>
            </w: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分</w:t>
            </w:r>
            <w:r>
              <w:rPr>
                <w:rFonts w:hint="eastAsia" w:ascii="宋体" w:hAnsi="宋体" w:cs="TimesNewRomanPSMT"/>
                <w:kern w:val="0"/>
                <w:szCs w:val="21"/>
                <w:highlight w:val="none"/>
              </w:rPr>
              <w:t>，无不得分。</w:t>
            </w:r>
          </w:p>
        </w:tc>
      </w:tr>
      <w:tr w14:paraId="49CE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1" w:type="dxa"/>
            <w:vMerge w:val="continue"/>
            <w:vAlign w:val="center"/>
          </w:tcPr>
          <w:p w14:paraId="464F1ED1">
            <w:pPr>
              <w:jc w:val="center"/>
              <w:rPr>
                <w:rFonts w:ascii="宋体" w:hAnsi="宋体"/>
                <w:szCs w:val="21"/>
                <w:highlight w:val="none"/>
              </w:rPr>
            </w:pPr>
          </w:p>
        </w:tc>
        <w:tc>
          <w:tcPr>
            <w:tcW w:w="1490" w:type="dxa"/>
            <w:gridSpan w:val="2"/>
            <w:vMerge w:val="continue"/>
            <w:vAlign w:val="center"/>
          </w:tcPr>
          <w:p w14:paraId="1C80DF3E">
            <w:pPr>
              <w:jc w:val="center"/>
              <w:rPr>
                <w:rFonts w:ascii="宋体" w:hAnsi="宋体"/>
                <w:szCs w:val="21"/>
                <w:highlight w:val="none"/>
              </w:rPr>
            </w:pPr>
          </w:p>
        </w:tc>
        <w:tc>
          <w:tcPr>
            <w:tcW w:w="1350" w:type="dxa"/>
            <w:vAlign w:val="center"/>
          </w:tcPr>
          <w:p w14:paraId="0ACDF3EC">
            <w:pPr>
              <w:autoSpaceDE w:val="0"/>
              <w:autoSpaceDN w:val="0"/>
              <w:adjustRightInd w:val="0"/>
              <w:spacing w:line="260" w:lineRule="exact"/>
              <w:jc w:val="center"/>
              <w:rPr>
                <w:rFonts w:ascii="宋体" w:hAnsi="宋体" w:cs="TimesNewRomanPSMT"/>
                <w:kern w:val="0"/>
                <w:szCs w:val="21"/>
                <w:highlight w:val="none"/>
              </w:rPr>
            </w:pPr>
            <w:r>
              <w:rPr>
                <w:rFonts w:hint="eastAsia" w:ascii="宋体" w:hAnsi="宋体" w:cs="TimesNewRomanPSMT"/>
                <w:kern w:val="0"/>
                <w:szCs w:val="21"/>
                <w:highlight w:val="none"/>
              </w:rPr>
              <w:t>服务承诺</w:t>
            </w:r>
          </w:p>
          <w:p w14:paraId="478DF18C">
            <w:pPr>
              <w:autoSpaceDE w:val="0"/>
              <w:autoSpaceDN w:val="0"/>
              <w:adjustRightInd w:val="0"/>
              <w:spacing w:line="260" w:lineRule="exact"/>
              <w:jc w:val="center"/>
              <w:rPr>
                <w:rFonts w:ascii="宋体" w:hAnsi="宋体" w:cs="TimesNewRomanPSMT"/>
                <w:kern w:val="0"/>
                <w:szCs w:val="21"/>
                <w:highlight w:val="none"/>
              </w:rPr>
            </w:pPr>
            <w:r>
              <w:rPr>
                <w:rFonts w:hint="eastAsia" w:ascii="宋体" w:hAnsi="宋体" w:cs="TimesNewRomanPSMT"/>
                <w:kern w:val="0"/>
                <w:szCs w:val="21"/>
                <w:highlight w:val="none"/>
              </w:rPr>
              <w:t>（</w:t>
            </w:r>
            <w:r>
              <w:rPr>
                <w:rFonts w:hint="eastAsia" w:ascii="宋体" w:hAnsi="宋体" w:cs="TimesNewRomanPSMT"/>
                <w:kern w:val="0"/>
                <w:szCs w:val="21"/>
                <w:highlight w:val="none"/>
                <w:lang w:val="en-US" w:eastAsia="zh-CN"/>
              </w:rPr>
              <w:t>3</w:t>
            </w:r>
            <w:r>
              <w:rPr>
                <w:rFonts w:hint="eastAsia" w:ascii="宋体" w:hAnsi="宋体" w:cs="TimesNewRomanPSMT"/>
                <w:kern w:val="0"/>
                <w:szCs w:val="21"/>
                <w:highlight w:val="none"/>
              </w:rPr>
              <w:t>）</w:t>
            </w:r>
          </w:p>
        </w:tc>
        <w:tc>
          <w:tcPr>
            <w:tcW w:w="5993" w:type="dxa"/>
            <w:vAlign w:val="center"/>
          </w:tcPr>
          <w:p w14:paraId="527DAA6D">
            <w:pPr>
              <w:autoSpaceDE w:val="0"/>
              <w:autoSpaceDN w:val="0"/>
              <w:adjustRightInd w:val="0"/>
              <w:spacing w:line="260" w:lineRule="exact"/>
              <w:jc w:val="left"/>
              <w:rPr>
                <w:rFonts w:ascii="宋体" w:hAnsi="宋体" w:cs="TimesNewRomanPSMT"/>
                <w:kern w:val="0"/>
                <w:szCs w:val="21"/>
                <w:highlight w:val="none"/>
              </w:rPr>
            </w:pPr>
            <w:r>
              <w:rPr>
                <w:rFonts w:hint="eastAsia" w:ascii="宋体" w:hAnsi="宋体" w:cs="TimesNewRomanPSMT"/>
                <w:kern w:val="0"/>
                <w:szCs w:val="21"/>
                <w:highlight w:val="none"/>
              </w:rPr>
              <w:t>对</w:t>
            </w:r>
            <w:r>
              <w:rPr>
                <w:rFonts w:hint="eastAsia" w:ascii="宋体" w:hAnsi="宋体" w:cs="TimesNewRomanPSMT"/>
                <w:kern w:val="0"/>
                <w:szCs w:val="21"/>
                <w:highlight w:val="none"/>
                <w:lang w:val="en-US" w:eastAsia="zh-CN"/>
              </w:rPr>
              <w:t>供应商</w:t>
            </w:r>
            <w:r>
              <w:rPr>
                <w:rFonts w:hint="eastAsia" w:ascii="宋体" w:hAnsi="宋体" w:cs="TimesNewRomanPSMT"/>
                <w:kern w:val="0"/>
                <w:szCs w:val="21"/>
                <w:highlight w:val="none"/>
              </w:rPr>
              <w:t>提出的</w:t>
            </w:r>
            <w:r>
              <w:rPr>
                <w:rFonts w:hint="eastAsia" w:ascii="宋体" w:hAnsi="宋体" w:cs="TimesNewRomanPSMT"/>
                <w:kern w:val="0"/>
                <w:szCs w:val="21"/>
                <w:highlight w:val="none"/>
                <w:lang w:val="en-US" w:eastAsia="zh-CN"/>
              </w:rPr>
              <w:t>采购人</w:t>
            </w:r>
            <w:r>
              <w:rPr>
                <w:rFonts w:hint="eastAsia" w:ascii="宋体" w:hAnsi="宋体" w:cs="TimesNewRomanPSMT"/>
                <w:kern w:val="0"/>
                <w:szCs w:val="21"/>
                <w:highlight w:val="none"/>
              </w:rPr>
              <w:t>可以接受的合理服务承诺进行综合评价，</w:t>
            </w:r>
            <w:r>
              <w:rPr>
                <w:rFonts w:hint="eastAsia" w:ascii="宋体" w:hAnsi="宋体" w:eastAsia="宋体" w:cs="宋体"/>
                <w:b w:val="0"/>
                <w:bCs/>
                <w:color w:val="auto"/>
                <w:sz w:val="21"/>
                <w:szCs w:val="21"/>
                <w:highlight w:val="none"/>
                <w:lang w:val="en-US" w:eastAsia="zh-CN"/>
              </w:rPr>
              <w:t>每承诺一条</w:t>
            </w:r>
            <w:r>
              <w:rPr>
                <w:rFonts w:hint="eastAsia" w:ascii="宋体" w:hAnsi="宋体" w:cs="宋体"/>
                <w:b w:val="0"/>
                <w:bCs/>
                <w:color w:val="auto"/>
                <w:sz w:val="21"/>
                <w:szCs w:val="21"/>
                <w:highlight w:val="none"/>
                <w:lang w:val="en-US" w:eastAsia="zh-CN"/>
              </w:rPr>
              <w:t>实质性的服务承诺</w:t>
            </w:r>
            <w:r>
              <w:rPr>
                <w:rFonts w:hint="eastAsia" w:ascii="宋体" w:hAnsi="宋体" w:eastAsia="宋体" w:cs="宋体"/>
                <w:b w:val="0"/>
                <w:bCs/>
                <w:color w:val="auto"/>
                <w:sz w:val="21"/>
                <w:szCs w:val="21"/>
                <w:highlight w:val="none"/>
                <w:lang w:val="en-US" w:eastAsia="zh-CN"/>
              </w:rPr>
              <w:t>得1分，满分</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分</w:t>
            </w:r>
            <w:r>
              <w:rPr>
                <w:rFonts w:hint="eastAsia" w:ascii="宋体" w:hAnsi="宋体" w:cs="TimesNewRomanPSMT"/>
                <w:kern w:val="0"/>
                <w:szCs w:val="21"/>
                <w:highlight w:val="none"/>
              </w:rPr>
              <w:t>，无不得分。</w:t>
            </w:r>
          </w:p>
        </w:tc>
      </w:tr>
      <w:tr w14:paraId="7235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1" w:type="dxa"/>
            <w:vMerge w:val="continue"/>
            <w:vAlign w:val="center"/>
          </w:tcPr>
          <w:p w14:paraId="4C6E8B09">
            <w:pPr>
              <w:jc w:val="center"/>
              <w:rPr>
                <w:rFonts w:ascii="宋体" w:hAnsi="宋体"/>
                <w:szCs w:val="21"/>
                <w:highlight w:val="none"/>
              </w:rPr>
            </w:pPr>
          </w:p>
        </w:tc>
        <w:tc>
          <w:tcPr>
            <w:tcW w:w="1490" w:type="dxa"/>
            <w:gridSpan w:val="2"/>
            <w:vMerge w:val="continue"/>
            <w:vAlign w:val="center"/>
          </w:tcPr>
          <w:p w14:paraId="4CF13215">
            <w:pPr>
              <w:jc w:val="center"/>
              <w:rPr>
                <w:rFonts w:ascii="宋体" w:hAnsi="宋体"/>
                <w:szCs w:val="21"/>
                <w:highlight w:val="none"/>
              </w:rPr>
            </w:pPr>
          </w:p>
        </w:tc>
        <w:tc>
          <w:tcPr>
            <w:tcW w:w="1350" w:type="dxa"/>
            <w:vAlign w:val="center"/>
          </w:tcPr>
          <w:p w14:paraId="295F86E3">
            <w:pPr>
              <w:autoSpaceDE w:val="0"/>
              <w:autoSpaceDN w:val="0"/>
              <w:adjustRightInd w:val="0"/>
              <w:spacing w:line="260" w:lineRule="exact"/>
              <w:jc w:val="center"/>
              <w:rPr>
                <w:rFonts w:hint="default" w:ascii="宋体" w:hAnsi="宋体" w:eastAsia="宋体" w:cs="TimesNewRomanPSMT"/>
                <w:kern w:val="0"/>
                <w:szCs w:val="21"/>
                <w:highlight w:val="none"/>
                <w:lang w:val="en-US" w:eastAsia="zh-CN"/>
              </w:rPr>
            </w:pPr>
            <w:bookmarkStart w:id="88" w:name="_GoBack"/>
            <w:r>
              <w:rPr>
                <w:rFonts w:hint="eastAsia" w:ascii="宋体" w:hAnsi="宋体" w:cs="TimesNewRomanPSMT"/>
                <w:kern w:val="0"/>
                <w:szCs w:val="21"/>
                <w:highlight w:val="none"/>
                <w:lang w:val="en-US" w:eastAsia="zh-CN"/>
              </w:rPr>
              <w:t>合理化建议</w:t>
            </w:r>
            <w:bookmarkEnd w:id="88"/>
            <w:r>
              <w:rPr>
                <w:rFonts w:hint="eastAsia" w:ascii="宋体" w:hAnsi="宋体" w:cs="TimesNewRomanPSMT"/>
                <w:kern w:val="0"/>
                <w:szCs w:val="21"/>
                <w:highlight w:val="none"/>
                <w:lang w:val="en-US" w:eastAsia="zh-CN"/>
              </w:rPr>
              <w:t>（3）</w:t>
            </w:r>
          </w:p>
        </w:tc>
        <w:tc>
          <w:tcPr>
            <w:tcW w:w="5993" w:type="dxa"/>
            <w:vAlign w:val="center"/>
          </w:tcPr>
          <w:p w14:paraId="38F66CBE">
            <w:pPr>
              <w:autoSpaceDE w:val="0"/>
              <w:autoSpaceDN w:val="0"/>
              <w:adjustRightInd w:val="0"/>
              <w:spacing w:line="260" w:lineRule="exact"/>
              <w:jc w:val="left"/>
              <w:rPr>
                <w:rFonts w:hint="eastAsia" w:ascii="宋体" w:hAnsi="宋体" w:cs="TimesNewRomanPSMT"/>
                <w:kern w:val="0"/>
                <w:szCs w:val="21"/>
                <w:highlight w:val="none"/>
              </w:rPr>
            </w:pPr>
            <w:r>
              <w:rPr>
                <w:rFonts w:hint="eastAsia" w:ascii="宋体" w:hAnsi="宋体" w:eastAsia="宋体" w:cs="宋体"/>
                <w:b w:val="0"/>
                <w:bCs/>
                <w:color w:val="auto"/>
                <w:sz w:val="21"/>
                <w:szCs w:val="21"/>
                <w:highlight w:val="none"/>
                <w:lang w:val="en-US" w:eastAsia="zh-CN"/>
              </w:rPr>
              <w:t>根据各投标供应商提出的合理化建议及其可实现程度进行综合评价。每提出一条</w:t>
            </w:r>
            <w:r>
              <w:rPr>
                <w:rFonts w:hint="eastAsia" w:ascii="宋体" w:hAnsi="宋体" w:cs="宋体"/>
                <w:b w:val="0"/>
                <w:bCs/>
                <w:color w:val="auto"/>
                <w:sz w:val="21"/>
                <w:szCs w:val="21"/>
                <w:highlight w:val="none"/>
                <w:lang w:val="en-US" w:eastAsia="zh-CN"/>
              </w:rPr>
              <w:t>可行性</w:t>
            </w:r>
            <w:r>
              <w:rPr>
                <w:rFonts w:hint="eastAsia" w:ascii="宋体" w:hAnsi="宋体" w:eastAsia="宋体" w:cs="宋体"/>
                <w:bCs/>
                <w:szCs w:val="21"/>
                <w:highlight w:val="none"/>
                <w:lang w:val="en-US" w:eastAsia="zh-CN"/>
              </w:rPr>
              <w:t>合理化建议</w:t>
            </w:r>
            <w:r>
              <w:rPr>
                <w:rFonts w:hint="eastAsia" w:ascii="宋体" w:hAnsi="宋体" w:eastAsia="宋体" w:cs="宋体"/>
                <w:b w:val="0"/>
                <w:bCs/>
                <w:color w:val="auto"/>
                <w:sz w:val="21"/>
                <w:szCs w:val="21"/>
                <w:highlight w:val="none"/>
                <w:lang w:val="en-US" w:eastAsia="zh-CN"/>
              </w:rPr>
              <w:t>得1分，满分</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分</w:t>
            </w:r>
            <w:r>
              <w:rPr>
                <w:rFonts w:hint="eastAsia" w:ascii="宋体" w:hAnsi="宋体" w:cs="宋体"/>
                <w:b w:val="0"/>
                <w:bCs/>
                <w:color w:val="auto"/>
                <w:sz w:val="21"/>
                <w:szCs w:val="21"/>
                <w:highlight w:val="none"/>
                <w:lang w:val="en-US" w:eastAsia="zh-CN"/>
              </w:rPr>
              <w:t>，</w:t>
            </w:r>
            <w:r>
              <w:rPr>
                <w:rFonts w:hint="eastAsia" w:ascii="宋体" w:hAnsi="宋体" w:cs="TimesNewRomanPSMT"/>
                <w:kern w:val="0"/>
                <w:szCs w:val="21"/>
                <w:highlight w:val="none"/>
              </w:rPr>
              <w:t>无不得分。</w:t>
            </w:r>
          </w:p>
        </w:tc>
      </w:tr>
    </w:tbl>
    <w:p w14:paraId="64879A13">
      <w:pPr>
        <w:rPr>
          <w:rFonts w:ascii="宋体" w:hAnsi="宋体"/>
          <w:szCs w:val="21"/>
          <w:highlight w:val="none"/>
        </w:rPr>
      </w:pPr>
    </w:p>
    <w:p w14:paraId="6A690514">
      <w:pPr>
        <w:widowControl/>
        <w:jc w:val="left"/>
        <w:rPr>
          <w:rFonts w:ascii="宋体" w:hAnsi="宋体"/>
          <w:b/>
          <w:bCs/>
          <w:sz w:val="32"/>
          <w:szCs w:val="32"/>
          <w:highlight w:val="none"/>
        </w:rPr>
      </w:pPr>
      <w:bookmarkStart w:id="63" w:name="_Toc184635093"/>
      <w:r>
        <w:rPr>
          <w:rFonts w:ascii="宋体" w:hAnsi="宋体"/>
          <w:highlight w:val="none"/>
        </w:rPr>
        <w:br w:type="page"/>
      </w:r>
    </w:p>
    <w:p w14:paraId="0F2D79CE">
      <w:pPr>
        <w:pStyle w:val="6"/>
        <w:rPr>
          <w:rFonts w:ascii="宋体" w:hAnsi="宋体"/>
          <w:highlight w:val="none"/>
        </w:rPr>
      </w:pPr>
      <w:bookmarkStart w:id="64" w:name="_Toc23969"/>
      <w:r>
        <w:rPr>
          <w:rFonts w:hint="eastAsia" w:ascii="宋体" w:hAnsi="宋体"/>
          <w:highlight w:val="none"/>
        </w:rPr>
        <w:t>1、评审方法</w:t>
      </w:r>
      <w:bookmarkEnd w:id="63"/>
      <w:bookmarkEnd w:id="64"/>
    </w:p>
    <w:p w14:paraId="35B43F90">
      <w:pPr>
        <w:spacing w:line="360" w:lineRule="auto"/>
        <w:ind w:firstLine="420" w:firstLineChars="200"/>
        <w:rPr>
          <w:rFonts w:ascii="宋体" w:hAnsi="宋体"/>
          <w:szCs w:val="21"/>
          <w:highlight w:val="none"/>
        </w:rPr>
      </w:pPr>
      <w:r>
        <w:rPr>
          <w:rFonts w:hint="eastAsia" w:ascii="宋体" w:hAnsi="宋体" w:cs="宋体"/>
          <w:bCs/>
          <w:szCs w:val="21"/>
          <w:highlight w:val="none"/>
          <w:lang w:val="zh-CN"/>
        </w:rPr>
        <w:t>（1）</w:t>
      </w:r>
      <w:r>
        <w:rPr>
          <w:rFonts w:hint="eastAsia" w:ascii="宋体" w:hAnsi="宋体"/>
          <w:szCs w:val="21"/>
          <w:highlight w:val="none"/>
        </w:rPr>
        <w:t>本次评审办法采用综合评分法。磋商小组对满足磋商文件实质性要求的响应文件，按照本章第2.2 款规定的评分标准进行打分，并按得分由高到低顺序推荐成交候选人，或根据采购人授权直接确定中标成交单位，但磋商报价低于其成本的除外。评审得分相同的，按照最后报价由低到高的顺序推荐。评审得分且最后报价相同的，按照技术指标优劣顺序推荐。</w:t>
      </w:r>
    </w:p>
    <w:p w14:paraId="3331041C">
      <w:pPr>
        <w:autoSpaceDE w:val="0"/>
        <w:autoSpaceDN w:val="0"/>
        <w:adjustRightInd w:val="0"/>
        <w:spacing w:line="400" w:lineRule="exact"/>
        <w:ind w:firstLine="411" w:firstLineChars="196"/>
        <w:jc w:val="left"/>
        <w:rPr>
          <w:rFonts w:ascii="宋体" w:hAnsi="宋体" w:cs="宋体"/>
          <w:bCs/>
          <w:szCs w:val="21"/>
          <w:highlight w:val="none"/>
          <w:lang w:val="zh-CN"/>
        </w:rPr>
      </w:pPr>
      <w:r>
        <w:rPr>
          <w:rFonts w:hint="eastAsia" w:ascii="宋体" w:hAnsi="宋体" w:cs="宋体"/>
          <w:bCs/>
          <w:szCs w:val="21"/>
          <w:highlight w:val="none"/>
          <w:lang w:val="zh-CN"/>
        </w:rPr>
        <w:t>（2）对各项评分进行汇总，将所有评委的商务标和技术标打分进行汇总后，将各投标单位的得分的算术平均值做为投标单位的最后得分，拟定“评委打分汇总表”，按评分从高到低进行排序。评标委员会向</w:t>
      </w:r>
      <w:r>
        <w:rPr>
          <w:rFonts w:hint="eastAsia" w:ascii="宋体" w:hAnsi="宋体"/>
          <w:szCs w:val="21"/>
          <w:highlight w:val="none"/>
        </w:rPr>
        <w:t>采购人</w:t>
      </w:r>
      <w:r>
        <w:rPr>
          <w:rFonts w:hint="eastAsia" w:ascii="宋体" w:hAnsi="宋体" w:cs="宋体"/>
          <w:bCs/>
          <w:szCs w:val="21"/>
          <w:highlight w:val="none"/>
          <w:lang w:val="zh-CN"/>
        </w:rPr>
        <w:t>推荐3名中标候选人。</w:t>
      </w:r>
    </w:p>
    <w:p w14:paraId="784020AF">
      <w:pPr>
        <w:pStyle w:val="6"/>
        <w:rPr>
          <w:rFonts w:ascii="宋体" w:hAnsi="宋体"/>
          <w:highlight w:val="none"/>
        </w:rPr>
      </w:pPr>
      <w:bookmarkStart w:id="65" w:name="_Toc26035"/>
      <w:bookmarkStart w:id="66" w:name="_Toc184635094"/>
      <w:r>
        <w:rPr>
          <w:rFonts w:hint="eastAsia" w:ascii="宋体" w:hAnsi="宋体"/>
          <w:highlight w:val="none"/>
        </w:rPr>
        <w:t>2、评审标准</w:t>
      </w:r>
      <w:bookmarkEnd w:id="65"/>
      <w:bookmarkEnd w:id="66"/>
    </w:p>
    <w:p w14:paraId="5C05FC49">
      <w:pPr>
        <w:pStyle w:val="7"/>
        <w:rPr>
          <w:rFonts w:ascii="宋体" w:hAnsi="宋体" w:eastAsia="宋体"/>
          <w:highlight w:val="none"/>
        </w:rPr>
      </w:pPr>
      <w:r>
        <w:rPr>
          <w:rFonts w:hint="eastAsia" w:ascii="宋体" w:hAnsi="宋体" w:eastAsia="宋体"/>
          <w:highlight w:val="none"/>
        </w:rPr>
        <w:t>2.1 初步评审标准</w:t>
      </w:r>
    </w:p>
    <w:p w14:paraId="05658FEE">
      <w:pPr>
        <w:spacing w:line="360" w:lineRule="auto"/>
        <w:ind w:firstLine="420" w:firstLineChars="200"/>
        <w:rPr>
          <w:rFonts w:ascii="宋体" w:hAnsi="宋体"/>
          <w:szCs w:val="21"/>
          <w:highlight w:val="none"/>
        </w:rPr>
      </w:pPr>
      <w:r>
        <w:rPr>
          <w:rFonts w:hint="eastAsia" w:ascii="宋体" w:hAnsi="宋体"/>
          <w:szCs w:val="21"/>
          <w:highlight w:val="none"/>
        </w:rPr>
        <w:t>2.1.2 资格评审标准：见评审办法前附表。</w:t>
      </w:r>
    </w:p>
    <w:p w14:paraId="0A6D2D02">
      <w:pPr>
        <w:spacing w:line="360" w:lineRule="auto"/>
        <w:ind w:firstLine="420" w:firstLineChars="200"/>
        <w:rPr>
          <w:rFonts w:ascii="宋体" w:hAnsi="宋体"/>
          <w:szCs w:val="21"/>
          <w:highlight w:val="none"/>
        </w:rPr>
      </w:pPr>
      <w:r>
        <w:rPr>
          <w:rFonts w:hint="eastAsia" w:ascii="宋体" w:hAnsi="宋体"/>
          <w:szCs w:val="21"/>
          <w:highlight w:val="none"/>
        </w:rPr>
        <w:t>2.1.3响应性评审标准：见评审办法前附表。</w:t>
      </w:r>
    </w:p>
    <w:p w14:paraId="7DF82881">
      <w:pPr>
        <w:pStyle w:val="7"/>
        <w:rPr>
          <w:rFonts w:ascii="宋体" w:hAnsi="宋体" w:eastAsia="宋体"/>
          <w:highlight w:val="none"/>
        </w:rPr>
      </w:pPr>
      <w:r>
        <w:rPr>
          <w:rFonts w:hint="eastAsia" w:ascii="宋体" w:hAnsi="宋体" w:eastAsia="宋体"/>
          <w:highlight w:val="none"/>
        </w:rPr>
        <w:t>2.2 分值构成与评分标准</w:t>
      </w:r>
    </w:p>
    <w:p w14:paraId="0DDB78EF">
      <w:pPr>
        <w:spacing w:line="360" w:lineRule="auto"/>
        <w:ind w:firstLine="420" w:firstLineChars="200"/>
        <w:rPr>
          <w:rFonts w:ascii="宋体" w:hAnsi="宋体"/>
          <w:szCs w:val="21"/>
          <w:highlight w:val="none"/>
        </w:rPr>
      </w:pPr>
      <w:r>
        <w:rPr>
          <w:rFonts w:hint="eastAsia" w:ascii="宋体" w:hAnsi="宋体"/>
          <w:szCs w:val="21"/>
          <w:highlight w:val="none"/>
        </w:rPr>
        <w:t>2.2.1 分值构成</w:t>
      </w:r>
    </w:p>
    <w:p w14:paraId="31645D0F">
      <w:pPr>
        <w:spacing w:line="360" w:lineRule="auto"/>
        <w:ind w:firstLine="420" w:firstLineChars="200"/>
        <w:rPr>
          <w:rFonts w:ascii="宋体" w:hAnsi="宋体"/>
          <w:szCs w:val="21"/>
          <w:highlight w:val="none"/>
        </w:rPr>
      </w:pPr>
      <w:r>
        <w:rPr>
          <w:rFonts w:hint="eastAsia" w:ascii="宋体" w:hAnsi="宋体"/>
          <w:szCs w:val="21"/>
          <w:highlight w:val="none"/>
        </w:rPr>
        <w:t>(l）施工组织设计：见评审办法前附表；</w:t>
      </w:r>
    </w:p>
    <w:p w14:paraId="4AA714DE">
      <w:pPr>
        <w:spacing w:line="360" w:lineRule="auto"/>
        <w:ind w:firstLine="420" w:firstLineChars="200"/>
        <w:rPr>
          <w:rFonts w:ascii="宋体" w:hAnsi="宋体"/>
          <w:szCs w:val="21"/>
          <w:highlight w:val="none"/>
        </w:rPr>
      </w:pPr>
      <w:r>
        <w:rPr>
          <w:rFonts w:hint="eastAsia" w:ascii="宋体" w:hAnsi="宋体"/>
          <w:szCs w:val="21"/>
          <w:highlight w:val="none"/>
        </w:rPr>
        <w:t>(2）项目管理机构：见评审办法前附表；</w:t>
      </w:r>
    </w:p>
    <w:p w14:paraId="7A6F47CB">
      <w:pPr>
        <w:spacing w:line="360" w:lineRule="auto"/>
        <w:ind w:firstLine="420" w:firstLineChars="200"/>
        <w:rPr>
          <w:rFonts w:ascii="宋体" w:hAnsi="宋体"/>
          <w:szCs w:val="21"/>
          <w:highlight w:val="none"/>
        </w:rPr>
      </w:pPr>
      <w:r>
        <w:rPr>
          <w:rFonts w:hint="eastAsia" w:ascii="宋体" w:hAnsi="宋体"/>
          <w:szCs w:val="21"/>
          <w:highlight w:val="none"/>
        </w:rPr>
        <w:t>(3）磋商报价：见评审办法前附表；</w:t>
      </w:r>
    </w:p>
    <w:p w14:paraId="0E5749CF">
      <w:pPr>
        <w:spacing w:line="360" w:lineRule="auto"/>
        <w:ind w:firstLine="420" w:firstLineChars="200"/>
        <w:rPr>
          <w:rFonts w:ascii="宋体" w:hAnsi="宋体"/>
          <w:szCs w:val="21"/>
          <w:highlight w:val="none"/>
        </w:rPr>
      </w:pPr>
      <w:r>
        <w:rPr>
          <w:rFonts w:hint="eastAsia" w:ascii="宋体" w:hAnsi="宋体"/>
          <w:szCs w:val="21"/>
          <w:highlight w:val="none"/>
        </w:rPr>
        <w:t>(4）其他评分因素：见评审办法前附表。</w:t>
      </w:r>
    </w:p>
    <w:p w14:paraId="18B9A8DB">
      <w:pPr>
        <w:spacing w:line="360" w:lineRule="auto"/>
        <w:ind w:firstLine="420" w:firstLineChars="200"/>
        <w:rPr>
          <w:rFonts w:ascii="宋体" w:hAnsi="宋体"/>
          <w:szCs w:val="21"/>
          <w:highlight w:val="none"/>
        </w:rPr>
      </w:pPr>
      <w:r>
        <w:rPr>
          <w:rFonts w:hint="eastAsia" w:ascii="宋体" w:hAnsi="宋体"/>
          <w:szCs w:val="21"/>
          <w:highlight w:val="none"/>
        </w:rPr>
        <w:t>2.2.2 评审基准价计算</w:t>
      </w:r>
    </w:p>
    <w:p w14:paraId="434BF9BB">
      <w:pPr>
        <w:spacing w:line="360" w:lineRule="auto"/>
        <w:ind w:firstLine="420" w:firstLineChars="200"/>
        <w:rPr>
          <w:rFonts w:ascii="宋体" w:hAnsi="宋体"/>
          <w:szCs w:val="21"/>
          <w:highlight w:val="none"/>
        </w:rPr>
      </w:pPr>
      <w:r>
        <w:rPr>
          <w:rFonts w:hint="eastAsia" w:ascii="宋体" w:hAnsi="宋体"/>
          <w:szCs w:val="21"/>
          <w:highlight w:val="none"/>
        </w:rPr>
        <w:t>评审基准价计算方法：见评审办法前附表。</w:t>
      </w:r>
    </w:p>
    <w:p w14:paraId="3E31C85C">
      <w:pPr>
        <w:spacing w:line="360" w:lineRule="auto"/>
        <w:ind w:firstLine="420" w:firstLineChars="200"/>
        <w:rPr>
          <w:rFonts w:ascii="宋体" w:hAnsi="宋体"/>
          <w:szCs w:val="21"/>
          <w:highlight w:val="none"/>
        </w:rPr>
      </w:pPr>
      <w:r>
        <w:rPr>
          <w:rFonts w:hint="eastAsia" w:ascii="宋体" w:hAnsi="宋体"/>
          <w:szCs w:val="21"/>
          <w:highlight w:val="none"/>
        </w:rPr>
        <w:t>2.2.3 磋商报价计算公式</w:t>
      </w:r>
    </w:p>
    <w:p w14:paraId="33DA04A2">
      <w:pPr>
        <w:spacing w:line="360" w:lineRule="auto"/>
        <w:ind w:firstLine="420" w:firstLineChars="200"/>
        <w:rPr>
          <w:rFonts w:ascii="宋体" w:hAnsi="宋体"/>
          <w:szCs w:val="21"/>
          <w:highlight w:val="none"/>
        </w:rPr>
      </w:pPr>
      <w:r>
        <w:rPr>
          <w:rFonts w:hint="eastAsia" w:ascii="宋体" w:hAnsi="宋体"/>
          <w:szCs w:val="21"/>
          <w:highlight w:val="none"/>
        </w:rPr>
        <w:t>磋商报价计算公式：见评审办法前附表。</w:t>
      </w:r>
    </w:p>
    <w:p w14:paraId="2BAB5BB0">
      <w:pPr>
        <w:spacing w:line="360" w:lineRule="auto"/>
        <w:ind w:firstLine="420" w:firstLineChars="200"/>
        <w:rPr>
          <w:rFonts w:ascii="宋体" w:hAnsi="宋体"/>
          <w:szCs w:val="21"/>
          <w:highlight w:val="none"/>
        </w:rPr>
      </w:pPr>
      <w:r>
        <w:rPr>
          <w:rFonts w:hint="eastAsia" w:ascii="宋体" w:hAnsi="宋体"/>
          <w:szCs w:val="21"/>
          <w:highlight w:val="none"/>
        </w:rPr>
        <w:t>2.2.4 评分标准</w:t>
      </w:r>
    </w:p>
    <w:p w14:paraId="479E193E">
      <w:pPr>
        <w:spacing w:line="360" w:lineRule="auto"/>
        <w:ind w:firstLine="420" w:firstLineChars="200"/>
        <w:rPr>
          <w:rFonts w:ascii="宋体" w:hAnsi="宋体"/>
          <w:szCs w:val="21"/>
          <w:highlight w:val="none"/>
        </w:rPr>
      </w:pPr>
      <w:r>
        <w:rPr>
          <w:rFonts w:hint="eastAsia" w:ascii="宋体" w:hAnsi="宋体"/>
          <w:szCs w:val="21"/>
          <w:highlight w:val="none"/>
        </w:rPr>
        <w:t>(1）施工组织设计评分标准：见评审办法前附表；</w:t>
      </w:r>
    </w:p>
    <w:p w14:paraId="0D151E0B">
      <w:pPr>
        <w:spacing w:line="360" w:lineRule="auto"/>
        <w:ind w:firstLine="420" w:firstLineChars="200"/>
        <w:rPr>
          <w:rFonts w:ascii="宋体" w:hAnsi="宋体"/>
          <w:szCs w:val="21"/>
          <w:highlight w:val="none"/>
        </w:rPr>
      </w:pPr>
      <w:r>
        <w:rPr>
          <w:rFonts w:hint="eastAsia" w:ascii="宋体" w:hAnsi="宋体"/>
          <w:szCs w:val="21"/>
          <w:highlight w:val="none"/>
        </w:rPr>
        <w:t>(2）项目管理机构评分标准：见评审办法前附表；</w:t>
      </w:r>
    </w:p>
    <w:p w14:paraId="0752273C">
      <w:pPr>
        <w:spacing w:line="360" w:lineRule="auto"/>
        <w:ind w:firstLine="420" w:firstLineChars="200"/>
        <w:rPr>
          <w:rFonts w:ascii="宋体" w:hAnsi="宋体"/>
          <w:szCs w:val="21"/>
          <w:highlight w:val="none"/>
        </w:rPr>
      </w:pPr>
      <w:r>
        <w:rPr>
          <w:rFonts w:hint="eastAsia" w:ascii="宋体" w:hAnsi="宋体"/>
          <w:szCs w:val="21"/>
          <w:highlight w:val="none"/>
        </w:rPr>
        <w:t>(3）磋商报价评分标准：见评审办法前附表；</w:t>
      </w:r>
    </w:p>
    <w:p w14:paraId="75F6FCAD">
      <w:pPr>
        <w:spacing w:line="360" w:lineRule="auto"/>
        <w:ind w:firstLine="420" w:firstLineChars="200"/>
        <w:rPr>
          <w:rFonts w:ascii="宋体" w:hAnsi="宋体"/>
          <w:szCs w:val="21"/>
          <w:highlight w:val="none"/>
        </w:rPr>
      </w:pPr>
      <w:r>
        <w:rPr>
          <w:rFonts w:hint="eastAsia" w:ascii="宋体" w:hAnsi="宋体"/>
          <w:szCs w:val="21"/>
          <w:highlight w:val="none"/>
        </w:rPr>
        <w:t>(4）其他因素评分标准：见评审办法前附表。</w:t>
      </w:r>
    </w:p>
    <w:p w14:paraId="4AE16171">
      <w:pPr>
        <w:pStyle w:val="6"/>
        <w:rPr>
          <w:rFonts w:ascii="宋体" w:hAnsi="宋体"/>
          <w:highlight w:val="none"/>
        </w:rPr>
      </w:pPr>
      <w:bookmarkStart w:id="67" w:name="_Toc184635095"/>
      <w:bookmarkStart w:id="68" w:name="_Toc8834"/>
      <w:r>
        <w:rPr>
          <w:rFonts w:hint="eastAsia" w:ascii="宋体" w:hAnsi="宋体"/>
          <w:highlight w:val="none"/>
        </w:rPr>
        <w:t>3、评审工作程序</w:t>
      </w:r>
      <w:bookmarkEnd w:id="67"/>
      <w:bookmarkEnd w:id="68"/>
    </w:p>
    <w:p w14:paraId="29B4CF3B">
      <w:pPr>
        <w:pStyle w:val="7"/>
        <w:rPr>
          <w:rFonts w:ascii="宋体" w:hAnsi="宋体" w:eastAsia="宋体"/>
          <w:highlight w:val="none"/>
        </w:rPr>
      </w:pPr>
      <w:r>
        <w:rPr>
          <w:rFonts w:hint="eastAsia" w:ascii="宋体" w:hAnsi="宋体" w:eastAsia="宋体"/>
          <w:highlight w:val="none"/>
        </w:rPr>
        <w:t>3.1 初步评审</w:t>
      </w:r>
    </w:p>
    <w:p w14:paraId="0D2EBC27">
      <w:pPr>
        <w:spacing w:line="360" w:lineRule="auto"/>
        <w:ind w:firstLine="420" w:firstLineChars="200"/>
        <w:rPr>
          <w:rFonts w:ascii="宋体" w:hAnsi="宋体"/>
          <w:bCs/>
          <w:szCs w:val="21"/>
          <w:highlight w:val="none"/>
          <w:lang w:val="zh-CN"/>
        </w:rPr>
      </w:pPr>
      <w:r>
        <w:rPr>
          <w:rFonts w:ascii="宋体" w:hAnsi="宋体"/>
          <w:bCs/>
          <w:szCs w:val="21"/>
          <w:highlight w:val="none"/>
          <w:lang w:val="zh-CN"/>
        </w:rPr>
        <w:t>3.1.1</w:t>
      </w:r>
      <w:r>
        <w:rPr>
          <w:rFonts w:hint="eastAsia" w:ascii="宋体" w:hAnsi="宋体"/>
          <w:bCs/>
          <w:szCs w:val="21"/>
          <w:highlight w:val="none"/>
          <w:lang w:val="zh-CN"/>
        </w:rPr>
        <w:t xml:space="preserve"> 磋商小组可以要求投标人提交第二章</w:t>
      </w:r>
      <w:r>
        <w:rPr>
          <w:rFonts w:ascii="宋体" w:hAnsi="宋体"/>
          <w:bCs/>
          <w:szCs w:val="21"/>
          <w:highlight w:val="none"/>
          <w:lang w:val="zh-CN"/>
        </w:rPr>
        <w:t>“</w:t>
      </w:r>
      <w:r>
        <w:rPr>
          <w:rFonts w:hint="eastAsia" w:ascii="宋体" w:hAnsi="宋体"/>
          <w:bCs/>
          <w:szCs w:val="21"/>
          <w:highlight w:val="none"/>
          <w:lang w:val="zh-CN"/>
        </w:rPr>
        <w:t>投标人须知</w:t>
      </w:r>
      <w:r>
        <w:rPr>
          <w:rFonts w:ascii="宋体" w:hAnsi="宋体"/>
          <w:bCs/>
          <w:szCs w:val="21"/>
          <w:highlight w:val="none"/>
          <w:lang w:val="zh-CN"/>
        </w:rPr>
        <w:t>”</w:t>
      </w:r>
      <w:r>
        <w:rPr>
          <w:rFonts w:hint="eastAsia" w:ascii="宋体" w:hAnsi="宋体"/>
          <w:bCs/>
          <w:szCs w:val="21"/>
          <w:highlight w:val="none"/>
          <w:lang w:val="zh-CN"/>
        </w:rPr>
        <w:t>第</w:t>
      </w:r>
      <w:r>
        <w:rPr>
          <w:rFonts w:ascii="宋体" w:hAnsi="宋体"/>
          <w:bCs/>
          <w:szCs w:val="21"/>
          <w:highlight w:val="none"/>
          <w:lang w:val="zh-CN"/>
        </w:rPr>
        <w:t>3</w:t>
      </w:r>
      <w:r>
        <w:rPr>
          <w:rFonts w:hint="eastAsia" w:ascii="宋体" w:hAnsi="宋体"/>
          <w:bCs/>
          <w:szCs w:val="21"/>
          <w:highlight w:val="none"/>
          <w:lang w:val="zh-CN"/>
        </w:rPr>
        <w:t>.5.</w:t>
      </w:r>
      <w:r>
        <w:rPr>
          <w:rFonts w:ascii="宋体" w:hAnsi="宋体"/>
          <w:bCs/>
          <w:szCs w:val="21"/>
          <w:highlight w:val="none"/>
          <w:lang w:val="zh-CN"/>
        </w:rPr>
        <w:t>1</w:t>
      </w:r>
      <w:r>
        <w:rPr>
          <w:rFonts w:hint="eastAsia" w:ascii="宋体" w:hAnsi="宋体"/>
          <w:bCs/>
          <w:szCs w:val="21"/>
          <w:highlight w:val="none"/>
          <w:lang w:val="zh-CN"/>
        </w:rPr>
        <w:t>项至第</w:t>
      </w:r>
      <w:r>
        <w:rPr>
          <w:rFonts w:ascii="宋体" w:hAnsi="宋体"/>
          <w:bCs/>
          <w:szCs w:val="21"/>
          <w:highlight w:val="none"/>
          <w:lang w:val="zh-CN"/>
        </w:rPr>
        <w:t>3</w:t>
      </w:r>
      <w:r>
        <w:rPr>
          <w:rFonts w:hint="eastAsia" w:ascii="宋体" w:hAnsi="宋体"/>
          <w:bCs/>
          <w:szCs w:val="21"/>
          <w:highlight w:val="none"/>
          <w:lang w:val="zh-CN"/>
        </w:rPr>
        <w:t>.</w:t>
      </w:r>
      <w:r>
        <w:rPr>
          <w:rFonts w:ascii="宋体" w:hAnsi="宋体"/>
          <w:bCs/>
          <w:szCs w:val="21"/>
          <w:highlight w:val="none"/>
          <w:lang w:val="zh-CN"/>
        </w:rPr>
        <w:t>5</w:t>
      </w:r>
      <w:r>
        <w:rPr>
          <w:rFonts w:hint="eastAsia" w:ascii="宋体" w:hAnsi="宋体"/>
          <w:bCs/>
          <w:szCs w:val="21"/>
          <w:highlight w:val="none"/>
          <w:lang w:val="zh-CN"/>
        </w:rPr>
        <w:t>.5项规定的有关证明和证件，以便核验。磋商小组依据本章第</w:t>
      </w:r>
      <w:r>
        <w:rPr>
          <w:rFonts w:ascii="宋体" w:hAnsi="宋体"/>
          <w:bCs/>
          <w:szCs w:val="21"/>
          <w:highlight w:val="none"/>
          <w:lang w:val="zh-CN"/>
        </w:rPr>
        <w:t>2.1</w:t>
      </w:r>
      <w:r>
        <w:rPr>
          <w:rFonts w:hint="eastAsia" w:ascii="宋体" w:hAnsi="宋体"/>
          <w:bCs/>
          <w:szCs w:val="21"/>
          <w:highlight w:val="none"/>
          <w:lang w:val="zh-CN"/>
        </w:rPr>
        <w:t>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14:paraId="09EDC683">
      <w:pPr>
        <w:spacing w:line="360" w:lineRule="auto"/>
        <w:ind w:firstLine="420" w:firstLineChars="200"/>
        <w:rPr>
          <w:rFonts w:ascii="宋体" w:hAnsi="宋体"/>
          <w:szCs w:val="21"/>
          <w:highlight w:val="none"/>
        </w:rPr>
      </w:pPr>
      <w:r>
        <w:rPr>
          <w:rFonts w:hint="eastAsia" w:ascii="宋体" w:hAnsi="宋体"/>
          <w:szCs w:val="21"/>
          <w:highlight w:val="none"/>
        </w:rPr>
        <w:t>3.1.2 投标人有以下情形之一的，其投标作废标处理：</w:t>
      </w:r>
    </w:p>
    <w:p w14:paraId="2251F164">
      <w:pPr>
        <w:spacing w:line="360" w:lineRule="auto"/>
        <w:ind w:firstLine="420" w:firstLineChars="200"/>
        <w:rPr>
          <w:rFonts w:ascii="宋体" w:hAnsi="宋体"/>
          <w:szCs w:val="21"/>
          <w:highlight w:val="none"/>
        </w:rPr>
      </w:pPr>
      <w:r>
        <w:rPr>
          <w:rFonts w:hint="eastAsia" w:ascii="宋体" w:hAnsi="宋体"/>
          <w:szCs w:val="21"/>
          <w:highlight w:val="none"/>
        </w:rPr>
        <w:t>(l）第二章“投标人须知”第1.4.3 项规定的任何一种情形的：</w:t>
      </w:r>
    </w:p>
    <w:p w14:paraId="15978CCA">
      <w:pPr>
        <w:spacing w:line="360" w:lineRule="auto"/>
        <w:ind w:firstLine="420" w:firstLineChars="200"/>
        <w:rPr>
          <w:rFonts w:ascii="宋体" w:hAnsi="宋体"/>
          <w:szCs w:val="21"/>
          <w:highlight w:val="none"/>
        </w:rPr>
      </w:pPr>
      <w:r>
        <w:rPr>
          <w:rFonts w:hint="eastAsia" w:ascii="宋体" w:hAnsi="宋体"/>
          <w:szCs w:val="21"/>
          <w:highlight w:val="none"/>
        </w:rPr>
        <w:t>(2）串通投标或弄虚作假或有其他违法行为的；</w:t>
      </w:r>
    </w:p>
    <w:p w14:paraId="5CB34D85">
      <w:pPr>
        <w:spacing w:line="360" w:lineRule="auto"/>
        <w:ind w:firstLine="420" w:firstLineChars="200"/>
        <w:rPr>
          <w:rFonts w:ascii="宋体" w:hAnsi="宋体"/>
          <w:szCs w:val="21"/>
          <w:highlight w:val="none"/>
        </w:rPr>
      </w:pPr>
      <w:r>
        <w:rPr>
          <w:rFonts w:hint="eastAsia" w:ascii="宋体" w:hAnsi="宋体"/>
          <w:szCs w:val="21"/>
          <w:highlight w:val="none"/>
        </w:rPr>
        <w:t>(3）不按磋商小组要求澄清、说明或补正的。</w:t>
      </w:r>
    </w:p>
    <w:p w14:paraId="1749937B">
      <w:pPr>
        <w:spacing w:line="360" w:lineRule="auto"/>
        <w:ind w:firstLine="420" w:firstLineChars="200"/>
        <w:rPr>
          <w:rFonts w:ascii="宋体" w:hAnsi="宋体"/>
          <w:szCs w:val="21"/>
          <w:highlight w:val="none"/>
        </w:rPr>
      </w:pPr>
      <w:r>
        <w:rPr>
          <w:rFonts w:hint="eastAsia" w:ascii="宋体" w:hAnsi="宋体"/>
          <w:szCs w:val="21"/>
          <w:highlight w:val="none"/>
        </w:rPr>
        <w:t>3.1.3 磋商报价有算术错误的，磋商小组按以下原则对磋商报价进行修正，修正的价格经投标人书面确认后具有约束力。投标人不接受修正价格的，其投标作废标处理。</w:t>
      </w:r>
    </w:p>
    <w:p w14:paraId="008A9993">
      <w:pPr>
        <w:spacing w:line="360" w:lineRule="auto"/>
        <w:ind w:firstLine="420" w:firstLineChars="200"/>
        <w:rPr>
          <w:rFonts w:ascii="宋体" w:hAnsi="宋体"/>
          <w:szCs w:val="21"/>
          <w:highlight w:val="none"/>
        </w:rPr>
      </w:pPr>
      <w:r>
        <w:rPr>
          <w:rFonts w:hint="eastAsia" w:ascii="宋体" w:hAnsi="宋体"/>
          <w:szCs w:val="21"/>
          <w:highlight w:val="none"/>
        </w:rPr>
        <w:t>(1）响应文件中的大写金额与小写金额不一致的，以大写金额为准；</w:t>
      </w:r>
    </w:p>
    <w:p w14:paraId="6245B06C">
      <w:pPr>
        <w:spacing w:line="360" w:lineRule="auto"/>
        <w:ind w:firstLine="420" w:firstLineChars="200"/>
        <w:rPr>
          <w:rFonts w:ascii="宋体" w:hAnsi="宋体"/>
          <w:szCs w:val="21"/>
          <w:highlight w:val="none"/>
        </w:rPr>
      </w:pPr>
      <w:r>
        <w:rPr>
          <w:rFonts w:hint="eastAsia" w:ascii="宋体" w:hAnsi="宋体"/>
          <w:szCs w:val="21"/>
          <w:highlight w:val="none"/>
        </w:rPr>
        <w:t>(2）总价金额与依据单价计算出的结果不一致的，以单价金额为准修正总价，但单价金额小数点有明显错误的除外。</w:t>
      </w:r>
    </w:p>
    <w:p w14:paraId="12FAF7B1">
      <w:pPr>
        <w:pStyle w:val="7"/>
        <w:rPr>
          <w:rFonts w:ascii="宋体" w:hAnsi="宋体" w:eastAsia="宋体"/>
          <w:highlight w:val="none"/>
        </w:rPr>
      </w:pPr>
      <w:bookmarkStart w:id="69" w:name="_Toc447010080"/>
      <w:r>
        <w:rPr>
          <w:rFonts w:hint="eastAsia" w:ascii="宋体" w:hAnsi="宋体" w:eastAsia="宋体"/>
          <w:highlight w:val="none"/>
        </w:rPr>
        <w:t>3.</w:t>
      </w:r>
      <w:r>
        <w:rPr>
          <w:rFonts w:ascii="宋体" w:hAnsi="宋体" w:eastAsia="宋体"/>
          <w:highlight w:val="none"/>
        </w:rPr>
        <w:t>2</w:t>
      </w:r>
      <w:r>
        <w:rPr>
          <w:rFonts w:hint="eastAsia" w:ascii="宋体" w:hAnsi="宋体" w:eastAsia="宋体"/>
          <w:highlight w:val="none"/>
        </w:rPr>
        <w:t>响应文件的澄清</w:t>
      </w:r>
      <w:bookmarkEnd w:id="69"/>
    </w:p>
    <w:p w14:paraId="42753F5B">
      <w:pPr>
        <w:spacing w:line="360" w:lineRule="auto"/>
        <w:ind w:firstLine="420" w:firstLineChars="200"/>
        <w:rPr>
          <w:rFonts w:ascii="宋体" w:hAnsi="宋体"/>
          <w:szCs w:val="21"/>
          <w:highlight w:val="none"/>
        </w:rPr>
      </w:pPr>
      <w:r>
        <w:rPr>
          <w:rFonts w:hint="eastAsia" w:ascii="宋体" w:hAnsi="宋体"/>
          <w:szCs w:val="21"/>
          <w:highlight w:val="none"/>
        </w:rPr>
        <w:t>在评审过程中，磋商小组可以书面形式，要求投标人对所提交的响应文件中不明确的内容进行必要的澄清或说明。投标人的澄清或说明采用书面形式，并不得改变响应文件的实质性内容。投标人的澄清和说明内容属于响应文件的组成部分。采购人和磋商小组不接受投标人主动提出的澄清或说明。</w:t>
      </w:r>
    </w:p>
    <w:p w14:paraId="2BCA1451">
      <w:pPr>
        <w:pStyle w:val="7"/>
        <w:rPr>
          <w:rFonts w:ascii="宋体" w:hAnsi="宋体" w:eastAsia="宋体"/>
          <w:highlight w:val="none"/>
        </w:rPr>
      </w:pPr>
      <w:r>
        <w:rPr>
          <w:rFonts w:hint="eastAsia" w:ascii="宋体" w:hAnsi="宋体" w:eastAsia="宋体"/>
          <w:highlight w:val="none"/>
        </w:rPr>
        <w:t>3.3详细评审</w:t>
      </w:r>
    </w:p>
    <w:p w14:paraId="6FFBB4CD">
      <w:pPr>
        <w:spacing w:line="360" w:lineRule="auto"/>
        <w:ind w:firstLine="420" w:firstLineChars="200"/>
        <w:rPr>
          <w:rFonts w:ascii="宋体" w:hAnsi="宋体"/>
          <w:szCs w:val="21"/>
          <w:highlight w:val="none"/>
        </w:rPr>
      </w:pPr>
      <w:r>
        <w:rPr>
          <w:rFonts w:hint="eastAsia" w:ascii="宋体" w:hAnsi="宋体"/>
          <w:szCs w:val="21"/>
          <w:highlight w:val="none"/>
        </w:rPr>
        <w:t>3.3.1最后报价结束后，磋商小组依据本章第2.2款规定的标准，对提交最后报价的投标人的响应文件和最后报价进行综合评分。</w:t>
      </w:r>
    </w:p>
    <w:p w14:paraId="20659BD0">
      <w:pPr>
        <w:spacing w:line="360" w:lineRule="auto"/>
        <w:ind w:firstLine="420" w:firstLineChars="200"/>
        <w:rPr>
          <w:rFonts w:ascii="宋体" w:hAnsi="宋体"/>
          <w:szCs w:val="21"/>
          <w:highlight w:val="none"/>
        </w:rPr>
      </w:pPr>
      <w:r>
        <w:rPr>
          <w:rFonts w:hint="eastAsia" w:ascii="宋体" w:hAnsi="宋体"/>
          <w:szCs w:val="21"/>
          <w:highlight w:val="none"/>
        </w:rPr>
        <w:t>(1）按本章第2.2.4(1）目规定的评审因素和分值对施工组织设计计算出得分A ；</w:t>
      </w:r>
    </w:p>
    <w:p w14:paraId="6CE992C2">
      <w:pPr>
        <w:spacing w:line="360" w:lineRule="auto"/>
        <w:ind w:firstLine="420" w:firstLineChars="200"/>
        <w:rPr>
          <w:rFonts w:ascii="宋体" w:hAnsi="宋体"/>
          <w:szCs w:val="21"/>
          <w:highlight w:val="none"/>
        </w:rPr>
      </w:pPr>
      <w:r>
        <w:rPr>
          <w:rFonts w:hint="eastAsia" w:ascii="宋体" w:hAnsi="宋体"/>
          <w:szCs w:val="21"/>
          <w:highlight w:val="none"/>
        </w:rPr>
        <w:t>(2）按本章第2.2.4(2）目规定的评审因素和分值对项目管理机构计算出得分B；</w:t>
      </w:r>
    </w:p>
    <w:p w14:paraId="79C7686C">
      <w:pPr>
        <w:spacing w:line="360" w:lineRule="auto"/>
        <w:ind w:firstLine="420" w:firstLineChars="200"/>
        <w:rPr>
          <w:rFonts w:ascii="宋体" w:hAnsi="宋体"/>
          <w:szCs w:val="21"/>
          <w:highlight w:val="none"/>
        </w:rPr>
      </w:pPr>
      <w:r>
        <w:rPr>
          <w:rFonts w:hint="eastAsia" w:ascii="宋体" w:hAnsi="宋体"/>
          <w:szCs w:val="21"/>
          <w:highlight w:val="none"/>
        </w:rPr>
        <w:t>(3）按本章第2.2.4(3）目规定的评审因素和分值对磋商报价计算出得分C；</w:t>
      </w:r>
    </w:p>
    <w:p w14:paraId="1A856232">
      <w:pPr>
        <w:spacing w:line="360" w:lineRule="auto"/>
        <w:ind w:firstLine="420" w:firstLineChars="200"/>
        <w:rPr>
          <w:rFonts w:ascii="宋体" w:hAnsi="宋体"/>
          <w:szCs w:val="21"/>
          <w:highlight w:val="none"/>
        </w:rPr>
      </w:pPr>
      <w:r>
        <w:rPr>
          <w:rFonts w:hint="eastAsia" w:ascii="宋体" w:hAnsi="宋体"/>
          <w:szCs w:val="21"/>
          <w:highlight w:val="none"/>
        </w:rPr>
        <w:t>(4）按本章第2.2.4(4）目规定的评审因素和分值对其他部分计算出得分D 。</w:t>
      </w:r>
    </w:p>
    <w:p w14:paraId="39FC149C">
      <w:pPr>
        <w:spacing w:line="360" w:lineRule="auto"/>
        <w:ind w:firstLine="420" w:firstLineChars="200"/>
        <w:rPr>
          <w:rFonts w:ascii="宋体" w:hAnsi="宋体"/>
          <w:szCs w:val="21"/>
          <w:highlight w:val="none"/>
        </w:rPr>
      </w:pPr>
      <w:r>
        <w:rPr>
          <w:rFonts w:hint="eastAsia" w:ascii="宋体" w:hAnsi="宋体"/>
          <w:szCs w:val="21"/>
          <w:highlight w:val="none"/>
        </w:rPr>
        <w:t>3.3.2 评分分值计算保留小数点后两位，小数点后第三位“四舍五入”。</w:t>
      </w:r>
    </w:p>
    <w:p w14:paraId="6617AC81">
      <w:pPr>
        <w:spacing w:line="360" w:lineRule="auto"/>
        <w:ind w:firstLine="420" w:firstLineChars="200"/>
        <w:rPr>
          <w:rFonts w:ascii="宋体" w:hAnsi="宋体" w:cs="宋体"/>
          <w:bCs/>
          <w:szCs w:val="21"/>
          <w:highlight w:val="none"/>
          <w:lang w:val="zh-CN"/>
        </w:rPr>
      </w:pPr>
      <w:r>
        <w:rPr>
          <w:rFonts w:hint="eastAsia" w:ascii="宋体" w:hAnsi="宋体" w:cs="宋体"/>
          <w:bCs/>
          <w:szCs w:val="21"/>
          <w:highlight w:val="none"/>
          <w:lang w:val="zh-CN"/>
        </w:rPr>
        <w:t>3.2.3 得分汇总E=A+B+C+D。</w:t>
      </w:r>
    </w:p>
    <w:p w14:paraId="017074D4">
      <w:pPr>
        <w:spacing w:line="360" w:lineRule="auto"/>
        <w:ind w:firstLine="420" w:firstLineChars="200"/>
        <w:rPr>
          <w:rFonts w:ascii="宋体" w:hAnsi="宋体"/>
          <w:szCs w:val="21"/>
          <w:highlight w:val="none"/>
        </w:rPr>
      </w:pPr>
      <w:r>
        <w:rPr>
          <w:rFonts w:hint="eastAsia" w:ascii="宋体" w:hAnsi="宋体"/>
          <w:szCs w:val="21"/>
          <w:highlight w:val="none"/>
        </w:rPr>
        <w:t>3.3.4投标人得分E=</w:t>
      </w:r>
      <w:r>
        <w:rPr>
          <w:rFonts w:hint="eastAsia" w:ascii="宋体" w:hAnsi="宋体" w:cs="宋体"/>
          <w:bCs/>
          <w:szCs w:val="21"/>
          <w:highlight w:val="none"/>
          <w:lang w:val="zh-CN"/>
        </w:rPr>
        <w:t>（E1+E2+E3 ）/3</w:t>
      </w:r>
      <w:r>
        <w:rPr>
          <w:rFonts w:hint="eastAsia" w:ascii="宋体" w:hAnsi="宋体"/>
          <w:szCs w:val="21"/>
          <w:highlight w:val="none"/>
        </w:rPr>
        <w:t>。</w:t>
      </w:r>
    </w:p>
    <w:p w14:paraId="5ED4136E">
      <w:pPr>
        <w:spacing w:line="360" w:lineRule="auto"/>
        <w:ind w:firstLine="420" w:firstLineChars="200"/>
        <w:rPr>
          <w:rFonts w:ascii="宋体" w:hAnsi="宋体"/>
          <w:szCs w:val="21"/>
          <w:highlight w:val="none"/>
        </w:rPr>
      </w:pPr>
      <w:r>
        <w:rPr>
          <w:rFonts w:hint="eastAsia" w:ascii="宋体" w:hAnsi="宋体"/>
          <w:szCs w:val="21"/>
          <w:highlight w:val="none"/>
        </w:rPr>
        <w:t>3.3.5 磋商小组发现投标人的报价明显低于其他磋商报价，或者在设有标底时明显低于标底，使得其磋商报价可能低于其个别成本的，应当要求该投标人在评审现场合理的时间内作出书面说明，必要时提供相应的证明材料。投标人不能合理说明或者不能提供相应证明材料的，由磋商小组认定该投标人以低于成本报价竞标，其投标作废标处理。</w:t>
      </w:r>
    </w:p>
    <w:p w14:paraId="69D30DAB">
      <w:pPr>
        <w:pStyle w:val="7"/>
        <w:rPr>
          <w:rFonts w:ascii="宋体" w:hAnsi="宋体" w:eastAsia="宋体"/>
          <w:highlight w:val="none"/>
        </w:rPr>
      </w:pPr>
      <w:r>
        <w:rPr>
          <w:rFonts w:hint="eastAsia" w:ascii="宋体" w:hAnsi="宋体" w:eastAsia="宋体"/>
          <w:highlight w:val="none"/>
        </w:rPr>
        <w:t>3.4 评审结果</w:t>
      </w:r>
    </w:p>
    <w:p w14:paraId="528D70C2">
      <w:pPr>
        <w:spacing w:line="360" w:lineRule="auto"/>
        <w:ind w:firstLine="420" w:firstLineChars="200"/>
        <w:rPr>
          <w:rFonts w:ascii="宋体" w:hAnsi="宋体"/>
          <w:szCs w:val="21"/>
          <w:highlight w:val="none"/>
        </w:rPr>
      </w:pPr>
      <w:r>
        <w:rPr>
          <w:rFonts w:hint="eastAsia" w:ascii="宋体" w:hAnsi="宋体"/>
          <w:szCs w:val="21"/>
          <w:highlight w:val="none"/>
        </w:rPr>
        <w:t>3.4.1 除第二章“投标人须知”前附表授权直接确定中标成交单位外，磋商小组按照得分高到低的顺序推荐成交候选人。</w:t>
      </w:r>
    </w:p>
    <w:p w14:paraId="21E2561D">
      <w:pPr>
        <w:spacing w:line="360" w:lineRule="auto"/>
        <w:ind w:firstLine="420" w:firstLineChars="200"/>
        <w:rPr>
          <w:rFonts w:ascii="宋体" w:hAnsi="宋体"/>
          <w:szCs w:val="21"/>
          <w:highlight w:val="none"/>
        </w:rPr>
      </w:pPr>
      <w:r>
        <w:rPr>
          <w:rFonts w:hint="eastAsia" w:ascii="宋体" w:hAnsi="宋体"/>
          <w:szCs w:val="21"/>
          <w:highlight w:val="none"/>
        </w:rPr>
        <w:t>3.4.2 磋商小组完成评审工作后，应当向采购人提交书面评审报告。</w:t>
      </w:r>
    </w:p>
    <w:p w14:paraId="7658B386">
      <w:pPr>
        <w:rPr>
          <w:rFonts w:ascii="宋体" w:hAnsi="宋体"/>
          <w:szCs w:val="21"/>
          <w:highlight w:val="none"/>
        </w:rPr>
        <w:sectPr>
          <w:footerReference r:id="rId12" w:type="default"/>
          <w:footerReference r:id="rId13" w:type="even"/>
          <w:pgSz w:w="11906" w:h="16838"/>
          <w:pgMar w:top="1588" w:right="1701" w:bottom="1418" w:left="1701" w:header="851" w:footer="851" w:gutter="0"/>
          <w:pgNumType w:fmt="decimal"/>
          <w:cols w:space="720" w:num="1"/>
          <w:docGrid w:linePitch="312" w:charSpace="0"/>
        </w:sectPr>
      </w:pPr>
    </w:p>
    <w:p w14:paraId="6142593B">
      <w:pPr>
        <w:jc w:val="center"/>
        <w:rPr>
          <w:rFonts w:ascii="宋体" w:hAnsi="宋体"/>
          <w:b/>
          <w:sz w:val="32"/>
          <w:szCs w:val="32"/>
          <w:highlight w:val="none"/>
        </w:rPr>
      </w:pPr>
    </w:p>
    <w:p w14:paraId="5454CDF6">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highlight w:val="none"/>
        </w:rPr>
      </w:pPr>
      <w:bookmarkStart w:id="70" w:name="_Toc22004"/>
      <w:r>
        <w:rPr>
          <w:rFonts w:hint="eastAsia"/>
          <w:highlight w:val="none"/>
        </w:rPr>
        <w:t>第四章  合同条款及格式</w:t>
      </w:r>
      <w:bookmarkEnd w:id="70"/>
    </w:p>
    <w:p w14:paraId="4DE385BD">
      <w:pPr>
        <w:ind w:firstLine="420" w:firstLineChars="200"/>
        <w:jc w:val="center"/>
        <w:rPr>
          <w:rFonts w:ascii="宋体" w:hAnsi="宋体"/>
          <w:szCs w:val="21"/>
          <w:highlight w:val="none"/>
        </w:rPr>
      </w:pPr>
    </w:p>
    <w:p w14:paraId="0F3B3850">
      <w:pPr>
        <w:ind w:firstLine="480" w:firstLineChars="200"/>
        <w:jc w:val="center"/>
        <w:rPr>
          <w:rFonts w:ascii="宋体" w:hAnsi="宋体"/>
          <w:sz w:val="24"/>
          <w:szCs w:val="24"/>
          <w:highlight w:val="none"/>
        </w:rPr>
      </w:pPr>
      <w:r>
        <w:rPr>
          <w:rFonts w:hint="eastAsia" w:ascii="宋体" w:hAnsi="宋体"/>
          <w:sz w:val="24"/>
          <w:szCs w:val="24"/>
          <w:highlight w:val="none"/>
        </w:rPr>
        <w:t>按“中华人民共和国住房和城乡建设部、国家工商行政管理总局制定，由吉林省住房和城乡建设厅、吉林省工商行政管理局监制的《建设工程施工合同》（GF—2017—0201）（示范文本执行）</w:t>
      </w:r>
    </w:p>
    <w:p w14:paraId="6DEB9255">
      <w:pPr>
        <w:ind w:firstLine="2650" w:firstLineChars="1100"/>
        <w:jc w:val="both"/>
        <w:rPr>
          <w:rFonts w:ascii="宋体" w:hAnsi="宋体"/>
          <w:b/>
          <w:sz w:val="24"/>
          <w:szCs w:val="24"/>
          <w:highlight w:val="none"/>
        </w:rPr>
      </w:pPr>
      <w:r>
        <w:rPr>
          <w:rFonts w:hint="eastAsia" w:ascii="宋体" w:hAnsi="宋体"/>
          <w:b/>
          <w:sz w:val="24"/>
          <w:szCs w:val="24"/>
          <w:highlight w:val="none"/>
        </w:rPr>
        <w:t>(最终以甲乙双方签订合同为准)</w:t>
      </w:r>
    </w:p>
    <w:p w14:paraId="799732B9">
      <w:pPr>
        <w:jc w:val="center"/>
        <w:rPr>
          <w:rFonts w:ascii="宋体" w:hAnsi="宋体"/>
          <w:b/>
          <w:sz w:val="32"/>
          <w:szCs w:val="32"/>
          <w:highlight w:val="none"/>
        </w:rPr>
      </w:pPr>
    </w:p>
    <w:p w14:paraId="6ECFC278">
      <w:pPr>
        <w:jc w:val="center"/>
        <w:rPr>
          <w:rFonts w:ascii="宋体" w:hAnsi="宋体"/>
          <w:b/>
          <w:sz w:val="32"/>
          <w:szCs w:val="32"/>
          <w:highlight w:val="none"/>
        </w:rPr>
      </w:pPr>
      <w:r>
        <w:rPr>
          <w:rFonts w:hint="eastAsia" w:ascii="宋体" w:hAnsi="宋体"/>
          <w:sz w:val="30"/>
          <w:szCs w:val="30"/>
          <w:highlight w:val="none"/>
        </w:rPr>
        <w:br w:type="page"/>
      </w:r>
    </w:p>
    <w:p w14:paraId="24BC19A3">
      <w:pPr>
        <w:jc w:val="center"/>
        <w:rPr>
          <w:rFonts w:ascii="宋体" w:hAnsi="宋体"/>
          <w:b/>
          <w:sz w:val="32"/>
          <w:szCs w:val="32"/>
          <w:highlight w:val="none"/>
        </w:rPr>
      </w:pPr>
    </w:p>
    <w:p w14:paraId="6373DC26">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highlight w:val="none"/>
        </w:rPr>
      </w:pPr>
      <w:bookmarkStart w:id="71" w:name="_Toc814"/>
      <w:r>
        <w:rPr>
          <w:rFonts w:hint="eastAsia"/>
          <w:highlight w:val="none"/>
        </w:rPr>
        <w:t>第五章  工程量清单</w:t>
      </w:r>
      <w:bookmarkEnd w:id="71"/>
    </w:p>
    <w:p w14:paraId="0F1251AA">
      <w:pPr>
        <w:jc w:val="center"/>
        <w:rPr>
          <w:rFonts w:hint="eastAsia" w:ascii="宋体" w:hAnsi="宋体"/>
          <w:b/>
          <w:sz w:val="32"/>
          <w:szCs w:val="32"/>
          <w:highlight w:val="none"/>
          <w:lang w:eastAsia="zh-CN"/>
        </w:rPr>
      </w:pPr>
    </w:p>
    <w:p w14:paraId="05C6CD3C">
      <w:pPr>
        <w:jc w:val="center"/>
        <w:rPr>
          <w:rFonts w:hint="default" w:ascii="宋体" w:hAnsi="宋体" w:eastAsia="宋体"/>
          <w:b/>
          <w:sz w:val="32"/>
          <w:szCs w:val="32"/>
          <w:highlight w:val="none"/>
          <w:lang w:val="en-US" w:eastAsia="zh-CN"/>
        </w:rPr>
      </w:pPr>
      <w:r>
        <w:rPr>
          <w:rFonts w:hint="eastAsia" w:ascii="宋体" w:hAnsi="宋体"/>
          <w:b/>
          <w:sz w:val="32"/>
          <w:szCs w:val="32"/>
          <w:highlight w:val="none"/>
          <w:lang w:eastAsia="zh-CN"/>
        </w:rPr>
        <w:t>（</w:t>
      </w:r>
      <w:r>
        <w:rPr>
          <w:rFonts w:hint="eastAsia" w:ascii="宋体" w:hAnsi="宋体"/>
          <w:b/>
          <w:sz w:val="32"/>
          <w:szCs w:val="32"/>
          <w:highlight w:val="none"/>
          <w:lang w:val="en-US" w:eastAsia="zh-CN"/>
        </w:rPr>
        <w:t>另册）</w:t>
      </w:r>
    </w:p>
    <w:p w14:paraId="5F5D0D8A">
      <w:pPr>
        <w:jc w:val="center"/>
        <w:rPr>
          <w:rFonts w:ascii="宋体" w:hAnsi="宋体"/>
          <w:b/>
          <w:sz w:val="32"/>
          <w:szCs w:val="32"/>
          <w:highlight w:val="none"/>
        </w:rPr>
      </w:pPr>
    </w:p>
    <w:p w14:paraId="4FDF2A36">
      <w:pPr>
        <w:jc w:val="center"/>
        <w:rPr>
          <w:rFonts w:hint="eastAsia" w:ascii="宋体" w:hAnsi="宋体" w:eastAsia="宋体"/>
          <w:b/>
          <w:sz w:val="32"/>
          <w:szCs w:val="32"/>
          <w:highlight w:val="none"/>
          <w:lang w:eastAsia="zh-CN"/>
        </w:rPr>
      </w:pPr>
    </w:p>
    <w:p w14:paraId="3BE54B47">
      <w:pPr>
        <w:jc w:val="center"/>
        <w:rPr>
          <w:rFonts w:ascii="宋体" w:hAnsi="宋体"/>
          <w:b/>
          <w:sz w:val="32"/>
          <w:szCs w:val="32"/>
          <w:highlight w:val="none"/>
        </w:rPr>
      </w:pPr>
    </w:p>
    <w:p w14:paraId="314598E4">
      <w:pPr>
        <w:jc w:val="center"/>
        <w:rPr>
          <w:rFonts w:hint="eastAsia" w:ascii="宋体" w:hAnsi="宋体" w:eastAsia="宋体"/>
          <w:b/>
          <w:sz w:val="32"/>
          <w:szCs w:val="32"/>
          <w:highlight w:val="none"/>
          <w:lang w:eastAsia="zh-CN"/>
        </w:rPr>
      </w:pPr>
    </w:p>
    <w:p w14:paraId="63F8006A">
      <w:pPr>
        <w:jc w:val="center"/>
        <w:rPr>
          <w:rFonts w:hint="eastAsia" w:ascii="宋体" w:hAnsi="宋体" w:eastAsia="宋体"/>
          <w:b/>
          <w:sz w:val="32"/>
          <w:szCs w:val="32"/>
          <w:highlight w:val="none"/>
          <w:lang w:eastAsia="zh-CN"/>
        </w:rPr>
      </w:pPr>
    </w:p>
    <w:p w14:paraId="27B6617E">
      <w:pPr>
        <w:jc w:val="center"/>
        <w:rPr>
          <w:rFonts w:hint="eastAsia" w:ascii="宋体" w:hAnsi="宋体" w:eastAsia="宋体"/>
          <w:b/>
          <w:sz w:val="32"/>
          <w:szCs w:val="32"/>
          <w:highlight w:val="none"/>
          <w:lang w:eastAsia="zh-CN"/>
        </w:rPr>
      </w:pPr>
    </w:p>
    <w:p w14:paraId="3D3A52D9">
      <w:pPr>
        <w:jc w:val="both"/>
        <w:rPr>
          <w:rFonts w:ascii="宋体" w:hAnsi="宋体"/>
          <w:b/>
          <w:sz w:val="32"/>
          <w:szCs w:val="32"/>
          <w:highlight w:val="none"/>
        </w:rPr>
      </w:pPr>
    </w:p>
    <w:p w14:paraId="5CF36DCE">
      <w:pPr>
        <w:jc w:val="center"/>
        <w:rPr>
          <w:rFonts w:ascii="宋体" w:hAnsi="宋体"/>
          <w:b/>
          <w:sz w:val="32"/>
          <w:szCs w:val="32"/>
          <w:highlight w:val="none"/>
        </w:rPr>
      </w:pPr>
    </w:p>
    <w:p w14:paraId="001764C9">
      <w:pPr>
        <w:jc w:val="center"/>
        <w:rPr>
          <w:rFonts w:hint="eastAsia" w:ascii="宋体" w:hAnsi="宋体" w:eastAsia="宋体"/>
          <w:b/>
          <w:sz w:val="32"/>
          <w:szCs w:val="32"/>
          <w:highlight w:val="none"/>
          <w:lang w:eastAsia="zh-CN"/>
        </w:rPr>
      </w:pPr>
    </w:p>
    <w:p w14:paraId="7EB8E6C6">
      <w:pPr>
        <w:jc w:val="center"/>
        <w:rPr>
          <w:rFonts w:hint="eastAsia" w:ascii="宋体" w:hAnsi="宋体" w:eastAsia="宋体"/>
          <w:b/>
          <w:sz w:val="32"/>
          <w:szCs w:val="32"/>
          <w:highlight w:val="none"/>
          <w:lang w:eastAsia="zh-CN"/>
        </w:rPr>
      </w:pPr>
    </w:p>
    <w:p w14:paraId="4C1CAA05">
      <w:pPr>
        <w:jc w:val="center"/>
        <w:rPr>
          <w:rFonts w:hint="eastAsia" w:ascii="宋体" w:hAnsi="宋体" w:eastAsia="宋体"/>
          <w:b/>
          <w:sz w:val="32"/>
          <w:szCs w:val="32"/>
          <w:highlight w:val="none"/>
          <w:lang w:eastAsia="zh-CN"/>
        </w:rPr>
      </w:pPr>
    </w:p>
    <w:p w14:paraId="74E334EC">
      <w:pPr>
        <w:jc w:val="center"/>
        <w:rPr>
          <w:rFonts w:ascii="宋体" w:hAnsi="宋体"/>
          <w:b/>
          <w:sz w:val="32"/>
          <w:szCs w:val="32"/>
          <w:highlight w:val="none"/>
        </w:rPr>
      </w:pPr>
    </w:p>
    <w:p w14:paraId="5F7FA025">
      <w:pPr>
        <w:jc w:val="center"/>
        <w:rPr>
          <w:rFonts w:ascii="宋体" w:hAnsi="宋体"/>
          <w:b/>
          <w:sz w:val="32"/>
          <w:szCs w:val="32"/>
          <w:highlight w:val="none"/>
        </w:rPr>
      </w:pPr>
    </w:p>
    <w:p w14:paraId="7E2401E4">
      <w:pPr>
        <w:jc w:val="center"/>
        <w:rPr>
          <w:rFonts w:ascii="宋体" w:hAnsi="宋体"/>
          <w:b/>
          <w:sz w:val="32"/>
          <w:szCs w:val="32"/>
          <w:highlight w:val="none"/>
        </w:rPr>
      </w:pPr>
    </w:p>
    <w:p w14:paraId="7815D293">
      <w:pPr>
        <w:jc w:val="center"/>
        <w:rPr>
          <w:rFonts w:ascii="宋体" w:hAnsi="宋体"/>
          <w:b/>
          <w:sz w:val="32"/>
          <w:szCs w:val="32"/>
          <w:highlight w:val="none"/>
        </w:rPr>
      </w:pPr>
    </w:p>
    <w:p w14:paraId="04265CFB">
      <w:pPr>
        <w:jc w:val="center"/>
        <w:rPr>
          <w:rFonts w:ascii="宋体" w:hAnsi="宋体"/>
          <w:b/>
          <w:sz w:val="32"/>
          <w:szCs w:val="32"/>
          <w:highlight w:val="none"/>
        </w:rPr>
      </w:pPr>
    </w:p>
    <w:p w14:paraId="2858267E">
      <w:pPr>
        <w:jc w:val="center"/>
        <w:rPr>
          <w:rFonts w:ascii="宋体" w:hAnsi="宋体"/>
          <w:b/>
          <w:sz w:val="32"/>
          <w:szCs w:val="32"/>
          <w:highlight w:val="none"/>
        </w:rPr>
      </w:pPr>
    </w:p>
    <w:p w14:paraId="67DBB8F9">
      <w:pPr>
        <w:jc w:val="center"/>
        <w:rPr>
          <w:rFonts w:ascii="宋体" w:hAnsi="宋体"/>
          <w:b/>
          <w:sz w:val="32"/>
          <w:szCs w:val="32"/>
          <w:highlight w:val="none"/>
        </w:rPr>
      </w:pPr>
    </w:p>
    <w:p w14:paraId="620B1C6A">
      <w:pPr>
        <w:jc w:val="center"/>
        <w:rPr>
          <w:rFonts w:ascii="宋体" w:hAnsi="宋体"/>
          <w:b/>
          <w:sz w:val="32"/>
          <w:szCs w:val="32"/>
          <w:highlight w:val="none"/>
        </w:rPr>
      </w:pPr>
    </w:p>
    <w:p w14:paraId="5FE5F663">
      <w:pPr>
        <w:spacing w:line="420" w:lineRule="exact"/>
        <w:jc w:val="center"/>
        <w:rPr>
          <w:rFonts w:ascii="宋体" w:hAnsi="宋体"/>
          <w:color w:val="000000"/>
          <w:highlight w:val="none"/>
        </w:rPr>
      </w:pPr>
      <w:r>
        <w:rPr>
          <w:rFonts w:ascii="宋体" w:hAnsi="宋体"/>
          <w:sz w:val="48"/>
          <w:szCs w:val="48"/>
          <w:highlight w:val="none"/>
        </w:rPr>
        <w:br w:type="page"/>
      </w:r>
    </w:p>
    <w:p w14:paraId="67AB0AB6">
      <w:pPr>
        <w:spacing w:line="420" w:lineRule="exact"/>
        <w:jc w:val="center"/>
        <w:rPr>
          <w:rFonts w:ascii="宋体" w:hAnsi="宋体"/>
          <w:color w:val="000000"/>
          <w:highlight w:val="none"/>
        </w:rPr>
      </w:pPr>
    </w:p>
    <w:p w14:paraId="65C57F22">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highlight w:val="none"/>
        </w:rPr>
      </w:pPr>
      <w:bookmarkStart w:id="72" w:name="_Toc21821"/>
      <w:r>
        <w:rPr>
          <w:rFonts w:hint="eastAsia"/>
          <w:highlight w:val="none"/>
        </w:rPr>
        <w:t>第六章  图  纸</w:t>
      </w:r>
      <w:bookmarkEnd w:id="72"/>
      <w:r>
        <w:rPr>
          <w:rFonts w:hint="eastAsia"/>
          <w:highlight w:val="none"/>
        </w:rPr>
        <w:t xml:space="preserve"> </w:t>
      </w:r>
    </w:p>
    <w:p w14:paraId="58964441">
      <w:pPr>
        <w:jc w:val="center"/>
        <w:rPr>
          <w:rFonts w:ascii="宋体" w:hAnsi="宋体"/>
          <w:b/>
          <w:sz w:val="30"/>
          <w:szCs w:val="30"/>
          <w:highlight w:val="none"/>
        </w:rPr>
      </w:pPr>
    </w:p>
    <w:p w14:paraId="1CA0D27D">
      <w:pPr>
        <w:jc w:val="center"/>
        <w:rPr>
          <w:rFonts w:ascii="宋体" w:hAnsi="宋体"/>
          <w:b/>
          <w:sz w:val="30"/>
          <w:szCs w:val="30"/>
          <w:highlight w:val="none"/>
        </w:rPr>
      </w:pPr>
    </w:p>
    <w:p w14:paraId="73D63958">
      <w:pPr>
        <w:jc w:val="center"/>
        <w:rPr>
          <w:rFonts w:ascii="宋体" w:hAnsi="宋体"/>
          <w:b/>
          <w:sz w:val="30"/>
          <w:szCs w:val="30"/>
          <w:highlight w:val="none"/>
        </w:rPr>
      </w:pPr>
      <w:r>
        <w:rPr>
          <w:rFonts w:hint="eastAsia" w:ascii="宋体" w:hAnsi="宋体"/>
          <w:b/>
          <w:sz w:val="30"/>
          <w:szCs w:val="30"/>
          <w:highlight w:val="none"/>
        </w:rPr>
        <w:t>（</w:t>
      </w:r>
      <w:r>
        <w:rPr>
          <w:rFonts w:hint="eastAsia" w:ascii="宋体" w:hAnsi="宋体"/>
          <w:b/>
          <w:sz w:val="30"/>
          <w:szCs w:val="30"/>
          <w:highlight w:val="none"/>
          <w:lang w:val="en-US" w:eastAsia="zh-CN"/>
        </w:rPr>
        <w:t>另册</w:t>
      </w:r>
      <w:r>
        <w:rPr>
          <w:rFonts w:hint="eastAsia" w:ascii="宋体" w:hAnsi="宋体"/>
          <w:b/>
          <w:sz w:val="30"/>
          <w:szCs w:val="30"/>
          <w:highlight w:val="none"/>
        </w:rPr>
        <w:t>）</w:t>
      </w:r>
    </w:p>
    <w:p w14:paraId="707AA7B1">
      <w:pPr>
        <w:rPr>
          <w:rFonts w:ascii="宋体" w:hAnsi="宋体"/>
          <w:szCs w:val="21"/>
          <w:highlight w:val="none"/>
        </w:rPr>
      </w:pPr>
      <w:r>
        <w:rPr>
          <w:rFonts w:ascii="宋体" w:hAnsi="宋体"/>
          <w:sz w:val="44"/>
          <w:szCs w:val="44"/>
          <w:highlight w:val="none"/>
        </w:rPr>
        <w:br w:type="page"/>
      </w:r>
    </w:p>
    <w:p w14:paraId="6432C9B1">
      <w:pPr>
        <w:spacing w:line="420" w:lineRule="exact"/>
        <w:jc w:val="center"/>
        <w:rPr>
          <w:rFonts w:hint="eastAsia" w:ascii="Calibri" w:hAnsi="Calibri" w:eastAsia="宋体" w:cs="Times New Roman"/>
          <w:b/>
          <w:bCs/>
          <w:kern w:val="44"/>
          <w:sz w:val="44"/>
          <w:szCs w:val="44"/>
          <w:highlight w:val="none"/>
          <w:lang w:val="en-US" w:eastAsia="zh-CN" w:bidi="ar-SA"/>
        </w:rPr>
      </w:pPr>
      <w:bookmarkStart w:id="73" w:name="_Toc139"/>
      <w:r>
        <w:rPr>
          <w:rFonts w:hint="eastAsia" w:ascii="Calibri" w:hAnsi="Calibri" w:eastAsia="宋体" w:cs="Times New Roman"/>
          <w:b/>
          <w:bCs/>
          <w:kern w:val="44"/>
          <w:sz w:val="44"/>
          <w:szCs w:val="44"/>
          <w:highlight w:val="none"/>
          <w:lang w:val="en-US" w:eastAsia="zh-CN" w:bidi="ar-SA"/>
        </w:rPr>
        <w:t>第七章  技术标准和要求</w:t>
      </w:r>
      <w:bookmarkEnd w:id="73"/>
    </w:p>
    <w:p w14:paraId="33AD13AB">
      <w:pPr>
        <w:jc w:val="center"/>
        <w:rPr>
          <w:rFonts w:ascii="宋体" w:hAnsi="宋体"/>
          <w:b/>
          <w:sz w:val="32"/>
          <w:szCs w:val="32"/>
          <w:highlight w:val="none"/>
        </w:rPr>
      </w:pPr>
    </w:p>
    <w:p w14:paraId="78286F0A">
      <w:pPr>
        <w:jc w:val="center"/>
        <w:rPr>
          <w:rFonts w:ascii="宋体" w:hAnsi="宋体"/>
          <w:b/>
          <w:sz w:val="32"/>
          <w:szCs w:val="32"/>
          <w:highlight w:val="none"/>
        </w:rPr>
      </w:pPr>
    </w:p>
    <w:p w14:paraId="499D2FE6">
      <w:pPr>
        <w:jc w:val="center"/>
        <w:rPr>
          <w:rFonts w:ascii="宋体" w:hAnsi="宋体"/>
          <w:b/>
          <w:sz w:val="32"/>
          <w:szCs w:val="32"/>
          <w:highlight w:val="none"/>
        </w:rPr>
      </w:pPr>
    </w:p>
    <w:p w14:paraId="70CDFD22">
      <w:pPr>
        <w:spacing w:line="420" w:lineRule="exact"/>
        <w:ind w:firstLine="420" w:firstLineChars="200"/>
        <w:jc w:val="left"/>
        <w:rPr>
          <w:rFonts w:ascii="宋体" w:hAnsi="宋体"/>
          <w:highlight w:val="none"/>
        </w:rPr>
      </w:pPr>
      <w:r>
        <w:rPr>
          <w:rFonts w:hint="eastAsia" w:ascii="宋体" w:hAnsi="宋体"/>
          <w:highlight w:val="none"/>
        </w:rPr>
        <w:t>本</w:t>
      </w:r>
      <w:r>
        <w:rPr>
          <w:rFonts w:hint="eastAsia" w:ascii="宋体" w:hAnsi="宋体"/>
          <w:highlight w:val="none"/>
          <w:lang w:val="en-US" w:eastAsia="zh-CN"/>
        </w:rPr>
        <w:t>磋商</w:t>
      </w:r>
      <w:r>
        <w:rPr>
          <w:rFonts w:hint="eastAsia" w:ascii="宋体" w:hAnsi="宋体"/>
          <w:highlight w:val="none"/>
        </w:rPr>
        <w:t>工程应达到国家、行业、工程所在地现行有关技术、质量标准和设计、施工验收规范的要求。</w:t>
      </w:r>
    </w:p>
    <w:p w14:paraId="4D2F7DB6">
      <w:pPr>
        <w:spacing w:afterLines="200" w:line="500" w:lineRule="exact"/>
        <w:ind w:firstLine="420" w:firstLineChars="150"/>
        <w:jc w:val="left"/>
        <w:rPr>
          <w:rFonts w:ascii="宋体" w:hAnsi="宋体"/>
          <w:sz w:val="24"/>
          <w:highlight w:val="none"/>
        </w:rPr>
      </w:pPr>
      <w:r>
        <w:rPr>
          <w:rFonts w:hint="eastAsia" w:ascii="宋体" w:hAnsi="宋体"/>
          <w:sz w:val="28"/>
          <w:szCs w:val="28"/>
          <w:highlight w:val="none"/>
        </w:rPr>
        <w:br w:type="page"/>
      </w:r>
    </w:p>
    <w:p w14:paraId="04F2CD8E">
      <w:pPr>
        <w:spacing w:line="420" w:lineRule="exact"/>
        <w:jc w:val="center"/>
        <w:rPr>
          <w:rFonts w:ascii="宋体" w:hAnsi="宋体"/>
          <w:color w:val="000000"/>
          <w:highlight w:val="none"/>
        </w:rPr>
      </w:pPr>
    </w:p>
    <w:p w14:paraId="59C4C91B">
      <w:pPr>
        <w:spacing w:line="420" w:lineRule="exact"/>
        <w:jc w:val="center"/>
        <w:rPr>
          <w:rFonts w:ascii="宋体" w:hAnsi="宋体"/>
          <w:color w:val="000000"/>
          <w:highlight w:val="none"/>
        </w:rPr>
      </w:pPr>
    </w:p>
    <w:p w14:paraId="34E5316F">
      <w:pPr>
        <w:spacing w:line="420" w:lineRule="exact"/>
        <w:jc w:val="center"/>
        <w:rPr>
          <w:rFonts w:ascii="宋体" w:hAnsi="宋体"/>
          <w:color w:val="000000"/>
          <w:highlight w:val="none"/>
        </w:rPr>
      </w:pPr>
    </w:p>
    <w:p w14:paraId="6D6C1163">
      <w:pPr>
        <w:spacing w:line="420" w:lineRule="exact"/>
        <w:jc w:val="center"/>
        <w:rPr>
          <w:rFonts w:hint="eastAsia" w:ascii="Calibri" w:hAnsi="Calibri" w:eastAsia="宋体" w:cs="Times New Roman"/>
          <w:b/>
          <w:bCs/>
          <w:kern w:val="44"/>
          <w:sz w:val="44"/>
          <w:szCs w:val="44"/>
          <w:highlight w:val="none"/>
          <w:lang w:val="en-US" w:eastAsia="zh-CN" w:bidi="ar-SA"/>
        </w:rPr>
      </w:pPr>
      <w:bookmarkStart w:id="74" w:name="_Toc19996"/>
      <w:r>
        <w:rPr>
          <w:rFonts w:hint="eastAsia" w:ascii="Calibri" w:hAnsi="Calibri" w:eastAsia="宋体" w:cs="Times New Roman"/>
          <w:b/>
          <w:bCs/>
          <w:kern w:val="44"/>
          <w:sz w:val="44"/>
          <w:szCs w:val="44"/>
          <w:highlight w:val="none"/>
          <w:lang w:val="en-US" w:eastAsia="zh-CN" w:bidi="ar-SA"/>
        </w:rPr>
        <w:t>第八章  响应文件格式</w:t>
      </w:r>
      <w:bookmarkEnd w:id="74"/>
    </w:p>
    <w:p w14:paraId="42B59AD5">
      <w:pPr>
        <w:jc w:val="center"/>
        <w:rPr>
          <w:rFonts w:ascii="黑体" w:eastAsia="黑体"/>
          <w:sz w:val="32"/>
          <w:szCs w:val="32"/>
          <w:highlight w:val="none"/>
        </w:rPr>
      </w:pPr>
      <w:r>
        <w:rPr>
          <w:rFonts w:ascii="宋体" w:hAnsi="宋体"/>
          <w:sz w:val="32"/>
          <w:szCs w:val="32"/>
          <w:highlight w:val="none"/>
        </w:rPr>
        <w:br w:type="page"/>
      </w:r>
    </w:p>
    <w:p w14:paraId="0FE3938C">
      <w:pPr>
        <w:jc w:val="center"/>
        <w:rPr>
          <w:rFonts w:hint="eastAsia" w:ascii="黑体" w:hAnsi="宋体" w:eastAsia="黑体" w:cs="宋体"/>
          <w:b/>
          <w:kern w:val="0"/>
          <w:sz w:val="46"/>
          <w:szCs w:val="46"/>
          <w:highlight w:val="none"/>
          <w:lang w:val="en-US" w:eastAsia="zh-CN"/>
        </w:rPr>
      </w:pPr>
    </w:p>
    <w:p w14:paraId="5B7909C7">
      <w:pPr>
        <w:jc w:val="center"/>
        <w:rPr>
          <w:rFonts w:hint="eastAsia" w:ascii="黑体" w:hAnsi="宋体" w:eastAsia="黑体" w:cs="宋体"/>
          <w:b/>
          <w:kern w:val="0"/>
          <w:sz w:val="48"/>
          <w:szCs w:val="48"/>
          <w:highlight w:val="none"/>
          <w:lang w:val="en-US" w:eastAsia="zh-CN"/>
        </w:rPr>
      </w:pPr>
      <w:r>
        <w:rPr>
          <w:rFonts w:hint="eastAsia" w:ascii="黑体" w:hAnsi="宋体" w:eastAsia="黑体" w:cs="宋体"/>
          <w:b/>
          <w:kern w:val="0"/>
          <w:sz w:val="48"/>
          <w:szCs w:val="48"/>
          <w:highlight w:val="none"/>
          <w:lang w:val="en-US" w:eastAsia="zh-CN"/>
        </w:rPr>
        <w:t>榆树市2024年第五批次用地地块围挡工程</w:t>
      </w:r>
    </w:p>
    <w:p w14:paraId="67728631">
      <w:pPr>
        <w:pStyle w:val="2"/>
        <w:rPr>
          <w:rFonts w:hint="eastAsia" w:ascii="黑体" w:eastAsia="黑体"/>
          <w:sz w:val="44"/>
          <w:szCs w:val="44"/>
          <w:highlight w:val="none"/>
        </w:rPr>
      </w:pPr>
    </w:p>
    <w:p w14:paraId="12E5DFE9">
      <w:pPr>
        <w:pStyle w:val="2"/>
        <w:rPr>
          <w:rFonts w:hint="eastAsia" w:ascii="黑体" w:eastAsia="黑体"/>
          <w:sz w:val="44"/>
          <w:szCs w:val="44"/>
          <w:highlight w:val="none"/>
        </w:rPr>
      </w:pPr>
    </w:p>
    <w:p w14:paraId="34C1DB6B">
      <w:pPr>
        <w:spacing w:beforeLines="100"/>
        <w:jc w:val="center"/>
        <w:rPr>
          <w:rFonts w:hint="eastAsia" w:ascii="黑体" w:eastAsia="黑体"/>
          <w:sz w:val="44"/>
          <w:szCs w:val="44"/>
          <w:highlight w:val="none"/>
        </w:rPr>
      </w:pPr>
    </w:p>
    <w:p w14:paraId="65565CCF">
      <w:pPr>
        <w:spacing w:beforeLines="100"/>
        <w:jc w:val="center"/>
        <w:rPr>
          <w:rFonts w:hint="eastAsia" w:ascii="黑体" w:eastAsia="黑体"/>
          <w:sz w:val="44"/>
          <w:szCs w:val="44"/>
          <w:highlight w:val="none"/>
        </w:rPr>
      </w:pPr>
    </w:p>
    <w:p w14:paraId="6E56FAF1">
      <w:pPr>
        <w:spacing w:beforeLines="100"/>
        <w:jc w:val="center"/>
        <w:rPr>
          <w:rFonts w:ascii="黑体" w:eastAsia="黑体"/>
          <w:sz w:val="44"/>
          <w:szCs w:val="44"/>
          <w:highlight w:val="none"/>
        </w:rPr>
      </w:pPr>
      <w:r>
        <w:rPr>
          <w:rFonts w:hint="eastAsia" w:ascii="黑体" w:eastAsia="黑体"/>
          <w:sz w:val="44"/>
          <w:szCs w:val="44"/>
          <w:highlight w:val="none"/>
        </w:rPr>
        <w:t>响  应  文  件</w:t>
      </w:r>
    </w:p>
    <w:p w14:paraId="38FD8D95">
      <w:pPr>
        <w:jc w:val="center"/>
        <w:rPr>
          <w:rFonts w:ascii="黑体" w:eastAsia="黑体"/>
          <w:sz w:val="32"/>
          <w:szCs w:val="32"/>
          <w:highlight w:val="none"/>
        </w:rPr>
      </w:pPr>
    </w:p>
    <w:p w14:paraId="6264A6B2">
      <w:pPr>
        <w:jc w:val="center"/>
        <w:rPr>
          <w:rFonts w:hint="eastAsia" w:ascii="黑体" w:hAnsi="Times New Roman" w:eastAsia="黑体" w:cs="Times New Roman"/>
          <w:sz w:val="32"/>
          <w:szCs w:val="32"/>
          <w:highlight w:val="none"/>
          <w:lang w:val="en-US" w:eastAsia="zh-CN"/>
        </w:rPr>
      </w:pPr>
      <w:r>
        <w:rPr>
          <w:rFonts w:hint="eastAsia" w:ascii="黑体" w:hAnsi="Times New Roman" w:eastAsia="黑体" w:cs="Times New Roman"/>
          <w:sz w:val="32"/>
          <w:szCs w:val="32"/>
          <w:highlight w:val="none"/>
        </w:rPr>
        <w:t>项目编号：</w:t>
      </w:r>
      <w:r>
        <w:rPr>
          <w:rFonts w:hint="eastAsia" w:ascii="黑体" w:eastAsia="黑体" w:cs="Times New Roman"/>
          <w:sz w:val="32"/>
          <w:szCs w:val="32"/>
          <w:highlight w:val="none"/>
          <w:lang w:val="zh-CN"/>
        </w:rPr>
        <w:t>JLCXZB20250</w:t>
      </w:r>
      <w:r>
        <w:rPr>
          <w:rFonts w:hint="eastAsia" w:ascii="黑体" w:eastAsia="黑体" w:cs="Times New Roman"/>
          <w:sz w:val="32"/>
          <w:szCs w:val="32"/>
          <w:highlight w:val="none"/>
          <w:lang w:val="en-US" w:eastAsia="zh-CN"/>
        </w:rPr>
        <w:t>2</w:t>
      </w:r>
      <w:r>
        <w:rPr>
          <w:rFonts w:hint="eastAsia" w:ascii="黑体" w:eastAsia="黑体" w:cs="Times New Roman"/>
          <w:sz w:val="32"/>
          <w:szCs w:val="32"/>
          <w:highlight w:val="none"/>
          <w:lang w:val="zh-CN"/>
        </w:rPr>
        <w:t>00</w:t>
      </w:r>
      <w:r>
        <w:rPr>
          <w:rFonts w:hint="eastAsia" w:ascii="黑体" w:eastAsia="黑体" w:cs="Times New Roman"/>
          <w:sz w:val="32"/>
          <w:szCs w:val="32"/>
          <w:highlight w:val="none"/>
          <w:lang w:val="en-US" w:eastAsia="zh-CN"/>
        </w:rPr>
        <w:t>3</w:t>
      </w:r>
    </w:p>
    <w:p w14:paraId="26C1E0B7">
      <w:pPr>
        <w:jc w:val="center"/>
        <w:rPr>
          <w:rFonts w:ascii="黑体" w:eastAsia="黑体"/>
          <w:sz w:val="32"/>
          <w:szCs w:val="32"/>
          <w:highlight w:val="none"/>
        </w:rPr>
      </w:pPr>
    </w:p>
    <w:p w14:paraId="52D896DD">
      <w:pPr>
        <w:jc w:val="both"/>
        <w:rPr>
          <w:rFonts w:ascii="黑体" w:eastAsia="黑体"/>
          <w:sz w:val="32"/>
          <w:szCs w:val="32"/>
          <w:highlight w:val="none"/>
        </w:rPr>
      </w:pPr>
    </w:p>
    <w:p w14:paraId="35427117">
      <w:pPr>
        <w:jc w:val="center"/>
        <w:rPr>
          <w:rFonts w:ascii="黑体" w:eastAsia="黑体"/>
          <w:sz w:val="32"/>
          <w:szCs w:val="32"/>
          <w:highlight w:val="none"/>
        </w:rPr>
      </w:pPr>
    </w:p>
    <w:p w14:paraId="65068FEE">
      <w:pPr>
        <w:jc w:val="center"/>
        <w:rPr>
          <w:rFonts w:ascii="黑体" w:eastAsia="黑体"/>
          <w:sz w:val="32"/>
          <w:szCs w:val="32"/>
          <w:highlight w:val="none"/>
        </w:rPr>
      </w:pPr>
    </w:p>
    <w:p w14:paraId="10D86279">
      <w:pPr>
        <w:jc w:val="center"/>
        <w:rPr>
          <w:rFonts w:ascii="黑体" w:eastAsia="黑体"/>
          <w:sz w:val="32"/>
          <w:szCs w:val="32"/>
          <w:highlight w:val="none"/>
        </w:rPr>
      </w:pPr>
    </w:p>
    <w:p w14:paraId="14290994">
      <w:pPr>
        <w:jc w:val="center"/>
        <w:rPr>
          <w:rFonts w:ascii="黑体" w:eastAsia="黑体"/>
          <w:sz w:val="32"/>
          <w:szCs w:val="32"/>
          <w:highlight w:val="none"/>
        </w:rPr>
      </w:pPr>
    </w:p>
    <w:p w14:paraId="3CA746F8">
      <w:pPr>
        <w:jc w:val="center"/>
        <w:rPr>
          <w:rFonts w:ascii="黑体" w:eastAsia="黑体"/>
          <w:sz w:val="32"/>
          <w:szCs w:val="32"/>
          <w:highlight w:val="none"/>
        </w:rPr>
      </w:pPr>
    </w:p>
    <w:p w14:paraId="48E1CDF4">
      <w:pPr>
        <w:jc w:val="center"/>
        <w:rPr>
          <w:rFonts w:ascii="黑体" w:eastAsia="黑体"/>
          <w:sz w:val="32"/>
          <w:szCs w:val="32"/>
          <w:highlight w:val="none"/>
        </w:rPr>
      </w:pPr>
    </w:p>
    <w:p w14:paraId="18B06684">
      <w:pPr>
        <w:jc w:val="center"/>
        <w:rPr>
          <w:rFonts w:ascii="黑体" w:eastAsia="黑体"/>
          <w:sz w:val="32"/>
          <w:szCs w:val="32"/>
          <w:highlight w:val="none"/>
        </w:rPr>
      </w:pPr>
    </w:p>
    <w:p w14:paraId="7FAB323E">
      <w:pPr>
        <w:jc w:val="center"/>
        <w:rPr>
          <w:rFonts w:ascii="黑体" w:eastAsia="黑体"/>
          <w:sz w:val="32"/>
          <w:szCs w:val="32"/>
          <w:highlight w:val="none"/>
        </w:rPr>
      </w:pPr>
    </w:p>
    <w:p w14:paraId="2353CF10">
      <w:pPr>
        <w:jc w:val="center"/>
        <w:rPr>
          <w:rFonts w:ascii="黑体" w:eastAsia="黑体"/>
          <w:sz w:val="32"/>
          <w:szCs w:val="32"/>
          <w:highlight w:val="none"/>
        </w:rPr>
      </w:pPr>
    </w:p>
    <w:p w14:paraId="4C44882B">
      <w:pPr>
        <w:spacing w:line="480" w:lineRule="auto"/>
        <w:jc w:val="center"/>
        <w:rPr>
          <w:rFonts w:ascii="黑体" w:eastAsia="黑体"/>
          <w:sz w:val="28"/>
          <w:szCs w:val="28"/>
          <w:highlight w:val="none"/>
        </w:rPr>
      </w:pPr>
      <w:r>
        <w:rPr>
          <w:rFonts w:hint="eastAsia" w:ascii="黑体" w:eastAsia="黑体"/>
          <w:sz w:val="28"/>
          <w:szCs w:val="28"/>
          <w:highlight w:val="none"/>
          <w:lang w:val="en-US" w:eastAsia="zh-CN"/>
        </w:rPr>
        <w:t>供应商</w:t>
      </w:r>
      <w:r>
        <w:rPr>
          <w:rFonts w:hint="eastAsia" w:ascii="黑体" w:eastAsia="黑体"/>
          <w:sz w:val="28"/>
          <w:szCs w:val="28"/>
          <w:highlight w:val="none"/>
        </w:rPr>
        <w:t>：</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14:paraId="6C0F7249">
      <w:pPr>
        <w:spacing w:line="480" w:lineRule="auto"/>
        <w:jc w:val="center"/>
        <w:rPr>
          <w:rFonts w:ascii="黑体" w:eastAsia="黑体"/>
          <w:sz w:val="28"/>
          <w:szCs w:val="28"/>
          <w:highlight w:val="none"/>
        </w:rPr>
      </w:pPr>
      <w:r>
        <w:rPr>
          <w:rFonts w:hint="eastAsia" w:ascii="黑体" w:eastAsia="黑体"/>
          <w:sz w:val="28"/>
          <w:szCs w:val="28"/>
          <w:highlight w:val="none"/>
        </w:rPr>
        <w:t>法定代表人或其委托代理人：</w:t>
      </w:r>
      <w:r>
        <w:rPr>
          <w:rFonts w:hint="eastAsia" w:ascii="黑体" w:eastAsia="黑体"/>
          <w:sz w:val="28"/>
          <w:szCs w:val="28"/>
          <w:highlight w:val="none"/>
          <w:u w:val="single"/>
        </w:rPr>
        <w:t xml:space="preserve">                 </w:t>
      </w:r>
      <w:r>
        <w:rPr>
          <w:rFonts w:hint="eastAsia" w:ascii="黑体" w:eastAsia="黑体"/>
          <w:sz w:val="28"/>
          <w:szCs w:val="28"/>
          <w:highlight w:val="none"/>
        </w:rPr>
        <w:t>（签字）</w:t>
      </w:r>
    </w:p>
    <w:p w14:paraId="288265AF">
      <w:pPr>
        <w:jc w:val="center"/>
        <w:rPr>
          <w:rFonts w:ascii="黑体" w:eastAsia="黑体"/>
          <w:sz w:val="28"/>
          <w:szCs w:val="28"/>
          <w:highlight w:val="none"/>
        </w:rPr>
      </w:pPr>
    </w:p>
    <w:p w14:paraId="109A7D4B">
      <w:pPr>
        <w:jc w:val="center"/>
        <w:rPr>
          <w:rFonts w:ascii="黑体" w:eastAsia="黑体"/>
          <w:sz w:val="28"/>
          <w:szCs w:val="28"/>
          <w:highlight w:val="none"/>
        </w:rPr>
      </w:pPr>
    </w:p>
    <w:p w14:paraId="69215FE9">
      <w:pPr>
        <w:jc w:val="center"/>
        <w:rPr>
          <w:rFonts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14:paraId="2E0507B0">
      <w:pPr>
        <w:jc w:val="center"/>
        <w:rPr>
          <w:rFonts w:ascii="宋体" w:hAnsi="宋体"/>
          <w:sz w:val="28"/>
          <w:szCs w:val="28"/>
          <w:highlight w:val="none"/>
        </w:rPr>
      </w:pPr>
      <w:r>
        <w:rPr>
          <w:rFonts w:ascii="黑体" w:eastAsia="黑体"/>
          <w:sz w:val="28"/>
          <w:szCs w:val="28"/>
          <w:highlight w:val="none"/>
        </w:rPr>
        <w:br w:type="page"/>
      </w:r>
      <w:r>
        <w:rPr>
          <w:rFonts w:hint="eastAsia" w:ascii="宋体" w:hAnsi="宋体"/>
          <w:sz w:val="28"/>
          <w:szCs w:val="28"/>
          <w:highlight w:val="none"/>
        </w:rPr>
        <w:t>目    录</w:t>
      </w:r>
    </w:p>
    <w:p w14:paraId="05C040C7">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一、磋商函、磋商函附录及磋商报价函</w:t>
      </w:r>
    </w:p>
    <w:p w14:paraId="5D63649E">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二、法定代表人身份证明</w:t>
      </w:r>
    </w:p>
    <w:p w14:paraId="4BD9AE73">
      <w:pPr>
        <w:tabs>
          <w:tab w:val="left" w:pos="420"/>
        </w:tabs>
        <w:spacing w:line="600" w:lineRule="exact"/>
        <w:ind w:left="420" w:leftChars="200" w:firstLine="420" w:firstLineChars="200"/>
        <w:rPr>
          <w:rFonts w:ascii="宋体" w:hAnsi="宋体"/>
          <w:szCs w:val="21"/>
          <w:highlight w:val="none"/>
        </w:rPr>
      </w:pPr>
      <w:r>
        <w:rPr>
          <w:rFonts w:hint="eastAsia" w:ascii="宋体" w:hAnsi="宋体"/>
          <w:szCs w:val="21"/>
          <w:highlight w:val="none"/>
        </w:rPr>
        <w:t>授权委托书</w:t>
      </w:r>
    </w:p>
    <w:p w14:paraId="06D11044">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三、联合体协议书（如有）</w:t>
      </w:r>
    </w:p>
    <w:p w14:paraId="70F7A465">
      <w:pPr>
        <w:tabs>
          <w:tab w:val="left" w:pos="420"/>
        </w:tabs>
        <w:spacing w:line="600" w:lineRule="exact"/>
        <w:ind w:left="420" w:leftChars="200"/>
        <w:rPr>
          <w:rFonts w:ascii="宋体" w:hAnsi="宋体"/>
          <w:szCs w:val="21"/>
          <w:highlight w:val="none"/>
        </w:rPr>
      </w:pPr>
      <w:r>
        <w:rPr>
          <w:rFonts w:hint="eastAsia" w:ascii="宋体" w:hAnsi="宋体"/>
          <w:szCs w:val="21"/>
          <w:highlight w:val="none"/>
        </w:rPr>
        <w:t>四、磋商保证金</w:t>
      </w:r>
    </w:p>
    <w:p w14:paraId="76110E6C">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五、已标价工程量清单</w:t>
      </w:r>
    </w:p>
    <w:p w14:paraId="159820A3">
      <w:pPr>
        <w:tabs>
          <w:tab w:val="left" w:pos="420"/>
        </w:tabs>
        <w:spacing w:line="600" w:lineRule="exact"/>
        <w:ind w:left="420" w:leftChars="200"/>
        <w:rPr>
          <w:rFonts w:hint="eastAsia" w:ascii="宋体" w:hAnsi="宋体"/>
          <w:szCs w:val="21"/>
          <w:highlight w:val="none"/>
        </w:rPr>
      </w:pPr>
      <w:r>
        <w:rPr>
          <w:rFonts w:hint="eastAsia" w:ascii="宋体" w:hAnsi="宋体"/>
          <w:szCs w:val="21"/>
          <w:highlight w:val="none"/>
        </w:rPr>
        <w:t>六、</w:t>
      </w:r>
      <w:r>
        <w:rPr>
          <w:rFonts w:hint="eastAsia" w:ascii="宋体" w:hAnsi="宋体" w:cs="Times New Roman"/>
          <w:szCs w:val="21"/>
          <w:highlight w:val="none"/>
        </w:rPr>
        <w:t>资格条件承诺函</w:t>
      </w:r>
    </w:p>
    <w:p w14:paraId="121276A4">
      <w:pPr>
        <w:tabs>
          <w:tab w:val="left" w:pos="420"/>
        </w:tabs>
        <w:spacing w:line="600" w:lineRule="exact"/>
        <w:ind w:left="420" w:leftChars="200"/>
        <w:rPr>
          <w:rFonts w:ascii="宋体" w:hAnsi="宋体"/>
          <w:szCs w:val="21"/>
          <w:highlight w:val="none"/>
        </w:rPr>
      </w:pPr>
      <w:r>
        <w:rPr>
          <w:rFonts w:hint="eastAsia" w:ascii="宋体" w:hAnsi="宋体"/>
          <w:szCs w:val="21"/>
          <w:highlight w:val="none"/>
          <w:lang w:val="en-US" w:eastAsia="zh-CN"/>
        </w:rPr>
        <w:t>七、</w:t>
      </w:r>
      <w:r>
        <w:rPr>
          <w:rFonts w:hint="eastAsia" w:ascii="宋体" w:hAnsi="宋体"/>
          <w:szCs w:val="21"/>
          <w:highlight w:val="none"/>
        </w:rPr>
        <w:t>施工组织设计</w:t>
      </w:r>
    </w:p>
    <w:p w14:paraId="1699B30B">
      <w:pPr>
        <w:tabs>
          <w:tab w:val="left" w:pos="420"/>
          <w:tab w:val="left" w:pos="2580"/>
        </w:tabs>
        <w:spacing w:line="600" w:lineRule="exact"/>
        <w:ind w:left="420" w:leftChars="200"/>
        <w:rPr>
          <w:rFonts w:ascii="宋体" w:hAnsi="宋体"/>
          <w:szCs w:val="21"/>
          <w:highlight w:val="none"/>
        </w:rPr>
      </w:pPr>
      <w:r>
        <w:rPr>
          <w:rFonts w:hint="eastAsia" w:ascii="宋体" w:hAnsi="宋体"/>
          <w:szCs w:val="21"/>
          <w:highlight w:val="none"/>
          <w:lang w:val="en-US" w:eastAsia="zh-CN"/>
        </w:rPr>
        <w:t>八</w:t>
      </w:r>
      <w:r>
        <w:rPr>
          <w:rFonts w:hint="eastAsia" w:ascii="宋体" w:hAnsi="宋体"/>
          <w:szCs w:val="21"/>
          <w:highlight w:val="none"/>
        </w:rPr>
        <w:t>、项目管理机构</w:t>
      </w:r>
      <w:r>
        <w:rPr>
          <w:rFonts w:ascii="宋体" w:hAnsi="宋体"/>
          <w:szCs w:val="21"/>
          <w:highlight w:val="none"/>
        </w:rPr>
        <w:tab/>
      </w:r>
    </w:p>
    <w:p w14:paraId="530D814C">
      <w:pPr>
        <w:tabs>
          <w:tab w:val="left" w:pos="420"/>
        </w:tabs>
        <w:spacing w:line="600" w:lineRule="exact"/>
        <w:ind w:left="420" w:leftChars="200"/>
        <w:rPr>
          <w:rFonts w:ascii="宋体" w:hAnsi="宋体"/>
          <w:szCs w:val="21"/>
          <w:highlight w:val="none"/>
        </w:rPr>
      </w:pPr>
      <w:r>
        <w:rPr>
          <w:rFonts w:hint="eastAsia" w:ascii="宋体" w:hAnsi="宋体"/>
          <w:szCs w:val="21"/>
          <w:highlight w:val="none"/>
          <w:lang w:val="en-US" w:eastAsia="zh-CN"/>
        </w:rPr>
        <w:t>九</w:t>
      </w:r>
      <w:r>
        <w:rPr>
          <w:rFonts w:hint="eastAsia" w:ascii="宋体" w:hAnsi="宋体"/>
          <w:szCs w:val="21"/>
          <w:highlight w:val="none"/>
        </w:rPr>
        <w:t>、资格审查资料</w:t>
      </w:r>
    </w:p>
    <w:p w14:paraId="5A9432D0">
      <w:pPr>
        <w:tabs>
          <w:tab w:val="left" w:pos="420"/>
        </w:tabs>
        <w:spacing w:line="600" w:lineRule="exact"/>
        <w:ind w:left="420" w:leftChars="200"/>
        <w:rPr>
          <w:rFonts w:ascii="宋体" w:hAnsi="宋体"/>
          <w:szCs w:val="21"/>
          <w:highlight w:val="none"/>
        </w:rPr>
      </w:pPr>
      <w:r>
        <w:rPr>
          <w:rFonts w:hint="eastAsia" w:ascii="宋体" w:hAnsi="宋体"/>
          <w:szCs w:val="21"/>
          <w:highlight w:val="none"/>
          <w:lang w:val="en-US" w:eastAsia="zh-CN"/>
        </w:rPr>
        <w:t>十</w:t>
      </w:r>
      <w:r>
        <w:rPr>
          <w:rFonts w:hint="eastAsia" w:ascii="宋体" w:hAnsi="宋体"/>
          <w:szCs w:val="21"/>
          <w:highlight w:val="none"/>
        </w:rPr>
        <w:t>、其他材料</w:t>
      </w:r>
    </w:p>
    <w:p w14:paraId="63B478E9">
      <w:pPr>
        <w:spacing w:beforeLines="100" w:line="510" w:lineRule="exact"/>
        <w:jc w:val="center"/>
        <w:rPr>
          <w:rFonts w:ascii="宋体" w:hAnsi="宋体"/>
          <w:b/>
          <w:sz w:val="28"/>
          <w:szCs w:val="28"/>
          <w:highlight w:val="none"/>
        </w:rPr>
      </w:pPr>
      <w:r>
        <w:rPr>
          <w:rFonts w:ascii="宋体" w:hAnsi="宋体"/>
          <w:szCs w:val="21"/>
          <w:highlight w:val="none"/>
        </w:rPr>
        <w:br w:type="page"/>
      </w:r>
      <w:r>
        <w:rPr>
          <w:rFonts w:hint="eastAsia" w:ascii="宋体" w:hAnsi="宋体"/>
          <w:b/>
          <w:sz w:val="28"/>
          <w:szCs w:val="28"/>
          <w:highlight w:val="none"/>
        </w:rPr>
        <w:t>一、磋商函、磋商函附录及</w:t>
      </w:r>
      <w:r>
        <w:rPr>
          <w:rFonts w:hint="eastAsia" w:ascii="宋体" w:hAnsi="宋体" w:cs="宋体"/>
          <w:b/>
          <w:bCs/>
          <w:sz w:val="28"/>
          <w:szCs w:val="28"/>
          <w:highlight w:val="none"/>
        </w:rPr>
        <w:t>磋商报价函</w:t>
      </w:r>
    </w:p>
    <w:p w14:paraId="6C50AB05">
      <w:pPr>
        <w:spacing w:beforeLines="100" w:afterLines="50" w:line="510" w:lineRule="exact"/>
        <w:jc w:val="center"/>
        <w:rPr>
          <w:rFonts w:ascii="宋体" w:hAnsi="宋体"/>
          <w:sz w:val="24"/>
          <w:highlight w:val="none"/>
        </w:rPr>
      </w:pPr>
      <w:r>
        <w:rPr>
          <w:rFonts w:hint="eastAsia" w:ascii="宋体" w:hAnsi="宋体"/>
          <w:sz w:val="24"/>
          <w:highlight w:val="none"/>
        </w:rPr>
        <w:t>（一）磋商函</w:t>
      </w:r>
    </w:p>
    <w:p w14:paraId="198E1954">
      <w:pPr>
        <w:spacing w:line="480" w:lineRule="exact"/>
        <w:rPr>
          <w:rFonts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 xml:space="preserve">                              </w:t>
      </w:r>
      <w:r>
        <w:rPr>
          <w:rFonts w:hint="eastAsia" w:ascii="宋体" w:hAnsi="宋体"/>
          <w:szCs w:val="21"/>
          <w:highlight w:val="none"/>
        </w:rPr>
        <w:t>（采购人名称）</w:t>
      </w:r>
    </w:p>
    <w:p w14:paraId="4AAAC29D">
      <w:pPr>
        <w:spacing w:line="480" w:lineRule="exact"/>
        <w:ind w:firstLine="420" w:firstLineChars="200"/>
        <w:rPr>
          <w:rFonts w:ascii="宋体" w:hAnsi="宋体"/>
          <w:szCs w:val="21"/>
          <w:highlight w:val="none"/>
        </w:rPr>
      </w:pPr>
      <w:r>
        <w:rPr>
          <w:rFonts w:hint="eastAsia" w:ascii="宋体" w:hAnsi="宋体"/>
          <w:szCs w:val="21"/>
          <w:highlight w:val="none"/>
        </w:rPr>
        <w:t>在考察现场并充分研究</w:t>
      </w:r>
      <w:r>
        <w:rPr>
          <w:rFonts w:hint="eastAsia" w:ascii="宋体" w:hAnsi="宋体"/>
          <w:szCs w:val="21"/>
          <w:highlight w:val="none"/>
          <w:u w:val="single"/>
        </w:rPr>
        <w:t xml:space="preserve">                 </w:t>
      </w:r>
      <w:r>
        <w:rPr>
          <w:rFonts w:hint="eastAsia" w:ascii="宋体" w:hAnsi="宋体"/>
          <w:szCs w:val="21"/>
          <w:highlight w:val="none"/>
        </w:rPr>
        <w:t>（项目名称）（以下简称“本工程”）磋商文件的全部内容后，我方兹以：</w:t>
      </w:r>
    </w:p>
    <w:p w14:paraId="376DEC34">
      <w:pPr>
        <w:spacing w:line="480" w:lineRule="exact"/>
        <w:ind w:firstLine="1050" w:firstLineChars="500"/>
        <w:rPr>
          <w:rFonts w:ascii="宋体" w:hAnsi="宋体"/>
          <w:szCs w:val="21"/>
          <w:highlight w:val="none"/>
        </w:rPr>
      </w:pPr>
      <w:r>
        <w:rPr>
          <w:rFonts w:hint="eastAsia" w:ascii="宋体" w:hAnsi="宋体"/>
          <w:szCs w:val="21"/>
          <w:highlight w:val="none"/>
        </w:rPr>
        <w:t>人民币（大写）：</w:t>
      </w:r>
      <w:r>
        <w:rPr>
          <w:rFonts w:hint="eastAsia" w:ascii="宋体" w:hAnsi="宋体"/>
          <w:szCs w:val="21"/>
          <w:highlight w:val="none"/>
          <w:u w:val="single"/>
        </w:rPr>
        <w:t xml:space="preserve">                                          </w:t>
      </w:r>
      <w:r>
        <w:rPr>
          <w:rFonts w:hint="eastAsia" w:ascii="宋体" w:hAnsi="宋体"/>
          <w:szCs w:val="21"/>
          <w:highlight w:val="none"/>
        </w:rPr>
        <w:t>元</w:t>
      </w:r>
    </w:p>
    <w:p w14:paraId="616DC118">
      <w:pPr>
        <w:spacing w:line="480" w:lineRule="exact"/>
        <w:ind w:firstLine="1050" w:firstLineChars="500"/>
        <w:rPr>
          <w:rFonts w:ascii="宋体" w:hAnsi="宋体"/>
          <w:szCs w:val="21"/>
          <w:highlight w:val="none"/>
        </w:rPr>
      </w:pPr>
      <w:r>
        <w:rPr>
          <w:rFonts w:hint="eastAsia" w:ascii="宋体" w:hAnsi="宋体"/>
          <w:szCs w:val="21"/>
          <w:highlight w:val="none"/>
        </w:rPr>
        <w:t>RMB￥：</w:t>
      </w:r>
      <w:r>
        <w:rPr>
          <w:rFonts w:hint="eastAsia" w:ascii="宋体" w:hAnsi="宋体"/>
          <w:szCs w:val="21"/>
          <w:highlight w:val="none"/>
          <w:u w:val="single"/>
        </w:rPr>
        <w:t xml:space="preserve">                                                 </w:t>
      </w:r>
      <w:r>
        <w:rPr>
          <w:rFonts w:hint="eastAsia" w:ascii="宋体" w:hAnsi="宋体"/>
          <w:szCs w:val="21"/>
          <w:highlight w:val="none"/>
        </w:rPr>
        <w:t>元</w:t>
      </w:r>
    </w:p>
    <w:p w14:paraId="4914B030">
      <w:pPr>
        <w:spacing w:line="480" w:lineRule="exact"/>
        <w:ind w:firstLine="420" w:firstLineChars="200"/>
        <w:rPr>
          <w:rFonts w:ascii="宋体" w:hAnsi="宋体"/>
          <w:szCs w:val="21"/>
          <w:highlight w:val="none"/>
        </w:rPr>
      </w:pPr>
      <w:r>
        <w:rPr>
          <w:rFonts w:hint="eastAsia" w:ascii="宋体" w:hAnsi="宋体"/>
          <w:szCs w:val="21"/>
          <w:highlight w:val="none"/>
        </w:rPr>
        <w:t>的投标价格和按合同约定有权得到的其它金额，并严格按照合同约定，施工、竣工和交付本工程并维修其中的任何缺陷。</w:t>
      </w:r>
    </w:p>
    <w:p w14:paraId="5BF0E154">
      <w:pPr>
        <w:spacing w:line="480" w:lineRule="exact"/>
        <w:ind w:firstLine="420" w:firstLineChars="200"/>
        <w:rPr>
          <w:rFonts w:hint="eastAsia" w:ascii="宋体" w:hAnsi="宋体"/>
          <w:szCs w:val="21"/>
          <w:highlight w:val="none"/>
        </w:rPr>
      </w:pPr>
      <w:r>
        <w:rPr>
          <w:rFonts w:hint="eastAsia" w:ascii="宋体" w:hAnsi="宋体"/>
          <w:szCs w:val="21"/>
          <w:highlight w:val="none"/>
        </w:rPr>
        <w:t>如果我方中标，我方保证工期</w:t>
      </w:r>
      <w:r>
        <w:rPr>
          <w:rFonts w:hint="eastAsia" w:ascii="宋体" w:hAnsi="宋体"/>
          <w:szCs w:val="21"/>
          <w:highlight w:val="none"/>
          <w:u w:val="single"/>
        </w:rPr>
        <w:t xml:space="preserve">                 </w:t>
      </w:r>
      <w:r>
        <w:rPr>
          <w:rFonts w:hint="eastAsia" w:ascii="宋体" w:hAnsi="宋体"/>
          <w:szCs w:val="21"/>
          <w:highlight w:val="none"/>
        </w:rPr>
        <w:t>，并确保工程质量达到</w:t>
      </w:r>
      <w:r>
        <w:rPr>
          <w:rFonts w:hint="eastAsia" w:ascii="宋体" w:hAnsi="宋体"/>
          <w:szCs w:val="21"/>
          <w:highlight w:val="none"/>
          <w:u w:val="single"/>
        </w:rPr>
        <w:t xml:space="preserve">      </w:t>
      </w:r>
      <w:r>
        <w:rPr>
          <w:rFonts w:hint="eastAsia" w:ascii="宋体" w:hAnsi="宋体"/>
          <w:szCs w:val="21"/>
          <w:highlight w:val="none"/>
        </w:rPr>
        <w:t>标准。</w:t>
      </w:r>
    </w:p>
    <w:p w14:paraId="2F3D2BE5">
      <w:pPr>
        <w:spacing w:line="480" w:lineRule="exact"/>
        <w:ind w:firstLine="420" w:firstLineChars="200"/>
        <w:rPr>
          <w:rFonts w:ascii="宋体" w:hAnsi="宋体"/>
          <w:szCs w:val="21"/>
          <w:highlight w:val="none"/>
        </w:rPr>
      </w:pPr>
      <w:r>
        <w:rPr>
          <w:rFonts w:hint="eastAsia" w:ascii="宋体" w:hAnsi="宋体"/>
          <w:szCs w:val="21"/>
          <w:highlight w:val="none"/>
        </w:rPr>
        <w:t>我方同意本磋商函在磋商文件规定的提交响应文件截止时间后，在磋商文件规定的响应有效期期满前对我方具有约束力，且随时准备接受你方发出的成交通知书。</w:t>
      </w:r>
    </w:p>
    <w:p w14:paraId="33AED214">
      <w:pPr>
        <w:spacing w:line="480" w:lineRule="exact"/>
        <w:ind w:firstLine="420" w:firstLineChars="200"/>
        <w:rPr>
          <w:rFonts w:ascii="宋体" w:hAnsi="宋体"/>
          <w:szCs w:val="21"/>
          <w:highlight w:val="none"/>
        </w:rPr>
      </w:pPr>
      <w:r>
        <w:rPr>
          <w:rFonts w:hint="eastAsia" w:ascii="宋体" w:hAnsi="宋体"/>
          <w:szCs w:val="21"/>
          <w:highlight w:val="none"/>
        </w:rPr>
        <w:t>随本磋商函道交的磋商函附录是本磋商函的组成部分，对我方构成约束力。</w:t>
      </w:r>
    </w:p>
    <w:p w14:paraId="4F52FABC">
      <w:pPr>
        <w:spacing w:line="480" w:lineRule="exact"/>
        <w:ind w:firstLine="420" w:firstLineChars="200"/>
        <w:rPr>
          <w:rFonts w:ascii="宋体" w:hAnsi="宋体"/>
          <w:szCs w:val="21"/>
          <w:highlight w:val="none"/>
        </w:rPr>
      </w:pPr>
      <w:r>
        <w:rPr>
          <w:rFonts w:hint="eastAsia" w:ascii="宋体" w:hAnsi="宋体"/>
          <w:szCs w:val="21"/>
          <w:highlight w:val="none"/>
        </w:rPr>
        <w:t>随同本磋商函递交磋商保证金一份，金额为人民币（大写）：</w:t>
      </w:r>
      <w:r>
        <w:rPr>
          <w:rFonts w:hint="eastAsia" w:ascii="宋体" w:hAnsi="宋体"/>
          <w:szCs w:val="21"/>
          <w:highlight w:val="none"/>
          <w:u w:val="single"/>
        </w:rPr>
        <w:t xml:space="preserve">               </w:t>
      </w:r>
      <w:r>
        <w:rPr>
          <w:rFonts w:hint="eastAsia" w:ascii="宋体" w:hAnsi="宋体"/>
          <w:szCs w:val="21"/>
          <w:highlight w:val="none"/>
        </w:rPr>
        <w:t>元（￥：元）。</w:t>
      </w:r>
    </w:p>
    <w:p w14:paraId="750CDBF6">
      <w:pPr>
        <w:spacing w:line="480" w:lineRule="exact"/>
        <w:ind w:firstLine="420" w:firstLineChars="200"/>
        <w:rPr>
          <w:rFonts w:ascii="宋体" w:hAnsi="宋体"/>
          <w:szCs w:val="21"/>
          <w:highlight w:val="none"/>
        </w:rPr>
      </w:pPr>
      <w:r>
        <w:rPr>
          <w:rFonts w:hint="eastAsia" w:ascii="宋体" w:hAnsi="宋体"/>
          <w:szCs w:val="21"/>
          <w:highlight w:val="none"/>
        </w:rPr>
        <w:t>在签署协议书之前，你方的成交通知书连同本磋商函，包括磋商函附录，对双方具有约束力。</w:t>
      </w:r>
    </w:p>
    <w:p w14:paraId="72ED1603">
      <w:pPr>
        <w:spacing w:line="480" w:lineRule="exact"/>
        <w:ind w:firstLine="420" w:firstLineChars="200"/>
        <w:rPr>
          <w:rFonts w:ascii="宋体" w:hAnsi="宋体"/>
          <w:szCs w:val="21"/>
          <w:highlight w:val="none"/>
        </w:rPr>
      </w:pPr>
    </w:p>
    <w:p w14:paraId="083884C0">
      <w:pPr>
        <w:spacing w:line="480" w:lineRule="exact"/>
        <w:ind w:firstLine="420" w:firstLineChars="200"/>
        <w:jc w:val="right"/>
        <w:rPr>
          <w:rFonts w:ascii="宋体" w:hAnsi="宋体"/>
          <w:szCs w:val="21"/>
          <w:highlight w:val="none"/>
        </w:rPr>
      </w:pPr>
      <w:r>
        <w:rPr>
          <w:rFonts w:hint="eastAsia" w:ascii="宋体" w:hAnsi="宋体"/>
          <w:szCs w:val="21"/>
          <w:highlight w:val="none"/>
          <w:lang w:val="en-US" w:eastAsia="zh-CN"/>
        </w:rPr>
        <w:t>供应商</w:t>
      </w:r>
      <w:r>
        <w:rPr>
          <w:rFonts w:hint="eastAsia" w:ascii="宋体" w:hAnsi="宋体"/>
          <w:szCs w:val="21"/>
          <w:highlight w:val="none"/>
        </w:rPr>
        <w:t>（盖章）：</w:t>
      </w:r>
    </w:p>
    <w:p w14:paraId="44EDFB58">
      <w:pPr>
        <w:spacing w:line="480" w:lineRule="exact"/>
        <w:ind w:firstLine="420" w:firstLineChars="200"/>
        <w:jc w:val="right"/>
        <w:rPr>
          <w:rFonts w:ascii="宋体" w:hAnsi="宋体"/>
          <w:szCs w:val="21"/>
          <w:highlight w:val="none"/>
        </w:rPr>
      </w:pPr>
    </w:p>
    <w:p w14:paraId="50E45AB7">
      <w:pPr>
        <w:spacing w:line="480" w:lineRule="exact"/>
        <w:ind w:firstLine="420" w:firstLineChars="200"/>
        <w:jc w:val="right"/>
        <w:rPr>
          <w:rFonts w:ascii="宋体" w:hAnsi="宋体"/>
          <w:szCs w:val="21"/>
          <w:highlight w:val="none"/>
        </w:rPr>
      </w:pPr>
      <w:r>
        <w:rPr>
          <w:rFonts w:hint="eastAsia" w:ascii="宋体" w:hAnsi="宋体"/>
          <w:szCs w:val="21"/>
          <w:highlight w:val="none"/>
        </w:rPr>
        <w:t>法人代表或委托代理人（签字）：</w:t>
      </w:r>
    </w:p>
    <w:p w14:paraId="3E41D7A5">
      <w:pPr>
        <w:spacing w:line="480" w:lineRule="exact"/>
        <w:ind w:firstLine="420" w:firstLineChars="200"/>
        <w:jc w:val="right"/>
        <w:rPr>
          <w:rFonts w:ascii="宋体" w:hAnsi="宋体"/>
          <w:szCs w:val="21"/>
          <w:highlight w:val="none"/>
        </w:rPr>
      </w:pPr>
    </w:p>
    <w:p w14:paraId="742B0D79">
      <w:pPr>
        <w:spacing w:line="480" w:lineRule="exact"/>
        <w:ind w:firstLine="420" w:firstLineChars="200"/>
        <w:jc w:val="right"/>
        <w:rPr>
          <w:rFonts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32539B00">
      <w:pPr>
        <w:spacing w:beforeLines="100" w:afterLines="50" w:line="510" w:lineRule="exact"/>
        <w:jc w:val="center"/>
        <w:rPr>
          <w:rFonts w:ascii="黑体" w:hAnsi="宋体" w:eastAsia="黑体"/>
          <w:sz w:val="24"/>
          <w:highlight w:val="none"/>
        </w:rPr>
      </w:pPr>
      <w:r>
        <w:rPr>
          <w:rFonts w:ascii="宋体" w:hAnsi="宋体"/>
          <w:sz w:val="24"/>
          <w:highlight w:val="none"/>
        </w:rPr>
        <w:br w:type="page"/>
      </w:r>
      <w:r>
        <w:rPr>
          <w:rFonts w:hint="eastAsia" w:ascii="宋体" w:hAnsi="宋体"/>
          <w:sz w:val="24"/>
          <w:highlight w:val="none"/>
        </w:rPr>
        <w:t>（二）磋商函附录</w:t>
      </w:r>
    </w:p>
    <w:p w14:paraId="3AADB475">
      <w:pPr>
        <w:rPr>
          <w:rFonts w:ascii="宋体" w:hAnsi="宋体"/>
          <w:szCs w:val="21"/>
          <w:highlight w:val="none"/>
          <w:u w:val="single"/>
        </w:rPr>
      </w:pPr>
      <w:r>
        <w:rPr>
          <w:rFonts w:hint="eastAsia" w:ascii="宋体" w:hAnsi="宋体"/>
          <w:szCs w:val="21"/>
          <w:highlight w:val="none"/>
        </w:rPr>
        <w:t>项目名称：</w:t>
      </w:r>
      <w:r>
        <w:rPr>
          <w:rFonts w:hint="eastAsia" w:ascii="宋体" w:hAnsi="宋体"/>
          <w:szCs w:val="21"/>
          <w:highlight w:val="none"/>
          <w:u w:val="single"/>
        </w:rPr>
        <w:t xml:space="preserve">                 </w:t>
      </w:r>
      <w:r>
        <w:rPr>
          <w:rFonts w:hint="eastAsia" w:ascii="宋体" w:hAnsi="宋体"/>
          <w:szCs w:val="21"/>
          <w:highlight w:val="none"/>
        </w:rPr>
        <w:t xml:space="preserve">                                项目编号</w:t>
      </w:r>
      <w:r>
        <w:rPr>
          <w:rFonts w:hint="eastAsia" w:ascii="宋体" w:hAnsi="宋体"/>
          <w:szCs w:val="21"/>
          <w:highlight w:val="none"/>
          <w:u w:val="single"/>
        </w:rPr>
        <w:t xml:space="preserve">                 </w:t>
      </w:r>
    </w:p>
    <w:tbl>
      <w:tblPr>
        <w:tblStyle w:val="36"/>
        <w:tblW w:w="9468" w:type="dxa"/>
        <w:tblInd w:w="0" w:type="dxa"/>
        <w:tblLayout w:type="autofit"/>
        <w:tblCellMar>
          <w:top w:w="0" w:type="dxa"/>
          <w:left w:w="108" w:type="dxa"/>
          <w:bottom w:w="0" w:type="dxa"/>
          <w:right w:w="108" w:type="dxa"/>
        </w:tblCellMar>
      </w:tblPr>
      <w:tblGrid>
        <w:gridCol w:w="846"/>
        <w:gridCol w:w="2215"/>
        <w:gridCol w:w="3887"/>
        <w:gridCol w:w="2520"/>
      </w:tblGrid>
      <w:tr w14:paraId="3E876CBD">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vAlign w:val="center"/>
          </w:tcPr>
          <w:p w14:paraId="647EE0DD">
            <w:pPr>
              <w:autoSpaceDE w:val="0"/>
              <w:autoSpaceDN w:val="0"/>
              <w:adjustRightInd w:val="0"/>
              <w:jc w:val="center"/>
              <w:rPr>
                <w:rFonts w:ascii="宋体" w:hAnsi="宋体" w:cs="仿宋_GB2312"/>
                <w:kern w:val="0"/>
                <w:szCs w:val="21"/>
                <w:highlight w:val="none"/>
              </w:rPr>
            </w:pPr>
            <w:r>
              <w:rPr>
                <w:rFonts w:hint="eastAsia" w:ascii="宋体" w:hAnsi="宋体" w:cs="仿宋_GB2312"/>
                <w:kern w:val="0"/>
                <w:szCs w:val="21"/>
                <w:highlight w:val="none"/>
              </w:rPr>
              <w:t>序号</w:t>
            </w:r>
          </w:p>
        </w:tc>
        <w:tc>
          <w:tcPr>
            <w:tcW w:w="2215" w:type="dxa"/>
            <w:tcBorders>
              <w:top w:val="single" w:color="auto" w:sz="4" w:space="0"/>
              <w:left w:val="single" w:color="auto" w:sz="4" w:space="0"/>
              <w:bottom w:val="single" w:color="auto" w:sz="4" w:space="0"/>
              <w:right w:val="single" w:color="auto" w:sz="4" w:space="0"/>
            </w:tcBorders>
            <w:vAlign w:val="center"/>
          </w:tcPr>
          <w:p w14:paraId="336858DF">
            <w:pPr>
              <w:autoSpaceDE w:val="0"/>
              <w:autoSpaceDN w:val="0"/>
              <w:adjustRightInd w:val="0"/>
              <w:jc w:val="center"/>
              <w:rPr>
                <w:rFonts w:ascii="宋体" w:hAnsi="宋体" w:cs="仿宋_GB2312"/>
                <w:kern w:val="0"/>
                <w:szCs w:val="21"/>
                <w:highlight w:val="none"/>
              </w:rPr>
            </w:pPr>
            <w:r>
              <w:rPr>
                <w:rFonts w:hint="eastAsia" w:ascii="宋体" w:hAnsi="宋体" w:cs="仿宋_GB2312"/>
                <w:kern w:val="0"/>
                <w:szCs w:val="21"/>
                <w:highlight w:val="none"/>
              </w:rPr>
              <w:t>条款名称</w:t>
            </w:r>
          </w:p>
        </w:tc>
        <w:tc>
          <w:tcPr>
            <w:tcW w:w="3887" w:type="dxa"/>
            <w:tcBorders>
              <w:top w:val="single" w:color="auto" w:sz="4" w:space="0"/>
              <w:left w:val="single" w:color="auto" w:sz="4" w:space="0"/>
              <w:bottom w:val="single" w:color="auto" w:sz="4" w:space="0"/>
              <w:right w:val="single" w:color="auto" w:sz="4" w:space="0"/>
            </w:tcBorders>
            <w:vAlign w:val="center"/>
          </w:tcPr>
          <w:p w14:paraId="6B12E3EA">
            <w:pPr>
              <w:autoSpaceDE w:val="0"/>
              <w:autoSpaceDN w:val="0"/>
              <w:adjustRightInd w:val="0"/>
              <w:jc w:val="center"/>
              <w:rPr>
                <w:rFonts w:ascii="宋体" w:hAnsi="宋体" w:cs="仿宋_GB2312"/>
                <w:kern w:val="0"/>
                <w:szCs w:val="21"/>
                <w:highlight w:val="none"/>
              </w:rPr>
            </w:pPr>
            <w:r>
              <w:rPr>
                <w:rFonts w:hint="eastAsia" w:ascii="宋体" w:hAnsi="宋体" w:cs="仿宋_GB2312"/>
                <w:kern w:val="0"/>
                <w:szCs w:val="21"/>
                <w:highlight w:val="none"/>
              </w:rPr>
              <w:t>约定内容</w:t>
            </w:r>
          </w:p>
        </w:tc>
        <w:tc>
          <w:tcPr>
            <w:tcW w:w="2520" w:type="dxa"/>
            <w:tcBorders>
              <w:top w:val="single" w:color="auto" w:sz="4" w:space="0"/>
              <w:left w:val="single" w:color="auto" w:sz="4" w:space="0"/>
              <w:bottom w:val="single" w:color="auto" w:sz="4" w:space="0"/>
              <w:right w:val="single" w:color="auto" w:sz="4" w:space="0"/>
            </w:tcBorders>
            <w:vAlign w:val="center"/>
          </w:tcPr>
          <w:p w14:paraId="1FF7BCE1">
            <w:pPr>
              <w:autoSpaceDE w:val="0"/>
              <w:autoSpaceDN w:val="0"/>
              <w:adjustRightInd w:val="0"/>
              <w:jc w:val="center"/>
              <w:rPr>
                <w:rFonts w:ascii="宋体" w:hAnsi="宋体" w:cs="仿宋_GB2312"/>
                <w:kern w:val="0"/>
                <w:szCs w:val="21"/>
                <w:highlight w:val="none"/>
              </w:rPr>
            </w:pPr>
            <w:r>
              <w:rPr>
                <w:rFonts w:hint="eastAsia" w:ascii="宋体" w:hAnsi="宋体" w:cs="仿宋_GB2312"/>
                <w:kern w:val="0"/>
                <w:szCs w:val="21"/>
                <w:highlight w:val="none"/>
              </w:rPr>
              <w:t>是否响应</w:t>
            </w:r>
          </w:p>
        </w:tc>
      </w:tr>
      <w:tr w14:paraId="3961BF14">
        <w:tblPrEx>
          <w:tblCellMar>
            <w:top w:w="0" w:type="dxa"/>
            <w:left w:w="108" w:type="dxa"/>
            <w:bottom w:w="0" w:type="dxa"/>
            <w:right w:w="108" w:type="dxa"/>
          </w:tblCellMar>
        </w:tblPrEx>
        <w:trPr>
          <w:trHeight w:val="478" w:hRule="atLeast"/>
        </w:trPr>
        <w:tc>
          <w:tcPr>
            <w:tcW w:w="846" w:type="dxa"/>
            <w:tcBorders>
              <w:top w:val="single" w:color="auto" w:sz="4" w:space="0"/>
              <w:left w:val="single" w:color="auto" w:sz="4" w:space="0"/>
              <w:bottom w:val="single" w:color="auto" w:sz="4" w:space="0"/>
              <w:right w:val="single" w:color="auto" w:sz="4" w:space="0"/>
            </w:tcBorders>
            <w:vAlign w:val="center"/>
          </w:tcPr>
          <w:p w14:paraId="4079D793">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1</w:t>
            </w:r>
          </w:p>
        </w:tc>
        <w:tc>
          <w:tcPr>
            <w:tcW w:w="2215" w:type="dxa"/>
            <w:tcBorders>
              <w:top w:val="single" w:color="auto" w:sz="4" w:space="0"/>
              <w:left w:val="single" w:color="auto" w:sz="4" w:space="0"/>
              <w:bottom w:val="single" w:color="auto" w:sz="4" w:space="0"/>
              <w:right w:val="single" w:color="auto" w:sz="4" w:space="0"/>
            </w:tcBorders>
            <w:vAlign w:val="center"/>
          </w:tcPr>
          <w:p w14:paraId="0CCAC26B">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项目经理</w:t>
            </w:r>
          </w:p>
        </w:tc>
        <w:tc>
          <w:tcPr>
            <w:tcW w:w="3887" w:type="dxa"/>
            <w:tcBorders>
              <w:top w:val="single" w:color="auto" w:sz="4" w:space="0"/>
              <w:left w:val="single" w:color="auto" w:sz="4" w:space="0"/>
              <w:bottom w:val="single" w:color="auto" w:sz="4" w:space="0"/>
              <w:right w:val="single" w:color="auto" w:sz="4" w:space="0"/>
            </w:tcBorders>
            <w:vAlign w:val="center"/>
          </w:tcPr>
          <w:p w14:paraId="73929422">
            <w:pPr>
              <w:autoSpaceDE w:val="0"/>
              <w:autoSpaceDN w:val="0"/>
              <w:adjustRightInd w:val="0"/>
              <w:spacing w:line="240" w:lineRule="exact"/>
              <w:rPr>
                <w:rFonts w:ascii="宋体" w:hAnsi="宋体" w:cs="仿宋_GB2312"/>
                <w:kern w:val="0"/>
                <w:szCs w:val="21"/>
                <w:highlight w:val="none"/>
                <w:u w:val="single"/>
              </w:rPr>
            </w:pPr>
          </w:p>
        </w:tc>
        <w:tc>
          <w:tcPr>
            <w:tcW w:w="2520" w:type="dxa"/>
            <w:tcBorders>
              <w:top w:val="single" w:color="auto" w:sz="4" w:space="0"/>
              <w:left w:val="single" w:color="auto" w:sz="4" w:space="0"/>
              <w:bottom w:val="single" w:color="auto" w:sz="4" w:space="0"/>
              <w:right w:val="single" w:color="auto" w:sz="4" w:space="0"/>
            </w:tcBorders>
            <w:vAlign w:val="center"/>
          </w:tcPr>
          <w:p w14:paraId="1C80AFF7">
            <w:pPr>
              <w:autoSpaceDE w:val="0"/>
              <w:autoSpaceDN w:val="0"/>
              <w:adjustRightInd w:val="0"/>
              <w:ind w:firstLine="480"/>
              <w:jc w:val="center"/>
              <w:rPr>
                <w:rFonts w:ascii="宋体" w:hAnsi="宋体" w:cs="仿宋_GB2312"/>
                <w:kern w:val="0"/>
                <w:szCs w:val="21"/>
                <w:highlight w:val="none"/>
              </w:rPr>
            </w:pPr>
          </w:p>
        </w:tc>
      </w:tr>
      <w:tr w14:paraId="5A1D290F">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vAlign w:val="center"/>
          </w:tcPr>
          <w:p w14:paraId="4087F213">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2</w:t>
            </w:r>
          </w:p>
        </w:tc>
        <w:tc>
          <w:tcPr>
            <w:tcW w:w="2215" w:type="dxa"/>
            <w:tcBorders>
              <w:top w:val="single" w:color="auto" w:sz="4" w:space="0"/>
              <w:left w:val="single" w:color="auto" w:sz="4" w:space="0"/>
              <w:bottom w:val="single" w:color="auto" w:sz="4" w:space="0"/>
              <w:right w:val="single" w:color="auto" w:sz="4" w:space="0"/>
            </w:tcBorders>
            <w:vAlign w:val="center"/>
          </w:tcPr>
          <w:p w14:paraId="095C23C6">
            <w:pPr>
              <w:autoSpaceDE w:val="0"/>
              <w:autoSpaceDN w:val="0"/>
              <w:adjustRightInd w:val="0"/>
              <w:spacing w:line="240" w:lineRule="exact"/>
              <w:jc w:val="center"/>
              <w:rPr>
                <w:rFonts w:hint="eastAsia" w:ascii="宋体" w:hAnsi="宋体" w:cs="宋体"/>
                <w:szCs w:val="21"/>
                <w:highlight w:val="none"/>
              </w:rPr>
            </w:pPr>
            <w:r>
              <w:rPr>
                <w:rFonts w:hint="eastAsia" w:ascii="宋体" w:hAnsi="宋体" w:cs="宋体"/>
                <w:szCs w:val="21"/>
                <w:highlight w:val="none"/>
              </w:rPr>
              <w:t>合同履行期限</w:t>
            </w:r>
          </w:p>
          <w:p w14:paraId="129A55D3">
            <w:pPr>
              <w:autoSpaceDE w:val="0"/>
              <w:autoSpaceDN w:val="0"/>
              <w:adjustRightInd w:val="0"/>
              <w:spacing w:line="240" w:lineRule="exact"/>
              <w:jc w:val="center"/>
              <w:rPr>
                <w:rFonts w:hint="default" w:ascii="宋体" w:hAnsi="宋体" w:eastAsia="宋体" w:cs="仿宋_GB2312"/>
                <w:kern w:val="0"/>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计划工期）</w:t>
            </w:r>
          </w:p>
        </w:tc>
        <w:tc>
          <w:tcPr>
            <w:tcW w:w="3887" w:type="dxa"/>
            <w:tcBorders>
              <w:top w:val="single" w:color="auto" w:sz="4" w:space="0"/>
              <w:left w:val="single" w:color="auto" w:sz="4" w:space="0"/>
              <w:bottom w:val="single" w:color="auto" w:sz="4" w:space="0"/>
              <w:right w:val="single" w:color="auto" w:sz="4" w:space="0"/>
            </w:tcBorders>
            <w:vAlign w:val="center"/>
          </w:tcPr>
          <w:p w14:paraId="14A2F292">
            <w:pPr>
              <w:autoSpaceDE w:val="0"/>
              <w:autoSpaceDN w:val="0"/>
              <w:adjustRightInd w:val="0"/>
              <w:spacing w:line="240" w:lineRule="exact"/>
              <w:rPr>
                <w:rFonts w:ascii="宋体" w:hAnsi="宋体" w:cs="仿宋_GB2312"/>
                <w:kern w:val="0"/>
                <w:szCs w:val="21"/>
                <w:highlight w:val="none"/>
              </w:rPr>
            </w:pPr>
            <w:r>
              <w:rPr>
                <w:rFonts w:hint="eastAsia" w:ascii="宋体" w:hAnsi="宋体" w:cs="宋体"/>
                <w:szCs w:val="21"/>
                <w:highlight w:val="none"/>
                <w:lang w:val="en-US" w:eastAsia="zh-CN"/>
              </w:rPr>
              <w:t>自合同签订之日起30</w:t>
            </w:r>
            <w:r>
              <w:rPr>
                <w:rFonts w:hint="eastAsia" w:ascii="宋体" w:hAnsi="宋体" w:cs="宋体"/>
                <w:szCs w:val="21"/>
                <w:highlight w:val="none"/>
              </w:rPr>
              <w:t>日</w:t>
            </w:r>
            <w:r>
              <w:rPr>
                <w:rFonts w:hint="eastAsia" w:ascii="宋体" w:hAnsi="宋体" w:cs="宋体"/>
                <w:szCs w:val="21"/>
                <w:highlight w:val="none"/>
                <w:lang w:eastAsia="zh-CN"/>
              </w:rPr>
              <w:t>（</w:t>
            </w:r>
            <w:r>
              <w:rPr>
                <w:rFonts w:hint="eastAsia" w:ascii="宋体" w:hAnsi="宋体" w:cs="宋体"/>
                <w:szCs w:val="21"/>
                <w:highlight w:val="none"/>
                <w:lang w:val="en-US" w:eastAsia="zh-CN"/>
              </w:rPr>
              <w:t>日历天）内完工并验收合格</w:t>
            </w:r>
            <w:r>
              <w:rPr>
                <w:rFonts w:hint="eastAsia" w:ascii="宋体" w:hAnsi="宋体" w:cs="宋体"/>
                <w:szCs w:val="21"/>
                <w:highlight w:val="none"/>
              </w:rPr>
              <w:t>（以实际签订的合同为准）</w:t>
            </w:r>
          </w:p>
        </w:tc>
        <w:tc>
          <w:tcPr>
            <w:tcW w:w="2520" w:type="dxa"/>
            <w:tcBorders>
              <w:top w:val="single" w:color="auto" w:sz="4" w:space="0"/>
              <w:left w:val="single" w:color="auto" w:sz="4" w:space="0"/>
              <w:bottom w:val="single" w:color="auto" w:sz="4" w:space="0"/>
              <w:right w:val="single" w:color="auto" w:sz="4" w:space="0"/>
            </w:tcBorders>
            <w:vAlign w:val="center"/>
          </w:tcPr>
          <w:p w14:paraId="0D4799D4">
            <w:pPr>
              <w:autoSpaceDE w:val="0"/>
              <w:autoSpaceDN w:val="0"/>
              <w:adjustRightInd w:val="0"/>
              <w:ind w:firstLine="480"/>
              <w:jc w:val="center"/>
              <w:rPr>
                <w:rFonts w:ascii="宋体" w:hAnsi="宋体" w:cs="仿宋_GB2312"/>
                <w:kern w:val="0"/>
                <w:szCs w:val="21"/>
                <w:highlight w:val="none"/>
              </w:rPr>
            </w:pPr>
          </w:p>
        </w:tc>
      </w:tr>
      <w:tr w14:paraId="26E52F0F">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vAlign w:val="center"/>
          </w:tcPr>
          <w:p w14:paraId="11671470">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3</w:t>
            </w:r>
          </w:p>
        </w:tc>
        <w:tc>
          <w:tcPr>
            <w:tcW w:w="2215" w:type="dxa"/>
            <w:tcBorders>
              <w:top w:val="single" w:color="auto" w:sz="4" w:space="0"/>
              <w:left w:val="single" w:color="auto" w:sz="4" w:space="0"/>
              <w:bottom w:val="single" w:color="auto" w:sz="4" w:space="0"/>
              <w:right w:val="single" w:color="auto" w:sz="4" w:space="0"/>
            </w:tcBorders>
            <w:vAlign w:val="center"/>
          </w:tcPr>
          <w:p w14:paraId="2D4E4185">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响应有效期</w:t>
            </w:r>
          </w:p>
        </w:tc>
        <w:tc>
          <w:tcPr>
            <w:tcW w:w="3887" w:type="dxa"/>
            <w:tcBorders>
              <w:top w:val="single" w:color="auto" w:sz="4" w:space="0"/>
              <w:left w:val="single" w:color="auto" w:sz="4" w:space="0"/>
              <w:bottom w:val="single" w:color="auto" w:sz="4" w:space="0"/>
              <w:right w:val="single" w:color="auto" w:sz="4" w:space="0"/>
            </w:tcBorders>
            <w:vAlign w:val="center"/>
          </w:tcPr>
          <w:p w14:paraId="1B23B113">
            <w:pPr>
              <w:autoSpaceDE w:val="0"/>
              <w:autoSpaceDN w:val="0"/>
              <w:adjustRightInd w:val="0"/>
              <w:spacing w:line="240" w:lineRule="exact"/>
              <w:rPr>
                <w:rFonts w:ascii="宋体" w:hAnsi="宋体" w:cs="仿宋_GB2312"/>
                <w:kern w:val="0"/>
                <w:szCs w:val="21"/>
                <w:highlight w:val="none"/>
              </w:rPr>
            </w:pPr>
            <w:r>
              <w:rPr>
                <w:rFonts w:hint="eastAsia" w:ascii="宋体" w:hAnsi="宋体" w:cs="仿宋_GB2312"/>
                <w:kern w:val="0"/>
                <w:szCs w:val="21"/>
                <w:highlight w:val="none"/>
                <w:lang w:val="en-US" w:eastAsia="zh-CN"/>
              </w:rPr>
              <w:t>响应文件</w:t>
            </w:r>
            <w:r>
              <w:rPr>
                <w:rFonts w:hint="eastAsia" w:ascii="宋体" w:hAnsi="宋体" w:cs="仿宋_GB2312"/>
                <w:kern w:val="0"/>
                <w:szCs w:val="21"/>
                <w:highlight w:val="none"/>
              </w:rPr>
              <w:t>截止之日起90天</w:t>
            </w:r>
          </w:p>
        </w:tc>
        <w:tc>
          <w:tcPr>
            <w:tcW w:w="2520" w:type="dxa"/>
            <w:tcBorders>
              <w:top w:val="single" w:color="auto" w:sz="4" w:space="0"/>
              <w:left w:val="single" w:color="auto" w:sz="4" w:space="0"/>
              <w:bottom w:val="single" w:color="auto" w:sz="4" w:space="0"/>
              <w:right w:val="single" w:color="auto" w:sz="4" w:space="0"/>
            </w:tcBorders>
            <w:vAlign w:val="center"/>
          </w:tcPr>
          <w:p w14:paraId="07CB708D">
            <w:pPr>
              <w:autoSpaceDE w:val="0"/>
              <w:autoSpaceDN w:val="0"/>
              <w:adjustRightInd w:val="0"/>
              <w:ind w:firstLine="480"/>
              <w:jc w:val="center"/>
              <w:rPr>
                <w:rFonts w:ascii="宋体" w:hAnsi="宋体" w:cs="仿宋_GB2312"/>
                <w:kern w:val="0"/>
                <w:szCs w:val="21"/>
                <w:highlight w:val="none"/>
              </w:rPr>
            </w:pPr>
          </w:p>
        </w:tc>
      </w:tr>
      <w:tr w14:paraId="024B7DD8">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vAlign w:val="center"/>
          </w:tcPr>
          <w:p w14:paraId="0E6C49AE">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4</w:t>
            </w:r>
          </w:p>
        </w:tc>
        <w:tc>
          <w:tcPr>
            <w:tcW w:w="2215" w:type="dxa"/>
            <w:tcBorders>
              <w:top w:val="single" w:color="auto" w:sz="4" w:space="0"/>
              <w:left w:val="single" w:color="auto" w:sz="4" w:space="0"/>
              <w:bottom w:val="single" w:color="auto" w:sz="4" w:space="0"/>
              <w:right w:val="single" w:color="auto" w:sz="4" w:space="0"/>
            </w:tcBorders>
            <w:vAlign w:val="center"/>
          </w:tcPr>
          <w:p w14:paraId="5007EC73">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权利义务</w:t>
            </w:r>
          </w:p>
        </w:tc>
        <w:tc>
          <w:tcPr>
            <w:tcW w:w="3887" w:type="dxa"/>
            <w:tcBorders>
              <w:top w:val="single" w:color="auto" w:sz="4" w:space="0"/>
              <w:left w:val="single" w:color="auto" w:sz="4" w:space="0"/>
              <w:bottom w:val="single" w:color="auto" w:sz="4" w:space="0"/>
              <w:right w:val="single" w:color="auto" w:sz="4" w:space="0"/>
            </w:tcBorders>
            <w:vAlign w:val="center"/>
          </w:tcPr>
          <w:p w14:paraId="1C0271E3">
            <w:pPr>
              <w:autoSpaceDE w:val="0"/>
              <w:autoSpaceDN w:val="0"/>
              <w:adjustRightInd w:val="0"/>
              <w:spacing w:line="240" w:lineRule="exact"/>
              <w:rPr>
                <w:rFonts w:ascii="宋体" w:hAnsi="宋体" w:cs="仿宋_GB2312"/>
                <w:kern w:val="0"/>
                <w:szCs w:val="21"/>
                <w:highlight w:val="none"/>
              </w:rPr>
            </w:pPr>
            <w:r>
              <w:rPr>
                <w:rFonts w:hint="eastAsia" w:ascii="宋体" w:hAnsi="宋体" w:cs="仿宋_GB2312"/>
                <w:kern w:val="0"/>
                <w:szCs w:val="21"/>
                <w:highlight w:val="none"/>
              </w:rPr>
              <w:t>符合第四章“合同条款及格式“规定</w:t>
            </w:r>
          </w:p>
        </w:tc>
        <w:tc>
          <w:tcPr>
            <w:tcW w:w="2520" w:type="dxa"/>
            <w:tcBorders>
              <w:top w:val="single" w:color="auto" w:sz="4" w:space="0"/>
              <w:left w:val="single" w:color="auto" w:sz="4" w:space="0"/>
              <w:bottom w:val="single" w:color="auto" w:sz="4" w:space="0"/>
              <w:right w:val="single" w:color="auto" w:sz="4" w:space="0"/>
            </w:tcBorders>
            <w:vAlign w:val="center"/>
          </w:tcPr>
          <w:p w14:paraId="363AA28D">
            <w:pPr>
              <w:autoSpaceDE w:val="0"/>
              <w:autoSpaceDN w:val="0"/>
              <w:adjustRightInd w:val="0"/>
              <w:ind w:firstLine="480"/>
              <w:jc w:val="center"/>
              <w:rPr>
                <w:rFonts w:ascii="宋体" w:hAnsi="宋体" w:cs="仿宋_GB2312"/>
                <w:kern w:val="0"/>
                <w:szCs w:val="21"/>
                <w:highlight w:val="none"/>
              </w:rPr>
            </w:pPr>
          </w:p>
        </w:tc>
      </w:tr>
      <w:tr w14:paraId="6FF19518">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vAlign w:val="center"/>
          </w:tcPr>
          <w:p w14:paraId="3B7B13B3">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5</w:t>
            </w:r>
          </w:p>
        </w:tc>
        <w:tc>
          <w:tcPr>
            <w:tcW w:w="2215" w:type="dxa"/>
            <w:tcBorders>
              <w:top w:val="single" w:color="auto" w:sz="4" w:space="0"/>
              <w:left w:val="single" w:color="auto" w:sz="4" w:space="0"/>
              <w:bottom w:val="single" w:color="auto" w:sz="4" w:space="0"/>
              <w:right w:val="single" w:color="auto" w:sz="4" w:space="0"/>
            </w:tcBorders>
            <w:vAlign w:val="center"/>
          </w:tcPr>
          <w:p w14:paraId="1D534F0D">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技术标准和要求</w:t>
            </w:r>
          </w:p>
        </w:tc>
        <w:tc>
          <w:tcPr>
            <w:tcW w:w="3887" w:type="dxa"/>
            <w:tcBorders>
              <w:top w:val="single" w:color="auto" w:sz="4" w:space="0"/>
              <w:left w:val="single" w:color="auto" w:sz="4" w:space="0"/>
              <w:bottom w:val="single" w:color="auto" w:sz="4" w:space="0"/>
              <w:right w:val="single" w:color="auto" w:sz="4" w:space="0"/>
            </w:tcBorders>
            <w:vAlign w:val="center"/>
          </w:tcPr>
          <w:p w14:paraId="6ADCCFEC">
            <w:pPr>
              <w:autoSpaceDE w:val="0"/>
              <w:autoSpaceDN w:val="0"/>
              <w:adjustRightInd w:val="0"/>
              <w:spacing w:line="240" w:lineRule="exact"/>
              <w:rPr>
                <w:rFonts w:ascii="宋体" w:hAnsi="宋体" w:cs="仿宋_GB2312"/>
                <w:kern w:val="0"/>
                <w:szCs w:val="21"/>
                <w:highlight w:val="none"/>
              </w:rPr>
            </w:pPr>
            <w:r>
              <w:rPr>
                <w:rFonts w:hint="eastAsia" w:ascii="宋体" w:hAnsi="宋体" w:cs="仿宋_GB2312"/>
                <w:kern w:val="0"/>
                <w:szCs w:val="21"/>
                <w:highlight w:val="none"/>
              </w:rPr>
              <w:t>符合第七章“技术标准和要求“规定</w:t>
            </w:r>
          </w:p>
        </w:tc>
        <w:tc>
          <w:tcPr>
            <w:tcW w:w="2520" w:type="dxa"/>
            <w:tcBorders>
              <w:top w:val="single" w:color="auto" w:sz="4" w:space="0"/>
              <w:left w:val="single" w:color="auto" w:sz="4" w:space="0"/>
              <w:bottom w:val="single" w:color="auto" w:sz="4" w:space="0"/>
              <w:right w:val="single" w:color="auto" w:sz="4" w:space="0"/>
            </w:tcBorders>
            <w:vAlign w:val="center"/>
          </w:tcPr>
          <w:p w14:paraId="6786C769">
            <w:pPr>
              <w:autoSpaceDE w:val="0"/>
              <w:autoSpaceDN w:val="0"/>
              <w:adjustRightInd w:val="0"/>
              <w:ind w:firstLine="480"/>
              <w:jc w:val="center"/>
              <w:rPr>
                <w:rFonts w:ascii="宋体" w:hAnsi="宋体" w:cs="仿宋_GB2312"/>
                <w:kern w:val="0"/>
                <w:szCs w:val="21"/>
                <w:highlight w:val="none"/>
              </w:rPr>
            </w:pPr>
          </w:p>
        </w:tc>
      </w:tr>
      <w:tr w14:paraId="7EB30687">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vAlign w:val="center"/>
          </w:tcPr>
          <w:p w14:paraId="3FBCE450">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6</w:t>
            </w:r>
          </w:p>
        </w:tc>
        <w:tc>
          <w:tcPr>
            <w:tcW w:w="2215" w:type="dxa"/>
            <w:tcBorders>
              <w:top w:val="single" w:color="auto" w:sz="4" w:space="0"/>
              <w:left w:val="single" w:color="auto" w:sz="4" w:space="0"/>
              <w:bottom w:val="single" w:color="auto" w:sz="4" w:space="0"/>
              <w:right w:val="single" w:color="auto" w:sz="4" w:space="0"/>
            </w:tcBorders>
            <w:vAlign w:val="center"/>
          </w:tcPr>
          <w:p w14:paraId="4E1233A1">
            <w:pPr>
              <w:spacing w:line="240" w:lineRule="exact"/>
              <w:jc w:val="center"/>
              <w:rPr>
                <w:rFonts w:ascii="宋体" w:hAnsi="宋体"/>
                <w:szCs w:val="21"/>
                <w:highlight w:val="none"/>
              </w:rPr>
            </w:pPr>
            <w:r>
              <w:rPr>
                <w:rFonts w:hint="eastAsia" w:ascii="宋体" w:hAnsi="宋体"/>
                <w:szCs w:val="21"/>
                <w:highlight w:val="none"/>
              </w:rPr>
              <w:t>履约担保</w:t>
            </w:r>
          </w:p>
        </w:tc>
        <w:tc>
          <w:tcPr>
            <w:tcW w:w="3887" w:type="dxa"/>
            <w:tcBorders>
              <w:top w:val="single" w:color="auto" w:sz="4" w:space="0"/>
              <w:left w:val="single" w:color="auto" w:sz="4" w:space="0"/>
              <w:bottom w:val="single" w:color="auto" w:sz="4" w:space="0"/>
              <w:right w:val="single" w:color="auto" w:sz="4" w:space="0"/>
            </w:tcBorders>
            <w:vAlign w:val="center"/>
          </w:tcPr>
          <w:p w14:paraId="1306C093">
            <w:pPr>
              <w:spacing w:line="240" w:lineRule="exact"/>
              <w:jc w:val="left"/>
              <w:rPr>
                <w:rFonts w:ascii="宋体" w:hAnsi="宋体"/>
                <w:szCs w:val="21"/>
                <w:highlight w:val="none"/>
              </w:rPr>
            </w:pPr>
            <w:r>
              <w:rPr>
                <w:rFonts w:hint="eastAsia" w:ascii="宋体" w:hAnsi="宋体"/>
                <w:szCs w:val="21"/>
                <w:highlight w:val="none"/>
              </w:rPr>
              <w:t>无</w:t>
            </w:r>
          </w:p>
        </w:tc>
        <w:tc>
          <w:tcPr>
            <w:tcW w:w="2520" w:type="dxa"/>
            <w:tcBorders>
              <w:top w:val="single" w:color="auto" w:sz="4" w:space="0"/>
              <w:left w:val="single" w:color="auto" w:sz="4" w:space="0"/>
              <w:bottom w:val="single" w:color="auto" w:sz="4" w:space="0"/>
              <w:right w:val="single" w:color="auto" w:sz="4" w:space="0"/>
            </w:tcBorders>
            <w:vAlign w:val="center"/>
          </w:tcPr>
          <w:p w14:paraId="0E4D5406">
            <w:pPr>
              <w:autoSpaceDE w:val="0"/>
              <w:autoSpaceDN w:val="0"/>
              <w:adjustRightInd w:val="0"/>
              <w:ind w:firstLine="480"/>
              <w:jc w:val="center"/>
              <w:rPr>
                <w:rFonts w:ascii="宋体" w:hAnsi="宋体" w:cs="仿宋_GB2312"/>
                <w:kern w:val="0"/>
                <w:szCs w:val="21"/>
                <w:highlight w:val="none"/>
              </w:rPr>
            </w:pPr>
          </w:p>
        </w:tc>
      </w:tr>
      <w:tr w14:paraId="3BEA3093">
        <w:tblPrEx>
          <w:tblCellMar>
            <w:top w:w="0" w:type="dxa"/>
            <w:left w:w="108" w:type="dxa"/>
            <w:bottom w:w="0" w:type="dxa"/>
            <w:right w:w="108" w:type="dxa"/>
          </w:tblCellMar>
        </w:tblPrEx>
        <w:trPr>
          <w:trHeight w:val="445" w:hRule="atLeast"/>
        </w:trPr>
        <w:tc>
          <w:tcPr>
            <w:tcW w:w="846" w:type="dxa"/>
            <w:tcBorders>
              <w:top w:val="single" w:color="auto" w:sz="4" w:space="0"/>
              <w:left w:val="single" w:color="auto" w:sz="4" w:space="0"/>
              <w:bottom w:val="single" w:color="auto" w:sz="4" w:space="0"/>
              <w:right w:val="single" w:color="auto" w:sz="4" w:space="0"/>
            </w:tcBorders>
            <w:vAlign w:val="center"/>
          </w:tcPr>
          <w:p w14:paraId="4B7555F0">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7</w:t>
            </w:r>
          </w:p>
        </w:tc>
        <w:tc>
          <w:tcPr>
            <w:tcW w:w="2215" w:type="dxa"/>
            <w:tcBorders>
              <w:top w:val="single" w:color="auto" w:sz="4" w:space="0"/>
              <w:left w:val="single" w:color="auto" w:sz="4" w:space="0"/>
              <w:bottom w:val="single" w:color="auto" w:sz="4" w:space="0"/>
              <w:right w:val="single" w:color="auto" w:sz="4" w:space="0"/>
            </w:tcBorders>
            <w:vAlign w:val="center"/>
          </w:tcPr>
          <w:p w14:paraId="6F7DBDBA">
            <w:pPr>
              <w:spacing w:line="240" w:lineRule="exact"/>
              <w:jc w:val="center"/>
              <w:rPr>
                <w:rFonts w:ascii="宋体" w:hAnsi="宋体"/>
                <w:szCs w:val="21"/>
                <w:highlight w:val="none"/>
              </w:rPr>
            </w:pPr>
            <w:r>
              <w:rPr>
                <w:rFonts w:hint="eastAsia" w:ascii="宋体" w:hAnsi="宋体"/>
                <w:szCs w:val="21"/>
                <w:highlight w:val="none"/>
              </w:rPr>
              <w:t>保修期</w:t>
            </w:r>
          </w:p>
        </w:tc>
        <w:tc>
          <w:tcPr>
            <w:tcW w:w="3887" w:type="dxa"/>
            <w:tcBorders>
              <w:top w:val="single" w:color="auto" w:sz="4" w:space="0"/>
              <w:left w:val="single" w:color="auto" w:sz="4" w:space="0"/>
              <w:bottom w:val="single" w:color="auto" w:sz="4" w:space="0"/>
              <w:right w:val="single" w:color="auto" w:sz="4" w:space="0"/>
            </w:tcBorders>
            <w:vAlign w:val="center"/>
          </w:tcPr>
          <w:p w14:paraId="3AC84823">
            <w:pPr>
              <w:spacing w:line="240" w:lineRule="exact"/>
              <w:rPr>
                <w:rFonts w:ascii="宋体" w:hAnsi="宋体"/>
                <w:szCs w:val="21"/>
                <w:highlight w:val="none"/>
              </w:rPr>
            </w:pPr>
            <w:r>
              <w:rPr>
                <w:rFonts w:hint="eastAsia" w:ascii="宋体" w:hAnsi="宋体"/>
                <w:szCs w:val="21"/>
                <w:highlight w:val="none"/>
              </w:rPr>
              <w:t>执行中华人民共和国国务院第279号令《建设工程质量管理条例》</w:t>
            </w:r>
          </w:p>
        </w:tc>
        <w:tc>
          <w:tcPr>
            <w:tcW w:w="2520" w:type="dxa"/>
            <w:tcBorders>
              <w:top w:val="single" w:color="auto" w:sz="4" w:space="0"/>
              <w:left w:val="single" w:color="auto" w:sz="4" w:space="0"/>
              <w:bottom w:val="single" w:color="auto" w:sz="4" w:space="0"/>
              <w:right w:val="single" w:color="auto" w:sz="4" w:space="0"/>
            </w:tcBorders>
            <w:vAlign w:val="center"/>
          </w:tcPr>
          <w:p w14:paraId="507AB6C8">
            <w:pPr>
              <w:ind w:firstLine="480"/>
              <w:rPr>
                <w:rFonts w:ascii="宋体" w:hAnsi="宋体"/>
                <w:szCs w:val="21"/>
                <w:highlight w:val="none"/>
              </w:rPr>
            </w:pPr>
          </w:p>
        </w:tc>
      </w:tr>
      <w:tr w14:paraId="42212351">
        <w:tblPrEx>
          <w:tblCellMar>
            <w:top w:w="0" w:type="dxa"/>
            <w:left w:w="108" w:type="dxa"/>
            <w:bottom w:w="0" w:type="dxa"/>
            <w:right w:w="108" w:type="dxa"/>
          </w:tblCellMar>
        </w:tblPrEx>
        <w:trPr>
          <w:trHeight w:val="652" w:hRule="atLeast"/>
        </w:trPr>
        <w:tc>
          <w:tcPr>
            <w:tcW w:w="846" w:type="dxa"/>
            <w:tcBorders>
              <w:top w:val="single" w:color="auto" w:sz="4" w:space="0"/>
              <w:left w:val="single" w:color="auto" w:sz="4" w:space="0"/>
              <w:bottom w:val="single" w:color="auto" w:sz="4" w:space="0"/>
              <w:right w:val="single" w:color="auto" w:sz="4" w:space="0"/>
            </w:tcBorders>
            <w:vAlign w:val="center"/>
          </w:tcPr>
          <w:p w14:paraId="72B23E34">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8</w:t>
            </w:r>
          </w:p>
        </w:tc>
        <w:tc>
          <w:tcPr>
            <w:tcW w:w="2215" w:type="dxa"/>
            <w:tcBorders>
              <w:top w:val="single" w:color="auto" w:sz="4" w:space="0"/>
              <w:left w:val="single" w:color="auto" w:sz="4" w:space="0"/>
              <w:bottom w:val="single" w:color="auto" w:sz="4" w:space="0"/>
              <w:right w:val="single" w:color="auto" w:sz="4" w:space="0"/>
            </w:tcBorders>
            <w:vAlign w:val="center"/>
          </w:tcPr>
          <w:p w14:paraId="7BBF5345">
            <w:pPr>
              <w:spacing w:line="240" w:lineRule="exact"/>
              <w:jc w:val="center"/>
              <w:rPr>
                <w:rFonts w:ascii="宋体" w:hAnsi="宋体"/>
                <w:szCs w:val="21"/>
                <w:highlight w:val="none"/>
              </w:rPr>
            </w:pPr>
            <w:r>
              <w:rPr>
                <w:rFonts w:hint="eastAsia" w:ascii="宋体" w:hAnsi="宋体"/>
                <w:szCs w:val="21"/>
                <w:highlight w:val="none"/>
              </w:rPr>
              <w:t>误期违约金额</w:t>
            </w:r>
          </w:p>
        </w:tc>
        <w:tc>
          <w:tcPr>
            <w:tcW w:w="3887" w:type="dxa"/>
            <w:tcBorders>
              <w:top w:val="single" w:color="auto" w:sz="4" w:space="0"/>
              <w:left w:val="single" w:color="auto" w:sz="4" w:space="0"/>
              <w:bottom w:val="single" w:color="auto" w:sz="4" w:space="0"/>
              <w:right w:val="single" w:color="auto" w:sz="4" w:space="0"/>
            </w:tcBorders>
            <w:vAlign w:val="center"/>
          </w:tcPr>
          <w:p w14:paraId="51139F1E">
            <w:pPr>
              <w:spacing w:line="240" w:lineRule="exact"/>
              <w:rPr>
                <w:rFonts w:ascii="宋体" w:hAnsi="宋体"/>
                <w:szCs w:val="21"/>
                <w:highlight w:val="none"/>
              </w:rPr>
            </w:pPr>
            <w:r>
              <w:rPr>
                <w:rFonts w:hint="eastAsia" w:ascii="宋体" w:hAnsi="宋体"/>
                <w:szCs w:val="21"/>
                <w:highlight w:val="none"/>
              </w:rPr>
              <w:t>由于承包人原因造成工期延误，承包人应支付逾期竣工违约金，逾期竣工违约金每天按3000元计收。承包人支付逾期违约金，不免除承包人完成完成工程及修补缺陷义务。</w:t>
            </w:r>
          </w:p>
        </w:tc>
        <w:tc>
          <w:tcPr>
            <w:tcW w:w="2520" w:type="dxa"/>
            <w:tcBorders>
              <w:top w:val="single" w:color="auto" w:sz="4" w:space="0"/>
              <w:left w:val="single" w:color="auto" w:sz="4" w:space="0"/>
              <w:bottom w:val="single" w:color="auto" w:sz="4" w:space="0"/>
              <w:right w:val="single" w:color="auto" w:sz="4" w:space="0"/>
            </w:tcBorders>
            <w:vAlign w:val="center"/>
          </w:tcPr>
          <w:p w14:paraId="27FE780F">
            <w:pPr>
              <w:ind w:firstLine="480"/>
              <w:rPr>
                <w:rFonts w:ascii="宋体" w:hAnsi="宋体"/>
                <w:szCs w:val="21"/>
                <w:highlight w:val="none"/>
              </w:rPr>
            </w:pPr>
          </w:p>
        </w:tc>
      </w:tr>
      <w:tr w14:paraId="167B21B1">
        <w:tblPrEx>
          <w:tblCellMar>
            <w:top w:w="0" w:type="dxa"/>
            <w:left w:w="108" w:type="dxa"/>
            <w:bottom w:w="0" w:type="dxa"/>
            <w:right w:w="108" w:type="dxa"/>
          </w:tblCellMar>
        </w:tblPrEx>
        <w:trPr>
          <w:trHeight w:val="1235" w:hRule="atLeast"/>
        </w:trPr>
        <w:tc>
          <w:tcPr>
            <w:tcW w:w="846" w:type="dxa"/>
            <w:tcBorders>
              <w:top w:val="single" w:color="auto" w:sz="4" w:space="0"/>
              <w:left w:val="single" w:color="auto" w:sz="4" w:space="0"/>
              <w:bottom w:val="single" w:color="auto" w:sz="4" w:space="0"/>
              <w:right w:val="single" w:color="auto" w:sz="4" w:space="0"/>
            </w:tcBorders>
            <w:vAlign w:val="center"/>
          </w:tcPr>
          <w:p w14:paraId="240769AD">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9</w:t>
            </w:r>
          </w:p>
        </w:tc>
        <w:tc>
          <w:tcPr>
            <w:tcW w:w="2215" w:type="dxa"/>
            <w:tcBorders>
              <w:top w:val="single" w:color="auto" w:sz="4" w:space="0"/>
              <w:left w:val="single" w:color="auto" w:sz="4" w:space="0"/>
              <w:bottom w:val="single" w:color="auto" w:sz="4" w:space="0"/>
              <w:right w:val="single" w:color="auto" w:sz="4" w:space="0"/>
            </w:tcBorders>
            <w:vAlign w:val="center"/>
          </w:tcPr>
          <w:p w14:paraId="5AE7FBB0">
            <w:pPr>
              <w:spacing w:line="240" w:lineRule="exact"/>
              <w:jc w:val="center"/>
              <w:rPr>
                <w:rFonts w:ascii="宋体" w:hAnsi="宋体"/>
                <w:szCs w:val="21"/>
                <w:highlight w:val="none"/>
              </w:rPr>
            </w:pPr>
            <w:r>
              <w:rPr>
                <w:rFonts w:hint="eastAsia" w:ascii="宋体" w:hAnsi="宋体"/>
                <w:szCs w:val="21"/>
                <w:highlight w:val="none"/>
              </w:rPr>
              <w:t>提前工期奖</w:t>
            </w:r>
          </w:p>
        </w:tc>
        <w:tc>
          <w:tcPr>
            <w:tcW w:w="3887" w:type="dxa"/>
            <w:tcBorders>
              <w:top w:val="single" w:color="auto" w:sz="4" w:space="0"/>
              <w:left w:val="single" w:color="auto" w:sz="4" w:space="0"/>
              <w:bottom w:val="single" w:color="auto" w:sz="4" w:space="0"/>
              <w:right w:val="single" w:color="auto" w:sz="4" w:space="0"/>
            </w:tcBorders>
            <w:vAlign w:val="center"/>
          </w:tcPr>
          <w:p w14:paraId="445832F9">
            <w:pPr>
              <w:spacing w:line="240" w:lineRule="exact"/>
              <w:rPr>
                <w:rFonts w:ascii="宋体" w:hAnsi="宋体"/>
                <w:szCs w:val="21"/>
                <w:highlight w:val="none"/>
              </w:rPr>
            </w:pPr>
            <w:r>
              <w:rPr>
                <w:rFonts w:hint="eastAsia" w:ascii="宋体" w:hAnsi="宋体"/>
                <w:szCs w:val="21"/>
                <w:highlight w:val="none"/>
              </w:rPr>
              <w:t>无</w:t>
            </w:r>
          </w:p>
        </w:tc>
        <w:tc>
          <w:tcPr>
            <w:tcW w:w="2520" w:type="dxa"/>
            <w:tcBorders>
              <w:top w:val="single" w:color="auto" w:sz="4" w:space="0"/>
              <w:left w:val="single" w:color="auto" w:sz="4" w:space="0"/>
              <w:bottom w:val="single" w:color="auto" w:sz="4" w:space="0"/>
              <w:right w:val="single" w:color="auto" w:sz="4" w:space="0"/>
            </w:tcBorders>
            <w:vAlign w:val="center"/>
          </w:tcPr>
          <w:p w14:paraId="5FA4E259">
            <w:pPr>
              <w:ind w:firstLine="480"/>
              <w:rPr>
                <w:rFonts w:ascii="宋体" w:hAnsi="宋体"/>
                <w:szCs w:val="21"/>
                <w:highlight w:val="none"/>
              </w:rPr>
            </w:pPr>
          </w:p>
        </w:tc>
      </w:tr>
      <w:tr w14:paraId="460793B0">
        <w:tblPrEx>
          <w:tblCellMar>
            <w:top w:w="0" w:type="dxa"/>
            <w:left w:w="108" w:type="dxa"/>
            <w:bottom w:w="0" w:type="dxa"/>
            <w:right w:w="108" w:type="dxa"/>
          </w:tblCellMar>
        </w:tblPrEx>
        <w:trPr>
          <w:trHeight w:val="748" w:hRule="atLeast"/>
        </w:trPr>
        <w:tc>
          <w:tcPr>
            <w:tcW w:w="846" w:type="dxa"/>
            <w:tcBorders>
              <w:top w:val="single" w:color="auto" w:sz="4" w:space="0"/>
              <w:left w:val="single" w:color="auto" w:sz="4" w:space="0"/>
              <w:bottom w:val="single" w:color="auto" w:sz="4" w:space="0"/>
              <w:right w:val="single" w:color="auto" w:sz="4" w:space="0"/>
            </w:tcBorders>
            <w:vAlign w:val="center"/>
          </w:tcPr>
          <w:p w14:paraId="4B7B03E2">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10</w:t>
            </w:r>
          </w:p>
        </w:tc>
        <w:tc>
          <w:tcPr>
            <w:tcW w:w="2215" w:type="dxa"/>
            <w:tcBorders>
              <w:top w:val="single" w:color="auto" w:sz="4" w:space="0"/>
              <w:left w:val="single" w:color="auto" w:sz="4" w:space="0"/>
              <w:bottom w:val="single" w:color="auto" w:sz="4" w:space="0"/>
              <w:right w:val="single" w:color="auto" w:sz="4" w:space="0"/>
            </w:tcBorders>
            <w:vAlign w:val="center"/>
          </w:tcPr>
          <w:p w14:paraId="559A6A2F">
            <w:pPr>
              <w:spacing w:line="240" w:lineRule="exact"/>
              <w:jc w:val="center"/>
              <w:rPr>
                <w:rFonts w:ascii="宋体" w:hAnsi="宋体"/>
                <w:szCs w:val="21"/>
                <w:highlight w:val="none"/>
              </w:rPr>
            </w:pPr>
            <w:r>
              <w:rPr>
                <w:rFonts w:hint="eastAsia" w:ascii="宋体" w:hAnsi="宋体"/>
                <w:szCs w:val="21"/>
                <w:highlight w:val="none"/>
              </w:rPr>
              <w:t>质量标准</w:t>
            </w:r>
          </w:p>
        </w:tc>
        <w:tc>
          <w:tcPr>
            <w:tcW w:w="3887" w:type="dxa"/>
            <w:tcBorders>
              <w:top w:val="single" w:color="auto" w:sz="4" w:space="0"/>
              <w:left w:val="single" w:color="auto" w:sz="4" w:space="0"/>
              <w:bottom w:val="single" w:color="auto" w:sz="4" w:space="0"/>
              <w:right w:val="single" w:color="auto" w:sz="4" w:space="0"/>
            </w:tcBorders>
            <w:vAlign w:val="center"/>
          </w:tcPr>
          <w:p w14:paraId="7D4C0395">
            <w:pPr>
              <w:spacing w:line="240" w:lineRule="exact"/>
              <w:rPr>
                <w:rFonts w:ascii="宋体" w:hAnsi="宋体"/>
                <w:szCs w:val="21"/>
                <w:highlight w:val="none"/>
              </w:rPr>
            </w:pPr>
            <w:r>
              <w:rPr>
                <w:rFonts w:hint="eastAsia" w:ascii="宋体" w:hAnsi="宋体" w:cs="宋体"/>
                <w:szCs w:val="21"/>
                <w:highlight w:val="none"/>
              </w:rPr>
              <w:t>符合国家及相关行业规定的合格标准</w:t>
            </w:r>
          </w:p>
        </w:tc>
        <w:tc>
          <w:tcPr>
            <w:tcW w:w="2520" w:type="dxa"/>
            <w:tcBorders>
              <w:top w:val="single" w:color="auto" w:sz="4" w:space="0"/>
              <w:left w:val="single" w:color="auto" w:sz="4" w:space="0"/>
              <w:bottom w:val="single" w:color="auto" w:sz="4" w:space="0"/>
              <w:right w:val="single" w:color="auto" w:sz="4" w:space="0"/>
            </w:tcBorders>
            <w:vAlign w:val="center"/>
          </w:tcPr>
          <w:p w14:paraId="2BE14978">
            <w:pPr>
              <w:ind w:firstLine="480"/>
              <w:rPr>
                <w:rFonts w:ascii="宋体" w:hAnsi="宋体"/>
                <w:szCs w:val="21"/>
                <w:highlight w:val="none"/>
              </w:rPr>
            </w:pPr>
          </w:p>
        </w:tc>
      </w:tr>
      <w:tr w14:paraId="7E780AC1">
        <w:tblPrEx>
          <w:tblCellMar>
            <w:top w:w="0" w:type="dxa"/>
            <w:left w:w="108" w:type="dxa"/>
            <w:bottom w:w="0" w:type="dxa"/>
            <w:right w:w="108" w:type="dxa"/>
          </w:tblCellMar>
        </w:tblPrEx>
        <w:trPr>
          <w:trHeight w:val="900" w:hRule="atLeast"/>
        </w:trPr>
        <w:tc>
          <w:tcPr>
            <w:tcW w:w="846" w:type="dxa"/>
            <w:tcBorders>
              <w:top w:val="single" w:color="auto" w:sz="4" w:space="0"/>
              <w:left w:val="single" w:color="auto" w:sz="4" w:space="0"/>
              <w:bottom w:val="single" w:color="auto" w:sz="4" w:space="0"/>
              <w:right w:val="single" w:color="auto" w:sz="4" w:space="0"/>
            </w:tcBorders>
            <w:vAlign w:val="center"/>
          </w:tcPr>
          <w:p w14:paraId="32A90D3C">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11</w:t>
            </w:r>
          </w:p>
        </w:tc>
        <w:tc>
          <w:tcPr>
            <w:tcW w:w="2215" w:type="dxa"/>
            <w:tcBorders>
              <w:top w:val="single" w:color="auto" w:sz="4" w:space="0"/>
              <w:left w:val="single" w:color="auto" w:sz="4" w:space="0"/>
              <w:bottom w:val="single" w:color="auto" w:sz="4" w:space="0"/>
              <w:right w:val="single" w:color="auto" w:sz="4" w:space="0"/>
            </w:tcBorders>
            <w:vAlign w:val="center"/>
          </w:tcPr>
          <w:p w14:paraId="28FD197A">
            <w:pPr>
              <w:spacing w:line="240" w:lineRule="exact"/>
              <w:jc w:val="center"/>
              <w:rPr>
                <w:rFonts w:ascii="宋体" w:hAnsi="宋体"/>
                <w:szCs w:val="21"/>
                <w:highlight w:val="none"/>
              </w:rPr>
            </w:pPr>
            <w:r>
              <w:rPr>
                <w:rFonts w:hint="eastAsia" w:ascii="宋体" w:hAnsi="宋体"/>
                <w:szCs w:val="21"/>
                <w:highlight w:val="none"/>
              </w:rPr>
              <w:t>质量保证金</w:t>
            </w:r>
          </w:p>
        </w:tc>
        <w:tc>
          <w:tcPr>
            <w:tcW w:w="3887" w:type="dxa"/>
            <w:tcBorders>
              <w:top w:val="single" w:color="auto" w:sz="4" w:space="0"/>
              <w:left w:val="single" w:color="auto" w:sz="4" w:space="0"/>
              <w:bottom w:val="single" w:color="auto" w:sz="4" w:space="0"/>
              <w:right w:val="single" w:color="auto" w:sz="4" w:space="0"/>
            </w:tcBorders>
            <w:vAlign w:val="center"/>
          </w:tcPr>
          <w:p w14:paraId="1F866963">
            <w:pPr>
              <w:spacing w:line="240" w:lineRule="exact"/>
              <w:rPr>
                <w:rFonts w:ascii="宋体" w:hAnsi="宋体"/>
                <w:szCs w:val="21"/>
                <w:highlight w:val="none"/>
              </w:rPr>
            </w:pPr>
            <w:r>
              <w:rPr>
                <w:rFonts w:hint="eastAsia" w:ascii="宋体" w:hAnsi="宋体" w:cs="宋体"/>
                <w:szCs w:val="21"/>
                <w:highlight w:val="none"/>
                <w:lang w:val="zh-CN"/>
              </w:rPr>
              <w:t>合同总价的</w:t>
            </w:r>
            <w:r>
              <w:rPr>
                <w:rFonts w:hint="eastAsia" w:ascii="宋体" w:hAnsi="宋体" w:cs="宋体"/>
                <w:szCs w:val="21"/>
                <w:highlight w:val="none"/>
                <w:lang w:val="en-US" w:eastAsia="zh-CN"/>
              </w:rPr>
              <w:t>3</w:t>
            </w:r>
            <w:r>
              <w:rPr>
                <w:rFonts w:hint="eastAsia" w:ascii="宋体" w:hAnsi="宋体" w:cs="宋体"/>
                <w:szCs w:val="21"/>
                <w:highlight w:val="none"/>
                <w:lang w:val="zh-CN"/>
              </w:rPr>
              <w:t>%</w:t>
            </w:r>
            <w:r>
              <w:rPr>
                <w:rFonts w:hint="eastAsia" w:ascii="宋体" w:hAnsi="宋体" w:cs="宋体"/>
                <w:szCs w:val="21"/>
                <w:highlight w:val="none"/>
              </w:rPr>
              <w:t>（以实际签订的合同为准）</w:t>
            </w:r>
          </w:p>
        </w:tc>
        <w:tc>
          <w:tcPr>
            <w:tcW w:w="2520" w:type="dxa"/>
            <w:tcBorders>
              <w:top w:val="single" w:color="auto" w:sz="4" w:space="0"/>
              <w:left w:val="single" w:color="auto" w:sz="4" w:space="0"/>
              <w:bottom w:val="single" w:color="auto" w:sz="4" w:space="0"/>
              <w:right w:val="single" w:color="auto" w:sz="4" w:space="0"/>
            </w:tcBorders>
            <w:vAlign w:val="center"/>
          </w:tcPr>
          <w:p w14:paraId="5487DF80">
            <w:pPr>
              <w:ind w:firstLine="480"/>
              <w:rPr>
                <w:rFonts w:ascii="宋体" w:hAnsi="宋体"/>
                <w:szCs w:val="21"/>
                <w:highlight w:val="none"/>
              </w:rPr>
            </w:pPr>
          </w:p>
        </w:tc>
      </w:tr>
      <w:tr w14:paraId="30742C54">
        <w:tblPrEx>
          <w:tblCellMar>
            <w:top w:w="0" w:type="dxa"/>
            <w:left w:w="108" w:type="dxa"/>
            <w:bottom w:w="0" w:type="dxa"/>
            <w:right w:w="108" w:type="dxa"/>
          </w:tblCellMar>
        </w:tblPrEx>
        <w:trPr>
          <w:trHeight w:val="900" w:hRule="atLeast"/>
        </w:trPr>
        <w:tc>
          <w:tcPr>
            <w:tcW w:w="846" w:type="dxa"/>
            <w:tcBorders>
              <w:top w:val="single" w:color="auto" w:sz="4" w:space="0"/>
              <w:left w:val="single" w:color="auto" w:sz="4" w:space="0"/>
              <w:bottom w:val="single" w:color="auto" w:sz="4" w:space="0"/>
              <w:right w:val="single" w:color="auto" w:sz="4" w:space="0"/>
            </w:tcBorders>
            <w:vAlign w:val="center"/>
          </w:tcPr>
          <w:p w14:paraId="33A3B557">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12</w:t>
            </w:r>
          </w:p>
        </w:tc>
        <w:tc>
          <w:tcPr>
            <w:tcW w:w="2215" w:type="dxa"/>
            <w:tcBorders>
              <w:top w:val="single" w:color="auto" w:sz="4" w:space="0"/>
              <w:left w:val="single" w:color="auto" w:sz="4" w:space="0"/>
              <w:bottom w:val="single" w:color="auto" w:sz="4" w:space="0"/>
              <w:right w:val="single" w:color="auto" w:sz="4" w:space="0"/>
            </w:tcBorders>
            <w:vAlign w:val="center"/>
          </w:tcPr>
          <w:p w14:paraId="446E38EF">
            <w:pPr>
              <w:spacing w:line="240" w:lineRule="exact"/>
              <w:jc w:val="center"/>
              <w:rPr>
                <w:rFonts w:ascii="宋体" w:hAnsi="宋体"/>
                <w:szCs w:val="21"/>
                <w:highlight w:val="none"/>
              </w:rPr>
            </w:pPr>
            <w:r>
              <w:rPr>
                <w:rFonts w:hint="eastAsia" w:ascii="宋体" w:hAnsi="宋体"/>
                <w:szCs w:val="21"/>
                <w:highlight w:val="none"/>
              </w:rPr>
              <w:t>……</w:t>
            </w:r>
          </w:p>
        </w:tc>
        <w:tc>
          <w:tcPr>
            <w:tcW w:w="3887" w:type="dxa"/>
            <w:tcBorders>
              <w:top w:val="single" w:color="auto" w:sz="4" w:space="0"/>
              <w:left w:val="single" w:color="auto" w:sz="4" w:space="0"/>
              <w:bottom w:val="single" w:color="auto" w:sz="4" w:space="0"/>
              <w:right w:val="single" w:color="auto" w:sz="4" w:space="0"/>
            </w:tcBorders>
            <w:vAlign w:val="center"/>
          </w:tcPr>
          <w:p w14:paraId="7B861909">
            <w:pPr>
              <w:spacing w:line="240" w:lineRule="exact"/>
              <w:rPr>
                <w:rFonts w:ascii="宋体" w:hAnsi="宋体"/>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10FEB820">
            <w:pPr>
              <w:ind w:firstLine="480"/>
              <w:rPr>
                <w:rFonts w:ascii="宋体" w:hAnsi="宋体"/>
                <w:szCs w:val="21"/>
                <w:highlight w:val="none"/>
              </w:rPr>
            </w:pPr>
          </w:p>
        </w:tc>
      </w:tr>
      <w:tr w14:paraId="4A28C27C">
        <w:tblPrEx>
          <w:tblCellMar>
            <w:top w:w="0" w:type="dxa"/>
            <w:left w:w="108" w:type="dxa"/>
            <w:bottom w:w="0" w:type="dxa"/>
            <w:right w:w="108" w:type="dxa"/>
          </w:tblCellMar>
        </w:tblPrEx>
        <w:trPr>
          <w:trHeight w:val="617" w:hRule="atLeast"/>
        </w:trPr>
        <w:tc>
          <w:tcPr>
            <w:tcW w:w="9468" w:type="dxa"/>
            <w:gridSpan w:val="4"/>
            <w:tcBorders>
              <w:top w:val="single" w:color="auto" w:sz="4" w:space="0"/>
              <w:left w:val="single" w:color="auto" w:sz="4" w:space="0"/>
              <w:bottom w:val="single" w:color="auto" w:sz="4" w:space="0"/>
              <w:right w:val="single" w:color="auto" w:sz="4" w:space="0"/>
            </w:tcBorders>
            <w:vAlign w:val="center"/>
          </w:tcPr>
          <w:p w14:paraId="2E381D6C">
            <w:pPr>
              <w:rPr>
                <w:rFonts w:ascii="宋体" w:hAnsi="宋体"/>
                <w:szCs w:val="21"/>
                <w:highlight w:val="none"/>
              </w:rPr>
            </w:pPr>
            <w:r>
              <w:rPr>
                <w:rFonts w:hint="eastAsia" w:ascii="宋体" w:hAnsi="宋体"/>
                <w:szCs w:val="21"/>
                <w:highlight w:val="none"/>
              </w:rPr>
              <w:t>备注：</w:t>
            </w:r>
            <w:r>
              <w:rPr>
                <w:rFonts w:hint="eastAsia" w:ascii="宋体" w:hAnsi="宋体"/>
                <w:szCs w:val="21"/>
                <w:highlight w:val="none"/>
                <w:lang w:val="en-US" w:eastAsia="zh-CN"/>
              </w:rPr>
              <w:t>供应商</w:t>
            </w:r>
            <w:r>
              <w:rPr>
                <w:rFonts w:hint="eastAsia" w:ascii="宋体" w:hAnsi="宋体"/>
                <w:szCs w:val="21"/>
                <w:highlight w:val="none"/>
              </w:rPr>
              <w:t>在响应磋商文件中规定的实质性要求和条件的基础上，可做出其他有利于采购人的承诺。此类承诺可在本表中予以补充填写。</w:t>
            </w:r>
          </w:p>
        </w:tc>
      </w:tr>
    </w:tbl>
    <w:p w14:paraId="66B95D2B">
      <w:pPr>
        <w:spacing w:line="480" w:lineRule="exact"/>
        <w:ind w:firstLine="420" w:firstLineChars="200"/>
        <w:jc w:val="right"/>
        <w:rPr>
          <w:rFonts w:ascii="宋体" w:hAnsi="宋体"/>
          <w:szCs w:val="21"/>
          <w:highlight w:val="none"/>
        </w:rPr>
      </w:pPr>
    </w:p>
    <w:p w14:paraId="70CF1701">
      <w:pPr>
        <w:spacing w:line="480" w:lineRule="exact"/>
        <w:ind w:firstLine="420" w:firstLineChars="200"/>
        <w:jc w:val="center"/>
        <w:rPr>
          <w:rFonts w:ascii="宋体" w:hAnsi="宋体"/>
          <w:szCs w:val="21"/>
          <w:highlight w:val="none"/>
        </w:rPr>
      </w:pPr>
      <w:r>
        <w:rPr>
          <w:rFonts w:hint="eastAsia" w:ascii="宋体" w:hAnsi="宋体"/>
          <w:szCs w:val="21"/>
          <w:highlight w:val="none"/>
          <w:lang w:val="en-US" w:eastAsia="zh-CN"/>
        </w:rPr>
        <w:t xml:space="preserve">                              供应商</w:t>
      </w:r>
      <w:r>
        <w:rPr>
          <w:rFonts w:hint="eastAsia" w:ascii="宋体" w:hAnsi="宋体"/>
          <w:szCs w:val="21"/>
          <w:highlight w:val="none"/>
        </w:rPr>
        <w:t>（盖章）：</w:t>
      </w:r>
    </w:p>
    <w:p w14:paraId="56C5E0D5">
      <w:pPr>
        <w:spacing w:line="480" w:lineRule="exact"/>
        <w:ind w:firstLine="420" w:firstLineChars="200"/>
        <w:jc w:val="right"/>
        <w:rPr>
          <w:rFonts w:ascii="宋体" w:hAnsi="宋体"/>
          <w:szCs w:val="21"/>
          <w:highlight w:val="none"/>
        </w:rPr>
      </w:pPr>
    </w:p>
    <w:p w14:paraId="4AAB6F43">
      <w:pPr>
        <w:spacing w:line="480" w:lineRule="exact"/>
        <w:ind w:firstLine="420" w:firstLineChars="200"/>
        <w:jc w:val="right"/>
        <w:rPr>
          <w:rFonts w:ascii="宋体" w:hAnsi="宋体"/>
          <w:szCs w:val="21"/>
          <w:highlight w:val="none"/>
        </w:rPr>
      </w:pPr>
      <w:r>
        <w:rPr>
          <w:rFonts w:hint="eastAsia" w:ascii="宋体" w:hAnsi="宋体"/>
          <w:szCs w:val="21"/>
          <w:highlight w:val="none"/>
        </w:rPr>
        <w:t>法人代表</w:t>
      </w:r>
      <w:r>
        <w:rPr>
          <w:rFonts w:hint="eastAsia" w:ascii="宋体" w:hAnsi="宋体"/>
          <w:szCs w:val="21"/>
          <w:highlight w:val="none"/>
          <w:lang w:val="en-US" w:eastAsia="zh-CN"/>
        </w:rPr>
        <w:t>或</w:t>
      </w:r>
      <w:r>
        <w:rPr>
          <w:rFonts w:hint="eastAsia" w:ascii="宋体" w:hAnsi="宋体"/>
          <w:highlight w:val="none"/>
        </w:rPr>
        <w:t>被授权人</w:t>
      </w:r>
      <w:r>
        <w:rPr>
          <w:rFonts w:hint="eastAsia" w:ascii="宋体" w:hAnsi="宋体"/>
          <w:szCs w:val="21"/>
          <w:highlight w:val="none"/>
        </w:rPr>
        <w:t>（签字或盖章）：</w:t>
      </w:r>
    </w:p>
    <w:p w14:paraId="70BDF531">
      <w:pPr>
        <w:spacing w:line="480" w:lineRule="exact"/>
        <w:ind w:firstLine="420" w:firstLineChars="200"/>
        <w:jc w:val="right"/>
        <w:rPr>
          <w:rFonts w:ascii="宋体" w:hAnsi="宋体"/>
          <w:szCs w:val="21"/>
          <w:highlight w:val="none"/>
        </w:rPr>
      </w:pPr>
    </w:p>
    <w:p w14:paraId="5924073B">
      <w:pPr>
        <w:spacing w:line="480" w:lineRule="exact"/>
        <w:ind w:firstLine="420" w:firstLineChars="200"/>
        <w:jc w:val="right"/>
        <w:rPr>
          <w:rFonts w:ascii="宋体" w:hAnsi="宋体"/>
          <w:b/>
          <w:szCs w:val="21"/>
          <w:highlight w:val="none"/>
        </w:rPr>
      </w:pPr>
      <w:r>
        <w:rPr>
          <w:rFonts w:hint="eastAsia" w:ascii="宋体" w:hAnsi="宋体"/>
          <w:b w:val="0"/>
          <w:bCs/>
          <w:szCs w:val="21"/>
          <w:highlight w:val="none"/>
        </w:rPr>
        <w:t>日期：</w:t>
      </w:r>
      <w:r>
        <w:rPr>
          <w:rFonts w:hint="eastAsia" w:ascii="宋体" w:hAnsi="宋体"/>
          <w:b w:val="0"/>
          <w:bCs/>
          <w:szCs w:val="21"/>
          <w:highlight w:val="none"/>
          <w:u w:val="single"/>
        </w:rPr>
        <w:t xml:space="preserve">  </w:t>
      </w:r>
      <w:r>
        <w:rPr>
          <w:rFonts w:hint="eastAsia" w:ascii="宋体" w:hAnsi="宋体"/>
          <w:b w:val="0"/>
          <w:bCs/>
          <w:szCs w:val="21"/>
          <w:highlight w:val="none"/>
          <w:u w:val="single"/>
          <w:lang w:val="en-US" w:eastAsia="zh-CN"/>
        </w:rPr>
        <w:t xml:space="preserve">  </w:t>
      </w:r>
      <w:r>
        <w:rPr>
          <w:rFonts w:hint="eastAsia" w:ascii="宋体" w:hAnsi="宋体"/>
          <w:b w:val="0"/>
          <w:bCs/>
          <w:szCs w:val="21"/>
          <w:highlight w:val="none"/>
          <w:u w:val="single"/>
        </w:rPr>
        <w:t xml:space="preserve">  </w:t>
      </w:r>
      <w:r>
        <w:rPr>
          <w:rFonts w:hint="eastAsia" w:ascii="宋体" w:hAnsi="宋体"/>
          <w:b w:val="0"/>
          <w:bCs/>
          <w:szCs w:val="21"/>
          <w:highlight w:val="none"/>
        </w:rPr>
        <w:t>年</w:t>
      </w:r>
      <w:r>
        <w:rPr>
          <w:rFonts w:hint="eastAsia" w:ascii="宋体" w:hAnsi="宋体"/>
          <w:b w:val="0"/>
          <w:bCs/>
          <w:szCs w:val="21"/>
          <w:highlight w:val="none"/>
          <w:u w:val="single"/>
        </w:rPr>
        <w:t xml:space="preserve">      </w:t>
      </w:r>
      <w:r>
        <w:rPr>
          <w:rFonts w:hint="eastAsia" w:ascii="宋体" w:hAnsi="宋体"/>
          <w:b w:val="0"/>
          <w:bCs/>
          <w:szCs w:val="21"/>
          <w:highlight w:val="none"/>
        </w:rPr>
        <w:t>月</w:t>
      </w:r>
      <w:r>
        <w:rPr>
          <w:rFonts w:hint="eastAsia" w:ascii="宋体" w:hAnsi="宋体"/>
          <w:b w:val="0"/>
          <w:bCs/>
          <w:szCs w:val="21"/>
          <w:highlight w:val="none"/>
          <w:u w:val="single"/>
        </w:rPr>
        <w:t xml:space="preserve">      </w:t>
      </w:r>
      <w:r>
        <w:rPr>
          <w:rFonts w:hint="eastAsia" w:ascii="宋体" w:hAnsi="宋体"/>
          <w:b w:val="0"/>
          <w:bCs/>
          <w:szCs w:val="21"/>
          <w:highlight w:val="none"/>
        </w:rPr>
        <w:t>日</w:t>
      </w:r>
    </w:p>
    <w:p w14:paraId="1EDD0C40">
      <w:pPr>
        <w:spacing w:beforeLines="100" w:afterLines="50"/>
        <w:jc w:val="right"/>
        <w:rPr>
          <w:rFonts w:ascii="宋体" w:hAnsi="宋体"/>
          <w:b/>
          <w:szCs w:val="21"/>
          <w:highlight w:val="none"/>
        </w:rPr>
      </w:pPr>
      <w:r>
        <w:rPr>
          <w:rFonts w:ascii="宋体" w:hAnsi="宋体"/>
          <w:b/>
          <w:szCs w:val="21"/>
          <w:highlight w:val="none"/>
        </w:rPr>
        <w:br w:type="page"/>
      </w:r>
    </w:p>
    <w:tbl>
      <w:tblPr>
        <w:tblStyle w:val="36"/>
        <w:tblW w:w="9338" w:type="dxa"/>
        <w:tblInd w:w="0" w:type="dxa"/>
        <w:tblLayout w:type="fixed"/>
        <w:tblCellMar>
          <w:top w:w="0" w:type="dxa"/>
          <w:left w:w="0" w:type="dxa"/>
          <w:bottom w:w="0" w:type="dxa"/>
          <w:right w:w="0" w:type="dxa"/>
        </w:tblCellMar>
      </w:tblPr>
      <w:tblGrid>
        <w:gridCol w:w="1940"/>
        <w:gridCol w:w="2860"/>
        <w:gridCol w:w="1720"/>
        <w:gridCol w:w="1540"/>
        <w:gridCol w:w="1278"/>
      </w:tblGrid>
      <w:tr w14:paraId="1D5D7AB7">
        <w:tblPrEx>
          <w:tblCellMar>
            <w:top w:w="0" w:type="dxa"/>
            <w:left w:w="0" w:type="dxa"/>
            <w:bottom w:w="0" w:type="dxa"/>
            <w:right w:w="0" w:type="dxa"/>
          </w:tblCellMar>
        </w:tblPrEx>
        <w:trPr>
          <w:trHeight w:val="900" w:hRule="atLeast"/>
        </w:trPr>
        <w:tc>
          <w:tcPr>
            <w:tcW w:w="9338" w:type="dxa"/>
            <w:gridSpan w:val="5"/>
            <w:tcBorders>
              <w:top w:val="nil"/>
              <w:left w:val="nil"/>
              <w:bottom w:val="nil"/>
              <w:right w:val="nil"/>
            </w:tcBorders>
            <w:tcMar>
              <w:top w:w="38" w:type="dxa"/>
              <w:left w:w="38" w:type="dxa"/>
              <w:bottom w:w="0" w:type="dxa"/>
              <w:right w:w="38" w:type="dxa"/>
            </w:tcMar>
            <w:vAlign w:val="center"/>
          </w:tcPr>
          <w:p w14:paraId="49306C93">
            <w:pPr>
              <w:spacing w:beforeLines="100" w:afterLines="50" w:line="510" w:lineRule="exact"/>
              <w:jc w:val="center"/>
              <w:rPr>
                <w:rFonts w:ascii="黑体" w:hAnsi="宋体" w:eastAsia="黑体"/>
                <w:sz w:val="24"/>
                <w:highlight w:val="none"/>
              </w:rPr>
            </w:pPr>
            <w:r>
              <w:rPr>
                <w:rFonts w:hint="eastAsia" w:ascii="宋体" w:hAnsi="宋体"/>
                <w:sz w:val="24"/>
                <w:highlight w:val="none"/>
              </w:rPr>
              <w:t>（三）磋商报价函（首次）</w:t>
            </w:r>
          </w:p>
        </w:tc>
      </w:tr>
      <w:tr w14:paraId="0635B14E">
        <w:tblPrEx>
          <w:tblCellMar>
            <w:top w:w="0" w:type="dxa"/>
            <w:left w:w="0" w:type="dxa"/>
            <w:bottom w:w="0" w:type="dxa"/>
            <w:right w:w="0" w:type="dxa"/>
          </w:tblCellMar>
        </w:tblPrEx>
        <w:trPr>
          <w:trHeight w:val="330" w:hRule="atLeast"/>
        </w:trPr>
        <w:tc>
          <w:tcPr>
            <w:tcW w:w="9338" w:type="dxa"/>
            <w:gridSpan w:val="5"/>
            <w:tcBorders>
              <w:top w:val="nil"/>
              <w:left w:val="nil"/>
              <w:bottom w:val="single" w:color="auto" w:sz="4" w:space="0"/>
              <w:right w:val="nil"/>
            </w:tcBorders>
            <w:tcMar>
              <w:top w:w="38" w:type="dxa"/>
              <w:left w:w="38" w:type="dxa"/>
              <w:bottom w:w="0" w:type="dxa"/>
              <w:right w:w="38" w:type="dxa"/>
            </w:tcMar>
            <w:vAlign w:val="center"/>
          </w:tcPr>
          <w:p w14:paraId="1B56FA0E">
            <w:pPr>
              <w:rPr>
                <w:rFonts w:ascii="宋体" w:hAnsi="宋体"/>
                <w:szCs w:val="21"/>
                <w:highlight w:val="none"/>
                <w:u w:val="single"/>
              </w:rPr>
            </w:pPr>
            <w:r>
              <w:rPr>
                <w:rFonts w:hint="eastAsia" w:ascii="宋体" w:hAnsi="宋体"/>
                <w:szCs w:val="21"/>
                <w:highlight w:val="none"/>
              </w:rPr>
              <w:t>项目名称：</w:t>
            </w:r>
            <w:r>
              <w:rPr>
                <w:rFonts w:hint="eastAsia" w:ascii="宋体" w:hAnsi="宋体"/>
                <w:szCs w:val="21"/>
                <w:highlight w:val="none"/>
                <w:u w:val="single"/>
              </w:rPr>
              <w:t xml:space="preserve">                 </w:t>
            </w:r>
            <w:r>
              <w:rPr>
                <w:rFonts w:hint="eastAsia" w:ascii="宋体" w:hAnsi="宋体"/>
                <w:szCs w:val="21"/>
                <w:highlight w:val="none"/>
              </w:rPr>
              <w:t xml:space="preserve">                                项目编号</w:t>
            </w:r>
            <w:r>
              <w:rPr>
                <w:rFonts w:hint="eastAsia" w:ascii="宋体" w:hAnsi="宋体"/>
                <w:szCs w:val="21"/>
                <w:highlight w:val="none"/>
                <w:u w:val="single"/>
              </w:rPr>
              <w:t xml:space="preserve">                 </w:t>
            </w:r>
          </w:p>
        </w:tc>
      </w:tr>
      <w:tr w14:paraId="0CE9133C">
        <w:tblPrEx>
          <w:tblCellMar>
            <w:top w:w="0" w:type="dxa"/>
            <w:left w:w="0" w:type="dxa"/>
            <w:bottom w:w="0" w:type="dxa"/>
            <w:right w:w="0" w:type="dxa"/>
          </w:tblCellMar>
        </w:tblPrEx>
        <w:trPr>
          <w:trHeight w:val="561" w:hRule="atLeast"/>
        </w:trPr>
        <w:tc>
          <w:tcPr>
            <w:tcW w:w="1940" w:type="dxa"/>
            <w:tcBorders>
              <w:top w:val="single" w:color="auto" w:sz="4" w:space="0"/>
              <w:left w:val="single" w:color="auto" w:sz="4" w:space="0"/>
              <w:bottom w:val="single" w:color="auto" w:sz="6" w:space="0"/>
              <w:right w:val="single" w:color="auto" w:sz="6" w:space="0"/>
            </w:tcBorders>
            <w:tcMar>
              <w:top w:w="38" w:type="dxa"/>
              <w:left w:w="38" w:type="dxa"/>
              <w:bottom w:w="0" w:type="dxa"/>
              <w:right w:w="38" w:type="dxa"/>
            </w:tcMar>
            <w:vAlign w:val="center"/>
          </w:tcPr>
          <w:p w14:paraId="6F99CBFF">
            <w:pPr>
              <w:jc w:val="center"/>
              <w:rPr>
                <w:rFonts w:hint="default" w:ascii="宋体" w:hAnsi="宋体" w:eastAsia="宋体" w:cs="Arial Unicode MS"/>
                <w:highlight w:val="none"/>
                <w:lang w:val="en-US" w:eastAsia="zh-CN"/>
              </w:rPr>
            </w:pPr>
            <w:r>
              <w:rPr>
                <w:rFonts w:hint="eastAsia" w:ascii="宋体" w:hAnsi="宋体"/>
                <w:highlight w:val="none"/>
                <w:lang w:val="en-US" w:eastAsia="zh-CN"/>
              </w:rPr>
              <w:t>供应商单位</w:t>
            </w:r>
          </w:p>
        </w:tc>
        <w:tc>
          <w:tcPr>
            <w:tcW w:w="7398" w:type="dxa"/>
            <w:gridSpan w:val="4"/>
            <w:tcBorders>
              <w:top w:val="single" w:color="auto" w:sz="4" w:space="0"/>
              <w:left w:val="single" w:color="auto" w:sz="6" w:space="0"/>
              <w:bottom w:val="single" w:color="auto" w:sz="6" w:space="0"/>
              <w:right w:val="single" w:color="auto" w:sz="4" w:space="0"/>
            </w:tcBorders>
            <w:tcMar>
              <w:top w:w="38" w:type="dxa"/>
              <w:left w:w="38" w:type="dxa"/>
              <w:bottom w:w="0" w:type="dxa"/>
              <w:right w:w="38" w:type="dxa"/>
            </w:tcMar>
            <w:vAlign w:val="center"/>
          </w:tcPr>
          <w:p w14:paraId="343C4B15">
            <w:pPr>
              <w:rPr>
                <w:rFonts w:ascii="宋体" w:hAnsi="宋体" w:cs="Arial Unicode MS"/>
                <w:highlight w:val="none"/>
              </w:rPr>
            </w:pPr>
            <w:r>
              <w:rPr>
                <w:rFonts w:hint="eastAsia" w:ascii="宋体" w:hAnsi="宋体"/>
                <w:highlight w:val="none"/>
              </w:rPr>
              <w:t>　</w:t>
            </w:r>
          </w:p>
        </w:tc>
      </w:tr>
      <w:tr w14:paraId="2044628E">
        <w:tblPrEx>
          <w:tblCellMar>
            <w:top w:w="0" w:type="dxa"/>
            <w:left w:w="0" w:type="dxa"/>
            <w:bottom w:w="0" w:type="dxa"/>
            <w:right w:w="0" w:type="dxa"/>
          </w:tblCellMar>
        </w:tblPrEx>
        <w:trPr>
          <w:trHeight w:val="561" w:hRule="atLeast"/>
        </w:trPr>
        <w:tc>
          <w:tcPr>
            <w:tcW w:w="1940" w:type="dxa"/>
            <w:tcBorders>
              <w:top w:val="single" w:color="auto" w:sz="4" w:space="0"/>
              <w:left w:val="single" w:color="auto" w:sz="4" w:space="0"/>
              <w:bottom w:val="single" w:color="auto" w:sz="6" w:space="0"/>
              <w:right w:val="single" w:color="auto" w:sz="6" w:space="0"/>
            </w:tcBorders>
            <w:tcMar>
              <w:top w:w="38" w:type="dxa"/>
              <w:left w:w="38" w:type="dxa"/>
              <w:bottom w:w="0" w:type="dxa"/>
              <w:right w:w="38" w:type="dxa"/>
            </w:tcMar>
            <w:vAlign w:val="center"/>
          </w:tcPr>
          <w:p w14:paraId="578AC6B0">
            <w:pPr>
              <w:jc w:val="center"/>
              <w:rPr>
                <w:rFonts w:hint="eastAsia" w:ascii="宋体" w:hAnsi="宋体"/>
                <w:highlight w:val="none"/>
                <w:lang w:val="en-US" w:eastAsia="zh-CN"/>
              </w:rPr>
            </w:pPr>
            <w:r>
              <w:rPr>
                <w:rFonts w:hint="eastAsia" w:ascii="宋体" w:hAnsi="宋体"/>
                <w:highlight w:val="none"/>
              </w:rPr>
              <w:t>施工企业资质等级</w:t>
            </w:r>
          </w:p>
        </w:tc>
        <w:tc>
          <w:tcPr>
            <w:tcW w:w="7398" w:type="dxa"/>
            <w:gridSpan w:val="4"/>
            <w:tcBorders>
              <w:top w:val="single" w:color="auto" w:sz="4" w:space="0"/>
              <w:left w:val="single" w:color="auto" w:sz="6" w:space="0"/>
              <w:bottom w:val="single" w:color="auto" w:sz="6" w:space="0"/>
              <w:right w:val="single" w:color="auto" w:sz="4" w:space="0"/>
            </w:tcBorders>
            <w:tcMar>
              <w:top w:w="38" w:type="dxa"/>
              <w:left w:w="38" w:type="dxa"/>
              <w:bottom w:w="0" w:type="dxa"/>
              <w:right w:w="38" w:type="dxa"/>
            </w:tcMar>
            <w:vAlign w:val="center"/>
          </w:tcPr>
          <w:p w14:paraId="7B69B016">
            <w:pPr>
              <w:rPr>
                <w:rFonts w:hint="eastAsia" w:ascii="宋体" w:hAnsi="宋体"/>
                <w:highlight w:val="none"/>
              </w:rPr>
            </w:pPr>
          </w:p>
        </w:tc>
      </w:tr>
      <w:tr w14:paraId="55D5CF71">
        <w:tblPrEx>
          <w:tblCellMar>
            <w:top w:w="0" w:type="dxa"/>
            <w:left w:w="0" w:type="dxa"/>
            <w:bottom w:w="0" w:type="dxa"/>
            <w:right w:w="0" w:type="dxa"/>
          </w:tblCellMar>
        </w:tblPrEx>
        <w:trPr>
          <w:trHeight w:val="561" w:hRule="atLeast"/>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1A3A292D">
            <w:pPr>
              <w:jc w:val="center"/>
              <w:rPr>
                <w:rFonts w:hint="default" w:ascii="宋体" w:hAnsi="宋体" w:eastAsia="宋体" w:cs="Arial Unicode MS"/>
                <w:highlight w:val="none"/>
                <w:lang w:val="en-US" w:eastAsia="zh-CN"/>
              </w:rPr>
            </w:pPr>
            <w:r>
              <w:rPr>
                <w:rFonts w:hint="eastAsia" w:ascii="宋体" w:hAnsi="宋体"/>
                <w:highlight w:val="none"/>
              </w:rPr>
              <w:t>磋商报价</w:t>
            </w:r>
            <w:r>
              <w:rPr>
                <w:rFonts w:hint="eastAsia" w:ascii="宋体" w:hAnsi="宋体"/>
                <w:highlight w:val="none"/>
                <w:lang w:eastAsia="zh-CN"/>
              </w:rPr>
              <w:t>（</w:t>
            </w:r>
            <w:r>
              <w:rPr>
                <w:rFonts w:hint="eastAsia" w:ascii="宋体" w:hAnsi="宋体"/>
                <w:highlight w:val="none"/>
                <w:lang w:val="en-US" w:eastAsia="zh-CN"/>
              </w:rPr>
              <w:t>万元）</w:t>
            </w:r>
          </w:p>
        </w:tc>
        <w:tc>
          <w:tcPr>
            <w:tcW w:w="4580" w:type="dxa"/>
            <w:gridSpan w:val="2"/>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4F3D0FF2">
            <w:pPr>
              <w:rPr>
                <w:rFonts w:hint="eastAsia" w:ascii="宋体" w:hAnsi="宋体" w:cs="Times New Roman"/>
                <w:sz w:val="21"/>
                <w:szCs w:val="20"/>
                <w:highlight w:val="none"/>
                <w:lang w:val="en-US" w:eastAsia="zh-CN"/>
              </w:rPr>
            </w:pPr>
            <w:r>
              <w:rPr>
                <w:rFonts w:hint="eastAsia" w:ascii="宋体" w:hAnsi="宋体" w:cs="Times New Roman"/>
                <w:sz w:val="21"/>
                <w:szCs w:val="20"/>
                <w:highlight w:val="none"/>
                <w:lang w:val="en-US" w:eastAsia="zh-CN"/>
              </w:rPr>
              <w:t>大写：</w:t>
            </w:r>
          </w:p>
          <w:p w14:paraId="3F155213">
            <w:pPr>
              <w:pStyle w:val="2"/>
              <w:ind w:left="0" w:leftChars="0" w:firstLine="0" w:firstLineChars="0"/>
              <w:jc w:val="both"/>
              <w:rPr>
                <w:rFonts w:hint="default"/>
                <w:lang w:val="en-US" w:eastAsia="zh-CN"/>
              </w:rPr>
            </w:pPr>
            <w:r>
              <w:rPr>
                <w:rFonts w:hint="eastAsia" w:ascii="宋体" w:hAnsi="宋体" w:cs="Times New Roman"/>
                <w:sz w:val="21"/>
                <w:szCs w:val="20"/>
                <w:highlight w:val="none"/>
                <w:lang w:val="en-US" w:eastAsia="zh-CN"/>
              </w:rPr>
              <w:t>小写：</w:t>
            </w:r>
          </w:p>
        </w:tc>
        <w:tc>
          <w:tcPr>
            <w:tcW w:w="154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7D609DF0">
            <w:pPr>
              <w:jc w:val="center"/>
              <w:rPr>
                <w:rFonts w:ascii="宋体" w:hAnsi="宋体" w:cs="Arial Unicode MS"/>
                <w:highlight w:val="none"/>
              </w:rPr>
            </w:pPr>
            <w:r>
              <w:rPr>
                <w:rFonts w:hint="eastAsia" w:ascii="宋体" w:hAnsi="宋体"/>
                <w:highlight w:val="none"/>
              </w:rPr>
              <w:t>磋商保证金</w:t>
            </w:r>
          </w:p>
        </w:tc>
        <w:tc>
          <w:tcPr>
            <w:tcW w:w="1278" w:type="dxa"/>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0B4DF71C">
            <w:pPr>
              <w:rPr>
                <w:rFonts w:ascii="宋体" w:hAnsi="宋体" w:cs="Arial Unicode MS"/>
                <w:highlight w:val="none"/>
              </w:rPr>
            </w:pPr>
            <w:r>
              <w:rPr>
                <w:rFonts w:hint="eastAsia" w:ascii="宋体" w:hAnsi="宋体"/>
                <w:highlight w:val="none"/>
              </w:rPr>
              <w:t>　有/无</w:t>
            </w:r>
          </w:p>
        </w:tc>
      </w:tr>
      <w:tr w14:paraId="406A1757">
        <w:tblPrEx>
          <w:tblCellMar>
            <w:top w:w="0" w:type="dxa"/>
            <w:left w:w="0" w:type="dxa"/>
            <w:bottom w:w="0" w:type="dxa"/>
            <w:right w:w="0" w:type="dxa"/>
          </w:tblCellMar>
        </w:tblPrEx>
        <w:trPr>
          <w:cantSplit/>
          <w:trHeight w:val="1193" w:hRule="atLeast"/>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5F7571B5">
            <w:pPr>
              <w:jc w:val="center"/>
              <w:rPr>
                <w:rFonts w:ascii="宋体" w:hAnsi="宋体" w:cs="Arial Unicode MS"/>
                <w:highlight w:val="none"/>
              </w:rPr>
            </w:pPr>
            <w:r>
              <w:rPr>
                <w:rFonts w:hint="eastAsia" w:ascii="宋体" w:hAnsi="宋体"/>
                <w:highlight w:val="none"/>
              </w:rPr>
              <w:t>工程质量标准</w:t>
            </w:r>
          </w:p>
        </w:tc>
        <w:tc>
          <w:tcPr>
            <w:tcW w:w="286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769A5AB6">
            <w:pPr>
              <w:jc w:val="center"/>
              <w:rPr>
                <w:rFonts w:hint="eastAsia" w:ascii="宋体" w:hAnsi="宋体" w:cs="宋体"/>
                <w:szCs w:val="21"/>
                <w:highlight w:val="none"/>
              </w:rPr>
            </w:pPr>
            <w:r>
              <w:rPr>
                <w:rFonts w:hint="eastAsia" w:ascii="宋体" w:hAnsi="宋体" w:cs="宋体"/>
                <w:szCs w:val="21"/>
                <w:highlight w:val="none"/>
              </w:rPr>
              <w:t>符合国家及相关行业</w:t>
            </w:r>
          </w:p>
          <w:p w14:paraId="000B68C4">
            <w:pPr>
              <w:jc w:val="center"/>
              <w:rPr>
                <w:rFonts w:ascii="宋体" w:hAnsi="宋体" w:cs="Arial Unicode MS"/>
                <w:highlight w:val="none"/>
              </w:rPr>
            </w:pPr>
            <w:r>
              <w:rPr>
                <w:rFonts w:hint="eastAsia" w:ascii="宋体" w:hAnsi="宋体" w:cs="宋体"/>
                <w:szCs w:val="21"/>
                <w:highlight w:val="none"/>
              </w:rPr>
              <w:t>规定的合格标准</w:t>
            </w:r>
          </w:p>
        </w:tc>
        <w:tc>
          <w:tcPr>
            <w:tcW w:w="1720" w:type="dxa"/>
            <w:tcBorders>
              <w:top w:val="single" w:color="auto" w:sz="6" w:space="0"/>
              <w:left w:val="single" w:color="auto" w:sz="6" w:space="0"/>
              <w:right w:val="single" w:color="auto" w:sz="6" w:space="0"/>
            </w:tcBorders>
            <w:tcMar>
              <w:top w:w="38" w:type="dxa"/>
              <w:left w:w="38" w:type="dxa"/>
              <w:bottom w:w="0" w:type="dxa"/>
              <w:right w:w="38" w:type="dxa"/>
            </w:tcMar>
            <w:vAlign w:val="center"/>
          </w:tcPr>
          <w:p w14:paraId="78698A02">
            <w:pPr>
              <w:jc w:val="center"/>
              <w:rPr>
                <w:rFonts w:hint="eastAsia" w:ascii="宋体" w:hAnsi="宋体" w:cs="宋体"/>
                <w:szCs w:val="21"/>
                <w:highlight w:val="none"/>
              </w:rPr>
            </w:pPr>
            <w:r>
              <w:rPr>
                <w:rFonts w:hint="eastAsia" w:ascii="宋体" w:hAnsi="宋体" w:cs="宋体"/>
                <w:szCs w:val="21"/>
                <w:highlight w:val="none"/>
              </w:rPr>
              <w:t>合同履行期限</w:t>
            </w:r>
          </w:p>
          <w:p w14:paraId="52FDB3D2">
            <w:pPr>
              <w:jc w:val="center"/>
              <w:rPr>
                <w:rFonts w:hint="default" w:ascii="宋体" w:hAnsi="宋体" w:eastAsia="宋体" w:cs="Arial Unicode MS"/>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计划工期）</w:t>
            </w:r>
          </w:p>
        </w:tc>
        <w:tc>
          <w:tcPr>
            <w:tcW w:w="2818" w:type="dxa"/>
            <w:gridSpan w:val="2"/>
            <w:tcBorders>
              <w:top w:val="single" w:color="auto" w:sz="6" w:space="0"/>
              <w:left w:val="single" w:color="auto" w:sz="6" w:space="0"/>
              <w:right w:val="single" w:color="auto" w:sz="4" w:space="0"/>
            </w:tcBorders>
            <w:tcMar>
              <w:top w:w="38" w:type="dxa"/>
              <w:left w:w="38" w:type="dxa"/>
              <w:bottom w:w="0" w:type="dxa"/>
              <w:right w:w="38" w:type="dxa"/>
            </w:tcMar>
            <w:vAlign w:val="center"/>
          </w:tcPr>
          <w:p w14:paraId="536074E1">
            <w:pPr>
              <w:rPr>
                <w:rFonts w:ascii="宋体" w:hAnsi="宋体" w:cs="Arial Unicode MS"/>
                <w:highlight w:val="none"/>
              </w:rPr>
            </w:pPr>
            <w:r>
              <w:rPr>
                <w:rFonts w:hint="eastAsia" w:ascii="宋体" w:hAnsi="宋体" w:cs="宋体"/>
                <w:szCs w:val="21"/>
                <w:highlight w:val="none"/>
                <w:lang w:val="en-US" w:eastAsia="zh-CN"/>
              </w:rPr>
              <w:t>自合同签订之日起30</w:t>
            </w:r>
            <w:r>
              <w:rPr>
                <w:rFonts w:hint="eastAsia" w:ascii="宋体" w:hAnsi="宋体" w:cs="宋体"/>
                <w:szCs w:val="21"/>
                <w:highlight w:val="none"/>
              </w:rPr>
              <w:t>日</w:t>
            </w:r>
            <w:r>
              <w:rPr>
                <w:rFonts w:hint="eastAsia" w:ascii="宋体" w:hAnsi="宋体" w:cs="宋体"/>
                <w:szCs w:val="21"/>
                <w:highlight w:val="none"/>
                <w:lang w:eastAsia="zh-CN"/>
              </w:rPr>
              <w:t>（</w:t>
            </w:r>
            <w:r>
              <w:rPr>
                <w:rFonts w:hint="eastAsia" w:ascii="宋体" w:hAnsi="宋体" w:cs="宋体"/>
                <w:szCs w:val="21"/>
                <w:highlight w:val="none"/>
                <w:lang w:val="en-US" w:eastAsia="zh-CN"/>
              </w:rPr>
              <w:t>日历天）内完工并验收合格</w:t>
            </w:r>
            <w:r>
              <w:rPr>
                <w:rFonts w:hint="eastAsia" w:ascii="宋体" w:hAnsi="宋体" w:cs="宋体"/>
                <w:szCs w:val="21"/>
                <w:highlight w:val="none"/>
              </w:rPr>
              <w:t>（以实际签订的合同为准）</w:t>
            </w:r>
          </w:p>
        </w:tc>
      </w:tr>
      <w:tr w14:paraId="4EB8AB70">
        <w:tblPrEx>
          <w:tblCellMar>
            <w:top w:w="0" w:type="dxa"/>
            <w:left w:w="0" w:type="dxa"/>
            <w:bottom w:w="0" w:type="dxa"/>
            <w:right w:w="0" w:type="dxa"/>
          </w:tblCellMar>
        </w:tblPrEx>
        <w:trPr>
          <w:trHeight w:val="996" w:hRule="atLeast"/>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2DD59ADE">
            <w:pPr>
              <w:jc w:val="center"/>
              <w:rPr>
                <w:rFonts w:ascii="宋体" w:hAnsi="宋体" w:cs="Arial Unicode MS"/>
                <w:highlight w:val="none"/>
              </w:rPr>
            </w:pPr>
            <w:r>
              <w:rPr>
                <w:rFonts w:hint="eastAsia" w:ascii="宋体" w:hAnsi="宋体"/>
                <w:highlight w:val="none"/>
              </w:rPr>
              <w:t>优惠条件</w:t>
            </w:r>
          </w:p>
        </w:tc>
        <w:tc>
          <w:tcPr>
            <w:tcW w:w="7398" w:type="dxa"/>
            <w:gridSpan w:val="4"/>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045A99B2">
            <w:pPr>
              <w:rPr>
                <w:rFonts w:ascii="宋体" w:hAnsi="宋体" w:cs="Arial Unicode MS"/>
                <w:highlight w:val="none"/>
              </w:rPr>
            </w:pPr>
            <w:r>
              <w:rPr>
                <w:rFonts w:hint="eastAsia" w:ascii="宋体" w:hAnsi="宋体"/>
                <w:highlight w:val="none"/>
              </w:rPr>
              <w:t>　</w:t>
            </w:r>
          </w:p>
        </w:tc>
      </w:tr>
      <w:tr w14:paraId="1C078C26">
        <w:tblPrEx>
          <w:tblCellMar>
            <w:top w:w="0" w:type="dxa"/>
            <w:left w:w="0" w:type="dxa"/>
            <w:bottom w:w="0" w:type="dxa"/>
            <w:right w:w="0" w:type="dxa"/>
          </w:tblCellMar>
        </w:tblPrEx>
        <w:trPr>
          <w:trHeight w:val="1051" w:hRule="atLeast"/>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3F07AA35">
            <w:pPr>
              <w:jc w:val="center"/>
              <w:rPr>
                <w:rFonts w:ascii="宋体" w:hAnsi="宋体" w:cs="Arial Unicode MS"/>
                <w:highlight w:val="none"/>
              </w:rPr>
            </w:pPr>
            <w:r>
              <w:rPr>
                <w:rFonts w:hint="eastAsia" w:ascii="宋体" w:hAnsi="宋体"/>
                <w:highlight w:val="none"/>
              </w:rPr>
              <w:t>服务承诺</w:t>
            </w:r>
          </w:p>
        </w:tc>
        <w:tc>
          <w:tcPr>
            <w:tcW w:w="7398" w:type="dxa"/>
            <w:gridSpan w:val="4"/>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15450D59">
            <w:pPr>
              <w:rPr>
                <w:rFonts w:ascii="宋体" w:hAnsi="宋体" w:cs="Arial Unicode MS"/>
                <w:highlight w:val="none"/>
              </w:rPr>
            </w:pPr>
            <w:r>
              <w:rPr>
                <w:rFonts w:hint="eastAsia" w:ascii="宋体" w:hAnsi="宋体"/>
                <w:highlight w:val="none"/>
              </w:rPr>
              <w:t>　</w:t>
            </w:r>
          </w:p>
        </w:tc>
      </w:tr>
      <w:tr w14:paraId="0E8C08BE">
        <w:tblPrEx>
          <w:tblCellMar>
            <w:top w:w="0" w:type="dxa"/>
            <w:left w:w="0" w:type="dxa"/>
            <w:bottom w:w="0" w:type="dxa"/>
            <w:right w:w="0" w:type="dxa"/>
          </w:tblCellMar>
        </w:tblPrEx>
        <w:trPr>
          <w:cantSplit/>
          <w:trHeight w:val="552" w:hRule="atLeast"/>
        </w:trPr>
        <w:tc>
          <w:tcPr>
            <w:tcW w:w="1940" w:type="dxa"/>
            <w:vMerge w:val="restart"/>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5CC5411B">
            <w:pPr>
              <w:jc w:val="center"/>
              <w:rPr>
                <w:rFonts w:ascii="宋体" w:hAnsi="宋体" w:cs="Arial Unicode MS"/>
                <w:highlight w:val="none"/>
              </w:rPr>
            </w:pPr>
            <w:r>
              <w:rPr>
                <w:rFonts w:hint="eastAsia" w:ascii="宋体" w:hAnsi="宋体"/>
                <w:highlight w:val="none"/>
              </w:rPr>
              <w:t>备注</w:t>
            </w:r>
          </w:p>
        </w:tc>
        <w:tc>
          <w:tcPr>
            <w:tcW w:w="7398" w:type="dxa"/>
            <w:gridSpan w:val="4"/>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52F6BDC8">
            <w:pPr>
              <w:rPr>
                <w:rFonts w:ascii="宋体" w:hAnsi="宋体"/>
                <w:highlight w:val="none"/>
              </w:rPr>
            </w:pPr>
            <w:r>
              <w:rPr>
                <w:rFonts w:ascii="宋体" w:hAnsi="宋体"/>
                <w:highlight w:val="none"/>
              </w:rPr>
              <w:t>1</w:t>
            </w:r>
            <w:r>
              <w:rPr>
                <w:rFonts w:hint="eastAsia" w:ascii="宋体" w:hAnsi="宋体"/>
                <w:highlight w:val="none"/>
              </w:rPr>
              <w:t>、本表只做唱标时使用，但本表的一切内容具有法律效力，不得更改。</w:t>
            </w:r>
          </w:p>
        </w:tc>
      </w:tr>
      <w:tr w14:paraId="0E6754AD">
        <w:tblPrEx>
          <w:tblCellMar>
            <w:top w:w="0" w:type="dxa"/>
            <w:left w:w="0" w:type="dxa"/>
            <w:bottom w:w="0" w:type="dxa"/>
            <w:right w:w="0" w:type="dxa"/>
          </w:tblCellMar>
        </w:tblPrEx>
        <w:trPr>
          <w:cantSplit/>
          <w:trHeight w:val="553" w:hRule="atLeast"/>
        </w:trPr>
        <w:tc>
          <w:tcPr>
            <w:tcW w:w="1940" w:type="dxa"/>
            <w:vMerge w:val="continue"/>
            <w:tcBorders>
              <w:top w:val="single" w:color="auto" w:sz="6" w:space="0"/>
              <w:left w:val="single" w:color="auto" w:sz="4" w:space="0"/>
              <w:bottom w:val="single" w:color="auto" w:sz="6" w:space="0"/>
              <w:right w:val="single" w:color="auto" w:sz="6" w:space="0"/>
            </w:tcBorders>
            <w:vAlign w:val="center"/>
          </w:tcPr>
          <w:p w14:paraId="1BD299BC">
            <w:pPr>
              <w:rPr>
                <w:rFonts w:ascii="宋体" w:hAnsi="宋体" w:cs="Arial Unicode MS"/>
                <w:highlight w:val="none"/>
              </w:rPr>
            </w:pPr>
          </w:p>
        </w:tc>
        <w:tc>
          <w:tcPr>
            <w:tcW w:w="7398" w:type="dxa"/>
            <w:gridSpan w:val="4"/>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6E653DA9">
            <w:pPr>
              <w:rPr>
                <w:rFonts w:ascii="宋体" w:hAnsi="宋体"/>
                <w:highlight w:val="none"/>
              </w:rPr>
            </w:pPr>
            <w:r>
              <w:rPr>
                <w:rFonts w:ascii="宋体" w:hAnsi="宋体"/>
                <w:highlight w:val="none"/>
              </w:rPr>
              <w:t>2</w:t>
            </w:r>
            <w:r>
              <w:rPr>
                <w:rFonts w:hint="eastAsia" w:ascii="宋体" w:hAnsi="宋体"/>
                <w:highlight w:val="none"/>
              </w:rPr>
              <w:t>、本表内容必须与响应文件中正本内容一致，如不一致以磋商报价函内容为准。</w:t>
            </w:r>
          </w:p>
        </w:tc>
      </w:tr>
      <w:tr w14:paraId="64EB9453">
        <w:tblPrEx>
          <w:tblCellMar>
            <w:top w:w="0" w:type="dxa"/>
            <w:left w:w="0" w:type="dxa"/>
            <w:bottom w:w="0" w:type="dxa"/>
            <w:right w:w="0" w:type="dxa"/>
          </w:tblCellMar>
        </w:tblPrEx>
        <w:trPr>
          <w:cantSplit/>
          <w:trHeight w:val="552" w:hRule="atLeast"/>
        </w:trPr>
        <w:tc>
          <w:tcPr>
            <w:tcW w:w="1940" w:type="dxa"/>
            <w:vMerge w:val="continue"/>
            <w:tcBorders>
              <w:top w:val="single" w:color="auto" w:sz="6" w:space="0"/>
              <w:left w:val="single" w:color="auto" w:sz="4" w:space="0"/>
              <w:bottom w:val="single" w:color="auto" w:sz="6" w:space="0"/>
              <w:right w:val="single" w:color="auto" w:sz="6" w:space="0"/>
            </w:tcBorders>
            <w:vAlign w:val="center"/>
          </w:tcPr>
          <w:p w14:paraId="44A0CDDF">
            <w:pPr>
              <w:rPr>
                <w:rFonts w:ascii="宋体" w:hAnsi="宋体" w:cs="Arial Unicode MS"/>
                <w:highlight w:val="none"/>
              </w:rPr>
            </w:pPr>
          </w:p>
        </w:tc>
        <w:tc>
          <w:tcPr>
            <w:tcW w:w="7398" w:type="dxa"/>
            <w:gridSpan w:val="4"/>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08BD420D">
            <w:pPr>
              <w:rPr>
                <w:rFonts w:ascii="宋体" w:hAnsi="宋体"/>
                <w:highlight w:val="none"/>
              </w:rPr>
            </w:pPr>
            <w:r>
              <w:rPr>
                <w:rFonts w:ascii="宋体" w:hAnsi="宋体"/>
                <w:highlight w:val="none"/>
              </w:rPr>
              <w:t>3</w:t>
            </w:r>
            <w:r>
              <w:rPr>
                <w:rFonts w:hint="eastAsia" w:ascii="宋体" w:hAnsi="宋体"/>
                <w:highlight w:val="none"/>
              </w:rPr>
              <w:t>、磋商报价为一览表所列工程项目报价的总和。</w:t>
            </w:r>
          </w:p>
        </w:tc>
      </w:tr>
      <w:tr w14:paraId="24431269">
        <w:tblPrEx>
          <w:tblCellMar>
            <w:top w:w="0" w:type="dxa"/>
            <w:left w:w="0" w:type="dxa"/>
            <w:bottom w:w="0" w:type="dxa"/>
            <w:right w:w="0" w:type="dxa"/>
          </w:tblCellMar>
        </w:tblPrEx>
        <w:trPr>
          <w:cantSplit/>
          <w:trHeight w:val="553" w:hRule="atLeast"/>
        </w:trPr>
        <w:tc>
          <w:tcPr>
            <w:tcW w:w="1940" w:type="dxa"/>
            <w:vMerge w:val="continue"/>
            <w:tcBorders>
              <w:top w:val="single" w:color="auto" w:sz="6" w:space="0"/>
              <w:left w:val="single" w:color="auto" w:sz="4" w:space="0"/>
              <w:bottom w:val="single" w:color="auto" w:sz="6" w:space="0"/>
              <w:right w:val="single" w:color="auto" w:sz="6" w:space="0"/>
            </w:tcBorders>
            <w:vAlign w:val="center"/>
          </w:tcPr>
          <w:p w14:paraId="204C0773">
            <w:pPr>
              <w:rPr>
                <w:rFonts w:ascii="宋体" w:hAnsi="宋体" w:cs="Arial Unicode MS"/>
                <w:highlight w:val="none"/>
              </w:rPr>
            </w:pPr>
          </w:p>
        </w:tc>
        <w:tc>
          <w:tcPr>
            <w:tcW w:w="7398" w:type="dxa"/>
            <w:gridSpan w:val="4"/>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02C052E4">
            <w:pPr>
              <w:rPr>
                <w:rFonts w:ascii="宋体" w:hAnsi="宋体"/>
                <w:highlight w:val="none"/>
              </w:rPr>
            </w:pPr>
            <w:r>
              <w:rPr>
                <w:rFonts w:ascii="宋体" w:hAnsi="宋体"/>
                <w:highlight w:val="none"/>
              </w:rPr>
              <w:t>4</w:t>
            </w:r>
            <w:r>
              <w:rPr>
                <w:rFonts w:hint="eastAsia" w:ascii="宋体" w:hAnsi="宋体"/>
                <w:highlight w:val="none"/>
              </w:rPr>
              <w:t>、优惠条件、服务承诺两项，详细内容必须在投标书中载明，如内容较多，本表只填写</w:t>
            </w:r>
            <w:r>
              <w:rPr>
                <w:rFonts w:ascii="宋体" w:hAnsi="宋体"/>
                <w:highlight w:val="none"/>
              </w:rPr>
              <w:t>“</w:t>
            </w:r>
            <w:r>
              <w:rPr>
                <w:rFonts w:hint="eastAsia" w:ascii="宋体" w:hAnsi="宋体"/>
                <w:highlight w:val="none"/>
              </w:rPr>
              <w:t>有</w:t>
            </w:r>
            <w:r>
              <w:rPr>
                <w:rFonts w:ascii="宋体" w:hAnsi="宋体"/>
                <w:highlight w:val="none"/>
              </w:rPr>
              <w:t>”“</w:t>
            </w:r>
            <w:r>
              <w:rPr>
                <w:rFonts w:hint="eastAsia" w:ascii="宋体" w:hAnsi="宋体"/>
                <w:highlight w:val="none"/>
              </w:rPr>
              <w:t>无</w:t>
            </w:r>
            <w:r>
              <w:rPr>
                <w:rFonts w:ascii="宋体" w:hAnsi="宋体"/>
                <w:highlight w:val="none"/>
              </w:rPr>
              <w:t>”</w:t>
            </w:r>
            <w:r>
              <w:rPr>
                <w:rFonts w:hint="eastAsia" w:ascii="宋体" w:hAnsi="宋体"/>
                <w:highlight w:val="none"/>
              </w:rPr>
              <w:t>即可。</w:t>
            </w:r>
          </w:p>
        </w:tc>
      </w:tr>
      <w:tr w14:paraId="533329E3">
        <w:tblPrEx>
          <w:tblCellMar>
            <w:top w:w="0" w:type="dxa"/>
            <w:left w:w="0" w:type="dxa"/>
            <w:bottom w:w="0" w:type="dxa"/>
            <w:right w:w="0" w:type="dxa"/>
          </w:tblCellMar>
        </w:tblPrEx>
        <w:trPr>
          <w:cantSplit/>
          <w:trHeight w:val="553" w:hRule="atLeast"/>
        </w:trPr>
        <w:tc>
          <w:tcPr>
            <w:tcW w:w="1940" w:type="dxa"/>
            <w:vMerge w:val="continue"/>
            <w:tcBorders>
              <w:top w:val="single" w:color="auto" w:sz="6" w:space="0"/>
              <w:left w:val="single" w:color="auto" w:sz="4" w:space="0"/>
              <w:bottom w:val="single" w:color="auto" w:sz="6" w:space="0"/>
              <w:right w:val="single" w:color="auto" w:sz="6" w:space="0"/>
            </w:tcBorders>
            <w:vAlign w:val="center"/>
          </w:tcPr>
          <w:p w14:paraId="2F1AAE1E">
            <w:pPr>
              <w:rPr>
                <w:rFonts w:ascii="宋体" w:hAnsi="宋体" w:cs="Arial Unicode MS"/>
                <w:highlight w:val="none"/>
              </w:rPr>
            </w:pPr>
          </w:p>
        </w:tc>
        <w:tc>
          <w:tcPr>
            <w:tcW w:w="7398" w:type="dxa"/>
            <w:gridSpan w:val="4"/>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18E4137C">
            <w:pPr>
              <w:rPr>
                <w:rFonts w:ascii="宋体" w:hAnsi="宋体"/>
                <w:highlight w:val="none"/>
              </w:rPr>
            </w:pPr>
            <w:r>
              <w:rPr>
                <w:rFonts w:ascii="宋体" w:hAnsi="宋体"/>
                <w:highlight w:val="none"/>
              </w:rPr>
              <w:t>5</w:t>
            </w:r>
            <w:r>
              <w:rPr>
                <w:rFonts w:hint="eastAsia" w:ascii="宋体" w:hAnsi="宋体"/>
                <w:highlight w:val="none"/>
              </w:rPr>
              <w:t>、磋商报价以万元为单位，小数点后保留四位。</w:t>
            </w:r>
          </w:p>
        </w:tc>
      </w:tr>
      <w:tr w14:paraId="7397BB0A">
        <w:tblPrEx>
          <w:tblCellMar>
            <w:top w:w="0" w:type="dxa"/>
            <w:left w:w="0" w:type="dxa"/>
            <w:bottom w:w="0" w:type="dxa"/>
            <w:right w:w="0" w:type="dxa"/>
          </w:tblCellMar>
        </w:tblPrEx>
        <w:trPr>
          <w:trHeight w:val="1057" w:hRule="atLeast"/>
        </w:trPr>
        <w:tc>
          <w:tcPr>
            <w:tcW w:w="9338" w:type="dxa"/>
            <w:gridSpan w:val="5"/>
            <w:tcBorders>
              <w:top w:val="single" w:color="auto" w:sz="6" w:space="0"/>
              <w:left w:val="single" w:color="auto" w:sz="4" w:space="0"/>
              <w:bottom w:val="single" w:color="auto" w:sz="4" w:space="0"/>
              <w:right w:val="single" w:color="auto" w:sz="4" w:space="0"/>
            </w:tcBorders>
            <w:tcMar>
              <w:top w:w="38" w:type="dxa"/>
              <w:left w:w="38" w:type="dxa"/>
              <w:bottom w:w="0" w:type="dxa"/>
              <w:right w:w="38" w:type="dxa"/>
            </w:tcMar>
            <w:vAlign w:val="center"/>
          </w:tcPr>
          <w:p w14:paraId="7D73B650">
            <w:pPr>
              <w:ind w:firstLine="630" w:firstLineChars="300"/>
              <w:rPr>
                <w:rFonts w:ascii="宋体" w:hAnsi="宋体"/>
                <w:highlight w:val="none"/>
              </w:rPr>
            </w:pPr>
            <w:r>
              <w:rPr>
                <w:rFonts w:hint="eastAsia" w:ascii="宋体" w:hAnsi="宋体"/>
                <w:highlight w:val="none"/>
                <w:lang w:val="en-US" w:eastAsia="zh-CN"/>
              </w:rPr>
              <w:t>供应商</w:t>
            </w:r>
            <w:r>
              <w:rPr>
                <w:rFonts w:hint="eastAsia" w:ascii="宋体" w:hAnsi="宋体"/>
                <w:highlight w:val="none"/>
              </w:rPr>
              <w:t>：</w:t>
            </w:r>
            <w:r>
              <w:rPr>
                <w:rFonts w:ascii="宋体" w:hAnsi="宋体"/>
                <w:highlight w:val="none"/>
              </w:rPr>
              <w:t xml:space="preserve">           (</w:t>
            </w:r>
            <w:r>
              <w:rPr>
                <w:rFonts w:hint="eastAsia" w:ascii="宋体" w:hAnsi="宋体"/>
                <w:highlight w:val="none"/>
              </w:rPr>
              <w:t>盖章)</w:t>
            </w:r>
            <w:r>
              <w:rPr>
                <w:rFonts w:ascii="宋体" w:hAnsi="宋体"/>
                <w:highlight w:val="none"/>
              </w:rPr>
              <w:t xml:space="preserve">      </w:t>
            </w:r>
            <w:r>
              <w:rPr>
                <w:rFonts w:hint="eastAsia" w:ascii="宋体" w:hAnsi="宋体"/>
                <w:highlight w:val="none"/>
              </w:rPr>
              <w:t>被授权人：</w:t>
            </w:r>
            <w:r>
              <w:rPr>
                <w:rFonts w:ascii="宋体" w:hAnsi="宋体"/>
                <w:highlight w:val="none"/>
              </w:rPr>
              <w:t xml:space="preserve">         </w:t>
            </w:r>
            <w:r>
              <w:rPr>
                <w:rFonts w:hint="eastAsia" w:ascii="宋体" w:hAnsi="宋体"/>
                <w:highlight w:val="none"/>
              </w:rPr>
              <w:t>（签字或盖章）</w:t>
            </w:r>
          </w:p>
        </w:tc>
      </w:tr>
    </w:tbl>
    <w:p w14:paraId="7308BA50">
      <w:pPr>
        <w:spacing w:afterLines="50" w:line="480" w:lineRule="exact"/>
        <w:ind w:right="-535" w:rightChars="-255" w:firstLine="420" w:firstLineChars="200"/>
        <w:rPr>
          <w:rFonts w:hint="eastAsia"/>
          <w:highlight w:val="none"/>
        </w:rPr>
      </w:pPr>
      <w:r>
        <w:rPr>
          <w:rFonts w:hint="eastAsia"/>
          <w:highlight w:val="none"/>
        </w:rPr>
        <w:t>注：本磋商报价函除附在此处以外，还应另用小信封单独密封（不密封在大密封袋内）。</w:t>
      </w:r>
    </w:p>
    <w:p w14:paraId="6EC13D5B">
      <w:pPr>
        <w:spacing w:afterLines="50" w:line="480" w:lineRule="exact"/>
        <w:ind w:right="-535" w:rightChars="-255" w:firstLine="843" w:firstLineChars="400"/>
        <w:rPr>
          <w:highlight w:val="none"/>
        </w:rPr>
      </w:pPr>
      <w:r>
        <w:rPr>
          <w:rFonts w:hint="eastAsia"/>
          <w:b/>
          <w:highlight w:val="none"/>
        </w:rPr>
        <w:t>如未单独递交或密封不合格，其</w:t>
      </w:r>
      <w:r>
        <w:rPr>
          <w:rFonts w:hint="eastAsia"/>
          <w:b/>
          <w:highlight w:val="none"/>
          <w:lang w:val="en-US" w:eastAsia="zh-CN"/>
        </w:rPr>
        <w:t>响应文件</w:t>
      </w:r>
      <w:r>
        <w:rPr>
          <w:rFonts w:hint="eastAsia"/>
          <w:b/>
          <w:highlight w:val="none"/>
        </w:rPr>
        <w:t>将不予接受。</w:t>
      </w:r>
    </w:p>
    <w:p w14:paraId="041DA356">
      <w:pPr>
        <w:spacing w:beforeLines="100" w:afterLines="50"/>
        <w:jc w:val="right"/>
        <w:rPr>
          <w:highlight w:val="none"/>
        </w:rPr>
      </w:pPr>
    </w:p>
    <w:p w14:paraId="4C25FB01">
      <w:pPr>
        <w:spacing w:beforeLines="100" w:afterLines="50"/>
        <w:jc w:val="right"/>
        <w:rPr>
          <w:highlight w:val="none"/>
        </w:rPr>
      </w:pPr>
      <w:r>
        <w:rPr>
          <w:rFonts w:hint="eastAsia"/>
          <w:highlight w:val="none"/>
        </w:rPr>
        <w:t>年</w:t>
      </w:r>
      <w:r>
        <w:rPr>
          <w:rFonts w:hint="eastAsia"/>
          <w:highlight w:val="none"/>
          <w:u w:val="none"/>
        </w:rPr>
        <w:t xml:space="preserve">      </w:t>
      </w:r>
      <w:r>
        <w:rPr>
          <w:rFonts w:hint="eastAsia"/>
          <w:highlight w:val="none"/>
        </w:rPr>
        <w:t>月</w:t>
      </w:r>
      <w:r>
        <w:rPr>
          <w:rFonts w:hint="eastAsia"/>
          <w:highlight w:val="none"/>
          <w:u w:val="none"/>
        </w:rPr>
        <w:t xml:space="preserve">     </w:t>
      </w:r>
      <w:r>
        <w:rPr>
          <w:rFonts w:hint="eastAsia"/>
          <w:highlight w:val="none"/>
        </w:rPr>
        <w:t>日</w:t>
      </w:r>
    </w:p>
    <w:p w14:paraId="645A0F5E">
      <w:pPr>
        <w:spacing w:beforeLines="100" w:afterLines="50"/>
        <w:jc w:val="center"/>
        <w:rPr>
          <w:rFonts w:ascii="宋体" w:hAnsi="宋体"/>
          <w:b/>
          <w:sz w:val="28"/>
          <w:szCs w:val="28"/>
          <w:highlight w:val="none"/>
        </w:rPr>
      </w:pPr>
      <w:r>
        <w:rPr>
          <w:rFonts w:ascii="宋体" w:hAnsi="宋体"/>
          <w:b/>
          <w:szCs w:val="21"/>
          <w:highlight w:val="none"/>
        </w:rPr>
        <w:br w:type="page"/>
      </w:r>
      <w:r>
        <w:rPr>
          <w:rFonts w:hint="eastAsia" w:ascii="宋体" w:hAnsi="宋体"/>
          <w:b/>
          <w:sz w:val="28"/>
          <w:szCs w:val="28"/>
          <w:highlight w:val="none"/>
        </w:rPr>
        <w:t>二、法定代表人身份证明</w:t>
      </w:r>
    </w:p>
    <w:p w14:paraId="5EDD1978">
      <w:pPr>
        <w:spacing w:line="500" w:lineRule="exact"/>
        <w:rPr>
          <w:rFonts w:ascii="宋体" w:hAnsi="宋体"/>
          <w:szCs w:val="21"/>
          <w:highlight w:val="none"/>
        </w:rPr>
      </w:pPr>
      <w:r>
        <w:rPr>
          <w:rFonts w:hint="eastAsia" w:ascii="宋体" w:hAnsi="宋体"/>
          <w:szCs w:val="21"/>
          <w:highlight w:val="none"/>
          <w:lang w:val="en-US" w:eastAsia="zh-CN"/>
        </w:rPr>
        <w:t>供 应 商</w:t>
      </w:r>
      <w:r>
        <w:rPr>
          <w:rFonts w:hint="eastAsia" w:ascii="宋体" w:hAnsi="宋体"/>
          <w:szCs w:val="21"/>
          <w:highlight w:val="none"/>
        </w:rPr>
        <w:t>：</w:t>
      </w:r>
      <w:r>
        <w:rPr>
          <w:rFonts w:hint="eastAsia" w:ascii="宋体" w:hAnsi="宋体"/>
          <w:szCs w:val="21"/>
          <w:highlight w:val="none"/>
          <w:u w:val="single"/>
        </w:rPr>
        <w:t xml:space="preserve">                                                        </w:t>
      </w:r>
    </w:p>
    <w:p w14:paraId="3E90B564">
      <w:pPr>
        <w:spacing w:line="500" w:lineRule="exact"/>
        <w:rPr>
          <w:rFonts w:ascii="宋体" w:hAnsi="宋体"/>
          <w:szCs w:val="21"/>
          <w:highlight w:val="none"/>
        </w:rPr>
      </w:pPr>
      <w:r>
        <w:rPr>
          <w:rFonts w:hint="eastAsia" w:ascii="宋体" w:hAnsi="宋体"/>
          <w:szCs w:val="21"/>
          <w:highlight w:val="none"/>
        </w:rPr>
        <w:t>单位性质：</w:t>
      </w:r>
      <w:r>
        <w:rPr>
          <w:rFonts w:hint="eastAsia" w:ascii="宋体" w:hAnsi="宋体"/>
          <w:szCs w:val="21"/>
          <w:highlight w:val="none"/>
          <w:u w:val="single"/>
        </w:rPr>
        <w:t xml:space="preserve">                                                        </w:t>
      </w:r>
    </w:p>
    <w:p w14:paraId="020A235F">
      <w:pPr>
        <w:spacing w:line="500" w:lineRule="exact"/>
        <w:rPr>
          <w:rFonts w:ascii="宋体" w:hAnsi="宋体"/>
          <w:szCs w:val="21"/>
          <w:highlight w:val="none"/>
        </w:rPr>
      </w:pPr>
      <w:r>
        <w:rPr>
          <w:rFonts w:hint="eastAsia" w:ascii="宋体" w:hAnsi="宋体"/>
          <w:szCs w:val="21"/>
          <w:highlight w:val="none"/>
        </w:rPr>
        <w:t>地    址：</w:t>
      </w:r>
      <w:r>
        <w:rPr>
          <w:rFonts w:hint="eastAsia" w:ascii="宋体" w:hAnsi="宋体"/>
          <w:szCs w:val="21"/>
          <w:highlight w:val="none"/>
          <w:u w:val="single"/>
        </w:rPr>
        <w:t xml:space="preserve">                                                        </w:t>
      </w:r>
    </w:p>
    <w:p w14:paraId="4CDDC396">
      <w:pPr>
        <w:spacing w:line="500" w:lineRule="exact"/>
        <w:rPr>
          <w:rFonts w:ascii="宋体" w:hAnsi="宋体"/>
          <w:szCs w:val="21"/>
          <w:highlight w:val="none"/>
        </w:rPr>
      </w:pPr>
      <w:r>
        <w:rPr>
          <w:rFonts w:hint="eastAsia" w:ascii="宋体" w:hAnsi="宋体"/>
          <w:szCs w:val="21"/>
          <w:highlight w:val="none"/>
        </w:rPr>
        <w:t>成立时间：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6B88DD78">
      <w:pPr>
        <w:spacing w:line="500" w:lineRule="exact"/>
        <w:rPr>
          <w:rFonts w:ascii="宋体" w:hAnsi="宋体"/>
          <w:szCs w:val="21"/>
          <w:highlight w:val="none"/>
        </w:rPr>
      </w:pPr>
      <w:r>
        <w:rPr>
          <w:rFonts w:hint="eastAsia" w:ascii="宋体" w:hAnsi="宋体"/>
          <w:szCs w:val="21"/>
          <w:highlight w:val="none"/>
        </w:rPr>
        <w:t>经营期限：</w:t>
      </w:r>
      <w:r>
        <w:rPr>
          <w:rFonts w:hint="eastAsia" w:ascii="宋体" w:hAnsi="宋体"/>
          <w:szCs w:val="21"/>
          <w:highlight w:val="none"/>
          <w:u w:val="single"/>
        </w:rPr>
        <w:t xml:space="preserve">                                                        </w:t>
      </w:r>
    </w:p>
    <w:p w14:paraId="7E8F4E51">
      <w:pPr>
        <w:spacing w:line="500" w:lineRule="exact"/>
        <w:rPr>
          <w:rFonts w:ascii="宋体" w:hAnsi="宋体"/>
          <w:szCs w:val="21"/>
          <w:highlight w:val="none"/>
        </w:rPr>
      </w:pPr>
      <w:r>
        <w:rPr>
          <w:rFonts w:hint="eastAsia" w:ascii="宋体" w:hAnsi="宋体"/>
          <w:szCs w:val="21"/>
          <w:highlight w:val="none"/>
        </w:rPr>
        <w:t>姓    名：</w:t>
      </w:r>
      <w:r>
        <w:rPr>
          <w:rFonts w:hint="eastAsia" w:ascii="宋体" w:hAnsi="宋体"/>
          <w:szCs w:val="21"/>
          <w:highlight w:val="none"/>
          <w:u w:val="single"/>
        </w:rPr>
        <w:t xml:space="preserve">                          </w:t>
      </w:r>
      <w:r>
        <w:rPr>
          <w:rFonts w:hint="eastAsia" w:ascii="宋体" w:hAnsi="宋体"/>
          <w:szCs w:val="21"/>
          <w:highlight w:val="none"/>
        </w:rPr>
        <w:t>性        别：</w:t>
      </w:r>
      <w:r>
        <w:rPr>
          <w:rFonts w:hint="eastAsia" w:ascii="宋体" w:hAnsi="宋体"/>
          <w:szCs w:val="21"/>
          <w:highlight w:val="none"/>
          <w:u w:val="single"/>
        </w:rPr>
        <w:t xml:space="preserve">                </w:t>
      </w:r>
    </w:p>
    <w:p w14:paraId="790B110D">
      <w:pPr>
        <w:spacing w:line="500" w:lineRule="exact"/>
        <w:rPr>
          <w:rFonts w:ascii="宋体" w:hAnsi="宋体"/>
          <w:szCs w:val="21"/>
          <w:highlight w:val="none"/>
        </w:rPr>
      </w:pPr>
      <w:r>
        <w:rPr>
          <w:rFonts w:hint="eastAsia" w:ascii="宋体" w:hAnsi="宋体"/>
          <w:szCs w:val="21"/>
          <w:highlight w:val="none"/>
        </w:rPr>
        <w:t>年    龄：</w:t>
      </w:r>
      <w:r>
        <w:rPr>
          <w:rFonts w:hint="eastAsia" w:ascii="宋体" w:hAnsi="宋体"/>
          <w:szCs w:val="21"/>
          <w:highlight w:val="none"/>
          <w:u w:val="single"/>
        </w:rPr>
        <w:t xml:space="preserve">                          </w:t>
      </w:r>
      <w:r>
        <w:rPr>
          <w:rFonts w:hint="eastAsia" w:ascii="宋体" w:hAnsi="宋体"/>
          <w:szCs w:val="21"/>
          <w:highlight w:val="none"/>
        </w:rPr>
        <w:t>职        务：</w:t>
      </w:r>
      <w:r>
        <w:rPr>
          <w:rFonts w:hint="eastAsia" w:ascii="宋体" w:hAnsi="宋体"/>
          <w:szCs w:val="21"/>
          <w:highlight w:val="none"/>
          <w:u w:val="single"/>
        </w:rPr>
        <w:t xml:space="preserve">                </w:t>
      </w:r>
    </w:p>
    <w:p w14:paraId="21CB2F2F">
      <w:pPr>
        <w:spacing w:line="500" w:lineRule="exact"/>
        <w:rPr>
          <w:rFonts w:ascii="宋体" w:hAnsi="宋体"/>
          <w:szCs w:val="21"/>
          <w:highlight w:val="none"/>
        </w:rPr>
      </w:pPr>
      <w:r>
        <w:rPr>
          <w:rFonts w:hint="eastAsia" w:ascii="宋体" w:hAnsi="宋体"/>
          <w:szCs w:val="21"/>
          <w:highlight w:val="none"/>
        </w:rPr>
        <w:t>系</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lang w:val="en-US" w:eastAsia="zh-CN"/>
        </w:rPr>
        <w:t>供应商</w:t>
      </w:r>
      <w:r>
        <w:rPr>
          <w:rFonts w:hint="eastAsia" w:ascii="宋体" w:hAnsi="宋体"/>
          <w:szCs w:val="21"/>
          <w:highlight w:val="none"/>
        </w:rPr>
        <w:t>名称）的法定代表人。</w:t>
      </w:r>
    </w:p>
    <w:p w14:paraId="50E3FBEC">
      <w:pPr>
        <w:spacing w:line="500" w:lineRule="exact"/>
        <w:rPr>
          <w:rFonts w:ascii="宋体" w:hAnsi="宋体"/>
          <w:szCs w:val="21"/>
          <w:highlight w:val="none"/>
        </w:rPr>
      </w:pPr>
      <w:r>
        <w:rPr>
          <w:rFonts w:hint="eastAsia" w:ascii="宋体" w:hAnsi="宋体"/>
          <w:szCs w:val="21"/>
          <w:highlight w:val="none"/>
        </w:rPr>
        <w:t>特此证明。</w:t>
      </w:r>
    </w:p>
    <w:p w14:paraId="31C09473">
      <w:pPr>
        <w:spacing w:line="500" w:lineRule="exact"/>
        <w:rPr>
          <w:rFonts w:hint="eastAsia" w:ascii="宋体" w:hAnsi="宋体"/>
          <w:szCs w:val="21"/>
          <w:highlight w:val="none"/>
          <w:lang w:val="en-US" w:eastAsia="zh-CN"/>
        </w:rPr>
      </w:pPr>
    </w:p>
    <w:p w14:paraId="50FB1DDD">
      <w:pPr>
        <w:spacing w:line="50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附法定代表人身份证正、反扫描件</w:t>
      </w:r>
    </w:p>
    <w:p w14:paraId="02FCF391">
      <w:pPr>
        <w:spacing w:line="500" w:lineRule="exact"/>
        <w:rPr>
          <w:rFonts w:ascii="宋体" w:hAnsi="宋体"/>
          <w:szCs w:val="21"/>
          <w:highlight w:val="none"/>
        </w:rPr>
      </w:pPr>
    </w:p>
    <w:p w14:paraId="69B5F72D">
      <w:pPr>
        <w:wordWrap w:val="0"/>
        <w:spacing w:line="500" w:lineRule="exact"/>
        <w:jc w:val="right"/>
        <w:rPr>
          <w:rFonts w:hint="eastAsia" w:ascii="宋体" w:hAnsi="宋体"/>
          <w:szCs w:val="21"/>
          <w:highlight w:val="none"/>
          <w:lang w:val="en-US" w:eastAsia="zh-CN"/>
        </w:rPr>
      </w:pPr>
    </w:p>
    <w:p w14:paraId="1856773C">
      <w:pPr>
        <w:wordWrap w:val="0"/>
        <w:spacing w:line="500" w:lineRule="exact"/>
        <w:jc w:val="right"/>
        <w:rPr>
          <w:rFonts w:ascii="宋体" w:hAnsi="宋体"/>
          <w:szCs w:val="21"/>
          <w:highlight w:val="none"/>
        </w:rPr>
      </w:pPr>
      <w:r>
        <w:rPr>
          <w:rFonts w:hint="eastAsia" w:ascii="宋体" w:hAnsi="宋体"/>
          <w:szCs w:val="21"/>
          <w:highlight w:val="none"/>
          <w:lang w:val="en-US" w:eastAsia="zh-CN"/>
        </w:rPr>
        <w:t>供应商</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（盖单位章）</w:t>
      </w:r>
    </w:p>
    <w:p w14:paraId="61B0A31C">
      <w:pPr>
        <w:wordWrap w:val="0"/>
        <w:spacing w:line="500" w:lineRule="exact"/>
        <w:jc w:val="right"/>
        <w:rPr>
          <w:rFonts w:hint="eastAsia" w:ascii="宋体" w:hAnsi="宋体"/>
          <w:szCs w:val="21"/>
          <w:highlight w:val="none"/>
          <w:u w:val="single"/>
        </w:rPr>
      </w:pPr>
    </w:p>
    <w:p w14:paraId="2F25B1F0">
      <w:pPr>
        <w:wordWrap w:val="0"/>
        <w:spacing w:line="500" w:lineRule="exact"/>
        <w:jc w:val="right"/>
        <w:rPr>
          <w:rFonts w:hint="eastAsia" w:ascii="宋体" w:hAnsi="宋体"/>
          <w:szCs w:val="21"/>
          <w:highlight w:val="none"/>
          <w:u w:val="single"/>
        </w:rPr>
      </w:pPr>
    </w:p>
    <w:p w14:paraId="27870216">
      <w:pPr>
        <w:wordWrap w:val="0"/>
        <w:spacing w:line="500" w:lineRule="exact"/>
        <w:jc w:val="right"/>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 xml:space="preserve">日          </w:t>
      </w:r>
    </w:p>
    <w:p w14:paraId="2BB2B05E">
      <w:pPr>
        <w:spacing w:beforeLines="100" w:afterLines="50"/>
        <w:jc w:val="center"/>
        <w:rPr>
          <w:rFonts w:ascii="宋体" w:hAnsi="宋体"/>
          <w:b/>
          <w:sz w:val="28"/>
          <w:szCs w:val="28"/>
          <w:highlight w:val="none"/>
        </w:rPr>
      </w:pPr>
      <w:r>
        <w:rPr>
          <w:rFonts w:ascii="宋体" w:hAnsi="宋体"/>
          <w:szCs w:val="21"/>
          <w:highlight w:val="none"/>
        </w:rPr>
        <w:br w:type="page"/>
      </w:r>
      <w:r>
        <w:rPr>
          <w:rFonts w:hint="eastAsia" w:ascii="宋体" w:hAnsi="宋体"/>
          <w:b/>
          <w:sz w:val="28"/>
          <w:szCs w:val="28"/>
          <w:highlight w:val="none"/>
        </w:rPr>
        <w:t>授权委托书</w:t>
      </w:r>
    </w:p>
    <w:p w14:paraId="6C59D611">
      <w:pPr>
        <w:spacing w:line="500" w:lineRule="exact"/>
        <w:ind w:firstLine="420" w:firstLineChars="200"/>
        <w:rPr>
          <w:rFonts w:ascii="宋体" w:hAnsi="宋体"/>
          <w:szCs w:val="21"/>
          <w:highlight w:val="none"/>
        </w:rPr>
      </w:pPr>
      <w:r>
        <w:rPr>
          <w:rFonts w:hint="eastAsia" w:ascii="宋体" w:hAnsi="宋体"/>
          <w:szCs w:val="21"/>
          <w:highlight w:val="none"/>
        </w:rPr>
        <w:t>本人</w:t>
      </w:r>
      <w:r>
        <w:rPr>
          <w:rFonts w:hint="eastAsia" w:ascii="宋体" w:hAnsi="宋体"/>
          <w:szCs w:val="21"/>
          <w:highlight w:val="none"/>
          <w:u w:val="single"/>
        </w:rPr>
        <w:t xml:space="preserve">         </w:t>
      </w:r>
      <w:r>
        <w:rPr>
          <w:rFonts w:hint="eastAsia" w:ascii="宋体" w:hAnsi="宋体"/>
          <w:szCs w:val="21"/>
          <w:highlight w:val="none"/>
        </w:rPr>
        <w:t>（姓名）系</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lang w:val="en-US" w:eastAsia="zh-CN"/>
        </w:rPr>
        <w:t>供应商</w:t>
      </w:r>
      <w:r>
        <w:rPr>
          <w:rFonts w:hint="eastAsia" w:ascii="宋体" w:hAnsi="宋体"/>
          <w:szCs w:val="21"/>
          <w:highlight w:val="none"/>
        </w:rPr>
        <w:t>名称）的法定代表人，现委托</w:t>
      </w:r>
      <w:r>
        <w:rPr>
          <w:rFonts w:hint="eastAsia" w:ascii="宋体" w:hAnsi="宋体"/>
          <w:szCs w:val="21"/>
          <w:highlight w:val="none"/>
          <w:u w:val="single"/>
        </w:rPr>
        <w:t xml:space="preserve">      </w:t>
      </w:r>
      <w:r>
        <w:rPr>
          <w:rFonts w:hint="eastAsia" w:ascii="宋体" w:hAnsi="宋体"/>
          <w:szCs w:val="21"/>
          <w:highlight w:val="none"/>
        </w:rPr>
        <w:t>（姓名）为我方代理人。代理人根据授权，以我方名义签署、澄清、说明、补正、递交、撤回、修改</w:t>
      </w:r>
      <w:r>
        <w:rPr>
          <w:rFonts w:hint="eastAsia" w:ascii="宋体" w:hAnsi="宋体"/>
          <w:szCs w:val="21"/>
          <w:highlight w:val="none"/>
          <w:u w:val="single"/>
        </w:rPr>
        <w:t xml:space="preserve">             </w:t>
      </w:r>
      <w:r>
        <w:rPr>
          <w:rFonts w:hint="eastAsia" w:ascii="宋体" w:hAnsi="宋体"/>
          <w:szCs w:val="21"/>
          <w:highlight w:val="none"/>
        </w:rPr>
        <w:t>（项目名称）响应文件、签订合同和处理有关事宜，其法律后果由我方承担。</w:t>
      </w:r>
    </w:p>
    <w:p w14:paraId="5F3007BF">
      <w:pPr>
        <w:spacing w:beforeLines="50" w:line="500" w:lineRule="exact"/>
        <w:ind w:firstLine="420" w:firstLineChars="200"/>
        <w:rPr>
          <w:rFonts w:ascii="宋体" w:hAnsi="宋体"/>
          <w:szCs w:val="21"/>
          <w:highlight w:val="none"/>
        </w:rPr>
      </w:pPr>
      <w:r>
        <w:rPr>
          <w:rFonts w:hint="eastAsia" w:ascii="宋体" w:hAnsi="宋体"/>
          <w:szCs w:val="21"/>
          <w:highlight w:val="none"/>
        </w:rPr>
        <w:t>委托期限：</w:t>
      </w:r>
      <w:r>
        <w:rPr>
          <w:rFonts w:hint="eastAsia" w:ascii="宋体" w:hAnsi="宋体"/>
          <w:szCs w:val="21"/>
          <w:highlight w:val="none"/>
          <w:u w:val="single"/>
        </w:rPr>
        <w:t xml:space="preserve">                            </w:t>
      </w:r>
      <w:r>
        <w:rPr>
          <w:rFonts w:hint="eastAsia" w:ascii="宋体" w:hAnsi="宋体"/>
          <w:szCs w:val="21"/>
          <w:highlight w:val="none"/>
        </w:rPr>
        <w:t>。</w:t>
      </w:r>
    </w:p>
    <w:p w14:paraId="78DD89E5">
      <w:pPr>
        <w:spacing w:beforeLines="100" w:afterLines="100" w:line="500" w:lineRule="exact"/>
        <w:ind w:firstLine="420" w:firstLineChars="200"/>
        <w:rPr>
          <w:rFonts w:ascii="宋体" w:hAnsi="宋体"/>
          <w:szCs w:val="21"/>
          <w:highlight w:val="none"/>
        </w:rPr>
      </w:pPr>
      <w:r>
        <w:rPr>
          <w:rFonts w:hint="eastAsia" w:ascii="宋体" w:hAnsi="宋体"/>
          <w:szCs w:val="21"/>
          <w:highlight w:val="none"/>
        </w:rPr>
        <w:t>代理人无转委托权。</w:t>
      </w:r>
    </w:p>
    <w:p w14:paraId="05DD9F49">
      <w:pPr>
        <w:spacing w:afterLines="100" w:line="50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rPr>
        <w:t>附：法定代表人</w:t>
      </w:r>
      <w:r>
        <w:rPr>
          <w:rFonts w:hint="eastAsia" w:ascii="宋体" w:hAnsi="宋体"/>
          <w:szCs w:val="21"/>
          <w:highlight w:val="none"/>
          <w:lang w:eastAsia="zh-CN"/>
        </w:rPr>
        <w:t>、</w:t>
      </w:r>
      <w:r>
        <w:rPr>
          <w:rFonts w:hint="eastAsia" w:ascii="宋体" w:hAnsi="宋体"/>
          <w:szCs w:val="21"/>
          <w:highlight w:val="none"/>
          <w:lang w:val="en-US" w:eastAsia="zh-CN"/>
        </w:rPr>
        <w:t>被授权人委托人身份证正、反扫描件</w:t>
      </w:r>
    </w:p>
    <w:p w14:paraId="68F1C01C">
      <w:pPr>
        <w:spacing w:line="500" w:lineRule="exact"/>
        <w:rPr>
          <w:rFonts w:ascii="宋体" w:hAnsi="宋体"/>
          <w:szCs w:val="21"/>
          <w:highlight w:val="none"/>
        </w:rPr>
      </w:pPr>
    </w:p>
    <w:p w14:paraId="62D53FA5">
      <w:pPr>
        <w:spacing w:line="400" w:lineRule="exact"/>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lang w:val="en-US" w:eastAsia="zh-CN"/>
        </w:rPr>
        <w:t>供  应  商</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（盖单位章）</w:t>
      </w:r>
    </w:p>
    <w:p w14:paraId="6D819B57">
      <w:pPr>
        <w:spacing w:line="400" w:lineRule="exact"/>
        <w:ind w:firstLine="3570" w:firstLineChars="1700"/>
        <w:rPr>
          <w:rFonts w:ascii="宋体" w:hAnsi="宋体"/>
          <w:szCs w:val="21"/>
          <w:highlight w:val="none"/>
        </w:rPr>
      </w:pPr>
    </w:p>
    <w:p w14:paraId="5C4FE270">
      <w:pPr>
        <w:spacing w:line="400" w:lineRule="exact"/>
        <w:rPr>
          <w:rFonts w:ascii="宋体" w:hAnsi="宋体"/>
          <w:szCs w:val="21"/>
          <w:highlight w:val="none"/>
        </w:rPr>
      </w:pPr>
      <w:r>
        <w:rPr>
          <w:rFonts w:hint="eastAsia" w:ascii="宋体" w:hAnsi="宋体"/>
          <w:szCs w:val="21"/>
          <w:highlight w:val="none"/>
        </w:rPr>
        <w:t xml:space="preserve">                                   法定代表人：</w:t>
      </w:r>
      <w:r>
        <w:rPr>
          <w:rFonts w:hint="eastAsia" w:ascii="宋体" w:hAnsi="宋体"/>
          <w:szCs w:val="21"/>
          <w:highlight w:val="none"/>
          <w:u w:val="single"/>
        </w:rPr>
        <w:t xml:space="preserve">                          </w:t>
      </w:r>
      <w:r>
        <w:rPr>
          <w:rFonts w:hint="eastAsia" w:ascii="宋体" w:hAnsi="宋体"/>
          <w:szCs w:val="21"/>
          <w:highlight w:val="none"/>
        </w:rPr>
        <w:t>（签字）</w:t>
      </w:r>
    </w:p>
    <w:p w14:paraId="12DD61B6">
      <w:pPr>
        <w:spacing w:line="400" w:lineRule="exact"/>
        <w:ind w:firstLine="3570" w:firstLineChars="1700"/>
        <w:rPr>
          <w:rFonts w:ascii="宋体" w:hAnsi="宋体"/>
          <w:szCs w:val="21"/>
          <w:highlight w:val="none"/>
        </w:rPr>
      </w:pPr>
    </w:p>
    <w:p w14:paraId="293BF40A">
      <w:pPr>
        <w:spacing w:line="400" w:lineRule="exact"/>
        <w:rPr>
          <w:rFonts w:ascii="宋体" w:hAnsi="宋体"/>
          <w:szCs w:val="21"/>
          <w:highlight w:val="none"/>
          <w:u w:val="single"/>
        </w:rPr>
      </w:pPr>
      <w:r>
        <w:rPr>
          <w:rFonts w:hint="eastAsia" w:ascii="宋体" w:hAnsi="宋体"/>
          <w:szCs w:val="21"/>
          <w:highlight w:val="none"/>
        </w:rPr>
        <w:t xml:space="preserve">                                   身份证号码：</w:t>
      </w:r>
      <w:r>
        <w:rPr>
          <w:rFonts w:hint="eastAsia" w:ascii="宋体" w:hAnsi="宋体"/>
          <w:szCs w:val="21"/>
          <w:highlight w:val="none"/>
          <w:u w:val="single"/>
        </w:rPr>
        <w:t xml:space="preserve">                            </w:t>
      </w:r>
    </w:p>
    <w:p w14:paraId="68B61F61">
      <w:pPr>
        <w:spacing w:line="400" w:lineRule="exact"/>
        <w:rPr>
          <w:rFonts w:ascii="宋体" w:hAnsi="宋体"/>
          <w:szCs w:val="21"/>
          <w:highlight w:val="none"/>
          <w:u w:val="single"/>
        </w:rPr>
      </w:pPr>
    </w:p>
    <w:p w14:paraId="5EBC4AF7">
      <w:pPr>
        <w:spacing w:line="400" w:lineRule="exact"/>
        <w:rPr>
          <w:rFonts w:ascii="宋体" w:hAnsi="宋体"/>
          <w:szCs w:val="21"/>
          <w:highlight w:val="none"/>
        </w:rPr>
      </w:pPr>
      <w:r>
        <w:rPr>
          <w:rFonts w:hint="eastAsia" w:ascii="宋体" w:hAnsi="宋体"/>
          <w:szCs w:val="21"/>
          <w:highlight w:val="none"/>
        </w:rPr>
        <w:t xml:space="preserve">                                   委托代理人：</w:t>
      </w:r>
      <w:r>
        <w:rPr>
          <w:rFonts w:hint="eastAsia" w:ascii="宋体" w:hAnsi="宋体"/>
          <w:szCs w:val="21"/>
          <w:highlight w:val="none"/>
          <w:u w:val="single"/>
        </w:rPr>
        <w:t xml:space="preserve">                            </w:t>
      </w:r>
      <w:r>
        <w:rPr>
          <w:rFonts w:hint="eastAsia" w:ascii="宋体" w:hAnsi="宋体"/>
          <w:szCs w:val="21"/>
          <w:highlight w:val="none"/>
        </w:rPr>
        <w:t>（签字）</w:t>
      </w:r>
    </w:p>
    <w:p w14:paraId="2097FFA5">
      <w:pPr>
        <w:spacing w:line="400" w:lineRule="exact"/>
        <w:ind w:firstLine="3570" w:firstLineChars="1700"/>
        <w:rPr>
          <w:rFonts w:ascii="宋体" w:hAnsi="宋体"/>
          <w:szCs w:val="21"/>
          <w:highlight w:val="none"/>
        </w:rPr>
      </w:pPr>
    </w:p>
    <w:p w14:paraId="43E52152">
      <w:pPr>
        <w:spacing w:line="400" w:lineRule="exact"/>
        <w:rPr>
          <w:rFonts w:ascii="宋体" w:hAnsi="宋体"/>
          <w:szCs w:val="21"/>
          <w:highlight w:val="none"/>
          <w:u w:val="single"/>
        </w:rPr>
      </w:pPr>
      <w:r>
        <w:rPr>
          <w:rFonts w:hint="eastAsia" w:ascii="宋体" w:hAnsi="宋体"/>
          <w:szCs w:val="21"/>
          <w:highlight w:val="none"/>
        </w:rPr>
        <w:t xml:space="preserve">                                   身份证号码：</w:t>
      </w:r>
      <w:r>
        <w:rPr>
          <w:rFonts w:hint="eastAsia" w:ascii="宋体" w:hAnsi="宋体"/>
          <w:szCs w:val="21"/>
          <w:highlight w:val="none"/>
          <w:u w:val="single"/>
        </w:rPr>
        <w:t xml:space="preserve">                             </w:t>
      </w:r>
    </w:p>
    <w:p w14:paraId="6A45EF87">
      <w:pPr>
        <w:spacing w:line="400" w:lineRule="exact"/>
        <w:ind w:firstLine="3570" w:firstLineChars="1700"/>
        <w:rPr>
          <w:rFonts w:ascii="宋体" w:hAnsi="宋体"/>
          <w:szCs w:val="21"/>
          <w:highlight w:val="none"/>
        </w:rPr>
      </w:pPr>
      <w:r>
        <w:rPr>
          <w:rFonts w:hint="eastAsia" w:ascii="宋体" w:hAnsi="宋体"/>
          <w:szCs w:val="21"/>
          <w:highlight w:val="none"/>
        </w:rPr>
        <w:t xml:space="preserve">   </w:t>
      </w:r>
    </w:p>
    <w:p w14:paraId="76580A64">
      <w:pPr>
        <w:spacing w:line="400" w:lineRule="exact"/>
        <w:ind w:firstLine="4830" w:firstLineChars="2300"/>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441F4A7B">
      <w:pPr>
        <w:spacing w:beforeLines="100" w:afterLines="50"/>
        <w:jc w:val="center"/>
        <w:rPr>
          <w:rFonts w:ascii="宋体" w:hAnsi="宋体"/>
          <w:b/>
          <w:sz w:val="28"/>
          <w:szCs w:val="28"/>
          <w:highlight w:val="none"/>
        </w:rPr>
      </w:pPr>
      <w:r>
        <w:rPr>
          <w:rFonts w:ascii="宋体" w:hAnsi="宋体"/>
          <w:b/>
          <w:szCs w:val="21"/>
          <w:highlight w:val="none"/>
        </w:rPr>
        <w:br w:type="page"/>
      </w:r>
      <w:r>
        <w:rPr>
          <w:rFonts w:hint="eastAsia" w:ascii="宋体" w:hAnsi="宋体"/>
          <w:b/>
          <w:sz w:val="28"/>
          <w:szCs w:val="28"/>
          <w:highlight w:val="none"/>
        </w:rPr>
        <w:t>三、联合体协议书（本项目不适用）</w:t>
      </w:r>
    </w:p>
    <w:p w14:paraId="7731482A">
      <w:pPr>
        <w:spacing w:line="394" w:lineRule="exact"/>
        <w:rPr>
          <w:rFonts w:ascii="宋体" w:hAnsi="宋体"/>
          <w:szCs w:val="21"/>
          <w:highlight w:val="none"/>
        </w:rPr>
      </w:pPr>
      <w:r>
        <w:rPr>
          <w:rFonts w:hint="eastAsia" w:ascii="宋体" w:hAnsi="宋体"/>
          <w:szCs w:val="21"/>
          <w:highlight w:val="none"/>
        </w:rPr>
        <w:t>牵头人名称：</w:t>
      </w:r>
      <w:r>
        <w:rPr>
          <w:rFonts w:hint="eastAsia" w:ascii="宋体" w:hAnsi="宋体"/>
          <w:szCs w:val="21"/>
          <w:highlight w:val="none"/>
          <w:u w:val="single"/>
        </w:rPr>
        <w:t xml:space="preserve">                                                  </w:t>
      </w:r>
    </w:p>
    <w:p w14:paraId="28662B74">
      <w:pPr>
        <w:spacing w:line="394" w:lineRule="exact"/>
        <w:rPr>
          <w:rFonts w:ascii="宋体" w:hAnsi="宋体"/>
          <w:szCs w:val="21"/>
          <w:highlight w:val="none"/>
        </w:rPr>
      </w:pPr>
      <w:r>
        <w:rPr>
          <w:rFonts w:hint="eastAsia" w:ascii="宋体" w:hAnsi="宋体"/>
          <w:szCs w:val="21"/>
          <w:highlight w:val="none"/>
        </w:rPr>
        <w:t>法定代表人：</w:t>
      </w:r>
      <w:r>
        <w:rPr>
          <w:rFonts w:hint="eastAsia" w:ascii="宋体" w:hAnsi="宋体"/>
          <w:szCs w:val="21"/>
          <w:highlight w:val="none"/>
          <w:u w:val="single"/>
        </w:rPr>
        <w:t xml:space="preserve">                                                  </w:t>
      </w:r>
    </w:p>
    <w:p w14:paraId="3CA9A5FD">
      <w:pPr>
        <w:spacing w:line="394" w:lineRule="exact"/>
        <w:rPr>
          <w:rFonts w:ascii="宋体" w:hAnsi="宋体"/>
          <w:szCs w:val="21"/>
          <w:highlight w:val="none"/>
        </w:rPr>
      </w:pPr>
      <w:r>
        <w:rPr>
          <w:rFonts w:hint="eastAsia" w:ascii="宋体" w:hAnsi="宋体"/>
          <w:szCs w:val="21"/>
          <w:highlight w:val="none"/>
        </w:rPr>
        <w:t>法定住所：</w:t>
      </w:r>
      <w:r>
        <w:rPr>
          <w:rFonts w:hint="eastAsia" w:ascii="宋体" w:hAnsi="宋体"/>
          <w:szCs w:val="21"/>
          <w:highlight w:val="none"/>
          <w:u w:val="single"/>
        </w:rPr>
        <w:t xml:space="preserve">                                                    </w:t>
      </w:r>
    </w:p>
    <w:p w14:paraId="792B6FCF">
      <w:pPr>
        <w:spacing w:line="394" w:lineRule="exact"/>
        <w:rPr>
          <w:rFonts w:ascii="宋体" w:hAnsi="宋体"/>
          <w:szCs w:val="21"/>
          <w:highlight w:val="none"/>
        </w:rPr>
      </w:pPr>
      <w:r>
        <w:rPr>
          <w:rFonts w:hint="eastAsia" w:ascii="宋体" w:hAnsi="宋体"/>
          <w:szCs w:val="21"/>
          <w:highlight w:val="none"/>
        </w:rPr>
        <w:t>成员二名称：</w:t>
      </w:r>
      <w:r>
        <w:rPr>
          <w:rFonts w:hint="eastAsia" w:ascii="宋体" w:hAnsi="宋体"/>
          <w:szCs w:val="21"/>
          <w:highlight w:val="none"/>
          <w:u w:val="single"/>
        </w:rPr>
        <w:t xml:space="preserve">                                                  </w:t>
      </w:r>
    </w:p>
    <w:p w14:paraId="6C9A056D">
      <w:pPr>
        <w:spacing w:line="394" w:lineRule="exact"/>
        <w:rPr>
          <w:rFonts w:ascii="宋体" w:hAnsi="宋体"/>
          <w:szCs w:val="21"/>
          <w:highlight w:val="none"/>
        </w:rPr>
      </w:pPr>
      <w:r>
        <w:rPr>
          <w:rFonts w:hint="eastAsia" w:ascii="宋体" w:hAnsi="宋体"/>
          <w:szCs w:val="21"/>
          <w:highlight w:val="none"/>
        </w:rPr>
        <w:t>法定代表人：</w:t>
      </w:r>
      <w:r>
        <w:rPr>
          <w:rFonts w:hint="eastAsia" w:ascii="宋体" w:hAnsi="宋体"/>
          <w:szCs w:val="21"/>
          <w:highlight w:val="none"/>
          <w:u w:val="single"/>
        </w:rPr>
        <w:t xml:space="preserve">                                                  </w:t>
      </w:r>
    </w:p>
    <w:p w14:paraId="6B0D9A68">
      <w:pPr>
        <w:spacing w:line="394" w:lineRule="exact"/>
        <w:rPr>
          <w:rFonts w:ascii="宋体" w:hAnsi="宋体"/>
          <w:szCs w:val="21"/>
          <w:highlight w:val="none"/>
          <w:u w:val="single"/>
        </w:rPr>
      </w:pPr>
      <w:r>
        <w:rPr>
          <w:rFonts w:hint="eastAsia" w:ascii="宋体" w:hAnsi="宋体"/>
          <w:szCs w:val="21"/>
          <w:highlight w:val="none"/>
        </w:rPr>
        <w:t>法定住所：</w:t>
      </w:r>
      <w:r>
        <w:rPr>
          <w:rFonts w:hint="eastAsia" w:ascii="宋体" w:hAnsi="宋体"/>
          <w:szCs w:val="21"/>
          <w:highlight w:val="none"/>
          <w:u w:val="single"/>
        </w:rPr>
        <w:t xml:space="preserve">                                                    </w:t>
      </w:r>
    </w:p>
    <w:p w14:paraId="16E2491C">
      <w:pPr>
        <w:spacing w:line="394" w:lineRule="exact"/>
        <w:ind w:firstLine="525" w:firstLineChars="250"/>
        <w:rPr>
          <w:rFonts w:ascii="宋体" w:hAnsi="宋体"/>
          <w:szCs w:val="21"/>
          <w:highlight w:val="none"/>
        </w:rPr>
      </w:pPr>
      <w:r>
        <w:rPr>
          <w:rFonts w:hint="eastAsia" w:ascii="宋体" w:hAnsi="宋体"/>
          <w:szCs w:val="21"/>
          <w:highlight w:val="none"/>
        </w:rPr>
        <w:t>……</w:t>
      </w:r>
    </w:p>
    <w:p w14:paraId="25295C95">
      <w:pPr>
        <w:spacing w:line="394" w:lineRule="exact"/>
        <w:ind w:firstLine="420" w:firstLineChars="200"/>
        <w:rPr>
          <w:rFonts w:ascii="宋体" w:hAnsi="宋体"/>
          <w:szCs w:val="21"/>
          <w:highlight w:val="none"/>
        </w:rPr>
      </w:pPr>
      <w:r>
        <w:rPr>
          <w:rFonts w:hint="eastAsia" w:ascii="宋体" w:hAnsi="宋体"/>
          <w:szCs w:val="21"/>
          <w:highlight w:val="none"/>
        </w:rPr>
        <w:t>鉴于上述各成员单位经过友好协商，自愿组成</w:t>
      </w:r>
      <w:r>
        <w:rPr>
          <w:rFonts w:hint="eastAsia" w:ascii="宋体" w:hAnsi="宋体"/>
          <w:szCs w:val="21"/>
          <w:highlight w:val="none"/>
          <w:u w:val="single"/>
        </w:rPr>
        <w:t xml:space="preserve">       </w:t>
      </w:r>
      <w:r>
        <w:rPr>
          <w:rFonts w:hint="eastAsia" w:ascii="宋体" w:hAnsi="宋体"/>
          <w:szCs w:val="21"/>
          <w:highlight w:val="none"/>
        </w:rPr>
        <w:t>（联合体名称）联合体，共同参加</w:t>
      </w:r>
    </w:p>
    <w:p w14:paraId="433C459F">
      <w:pPr>
        <w:spacing w:line="394" w:lineRule="exact"/>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（采购人名称）（以下简称采购人）</w:t>
      </w:r>
      <w:r>
        <w:rPr>
          <w:rFonts w:hint="eastAsia" w:ascii="宋体" w:hAnsi="宋体"/>
          <w:szCs w:val="21"/>
          <w:highlight w:val="none"/>
          <w:u w:val="single"/>
        </w:rPr>
        <w:t xml:space="preserve">        </w:t>
      </w:r>
      <w:r>
        <w:rPr>
          <w:rFonts w:hint="eastAsia" w:ascii="宋体" w:hAnsi="宋体"/>
          <w:szCs w:val="21"/>
          <w:highlight w:val="none"/>
        </w:rPr>
        <w:t>（项目名称）</w:t>
      </w:r>
      <w:r>
        <w:rPr>
          <w:rFonts w:hint="eastAsia" w:ascii="宋体" w:hAnsi="宋体"/>
          <w:szCs w:val="21"/>
          <w:highlight w:val="none"/>
          <w:u w:val="single"/>
        </w:rPr>
        <w:t xml:space="preserve">      </w:t>
      </w:r>
      <w:r>
        <w:rPr>
          <w:rFonts w:hint="eastAsia" w:ascii="宋体" w:hAnsi="宋体"/>
          <w:szCs w:val="21"/>
          <w:highlight w:val="none"/>
        </w:rPr>
        <w:t>标段（以下简称本工程）的施工投标并争取赢得本工程施工承包合同（以下简称合同）。现就联合体投标事宜订立如下协议：</w:t>
      </w:r>
    </w:p>
    <w:p w14:paraId="6B37CCC5">
      <w:pPr>
        <w:spacing w:line="394" w:lineRule="exact"/>
        <w:ind w:firstLine="420" w:firstLineChars="200"/>
        <w:rPr>
          <w:rFonts w:ascii="宋体" w:hAnsi="宋体"/>
          <w:szCs w:val="21"/>
          <w:highlight w:val="none"/>
        </w:rPr>
      </w:pPr>
      <w:r>
        <w:rPr>
          <w:rFonts w:hint="eastAsia" w:ascii="宋体" w:hAnsi="宋体"/>
          <w:szCs w:val="21"/>
          <w:highlight w:val="none"/>
        </w:rPr>
        <w:t>1．</w:t>
      </w:r>
      <w:r>
        <w:rPr>
          <w:rFonts w:hint="eastAsia" w:ascii="宋体" w:hAnsi="宋体"/>
          <w:szCs w:val="21"/>
          <w:highlight w:val="none"/>
          <w:u w:val="single"/>
        </w:rPr>
        <w:t xml:space="preserve">        </w:t>
      </w:r>
      <w:r>
        <w:rPr>
          <w:rFonts w:hint="eastAsia" w:ascii="宋体" w:hAnsi="宋体"/>
          <w:szCs w:val="21"/>
          <w:highlight w:val="none"/>
        </w:rPr>
        <w:t>（某成员单位名称）为</w:t>
      </w:r>
      <w:r>
        <w:rPr>
          <w:rFonts w:hint="eastAsia" w:ascii="宋体" w:hAnsi="宋体"/>
          <w:szCs w:val="21"/>
          <w:highlight w:val="none"/>
          <w:u w:val="single"/>
        </w:rPr>
        <w:t xml:space="preserve">              </w:t>
      </w:r>
      <w:r>
        <w:rPr>
          <w:rFonts w:hint="eastAsia" w:ascii="宋体" w:hAnsi="宋体"/>
          <w:szCs w:val="21"/>
          <w:highlight w:val="none"/>
        </w:rPr>
        <w:t>（联合体名称）牵头人。</w:t>
      </w:r>
    </w:p>
    <w:p w14:paraId="3AF4E21D">
      <w:pPr>
        <w:spacing w:line="394" w:lineRule="exact"/>
        <w:ind w:firstLine="420" w:firstLineChars="200"/>
        <w:rPr>
          <w:rFonts w:ascii="宋体" w:hAnsi="宋体"/>
          <w:szCs w:val="21"/>
          <w:highlight w:val="none"/>
        </w:rPr>
      </w:pPr>
      <w:r>
        <w:rPr>
          <w:rFonts w:hint="eastAsia" w:ascii="宋体" w:hAnsi="宋体"/>
          <w:szCs w:val="21"/>
          <w:highlight w:val="none"/>
        </w:rPr>
        <w:t>2．在本工程投标阶段，联合体牵头人合法代表联合体各成员负责本工程响应文件编制活动，代表联合体提交和接收相关的资料、信息及指示，并处理与投标和中标有关的一切事务；联合体中标后，联合体牵头人负责合同订立和合同实施阶段的主办、组织和协调工作。</w:t>
      </w:r>
    </w:p>
    <w:p w14:paraId="0EE4FD04">
      <w:pPr>
        <w:spacing w:line="394" w:lineRule="exact"/>
        <w:ind w:firstLine="420" w:firstLineChars="200"/>
        <w:rPr>
          <w:rFonts w:ascii="宋体" w:hAnsi="宋体"/>
          <w:szCs w:val="21"/>
          <w:highlight w:val="none"/>
        </w:rPr>
      </w:pPr>
      <w:r>
        <w:rPr>
          <w:rFonts w:hint="eastAsia" w:ascii="宋体" w:hAnsi="宋体"/>
          <w:szCs w:val="21"/>
          <w:highlight w:val="none"/>
        </w:rPr>
        <w:t>3．联合体将严格按照磋商文件的各项要求，递交响应文件，履行投标义务和中标后的合同，共同承担合同规定的一切义务和责任，联合体各成员单位按照内部职责的部分，承担各自所负的责任和风险，并向采购人承担连带责任。</w:t>
      </w:r>
    </w:p>
    <w:p w14:paraId="7AFDE47A">
      <w:pPr>
        <w:spacing w:line="394" w:lineRule="exact"/>
        <w:ind w:firstLine="420" w:firstLineChars="200"/>
        <w:rPr>
          <w:rFonts w:ascii="宋体" w:hAnsi="宋体"/>
          <w:szCs w:val="21"/>
          <w:highlight w:val="none"/>
        </w:rPr>
      </w:pPr>
      <w:r>
        <w:rPr>
          <w:rFonts w:hint="eastAsia" w:ascii="宋体" w:hAnsi="宋体"/>
          <w:szCs w:val="21"/>
          <w:highlight w:val="none"/>
        </w:rPr>
        <w:t>4．联合体各成员单位内部的职责分工如下：</w:t>
      </w:r>
      <w:r>
        <w:rPr>
          <w:rFonts w:hint="eastAsia" w:ascii="宋体" w:hAnsi="宋体"/>
          <w:szCs w:val="21"/>
          <w:highlight w:val="none"/>
          <w:u w:val="single"/>
        </w:rPr>
        <w:t xml:space="preserve">                                    </w:t>
      </w:r>
      <w:r>
        <w:rPr>
          <w:rFonts w:hint="eastAsia" w:ascii="宋体" w:hAnsi="宋体"/>
          <w:szCs w:val="21"/>
          <w:highlight w:val="none"/>
        </w:rPr>
        <w:t>。按照本条上述分工，联合体成员单位各自所承担的合同工作量比例如下：</w:t>
      </w:r>
      <w:r>
        <w:rPr>
          <w:rFonts w:hint="eastAsia" w:ascii="宋体" w:hAnsi="宋体"/>
          <w:szCs w:val="21"/>
          <w:highlight w:val="none"/>
          <w:u w:val="single"/>
        </w:rPr>
        <w:t xml:space="preserve">               </w:t>
      </w:r>
      <w:r>
        <w:rPr>
          <w:rFonts w:hint="eastAsia" w:ascii="宋体" w:hAnsi="宋体"/>
          <w:szCs w:val="21"/>
          <w:highlight w:val="none"/>
        </w:rPr>
        <w:t>。</w:t>
      </w:r>
    </w:p>
    <w:p w14:paraId="4ACB7C78">
      <w:pPr>
        <w:spacing w:line="394" w:lineRule="exact"/>
        <w:ind w:firstLine="420" w:firstLineChars="200"/>
        <w:rPr>
          <w:rFonts w:ascii="宋体" w:hAnsi="宋体"/>
          <w:szCs w:val="21"/>
          <w:highlight w:val="none"/>
        </w:rPr>
      </w:pPr>
      <w:r>
        <w:rPr>
          <w:rFonts w:hint="eastAsia" w:ascii="宋体" w:hAnsi="宋体"/>
          <w:szCs w:val="21"/>
          <w:highlight w:val="none"/>
        </w:rPr>
        <w:t>5．投标工作和联合体在中标后工程实施过程中的有关费用按各自承担的工作量分摊。</w:t>
      </w:r>
    </w:p>
    <w:p w14:paraId="11B4EFC5">
      <w:pPr>
        <w:spacing w:line="394" w:lineRule="exact"/>
        <w:ind w:firstLine="420" w:firstLineChars="200"/>
        <w:rPr>
          <w:rFonts w:ascii="宋体" w:hAnsi="宋体"/>
          <w:szCs w:val="21"/>
          <w:highlight w:val="none"/>
        </w:rPr>
      </w:pPr>
      <w:r>
        <w:rPr>
          <w:rFonts w:hint="eastAsia" w:ascii="宋体" w:hAnsi="宋体"/>
          <w:szCs w:val="21"/>
          <w:highlight w:val="none"/>
        </w:rPr>
        <w:t>6．联合体中标后，本联合体协议是合同的附件，对联合体各成员单位有合同约束力。</w:t>
      </w:r>
    </w:p>
    <w:p w14:paraId="373765D6">
      <w:pPr>
        <w:spacing w:line="394" w:lineRule="exact"/>
        <w:ind w:firstLine="420" w:firstLineChars="200"/>
        <w:rPr>
          <w:rFonts w:ascii="宋体" w:hAnsi="宋体"/>
          <w:szCs w:val="21"/>
          <w:highlight w:val="none"/>
        </w:rPr>
      </w:pPr>
      <w:r>
        <w:rPr>
          <w:rFonts w:hint="eastAsia" w:ascii="宋体" w:hAnsi="宋体"/>
          <w:szCs w:val="21"/>
          <w:highlight w:val="none"/>
        </w:rPr>
        <w:t>7．本协议书自签署之日起生效，联合体未中标或者中标时合同履行完毕后自动失效。</w:t>
      </w:r>
    </w:p>
    <w:p w14:paraId="6F3918D0">
      <w:pPr>
        <w:spacing w:line="394" w:lineRule="exact"/>
        <w:ind w:firstLine="420" w:firstLineChars="200"/>
        <w:rPr>
          <w:rFonts w:ascii="宋体" w:hAnsi="宋体"/>
          <w:szCs w:val="21"/>
          <w:highlight w:val="none"/>
        </w:rPr>
      </w:pPr>
      <w:r>
        <w:rPr>
          <w:rFonts w:hint="eastAsia" w:ascii="宋体" w:hAnsi="宋体"/>
          <w:szCs w:val="21"/>
          <w:highlight w:val="none"/>
        </w:rPr>
        <w:t>8．本协议书一式</w:t>
      </w:r>
      <w:r>
        <w:rPr>
          <w:rFonts w:hint="eastAsia" w:ascii="宋体" w:hAnsi="宋体"/>
          <w:szCs w:val="21"/>
          <w:highlight w:val="none"/>
          <w:u w:val="single"/>
        </w:rPr>
        <w:t xml:space="preserve">            </w:t>
      </w:r>
      <w:r>
        <w:rPr>
          <w:rFonts w:hint="eastAsia" w:ascii="宋体" w:hAnsi="宋体"/>
          <w:szCs w:val="21"/>
          <w:highlight w:val="none"/>
        </w:rPr>
        <w:t>份，联合体成员和采购人各执一份。</w:t>
      </w:r>
    </w:p>
    <w:p w14:paraId="43899188">
      <w:pPr>
        <w:spacing w:line="394" w:lineRule="exact"/>
        <w:rPr>
          <w:rFonts w:ascii="宋体" w:hAnsi="宋体"/>
          <w:szCs w:val="21"/>
          <w:highlight w:val="none"/>
        </w:rPr>
      </w:pPr>
    </w:p>
    <w:p w14:paraId="055F81AB">
      <w:pPr>
        <w:spacing w:line="394" w:lineRule="exact"/>
        <w:ind w:firstLine="1785" w:firstLineChars="850"/>
        <w:rPr>
          <w:rFonts w:ascii="宋体" w:hAnsi="宋体"/>
          <w:szCs w:val="21"/>
          <w:highlight w:val="none"/>
        </w:rPr>
      </w:pPr>
      <w:r>
        <w:rPr>
          <w:rFonts w:hint="eastAsia" w:ascii="宋体" w:hAnsi="宋体"/>
          <w:szCs w:val="21"/>
          <w:highlight w:val="none"/>
        </w:rPr>
        <w:t>牵头人名称：</w:t>
      </w:r>
      <w:r>
        <w:rPr>
          <w:rFonts w:hint="eastAsia" w:ascii="宋体" w:hAnsi="宋体"/>
          <w:szCs w:val="21"/>
          <w:highlight w:val="none"/>
          <w:u w:val="single"/>
        </w:rPr>
        <w:t xml:space="preserve">                                    </w:t>
      </w:r>
      <w:r>
        <w:rPr>
          <w:rFonts w:hint="eastAsia" w:ascii="宋体" w:hAnsi="宋体"/>
          <w:szCs w:val="21"/>
          <w:highlight w:val="none"/>
        </w:rPr>
        <w:t>（盖单位章）</w:t>
      </w:r>
    </w:p>
    <w:p w14:paraId="2EF0EAAA">
      <w:pPr>
        <w:spacing w:line="394" w:lineRule="exact"/>
        <w:ind w:firstLine="1785" w:firstLineChars="850"/>
        <w:rPr>
          <w:rFonts w:ascii="宋体" w:hAnsi="宋体"/>
          <w:szCs w:val="21"/>
          <w:highlight w:val="none"/>
        </w:rPr>
      </w:pPr>
      <w:r>
        <w:rPr>
          <w:rFonts w:hint="eastAsia" w:ascii="宋体" w:hAnsi="宋体"/>
          <w:szCs w:val="21"/>
          <w:highlight w:val="none"/>
        </w:rPr>
        <w:t>法定代表人或其委托代理人：</w:t>
      </w:r>
      <w:r>
        <w:rPr>
          <w:rFonts w:hint="eastAsia" w:ascii="宋体" w:hAnsi="宋体"/>
          <w:szCs w:val="21"/>
          <w:highlight w:val="none"/>
          <w:u w:val="single"/>
        </w:rPr>
        <w:t xml:space="preserve">                          </w:t>
      </w:r>
      <w:r>
        <w:rPr>
          <w:rFonts w:hint="eastAsia" w:ascii="宋体" w:hAnsi="宋体"/>
          <w:szCs w:val="21"/>
          <w:highlight w:val="none"/>
        </w:rPr>
        <w:t>（签字）</w:t>
      </w:r>
    </w:p>
    <w:p w14:paraId="019FFA92">
      <w:pPr>
        <w:spacing w:line="394" w:lineRule="exact"/>
        <w:ind w:firstLine="1785" w:firstLineChars="850"/>
        <w:rPr>
          <w:rFonts w:ascii="宋体" w:hAnsi="宋体"/>
          <w:szCs w:val="21"/>
          <w:highlight w:val="none"/>
        </w:rPr>
      </w:pPr>
    </w:p>
    <w:p w14:paraId="51381ED1">
      <w:pPr>
        <w:spacing w:line="394" w:lineRule="exact"/>
        <w:ind w:firstLine="1785" w:firstLineChars="850"/>
        <w:rPr>
          <w:rFonts w:ascii="宋体" w:hAnsi="宋体"/>
          <w:szCs w:val="21"/>
          <w:highlight w:val="none"/>
        </w:rPr>
      </w:pPr>
      <w:r>
        <w:rPr>
          <w:rFonts w:hint="eastAsia" w:ascii="宋体" w:hAnsi="宋体"/>
          <w:szCs w:val="21"/>
          <w:highlight w:val="none"/>
        </w:rPr>
        <w:t>成员二名称：</w:t>
      </w:r>
      <w:r>
        <w:rPr>
          <w:rFonts w:hint="eastAsia" w:ascii="宋体" w:hAnsi="宋体"/>
          <w:szCs w:val="21"/>
          <w:highlight w:val="none"/>
          <w:u w:val="single"/>
        </w:rPr>
        <w:t xml:space="preserve">                                    </w:t>
      </w:r>
      <w:r>
        <w:rPr>
          <w:rFonts w:hint="eastAsia" w:ascii="宋体" w:hAnsi="宋体"/>
          <w:szCs w:val="21"/>
          <w:highlight w:val="none"/>
        </w:rPr>
        <w:t>（盖单位章）</w:t>
      </w:r>
    </w:p>
    <w:p w14:paraId="204F5842">
      <w:pPr>
        <w:spacing w:line="394" w:lineRule="exact"/>
        <w:ind w:firstLine="1785" w:firstLineChars="850"/>
        <w:rPr>
          <w:rFonts w:ascii="宋体" w:hAnsi="宋体"/>
          <w:szCs w:val="21"/>
          <w:highlight w:val="none"/>
        </w:rPr>
      </w:pPr>
      <w:r>
        <w:rPr>
          <w:rFonts w:hint="eastAsia" w:ascii="宋体" w:hAnsi="宋体"/>
          <w:szCs w:val="21"/>
          <w:highlight w:val="none"/>
        </w:rPr>
        <w:t>法定代表人或其委托代理人：</w:t>
      </w:r>
      <w:r>
        <w:rPr>
          <w:rFonts w:hint="eastAsia" w:ascii="宋体" w:hAnsi="宋体"/>
          <w:szCs w:val="21"/>
          <w:highlight w:val="none"/>
          <w:u w:val="single"/>
        </w:rPr>
        <w:t xml:space="preserve">                          </w:t>
      </w:r>
      <w:r>
        <w:rPr>
          <w:rFonts w:hint="eastAsia" w:ascii="宋体" w:hAnsi="宋体"/>
          <w:szCs w:val="21"/>
          <w:highlight w:val="none"/>
        </w:rPr>
        <w:t>（签字）</w:t>
      </w:r>
    </w:p>
    <w:p w14:paraId="3158B672">
      <w:pPr>
        <w:spacing w:line="394" w:lineRule="exact"/>
        <w:ind w:firstLine="2100" w:firstLineChars="1000"/>
        <w:rPr>
          <w:rFonts w:ascii="宋体" w:hAnsi="宋体"/>
          <w:szCs w:val="21"/>
          <w:highlight w:val="none"/>
        </w:rPr>
      </w:pPr>
      <w:r>
        <w:rPr>
          <w:rFonts w:hint="eastAsia" w:ascii="宋体" w:hAnsi="宋体"/>
          <w:szCs w:val="21"/>
          <w:highlight w:val="none"/>
        </w:rPr>
        <w:t>……</w:t>
      </w:r>
    </w:p>
    <w:p w14:paraId="1F535E68">
      <w:pPr>
        <w:wordWrap w:val="0"/>
        <w:spacing w:line="394" w:lineRule="exact"/>
        <w:jc w:val="right"/>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 xml:space="preserve">日           </w:t>
      </w:r>
    </w:p>
    <w:p w14:paraId="51BB80A4">
      <w:pPr>
        <w:spacing w:line="394" w:lineRule="exact"/>
        <w:rPr>
          <w:rFonts w:hint="eastAsia" w:ascii="黑体" w:hAnsi="黑体" w:eastAsia="黑体" w:cs="黑体"/>
          <w:b/>
          <w:bCs/>
          <w:szCs w:val="21"/>
          <w:highlight w:val="none"/>
        </w:rPr>
      </w:pPr>
      <w:r>
        <w:rPr>
          <w:rFonts w:hint="eastAsia" w:ascii="黑体" w:hAnsi="黑体" w:eastAsia="黑体" w:cs="黑体"/>
          <w:b/>
          <w:bCs/>
          <w:szCs w:val="21"/>
          <w:highlight w:val="none"/>
        </w:rPr>
        <w:t>备注：本协议书由委托代理人签字的，应附法定代表人签字的授权委托书。</w:t>
      </w:r>
    </w:p>
    <w:p w14:paraId="5C3C3B98">
      <w:pPr>
        <w:spacing w:beforeLines="100" w:afterLines="50"/>
        <w:jc w:val="center"/>
        <w:rPr>
          <w:rFonts w:ascii="宋体" w:hAnsi="宋体"/>
          <w:b/>
          <w:sz w:val="28"/>
          <w:szCs w:val="28"/>
          <w:highlight w:val="none"/>
        </w:rPr>
      </w:pPr>
      <w:r>
        <w:rPr>
          <w:rFonts w:ascii="宋体" w:hAnsi="宋体"/>
          <w:b/>
          <w:szCs w:val="21"/>
          <w:highlight w:val="none"/>
        </w:rPr>
        <w:br w:type="page"/>
      </w:r>
      <w:r>
        <w:rPr>
          <w:rFonts w:hint="eastAsia" w:ascii="宋体" w:hAnsi="宋体"/>
          <w:b/>
          <w:sz w:val="28"/>
          <w:szCs w:val="28"/>
          <w:highlight w:val="none"/>
        </w:rPr>
        <w:t>四、磋商保证金</w:t>
      </w:r>
    </w:p>
    <w:p w14:paraId="51ACDCF9">
      <w:pPr>
        <w:jc w:val="center"/>
        <w:rPr>
          <w:rFonts w:ascii="宋体" w:hAnsi="宋体" w:cs="宋体"/>
          <w:bCs/>
          <w:szCs w:val="21"/>
          <w:highlight w:val="none"/>
          <w:lang w:val="zh-CN"/>
        </w:rPr>
      </w:pPr>
    </w:p>
    <w:p w14:paraId="03930FF5">
      <w:pPr>
        <w:autoSpaceDE w:val="0"/>
        <w:autoSpaceDN w:val="0"/>
        <w:adjustRightInd w:val="0"/>
        <w:spacing w:line="360" w:lineRule="auto"/>
        <w:ind w:firstLine="601"/>
        <w:jc w:val="left"/>
        <w:rPr>
          <w:rFonts w:ascii="宋体" w:hAnsi="宋体" w:cs="宋体"/>
          <w:szCs w:val="21"/>
          <w:highlight w:val="none"/>
          <w:lang w:val="zh-CN"/>
        </w:rPr>
      </w:pPr>
      <w:r>
        <w:rPr>
          <w:rFonts w:hint="eastAsia" w:ascii="宋体" w:hAnsi="宋体" w:cs="宋体"/>
          <w:szCs w:val="21"/>
          <w:highlight w:val="none"/>
          <w:lang w:val="zh-CN"/>
        </w:rPr>
        <w:t>我方同意磋商文件中有关磋商保证金的规定，并对我方有约束力。</w:t>
      </w:r>
    </w:p>
    <w:p w14:paraId="36A7433D">
      <w:pPr>
        <w:autoSpaceDE w:val="0"/>
        <w:autoSpaceDN w:val="0"/>
        <w:adjustRightInd w:val="0"/>
        <w:spacing w:line="360" w:lineRule="auto"/>
        <w:ind w:firstLine="570"/>
        <w:jc w:val="left"/>
        <w:rPr>
          <w:rFonts w:ascii="宋体" w:hAnsi="宋体" w:cs="宋体"/>
          <w:szCs w:val="21"/>
          <w:highlight w:val="none"/>
          <w:lang w:val="zh-CN"/>
        </w:rPr>
      </w:pPr>
    </w:p>
    <w:p w14:paraId="6CFDE67E">
      <w:pPr>
        <w:autoSpaceDE w:val="0"/>
        <w:autoSpaceDN w:val="0"/>
        <w:adjustRightInd w:val="0"/>
        <w:rPr>
          <w:rFonts w:ascii="宋体" w:hAnsi="宋体"/>
          <w:bCs/>
          <w:color w:val="000000"/>
          <w:sz w:val="32"/>
          <w:szCs w:val="32"/>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14:paraId="518D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trPr>
        <w:tc>
          <w:tcPr>
            <w:tcW w:w="8940" w:type="dxa"/>
            <w:vAlign w:val="center"/>
          </w:tcPr>
          <w:p w14:paraId="5DD0E27E">
            <w:pPr>
              <w:tabs>
                <w:tab w:val="left" w:pos="1066"/>
              </w:tabs>
              <w:spacing w:afterLines="100"/>
              <w:ind w:firstLine="420"/>
              <w:jc w:val="center"/>
              <w:rPr>
                <w:rFonts w:hint="eastAsia" w:ascii="宋体" w:hAnsi="宋体"/>
                <w:b/>
                <w:bCs/>
                <w:sz w:val="24"/>
                <w:highlight w:val="none"/>
              </w:rPr>
            </w:pPr>
          </w:p>
          <w:p w14:paraId="6CFE0673">
            <w:pPr>
              <w:tabs>
                <w:tab w:val="left" w:pos="1066"/>
              </w:tabs>
              <w:spacing w:afterLines="100"/>
              <w:ind w:firstLine="420"/>
              <w:jc w:val="center"/>
              <w:rPr>
                <w:rFonts w:hint="eastAsia" w:ascii="宋体" w:hAnsi="宋体" w:eastAsia="宋体"/>
                <w:b/>
                <w:bCs/>
                <w:sz w:val="24"/>
                <w:highlight w:val="none"/>
                <w:lang w:val="en-US" w:eastAsia="zh-CN"/>
              </w:rPr>
            </w:pPr>
            <w:r>
              <w:rPr>
                <w:rFonts w:hint="eastAsia" w:ascii="宋体" w:hAnsi="宋体"/>
                <w:b/>
                <w:bCs/>
                <w:sz w:val="24"/>
                <w:highlight w:val="none"/>
              </w:rPr>
              <w:t>磋商保证金</w:t>
            </w:r>
            <w:r>
              <w:rPr>
                <w:rFonts w:hint="eastAsia" w:ascii="宋体" w:hAnsi="宋体"/>
                <w:b/>
                <w:bCs/>
                <w:sz w:val="24"/>
                <w:highlight w:val="none"/>
                <w:lang w:val="en-US" w:eastAsia="zh-CN"/>
              </w:rPr>
              <w:t>/</w:t>
            </w:r>
          </w:p>
          <w:p w14:paraId="66E9717C">
            <w:pPr>
              <w:tabs>
                <w:tab w:val="left" w:pos="1066"/>
              </w:tabs>
              <w:spacing w:afterLines="100"/>
              <w:ind w:firstLine="420"/>
              <w:jc w:val="center"/>
              <w:rPr>
                <w:rFonts w:hint="eastAsia" w:ascii="宋体" w:hAnsi="宋体"/>
                <w:b/>
                <w:bCs/>
                <w:sz w:val="24"/>
                <w:highlight w:val="none"/>
              </w:rPr>
            </w:pPr>
            <w:r>
              <w:rPr>
                <w:rFonts w:hint="eastAsia" w:ascii="宋体" w:hAnsi="宋体"/>
                <w:b/>
                <w:bCs/>
                <w:sz w:val="24"/>
                <w:highlight w:val="none"/>
                <w:lang w:eastAsia="zh-CN"/>
              </w:rPr>
              <w:t>“</w:t>
            </w:r>
            <w:r>
              <w:rPr>
                <w:rFonts w:hint="eastAsia" w:ascii="宋体" w:hAnsi="宋体"/>
                <w:b/>
                <w:bCs/>
                <w:sz w:val="24"/>
                <w:highlight w:val="none"/>
              </w:rPr>
              <w:t>信用中国</w:t>
            </w:r>
            <w:r>
              <w:rPr>
                <w:rFonts w:hint="eastAsia" w:ascii="宋体" w:hAnsi="宋体"/>
                <w:b/>
                <w:bCs/>
                <w:sz w:val="24"/>
                <w:highlight w:val="none"/>
                <w:lang w:eastAsia="zh-CN"/>
              </w:rPr>
              <w:t>”</w:t>
            </w:r>
            <w:r>
              <w:rPr>
                <w:rFonts w:hint="eastAsia" w:ascii="宋体" w:hAnsi="宋体"/>
                <w:b/>
                <w:bCs/>
                <w:sz w:val="24"/>
                <w:highlight w:val="none"/>
              </w:rPr>
              <w:t xml:space="preserve">网站查询不存在行政处罚信息截图 </w:t>
            </w:r>
          </w:p>
          <w:p w14:paraId="413393A6">
            <w:pPr>
              <w:rPr>
                <w:highlight w:val="none"/>
              </w:rPr>
            </w:pPr>
          </w:p>
          <w:p w14:paraId="6A65DBD3">
            <w:pPr>
              <w:tabs>
                <w:tab w:val="left" w:pos="1066"/>
              </w:tabs>
              <w:spacing w:afterLines="100"/>
              <w:ind w:firstLine="420"/>
              <w:jc w:val="center"/>
              <w:rPr>
                <w:rFonts w:hint="eastAsia" w:eastAsia="宋体"/>
                <w:highlight w:val="none"/>
                <w:lang w:val="en-US" w:eastAsia="zh-CN"/>
              </w:rPr>
            </w:pPr>
            <w:r>
              <w:rPr>
                <w:rFonts w:hint="eastAsia" w:ascii="宋体" w:hAnsi="宋体"/>
                <w:b/>
                <w:bCs/>
                <w:sz w:val="24"/>
                <w:highlight w:val="none"/>
              </w:rPr>
              <w:t>证明粘贴处</w:t>
            </w:r>
          </w:p>
        </w:tc>
      </w:tr>
    </w:tbl>
    <w:p w14:paraId="7A7444EA">
      <w:pPr>
        <w:autoSpaceDE w:val="0"/>
        <w:autoSpaceDN w:val="0"/>
        <w:adjustRightInd w:val="0"/>
        <w:rPr>
          <w:rFonts w:ascii="宋体" w:hAnsi="宋体"/>
          <w:bCs/>
          <w:color w:val="000000"/>
          <w:szCs w:val="21"/>
          <w:highlight w:val="none"/>
        </w:rPr>
      </w:pPr>
    </w:p>
    <w:p w14:paraId="3DD6679B">
      <w:pPr>
        <w:autoSpaceDE w:val="0"/>
        <w:autoSpaceDN w:val="0"/>
        <w:adjustRightInd w:val="0"/>
        <w:rPr>
          <w:rFonts w:ascii="宋体" w:hAnsi="宋体"/>
          <w:bCs/>
          <w:color w:val="000000"/>
          <w:szCs w:val="21"/>
          <w:highlight w:val="none"/>
        </w:rPr>
      </w:pPr>
    </w:p>
    <w:p w14:paraId="4E46AE45">
      <w:pPr>
        <w:autoSpaceDE w:val="0"/>
        <w:autoSpaceDN w:val="0"/>
        <w:adjustRightInd w:val="0"/>
        <w:spacing w:line="360" w:lineRule="auto"/>
        <w:ind w:firstLine="570"/>
        <w:jc w:val="center"/>
        <w:rPr>
          <w:rFonts w:ascii="宋体" w:hAnsi="宋体" w:cs="宋体"/>
          <w:szCs w:val="21"/>
          <w:highlight w:val="none"/>
          <w:lang w:val="zh-CN"/>
        </w:rPr>
      </w:pPr>
      <w:r>
        <w:rPr>
          <w:rFonts w:hint="eastAsia" w:ascii="宋体" w:hAnsi="宋体" w:cs="宋体"/>
          <w:szCs w:val="21"/>
          <w:highlight w:val="none"/>
          <w:lang w:val="en-US" w:eastAsia="zh-CN"/>
        </w:rPr>
        <w:t xml:space="preserve">                                           供应商</w:t>
      </w:r>
      <w:r>
        <w:rPr>
          <w:rFonts w:hint="eastAsia" w:ascii="宋体" w:hAnsi="宋体" w:cs="宋体"/>
          <w:szCs w:val="21"/>
          <w:highlight w:val="none"/>
          <w:lang w:val="zh-CN"/>
        </w:rPr>
        <w:t>：</w:t>
      </w:r>
      <w:r>
        <w:rPr>
          <w:rFonts w:hint="eastAsia" w:ascii="宋体" w:hAnsi="宋体" w:cs="宋体"/>
          <w:szCs w:val="21"/>
          <w:highlight w:val="none"/>
          <w:lang w:val="en-US" w:eastAsia="zh-CN"/>
        </w:rPr>
        <w:t xml:space="preserve">   </w:t>
      </w:r>
      <w:r>
        <w:rPr>
          <w:rFonts w:hint="eastAsia" w:ascii="宋体" w:hAnsi="宋体" w:cs="宋体"/>
          <w:szCs w:val="21"/>
          <w:highlight w:val="none"/>
          <w:lang w:val="zh-CN"/>
        </w:rPr>
        <w:t>（公章）</w:t>
      </w:r>
    </w:p>
    <w:p w14:paraId="15A4ED99">
      <w:pPr>
        <w:autoSpaceDE w:val="0"/>
        <w:autoSpaceDN w:val="0"/>
        <w:adjustRightInd w:val="0"/>
        <w:spacing w:line="360" w:lineRule="auto"/>
        <w:ind w:firstLine="570"/>
        <w:jc w:val="right"/>
        <w:rPr>
          <w:rFonts w:ascii="宋体" w:hAnsi="宋体" w:cs="宋体"/>
          <w:szCs w:val="21"/>
          <w:highlight w:val="none"/>
          <w:lang w:val="zh-CN"/>
        </w:rPr>
      </w:pPr>
    </w:p>
    <w:p w14:paraId="7FCFC915">
      <w:pPr>
        <w:spacing w:line="360" w:lineRule="auto"/>
        <w:ind w:firstLine="583" w:firstLineChars="278"/>
        <w:jc w:val="right"/>
        <w:rPr>
          <w:rFonts w:ascii="宋体" w:hAnsi="宋体" w:cs="宋体"/>
          <w:szCs w:val="21"/>
          <w:highlight w:val="none"/>
          <w:lang w:val="zh-CN"/>
        </w:rPr>
      </w:pPr>
      <w:r>
        <w:rPr>
          <w:rFonts w:hint="eastAsia" w:ascii="宋体" w:hAnsi="宋体" w:cs="宋体"/>
          <w:szCs w:val="21"/>
          <w:highlight w:val="none"/>
          <w:lang w:val="zh-CN"/>
        </w:rPr>
        <w:t>法定代表人：   （签字或盖章）</w:t>
      </w:r>
    </w:p>
    <w:p w14:paraId="50A74CFA">
      <w:pPr>
        <w:spacing w:line="360" w:lineRule="auto"/>
        <w:ind w:firstLine="583" w:firstLineChars="278"/>
        <w:jc w:val="right"/>
        <w:rPr>
          <w:rFonts w:ascii="宋体" w:hAnsi="宋体" w:cs="宋体"/>
          <w:szCs w:val="21"/>
          <w:highlight w:val="none"/>
          <w:lang w:val="zh-CN"/>
        </w:rPr>
      </w:pPr>
    </w:p>
    <w:p w14:paraId="71F47E47">
      <w:pPr>
        <w:spacing w:line="360" w:lineRule="auto"/>
        <w:ind w:firstLine="583" w:firstLineChars="278"/>
        <w:jc w:val="center"/>
        <w:rPr>
          <w:rFonts w:ascii="宋体" w:hAnsi="宋体" w:cs="宋体"/>
          <w:szCs w:val="21"/>
          <w:highlight w:val="none"/>
          <w:lang w:val="zh-CN"/>
        </w:rPr>
      </w:pPr>
      <w:r>
        <w:rPr>
          <w:rFonts w:hint="eastAsia" w:ascii="宋体" w:hAnsi="宋体" w:cs="宋体"/>
          <w:szCs w:val="21"/>
          <w:highlight w:val="none"/>
          <w:lang w:val="en-US" w:eastAsia="zh-CN"/>
        </w:rPr>
        <w:t xml:space="preserve">                                              </w:t>
      </w:r>
      <w:r>
        <w:rPr>
          <w:rFonts w:hint="eastAsia" w:ascii="宋体" w:hAnsi="宋体" w:cs="宋体"/>
          <w:szCs w:val="21"/>
          <w:highlight w:val="none"/>
          <w:lang w:val="zh-CN"/>
        </w:rPr>
        <w:t>委托代理人：   （签字）</w:t>
      </w:r>
    </w:p>
    <w:p w14:paraId="649BCD0F">
      <w:pPr>
        <w:spacing w:line="360" w:lineRule="auto"/>
        <w:ind w:firstLine="583" w:firstLineChars="278"/>
        <w:jc w:val="right"/>
        <w:rPr>
          <w:rFonts w:ascii="宋体" w:hAnsi="宋体" w:cs="宋体"/>
          <w:szCs w:val="21"/>
          <w:highlight w:val="none"/>
          <w:lang w:val="zh-CN"/>
        </w:rPr>
      </w:pPr>
    </w:p>
    <w:p w14:paraId="2CB85305">
      <w:pPr>
        <w:spacing w:line="360" w:lineRule="auto"/>
        <w:ind w:firstLine="583" w:firstLineChars="278"/>
        <w:jc w:val="right"/>
        <w:rPr>
          <w:rFonts w:ascii="宋体" w:hAnsi="宋体" w:cs="宋体"/>
          <w:szCs w:val="21"/>
          <w:highlight w:val="none"/>
          <w:lang w:val="zh-CN"/>
        </w:rPr>
      </w:pPr>
    </w:p>
    <w:p w14:paraId="61A39A95">
      <w:pPr>
        <w:tabs>
          <w:tab w:val="left" w:pos="4080"/>
        </w:tabs>
        <w:spacing w:line="360" w:lineRule="auto"/>
        <w:ind w:firstLine="583" w:firstLineChars="278"/>
        <w:jc w:val="right"/>
        <w:rPr>
          <w:rFonts w:ascii="宋体" w:hAnsi="宋体" w:cs="宋体"/>
          <w:szCs w:val="21"/>
          <w:highlight w:val="none"/>
          <w:lang w:val="zh-CN"/>
        </w:rPr>
      </w:pPr>
      <w:r>
        <w:rPr>
          <w:rFonts w:hint="eastAsia" w:ascii="宋体" w:hAnsi="宋体" w:cs="宋体"/>
          <w:szCs w:val="21"/>
          <w:highlight w:val="none"/>
          <w:lang w:val="zh-CN"/>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lang w:val="zh-CN"/>
        </w:rPr>
        <w:t>日期：    年    月    日</w:t>
      </w:r>
      <w:r>
        <w:rPr>
          <w:rFonts w:ascii="宋体" w:hAnsi="宋体" w:cs="宋体"/>
          <w:szCs w:val="21"/>
          <w:highlight w:val="none"/>
          <w:lang w:val="zh-CN"/>
        </w:rPr>
        <w:tab/>
      </w:r>
    </w:p>
    <w:p w14:paraId="36553EB9">
      <w:pPr>
        <w:autoSpaceDE w:val="0"/>
        <w:autoSpaceDN w:val="0"/>
        <w:adjustRightInd w:val="0"/>
        <w:rPr>
          <w:rFonts w:hint="eastAsia" w:ascii="Times New Roman" w:hAnsi="Times New Roman" w:eastAsia="宋体" w:cs="Times New Roman"/>
          <w:szCs w:val="21"/>
          <w:highlight w:val="none"/>
          <w:lang w:eastAsia="zh-CN"/>
        </w:rPr>
      </w:pPr>
    </w:p>
    <w:p w14:paraId="52393D58">
      <w:pPr>
        <w:autoSpaceDE w:val="0"/>
        <w:autoSpaceDN w:val="0"/>
        <w:adjustRightInd w:val="0"/>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注：1. 根据长财采购【2021】695号文件《长春市财政局关于取消政府采购投标保证金及采购文件工本费等有关事项的通知》，对于诚信记录良好的供应商无需递交</w:t>
      </w:r>
      <w:r>
        <w:rPr>
          <w:rFonts w:hint="eastAsia" w:ascii="Times New Roman" w:hAnsi="Times New Roman" w:eastAsia="宋体" w:cs="Times New Roman"/>
          <w:szCs w:val="21"/>
          <w:highlight w:val="none"/>
          <w:lang w:val="en-US" w:eastAsia="zh-CN"/>
        </w:rPr>
        <w:t>磋商</w:t>
      </w:r>
      <w:r>
        <w:rPr>
          <w:rFonts w:hint="eastAsia" w:ascii="Times New Roman" w:hAnsi="Times New Roman" w:eastAsia="宋体" w:cs="Times New Roman"/>
          <w:szCs w:val="21"/>
          <w:highlight w:val="none"/>
          <w:lang w:eastAsia="zh-CN"/>
        </w:rPr>
        <w:t>保证金。</w:t>
      </w:r>
    </w:p>
    <w:p w14:paraId="7A0250EB">
      <w:pPr>
        <w:autoSpaceDE w:val="0"/>
        <w:autoSpaceDN w:val="0"/>
        <w:adjustRightInd w:val="0"/>
        <w:ind w:firstLine="420" w:firstLineChars="200"/>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2.对于满足《中华人民共和国政府采购法》第二十二条规定，经“信用中国”网站查询存在行政处罚信息的</w:t>
      </w:r>
      <w:r>
        <w:rPr>
          <w:rFonts w:hint="eastAsia" w:ascii="Times New Roman" w:hAnsi="Times New Roman" w:eastAsia="宋体" w:cs="Times New Roman"/>
          <w:szCs w:val="21"/>
          <w:highlight w:val="none"/>
          <w:lang w:val="en-US" w:eastAsia="zh-CN"/>
        </w:rPr>
        <w:t>供应商</w:t>
      </w:r>
      <w:r>
        <w:rPr>
          <w:rFonts w:hint="eastAsia" w:ascii="Times New Roman" w:hAnsi="Times New Roman" w:eastAsia="宋体" w:cs="Times New Roman"/>
          <w:szCs w:val="21"/>
          <w:highlight w:val="none"/>
          <w:lang w:eastAsia="zh-CN"/>
        </w:rPr>
        <w:t>应按</w:t>
      </w:r>
      <w:r>
        <w:rPr>
          <w:rFonts w:hint="eastAsia" w:ascii="Times New Roman" w:hAnsi="Times New Roman" w:eastAsia="宋体" w:cs="Times New Roman"/>
          <w:szCs w:val="21"/>
          <w:highlight w:val="none"/>
          <w:lang w:val="en-US" w:eastAsia="zh-CN"/>
        </w:rPr>
        <w:t>采购</w:t>
      </w:r>
      <w:r>
        <w:rPr>
          <w:rFonts w:hint="eastAsia" w:ascii="Times New Roman" w:hAnsi="Times New Roman" w:eastAsia="宋体" w:cs="Times New Roman"/>
          <w:szCs w:val="21"/>
          <w:highlight w:val="none"/>
          <w:lang w:eastAsia="zh-CN"/>
        </w:rPr>
        <w:t>文件规定递交</w:t>
      </w:r>
      <w:r>
        <w:rPr>
          <w:rFonts w:hint="eastAsia" w:ascii="Times New Roman" w:hAnsi="Times New Roman" w:eastAsia="宋体" w:cs="Times New Roman"/>
          <w:szCs w:val="21"/>
          <w:highlight w:val="none"/>
          <w:lang w:val="en-US" w:eastAsia="zh-CN"/>
        </w:rPr>
        <w:t>磋商</w:t>
      </w:r>
      <w:r>
        <w:rPr>
          <w:rFonts w:hint="eastAsia" w:ascii="Times New Roman" w:hAnsi="Times New Roman" w:eastAsia="宋体" w:cs="Times New Roman"/>
          <w:szCs w:val="21"/>
          <w:highlight w:val="none"/>
          <w:lang w:eastAsia="zh-CN"/>
        </w:rPr>
        <w:t>保证金。</w:t>
      </w:r>
    </w:p>
    <w:p w14:paraId="0FDE897C">
      <w:pPr>
        <w:autoSpaceDE w:val="0"/>
        <w:autoSpaceDN w:val="0"/>
        <w:adjustRightInd w:val="0"/>
        <w:ind w:firstLine="420" w:firstLineChars="200"/>
        <w:rPr>
          <w:rFonts w:ascii="宋体" w:hAnsi="宋体" w:cs="宋体"/>
          <w:szCs w:val="21"/>
          <w:highlight w:val="none"/>
          <w:lang w:val="zh-CN"/>
        </w:rPr>
      </w:pPr>
      <w:r>
        <w:rPr>
          <w:rFonts w:hint="eastAsia" w:ascii="Times New Roman" w:hAnsi="Times New Roman" w:eastAsia="宋体" w:cs="Times New Roman"/>
          <w:szCs w:val="21"/>
          <w:highlight w:val="none"/>
          <w:lang w:eastAsia="zh-CN"/>
        </w:rPr>
        <w:t>3.如</w:t>
      </w:r>
      <w:r>
        <w:rPr>
          <w:rFonts w:hint="eastAsia" w:ascii="Times New Roman" w:hAnsi="Times New Roman" w:eastAsia="宋体" w:cs="Times New Roman"/>
          <w:szCs w:val="21"/>
          <w:highlight w:val="none"/>
          <w:lang w:val="en-US" w:eastAsia="zh-CN"/>
        </w:rPr>
        <w:t>供应商</w:t>
      </w:r>
      <w:r>
        <w:rPr>
          <w:rFonts w:hint="eastAsia" w:ascii="Times New Roman" w:hAnsi="Times New Roman" w:eastAsia="宋体" w:cs="Times New Roman"/>
          <w:szCs w:val="21"/>
          <w:highlight w:val="none"/>
          <w:lang w:eastAsia="zh-CN"/>
        </w:rPr>
        <w:t>信誉良好，无需递交</w:t>
      </w:r>
      <w:r>
        <w:rPr>
          <w:rFonts w:hint="eastAsia" w:ascii="Times New Roman" w:hAnsi="Times New Roman" w:eastAsia="宋体" w:cs="Times New Roman"/>
          <w:szCs w:val="21"/>
          <w:highlight w:val="none"/>
          <w:lang w:val="en-US" w:eastAsia="zh-CN"/>
        </w:rPr>
        <w:t>磋商</w:t>
      </w:r>
      <w:r>
        <w:rPr>
          <w:rFonts w:hint="eastAsia" w:ascii="Times New Roman" w:hAnsi="Times New Roman" w:eastAsia="宋体" w:cs="Times New Roman"/>
          <w:szCs w:val="21"/>
          <w:highlight w:val="none"/>
          <w:lang w:eastAsia="zh-CN"/>
        </w:rPr>
        <w:t>保证金，需附 “信用中国”网站查询不存在行政处罚信息截图。</w:t>
      </w:r>
      <w:r>
        <w:rPr>
          <w:rFonts w:ascii="宋体" w:hAnsi="宋体" w:cs="宋体"/>
          <w:szCs w:val="21"/>
          <w:highlight w:val="none"/>
          <w:lang w:val="zh-CN"/>
        </w:rPr>
        <w:tab/>
      </w:r>
    </w:p>
    <w:p w14:paraId="5D3225FA">
      <w:pPr>
        <w:autoSpaceDE w:val="0"/>
        <w:autoSpaceDN w:val="0"/>
        <w:adjustRightInd w:val="0"/>
        <w:ind w:firstLine="560" w:firstLineChars="200"/>
        <w:rPr>
          <w:rFonts w:ascii="宋体" w:hAnsi="宋体"/>
          <w:b/>
          <w:szCs w:val="21"/>
          <w:highlight w:val="none"/>
        </w:rPr>
      </w:pPr>
      <w:r>
        <w:rPr>
          <w:rFonts w:ascii="宋体" w:hAnsi="宋体"/>
          <w:sz w:val="28"/>
          <w:szCs w:val="28"/>
          <w:highlight w:val="none"/>
        </w:rPr>
        <w:br w:type="page"/>
      </w:r>
    </w:p>
    <w:p w14:paraId="0D3BC563">
      <w:pPr>
        <w:spacing w:beforeLines="100" w:afterLines="50"/>
        <w:jc w:val="center"/>
        <w:rPr>
          <w:rFonts w:ascii="宋体" w:hAnsi="宋体"/>
          <w:b/>
          <w:sz w:val="28"/>
          <w:szCs w:val="28"/>
          <w:highlight w:val="none"/>
        </w:rPr>
      </w:pPr>
      <w:r>
        <w:rPr>
          <w:rFonts w:hint="eastAsia" w:ascii="宋体" w:hAnsi="宋体"/>
          <w:b/>
          <w:sz w:val="28"/>
          <w:szCs w:val="28"/>
          <w:highlight w:val="none"/>
        </w:rPr>
        <w:t>五、已标价工程量清单</w:t>
      </w:r>
    </w:p>
    <w:p w14:paraId="73A20118">
      <w:pPr>
        <w:spacing w:line="460" w:lineRule="exact"/>
        <w:rPr>
          <w:rFonts w:ascii="宋体" w:hAnsi="宋体"/>
          <w:szCs w:val="21"/>
          <w:highlight w:val="none"/>
        </w:rPr>
      </w:pPr>
      <w:r>
        <w:rPr>
          <w:rFonts w:hint="eastAsia" w:ascii="宋体" w:hAnsi="宋体"/>
          <w:szCs w:val="21"/>
          <w:highlight w:val="none"/>
        </w:rPr>
        <w:t>说明：</w:t>
      </w:r>
    </w:p>
    <w:p w14:paraId="3124CF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highlight w:val="none"/>
        </w:rPr>
      </w:pPr>
    </w:p>
    <w:p w14:paraId="6F9928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highlight w:val="none"/>
          <w:lang w:val="en-US" w:eastAsia="zh-CN"/>
        </w:rPr>
      </w:pPr>
      <w:r>
        <w:rPr>
          <w:rFonts w:hint="eastAsia" w:ascii="宋体" w:hAnsi="宋体"/>
          <w:szCs w:val="21"/>
          <w:highlight w:val="none"/>
        </w:rPr>
        <w:t>已标价工程量清单按第五章“工程量清单”中的相关清单表格式填写。</w:t>
      </w:r>
      <w:r>
        <w:rPr>
          <w:highlight w:val="none"/>
          <w:lang w:val="zh-CN"/>
        </w:rPr>
        <w:t>符合</w:t>
      </w:r>
      <w:r>
        <w:rPr>
          <w:rFonts w:hint="eastAsia"/>
          <w:highlight w:val="none"/>
          <w:lang w:val="zh-CN"/>
        </w:rPr>
        <w:t>磋商</w:t>
      </w:r>
      <w:r>
        <w:rPr>
          <w:highlight w:val="none"/>
          <w:lang w:val="zh-CN"/>
        </w:rPr>
        <w:t>文件“工程量清单”给出的范围及数量。</w:t>
      </w:r>
      <w:r>
        <w:rPr>
          <w:rFonts w:hint="eastAsia" w:ascii="宋体" w:hAnsi="宋体" w:cs="宋体"/>
          <w:bCs/>
          <w:szCs w:val="21"/>
          <w:highlight w:val="none"/>
          <w:lang w:val="zh-CN"/>
        </w:rPr>
        <w:t>供应商应按工程量清单填报价格。项目编码、项目标段名称、项目特征、计量单位、工程量必须与工程量清单一致，经</w:t>
      </w:r>
      <w:r>
        <w:rPr>
          <w:rFonts w:hint="eastAsia" w:ascii="宋体" w:hAnsi="宋体" w:cs="宋体"/>
          <w:bCs/>
          <w:szCs w:val="21"/>
          <w:highlight w:val="none"/>
          <w:lang w:val="en-US" w:eastAsia="zh-CN"/>
        </w:rPr>
        <w:t>注册造价工程师</w:t>
      </w:r>
      <w:r>
        <w:rPr>
          <w:rFonts w:hint="eastAsia" w:ascii="宋体" w:hAnsi="宋体" w:cs="宋体"/>
          <w:bCs/>
          <w:szCs w:val="21"/>
          <w:highlight w:val="none"/>
          <w:lang w:val="zh-CN"/>
        </w:rPr>
        <w:t>签字盖专用章，并符合相关法律法规及采购文件规定（</w:t>
      </w:r>
      <w:r>
        <w:rPr>
          <w:rFonts w:hint="eastAsia" w:ascii="宋体" w:hAnsi="宋体" w:cs="宋体"/>
          <w:bCs/>
          <w:szCs w:val="21"/>
          <w:highlight w:val="none"/>
          <w:lang w:val="en-US" w:eastAsia="zh-CN"/>
        </w:rPr>
        <w:t>若供应商无注册造价工程师，</w:t>
      </w:r>
      <w:r>
        <w:rPr>
          <w:rFonts w:hint="eastAsia" w:ascii="宋体" w:hAnsi="宋体" w:cs="宋体"/>
          <w:bCs/>
          <w:szCs w:val="21"/>
          <w:highlight w:val="none"/>
          <w:lang w:val="zh-CN"/>
        </w:rPr>
        <w:t>须提供供应商与造价咨询单位签署的委托书扫描件加盖公章）。</w:t>
      </w:r>
      <w:r>
        <w:rPr>
          <w:rFonts w:hint="eastAsia" w:ascii="宋体" w:hAnsi="宋体" w:cs="宋体"/>
          <w:bCs/>
          <w:color w:val="auto"/>
          <w:kern w:val="15"/>
          <w:szCs w:val="21"/>
          <w:highlight w:val="none"/>
          <w:lang w:val="zh-CN" w:eastAsia="zh-CN"/>
        </w:rPr>
        <w:t>同一单位的注册造价师在本项目中不能为两个及两个以上的供应商单位编制工程量清单，否则按废标处理。</w:t>
      </w:r>
    </w:p>
    <w:p w14:paraId="302680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highlight w:val="none"/>
        </w:rPr>
      </w:pPr>
      <w:r>
        <w:rPr>
          <w:rFonts w:ascii="宋体" w:hAnsi="宋体"/>
          <w:szCs w:val="21"/>
          <w:highlight w:val="none"/>
        </w:rPr>
        <w:br w:type="page"/>
      </w:r>
    </w:p>
    <w:p w14:paraId="55F49B7B">
      <w:pPr>
        <w:jc w:val="center"/>
        <w:outlineLvl w:val="0"/>
        <w:rPr>
          <w:rFonts w:hint="eastAsia" w:ascii="宋体" w:hAnsi="宋体" w:eastAsia="宋体" w:cs="Times New Roman"/>
          <w:b/>
          <w:sz w:val="28"/>
          <w:szCs w:val="28"/>
          <w:highlight w:val="none"/>
        </w:rPr>
      </w:pPr>
      <w:r>
        <w:rPr>
          <w:rFonts w:hint="eastAsia" w:ascii="宋体" w:hAnsi="宋体"/>
          <w:b/>
          <w:sz w:val="28"/>
          <w:szCs w:val="28"/>
          <w:highlight w:val="none"/>
        </w:rPr>
        <w:t>六、</w:t>
      </w:r>
      <w:bookmarkStart w:id="75" w:name="_Toc10703"/>
      <w:r>
        <w:rPr>
          <w:rFonts w:hint="eastAsia" w:ascii="宋体" w:hAnsi="宋体" w:eastAsia="宋体" w:cs="Times New Roman"/>
          <w:b/>
          <w:sz w:val="28"/>
          <w:szCs w:val="28"/>
          <w:highlight w:val="none"/>
        </w:rPr>
        <w:t>资格条件承诺函</w:t>
      </w:r>
      <w:bookmarkEnd w:id="75"/>
    </w:p>
    <w:p w14:paraId="18C197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highlight w:val="none"/>
          <w:lang w:val="zh-CN" w:eastAsia="zh-CN"/>
        </w:rPr>
      </w:pPr>
    </w:p>
    <w:p w14:paraId="0CABD6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szCs w:val="21"/>
          <w:highlight w:val="none"/>
          <w:lang w:val="zh-CN" w:eastAsia="zh-CN"/>
        </w:rPr>
      </w:pPr>
      <w:r>
        <w:rPr>
          <w:rFonts w:hint="eastAsia" w:ascii="宋体" w:hAnsi="宋体" w:eastAsia="宋体" w:cs="Times New Roman"/>
          <w:szCs w:val="21"/>
          <w:highlight w:val="none"/>
          <w:lang w:val="zh-CN" w:eastAsia="zh-CN"/>
        </w:rPr>
        <w:t>致：（采购</w:t>
      </w:r>
      <w:r>
        <w:rPr>
          <w:rFonts w:hint="eastAsia" w:ascii="宋体" w:hAnsi="宋体" w:eastAsia="宋体" w:cs="Times New Roman"/>
          <w:szCs w:val="21"/>
          <w:highlight w:val="none"/>
          <w:lang w:val="en-US" w:eastAsia="zh-CN"/>
        </w:rPr>
        <w:t>人</w:t>
      </w:r>
      <w:r>
        <w:rPr>
          <w:rFonts w:hint="eastAsia" w:ascii="宋体" w:hAnsi="宋体" w:eastAsia="宋体" w:cs="Times New Roman"/>
          <w:szCs w:val="21"/>
          <w:highlight w:val="none"/>
          <w:lang w:val="zh-CN" w:eastAsia="zh-CN"/>
        </w:rPr>
        <w:t xml:space="preserve">） </w:t>
      </w:r>
    </w:p>
    <w:p w14:paraId="46DB5D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highlight w:val="none"/>
          <w:lang w:val="zh-CN" w:eastAsia="zh-CN"/>
        </w:rPr>
      </w:pPr>
      <w:r>
        <w:rPr>
          <w:rFonts w:hint="eastAsia" w:ascii="宋体" w:hAnsi="宋体" w:eastAsia="宋体" w:cs="Times New Roman"/>
          <w:szCs w:val="21"/>
          <w:highlight w:val="none"/>
          <w:lang w:val="zh-CN" w:eastAsia="zh-CN"/>
        </w:rPr>
        <w:t>我单位（</w:t>
      </w:r>
      <w:r>
        <w:rPr>
          <w:rFonts w:hint="eastAsia" w:ascii="宋体" w:hAnsi="宋体" w:eastAsia="宋体" w:cs="Times New Roman"/>
          <w:szCs w:val="21"/>
          <w:highlight w:val="none"/>
          <w:lang w:val="en-US" w:eastAsia="zh-CN"/>
        </w:rPr>
        <w:t>投标供应商名称</w:t>
      </w:r>
      <w:r>
        <w:rPr>
          <w:rFonts w:hint="eastAsia" w:ascii="宋体" w:hAnsi="宋体" w:eastAsia="宋体" w:cs="Times New Roman"/>
          <w:szCs w:val="21"/>
          <w:highlight w:val="none"/>
          <w:lang w:val="zh-CN" w:eastAsia="zh-CN"/>
        </w:rPr>
        <w:t>）参与（项目名称）采购项目的政府采购活动，现承诺如下：</w:t>
      </w:r>
    </w:p>
    <w:p w14:paraId="696529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highlight w:val="none"/>
          <w:lang w:val="zh-CN" w:eastAsia="zh-CN"/>
        </w:rPr>
      </w:pPr>
      <w:r>
        <w:rPr>
          <w:rFonts w:hint="eastAsia" w:ascii="宋体" w:hAnsi="宋体" w:eastAsia="宋体" w:cs="Times New Roman"/>
          <w:szCs w:val="21"/>
          <w:highlight w:val="none"/>
          <w:lang w:val="zh-CN" w:eastAsia="zh-CN"/>
        </w:rPr>
        <w:t>1.具</w:t>
      </w:r>
      <w:r>
        <w:rPr>
          <w:rFonts w:hint="eastAsia" w:ascii="宋体" w:hAnsi="宋体" w:cs="Times New Roman"/>
          <w:szCs w:val="21"/>
          <w:highlight w:val="none"/>
          <w:lang w:val="en-US" w:eastAsia="zh-CN"/>
        </w:rPr>
        <w:t>备</w:t>
      </w:r>
      <w:r>
        <w:rPr>
          <w:rFonts w:hint="eastAsia" w:ascii="宋体" w:hAnsi="宋体" w:eastAsia="宋体" w:cs="Times New Roman"/>
          <w:szCs w:val="21"/>
          <w:highlight w:val="none"/>
          <w:lang w:val="zh-CN" w:eastAsia="zh-CN"/>
        </w:rPr>
        <w:t>良好的商业信誉和健全的财务会计制度；</w:t>
      </w:r>
    </w:p>
    <w:p w14:paraId="028392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highlight w:val="none"/>
          <w:lang w:val="zh-CN" w:eastAsia="zh-CN"/>
        </w:rPr>
      </w:pPr>
      <w:r>
        <w:rPr>
          <w:rFonts w:hint="eastAsia" w:ascii="宋体" w:hAnsi="宋体" w:eastAsia="宋体" w:cs="Times New Roman"/>
          <w:szCs w:val="21"/>
          <w:highlight w:val="none"/>
          <w:lang w:val="zh-CN" w:eastAsia="zh-CN"/>
        </w:rPr>
        <w:t xml:space="preserve">2.具有依法缴纳税收的良好记录； </w:t>
      </w:r>
    </w:p>
    <w:p w14:paraId="6E0A47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highlight w:val="none"/>
          <w:lang w:val="zh-CN" w:eastAsia="zh-CN"/>
        </w:rPr>
      </w:pP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lang w:val="zh-CN" w:eastAsia="zh-CN"/>
        </w:rPr>
        <w:t>具有依法缴纳社会保障金的良好记录</w:t>
      </w:r>
      <w:r>
        <w:rPr>
          <w:rFonts w:hint="eastAsia" w:ascii="宋体" w:hAnsi="宋体" w:cs="Times New Roman"/>
          <w:szCs w:val="21"/>
          <w:highlight w:val="none"/>
          <w:lang w:val="zh-CN" w:eastAsia="zh-CN"/>
        </w:rPr>
        <w:t>；</w:t>
      </w:r>
    </w:p>
    <w:p w14:paraId="100BF945">
      <w:pPr>
        <w:spacing w:line="360" w:lineRule="auto"/>
        <w:ind w:firstLine="420" w:firstLineChars="200"/>
        <w:rPr>
          <w:rFonts w:ascii="宋体" w:hAnsi="宋体"/>
          <w:szCs w:val="21"/>
          <w:highlight w:val="none"/>
        </w:rPr>
      </w:pPr>
      <w:r>
        <w:rPr>
          <w:rFonts w:hint="eastAsia" w:ascii="宋体" w:hAnsi="宋体" w:cs="Times New Roman"/>
          <w:szCs w:val="21"/>
          <w:highlight w:val="none"/>
          <w:lang w:val="en-US" w:eastAsia="zh-CN"/>
        </w:rPr>
        <w:t>4.</w:t>
      </w:r>
      <w:r>
        <w:rPr>
          <w:rFonts w:hint="eastAsia" w:ascii="宋体" w:hAnsi="宋体"/>
          <w:szCs w:val="21"/>
          <w:highlight w:val="none"/>
          <w:lang w:eastAsia="zh-CN"/>
        </w:rPr>
        <w:t>投标供应商</w:t>
      </w:r>
      <w:r>
        <w:rPr>
          <w:rFonts w:hint="eastAsia" w:ascii="宋体" w:hAnsi="宋体"/>
          <w:szCs w:val="21"/>
          <w:highlight w:val="none"/>
        </w:rPr>
        <w:t>不得存在下列情形之一：</w:t>
      </w:r>
    </w:p>
    <w:p w14:paraId="69DAB191">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（1）为</w:t>
      </w:r>
      <w:r>
        <w:rPr>
          <w:rFonts w:hint="eastAsia" w:ascii="宋体" w:hAnsi="宋体"/>
          <w:szCs w:val="21"/>
          <w:highlight w:val="none"/>
          <w:lang w:val="en-US" w:eastAsia="zh-CN"/>
        </w:rPr>
        <w:t>采购人</w:t>
      </w:r>
      <w:r>
        <w:rPr>
          <w:rFonts w:hint="eastAsia" w:ascii="宋体" w:hAnsi="宋体"/>
          <w:szCs w:val="21"/>
          <w:highlight w:val="none"/>
          <w:lang w:val="zh-CN"/>
        </w:rPr>
        <w:t>不具有独立法人资格的附属机构（单位）；</w:t>
      </w:r>
    </w:p>
    <w:p w14:paraId="73523884">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（2）与</w:t>
      </w:r>
      <w:r>
        <w:rPr>
          <w:rFonts w:hint="eastAsia" w:ascii="宋体" w:hAnsi="宋体"/>
          <w:szCs w:val="21"/>
          <w:highlight w:val="none"/>
          <w:lang w:val="en-US" w:eastAsia="zh-CN"/>
        </w:rPr>
        <w:t>采购人</w:t>
      </w:r>
      <w:r>
        <w:rPr>
          <w:rFonts w:hint="eastAsia" w:ascii="宋体" w:hAnsi="宋体"/>
          <w:szCs w:val="21"/>
          <w:highlight w:val="none"/>
          <w:lang w:val="zh-CN"/>
        </w:rPr>
        <w:t>存在利害关系且可能影响招标公正性；</w:t>
      </w:r>
    </w:p>
    <w:p w14:paraId="7047E24F">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（3）与本招标项目的其他</w:t>
      </w:r>
      <w:r>
        <w:rPr>
          <w:rFonts w:hint="eastAsia" w:ascii="宋体" w:hAnsi="宋体"/>
          <w:szCs w:val="21"/>
          <w:highlight w:val="none"/>
          <w:lang w:val="en-US" w:eastAsia="zh-CN"/>
        </w:rPr>
        <w:t>供应商</w:t>
      </w:r>
      <w:r>
        <w:rPr>
          <w:rFonts w:hint="eastAsia" w:ascii="宋体" w:hAnsi="宋体"/>
          <w:szCs w:val="21"/>
          <w:highlight w:val="none"/>
          <w:lang w:val="zh-CN"/>
        </w:rPr>
        <w:t>为同一个单位负责人；</w:t>
      </w:r>
    </w:p>
    <w:p w14:paraId="053F0B9C">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（4）与本招标项目的其他</w:t>
      </w:r>
      <w:r>
        <w:rPr>
          <w:rFonts w:hint="eastAsia" w:ascii="宋体" w:hAnsi="宋体"/>
          <w:szCs w:val="21"/>
          <w:highlight w:val="none"/>
          <w:lang w:val="en-US" w:eastAsia="zh-CN"/>
        </w:rPr>
        <w:t>供应商</w:t>
      </w:r>
      <w:r>
        <w:rPr>
          <w:rFonts w:hint="eastAsia" w:ascii="宋体" w:hAnsi="宋体"/>
          <w:szCs w:val="21"/>
          <w:highlight w:val="none"/>
          <w:lang w:val="zh-CN"/>
        </w:rPr>
        <w:t>存在控股、管理关系；</w:t>
      </w:r>
    </w:p>
    <w:p w14:paraId="72ADA726">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（5）为本招标项目的代建人；</w:t>
      </w:r>
    </w:p>
    <w:p w14:paraId="53126B46">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（6）为本招标项目的</w:t>
      </w:r>
      <w:r>
        <w:rPr>
          <w:rFonts w:hint="eastAsia" w:ascii="宋体" w:hAnsi="宋体"/>
          <w:szCs w:val="21"/>
          <w:highlight w:val="none"/>
          <w:lang w:val="en-US" w:eastAsia="zh-CN"/>
        </w:rPr>
        <w:t>采购</w:t>
      </w:r>
      <w:r>
        <w:rPr>
          <w:rFonts w:hint="eastAsia" w:ascii="宋体" w:hAnsi="宋体"/>
          <w:szCs w:val="21"/>
          <w:highlight w:val="none"/>
          <w:lang w:val="zh-CN"/>
        </w:rPr>
        <w:t>代理机构；</w:t>
      </w:r>
    </w:p>
    <w:p w14:paraId="30FFDBC8">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（7）与本招标项目的代建人或</w:t>
      </w:r>
      <w:r>
        <w:rPr>
          <w:rFonts w:hint="eastAsia" w:ascii="宋体" w:hAnsi="宋体"/>
          <w:szCs w:val="21"/>
          <w:highlight w:val="none"/>
          <w:lang w:val="en-US" w:eastAsia="zh-CN"/>
        </w:rPr>
        <w:t>采购</w:t>
      </w:r>
      <w:r>
        <w:rPr>
          <w:rFonts w:hint="eastAsia" w:ascii="宋体" w:hAnsi="宋体"/>
          <w:szCs w:val="21"/>
          <w:highlight w:val="none"/>
          <w:lang w:val="zh-CN"/>
        </w:rPr>
        <w:t>代理机构同为一个法定代表人；</w:t>
      </w:r>
    </w:p>
    <w:p w14:paraId="2CAFA2F5">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（8）与本招标项目的代建人或</w:t>
      </w:r>
      <w:r>
        <w:rPr>
          <w:rFonts w:hint="eastAsia" w:ascii="宋体" w:hAnsi="宋体"/>
          <w:szCs w:val="21"/>
          <w:highlight w:val="none"/>
          <w:lang w:val="en-US" w:eastAsia="zh-CN"/>
        </w:rPr>
        <w:t>采购</w:t>
      </w:r>
      <w:r>
        <w:rPr>
          <w:rFonts w:hint="eastAsia" w:ascii="宋体" w:hAnsi="宋体"/>
          <w:szCs w:val="21"/>
          <w:highlight w:val="none"/>
          <w:lang w:val="zh-CN"/>
        </w:rPr>
        <w:t>代理机构存在控股或参股关系；</w:t>
      </w:r>
    </w:p>
    <w:p w14:paraId="200336C3">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（9）与本招标项目的施工承包人以及建筑材料、建筑构配件和设备供应商有隶属关系或者其他利害关系；</w:t>
      </w:r>
    </w:p>
    <w:p w14:paraId="11DC137B">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（10）被依法暂停或者取消投标资格；</w:t>
      </w:r>
    </w:p>
    <w:p w14:paraId="2DCBA04F">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（11）被责令停产停业、暂扣或者吊销许可证、暂扣或者吊销执照；</w:t>
      </w:r>
    </w:p>
    <w:p w14:paraId="150392C6">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（12）进入清算程序，或被宣告破产，或其他丧失履约能力的情形；</w:t>
      </w:r>
    </w:p>
    <w:p w14:paraId="52520C82">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（13）被工商行政管理机关在全国企业信用信息公示系统中列入严重违法失信企业名单；</w:t>
      </w:r>
    </w:p>
    <w:p w14:paraId="162BBA15">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（1</w:t>
      </w:r>
      <w:r>
        <w:rPr>
          <w:rFonts w:hint="eastAsia" w:ascii="宋体" w:hAnsi="宋体"/>
          <w:szCs w:val="21"/>
          <w:highlight w:val="none"/>
          <w:lang w:val="en-US" w:eastAsia="zh-CN"/>
        </w:rPr>
        <w:t>4</w:t>
      </w:r>
      <w:r>
        <w:rPr>
          <w:rFonts w:hint="eastAsia" w:ascii="宋体" w:hAnsi="宋体"/>
          <w:szCs w:val="21"/>
          <w:highlight w:val="none"/>
          <w:lang w:val="zh-CN"/>
        </w:rPr>
        <w:t>）被最高人民法院在“信用中国”网站（www.creditchina.gov.cn）或各级信用信息共享平台中列入失信被执行人名单；</w:t>
      </w:r>
    </w:p>
    <w:p w14:paraId="443F5DF4">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（15）</w:t>
      </w:r>
      <w:r>
        <w:rPr>
          <w:rFonts w:hint="eastAsia" w:ascii="宋体" w:hAnsi="宋体"/>
          <w:szCs w:val="21"/>
          <w:highlight w:val="none"/>
          <w:lang w:val="en-US" w:eastAsia="zh-CN"/>
        </w:rPr>
        <w:t>被“中国政府采购网”</w:t>
      </w:r>
      <w:r>
        <w:rPr>
          <w:rFonts w:hint="eastAsia" w:ascii="宋体" w:hAnsi="宋体"/>
          <w:szCs w:val="21"/>
          <w:highlight w:val="none"/>
          <w:lang w:val="zh-CN" w:eastAsia="zh-CN"/>
        </w:rPr>
        <w:fldChar w:fldCharType="begin"/>
      </w:r>
      <w:r>
        <w:rPr>
          <w:rFonts w:hint="eastAsia" w:ascii="宋体" w:hAnsi="宋体"/>
          <w:szCs w:val="21"/>
          <w:highlight w:val="none"/>
          <w:lang w:val="zh-CN" w:eastAsia="zh-CN"/>
        </w:rPr>
        <w:instrText xml:space="preserve"> HYPERLINK "http://www.ccgp.gov.cn/" </w:instrText>
      </w:r>
      <w:r>
        <w:rPr>
          <w:rFonts w:hint="eastAsia" w:ascii="宋体" w:hAnsi="宋体"/>
          <w:szCs w:val="21"/>
          <w:highlight w:val="none"/>
          <w:lang w:val="zh-CN" w:eastAsia="zh-CN"/>
        </w:rPr>
        <w:fldChar w:fldCharType="separate"/>
      </w:r>
      <w:r>
        <w:rPr>
          <w:rFonts w:hint="eastAsia" w:ascii="宋体" w:hAnsi="宋体"/>
          <w:szCs w:val="21"/>
          <w:highlight w:val="none"/>
          <w:lang w:val="zh-CN" w:eastAsia="zh-CN"/>
        </w:rPr>
        <w:t xml:space="preserve"> (ccgp.gov.cn)</w:t>
      </w:r>
      <w:r>
        <w:rPr>
          <w:rFonts w:hint="eastAsia" w:ascii="宋体" w:hAnsi="宋体"/>
          <w:szCs w:val="21"/>
          <w:highlight w:val="none"/>
          <w:lang w:val="zh-CN" w:eastAsia="zh-CN"/>
        </w:rPr>
        <w:fldChar w:fldCharType="end"/>
      </w:r>
      <w:r>
        <w:rPr>
          <w:rFonts w:hint="eastAsia" w:ascii="宋体" w:hAnsi="宋体"/>
          <w:szCs w:val="21"/>
          <w:highlight w:val="none"/>
          <w:lang w:val="en-US" w:eastAsia="zh-CN"/>
        </w:rPr>
        <w:t>被列入</w:t>
      </w:r>
      <w:r>
        <w:rPr>
          <w:rFonts w:hint="eastAsia" w:ascii="宋体" w:hAnsi="宋体"/>
          <w:szCs w:val="21"/>
          <w:highlight w:val="none"/>
          <w:lang w:val="zh-CN" w:eastAsia="zh-CN"/>
        </w:rPr>
        <w:fldChar w:fldCharType="begin"/>
      </w:r>
      <w:r>
        <w:rPr>
          <w:rFonts w:hint="eastAsia" w:ascii="宋体" w:hAnsi="宋体"/>
          <w:szCs w:val="21"/>
          <w:highlight w:val="none"/>
          <w:lang w:val="zh-CN" w:eastAsia="zh-CN"/>
        </w:rPr>
        <w:instrText xml:space="preserve"> HYPERLINK "http://www.ccgp.gov.cn/search/cr/" \o "政府采购严重违法失信行为记录名单" </w:instrText>
      </w:r>
      <w:r>
        <w:rPr>
          <w:rFonts w:hint="eastAsia" w:ascii="宋体" w:hAnsi="宋体"/>
          <w:szCs w:val="21"/>
          <w:highlight w:val="none"/>
          <w:lang w:val="zh-CN" w:eastAsia="zh-CN"/>
        </w:rPr>
        <w:fldChar w:fldCharType="separate"/>
      </w:r>
      <w:r>
        <w:rPr>
          <w:rFonts w:hint="eastAsia" w:ascii="宋体" w:hAnsi="宋体"/>
          <w:szCs w:val="21"/>
          <w:highlight w:val="none"/>
          <w:lang w:val="zh-CN" w:eastAsia="zh-CN"/>
        </w:rPr>
        <w:t>政府采购严重违法失信行为记录名单</w:t>
      </w:r>
      <w:r>
        <w:rPr>
          <w:rFonts w:hint="eastAsia" w:ascii="宋体" w:hAnsi="宋体"/>
          <w:szCs w:val="21"/>
          <w:highlight w:val="none"/>
          <w:lang w:val="zh-CN" w:eastAsia="zh-CN"/>
        </w:rPr>
        <w:fldChar w:fldCharType="end"/>
      </w:r>
      <w:r>
        <w:rPr>
          <w:rFonts w:hint="eastAsia" w:ascii="宋体" w:hAnsi="宋体"/>
          <w:szCs w:val="21"/>
          <w:highlight w:val="none"/>
          <w:lang w:val="zh-CN" w:eastAsia="zh-CN"/>
        </w:rPr>
        <w:t>；</w:t>
      </w:r>
    </w:p>
    <w:p w14:paraId="31B14E66">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w:t>
      </w:r>
      <w:r>
        <w:rPr>
          <w:rFonts w:hint="eastAsia" w:ascii="宋体" w:hAnsi="宋体"/>
          <w:szCs w:val="21"/>
          <w:highlight w:val="none"/>
          <w:lang w:val="en-US" w:eastAsia="zh-CN"/>
        </w:rPr>
        <w:t>16）</w:t>
      </w:r>
      <w:r>
        <w:rPr>
          <w:rFonts w:hint="eastAsia" w:ascii="宋体" w:hAnsi="宋体"/>
          <w:szCs w:val="21"/>
          <w:highlight w:val="none"/>
          <w:lang w:val="zh-CN"/>
        </w:rPr>
        <w:t>在近三年内</w:t>
      </w:r>
      <w:r>
        <w:rPr>
          <w:rFonts w:hint="eastAsia" w:ascii="宋体" w:hAnsi="宋体"/>
          <w:szCs w:val="21"/>
          <w:highlight w:val="none"/>
          <w:lang w:val="en-US" w:eastAsia="zh-CN"/>
        </w:rPr>
        <w:t>供应商</w:t>
      </w:r>
      <w:r>
        <w:rPr>
          <w:rFonts w:hint="eastAsia" w:ascii="宋体" w:hAnsi="宋体"/>
          <w:szCs w:val="21"/>
          <w:highlight w:val="none"/>
          <w:lang w:val="zh-CN"/>
        </w:rPr>
        <w:t>或其法定代表人、拟委任的项目负责人有行贿犯罪行为的；</w:t>
      </w:r>
    </w:p>
    <w:p w14:paraId="17D444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szCs w:val="21"/>
          <w:highlight w:val="none"/>
          <w:lang w:val="en-US" w:eastAsia="zh-CN"/>
        </w:rPr>
      </w:pPr>
      <w:r>
        <w:rPr>
          <w:rFonts w:hint="eastAsia" w:ascii="宋体" w:hAnsi="宋体"/>
          <w:szCs w:val="21"/>
          <w:highlight w:val="none"/>
          <w:lang w:val="zh-CN"/>
        </w:rPr>
        <w:t>（1</w:t>
      </w:r>
      <w:r>
        <w:rPr>
          <w:rFonts w:hint="eastAsia" w:ascii="宋体" w:hAnsi="宋体"/>
          <w:szCs w:val="21"/>
          <w:highlight w:val="none"/>
          <w:lang w:val="en-US" w:eastAsia="zh-CN"/>
        </w:rPr>
        <w:t>7</w:t>
      </w:r>
      <w:r>
        <w:rPr>
          <w:rFonts w:hint="eastAsia" w:ascii="宋体" w:hAnsi="宋体"/>
          <w:szCs w:val="21"/>
          <w:highlight w:val="none"/>
          <w:lang w:val="zh-CN"/>
        </w:rPr>
        <w:t>）法律法规和</w:t>
      </w:r>
      <w:r>
        <w:rPr>
          <w:rFonts w:hint="eastAsia" w:ascii="宋体" w:hAnsi="宋体"/>
          <w:szCs w:val="21"/>
          <w:highlight w:val="none"/>
          <w:lang w:val="en-US" w:eastAsia="zh-CN"/>
        </w:rPr>
        <w:t>采购</w:t>
      </w:r>
      <w:r>
        <w:rPr>
          <w:rFonts w:hint="eastAsia" w:ascii="宋体" w:hAnsi="宋体"/>
          <w:szCs w:val="21"/>
          <w:highlight w:val="none"/>
          <w:lang w:val="zh-CN"/>
        </w:rPr>
        <w:t>文件规定的其他情形。</w:t>
      </w:r>
    </w:p>
    <w:p w14:paraId="706E96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highlight w:val="none"/>
          <w:lang w:val="zh-CN" w:eastAsia="zh-CN"/>
        </w:rPr>
      </w:pPr>
      <w:r>
        <w:rPr>
          <w:rFonts w:hint="eastAsia" w:ascii="宋体" w:hAnsi="宋体" w:eastAsia="宋体" w:cs="Times New Roman"/>
          <w:szCs w:val="21"/>
          <w:highlight w:val="none"/>
          <w:lang w:val="zh-CN" w:eastAsia="zh-CN"/>
        </w:rPr>
        <w:t xml:space="preserve"> </w:t>
      </w:r>
      <w:r>
        <w:rPr>
          <w:rFonts w:hint="eastAsia" w:ascii="宋体" w:hAnsi="宋体" w:cs="Times New Roman"/>
          <w:szCs w:val="21"/>
          <w:highlight w:val="none"/>
          <w:lang w:val="en-US" w:eastAsia="zh-CN"/>
        </w:rPr>
        <w:t>5.采购文件要求的其他</w:t>
      </w:r>
      <w:r>
        <w:rPr>
          <w:rFonts w:hint="eastAsia" w:ascii="宋体" w:hAnsi="宋体" w:eastAsia="宋体" w:cs="Times New Roman"/>
          <w:szCs w:val="21"/>
          <w:highlight w:val="none"/>
          <w:lang w:val="zh-CN" w:eastAsia="zh-CN"/>
        </w:rPr>
        <w:t>基本资格条件</w:t>
      </w:r>
      <w:r>
        <w:rPr>
          <w:rFonts w:hint="eastAsia" w:ascii="宋体" w:hAnsi="宋体" w:cs="Times New Roman"/>
          <w:szCs w:val="21"/>
          <w:highlight w:val="none"/>
          <w:lang w:val="zh-CN" w:eastAsia="zh-CN"/>
        </w:rPr>
        <w:t>。</w:t>
      </w:r>
    </w:p>
    <w:p w14:paraId="332DC8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highlight w:val="none"/>
          <w:lang w:val="zh-CN" w:eastAsia="zh-CN"/>
        </w:rPr>
      </w:pPr>
      <w:r>
        <w:rPr>
          <w:rFonts w:hint="eastAsia" w:ascii="宋体" w:hAnsi="宋体" w:eastAsia="宋体" w:cs="Times New Roman"/>
          <w:szCs w:val="21"/>
          <w:highlight w:val="none"/>
          <w:lang w:val="zh-CN" w:eastAsia="zh-CN"/>
        </w:rPr>
        <w:t>我方在采购项目评审（评标）环节结束后，随时接受采购人、采购代理机构的检查验证，配合提供相关证明材料， 证明符合《中华人民共和国政府采购法》规定的供应商基本资格条件。</w:t>
      </w:r>
    </w:p>
    <w:p w14:paraId="62BFBE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highlight w:val="none"/>
          <w:lang w:val="zh-CN" w:eastAsia="zh-CN"/>
        </w:rPr>
      </w:pPr>
      <w:r>
        <w:rPr>
          <w:rFonts w:hint="eastAsia" w:ascii="宋体" w:hAnsi="宋体" w:eastAsia="宋体" w:cs="Times New Roman"/>
          <w:szCs w:val="21"/>
          <w:highlight w:val="none"/>
          <w:lang w:val="zh-CN" w:eastAsia="zh-CN"/>
        </w:rPr>
        <w:t xml:space="preserve"> 我单位（</w:t>
      </w:r>
      <w:r>
        <w:rPr>
          <w:rFonts w:hint="eastAsia" w:ascii="宋体" w:hAnsi="宋体" w:eastAsia="宋体" w:cs="Times New Roman"/>
          <w:szCs w:val="21"/>
          <w:highlight w:val="none"/>
          <w:lang w:val="en-US" w:eastAsia="zh-CN"/>
        </w:rPr>
        <w:t>投标供应商名称</w:t>
      </w:r>
      <w:r>
        <w:rPr>
          <w:rFonts w:hint="eastAsia" w:ascii="宋体" w:hAnsi="宋体" w:eastAsia="宋体" w:cs="Times New Roman"/>
          <w:szCs w:val="21"/>
          <w:highlight w:val="none"/>
          <w:lang w:val="zh-CN" w:eastAsia="zh-CN"/>
        </w:rPr>
        <w:t>）对上述承诺的真实性负责。如有虚假，将依法承担相应责任。</w:t>
      </w:r>
    </w:p>
    <w:p w14:paraId="77560B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val="zh-CN" w:eastAsia="zh-CN"/>
        </w:rPr>
        <w:t>特此承诺。</w:t>
      </w:r>
    </w:p>
    <w:p w14:paraId="4618BE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lang w:eastAsia="zh-CN"/>
        </w:rPr>
        <w:t>投标供应商</w:t>
      </w:r>
      <w:r>
        <w:rPr>
          <w:rFonts w:hint="eastAsia" w:ascii="宋体" w:hAnsi="宋体" w:eastAsia="宋体" w:cs="Times New Roman"/>
          <w:szCs w:val="21"/>
          <w:highlight w:val="none"/>
        </w:rPr>
        <w:t>：（印刷体加公章）</w:t>
      </w:r>
    </w:p>
    <w:p w14:paraId="6792CE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法定代表人或其委托代理人：（签字或盖章）</w:t>
      </w:r>
    </w:p>
    <w:p w14:paraId="1594FC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Times New Roman"/>
          <w:szCs w:val="21"/>
          <w:highlight w:val="none"/>
        </w:rPr>
      </w:pPr>
    </w:p>
    <w:p w14:paraId="17CB67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年</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日</w:t>
      </w:r>
    </w:p>
    <w:p w14:paraId="5E9E859F">
      <w:pPr>
        <w:jc w:val="center"/>
        <w:outlineLvl w:val="0"/>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lang w:val="en-US" w:eastAsia="zh-CN"/>
        </w:rPr>
        <w:t>七、</w:t>
      </w:r>
      <w:r>
        <w:rPr>
          <w:rFonts w:hint="eastAsia" w:ascii="宋体" w:hAnsi="宋体" w:eastAsia="宋体" w:cs="Times New Roman"/>
          <w:b/>
          <w:sz w:val="28"/>
          <w:szCs w:val="28"/>
          <w:highlight w:val="none"/>
        </w:rPr>
        <w:t>施工组织设计</w:t>
      </w:r>
    </w:p>
    <w:p w14:paraId="170945C9">
      <w:pPr>
        <w:spacing w:line="420" w:lineRule="exact"/>
        <w:ind w:firstLine="420" w:firstLineChars="200"/>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供应商</w:t>
      </w:r>
      <w:r>
        <w:rPr>
          <w:rFonts w:hint="eastAsia" w:ascii="宋体" w:hAnsi="宋体"/>
          <w:szCs w:val="21"/>
          <w:highlight w:val="none"/>
        </w:rPr>
        <w:t>应根据</w:t>
      </w:r>
      <w:r>
        <w:rPr>
          <w:rFonts w:hint="eastAsia" w:ascii="宋体" w:hAnsi="宋体"/>
          <w:szCs w:val="21"/>
          <w:highlight w:val="none"/>
          <w:lang w:val="en-US" w:eastAsia="zh-CN"/>
        </w:rPr>
        <w:t>采购</w:t>
      </w:r>
      <w:r>
        <w:rPr>
          <w:rFonts w:hint="eastAsia" w:ascii="宋体" w:hAnsi="宋体"/>
          <w:szCs w:val="21"/>
          <w:highlight w:val="none"/>
        </w:rPr>
        <w:t>文件和对现场的勘察情况，采用文字并结合图表形式，参考以下要点编制本工程的施工组织设计：</w:t>
      </w:r>
    </w:p>
    <w:p w14:paraId="62B2BE03">
      <w:pPr>
        <w:spacing w:line="420" w:lineRule="exact"/>
        <w:ind w:firstLine="420" w:firstLineChars="200"/>
        <w:rPr>
          <w:rFonts w:hint="eastAsia" w:ascii="宋体" w:hAnsi="宋体"/>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内容完整性和编制水平</w:t>
      </w:r>
    </w:p>
    <w:p w14:paraId="411A348B">
      <w:pPr>
        <w:spacing w:line="420" w:lineRule="exact"/>
        <w:ind w:firstLine="420" w:firstLineChars="200"/>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rPr>
        <w:t>施工方案及技术措施；</w:t>
      </w:r>
    </w:p>
    <w:p w14:paraId="2E17F634">
      <w:pPr>
        <w:spacing w:line="42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）质量管理体系与措施；</w:t>
      </w:r>
    </w:p>
    <w:p w14:paraId="4032FE0F">
      <w:pPr>
        <w:spacing w:line="420" w:lineRule="exact"/>
        <w:ind w:left="945" w:leftChars="200" w:hanging="525" w:hangingChars="25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w:t>
      </w:r>
      <w:r>
        <w:rPr>
          <w:rFonts w:ascii="宋体" w:hAnsi="宋体"/>
          <w:szCs w:val="21"/>
          <w:highlight w:val="none"/>
        </w:rPr>
        <w:t>工程进度计划与措施</w:t>
      </w:r>
      <w:r>
        <w:rPr>
          <w:rFonts w:hint="eastAsia" w:ascii="宋体" w:hAnsi="宋体"/>
          <w:szCs w:val="21"/>
          <w:highlight w:val="none"/>
        </w:rPr>
        <w:t xml:space="preserve">； </w:t>
      </w:r>
    </w:p>
    <w:p w14:paraId="3E6CF622">
      <w:pPr>
        <w:spacing w:line="420" w:lineRule="exact"/>
        <w:ind w:left="945" w:leftChars="200" w:hanging="525" w:hangingChars="25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）安全管理体系与措施；</w:t>
      </w:r>
    </w:p>
    <w:p w14:paraId="688863CF">
      <w:pPr>
        <w:spacing w:line="420" w:lineRule="exact"/>
        <w:ind w:left="945" w:leftChars="200" w:hanging="525" w:hangingChars="25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6</w:t>
      </w:r>
      <w:r>
        <w:rPr>
          <w:rFonts w:hint="eastAsia" w:ascii="宋体" w:hAnsi="宋体"/>
          <w:szCs w:val="21"/>
          <w:highlight w:val="none"/>
        </w:rPr>
        <w:t>）环保管理体系与措施；</w:t>
      </w:r>
    </w:p>
    <w:p w14:paraId="36C5530D">
      <w:pPr>
        <w:spacing w:line="42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7</w:t>
      </w:r>
      <w:r>
        <w:rPr>
          <w:rFonts w:hint="eastAsia" w:ascii="宋体" w:hAnsi="宋体"/>
          <w:szCs w:val="21"/>
          <w:highlight w:val="none"/>
        </w:rPr>
        <w:t>）</w:t>
      </w:r>
      <w:r>
        <w:rPr>
          <w:rFonts w:ascii="宋体" w:hAnsi="宋体"/>
          <w:szCs w:val="21"/>
          <w:highlight w:val="none"/>
        </w:rPr>
        <w:t>主要施工机械设备情况</w:t>
      </w:r>
      <w:r>
        <w:rPr>
          <w:rFonts w:hint="eastAsia" w:ascii="宋体" w:hAnsi="宋体"/>
          <w:szCs w:val="21"/>
          <w:highlight w:val="none"/>
        </w:rPr>
        <w:t>；</w:t>
      </w:r>
    </w:p>
    <w:p w14:paraId="648DB9FB">
      <w:pPr>
        <w:spacing w:line="42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8</w:t>
      </w:r>
      <w:r>
        <w:rPr>
          <w:rFonts w:hint="eastAsia" w:ascii="宋体" w:hAnsi="宋体"/>
          <w:szCs w:val="21"/>
          <w:highlight w:val="none"/>
        </w:rPr>
        <w:t>）</w:t>
      </w:r>
      <w:r>
        <w:rPr>
          <w:rFonts w:ascii="宋体" w:hAnsi="宋体"/>
          <w:szCs w:val="21"/>
          <w:highlight w:val="none"/>
        </w:rPr>
        <w:t>劳动力安排计划</w:t>
      </w:r>
      <w:r>
        <w:rPr>
          <w:rFonts w:hint="eastAsia" w:ascii="宋体" w:hAnsi="宋体"/>
          <w:szCs w:val="21"/>
          <w:highlight w:val="none"/>
        </w:rPr>
        <w:t>；</w:t>
      </w:r>
    </w:p>
    <w:p w14:paraId="2C933F8C">
      <w:pPr>
        <w:spacing w:line="42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9</w:t>
      </w:r>
      <w:r>
        <w:rPr>
          <w:rFonts w:hint="eastAsia" w:ascii="宋体" w:hAnsi="宋体"/>
          <w:szCs w:val="21"/>
          <w:highlight w:val="none"/>
        </w:rPr>
        <w:t>）</w:t>
      </w:r>
      <w:r>
        <w:rPr>
          <w:rFonts w:ascii="宋体" w:hAnsi="宋体"/>
          <w:szCs w:val="21"/>
          <w:highlight w:val="none"/>
        </w:rPr>
        <w:t>原材料进场计划</w:t>
      </w:r>
      <w:r>
        <w:rPr>
          <w:rFonts w:hint="eastAsia" w:ascii="宋体" w:hAnsi="宋体"/>
          <w:szCs w:val="21"/>
          <w:highlight w:val="none"/>
        </w:rPr>
        <w:t>；</w:t>
      </w:r>
    </w:p>
    <w:p w14:paraId="545C2D16">
      <w:pPr>
        <w:spacing w:line="42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w:t>
      </w:r>
      <w:r>
        <w:rPr>
          <w:rFonts w:hint="eastAsia" w:ascii="宋体" w:hAnsi="宋体"/>
          <w:szCs w:val="21"/>
          <w:highlight w:val="none"/>
          <w:lang w:val="en-US" w:eastAsia="zh-CN"/>
        </w:rPr>
        <w:t>冬</w:t>
      </w:r>
      <w:r>
        <w:rPr>
          <w:rFonts w:hint="eastAsia" w:ascii="宋体" w:hAnsi="宋体"/>
          <w:szCs w:val="21"/>
          <w:highlight w:val="none"/>
        </w:rPr>
        <w:t>季施工方案；</w:t>
      </w:r>
    </w:p>
    <w:p w14:paraId="22B097F3">
      <w:pPr>
        <w:spacing w:line="420" w:lineRule="exact"/>
        <w:ind w:firstLine="420" w:firstLineChars="200"/>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w:t>
      </w:r>
      <w:r>
        <w:rPr>
          <w:rFonts w:ascii="宋体" w:hAnsi="宋体"/>
          <w:color w:val="000000"/>
          <w:szCs w:val="21"/>
          <w:highlight w:val="none"/>
        </w:rPr>
        <w:t>试验、检验仪器设备</w:t>
      </w:r>
      <w:r>
        <w:rPr>
          <w:rFonts w:hint="eastAsia" w:ascii="宋体" w:hAnsi="宋体"/>
          <w:szCs w:val="21"/>
          <w:highlight w:val="none"/>
        </w:rPr>
        <w:t>；</w:t>
      </w:r>
    </w:p>
    <w:p w14:paraId="317BCCB9">
      <w:pPr>
        <w:spacing w:line="420" w:lineRule="exact"/>
        <w:ind w:firstLine="420" w:firstLineChars="200"/>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 xml:space="preserve">）任何可能的紧急情况的处理措施、预案以及抵抗风险的措施； </w:t>
      </w:r>
    </w:p>
    <w:p w14:paraId="3841D09D">
      <w:pPr>
        <w:spacing w:line="420" w:lineRule="exact"/>
        <w:ind w:firstLine="420" w:firstLineChars="200"/>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3</w:t>
      </w:r>
      <w:r>
        <w:rPr>
          <w:rFonts w:hint="eastAsia" w:ascii="宋体" w:hAnsi="宋体"/>
          <w:szCs w:val="21"/>
          <w:highlight w:val="none"/>
        </w:rPr>
        <w:t>）</w:t>
      </w:r>
      <w:r>
        <w:rPr>
          <w:rFonts w:hint="eastAsia"/>
          <w:highlight w:val="none"/>
          <w:lang w:val="en-US" w:eastAsia="zh-CN"/>
        </w:rPr>
        <w:t>施工现场平面图</w:t>
      </w:r>
    </w:p>
    <w:p w14:paraId="73B3D147">
      <w:pPr>
        <w:spacing w:line="420" w:lineRule="exact"/>
        <w:ind w:firstLine="420" w:firstLineChars="200"/>
        <w:rPr>
          <w:rFonts w:hint="eastAsia" w:ascii="宋体" w:hAnsi="宋体"/>
          <w:szCs w:val="21"/>
          <w:highlight w:val="none"/>
          <w:lang w:val="en-US" w:eastAsia="zh-CN"/>
        </w:rPr>
      </w:pPr>
      <w:r>
        <w:rPr>
          <w:rFonts w:hint="eastAsia" w:ascii="宋体" w:hAnsi="宋体"/>
          <w:szCs w:val="21"/>
          <w:highlight w:val="none"/>
          <w:lang w:eastAsia="zh-CN"/>
        </w:rPr>
        <w:t>（</w:t>
      </w:r>
      <w:r>
        <w:rPr>
          <w:rFonts w:hint="eastAsia" w:ascii="宋体" w:hAnsi="宋体"/>
          <w:szCs w:val="21"/>
          <w:highlight w:val="none"/>
          <w:lang w:val="en-US" w:eastAsia="zh-CN"/>
        </w:rPr>
        <w:t>14）</w:t>
      </w:r>
      <w:r>
        <w:rPr>
          <w:rFonts w:hint="eastAsia"/>
          <w:highlight w:val="none"/>
          <w:lang w:val="en-US" w:eastAsia="zh-CN"/>
        </w:rPr>
        <w:t>施工进度计划横道图或网格图</w:t>
      </w:r>
    </w:p>
    <w:p w14:paraId="646CE77B">
      <w:pPr>
        <w:spacing w:line="420" w:lineRule="exact"/>
        <w:ind w:firstLine="420" w:firstLineChars="200"/>
        <w:rPr>
          <w:rFonts w:ascii="宋体" w:hAnsi="宋体"/>
          <w:szCs w:val="21"/>
          <w:highlight w:val="none"/>
        </w:rPr>
      </w:pPr>
      <w:r>
        <w:rPr>
          <w:rFonts w:hint="eastAsia" w:ascii="宋体" w:hAnsi="宋体"/>
          <w:szCs w:val="21"/>
          <w:highlight w:val="none"/>
          <w:lang w:val="en-US" w:eastAsia="zh-CN"/>
        </w:rPr>
        <w:t>（15）</w:t>
      </w:r>
      <w:r>
        <w:rPr>
          <w:rFonts w:hint="eastAsia" w:ascii="宋体" w:hAnsi="宋体"/>
          <w:szCs w:val="21"/>
          <w:highlight w:val="none"/>
        </w:rPr>
        <w:t>磋商文件规定的其他内容。</w:t>
      </w:r>
    </w:p>
    <w:p w14:paraId="7B78AB0F">
      <w:pPr>
        <w:spacing w:line="420" w:lineRule="exact"/>
        <w:ind w:firstLine="420" w:firstLineChars="200"/>
        <w:rPr>
          <w:rFonts w:ascii="宋体" w:hAnsi="宋体"/>
          <w:szCs w:val="21"/>
          <w:highlight w:val="none"/>
        </w:rPr>
      </w:pPr>
      <w:r>
        <w:rPr>
          <w:rFonts w:hint="eastAsia" w:ascii="宋体" w:hAnsi="宋体"/>
          <w:szCs w:val="21"/>
          <w:highlight w:val="none"/>
        </w:rPr>
        <w:t xml:space="preserve">    </w:t>
      </w:r>
    </w:p>
    <w:p w14:paraId="44E2A175">
      <w:pPr>
        <w:spacing w:line="420" w:lineRule="exact"/>
        <w:ind w:firstLine="420" w:firstLineChars="200"/>
        <w:rPr>
          <w:rFonts w:ascii="宋体" w:hAnsi="宋体" w:cs="宋体"/>
          <w:bCs/>
          <w:szCs w:val="18"/>
          <w:highlight w:val="none"/>
          <w:lang w:val="zh-CN"/>
        </w:rPr>
      </w:pPr>
      <w:r>
        <w:rPr>
          <w:rFonts w:hint="eastAsia" w:ascii="宋体" w:hAnsi="宋体" w:cs="宋体"/>
          <w:bCs/>
          <w:szCs w:val="18"/>
          <w:highlight w:val="none"/>
          <w:lang w:val="zh-CN"/>
        </w:rPr>
        <w:t>2．施工组织设计除采用文字表述外可附下列图表，图表及格式要求附后。</w:t>
      </w:r>
    </w:p>
    <w:p w14:paraId="453E949F">
      <w:pPr>
        <w:spacing w:line="420" w:lineRule="exact"/>
        <w:ind w:firstLine="420" w:firstLineChars="200"/>
        <w:rPr>
          <w:rFonts w:ascii="宋体" w:hAnsi="宋体" w:cs="宋体"/>
          <w:highlight w:val="none"/>
        </w:rPr>
      </w:pPr>
      <w:bookmarkStart w:id="76" w:name="_Toc30705_WPSOffice_Level2"/>
      <w:bookmarkStart w:id="77" w:name="_Toc16840_WPSOffice_Level2"/>
      <w:r>
        <w:rPr>
          <w:rFonts w:hint="eastAsia" w:ascii="宋体" w:hAnsi="宋体" w:cs="宋体"/>
          <w:highlight w:val="none"/>
        </w:rPr>
        <w:t>附表一  拟投入本工程的主要施工设备表</w:t>
      </w:r>
      <w:bookmarkEnd w:id="76"/>
      <w:bookmarkEnd w:id="77"/>
    </w:p>
    <w:p w14:paraId="4ABA75C9">
      <w:pPr>
        <w:spacing w:line="420" w:lineRule="exact"/>
        <w:ind w:firstLine="420" w:firstLineChars="200"/>
        <w:rPr>
          <w:rFonts w:ascii="宋体" w:hAnsi="宋体" w:cs="宋体"/>
          <w:highlight w:val="none"/>
        </w:rPr>
      </w:pPr>
      <w:bookmarkStart w:id="78" w:name="_Toc30302_WPSOffice_Level2"/>
      <w:bookmarkStart w:id="79" w:name="_Toc17994_WPSOffice_Level2"/>
      <w:r>
        <w:rPr>
          <w:rFonts w:hint="eastAsia" w:ascii="宋体" w:hAnsi="宋体" w:cs="宋体"/>
          <w:highlight w:val="none"/>
        </w:rPr>
        <w:t>附表二  拟配备本工程的试验和检测仪器设备表</w:t>
      </w:r>
      <w:bookmarkEnd w:id="78"/>
      <w:bookmarkEnd w:id="79"/>
    </w:p>
    <w:p w14:paraId="4F129D2F">
      <w:pPr>
        <w:spacing w:line="420" w:lineRule="exact"/>
        <w:ind w:firstLine="420" w:firstLineChars="200"/>
        <w:rPr>
          <w:rFonts w:ascii="宋体" w:hAnsi="宋体" w:cs="宋体"/>
          <w:highlight w:val="none"/>
        </w:rPr>
      </w:pPr>
      <w:bookmarkStart w:id="80" w:name="_Toc24684_WPSOffice_Level2"/>
      <w:bookmarkStart w:id="81" w:name="_Toc4684_WPSOffice_Level2"/>
      <w:r>
        <w:rPr>
          <w:rFonts w:hint="eastAsia" w:ascii="宋体" w:hAnsi="宋体" w:cs="宋体"/>
          <w:highlight w:val="none"/>
        </w:rPr>
        <w:t>附表三  劳动力计划表</w:t>
      </w:r>
      <w:bookmarkEnd w:id="80"/>
      <w:bookmarkEnd w:id="81"/>
    </w:p>
    <w:p w14:paraId="6CE63F58">
      <w:pPr>
        <w:spacing w:line="420" w:lineRule="exact"/>
        <w:ind w:firstLine="420" w:firstLineChars="200"/>
        <w:rPr>
          <w:rFonts w:ascii="宋体" w:hAnsi="宋体" w:cs="宋体"/>
          <w:highlight w:val="none"/>
        </w:rPr>
      </w:pPr>
      <w:bookmarkStart w:id="82" w:name="_Toc5762_WPSOffice_Level2"/>
      <w:bookmarkStart w:id="83" w:name="_Toc12626_WPSOffice_Level2"/>
      <w:r>
        <w:rPr>
          <w:rFonts w:hint="eastAsia" w:ascii="宋体" w:hAnsi="宋体" w:cs="宋体"/>
          <w:highlight w:val="none"/>
        </w:rPr>
        <w:t>附表四  计划开、竣工日期和施工进度网络图</w:t>
      </w:r>
      <w:bookmarkEnd w:id="82"/>
      <w:bookmarkEnd w:id="83"/>
    </w:p>
    <w:p w14:paraId="175FDB0A">
      <w:pPr>
        <w:spacing w:line="420" w:lineRule="exact"/>
        <w:ind w:firstLine="420" w:firstLineChars="200"/>
        <w:rPr>
          <w:rFonts w:ascii="宋体" w:hAnsi="宋体" w:cs="宋体"/>
          <w:highlight w:val="none"/>
        </w:rPr>
      </w:pPr>
      <w:bookmarkStart w:id="84" w:name="_Toc4751_WPSOffice_Level2"/>
      <w:bookmarkStart w:id="85" w:name="_Toc13417_WPSOffice_Level2"/>
      <w:r>
        <w:rPr>
          <w:rFonts w:hint="eastAsia" w:ascii="宋体" w:hAnsi="宋体" w:cs="宋体"/>
          <w:highlight w:val="none"/>
        </w:rPr>
        <w:t>附表五  施工总平面图</w:t>
      </w:r>
      <w:bookmarkEnd w:id="84"/>
      <w:bookmarkEnd w:id="85"/>
    </w:p>
    <w:p w14:paraId="2A728FE0">
      <w:pPr>
        <w:spacing w:line="420" w:lineRule="exact"/>
        <w:ind w:firstLine="420" w:firstLineChars="200"/>
        <w:rPr>
          <w:rFonts w:ascii="宋体" w:hAnsi="宋体" w:cs="宋体"/>
          <w:highlight w:val="none"/>
        </w:rPr>
      </w:pPr>
      <w:bookmarkStart w:id="86" w:name="_Toc7581_WPSOffice_Level2"/>
      <w:bookmarkStart w:id="87" w:name="_Toc875_WPSOffice_Level2"/>
      <w:r>
        <w:rPr>
          <w:rFonts w:hint="eastAsia" w:ascii="宋体" w:hAnsi="宋体" w:cs="宋体"/>
          <w:highlight w:val="none"/>
        </w:rPr>
        <w:t>附表六  临时用地表</w:t>
      </w:r>
      <w:bookmarkEnd w:id="86"/>
      <w:bookmarkEnd w:id="87"/>
    </w:p>
    <w:p w14:paraId="63644A28">
      <w:pPr>
        <w:spacing w:beforeLines="50" w:afterLines="50" w:line="420" w:lineRule="exact"/>
        <w:jc w:val="center"/>
        <w:rPr>
          <w:rFonts w:ascii="宋体" w:hAnsi="宋体"/>
          <w:b/>
          <w:sz w:val="28"/>
          <w:szCs w:val="28"/>
          <w:highlight w:val="none"/>
        </w:rPr>
      </w:pPr>
    </w:p>
    <w:p w14:paraId="41215A29">
      <w:pPr>
        <w:spacing w:beforeLines="50" w:afterLines="50" w:line="420" w:lineRule="exact"/>
        <w:jc w:val="center"/>
        <w:rPr>
          <w:rFonts w:ascii="宋体" w:hAnsi="宋体"/>
          <w:b/>
          <w:sz w:val="28"/>
          <w:szCs w:val="28"/>
          <w:highlight w:val="none"/>
        </w:rPr>
      </w:pPr>
    </w:p>
    <w:p w14:paraId="4DD65E95">
      <w:pPr>
        <w:spacing w:beforeLines="50" w:afterLines="50" w:line="420" w:lineRule="exact"/>
        <w:jc w:val="center"/>
        <w:rPr>
          <w:rFonts w:ascii="宋体" w:hAnsi="宋体"/>
          <w:b/>
          <w:sz w:val="28"/>
          <w:szCs w:val="28"/>
          <w:highlight w:val="none"/>
        </w:rPr>
      </w:pPr>
    </w:p>
    <w:p w14:paraId="2FF3B0E4">
      <w:pPr>
        <w:spacing w:beforeLines="50" w:afterLines="50" w:line="420" w:lineRule="exact"/>
        <w:jc w:val="center"/>
        <w:rPr>
          <w:rFonts w:ascii="宋体" w:hAnsi="宋体"/>
          <w:b/>
          <w:sz w:val="28"/>
          <w:szCs w:val="28"/>
          <w:highlight w:val="none"/>
        </w:rPr>
      </w:pPr>
    </w:p>
    <w:p w14:paraId="7F01A5DE">
      <w:pPr>
        <w:spacing w:beforeLines="50" w:afterLines="50" w:line="420" w:lineRule="exact"/>
        <w:jc w:val="center"/>
        <w:rPr>
          <w:rFonts w:ascii="宋体" w:hAnsi="宋体"/>
          <w:b/>
          <w:sz w:val="28"/>
          <w:szCs w:val="28"/>
          <w:highlight w:val="none"/>
        </w:rPr>
      </w:pPr>
    </w:p>
    <w:p w14:paraId="5F83EB4D">
      <w:pPr>
        <w:spacing w:beforeLines="50" w:afterLines="50" w:line="420" w:lineRule="exact"/>
        <w:jc w:val="center"/>
        <w:rPr>
          <w:rFonts w:ascii="宋体" w:hAnsi="宋体"/>
          <w:b/>
          <w:sz w:val="28"/>
          <w:szCs w:val="28"/>
          <w:highlight w:val="none"/>
        </w:rPr>
      </w:pPr>
    </w:p>
    <w:p w14:paraId="0B2BB74D">
      <w:pPr>
        <w:rPr>
          <w:rFonts w:hint="eastAsia"/>
          <w:b/>
          <w:sz w:val="24"/>
          <w:highlight w:val="none"/>
          <w:lang w:val="zh-CN"/>
        </w:rPr>
      </w:pPr>
      <w:r>
        <w:rPr>
          <w:rFonts w:hint="eastAsia"/>
          <w:b/>
          <w:sz w:val="24"/>
          <w:highlight w:val="none"/>
          <w:lang w:val="zh-CN"/>
        </w:rPr>
        <w:br w:type="page"/>
      </w:r>
    </w:p>
    <w:p w14:paraId="488B26E5">
      <w:pPr>
        <w:jc w:val="center"/>
        <w:rPr>
          <w:b/>
          <w:sz w:val="24"/>
          <w:highlight w:val="none"/>
          <w:lang w:val="zh-CN"/>
        </w:rPr>
      </w:pPr>
      <w:r>
        <w:rPr>
          <w:rFonts w:hint="eastAsia"/>
          <w:b/>
          <w:sz w:val="24"/>
          <w:highlight w:val="none"/>
          <w:lang w:val="zh-CN"/>
        </w:rPr>
        <w:t>附表一：拟投入本工程的主要施工设备表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327"/>
        <w:gridCol w:w="799"/>
        <w:gridCol w:w="1063"/>
        <w:gridCol w:w="799"/>
        <w:gridCol w:w="799"/>
        <w:gridCol w:w="1326"/>
        <w:gridCol w:w="798"/>
        <w:gridCol w:w="1062"/>
        <w:gridCol w:w="798"/>
      </w:tblGrid>
      <w:tr w14:paraId="687E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9" w:type="dxa"/>
            <w:vAlign w:val="center"/>
          </w:tcPr>
          <w:p w14:paraId="36E58D94">
            <w:pPr>
              <w:autoSpaceDE w:val="0"/>
              <w:autoSpaceDN w:val="0"/>
              <w:adjustRightInd w:val="0"/>
              <w:spacing w:line="400" w:lineRule="exact"/>
              <w:rPr>
                <w:rFonts w:ascii="宋体" w:hAnsi="宋体" w:cs="宋体"/>
                <w:bCs/>
                <w:szCs w:val="18"/>
                <w:highlight w:val="none"/>
                <w:lang w:val="zh-CN"/>
              </w:rPr>
            </w:pPr>
            <w:r>
              <w:rPr>
                <w:rFonts w:hint="eastAsia" w:ascii="宋体" w:hAnsi="宋体" w:cs="宋体"/>
                <w:bCs/>
                <w:szCs w:val="18"/>
                <w:highlight w:val="none"/>
                <w:lang w:val="zh-CN"/>
              </w:rPr>
              <w:t>序号</w:t>
            </w:r>
          </w:p>
        </w:tc>
        <w:tc>
          <w:tcPr>
            <w:tcW w:w="1327" w:type="dxa"/>
            <w:vAlign w:val="center"/>
          </w:tcPr>
          <w:p w14:paraId="45C8DFD4">
            <w:pPr>
              <w:autoSpaceDE w:val="0"/>
              <w:autoSpaceDN w:val="0"/>
              <w:adjustRightInd w:val="0"/>
              <w:spacing w:line="400" w:lineRule="exact"/>
              <w:rPr>
                <w:rFonts w:ascii="宋体" w:hAnsi="宋体" w:cs="宋体"/>
                <w:bCs/>
                <w:szCs w:val="18"/>
                <w:highlight w:val="none"/>
                <w:lang w:val="zh-CN"/>
              </w:rPr>
            </w:pPr>
            <w:r>
              <w:rPr>
                <w:rFonts w:hint="eastAsia" w:ascii="宋体" w:hAnsi="宋体" w:cs="宋体"/>
                <w:bCs/>
                <w:szCs w:val="18"/>
                <w:highlight w:val="none"/>
                <w:lang w:val="zh-CN"/>
              </w:rPr>
              <w:t>设备名称</w:t>
            </w:r>
          </w:p>
        </w:tc>
        <w:tc>
          <w:tcPr>
            <w:tcW w:w="799" w:type="dxa"/>
            <w:vAlign w:val="center"/>
          </w:tcPr>
          <w:p w14:paraId="701A561A">
            <w:pPr>
              <w:autoSpaceDE w:val="0"/>
              <w:autoSpaceDN w:val="0"/>
              <w:adjustRightInd w:val="0"/>
              <w:spacing w:line="400" w:lineRule="exact"/>
              <w:rPr>
                <w:rFonts w:ascii="宋体" w:hAnsi="宋体" w:cs="宋体"/>
                <w:bCs/>
                <w:szCs w:val="18"/>
                <w:highlight w:val="none"/>
                <w:lang w:val="zh-CN"/>
              </w:rPr>
            </w:pPr>
            <w:r>
              <w:rPr>
                <w:rFonts w:hint="eastAsia" w:ascii="宋体" w:hAnsi="宋体" w:cs="宋体"/>
                <w:bCs/>
                <w:szCs w:val="18"/>
                <w:highlight w:val="none"/>
                <w:lang w:val="zh-CN"/>
              </w:rPr>
              <w:t>型号</w:t>
            </w:r>
          </w:p>
          <w:p w14:paraId="04D957AC">
            <w:pPr>
              <w:autoSpaceDE w:val="0"/>
              <w:autoSpaceDN w:val="0"/>
              <w:adjustRightInd w:val="0"/>
              <w:spacing w:line="400" w:lineRule="exact"/>
              <w:rPr>
                <w:rFonts w:ascii="宋体" w:hAnsi="宋体" w:cs="宋体"/>
                <w:bCs/>
                <w:szCs w:val="18"/>
                <w:highlight w:val="none"/>
                <w:lang w:val="zh-CN"/>
              </w:rPr>
            </w:pPr>
            <w:r>
              <w:rPr>
                <w:rFonts w:hint="eastAsia" w:ascii="宋体" w:hAnsi="宋体" w:cs="宋体"/>
                <w:bCs/>
                <w:szCs w:val="18"/>
                <w:highlight w:val="none"/>
                <w:lang w:val="zh-CN"/>
              </w:rPr>
              <w:t>规格</w:t>
            </w:r>
          </w:p>
        </w:tc>
        <w:tc>
          <w:tcPr>
            <w:tcW w:w="1063" w:type="dxa"/>
            <w:vAlign w:val="center"/>
          </w:tcPr>
          <w:p w14:paraId="2FD0034D">
            <w:pPr>
              <w:autoSpaceDE w:val="0"/>
              <w:autoSpaceDN w:val="0"/>
              <w:adjustRightInd w:val="0"/>
              <w:spacing w:line="400" w:lineRule="exact"/>
              <w:rPr>
                <w:rFonts w:ascii="宋体" w:hAnsi="宋体" w:cs="宋体"/>
                <w:bCs/>
                <w:szCs w:val="18"/>
                <w:highlight w:val="none"/>
                <w:lang w:val="zh-CN"/>
              </w:rPr>
            </w:pPr>
            <w:r>
              <w:rPr>
                <w:rFonts w:hint="eastAsia" w:ascii="宋体" w:hAnsi="宋体" w:cs="宋体"/>
                <w:bCs/>
                <w:szCs w:val="18"/>
                <w:highlight w:val="none"/>
                <w:lang w:val="zh-CN"/>
              </w:rPr>
              <w:t>数  量</w:t>
            </w:r>
          </w:p>
        </w:tc>
        <w:tc>
          <w:tcPr>
            <w:tcW w:w="799" w:type="dxa"/>
            <w:vAlign w:val="center"/>
          </w:tcPr>
          <w:p w14:paraId="4BF04538">
            <w:pPr>
              <w:autoSpaceDE w:val="0"/>
              <w:autoSpaceDN w:val="0"/>
              <w:adjustRightInd w:val="0"/>
              <w:spacing w:line="400" w:lineRule="exact"/>
              <w:rPr>
                <w:rFonts w:ascii="宋体" w:hAnsi="宋体" w:cs="宋体"/>
                <w:bCs/>
                <w:szCs w:val="18"/>
                <w:highlight w:val="none"/>
                <w:lang w:val="zh-CN"/>
              </w:rPr>
            </w:pPr>
            <w:r>
              <w:rPr>
                <w:rFonts w:hint="eastAsia" w:ascii="宋体" w:hAnsi="宋体" w:cs="宋体"/>
                <w:bCs/>
                <w:szCs w:val="18"/>
                <w:highlight w:val="none"/>
                <w:lang w:val="zh-CN"/>
              </w:rPr>
              <w:t>国别</w:t>
            </w:r>
          </w:p>
          <w:p w14:paraId="228CABCA">
            <w:pPr>
              <w:autoSpaceDE w:val="0"/>
              <w:autoSpaceDN w:val="0"/>
              <w:adjustRightInd w:val="0"/>
              <w:spacing w:line="400" w:lineRule="exact"/>
              <w:rPr>
                <w:rFonts w:ascii="宋体" w:hAnsi="宋体" w:cs="宋体"/>
                <w:bCs/>
                <w:szCs w:val="18"/>
                <w:highlight w:val="none"/>
                <w:lang w:val="zh-CN"/>
              </w:rPr>
            </w:pPr>
            <w:r>
              <w:rPr>
                <w:rFonts w:hint="eastAsia" w:ascii="宋体" w:hAnsi="宋体" w:cs="宋体"/>
                <w:bCs/>
                <w:szCs w:val="18"/>
                <w:highlight w:val="none"/>
                <w:lang w:val="zh-CN"/>
              </w:rPr>
              <w:t>产地</w:t>
            </w:r>
          </w:p>
        </w:tc>
        <w:tc>
          <w:tcPr>
            <w:tcW w:w="799" w:type="dxa"/>
            <w:vAlign w:val="center"/>
          </w:tcPr>
          <w:p w14:paraId="032EE093">
            <w:pPr>
              <w:autoSpaceDE w:val="0"/>
              <w:autoSpaceDN w:val="0"/>
              <w:adjustRightInd w:val="0"/>
              <w:spacing w:line="400" w:lineRule="exact"/>
              <w:rPr>
                <w:rFonts w:ascii="宋体" w:hAnsi="宋体" w:cs="宋体"/>
                <w:bCs/>
                <w:szCs w:val="18"/>
                <w:highlight w:val="none"/>
                <w:lang w:val="zh-CN"/>
              </w:rPr>
            </w:pPr>
            <w:r>
              <w:rPr>
                <w:rFonts w:hint="eastAsia" w:ascii="宋体" w:hAnsi="宋体" w:cs="宋体"/>
                <w:bCs/>
                <w:szCs w:val="18"/>
                <w:highlight w:val="none"/>
                <w:lang w:val="zh-CN"/>
              </w:rPr>
              <w:t>制造</w:t>
            </w:r>
          </w:p>
          <w:p w14:paraId="254CEB73">
            <w:pPr>
              <w:autoSpaceDE w:val="0"/>
              <w:autoSpaceDN w:val="0"/>
              <w:adjustRightInd w:val="0"/>
              <w:spacing w:line="400" w:lineRule="exact"/>
              <w:rPr>
                <w:rFonts w:ascii="宋体" w:hAnsi="宋体" w:cs="宋体"/>
                <w:bCs/>
                <w:szCs w:val="18"/>
                <w:highlight w:val="none"/>
                <w:lang w:val="zh-CN"/>
              </w:rPr>
            </w:pPr>
            <w:r>
              <w:rPr>
                <w:rFonts w:hint="eastAsia" w:ascii="宋体" w:hAnsi="宋体" w:cs="宋体"/>
                <w:bCs/>
                <w:szCs w:val="18"/>
                <w:highlight w:val="none"/>
                <w:lang w:val="zh-CN"/>
              </w:rPr>
              <w:t>年份</w:t>
            </w:r>
          </w:p>
        </w:tc>
        <w:tc>
          <w:tcPr>
            <w:tcW w:w="1326" w:type="dxa"/>
            <w:vAlign w:val="center"/>
          </w:tcPr>
          <w:p w14:paraId="46B12020">
            <w:pPr>
              <w:autoSpaceDE w:val="0"/>
              <w:autoSpaceDN w:val="0"/>
              <w:adjustRightInd w:val="0"/>
              <w:spacing w:line="400" w:lineRule="exact"/>
              <w:rPr>
                <w:rFonts w:ascii="宋体" w:hAnsi="宋体" w:cs="宋体"/>
                <w:bCs/>
                <w:szCs w:val="18"/>
                <w:highlight w:val="none"/>
                <w:lang w:val="zh-CN"/>
              </w:rPr>
            </w:pPr>
            <w:r>
              <w:rPr>
                <w:rFonts w:hint="eastAsia" w:ascii="宋体" w:hAnsi="宋体" w:cs="宋体"/>
                <w:bCs/>
                <w:szCs w:val="18"/>
                <w:highlight w:val="none"/>
                <w:lang w:val="zh-CN"/>
              </w:rPr>
              <w:t>额定功率</w:t>
            </w:r>
          </w:p>
          <w:p w14:paraId="0B127FF4">
            <w:pPr>
              <w:autoSpaceDE w:val="0"/>
              <w:autoSpaceDN w:val="0"/>
              <w:adjustRightInd w:val="0"/>
              <w:spacing w:line="400" w:lineRule="exact"/>
              <w:rPr>
                <w:rFonts w:ascii="宋体" w:hAnsi="宋体" w:cs="宋体"/>
                <w:bCs/>
                <w:szCs w:val="18"/>
                <w:highlight w:val="none"/>
                <w:lang w:val="zh-CN"/>
              </w:rPr>
            </w:pPr>
            <w:r>
              <w:rPr>
                <w:rFonts w:hint="eastAsia" w:ascii="宋体" w:hAnsi="宋体" w:cs="宋体"/>
                <w:bCs/>
                <w:szCs w:val="18"/>
                <w:highlight w:val="none"/>
                <w:lang w:val="zh-CN"/>
              </w:rPr>
              <w:t>（KW）</w:t>
            </w:r>
          </w:p>
        </w:tc>
        <w:tc>
          <w:tcPr>
            <w:tcW w:w="798" w:type="dxa"/>
            <w:vAlign w:val="center"/>
          </w:tcPr>
          <w:p w14:paraId="622DCBF9">
            <w:pPr>
              <w:autoSpaceDE w:val="0"/>
              <w:autoSpaceDN w:val="0"/>
              <w:adjustRightInd w:val="0"/>
              <w:spacing w:line="400" w:lineRule="exact"/>
              <w:rPr>
                <w:rFonts w:ascii="宋体" w:hAnsi="宋体" w:cs="宋体"/>
                <w:bCs/>
                <w:szCs w:val="18"/>
                <w:highlight w:val="none"/>
                <w:lang w:val="zh-CN"/>
              </w:rPr>
            </w:pPr>
            <w:r>
              <w:rPr>
                <w:rFonts w:hint="eastAsia" w:ascii="宋体" w:hAnsi="宋体" w:cs="宋体"/>
                <w:bCs/>
                <w:szCs w:val="18"/>
                <w:highlight w:val="none"/>
                <w:lang w:val="zh-CN"/>
              </w:rPr>
              <w:t>生产</w:t>
            </w:r>
          </w:p>
          <w:p w14:paraId="63945B44">
            <w:pPr>
              <w:autoSpaceDE w:val="0"/>
              <w:autoSpaceDN w:val="0"/>
              <w:adjustRightInd w:val="0"/>
              <w:spacing w:line="400" w:lineRule="exact"/>
              <w:rPr>
                <w:rFonts w:ascii="宋体" w:hAnsi="宋体" w:cs="宋体"/>
                <w:bCs/>
                <w:szCs w:val="18"/>
                <w:highlight w:val="none"/>
                <w:lang w:val="zh-CN"/>
              </w:rPr>
            </w:pPr>
            <w:r>
              <w:rPr>
                <w:rFonts w:hint="eastAsia" w:ascii="宋体" w:hAnsi="宋体" w:cs="宋体"/>
                <w:bCs/>
                <w:szCs w:val="18"/>
                <w:highlight w:val="none"/>
                <w:lang w:val="zh-CN"/>
              </w:rPr>
              <w:t>能力</w:t>
            </w:r>
          </w:p>
        </w:tc>
        <w:tc>
          <w:tcPr>
            <w:tcW w:w="1062" w:type="dxa"/>
            <w:vAlign w:val="center"/>
          </w:tcPr>
          <w:p w14:paraId="0CD0238D">
            <w:pPr>
              <w:autoSpaceDE w:val="0"/>
              <w:autoSpaceDN w:val="0"/>
              <w:adjustRightInd w:val="0"/>
              <w:spacing w:line="400" w:lineRule="exact"/>
              <w:rPr>
                <w:rFonts w:ascii="宋体" w:hAnsi="宋体" w:cs="宋体"/>
                <w:bCs/>
                <w:szCs w:val="18"/>
                <w:highlight w:val="none"/>
                <w:lang w:val="zh-CN"/>
              </w:rPr>
            </w:pPr>
            <w:r>
              <w:rPr>
                <w:rFonts w:hint="eastAsia" w:ascii="宋体" w:hAnsi="宋体" w:cs="宋体"/>
                <w:bCs/>
                <w:szCs w:val="18"/>
                <w:highlight w:val="none"/>
                <w:lang w:val="zh-CN"/>
              </w:rPr>
              <w:t>用于施</w:t>
            </w:r>
          </w:p>
          <w:p w14:paraId="3B8B89D8">
            <w:pPr>
              <w:autoSpaceDE w:val="0"/>
              <w:autoSpaceDN w:val="0"/>
              <w:adjustRightInd w:val="0"/>
              <w:spacing w:line="400" w:lineRule="exact"/>
              <w:rPr>
                <w:rFonts w:ascii="宋体" w:hAnsi="宋体" w:cs="宋体"/>
                <w:bCs/>
                <w:szCs w:val="18"/>
                <w:highlight w:val="none"/>
                <w:lang w:val="zh-CN"/>
              </w:rPr>
            </w:pPr>
            <w:r>
              <w:rPr>
                <w:rFonts w:hint="eastAsia" w:ascii="宋体" w:hAnsi="宋体" w:cs="宋体"/>
                <w:bCs/>
                <w:szCs w:val="18"/>
                <w:highlight w:val="none"/>
                <w:lang w:val="zh-CN"/>
              </w:rPr>
              <w:t>工部位</w:t>
            </w:r>
          </w:p>
        </w:tc>
        <w:tc>
          <w:tcPr>
            <w:tcW w:w="798" w:type="dxa"/>
            <w:vAlign w:val="center"/>
          </w:tcPr>
          <w:p w14:paraId="4FDB1D50">
            <w:pPr>
              <w:autoSpaceDE w:val="0"/>
              <w:autoSpaceDN w:val="0"/>
              <w:adjustRightInd w:val="0"/>
              <w:spacing w:line="400" w:lineRule="exact"/>
              <w:rPr>
                <w:rFonts w:ascii="宋体" w:hAnsi="宋体" w:cs="宋体"/>
                <w:bCs/>
                <w:szCs w:val="18"/>
                <w:highlight w:val="none"/>
                <w:lang w:val="zh-CN"/>
              </w:rPr>
            </w:pPr>
            <w:r>
              <w:rPr>
                <w:rFonts w:hint="eastAsia" w:ascii="宋体" w:hAnsi="宋体" w:cs="宋体"/>
                <w:bCs/>
                <w:szCs w:val="18"/>
                <w:highlight w:val="none"/>
                <w:lang w:val="zh-CN"/>
              </w:rPr>
              <w:t>备注</w:t>
            </w:r>
          </w:p>
        </w:tc>
      </w:tr>
      <w:tr w14:paraId="00AA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21A8F36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219C610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47B7F95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1FA3C8D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5542165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02072F0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2D9A743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2B5B405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4A2D106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0F010A85">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300C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074EE51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78321FF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27FE77D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7F93B5F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41C8B12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0821142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07E75DC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19927CA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1D50F6E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487CE144">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3E0F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67BE03B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28CD616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00CFA6D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05CEC68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4B9283A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4F1E7D2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0CAB1E0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541B9B2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19A0570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4992A091">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2F07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5C39703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0743936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6545D42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30724DB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048FF3C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1BB01B5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5D1FAB7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20C3053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5D8E739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29FD6E06">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2CE0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4D50E4A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6794759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10A769F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400A06A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721E0C8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5427098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6BF265B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2527B3B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1F59C75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42E85D85">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4F69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5D372F3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640E7AA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7E4FB4A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4FB3DA2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70CF8A3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290EC33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18D52A9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75B888C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270EAE6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0E351B82">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2CE1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64C9041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21DF3F7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2B7A4D1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25E19A5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38869A2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629872E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1CA6617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4A3C251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2A83C7B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43626586">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09D09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3D3201B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7702C9E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034848E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26CBD33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7717F13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42E60CE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69B7413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15CFF4F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3861463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7C2DE66B">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30FC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4863AE8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24438B5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35083CD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69A99C9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77000FB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42DF8BD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5552788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6BE0A85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64B08C9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0FD7DBA6">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6CD1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0D3B2A4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1EA381F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6E84A65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3ED2C4B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61E2B75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240127D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273D4C6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36853CB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7253D8A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4D9F022E">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473F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29870F4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3CB9396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50AF453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704863C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67A9175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05B83C5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3827094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37AF266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6E5457A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3D27BFC5">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0860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1FB1006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795AE17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352AB6F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2204E6F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34A1C39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029D86E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1CE81F7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4788EBD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0360961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3D21EDCE">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2C77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4121969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3CD008A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11AA55F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692874C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79CEA53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23EF9E3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257136B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45252BD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152CC73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15D6BA70">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662E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0C8C206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712F104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3FC3DE1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40B2BED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700142E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3C2F37F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4DC8DFE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2F39E8E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7EED44B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6D3C87F1">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5A9D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2E3097F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660A5B5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02FB983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666D733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2869377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2A5A32B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210E1DC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65E4CE4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286EB79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43C4892E">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24FC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260AC5A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37B5034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14A8CB5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5ED3648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78D07FD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112317B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2679D87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6F5CD55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6EAEB2D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0B9D3945">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1BBC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47132AA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5F274B6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4C01F3E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77F3FAD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00C470D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3801929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304A93C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2C77D63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27399FE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0D564D89">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5351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31AC5CE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1937C24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0A90AE1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6F98590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35DE0AD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2E77A31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043AF34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205CFC1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38A6193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57094909">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17E0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585780F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3A0C1B6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55047C5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40A0D47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290C3C2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2588A83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65FDF99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71DADD1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547FF58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1FA45902">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097D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5D4B7F2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78C1887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11F200F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0C88018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2A6FAE3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1EF5582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085BFD9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672FB9C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567CC75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56393B93">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2FCD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2232285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67C2315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4580562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049E1DA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34D2C43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35B01C5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5279D3C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14A96E7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49FDE9A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74CF5D0A">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7938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7B50B66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5BFCA7F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2054B53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628B45E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36ABAA5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3A2CA1A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6CD5893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2905100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6AC4F35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7C471552">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109C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74EABB1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1271D62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045DEA0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2644BD9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54927F0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3A54E15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3418397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5B83EF2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127F250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3832CF5B">
            <w:pPr>
              <w:autoSpaceDE w:val="0"/>
              <w:autoSpaceDN w:val="0"/>
              <w:adjustRightInd w:val="0"/>
              <w:spacing w:line="400" w:lineRule="exact"/>
              <w:ind w:firstLine="420" w:firstLineChars="200"/>
              <w:jc w:val="left"/>
              <w:rPr>
                <w:rFonts w:ascii="宋体" w:hAnsi="宋体" w:cs="宋体"/>
                <w:bCs/>
                <w:szCs w:val="18"/>
                <w:highlight w:val="none"/>
                <w:lang w:val="zh-CN"/>
              </w:rPr>
            </w:pPr>
          </w:p>
        </w:tc>
      </w:tr>
    </w:tbl>
    <w:p w14:paraId="1F71EEAE">
      <w:pPr>
        <w:autoSpaceDE w:val="0"/>
        <w:autoSpaceDN w:val="0"/>
        <w:adjustRightInd w:val="0"/>
        <w:spacing w:line="400" w:lineRule="exact"/>
        <w:ind w:firstLine="422" w:firstLineChars="200"/>
        <w:jc w:val="left"/>
        <w:rPr>
          <w:rFonts w:ascii="宋体" w:hAnsi="宋体" w:cs="宋体"/>
          <w:b/>
          <w:bCs/>
          <w:szCs w:val="18"/>
          <w:highlight w:val="none"/>
          <w:lang w:val="zh-CN"/>
        </w:rPr>
      </w:pPr>
    </w:p>
    <w:p w14:paraId="67C94368">
      <w:pPr>
        <w:jc w:val="center"/>
        <w:rPr>
          <w:b/>
          <w:sz w:val="24"/>
          <w:highlight w:val="none"/>
          <w:lang w:val="zh-CN"/>
        </w:rPr>
      </w:pPr>
      <w:r>
        <w:rPr>
          <w:rFonts w:ascii="宋体" w:hAnsi="宋体" w:cs="宋体"/>
          <w:b/>
          <w:bCs/>
          <w:szCs w:val="18"/>
          <w:highlight w:val="none"/>
          <w:lang w:val="zh-CN"/>
        </w:rPr>
        <w:br w:type="page"/>
      </w:r>
      <w:r>
        <w:rPr>
          <w:rFonts w:hint="eastAsia"/>
          <w:b/>
          <w:sz w:val="24"/>
          <w:highlight w:val="none"/>
          <w:lang w:val="zh-CN"/>
        </w:rPr>
        <w:t>附表二：拟配备本工程的试验和检测仪器设备表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98"/>
        <w:gridCol w:w="756"/>
        <w:gridCol w:w="1150"/>
        <w:gridCol w:w="798"/>
        <w:gridCol w:w="798"/>
        <w:gridCol w:w="1323"/>
        <w:gridCol w:w="1866"/>
        <w:gridCol w:w="955"/>
      </w:tblGrid>
      <w:tr w14:paraId="0326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6" w:type="dxa"/>
            <w:vAlign w:val="center"/>
          </w:tcPr>
          <w:p w14:paraId="4D71E865">
            <w:pPr>
              <w:autoSpaceDE w:val="0"/>
              <w:autoSpaceDN w:val="0"/>
              <w:adjustRightInd w:val="0"/>
              <w:spacing w:line="400" w:lineRule="exact"/>
              <w:jc w:val="left"/>
              <w:rPr>
                <w:rFonts w:ascii="宋体" w:hAnsi="宋体" w:cs="宋体"/>
                <w:bCs/>
                <w:szCs w:val="18"/>
                <w:highlight w:val="none"/>
                <w:lang w:val="zh-CN"/>
              </w:rPr>
            </w:pPr>
            <w:r>
              <w:rPr>
                <w:rFonts w:hint="eastAsia" w:ascii="宋体" w:hAnsi="宋体" w:cs="宋体"/>
                <w:bCs/>
                <w:szCs w:val="18"/>
                <w:highlight w:val="none"/>
                <w:lang w:val="zh-CN"/>
              </w:rPr>
              <w:t>序号</w:t>
            </w:r>
          </w:p>
        </w:tc>
        <w:tc>
          <w:tcPr>
            <w:tcW w:w="1198" w:type="dxa"/>
            <w:vAlign w:val="center"/>
          </w:tcPr>
          <w:p w14:paraId="7BA2F4D6">
            <w:pPr>
              <w:autoSpaceDE w:val="0"/>
              <w:autoSpaceDN w:val="0"/>
              <w:adjustRightInd w:val="0"/>
              <w:spacing w:line="400" w:lineRule="exact"/>
              <w:jc w:val="left"/>
              <w:rPr>
                <w:rFonts w:ascii="宋体" w:hAnsi="宋体" w:cs="宋体"/>
                <w:bCs/>
                <w:szCs w:val="18"/>
                <w:highlight w:val="none"/>
                <w:lang w:val="zh-CN"/>
              </w:rPr>
            </w:pPr>
            <w:r>
              <w:rPr>
                <w:rFonts w:hint="eastAsia" w:ascii="宋体" w:hAnsi="宋体" w:cs="宋体"/>
                <w:bCs/>
                <w:szCs w:val="18"/>
                <w:highlight w:val="none"/>
                <w:lang w:val="zh-CN"/>
              </w:rPr>
              <w:t>仪器设备</w:t>
            </w:r>
          </w:p>
          <w:p w14:paraId="44C510C1">
            <w:pPr>
              <w:autoSpaceDE w:val="0"/>
              <w:autoSpaceDN w:val="0"/>
              <w:adjustRightInd w:val="0"/>
              <w:spacing w:line="400" w:lineRule="exact"/>
              <w:jc w:val="left"/>
              <w:rPr>
                <w:rFonts w:ascii="宋体" w:hAnsi="宋体" w:cs="宋体"/>
                <w:bCs/>
                <w:szCs w:val="18"/>
                <w:highlight w:val="none"/>
                <w:lang w:val="zh-CN"/>
              </w:rPr>
            </w:pPr>
            <w:r>
              <w:rPr>
                <w:rFonts w:hint="eastAsia" w:ascii="宋体" w:hAnsi="宋体" w:cs="宋体"/>
                <w:bCs/>
                <w:szCs w:val="18"/>
                <w:highlight w:val="none"/>
                <w:lang w:val="zh-CN"/>
              </w:rPr>
              <w:t>名    称</w:t>
            </w:r>
          </w:p>
        </w:tc>
        <w:tc>
          <w:tcPr>
            <w:tcW w:w="756" w:type="dxa"/>
            <w:vAlign w:val="center"/>
          </w:tcPr>
          <w:p w14:paraId="046558C7">
            <w:pPr>
              <w:autoSpaceDE w:val="0"/>
              <w:autoSpaceDN w:val="0"/>
              <w:adjustRightInd w:val="0"/>
              <w:spacing w:line="400" w:lineRule="exact"/>
              <w:jc w:val="left"/>
              <w:rPr>
                <w:rFonts w:ascii="宋体" w:hAnsi="宋体" w:cs="宋体"/>
                <w:bCs/>
                <w:szCs w:val="18"/>
                <w:highlight w:val="none"/>
                <w:lang w:val="zh-CN"/>
              </w:rPr>
            </w:pPr>
            <w:r>
              <w:rPr>
                <w:rFonts w:hint="eastAsia" w:ascii="宋体" w:hAnsi="宋体" w:cs="宋体"/>
                <w:bCs/>
                <w:szCs w:val="18"/>
                <w:highlight w:val="none"/>
                <w:lang w:val="zh-CN"/>
              </w:rPr>
              <w:t>型号</w:t>
            </w:r>
          </w:p>
          <w:p w14:paraId="5DAAA5ED">
            <w:pPr>
              <w:autoSpaceDE w:val="0"/>
              <w:autoSpaceDN w:val="0"/>
              <w:adjustRightInd w:val="0"/>
              <w:spacing w:line="400" w:lineRule="exact"/>
              <w:jc w:val="left"/>
              <w:rPr>
                <w:rFonts w:ascii="宋体" w:hAnsi="宋体" w:cs="宋体"/>
                <w:bCs/>
                <w:szCs w:val="18"/>
                <w:highlight w:val="none"/>
                <w:lang w:val="zh-CN"/>
              </w:rPr>
            </w:pPr>
            <w:r>
              <w:rPr>
                <w:rFonts w:hint="eastAsia" w:ascii="宋体" w:hAnsi="宋体" w:cs="宋体"/>
                <w:bCs/>
                <w:szCs w:val="18"/>
                <w:highlight w:val="none"/>
                <w:lang w:val="zh-CN"/>
              </w:rPr>
              <w:t>规格</w:t>
            </w:r>
          </w:p>
        </w:tc>
        <w:tc>
          <w:tcPr>
            <w:tcW w:w="1150" w:type="dxa"/>
            <w:vAlign w:val="center"/>
          </w:tcPr>
          <w:p w14:paraId="03ACC0B8">
            <w:pPr>
              <w:autoSpaceDE w:val="0"/>
              <w:autoSpaceDN w:val="0"/>
              <w:adjustRightInd w:val="0"/>
              <w:spacing w:line="400" w:lineRule="exact"/>
              <w:jc w:val="left"/>
              <w:rPr>
                <w:rFonts w:ascii="宋体" w:hAnsi="宋体" w:cs="宋体"/>
                <w:bCs/>
                <w:szCs w:val="18"/>
                <w:highlight w:val="none"/>
                <w:lang w:val="zh-CN"/>
              </w:rPr>
            </w:pPr>
            <w:r>
              <w:rPr>
                <w:rFonts w:hint="eastAsia" w:ascii="宋体" w:hAnsi="宋体" w:cs="宋体"/>
                <w:bCs/>
                <w:szCs w:val="18"/>
                <w:highlight w:val="none"/>
                <w:lang w:val="zh-CN"/>
              </w:rPr>
              <w:t>数  量</w:t>
            </w:r>
          </w:p>
        </w:tc>
        <w:tc>
          <w:tcPr>
            <w:tcW w:w="798" w:type="dxa"/>
            <w:vAlign w:val="center"/>
          </w:tcPr>
          <w:p w14:paraId="1A69ED6A">
            <w:pPr>
              <w:autoSpaceDE w:val="0"/>
              <w:autoSpaceDN w:val="0"/>
              <w:adjustRightInd w:val="0"/>
              <w:spacing w:line="400" w:lineRule="exact"/>
              <w:jc w:val="left"/>
              <w:rPr>
                <w:rFonts w:ascii="宋体" w:hAnsi="宋体" w:cs="宋体"/>
                <w:bCs/>
                <w:szCs w:val="18"/>
                <w:highlight w:val="none"/>
                <w:lang w:val="zh-CN"/>
              </w:rPr>
            </w:pPr>
            <w:r>
              <w:rPr>
                <w:rFonts w:hint="eastAsia" w:ascii="宋体" w:hAnsi="宋体" w:cs="宋体"/>
                <w:bCs/>
                <w:szCs w:val="18"/>
                <w:highlight w:val="none"/>
                <w:lang w:val="zh-CN"/>
              </w:rPr>
              <w:t>国别</w:t>
            </w:r>
          </w:p>
          <w:p w14:paraId="6D99497C">
            <w:pPr>
              <w:autoSpaceDE w:val="0"/>
              <w:autoSpaceDN w:val="0"/>
              <w:adjustRightInd w:val="0"/>
              <w:spacing w:line="400" w:lineRule="exact"/>
              <w:jc w:val="left"/>
              <w:rPr>
                <w:rFonts w:ascii="宋体" w:hAnsi="宋体" w:cs="宋体"/>
                <w:bCs/>
                <w:szCs w:val="18"/>
                <w:highlight w:val="none"/>
                <w:lang w:val="zh-CN"/>
              </w:rPr>
            </w:pPr>
            <w:r>
              <w:rPr>
                <w:rFonts w:hint="eastAsia" w:ascii="宋体" w:hAnsi="宋体" w:cs="宋体"/>
                <w:bCs/>
                <w:szCs w:val="18"/>
                <w:highlight w:val="none"/>
                <w:lang w:val="zh-CN"/>
              </w:rPr>
              <w:t>产地</w:t>
            </w:r>
          </w:p>
        </w:tc>
        <w:tc>
          <w:tcPr>
            <w:tcW w:w="798" w:type="dxa"/>
            <w:vAlign w:val="center"/>
          </w:tcPr>
          <w:p w14:paraId="7E1E146D">
            <w:pPr>
              <w:autoSpaceDE w:val="0"/>
              <w:autoSpaceDN w:val="0"/>
              <w:adjustRightInd w:val="0"/>
              <w:spacing w:line="400" w:lineRule="exact"/>
              <w:jc w:val="left"/>
              <w:rPr>
                <w:rFonts w:ascii="宋体" w:hAnsi="宋体" w:cs="宋体"/>
                <w:bCs/>
                <w:szCs w:val="18"/>
                <w:highlight w:val="none"/>
                <w:lang w:val="zh-CN"/>
              </w:rPr>
            </w:pPr>
            <w:r>
              <w:rPr>
                <w:rFonts w:hint="eastAsia" w:ascii="宋体" w:hAnsi="宋体" w:cs="宋体"/>
                <w:bCs/>
                <w:szCs w:val="18"/>
                <w:highlight w:val="none"/>
                <w:lang w:val="zh-CN"/>
              </w:rPr>
              <w:t>制造</w:t>
            </w:r>
          </w:p>
          <w:p w14:paraId="413EAD03">
            <w:pPr>
              <w:autoSpaceDE w:val="0"/>
              <w:autoSpaceDN w:val="0"/>
              <w:adjustRightInd w:val="0"/>
              <w:spacing w:line="400" w:lineRule="exact"/>
              <w:jc w:val="left"/>
              <w:rPr>
                <w:rFonts w:ascii="宋体" w:hAnsi="宋体" w:cs="宋体"/>
                <w:bCs/>
                <w:szCs w:val="18"/>
                <w:highlight w:val="none"/>
                <w:lang w:val="zh-CN"/>
              </w:rPr>
            </w:pPr>
            <w:r>
              <w:rPr>
                <w:rFonts w:hint="eastAsia" w:ascii="宋体" w:hAnsi="宋体" w:cs="宋体"/>
                <w:bCs/>
                <w:szCs w:val="18"/>
                <w:highlight w:val="none"/>
                <w:lang w:val="zh-CN"/>
              </w:rPr>
              <w:t>年份</w:t>
            </w:r>
          </w:p>
        </w:tc>
        <w:tc>
          <w:tcPr>
            <w:tcW w:w="1323" w:type="dxa"/>
            <w:vAlign w:val="center"/>
          </w:tcPr>
          <w:p w14:paraId="17CA9C5C">
            <w:pPr>
              <w:autoSpaceDE w:val="0"/>
              <w:autoSpaceDN w:val="0"/>
              <w:adjustRightInd w:val="0"/>
              <w:spacing w:line="400" w:lineRule="exact"/>
              <w:jc w:val="left"/>
              <w:rPr>
                <w:rFonts w:ascii="宋体" w:hAnsi="宋体" w:cs="宋体"/>
                <w:bCs/>
                <w:szCs w:val="18"/>
                <w:highlight w:val="none"/>
                <w:lang w:val="zh-CN"/>
              </w:rPr>
            </w:pPr>
            <w:r>
              <w:rPr>
                <w:rFonts w:hint="eastAsia" w:ascii="宋体" w:hAnsi="宋体" w:cs="宋体"/>
                <w:bCs/>
                <w:szCs w:val="18"/>
                <w:highlight w:val="none"/>
                <w:lang w:val="zh-CN"/>
              </w:rPr>
              <w:t>已使用台</w:t>
            </w:r>
          </w:p>
          <w:p w14:paraId="2ECE25FF">
            <w:pPr>
              <w:autoSpaceDE w:val="0"/>
              <w:autoSpaceDN w:val="0"/>
              <w:adjustRightInd w:val="0"/>
              <w:spacing w:line="400" w:lineRule="exact"/>
              <w:jc w:val="left"/>
              <w:rPr>
                <w:rFonts w:ascii="宋体" w:hAnsi="宋体" w:cs="宋体"/>
                <w:bCs/>
                <w:szCs w:val="18"/>
                <w:highlight w:val="none"/>
                <w:lang w:val="zh-CN"/>
              </w:rPr>
            </w:pPr>
            <w:r>
              <w:rPr>
                <w:rFonts w:hint="eastAsia" w:ascii="宋体" w:hAnsi="宋体" w:cs="宋体"/>
                <w:bCs/>
                <w:szCs w:val="18"/>
                <w:highlight w:val="none"/>
                <w:lang w:val="zh-CN"/>
              </w:rPr>
              <w:t>时    数</w:t>
            </w:r>
          </w:p>
        </w:tc>
        <w:tc>
          <w:tcPr>
            <w:tcW w:w="1866" w:type="dxa"/>
            <w:vAlign w:val="center"/>
          </w:tcPr>
          <w:p w14:paraId="6905CFFA">
            <w:pPr>
              <w:autoSpaceDE w:val="0"/>
              <w:autoSpaceDN w:val="0"/>
              <w:adjustRightInd w:val="0"/>
              <w:spacing w:line="400" w:lineRule="exact"/>
              <w:ind w:firstLine="420" w:firstLineChars="200"/>
              <w:jc w:val="left"/>
              <w:rPr>
                <w:rFonts w:ascii="宋体" w:hAnsi="宋体" w:cs="宋体"/>
                <w:bCs/>
                <w:szCs w:val="18"/>
                <w:highlight w:val="none"/>
                <w:lang w:val="zh-CN"/>
              </w:rPr>
            </w:pPr>
            <w:r>
              <w:rPr>
                <w:rFonts w:hint="eastAsia" w:ascii="宋体" w:hAnsi="宋体" w:cs="宋体"/>
                <w:bCs/>
                <w:szCs w:val="18"/>
                <w:highlight w:val="none"/>
                <w:lang w:val="zh-CN"/>
              </w:rPr>
              <w:t>用  途</w:t>
            </w:r>
          </w:p>
        </w:tc>
        <w:tc>
          <w:tcPr>
            <w:tcW w:w="955" w:type="dxa"/>
            <w:vAlign w:val="center"/>
          </w:tcPr>
          <w:p w14:paraId="54644B71">
            <w:pPr>
              <w:autoSpaceDE w:val="0"/>
              <w:autoSpaceDN w:val="0"/>
              <w:adjustRightInd w:val="0"/>
              <w:spacing w:line="400" w:lineRule="exact"/>
              <w:jc w:val="left"/>
              <w:rPr>
                <w:rFonts w:ascii="宋体" w:hAnsi="宋体" w:cs="宋体"/>
                <w:bCs/>
                <w:szCs w:val="18"/>
                <w:highlight w:val="none"/>
                <w:lang w:val="zh-CN"/>
              </w:rPr>
            </w:pPr>
            <w:r>
              <w:rPr>
                <w:rFonts w:hint="eastAsia" w:ascii="宋体" w:hAnsi="宋体" w:cs="宋体"/>
                <w:bCs/>
                <w:szCs w:val="18"/>
                <w:highlight w:val="none"/>
                <w:lang w:val="zh-CN"/>
              </w:rPr>
              <w:t>备注</w:t>
            </w:r>
          </w:p>
        </w:tc>
      </w:tr>
      <w:tr w14:paraId="0D69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1750C4A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408D1F2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726BB89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290E018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671A4FF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7C5D82A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36A65D9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7C79320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57D1C25C">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66A3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30C668B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5B13678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780C184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340E498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76084FA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0DA9868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0990F9C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7C023C6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7F83370F">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73CE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27A1EAF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198AF38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3D34B98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399A394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2EC03AB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6A24DBD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60413B1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463D5E0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19C38976">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372C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4AC6955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4172C13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452B0DC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4BFE6FB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0134C7E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0C6D856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6AA0D18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7C471D8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329D5E4A">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5BD7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6997858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791C5F9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7254746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2E721F0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2219C85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03A20B3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3A9D821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103896C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7CA96958">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4CD80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516F73E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55C3FBF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2F61B33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2FC108F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677CAEC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61552F6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26B9CF8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2A29B86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7E1146EB">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7404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768F0AD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77CE1A1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437E5C6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4165BC5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609930C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2F30DA9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382F526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2E4E32D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3B922F7D">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6E00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3F4D9A6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3981C78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481C5F8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6A547DC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5915A01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412D467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096817A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259CEDD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413F5CA7">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67A2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31B3E58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24591EC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766D0D7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1B4CC47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093B413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25A727C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47D0F6B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7B2A8D2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1C8D99D1">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620C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3C970C9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728AEE6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0BB8107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7215CD4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5731BA9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4AFF5E7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6D0FF0A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0D85DF4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55DDCBBF">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48ED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5FA1A50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2930E0C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656982E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442CDF9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7DFCD46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19BE178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034268C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6239FEF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56113EAE">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7461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11B59D8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52D9FDE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53DE190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7342F3F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6C7BEF4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4DFB906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60B0AA2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40C77CE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0A15FF9D">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764C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1DA909C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4DB78B8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7C34F09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30CC646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6F0FF46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32C1253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7B4E802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5B9E315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2F08BDFA">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11DF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7A0D397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029A6EB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159F347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0900AD4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6C45448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7FF7D10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7B65983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781C117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5DFD3683">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5A16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3D3DC23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260BB7A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259B983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08FA0A6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68C6A6C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7802922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7E6118D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4D8BAF5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74C0B0FE">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1A9B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5757115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731A255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23B3742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4D45FE7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260A468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6E426A6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76B8A61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45556CE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3FA217EB">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0E58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1D146B3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4E5818A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1ECC0B2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721FE10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3AD7C96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09CF3AF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18BA286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6C1B133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209ACBCA">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3FD41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301A846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446D22A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01E2A77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65F54FA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62EF1BF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6A9EA68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4FC9506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61D8417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43BA2C91">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1540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492F509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2168632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2962104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627B847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21EBC60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162F543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17713AC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24E784C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6BEE84F9">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339D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1BF6ED1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1921054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61E9CEE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6C503FB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62534CE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7C85859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76ED4B6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63273A2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09FFC258">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473A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2FB4C90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0F57187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218F8AB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72E744A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5017E91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43D47C1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5A25C8C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47A61DE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198A3974">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42B7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0AEF3A9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77AEE6A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3F25623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5B50085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52CE087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22CC3FF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366EB35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690D822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7DA050F5">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72BF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4784090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6805DE5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44E6BDF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1474F7B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5722460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2C733BB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653E001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41CA0C7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5E810512">
            <w:pPr>
              <w:autoSpaceDE w:val="0"/>
              <w:autoSpaceDN w:val="0"/>
              <w:adjustRightInd w:val="0"/>
              <w:spacing w:line="400" w:lineRule="exact"/>
              <w:ind w:firstLine="420" w:firstLineChars="200"/>
              <w:jc w:val="left"/>
              <w:rPr>
                <w:rFonts w:ascii="宋体" w:hAnsi="宋体" w:cs="宋体"/>
                <w:bCs/>
                <w:szCs w:val="18"/>
                <w:highlight w:val="none"/>
                <w:lang w:val="zh-CN"/>
              </w:rPr>
            </w:pPr>
          </w:p>
        </w:tc>
      </w:tr>
    </w:tbl>
    <w:p w14:paraId="055F8704">
      <w:pPr>
        <w:autoSpaceDE w:val="0"/>
        <w:autoSpaceDN w:val="0"/>
        <w:adjustRightInd w:val="0"/>
        <w:spacing w:line="400" w:lineRule="exact"/>
        <w:ind w:firstLine="422" w:firstLineChars="200"/>
        <w:jc w:val="left"/>
        <w:rPr>
          <w:rFonts w:ascii="宋体" w:hAnsi="宋体" w:cs="宋体"/>
          <w:b/>
          <w:bCs/>
          <w:szCs w:val="18"/>
          <w:highlight w:val="none"/>
          <w:lang w:val="zh-CN"/>
        </w:rPr>
      </w:pPr>
    </w:p>
    <w:p w14:paraId="06A7A082">
      <w:pPr>
        <w:jc w:val="center"/>
        <w:rPr>
          <w:b/>
          <w:sz w:val="24"/>
          <w:highlight w:val="none"/>
          <w:lang w:val="zh-CN"/>
        </w:rPr>
      </w:pPr>
      <w:r>
        <w:rPr>
          <w:rFonts w:ascii="宋体" w:hAnsi="宋体" w:cs="宋体"/>
          <w:b/>
          <w:bCs/>
          <w:szCs w:val="18"/>
          <w:highlight w:val="none"/>
          <w:lang w:val="zh-CN"/>
        </w:rPr>
        <w:br w:type="page"/>
      </w:r>
      <w:r>
        <w:rPr>
          <w:rFonts w:hint="eastAsia"/>
          <w:b/>
          <w:sz w:val="24"/>
          <w:highlight w:val="none"/>
          <w:lang w:val="zh-CN"/>
        </w:rPr>
        <w:t>附表三：劳动力计划表</w:t>
      </w:r>
    </w:p>
    <w:p w14:paraId="318A0F23">
      <w:pPr>
        <w:jc w:val="right"/>
        <w:rPr>
          <w:highlight w:val="none"/>
          <w:lang w:val="zh-CN"/>
        </w:rPr>
      </w:pPr>
      <w:r>
        <w:rPr>
          <w:rFonts w:hint="eastAsia"/>
          <w:highlight w:val="none"/>
          <w:lang w:val="zh-CN"/>
        </w:rPr>
        <w:t xml:space="preserve">单位：人   </w:t>
      </w:r>
    </w:p>
    <w:tbl>
      <w:tblPr>
        <w:tblStyle w:val="36"/>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117"/>
        <w:gridCol w:w="1411"/>
        <w:gridCol w:w="1254"/>
        <w:gridCol w:w="1411"/>
        <w:gridCol w:w="1254"/>
        <w:gridCol w:w="1254"/>
        <w:gridCol w:w="1097"/>
      </w:tblGrid>
      <w:tr w14:paraId="7FFB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4" w:type="dxa"/>
            <w:vAlign w:val="center"/>
          </w:tcPr>
          <w:p w14:paraId="4C4471F1">
            <w:pPr>
              <w:autoSpaceDE w:val="0"/>
              <w:autoSpaceDN w:val="0"/>
              <w:adjustRightInd w:val="0"/>
              <w:spacing w:line="400" w:lineRule="exact"/>
              <w:jc w:val="left"/>
              <w:rPr>
                <w:rFonts w:ascii="宋体" w:hAnsi="宋体" w:cs="宋体"/>
                <w:bCs/>
                <w:szCs w:val="18"/>
                <w:highlight w:val="none"/>
                <w:lang w:val="zh-CN"/>
              </w:rPr>
            </w:pPr>
            <w:r>
              <w:rPr>
                <w:rFonts w:hint="eastAsia" w:ascii="宋体" w:hAnsi="宋体" w:cs="宋体"/>
                <w:bCs/>
                <w:szCs w:val="18"/>
                <w:highlight w:val="none"/>
                <w:lang w:val="zh-CN"/>
              </w:rPr>
              <w:t>工种</w:t>
            </w:r>
          </w:p>
        </w:tc>
        <w:tc>
          <w:tcPr>
            <w:tcW w:w="8798" w:type="dxa"/>
            <w:gridSpan w:val="7"/>
            <w:vAlign w:val="center"/>
          </w:tcPr>
          <w:p w14:paraId="5E458BAE">
            <w:pPr>
              <w:autoSpaceDE w:val="0"/>
              <w:autoSpaceDN w:val="0"/>
              <w:adjustRightInd w:val="0"/>
              <w:spacing w:line="400" w:lineRule="exact"/>
              <w:ind w:firstLine="420" w:firstLineChars="200"/>
              <w:jc w:val="left"/>
              <w:rPr>
                <w:rFonts w:ascii="宋体" w:hAnsi="宋体" w:cs="宋体"/>
                <w:bCs/>
                <w:szCs w:val="18"/>
                <w:highlight w:val="none"/>
                <w:lang w:val="zh-CN"/>
              </w:rPr>
            </w:pPr>
            <w:r>
              <w:rPr>
                <w:rFonts w:hint="eastAsia" w:ascii="宋体" w:hAnsi="宋体" w:cs="宋体"/>
                <w:bCs/>
                <w:szCs w:val="18"/>
                <w:highlight w:val="none"/>
                <w:lang w:val="zh-CN"/>
              </w:rPr>
              <w:t>按工程施工阶段投入劳动力情况</w:t>
            </w:r>
          </w:p>
        </w:tc>
      </w:tr>
      <w:tr w14:paraId="5DFE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1CE44B6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5D69710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6756225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252277E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2FE16A6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71F4642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3D98219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23A9A928">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3C1A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4C150C4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711E68F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5CAB58C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0FF2A51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1118309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780F99F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53513F0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361E5C93">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412F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567DBCF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7F04FC4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357B8FD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1FB72B9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1F19F85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135D5B1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6E9614B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026CBC55">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743B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70A9240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1FD185D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636EE4F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22012CA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286C33A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181FF24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2B270B0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4C02122F">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2780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2C84717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78FC257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3076028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1AD432C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4A71D53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3CA60A0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5ADE278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1CD1891F">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0E18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7CA95CE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7C879DB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4856B6F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5CC1466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526D88E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0663F59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26B1618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3F4D3908">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2F958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0B5CC4A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5C97156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2BB2557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178C60A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31EA04E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1710F20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2D52065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7554928E">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070F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2E34DBE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6848859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24DB197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56937B1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3945966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14230E9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7C876A4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74EE0E0F">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233F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45003C3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121765E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56930C3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60369D7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0A8CB97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0B10DB3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6069A14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12264E96">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631C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0570354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004F56F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329930D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339F3F5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579AC89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670F9C5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66AA16A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544351E7">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1BE7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084F9FB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31DF715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01BEA27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119D82C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7DFE070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3FE3431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77EE5B6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021C55F6">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358A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5A72837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7F39FAF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309D2A2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34499FE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6C92947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1924274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618AD57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34F642BD">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61F0D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71A119E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1F2A077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4B23857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5A78D94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585C349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2BB5EAC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0F89A1F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5BA9FBBB">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60F3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3F0D426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58BE0B9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520D17C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594318C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76CED24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0FE94BB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69F1372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6BF2B099">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4843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42183B4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5D654A2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0D4FA76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4269345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30F1D80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2F95D51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720F334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0DF62B53">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429B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0196A0E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477F92C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06AF49F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7646BE5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0469EF0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625B929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1114F80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22200AC6">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1BE2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7E5CC97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6BBBBCC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67101F6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39E495E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502887D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1F8FC0C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24E1B2A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0153073E">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7802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5D4E3AD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02FCC5F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0613A66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7A74724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1B2C3A1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613711F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0A9EFD0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7D2D8DBA">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1F27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6D0D17D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2DA7833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2ACBB12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2AA8474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3FCE7DE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5CE8698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3153AD0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7A94B2D8">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0ED2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5BE46C3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46F470C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3B384B5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0F40C10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1CDC7D2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1DF069B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40F68F5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057EA694">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6E64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36945DA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7ADC511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5EA3FEC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353A50E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2947A6D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25A2B40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3795E46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2004F711">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5E982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0B6BF38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75F06CA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16820FC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065E83F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3E09581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612DE87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22DE6C6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3BD3AA9A">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4616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3A70EFC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6EE09C9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3531E23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0EA761A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2B5AEBC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73F8B0A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12A77AB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594D45D2">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3AFE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5FAB950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41312CF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60F1DF7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6CC15E0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1A1BBF2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6CBF1C6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7D672D8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180B8D82">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3F3F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3452D8D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2E22B18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39D022A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7382744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70D3262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787CB62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7F35E71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3DD5F9E2">
            <w:pPr>
              <w:autoSpaceDE w:val="0"/>
              <w:autoSpaceDN w:val="0"/>
              <w:adjustRightInd w:val="0"/>
              <w:spacing w:line="400" w:lineRule="exact"/>
              <w:ind w:firstLine="420" w:firstLineChars="200"/>
              <w:jc w:val="left"/>
              <w:rPr>
                <w:rFonts w:ascii="宋体" w:hAnsi="宋体" w:cs="宋体"/>
                <w:bCs/>
                <w:szCs w:val="18"/>
                <w:highlight w:val="none"/>
                <w:lang w:val="zh-CN"/>
              </w:rPr>
            </w:pPr>
          </w:p>
        </w:tc>
      </w:tr>
    </w:tbl>
    <w:p w14:paraId="35646B68">
      <w:pPr>
        <w:autoSpaceDE w:val="0"/>
        <w:autoSpaceDN w:val="0"/>
        <w:adjustRightInd w:val="0"/>
        <w:spacing w:line="400" w:lineRule="exact"/>
        <w:ind w:firstLine="422" w:firstLineChars="200"/>
        <w:jc w:val="left"/>
        <w:rPr>
          <w:rFonts w:ascii="宋体" w:hAnsi="宋体" w:cs="宋体"/>
          <w:b/>
          <w:bCs/>
          <w:szCs w:val="18"/>
          <w:highlight w:val="none"/>
          <w:lang w:val="zh-CN"/>
        </w:rPr>
      </w:pPr>
    </w:p>
    <w:p w14:paraId="26A6AA79">
      <w:pPr>
        <w:jc w:val="center"/>
        <w:rPr>
          <w:b/>
          <w:sz w:val="24"/>
          <w:highlight w:val="none"/>
          <w:lang w:val="zh-CN"/>
        </w:rPr>
      </w:pPr>
      <w:r>
        <w:rPr>
          <w:rFonts w:ascii="宋体" w:hAnsi="宋体" w:cs="宋体"/>
          <w:b/>
          <w:bCs/>
          <w:szCs w:val="18"/>
          <w:highlight w:val="none"/>
          <w:lang w:val="zh-CN"/>
        </w:rPr>
        <w:br w:type="page"/>
      </w:r>
      <w:r>
        <w:rPr>
          <w:rFonts w:hint="eastAsia"/>
          <w:b/>
          <w:sz w:val="24"/>
          <w:highlight w:val="none"/>
          <w:lang w:val="zh-CN"/>
        </w:rPr>
        <w:t>附表四：计划开、竣工日期和施工进度网络图</w:t>
      </w:r>
    </w:p>
    <w:p w14:paraId="0769F7CA">
      <w:pPr>
        <w:autoSpaceDE w:val="0"/>
        <w:autoSpaceDN w:val="0"/>
        <w:adjustRightInd w:val="0"/>
        <w:spacing w:line="400" w:lineRule="exact"/>
        <w:ind w:firstLine="420" w:firstLineChars="200"/>
        <w:jc w:val="left"/>
        <w:rPr>
          <w:rFonts w:ascii="宋体" w:hAnsi="宋体" w:cs="宋体"/>
          <w:bCs/>
          <w:szCs w:val="18"/>
          <w:highlight w:val="none"/>
          <w:lang w:val="zh-CN"/>
        </w:rPr>
      </w:pPr>
      <w:r>
        <w:rPr>
          <w:rFonts w:hint="eastAsia" w:ascii="宋体" w:hAnsi="宋体" w:cs="宋体"/>
          <w:bCs/>
          <w:szCs w:val="18"/>
          <w:highlight w:val="none"/>
          <w:lang w:val="zh-CN"/>
        </w:rPr>
        <w:t>1．</w:t>
      </w:r>
      <w:r>
        <w:rPr>
          <w:rFonts w:hint="eastAsia" w:ascii="宋体" w:hAnsi="宋体" w:cs="宋体"/>
          <w:bCs/>
          <w:szCs w:val="18"/>
          <w:highlight w:val="none"/>
          <w:lang w:val="en-US" w:eastAsia="zh-CN"/>
        </w:rPr>
        <w:t>供应商</w:t>
      </w:r>
      <w:r>
        <w:rPr>
          <w:rFonts w:hint="eastAsia" w:ascii="宋体" w:hAnsi="宋体" w:cs="宋体"/>
          <w:bCs/>
          <w:szCs w:val="18"/>
          <w:highlight w:val="none"/>
          <w:lang w:val="zh-CN"/>
        </w:rPr>
        <w:t>应递交施工进度网络图或施工进度表，说明按</w:t>
      </w:r>
      <w:r>
        <w:rPr>
          <w:rFonts w:hint="eastAsia" w:ascii="宋体" w:hAnsi="宋体"/>
          <w:szCs w:val="21"/>
          <w:highlight w:val="none"/>
        </w:rPr>
        <w:t>采购文件</w:t>
      </w:r>
      <w:r>
        <w:rPr>
          <w:rFonts w:hint="eastAsia" w:ascii="宋体" w:hAnsi="宋体" w:cs="宋体"/>
          <w:bCs/>
          <w:szCs w:val="18"/>
          <w:highlight w:val="none"/>
          <w:lang w:val="zh-CN"/>
        </w:rPr>
        <w:t>要求的计划工期进行施工的各个关键日期。</w:t>
      </w:r>
    </w:p>
    <w:p w14:paraId="7D544AEE">
      <w:pPr>
        <w:autoSpaceDE w:val="0"/>
        <w:autoSpaceDN w:val="0"/>
        <w:adjustRightInd w:val="0"/>
        <w:spacing w:line="400" w:lineRule="exact"/>
        <w:ind w:firstLine="420" w:firstLineChars="200"/>
        <w:jc w:val="left"/>
        <w:rPr>
          <w:rFonts w:ascii="宋体" w:hAnsi="宋体" w:cs="宋体"/>
          <w:bCs/>
          <w:szCs w:val="18"/>
          <w:highlight w:val="none"/>
          <w:lang w:val="zh-CN"/>
        </w:rPr>
      </w:pPr>
      <w:r>
        <w:rPr>
          <w:rFonts w:hint="eastAsia" w:ascii="宋体" w:hAnsi="宋体" w:cs="宋体"/>
          <w:bCs/>
          <w:szCs w:val="18"/>
          <w:highlight w:val="none"/>
          <w:lang w:val="zh-CN"/>
        </w:rPr>
        <w:t>2．施工进度表可采用网络图和（或）横道图表示。</w:t>
      </w:r>
    </w:p>
    <w:p w14:paraId="41344A25">
      <w:pPr>
        <w:jc w:val="center"/>
        <w:rPr>
          <w:b/>
          <w:sz w:val="24"/>
          <w:highlight w:val="none"/>
          <w:lang w:val="zh-CN"/>
        </w:rPr>
      </w:pPr>
      <w:r>
        <w:rPr>
          <w:rFonts w:ascii="宋体" w:hAnsi="宋体" w:cs="宋体"/>
          <w:bCs/>
          <w:szCs w:val="18"/>
          <w:highlight w:val="none"/>
          <w:lang w:val="zh-CN"/>
        </w:rPr>
        <w:br w:type="page"/>
      </w:r>
      <w:r>
        <w:rPr>
          <w:rFonts w:hint="eastAsia"/>
          <w:b/>
          <w:sz w:val="24"/>
          <w:highlight w:val="none"/>
          <w:lang w:val="zh-CN"/>
        </w:rPr>
        <w:t>附表五：施工总平面图</w:t>
      </w:r>
    </w:p>
    <w:p w14:paraId="05AE268A">
      <w:pPr>
        <w:autoSpaceDE w:val="0"/>
        <w:autoSpaceDN w:val="0"/>
        <w:adjustRightInd w:val="0"/>
        <w:spacing w:line="400" w:lineRule="exact"/>
        <w:ind w:firstLine="420" w:firstLineChars="200"/>
        <w:jc w:val="left"/>
        <w:rPr>
          <w:rFonts w:ascii="宋体" w:hAnsi="宋体" w:cs="宋体"/>
          <w:bCs/>
          <w:szCs w:val="18"/>
          <w:highlight w:val="none"/>
          <w:lang w:val="zh-CN"/>
        </w:rPr>
      </w:pPr>
      <w:r>
        <w:rPr>
          <w:rFonts w:hint="eastAsia" w:ascii="宋体" w:hAnsi="宋体" w:cs="宋体"/>
          <w:bCs/>
          <w:szCs w:val="18"/>
          <w:highlight w:val="none"/>
          <w:lang w:val="en-US" w:eastAsia="zh-CN"/>
        </w:rPr>
        <w:t>供应商</w:t>
      </w:r>
      <w:r>
        <w:rPr>
          <w:rFonts w:hint="eastAsia" w:ascii="宋体" w:hAnsi="宋体" w:cs="宋体"/>
          <w:bCs/>
          <w:szCs w:val="18"/>
          <w:highlight w:val="none"/>
          <w:lang w:val="zh-CN"/>
        </w:rPr>
        <w:t>应递交一份施工总平面图，绘出现场临时设施布置图表并附文字说明，说明临时设施、加工车间、现场办公、设备及仓储、供电、供水、卫生、生活、道路、消防等设施的情况和布置。</w:t>
      </w:r>
    </w:p>
    <w:p w14:paraId="6A8B04DD">
      <w:pPr>
        <w:jc w:val="center"/>
        <w:rPr>
          <w:b/>
          <w:sz w:val="24"/>
          <w:highlight w:val="none"/>
          <w:lang w:val="zh-CN"/>
        </w:rPr>
      </w:pPr>
      <w:r>
        <w:rPr>
          <w:rFonts w:ascii="宋体" w:hAnsi="宋体" w:cs="宋体"/>
          <w:b/>
          <w:bCs/>
          <w:szCs w:val="18"/>
          <w:highlight w:val="none"/>
          <w:lang w:val="zh-CN"/>
        </w:rPr>
        <w:br w:type="page"/>
      </w:r>
      <w:r>
        <w:rPr>
          <w:rFonts w:hint="eastAsia"/>
          <w:b/>
          <w:sz w:val="24"/>
          <w:highlight w:val="none"/>
          <w:lang w:val="zh-CN"/>
        </w:rPr>
        <w:t>附表六：临时用地表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2340"/>
        <w:gridCol w:w="2339"/>
        <w:gridCol w:w="2339"/>
      </w:tblGrid>
      <w:tr w14:paraId="0FDA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vAlign w:val="center"/>
          </w:tcPr>
          <w:p w14:paraId="3AEDA804">
            <w:pPr>
              <w:autoSpaceDE w:val="0"/>
              <w:autoSpaceDN w:val="0"/>
              <w:adjustRightInd w:val="0"/>
              <w:spacing w:line="400" w:lineRule="exact"/>
              <w:ind w:firstLine="420" w:firstLineChars="200"/>
              <w:jc w:val="left"/>
              <w:rPr>
                <w:rFonts w:ascii="宋体" w:hAnsi="宋体" w:cs="宋体"/>
                <w:bCs/>
                <w:szCs w:val="18"/>
                <w:highlight w:val="none"/>
                <w:lang w:val="zh-CN"/>
              </w:rPr>
            </w:pPr>
            <w:r>
              <w:rPr>
                <w:rFonts w:hint="eastAsia" w:ascii="宋体" w:hAnsi="宋体" w:cs="宋体"/>
                <w:bCs/>
                <w:szCs w:val="18"/>
                <w:highlight w:val="none"/>
                <w:lang w:val="zh-CN"/>
              </w:rPr>
              <w:t>用  途</w:t>
            </w:r>
          </w:p>
        </w:tc>
        <w:tc>
          <w:tcPr>
            <w:tcW w:w="2340" w:type="dxa"/>
            <w:vAlign w:val="center"/>
          </w:tcPr>
          <w:p w14:paraId="662AD3A8">
            <w:pPr>
              <w:autoSpaceDE w:val="0"/>
              <w:autoSpaceDN w:val="0"/>
              <w:adjustRightInd w:val="0"/>
              <w:spacing w:line="400" w:lineRule="exact"/>
              <w:jc w:val="left"/>
              <w:rPr>
                <w:rFonts w:ascii="宋体" w:hAnsi="宋体" w:cs="宋体"/>
                <w:bCs/>
                <w:szCs w:val="18"/>
                <w:highlight w:val="none"/>
                <w:lang w:val="zh-CN"/>
              </w:rPr>
            </w:pPr>
            <w:r>
              <w:rPr>
                <w:rFonts w:hint="eastAsia" w:ascii="宋体" w:hAnsi="宋体" w:cs="宋体"/>
                <w:bCs/>
                <w:szCs w:val="18"/>
                <w:highlight w:val="none"/>
                <w:lang w:val="zh-CN"/>
              </w:rPr>
              <w:t>面 积（平方米）</w:t>
            </w:r>
          </w:p>
        </w:tc>
        <w:tc>
          <w:tcPr>
            <w:tcW w:w="2339" w:type="dxa"/>
            <w:vAlign w:val="center"/>
          </w:tcPr>
          <w:p w14:paraId="21AFC273">
            <w:pPr>
              <w:autoSpaceDE w:val="0"/>
              <w:autoSpaceDN w:val="0"/>
              <w:adjustRightInd w:val="0"/>
              <w:spacing w:line="400" w:lineRule="exact"/>
              <w:ind w:firstLine="420" w:firstLineChars="200"/>
              <w:jc w:val="left"/>
              <w:rPr>
                <w:rFonts w:ascii="宋体" w:hAnsi="宋体" w:cs="宋体"/>
                <w:bCs/>
                <w:szCs w:val="18"/>
                <w:highlight w:val="none"/>
                <w:lang w:val="zh-CN"/>
              </w:rPr>
            </w:pPr>
            <w:r>
              <w:rPr>
                <w:rFonts w:hint="eastAsia" w:ascii="宋体" w:hAnsi="宋体" w:cs="宋体"/>
                <w:bCs/>
                <w:szCs w:val="18"/>
                <w:highlight w:val="none"/>
                <w:lang w:val="zh-CN"/>
              </w:rPr>
              <w:t>位  置</w:t>
            </w:r>
          </w:p>
        </w:tc>
        <w:tc>
          <w:tcPr>
            <w:tcW w:w="2339" w:type="dxa"/>
            <w:vAlign w:val="center"/>
          </w:tcPr>
          <w:p w14:paraId="0D8A69C3">
            <w:pPr>
              <w:autoSpaceDE w:val="0"/>
              <w:autoSpaceDN w:val="0"/>
              <w:adjustRightInd w:val="0"/>
              <w:spacing w:line="400" w:lineRule="exact"/>
              <w:ind w:firstLine="420" w:firstLineChars="200"/>
              <w:jc w:val="left"/>
              <w:rPr>
                <w:rFonts w:ascii="宋体" w:hAnsi="宋体" w:cs="宋体"/>
                <w:bCs/>
                <w:szCs w:val="18"/>
                <w:highlight w:val="none"/>
                <w:lang w:val="zh-CN"/>
              </w:rPr>
            </w:pPr>
            <w:r>
              <w:rPr>
                <w:rFonts w:hint="eastAsia" w:ascii="宋体" w:hAnsi="宋体" w:cs="宋体"/>
                <w:bCs/>
                <w:szCs w:val="18"/>
                <w:highlight w:val="none"/>
                <w:lang w:val="zh-CN"/>
              </w:rPr>
              <w:t>需用时间</w:t>
            </w:r>
          </w:p>
        </w:tc>
      </w:tr>
      <w:tr w14:paraId="4EF0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7BC2378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2E03324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1427B00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46614C1E">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3A11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25F14BA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53FA3FD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7960C93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024EE851">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0745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11BEBD0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4274574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50786AF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69BC4BB8">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1910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41A787B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1401E18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2EF5ABB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29F1D402">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110A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75BBF67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426D05B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5CD5C21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69DD4DFA">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23E9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06063B9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3DCD586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61FC56E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01936724">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6A50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1577088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2F9E112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7278F85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4C968945">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37E1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761BF20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31362F5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3DA7248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1A82B485">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0E5B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0E9E80A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59FE710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3D44D77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7852DC60">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6D7E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01511B4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64CAE6C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67387A8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2DA8A1C4">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6610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015C0F6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5E5C52F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085ECE4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14BDEAAC">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6C05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36B1844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310F8E8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3924894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5D4FEF4E">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28C1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38875FB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1A7B025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1609463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14F4A142">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465C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4E41A8C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0F6A2F5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6989A6C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436F85FF">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0405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30EF7A2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130982D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4440BE1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2F647021">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6CD4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568579E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76B7082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0F3D2DE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6FA78C8B">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458B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6F4D133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0691886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54F20AF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695B1F68">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6F33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6AD9CE7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28FAFD0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7201913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1308CFCA">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4D94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108EBD2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756FA4B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21C7708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344EB49A">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00BF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24C8774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029B79D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7CC00A4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25F576E9">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426E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3C35A24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35B9436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1E0E082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4CBA5265">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51EA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6B75C62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2957EAF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4C1B03E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2C134D5D">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32E4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0CDDF3D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4570188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17A5EBD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065AD683">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269B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273E60B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7352A8C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18B6683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63690C7E">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7109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2150747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26CA05C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3A93C64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04DE5D01">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6C93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152FDDE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67AC73B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75D8449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3027EAFC">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620D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4F096F3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27A4A3F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1544BE3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56A1EDBF">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29A0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1AF0860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399B7C1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254CA92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4DD8E0A9">
            <w:pPr>
              <w:autoSpaceDE w:val="0"/>
              <w:autoSpaceDN w:val="0"/>
              <w:adjustRightInd w:val="0"/>
              <w:spacing w:line="400" w:lineRule="exact"/>
              <w:ind w:firstLine="420" w:firstLineChars="200"/>
              <w:jc w:val="left"/>
              <w:rPr>
                <w:rFonts w:ascii="宋体" w:hAnsi="宋体" w:cs="宋体"/>
                <w:bCs/>
                <w:szCs w:val="18"/>
                <w:highlight w:val="none"/>
                <w:lang w:val="zh-CN"/>
              </w:rPr>
            </w:pPr>
          </w:p>
        </w:tc>
      </w:tr>
    </w:tbl>
    <w:p w14:paraId="6AB87FBC">
      <w:pPr>
        <w:spacing w:beforeLines="50" w:afterLines="50" w:line="420" w:lineRule="exact"/>
        <w:jc w:val="center"/>
        <w:rPr>
          <w:rFonts w:ascii="宋体" w:hAnsi="宋体"/>
          <w:b/>
          <w:sz w:val="28"/>
          <w:szCs w:val="28"/>
          <w:highlight w:val="none"/>
        </w:rPr>
      </w:pPr>
    </w:p>
    <w:p w14:paraId="77C80955">
      <w:pPr>
        <w:spacing w:beforeLines="50" w:afterLines="50" w:line="420" w:lineRule="exact"/>
        <w:jc w:val="center"/>
        <w:rPr>
          <w:rFonts w:ascii="宋体" w:hAnsi="宋体"/>
          <w:b/>
          <w:sz w:val="28"/>
          <w:szCs w:val="28"/>
          <w:highlight w:val="none"/>
        </w:rPr>
      </w:pPr>
    </w:p>
    <w:p w14:paraId="73919139">
      <w:pPr>
        <w:spacing w:beforeLines="50" w:afterLines="50" w:line="420" w:lineRule="exact"/>
        <w:jc w:val="center"/>
        <w:rPr>
          <w:rFonts w:ascii="宋体" w:hAnsi="宋体"/>
          <w:b/>
          <w:sz w:val="28"/>
          <w:szCs w:val="28"/>
          <w:highlight w:val="none"/>
        </w:rPr>
      </w:pPr>
    </w:p>
    <w:p w14:paraId="11BA7DFE">
      <w:pPr>
        <w:spacing w:beforeLines="50" w:afterLines="50" w:line="420" w:lineRule="exact"/>
        <w:jc w:val="center"/>
        <w:rPr>
          <w:rFonts w:ascii="宋体" w:hAnsi="宋体"/>
          <w:b/>
          <w:sz w:val="28"/>
          <w:szCs w:val="28"/>
          <w:highlight w:val="none"/>
        </w:rPr>
      </w:pPr>
    </w:p>
    <w:p w14:paraId="2E17C25F">
      <w:pPr>
        <w:spacing w:beforeLines="50" w:afterLines="50" w:line="420" w:lineRule="exact"/>
        <w:jc w:val="center"/>
        <w:rPr>
          <w:rFonts w:ascii="宋体" w:hAnsi="宋体"/>
          <w:b/>
          <w:sz w:val="28"/>
          <w:szCs w:val="28"/>
          <w:highlight w:val="none"/>
        </w:rPr>
      </w:pPr>
      <w:r>
        <w:rPr>
          <w:rFonts w:hint="eastAsia" w:ascii="宋体" w:hAnsi="宋体"/>
          <w:b/>
          <w:sz w:val="28"/>
          <w:szCs w:val="28"/>
          <w:highlight w:val="none"/>
          <w:lang w:val="en-US" w:eastAsia="zh-CN"/>
        </w:rPr>
        <w:t>八</w:t>
      </w:r>
      <w:r>
        <w:rPr>
          <w:rFonts w:hint="eastAsia" w:ascii="宋体" w:hAnsi="宋体"/>
          <w:b/>
          <w:sz w:val="28"/>
          <w:szCs w:val="28"/>
          <w:highlight w:val="none"/>
        </w:rPr>
        <w:t>、项目管理机构</w:t>
      </w:r>
    </w:p>
    <w:p w14:paraId="1D5CAF6C">
      <w:pPr>
        <w:spacing w:afterLines="100" w:line="420" w:lineRule="exact"/>
        <w:rPr>
          <w:rFonts w:ascii="宋体" w:hAnsi="宋体"/>
          <w:b/>
          <w:sz w:val="24"/>
          <w:highlight w:val="none"/>
        </w:rPr>
      </w:pPr>
      <w:r>
        <w:rPr>
          <w:rFonts w:hint="eastAsia" w:ascii="宋体" w:hAnsi="宋体"/>
          <w:b/>
          <w:sz w:val="24"/>
          <w:highlight w:val="none"/>
        </w:rPr>
        <w:t>（一）项目管理机构组成表</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761"/>
        <w:gridCol w:w="761"/>
        <w:gridCol w:w="1218"/>
        <w:gridCol w:w="828"/>
        <w:gridCol w:w="846"/>
        <w:gridCol w:w="913"/>
        <w:gridCol w:w="2288"/>
        <w:gridCol w:w="760"/>
      </w:tblGrid>
      <w:tr w14:paraId="37DF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1" w:type="dxa"/>
            <w:vMerge w:val="restart"/>
            <w:vAlign w:val="center"/>
          </w:tcPr>
          <w:p w14:paraId="2F18005D">
            <w:pPr>
              <w:jc w:val="center"/>
              <w:rPr>
                <w:rFonts w:ascii="宋体" w:hAnsi="宋体"/>
                <w:szCs w:val="21"/>
                <w:highlight w:val="none"/>
              </w:rPr>
            </w:pPr>
            <w:r>
              <w:rPr>
                <w:rFonts w:hint="eastAsia" w:ascii="宋体" w:hAnsi="宋体"/>
                <w:szCs w:val="21"/>
                <w:highlight w:val="none"/>
              </w:rPr>
              <w:t>职务</w:t>
            </w:r>
          </w:p>
        </w:tc>
        <w:tc>
          <w:tcPr>
            <w:tcW w:w="761" w:type="dxa"/>
            <w:vMerge w:val="restart"/>
            <w:vAlign w:val="center"/>
          </w:tcPr>
          <w:p w14:paraId="1CADC724">
            <w:pPr>
              <w:jc w:val="center"/>
              <w:rPr>
                <w:rFonts w:ascii="宋体" w:hAnsi="宋体"/>
                <w:szCs w:val="21"/>
                <w:highlight w:val="none"/>
              </w:rPr>
            </w:pPr>
            <w:r>
              <w:rPr>
                <w:rFonts w:hint="eastAsia" w:ascii="宋体" w:hAnsi="宋体"/>
                <w:szCs w:val="21"/>
                <w:highlight w:val="none"/>
              </w:rPr>
              <w:t>姓名</w:t>
            </w:r>
          </w:p>
        </w:tc>
        <w:tc>
          <w:tcPr>
            <w:tcW w:w="761" w:type="dxa"/>
            <w:vMerge w:val="restart"/>
            <w:vAlign w:val="center"/>
          </w:tcPr>
          <w:p w14:paraId="50CE5226">
            <w:pPr>
              <w:jc w:val="center"/>
              <w:rPr>
                <w:rFonts w:ascii="宋体" w:hAnsi="宋体"/>
                <w:szCs w:val="21"/>
                <w:highlight w:val="none"/>
              </w:rPr>
            </w:pPr>
            <w:r>
              <w:rPr>
                <w:rFonts w:hint="eastAsia" w:ascii="宋体" w:hAnsi="宋体"/>
                <w:szCs w:val="21"/>
                <w:highlight w:val="none"/>
              </w:rPr>
              <w:t>职称</w:t>
            </w:r>
          </w:p>
        </w:tc>
        <w:tc>
          <w:tcPr>
            <w:tcW w:w="6093" w:type="dxa"/>
            <w:gridSpan w:val="5"/>
            <w:vAlign w:val="center"/>
          </w:tcPr>
          <w:p w14:paraId="4D348B52">
            <w:pPr>
              <w:jc w:val="center"/>
              <w:rPr>
                <w:rFonts w:ascii="宋体" w:hAnsi="宋体"/>
                <w:szCs w:val="21"/>
                <w:highlight w:val="none"/>
              </w:rPr>
            </w:pPr>
            <w:r>
              <w:rPr>
                <w:rFonts w:hint="eastAsia" w:ascii="宋体" w:hAnsi="宋体"/>
                <w:szCs w:val="21"/>
                <w:highlight w:val="none"/>
              </w:rPr>
              <w:t>执业或职业资格证明</w:t>
            </w:r>
          </w:p>
        </w:tc>
        <w:tc>
          <w:tcPr>
            <w:tcW w:w="760" w:type="dxa"/>
            <w:vMerge w:val="restart"/>
            <w:vAlign w:val="center"/>
          </w:tcPr>
          <w:p w14:paraId="0B54CBA8">
            <w:pPr>
              <w:jc w:val="center"/>
              <w:rPr>
                <w:rFonts w:ascii="宋体" w:hAnsi="宋体"/>
                <w:szCs w:val="21"/>
                <w:highlight w:val="none"/>
              </w:rPr>
            </w:pPr>
            <w:r>
              <w:rPr>
                <w:rFonts w:hint="eastAsia" w:ascii="宋体" w:hAnsi="宋体"/>
                <w:szCs w:val="21"/>
                <w:highlight w:val="none"/>
              </w:rPr>
              <w:t>备注</w:t>
            </w:r>
          </w:p>
        </w:tc>
      </w:tr>
      <w:tr w14:paraId="64C4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1" w:type="dxa"/>
            <w:vMerge w:val="continue"/>
            <w:vAlign w:val="center"/>
          </w:tcPr>
          <w:p w14:paraId="4A669975">
            <w:pPr>
              <w:jc w:val="center"/>
              <w:rPr>
                <w:rFonts w:ascii="宋体" w:hAnsi="宋体"/>
                <w:szCs w:val="21"/>
                <w:highlight w:val="none"/>
              </w:rPr>
            </w:pPr>
          </w:p>
        </w:tc>
        <w:tc>
          <w:tcPr>
            <w:tcW w:w="761" w:type="dxa"/>
            <w:vMerge w:val="continue"/>
            <w:vAlign w:val="center"/>
          </w:tcPr>
          <w:p w14:paraId="76DC803C">
            <w:pPr>
              <w:jc w:val="center"/>
              <w:rPr>
                <w:rFonts w:ascii="宋体" w:hAnsi="宋体"/>
                <w:szCs w:val="21"/>
                <w:highlight w:val="none"/>
              </w:rPr>
            </w:pPr>
          </w:p>
        </w:tc>
        <w:tc>
          <w:tcPr>
            <w:tcW w:w="761" w:type="dxa"/>
            <w:vMerge w:val="continue"/>
            <w:vAlign w:val="center"/>
          </w:tcPr>
          <w:p w14:paraId="4F80707E">
            <w:pPr>
              <w:jc w:val="center"/>
              <w:rPr>
                <w:rFonts w:ascii="宋体" w:hAnsi="宋体"/>
                <w:szCs w:val="21"/>
                <w:highlight w:val="none"/>
              </w:rPr>
            </w:pPr>
          </w:p>
        </w:tc>
        <w:tc>
          <w:tcPr>
            <w:tcW w:w="1218" w:type="dxa"/>
            <w:vAlign w:val="center"/>
          </w:tcPr>
          <w:p w14:paraId="076D94D0">
            <w:pPr>
              <w:jc w:val="center"/>
              <w:rPr>
                <w:rFonts w:ascii="宋体" w:hAnsi="宋体"/>
                <w:szCs w:val="21"/>
                <w:highlight w:val="none"/>
              </w:rPr>
            </w:pPr>
            <w:r>
              <w:rPr>
                <w:rFonts w:hint="eastAsia" w:ascii="宋体" w:hAnsi="宋体"/>
                <w:szCs w:val="21"/>
                <w:highlight w:val="none"/>
              </w:rPr>
              <w:t>证书名称</w:t>
            </w:r>
          </w:p>
        </w:tc>
        <w:tc>
          <w:tcPr>
            <w:tcW w:w="828" w:type="dxa"/>
            <w:vAlign w:val="center"/>
          </w:tcPr>
          <w:p w14:paraId="3FAD445D">
            <w:pPr>
              <w:jc w:val="center"/>
              <w:rPr>
                <w:rFonts w:ascii="宋体" w:hAnsi="宋体"/>
                <w:szCs w:val="21"/>
                <w:highlight w:val="none"/>
              </w:rPr>
            </w:pPr>
            <w:r>
              <w:rPr>
                <w:rFonts w:hint="eastAsia" w:ascii="宋体" w:hAnsi="宋体"/>
                <w:szCs w:val="21"/>
                <w:highlight w:val="none"/>
              </w:rPr>
              <w:t>级别</w:t>
            </w:r>
          </w:p>
        </w:tc>
        <w:tc>
          <w:tcPr>
            <w:tcW w:w="846" w:type="dxa"/>
            <w:vAlign w:val="center"/>
          </w:tcPr>
          <w:p w14:paraId="640F3391">
            <w:pPr>
              <w:jc w:val="center"/>
              <w:rPr>
                <w:rFonts w:ascii="宋体" w:hAnsi="宋体"/>
                <w:szCs w:val="21"/>
                <w:highlight w:val="none"/>
              </w:rPr>
            </w:pPr>
            <w:r>
              <w:rPr>
                <w:rFonts w:hint="eastAsia" w:ascii="宋体" w:hAnsi="宋体"/>
                <w:szCs w:val="21"/>
                <w:highlight w:val="none"/>
              </w:rPr>
              <w:t>证号</w:t>
            </w:r>
          </w:p>
        </w:tc>
        <w:tc>
          <w:tcPr>
            <w:tcW w:w="913" w:type="dxa"/>
            <w:vAlign w:val="center"/>
          </w:tcPr>
          <w:p w14:paraId="5EFA6F70">
            <w:pPr>
              <w:jc w:val="center"/>
              <w:rPr>
                <w:rFonts w:ascii="宋体" w:hAnsi="宋体"/>
                <w:szCs w:val="21"/>
                <w:highlight w:val="none"/>
              </w:rPr>
            </w:pPr>
            <w:r>
              <w:rPr>
                <w:rFonts w:hint="eastAsia" w:ascii="宋体" w:hAnsi="宋体"/>
                <w:szCs w:val="21"/>
                <w:highlight w:val="none"/>
              </w:rPr>
              <w:t>专业</w:t>
            </w:r>
          </w:p>
        </w:tc>
        <w:tc>
          <w:tcPr>
            <w:tcW w:w="2288" w:type="dxa"/>
            <w:vAlign w:val="center"/>
          </w:tcPr>
          <w:p w14:paraId="1E889DF2">
            <w:pPr>
              <w:jc w:val="center"/>
              <w:rPr>
                <w:rFonts w:ascii="宋体" w:hAnsi="宋体"/>
                <w:szCs w:val="21"/>
                <w:highlight w:val="none"/>
              </w:rPr>
            </w:pPr>
            <w:r>
              <w:rPr>
                <w:rFonts w:hint="eastAsia" w:ascii="宋体" w:hAnsi="宋体"/>
                <w:szCs w:val="21"/>
                <w:highlight w:val="none"/>
              </w:rPr>
              <w:t>养老保险</w:t>
            </w:r>
          </w:p>
        </w:tc>
        <w:tc>
          <w:tcPr>
            <w:tcW w:w="760" w:type="dxa"/>
            <w:vMerge w:val="continue"/>
            <w:vAlign w:val="center"/>
          </w:tcPr>
          <w:p w14:paraId="23864F94">
            <w:pPr>
              <w:jc w:val="center"/>
              <w:rPr>
                <w:rFonts w:ascii="宋体" w:hAnsi="宋体"/>
                <w:szCs w:val="21"/>
                <w:highlight w:val="none"/>
              </w:rPr>
            </w:pPr>
          </w:p>
        </w:tc>
      </w:tr>
      <w:tr w14:paraId="198B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1" w:type="dxa"/>
            <w:vAlign w:val="center"/>
          </w:tcPr>
          <w:p w14:paraId="15E8BE9C">
            <w:pPr>
              <w:jc w:val="center"/>
              <w:rPr>
                <w:rFonts w:ascii="宋体" w:hAnsi="宋体"/>
                <w:szCs w:val="21"/>
                <w:highlight w:val="none"/>
              </w:rPr>
            </w:pPr>
          </w:p>
        </w:tc>
        <w:tc>
          <w:tcPr>
            <w:tcW w:w="761" w:type="dxa"/>
            <w:vAlign w:val="center"/>
          </w:tcPr>
          <w:p w14:paraId="29174B36">
            <w:pPr>
              <w:jc w:val="center"/>
              <w:rPr>
                <w:rFonts w:ascii="宋体" w:hAnsi="宋体"/>
                <w:szCs w:val="21"/>
                <w:highlight w:val="none"/>
              </w:rPr>
            </w:pPr>
          </w:p>
        </w:tc>
        <w:tc>
          <w:tcPr>
            <w:tcW w:w="761" w:type="dxa"/>
            <w:vAlign w:val="center"/>
          </w:tcPr>
          <w:p w14:paraId="60DE53B3">
            <w:pPr>
              <w:jc w:val="center"/>
              <w:rPr>
                <w:rFonts w:ascii="宋体" w:hAnsi="宋体"/>
                <w:szCs w:val="21"/>
                <w:highlight w:val="none"/>
              </w:rPr>
            </w:pPr>
          </w:p>
        </w:tc>
        <w:tc>
          <w:tcPr>
            <w:tcW w:w="1218" w:type="dxa"/>
            <w:vAlign w:val="center"/>
          </w:tcPr>
          <w:p w14:paraId="60608116">
            <w:pPr>
              <w:jc w:val="center"/>
              <w:rPr>
                <w:rFonts w:ascii="宋体" w:hAnsi="宋体"/>
                <w:szCs w:val="21"/>
                <w:highlight w:val="none"/>
              </w:rPr>
            </w:pPr>
          </w:p>
        </w:tc>
        <w:tc>
          <w:tcPr>
            <w:tcW w:w="828" w:type="dxa"/>
            <w:vAlign w:val="center"/>
          </w:tcPr>
          <w:p w14:paraId="4F9E744E">
            <w:pPr>
              <w:jc w:val="center"/>
              <w:rPr>
                <w:rFonts w:ascii="宋体" w:hAnsi="宋体"/>
                <w:szCs w:val="21"/>
                <w:highlight w:val="none"/>
              </w:rPr>
            </w:pPr>
          </w:p>
        </w:tc>
        <w:tc>
          <w:tcPr>
            <w:tcW w:w="846" w:type="dxa"/>
            <w:vAlign w:val="center"/>
          </w:tcPr>
          <w:p w14:paraId="76FA9426">
            <w:pPr>
              <w:jc w:val="center"/>
              <w:rPr>
                <w:rFonts w:ascii="宋体" w:hAnsi="宋体"/>
                <w:szCs w:val="21"/>
                <w:highlight w:val="none"/>
              </w:rPr>
            </w:pPr>
          </w:p>
        </w:tc>
        <w:tc>
          <w:tcPr>
            <w:tcW w:w="913" w:type="dxa"/>
            <w:vAlign w:val="center"/>
          </w:tcPr>
          <w:p w14:paraId="01A8EE1D">
            <w:pPr>
              <w:jc w:val="center"/>
              <w:rPr>
                <w:rFonts w:ascii="宋体" w:hAnsi="宋体"/>
                <w:szCs w:val="21"/>
                <w:highlight w:val="none"/>
              </w:rPr>
            </w:pPr>
          </w:p>
        </w:tc>
        <w:tc>
          <w:tcPr>
            <w:tcW w:w="2288" w:type="dxa"/>
            <w:vAlign w:val="center"/>
          </w:tcPr>
          <w:p w14:paraId="45E68304">
            <w:pPr>
              <w:jc w:val="center"/>
              <w:rPr>
                <w:rFonts w:ascii="宋体" w:hAnsi="宋体"/>
                <w:szCs w:val="21"/>
                <w:highlight w:val="none"/>
              </w:rPr>
            </w:pPr>
          </w:p>
        </w:tc>
        <w:tc>
          <w:tcPr>
            <w:tcW w:w="760" w:type="dxa"/>
            <w:vAlign w:val="center"/>
          </w:tcPr>
          <w:p w14:paraId="61D23CCA">
            <w:pPr>
              <w:jc w:val="center"/>
              <w:rPr>
                <w:rFonts w:ascii="宋体" w:hAnsi="宋体"/>
                <w:szCs w:val="21"/>
                <w:highlight w:val="none"/>
              </w:rPr>
            </w:pPr>
          </w:p>
        </w:tc>
      </w:tr>
      <w:tr w14:paraId="01D4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1" w:type="dxa"/>
            <w:vAlign w:val="center"/>
          </w:tcPr>
          <w:p w14:paraId="32F5F3F1">
            <w:pPr>
              <w:jc w:val="center"/>
              <w:rPr>
                <w:rFonts w:ascii="宋体" w:hAnsi="宋体"/>
                <w:szCs w:val="21"/>
                <w:highlight w:val="none"/>
              </w:rPr>
            </w:pPr>
          </w:p>
        </w:tc>
        <w:tc>
          <w:tcPr>
            <w:tcW w:w="761" w:type="dxa"/>
            <w:vAlign w:val="center"/>
          </w:tcPr>
          <w:p w14:paraId="6E0ABA02">
            <w:pPr>
              <w:jc w:val="center"/>
              <w:rPr>
                <w:rFonts w:ascii="宋体" w:hAnsi="宋体"/>
                <w:szCs w:val="21"/>
                <w:highlight w:val="none"/>
              </w:rPr>
            </w:pPr>
          </w:p>
        </w:tc>
        <w:tc>
          <w:tcPr>
            <w:tcW w:w="761" w:type="dxa"/>
            <w:vAlign w:val="center"/>
          </w:tcPr>
          <w:p w14:paraId="2D64A2A3">
            <w:pPr>
              <w:jc w:val="center"/>
              <w:rPr>
                <w:rFonts w:ascii="宋体" w:hAnsi="宋体"/>
                <w:szCs w:val="21"/>
                <w:highlight w:val="none"/>
              </w:rPr>
            </w:pPr>
          </w:p>
        </w:tc>
        <w:tc>
          <w:tcPr>
            <w:tcW w:w="1218" w:type="dxa"/>
            <w:vAlign w:val="center"/>
          </w:tcPr>
          <w:p w14:paraId="2A05D462">
            <w:pPr>
              <w:jc w:val="center"/>
              <w:rPr>
                <w:rFonts w:ascii="宋体" w:hAnsi="宋体"/>
                <w:szCs w:val="21"/>
                <w:highlight w:val="none"/>
              </w:rPr>
            </w:pPr>
          </w:p>
        </w:tc>
        <w:tc>
          <w:tcPr>
            <w:tcW w:w="828" w:type="dxa"/>
            <w:vAlign w:val="center"/>
          </w:tcPr>
          <w:p w14:paraId="6F81E361">
            <w:pPr>
              <w:jc w:val="center"/>
              <w:rPr>
                <w:rFonts w:ascii="宋体" w:hAnsi="宋体"/>
                <w:szCs w:val="21"/>
                <w:highlight w:val="none"/>
              </w:rPr>
            </w:pPr>
          </w:p>
        </w:tc>
        <w:tc>
          <w:tcPr>
            <w:tcW w:w="846" w:type="dxa"/>
            <w:vAlign w:val="center"/>
          </w:tcPr>
          <w:p w14:paraId="5C1833A0">
            <w:pPr>
              <w:jc w:val="center"/>
              <w:rPr>
                <w:rFonts w:ascii="宋体" w:hAnsi="宋体"/>
                <w:szCs w:val="21"/>
                <w:highlight w:val="none"/>
              </w:rPr>
            </w:pPr>
          </w:p>
        </w:tc>
        <w:tc>
          <w:tcPr>
            <w:tcW w:w="913" w:type="dxa"/>
            <w:vAlign w:val="center"/>
          </w:tcPr>
          <w:p w14:paraId="7415FF4C">
            <w:pPr>
              <w:jc w:val="center"/>
              <w:rPr>
                <w:rFonts w:ascii="宋体" w:hAnsi="宋体"/>
                <w:szCs w:val="21"/>
                <w:highlight w:val="none"/>
              </w:rPr>
            </w:pPr>
          </w:p>
        </w:tc>
        <w:tc>
          <w:tcPr>
            <w:tcW w:w="2288" w:type="dxa"/>
            <w:vAlign w:val="center"/>
          </w:tcPr>
          <w:p w14:paraId="4117EDF5">
            <w:pPr>
              <w:jc w:val="center"/>
              <w:rPr>
                <w:rFonts w:ascii="宋体" w:hAnsi="宋体"/>
                <w:szCs w:val="21"/>
                <w:highlight w:val="none"/>
              </w:rPr>
            </w:pPr>
          </w:p>
        </w:tc>
        <w:tc>
          <w:tcPr>
            <w:tcW w:w="760" w:type="dxa"/>
            <w:vAlign w:val="center"/>
          </w:tcPr>
          <w:p w14:paraId="4272FABF">
            <w:pPr>
              <w:jc w:val="center"/>
              <w:rPr>
                <w:rFonts w:ascii="宋体" w:hAnsi="宋体"/>
                <w:szCs w:val="21"/>
                <w:highlight w:val="none"/>
              </w:rPr>
            </w:pPr>
          </w:p>
        </w:tc>
      </w:tr>
      <w:tr w14:paraId="34E5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1" w:type="dxa"/>
            <w:vAlign w:val="center"/>
          </w:tcPr>
          <w:p w14:paraId="68A1290D">
            <w:pPr>
              <w:jc w:val="center"/>
              <w:rPr>
                <w:rFonts w:ascii="宋体" w:hAnsi="宋体"/>
                <w:szCs w:val="21"/>
                <w:highlight w:val="none"/>
              </w:rPr>
            </w:pPr>
          </w:p>
        </w:tc>
        <w:tc>
          <w:tcPr>
            <w:tcW w:w="761" w:type="dxa"/>
            <w:vAlign w:val="center"/>
          </w:tcPr>
          <w:p w14:paraId="5803A709">
            <w:pPr>
              <w:jc w:val="center"/>
              <w:rPr>
                <w:rFonts w:ascii="宋体" w:hAnsi="宋体"/>
                <w:szCs w:val="21"/>
                <w:highlight w:val="none"/>
              </w:rPr>
            </w:pPr>
          </w:p>
        </w:tc>
        <w:tc>
          <w:tcPr>
            <w:tcW w:w="761" w:type="dxa"/>
            <w:vAlign w:val="center"/>
          </w:tcPr>
          <w:p w14:paraId="194EA554">
            <w:pPr>
              <w:jc w:val="center"/>
              <w:rPr>
                <w:rFonts w:ascii="宋体" w:hAnsi="宋体"/>
                <w:szCs w:val="21"/>
                <w:highlight w:val="none"/>
              </w:rPr>
            </w:pPr>
          </w:p>
        </w:tc>
        <w:tc>
          <w:tcPr>
            <w:tcW w:w="1218" w:type="dxa"/>
            <w:vAlign w:val="center"/>
          </w:tcPr>
          <w:p w14:paraId="09B84118">
            <w:pPr>
              <w:jc w:val="center"/>
              <w:rPr>
                <w:rFonts w:ascii="宋体" w:hAnsi="宋体"/>
                <w:szCs w:val="21"/>
                <w:highlight w:val="none"/>
              </w:rPr>
            </w:pPr>
          </w:p>
        </w:tc>
        <w:tc>
          <w:tcPr>
            <w:tcW w:w="828" w:type="dxa"/>
            <w:vAlign w:val="center"/>
          </w:tcPr>
          <w:p w14:paraId="0F896CA4">
            <w:pPr>
              <w:jc w:val="center"/>
              <w:rPr>
                <w:rFonts w:ascii="宋体" w:hAnsi="宋体"/>
                <w:szCs w:val="21"/>
                <w:highlight w:val="none"/>
              </w:rPr>
            </w:pPr>
          </w:p>
        </w:tc>
        <w:tc>
          <w:tcPr>
            <w:tcW w:w="846" w:type="dxa"/>
            <w:vAlign w:val="center"/>
          </w:tcPr>
          <w:p w14:paraId="0AFD0CAD">
            <w:pPr>
              <w:jc w:val="center"/>
              <w:rPr>
                <w:rFonts w:ascii="宋体" w:hAnsi="宋体"/>
                <w:szCs w:val="21"/>
                <w:highlight w:val="none"/>
              </w:rPr>
            </w:pPr>
          </w:p>
        </w:tc>
        <w:tc>
          <w:tcPr>
            <w:tcW w:w="913" w:type="dxa"/>
            <w:vAlign w:val="center"/>
          </w:tcPr>
          <w:p w14:paraId="00FE7632">
            <w:pPr>
              <w:jc w:val="center"/>
              <w:rPr>
                <w:rFonts w:ascii="宋体" w:hAnsi="宋体"/>
                <w:szCs w:val="21"/>
                <w:highlight w:val="none"/>
              </w:rPr>
            </w:pPr>
          </w:p>
        </w:tc>
        <w:tc>
          <w:tcPr>
            <w:tcW w:w="2288" w:type="dxa"/>
            <w:vAlign w:val="center"/>
          </w:tcPr>
          <w:p w14:paraId="77D80AE3">
            <w:pPr>
              <w:jc w:val="center"/>
              <w:rPr>
                <w:rFonts w:ascii="宋体" w:hAnsi="宋体"/>
                <w:szCs w:val="21"/>
                <w:highlight w:val="none"/>
              </w:rPr>
            </w:pPr>
          </w:p>
        </w:tc>
        <w:tc>
          <w:tcPr>
            <w:tcW w:w="760" w:type="dxa"/>
            <w:vAlign w:val="center"/>
          </w:tcPr>
          <w:p w14:paraId="52A79EAF">
            <w:pPr>
              <w:jc w:val="center"/>
              <w:rPr>
                <w:rFonts w:ascii="宋体" w:hAnsi="宋体"/>
                <w:szCs w:val="21"/>
                <w:highlight w:val="none"/>
              </w:rPr>
            </w:pPr>
          </w:p>
        </w:tc>
      </w:tr>
      <w:tr w14:paraId="7EBC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1" w:type="dxa"/>
            <w:vAlign w:val="center"/>
          </w:tcPr>
          <w:p w14:paraId="6215D570">
            <w:pPr>
              <w:jc w:val="center"/>
              <w:rPr>
                <w:rFonts w:ascii="宋体" w:hAnsi="宋体"/>
                <w:szCs w:val="21"/>
                <w:highlight w:val="none"/>
              </w:rPr>
            </w:pPr>
          </w:p>
        </w:tc>
        <w:tc>
          <w:tcPr>
            <w:tcW w:w="761" w:type="dxa"/>
            <w:vAlign w:val="center"/>
          </w:tcPr>
          <w:p w14:paraId="7F2510BC">
            <w:pPr>
              <w:jc w:val="center"/>
              <w:rPr>
                <w:rFonts w:ascii="宋体" w:hAnsi="宋体"/>
                <w:szCs w:val="21"/>
                <w:highlight w:val="none"/>
              </w:rPr>
            </w:pPr>
          </w:p>
        </w:tc>
        <w:tc>
          <w:tcPr>
            <w:tcW w:w="761" w:type="dxa"/>
            <w:vAlign w:val="center"/>
          </w:tcPr>
          <w:p w14:paraId="065DD2E9">
            <w:pPr>
              <w:jc w:val="center"/>
              <w:rPr>
                <w:rFonts w:ascii="宋体" w:hAnsi="宋体"/>
                <w:szCs w:val="21"/>
                <w:highlight w:val="none"/>
              </w:rPr>
            </w:pPr>
          </w:p>
        </w:tc>
        <w:tc>
          <w:tcPr>
            <w:tcW w:w="1218" w:type="dxa"/>
            <w:vAlign w:val="center"/>
          </w:tcPr>
          <w:p w14:paraId="2E5D4D1D">
            <w:pPr>
              <w:jc w:val="center"/>
              <w:rPr>
                <w:rFonts w:ascii="宋体" w:hAnsi="宋体"/>
                <w:szCs w:val="21"/>
                <w:highlight w:val="none"/>
              </w:rPr>
            </w:pPr>
          </w:p>
        </w:tc>
        <w:tc>
          <w:tcPr>
            <w:tcW w:w="828" w:type="dxa"/>
            <w:vAlign w:val="center"/>
          </w:tcPr>
          <w:p w14:paraId="788A2395">
            <w:pPr>
              <w:jc w:val="center"/>
              <w:rPr>
                <w:rFonts w:ascii="宋体" w:hAnsi="宋体"/>
                <w:szCs w:val="21"/>
                <w:highlight w:val="none"/>
              </w:rPr>
            </w:pPr>
          </w:p>
        </w:tc>
        <w:tc>
          <w:tcPr>
            <w:tcW w:w="846" w:type="dxa"/>
            <w:vAlign w:val="center"/>
          </w:tcPr>
          <w:p w14:paraId="6E872A91">
            <w:pPr>
              <w:jc w:val="center"/>
              <w:rPr>
                <w:rFonts w:ascii="宋体" w:hAnsi="宋体"/>
                <w:szCs w:val="21"/>
                <w:highlight w:val="none"/>
              </w:rPr>
            </w:pPr>
          </w:p>
        </w:tc>
        <w:tc>
          <w:tcPr>
            <w:tcW w:w="913" w:type="dxa"/>
            <w:vAlign w:val="center"/>
          </w:tcPr>
          <w:p w14:paraId="5A54CED9">
            <w:pPr>
              <w:jc w:val="center"/>
              <w:rPr>
                <w:rFonts w:ascii="宋体" w:hAnsi="宋体"/>
                <w:szCs w:val="21"/>
                <w:highlight w:val="none"/>
              </w:rPr>
            </w:pPr>
          </w:p>
        </w:tc>
        <w:tc>
          <w:tcPr>
            <w:tcW w:w="2288" w:type="dxa"/>
            <w:vAlign w:val="center"/>
          </w:tcPr>
          <w:p w14:paraId="0AB06A7D">
            <w:pPr>
              <w:jc w:val="center"/>
              <w:rPr>
                <w:rFonts w:ascii="宋体" w:hAnsi="宋体"/>
                <w:szCs w:val="21"/>
                <w:highlight w:val="none"/>
              </w:rPr>
            </w:pPr>
          </w:p>
        </w:tc>
        <w:tc>
          <w:tcPr>
            <w:tcW w:w="760" w:type="dxa"/>
            <w:vAlign w:val="center"/>
          </w:tcPr>
          <w:p w14:paraId="67F3B3B2">
            <w:pPr>
              <w:jc w:val="center"/>
              <w:rPr>
                <w:rFonts w:ascii="宋体" w:hAnsi="宋体"/>
                <w:szCs w:val="21"/>
                <w:highlight w:val="none"/>
              </w:rPr>
            </w:pPr>
          </w:p>
        </w:tc>
      </w:tr>
      <w:tr w14:paraId="3376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1" w:type="dxa"/>
            <w:vAlign w:val="center"/>
          </w:tcPr>
          <w:p w14:paraId="4F22802F">
            <w:pPr>
              <w:jc w:val="center"/>
              <w:rPr>
                <w:rFonts w:ascii="宋体" w:hAnsi="宋体"/>
                <w:szCs w:val="21"/>
                <w:highlight w:val="none"/>
              </w:rPr>
            </w:pPr>
          </w:p>
        </w:tc>
        <w:tc>
          <w:tcPr>
            <w:tcW w:w="761" w:type="dxa"/>
            <w:vAlign w:val="center"/>
          </w:tcPr>
          <w:p w14:paraId="538CF8D5">
            <w:pPr>
              <w:jc w:val="center"/>
              <w:rPr>
                <w:rFonts w:ascii="宋体" w:hAnsi="宋体"/>
                <w:szCs w:val="21"/>
                <w:highlight w:val="none"/>
              </w:rPr>
            </w:pPr>
          </w:p>
        </w:tc>
        <w:tc>
          <w:tcPr>
            <w:tcW w:w="761" w:type="dxa"/>
            <w:vAlign w:val="center"/>
          </w:tcPr>
          <w:p w14:paraId="2E28EDEE">
            <w:pPr>
              <w:jc w:val="center"/>
              <w:rPr>
                <w:rFonts w:ascii="宋体" w:hAnsi="宋体"/>
                <w:szCs w:val="21"/>
                <w:highlight w:val="none"/>
              </w:rPr>
            </w:pPr>
          </w:p>
        </w:tc>
        <w:tc>
          <w:tcPr>
            <w:tcW w:w="1218" w:type="dxa"/>
            <w:vAlign w:val="center"/>
          </w:tcPr>
          <w:p w14:paraId="61FE74D6">
            <w:pPr>
              <w:jc w:val="center"/>
              <w:rPr>
                <w:rFonts w:ascii="宋体" w:hAnsi="宋体"/>
                <w:szCs w:val="21"/>
                <w:highlight w:val="none"/>
              </w:rPr>
            </w:pPr>
          </w:p>
        </w:tc>
        <w:tc>
          <w:tcPr>
            <w:tcW w:w="828" w:type="dxa"/>
            <w:vAlign w:val="center"/>
          </w:tcPr>
          <w:p w14:paraId="430AF49D">
            <w:pPr>
              <w:jc w:val="center"/>
              <w:rPr>
                <w:rFonts w:ascii="宋体" w:hAnsi="宋体"/>
                <w:szCs w:val="21"/>
                <w:highlight w:val="none"/>
              </w:rPr>
            </w:pPr>
          </w:p>
        </w:tc>
        <w:tc>
          <w:tcPr>
            <w:tcW w:w="846" w:type="dxa"/>
            <w:vAlign w:val="center"/>
          </w:tcPr>
          <w:p w14:paraId="7D089100">
            <w:pPr>
              <w:jc w:val="center"/>
              <w:rPr>
                <w:rFonts w:ascii="宋体" w:hAnsi="宋体"/>
                <w:szCs w:val="21"/>
                <w:highlight w:val="none"/>
              </w:rPr>
            </w:pPr>
          </w:p>
        </w:tc>
        <w:tc>
          <w:tcPr>
            <w:tcW w:w="913" w:type="dxa"/>
            <w:vAlign w:val="center"/>
          </w:tcPr>
          <w:p w14:paraId="755355B7">
            <w:pPr>
              <w:jc w:val="center"/>
              <w:rPr>
                <w:rFonts w:ascii="宋体" w:hAnsi="宋体"/>
                <w:szCs w:val="21"/>
                <w:highlight w:val="none"/>
              </w:rPr>
            </w:pPr>
          </w:p>
        </w:tc>
        <w:tc>
          <w:tcPr>
            <w:tcW w:w="2288" w:type="dxa"/>
            <w:vAlign w:val="center"/>
          </w:tcPr>
          <w:p w14:paraId="2ED4B524">
            <w:pPr>
              <w:jc w:val="center"/>
              <w:rPr>
                <w:rFonts w:ascii="宋体" w:hAnsi="宋体"/>
                <w:szCs w:val="21"/>
                <w:highlight w:val="none"/>
              </w:rPr>
            </w:pPr>
          </w:p>
        </w:tc>
        <w:tc>
          <w:tcPr>
            <w:tcW w:w="760" w:type="dxa"/>
            <w:vAlign w:val="center"/>
          </w:tcPr>
          <w:p w14:paraId="205A645A">
            <w:pPr>
              <w:jc w:val="center"/>
              <w:rPr>
                <w:rFonts w:ascii="宋体" w:hAnsi="宋体"/>
                <w:szCs w:val="21"/>
                <w:highlight w:val="none"/>
              </w:rPr>
            </w:pPr>
          </w:p>
        </w:tc>
      </w:tr>
      <w:tr w14:paraId="382F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1" w:type="dxa"/>
            <w:vAlign w:val="center"/>
          </w:tcPr>
          <w:p w14:paraId="7B5BAC69">
            <w:pPr>
              <w:jc w:val="center"/>
              <w:rPr>
                <w:rFonts w:ascii="宋体" w:hAnsi="宋体"/>
                <w:szCs w:val="21"/>
                <w:highlight w:val="none"/>
              </w:rPr>
            </w:pPr>
          </w:p>
        </w:tc>
        <w:tc>
          <w:tcPr>
            <w:tcW w:w="761" w:type="dxa"/>
            <w:vAlign w:val="center"/>
          </w:tcPr>
          <w:p w14:paraId="40E68474">
            <w:pPr>
              <w:jc w:val="center"/>
              <w:rPr>
                <w:rFonts w:ascii="宋体" w:hAnsi="宋体"/>
                <w:szCs w:val="21"/>
                <w:highlight w:val="none"/>
              </w:rPr>
            </w:pPr>
          </w:p>
        </w:tc>
        <w:tc>
          <w:tcPr>
            <w:tcW w:w="761" w:type="dxa"/>
            <w:vAlign w:val="center"/>
          </w:tcPr>
          <w:p w14:paraId="09C02C5F">
            <w:pPr>
              <w:jc w:val="center"/>
              <w:rPr>
                <w:rFonts w:ascii="宋体" w:hAnsi="宋体"/>
                <w:szCs w:val="21"/>
                <w:highlight w:val="none"/>
              </w:rPr>
            </w:pPr>
          </w:p>
        </w:tc>
        <w:tc>
          <w:tcPr>
            <w:tcW w:w="1218" w:type="dxa"/>
            <w:vAlign w:val="center"/>
          </w:tcPr>
          <w:p w14:paraId="64EA48BB">
            <w:pPr>
              <w:jc w:val="center"/>
              <w:rPr>
                <w:rFonts w:ascii="宋体" w:hAnsi="宋体"/>
                <w:szCs w:val="21"/>
                <w:highlight w:val="none"/>
              </w:rPr>
            </w:pPr>
          </w:p>
        </w:tc>
        <w:tc>
          <w:tcPr>
            <w:tcW w:w="828" w:type="dxa"/>
            <w:vAlign w:val="center"/>
          </w:tcPr>
          <w:p w14:paraId="465EE3DB">
            <w:pPr>
              <w:jc w:val="center"/>
              <w:rPr>
                <w:rFonts w:ascii="宋体" w:hAnsi="宋体"/>
                <w:szCs w:val="21"/>
                <w:highlight w:val="none"/>
              </w:rPr>
            </w:pPr>
          </w:p>
        </w:tc>
        <w:tc>
          <w:tcPr>
            <w:tcW w:w="846" w:type="dxa"/>
            <w:vAlign w:val="center"/>
          </w:tcPr>
          <w:p w14:paraId="375B5A28">
            <w:pPr>
              <w:jc w:val="center"/>
              <w:rPr>
                <w:rFonts w:ascii="宋体" w:hAnsi="宋体"/>
                <w:szCs w:val="21"/>
                <w:highlight w:val="none"/>
              </w:rPr>
            </w:pPr>
          </w:p>
        </w:tc>
        <w:tc>
          <w:tcPr>
            <w:tcW w:w="913" w:type="dxa"/>
            <w:vAlign w:val="center"/>
          </w:tcPr>
          <w:p w14:paraId="33CDE471">
            <w:pPr>
              <w:jc w:val="center"/>
              <w:rPr>
                <w:rFonts w:ascii="宋体" w:hAnsi="宋体"/>
                <w:szCs w:val="21"/>
                <w:highlight w:val="none"/>
              </w:rPr>
            </w:pPr>
          </w:p>
        </w:tc>
        <w:tc>
          <w:tcPr>
            <w:tcW w:w="2288" w:type="dxa"/>
            <w:vAlign w:val="center"/>
          </w:tcPr>
          <w:p w14:paraId="7DBDB374">
            <w:pPr>
              <w:jc w:val="center"/>
              <w:rPr>
                <w:rFonts w:ascii="宋体" w:hAnsi="宋体"/>
                <w:szCs w:val="21"/>
                <w:highlight w:val="none"/>
              </w:rPr>
            </w:pPr>
          </w:p>
        </w:tc>
        <w:tc>
          <w:tcPr>
            <w:tcW w:w="760" w:type="dxa"/>
            <w:vAlign w:val="center"/>
          </w:tcPr>
          <w:p w14:paraId="3750E32E">
            <w:pPr>
              <w:jc w:val="center"/>
              <w:rPr>
                <w:rFonts w:ascii="宋体" w:hAnsi="宋体"/>
                <w:szCs w:val="21"/>
                <w:highlight w:val="none"/>
              </w:rPr>
            </w:pPr>
          </w:p>
        </w:tc>
      </w:tr>
      <w:tr w14:paraId="7C51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1" w:type="dxa"/>
            <w:vAlign w:val="center"/>
          </w:tcPr>
          <w:p w14:paraId="1ED67955">
            <w:pPr>
              <w:jc w:val="center"/>
              <w:rPr>
                <w:rFonts w:ascii="宋体" w:hAnsi="宋体"/>
                <w:szCs w:val="21"/>
                <w:highlight w:val="none"/>
              </w:rPr>
            </w:pPr>
          </w:p>
        </w:tc>
        <w:tc>
          <w:tcPr>
            <w:tcW w:w="761" w:type="dxa"/>
            <w:vAlign w:val="center"/>
          </w:tcPr>
          <w:p w14:paraId="3EAC9C6E">
            <w:pPr>
              <w:jc w:val="center"/>
              <w:rPr>
                <w:rFonts w:ascii="宋体" w:hAnsi="宋体"/>
                <w:szCs w:val="21"/>
                <w:highlight w:val="none"/>
              </w:rPr>
            </w:pPr>
          </w:p>
        </w:tc>
        <w:tc>
          <w:tcPr>
            <w:tcW w:w="761" w:type="dxa"/>
            <w:vAlign w:val="center"/>
          </w:tcPr>
          <w:p w14:paraId="3766292E">
            <w:pPr>
              <w:jc w:val="center"/>
              <w:rPr>
                <w:rFonts w:ascii="宋体" w:hAnsi="宋体"/>
                <w:szCs w:val="21"/>
                <w:highlight w:val="none"/>
              </w:rPr>
            </w:pPr>
          </w:p>
        </w:tc>
        <w:tc>
          <w:tcPr>
            <w:tcW w:w="1218" w:type="dxa"/>
            <w:vAlign w:val="center"/>
          </w:tcPr>
          <w:p w14:paraId="5029C82C">
            <w:pPr>
              <w:jc w:val="center"/>
              <w:rPr>
                <w:rFonts w:ascii="宋体" w:hAnsi="宋体"/>
                <w:szCs w:val="21"/>
                <w:highlight w:val="none"/>
              </w:rPr>
            </w:pPr>
          </w:p>
        </w:tc>
        <w:tc>
          <w:tcPr>
            <w:tcW w:w="828" w:type="dxa"/>
            <w:vAlign w:val="center"/>
          </w:tcPr>
          <w:p w14:paraId="386FD91B">
            <w:pPr>
              <w:jc w:val="center"/>
              <w:rPr>
                <w:rFonts w:ascii="宋体" w:hAnsi="宋体"/>
                <w:szCs w:val="21"/>
                <w:highlight w:val="none"/>
              </w:rPr>
            </w:pPr>
          </w:p>
        </w:tc>
        <w:tc>
          <w:tcPr>
            <w:tcW w:w="846" w:type="dxa"/>
            <w:vAlign w:val="center"/>
          </w:tcPr>
          <w:p w14:paraId="065B3768">
            <w:pPr>
              <w:jc w:val="center"/>
              <w:rPr>
                <w:rFonts w:ascii="宋体" w:hAnsi="宋体"/>
                <w:szCs w:val="21"/>
                <w:highlight w:val="none"/>
              </w:rPr>
            </w:pPr>
          </w:p>
        </w:tc>
        <w:tc>
          <w:tcPr>
            <w:tcW w:w="913" w:type="dxa"/>
            <w:vAlign w:val="center"/>
          </w:tcPr>
          <w:p w14:paraId="39BCCDFA">
            <w:pPr>
              <w:jc w:val="center"/>
              <w:rPr>
                <w:rFonts w:ascii="宋体" w:hAnsi="宋体"/>
                <w:szCs w:val="21"/>
                <w:highlight w:val="none"/>
              </w:rPr>
            </w:pPr>
          </w:p>
        </w:tc>
        <w:tc>
          <w:tcPr>
            <w:tcW w:w="2288" w:type="dxa"/>
            <w:vAlign w:val="center"/>
          </w:tcPr>
          <w:p w14:paraId="41D6BA1B">
            <w:pPr>
              <w:jc w:val="center"/>
              <w:rPr>
                <w:rFonts w:ascii="宋体" w:hAnsi="宋体"/>
                <w:szCs w:val="21"/>
                <w:highlight w:val="none"/>
              </w:rPr>
            </w:pPr>
          </w:p>
        </w:tc>
        <w:tc>
          <w:tcPr>
            <w:tcW w:w="760" w:type="dxa"/>
            <w:vAlign w:val="center"/>
          </w:tcPr>
          <w:p w14:paraId="3878070C">
            <w:pPr>
              <w:jc w:val="center"/>
              <w:rPr>
                <w:rFonts w:ascii="宋体" w:hAnsi="宋体"/>
                <w:szCs w:val="21"/>
                <w:highlight w:val="none"/>
              </w:rPr>
            </w:pPr>
          </w:p>
        </w:tc>
      </w:tr>
      <w:tr w14:paraId="1C0E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1" w:type="dxa"/>
            <w:vAlign w:val="center"/>
          </w:tcPr>
          <w:p w14:paraId="0FA7C6CA">
            <w:pPr>
              <w:jc w:val="center"/>
              <w:rPr>
                <w:rFonts w:ascii="宋体" w:hAnsi="宋体"/>
                <w:szCs w:val="21"/>
                <w:highlight w:val="none"/>
              </w:rPr>
            </w:pPr>
          </w:p>
        </w:tc>
        <w:tc>
          <w:tcPr>
            <w:tcW w:w="761" w:type="dxa"/>
            <w:vAlign w:val="center"/>
          </w:tcPr>
          <w:p w14:paraId="75CCB394">
            <w:pPr>
              <w:jc w:val="center"/>
              <w:rPr>
                <w:rFonts w:ascii="宋体" w:hAnsi="宋体"/>
                <w:szCs w:val="21"/>
                <w:highlight w:val="none"/>
              </w:rPr>
            </w:pPr>
          </w:p>
        </w:tc>
        <w:tc>
          <w:tcPr>
            <w:tcW w:w="761" w:type="dxa"/>
            <w:vAlign w:val="center"/>
          </w:tcPr>
          <w:p w14:paraId="632E9E80">
            <w:pPr>
              <w:jc w:val="center"/>
              <w:rPr>
                <w:rFonts w:ascii="宋体" w:hAnsi="宋体"/>
                <w:szCs w:val="21"/>
                <w:highlight w:val="none"/>
              </w:rPr>
            </w:pPr>
          </w:p>
        </w:tc>
        <w:tc>
          <w:tcPr>
            <w:tcW w:w="1218" w:type="dxa"/>
            <w:vAlign w:val="center"/>
          </w:tcPr>
          <w:p w14:paraId="5C4FA1E2">
            <w:pPr>
              <w:jc w:val="center"/>
              <w:rPr>
                <w:rFonts w:ascii="宋体" w:hAnsi="宋体"/>
                <w:szCs w:val="21"/>
                <w:highlight w:val="none"/>
              </w:rPr>
            </w:pPr>
          </w:p>
        </w:tc>
        <w:tc>
          <w:tcPr>
            <w:tcW w:w="828" w:type="dxa"/>
            <w:vAlign w:val="center"/>
          </w:tcPr>
          <w:p w14:paraId="5DD2D126">
            <w:pPr>
              <w:jc w:val="center"/>
              <w:rPr>
                <w:rFonts w:ascii="宋体" w:hAnsi="宋体"/>
                <w:szCs w:val="21"/>
                <w:highlight w:val="none"/>
              </w:rPr>
            </w:pPr>
          </w:p>
        </w:tc>
        <w:tc>
          <w:tcPr>
            <w:tcW w:w="846" w:type="dxa"/>
            <w:vAlign w:val="center"/>
          </w:tcPr>
          <w:p w14:paraId="7BD6CDB9">
            <w:pPr>
              <w:jc w:val="center"/>
              <w:rPr>
                <w:rFonts w:ascii="宋体" w:hAnsi="宋体"/>
                <w:szCs w:val="21"/>
                <w:highlight w:val="none"/>
              </w:rPr>
            </w:pPr>
          </w:p>
        </w:tc>
        <w:tc>
          <w:tcPr>
            <w:tcW w:w="913" w:type="dxa"/>
            <w:vAlign w:val="center"/>
          </w:tcPr>
          <w:p w14:paraId="0FEBCF87">
            <w:pPr>
              <w:jc w:val="center"/>
              <w:rPr>
                <w:rFonts w:ascii="宋体" w:hAnsi="宋体"/>
                <w:szCs w:val="21"/>
                <w:highlight w:val="none"/>
              </w:rPr>
            </w:pPr>
          </w:p>
        </w:tc>
        <w:tc>
          <w:tcPr>
            <w:tcW w:w="2288" w:type="dxa"/>
            <w:vAlign w:val="center"/>
          </w:tcPr>
          <w:p w14:paraId="0DBFC458">
            <w:pPr>
              <w:jc w:val="center"/>
              <w:rPr>
                <w:rFonts w:ascii="宋体" w:hAnsi="宋体"/>
                <w:szCs w:val="21"/>
                <w:highlight w:val="none"/>
              </w:rPr>
            </w:pPr>
          </w:p>
        </w:tc>
        <w:tc>
          <w:tcPr>
            <w:tcW w:w="760" w:type="dxa"/>
            <w:vAlign w:val="center"/>
          </w:tcPr>
          <w:p w14:paraId="6B04FA89">
            <w:pPr>
              <w:jc w:val="center"/>
              <w:rPr>
                <w:rFonts w:ascii="宋体" w:hAnsi="宋体"/>
                <w:szCs w:val="21"/>
                <w:highlight w:val="none"/>
              </w:rPr>
            </w:pPr>
          </w:p>
        </w:tc>
      </w:tr>
      <w:tr w14:paraId="34EE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1" w:type="dxa"/>
            <w:vAlign w:val="center"/>
          </w:tcPr>
          <w:p w14:paraId="1DEB1DC1">
            <w:pPr>
              <w:jc w:val="center"/>
              <w:rPr>
                <w:rFonts w:ascii="宋体" w:hAnsi="宋体"/>
                <w:szCs w:val="21"/>
                <w:highlight w:val="none"/>
              </w:rPr>
            </w:pPr>
          </w:p>
        </w:tc>
        <w:tc>
          <w:tcPr>
            <w:tcW w:w="761" w:type="dxa"/>
            <w:vAlign w:val="center"/>
          </w:tcPr>
          <w:p w14:paraId="0773E836">
            <w:pPr>
              <w:jc w:val="center"/>
              <w:rPr>
                <w:rFonts w:ascii="宋体" w:hAnsi="宋体"/>
                <w:szCs w:val="21"/>
                <w:highlight w:val="none"/>
              </w:rPr>
            </w:pPr>
          </w:p>
        </w:tc>
        <w:tc>
          <w:tcPr>
            <w:tcW w:w="761" w:type="dxa"/>
            <w:vAlign w:val="center"/>
          </w:tcPr>
          <w:p w14:paraId="77D9C75C">
            <w:pPr>
              <w:jc w:val="center"/>
              <w:rPr>
                <w:rFonts w:ascii="宋体" w:hAnsi="宋体"/>
                <w:szCs w:val="21"/>
                <w:highlight w:val="none"/>
              </w:rPr>
            </w:pPr>
          </w:p>
        </w:tc>
        <w:tc>
          <w:tcPr>
            <w:tcW w:w="1218" w:type="dxa"/>
            <w:vAlign w:val="center"/>
          </w:tcPr>
          <w:p w14:paraId="5E81416C">
            <w:pPr>
              <w:jc w:val="center"/>
              <w:rPr>
                <w:rFonts w:ascii="宋体" w:hAnsi="宋体"/>
                <w:szCs w:val="21"/>
                <w:highlight w:val="none"/>
              </w:rPr>
            </w:pPr>
          </w:p>
        </w:tc>
        <w:tc>
          <w:tcPr>
            <w:tcW w:w="828" w:type="dxa"/>
            <w:vAlign w:val="center"/>
          </w:tcPr>
          <w:p w14:paraId="52D820CE">
            <w:pPr>
              <w:jc w:val="center"/>
              <w:rPr>
                <w:rFonts w:ascii="宋体" w:hAnsi="宋体"/>
                <w:szCs w:val="21"/>
                <w:highlight w:val="none"/>
              </w:rPr>
            </w:pPr>
          </w:p>
        </w:tc>
        <w:tc>
          <w:tcPr>
            <w:tcW w:w="846" w:type="dxa"/>
            <w:vAlign w:val="center"/>
          </w:tcPr>
          <w:p w14:paraId="4A562057">
            <w:pPr>
              <w:jc w:val="center"/>
              <w:rPr>
                <w:rFonts w:ascii="宋体" w:hAnsi="宋体"/>
                <w:szCs w:val="21"/>
                <w:highlight w:val="none"/>
              </w:rPr>
            </w:pPr>
          </w:p>
        </w:tc>
        <w:tc>
          <w:tcPr>
            <w:tcW w:w="913" w:type="dxa"/>
            <w:vAlign w:val="center"/>
          </w:tcPr>
          <w:p w14:paraId="04982272">
            <w:pPr>
              <w:jc w:val="center"/>
              <w:rPr>
                <w:rFonts w:ascii="宋体" w:hAnsi="宋体"/>
                <w:szCs w:val="21"/>
                <w:highlight w:val="none"/>
              </w:rPr>
            </w:pPr>
          </w:p>
        </w:tc>
        <w:tc>
          <w:tcPr>
            <w:tcW w:w="2288" w:type="dxa"/>
            <w:vAlign w:val="center"/>
          </w:tcPr>
          <w:p w14:paraId="2A1E5190">
            <w:pPr>
              <w:jc w:val="center"/>
              <w:rPr>
                <w:rFonts w:ascii="宋体" w:hAnsi="宋体"/>
                <w:szCs w:val="21"/>
                <w:highlight w:val="none"/>
              </w:rPr>
            </w:pPr>
          </w:p>
        </w:tc>
        <w:tc>
          <w:tcPr>
            <w:tcW w:w="760" w:type="dxa"/>
            <w:vAlign w:val="center"/>
          </w:tcPr>
          <w:p w14:paraId="0A54CF19">
            <w:pPr>
              <w:jc w:val="center"/>
              <w:rPr>
                <w:rFonts w:ascii="宋体" w:hAnsi="宋体"/>
                <w:szCs w:val="21"/>
                <w:highlight w:val="none"/>
              </w:rPr>
            </w:pPr>
          </w:p>
        </w:tc>
      </w:tr>
      <w:tr w14:paraId="3A18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1" w:type="dxa"/>
            <w:vAlign w:val="center"/>
          </w:tcPr>
          <w:p w14:paraId="6AC637ED">
            <w:pPr>
              <w:jc w:val="center"/>
              <w:rPr>
                <w:rFonts w:ascii="宋体" w:hAnsi="宋体"/>
                <w:szCs w:val="21"/>
                <w:highlight w:val="none"/>
              </w:rPr>
            </w:pPr>
          </w:p>
        </w:tc>
        <w:tc>
          <w:tcPr>
            <w:tcW w:w="761" w:type="dxa"/>
            <w:vAlign w:val="center"/>
          </w:tcPr>
          <w:p w14:paraId="539842CC">
            <w:pPr>
              <w:jc w:val="center"/>
              <w:rPr>
                <w:rFonts w:ascii="宋体" w:hAnsi="宋体"/>
                <w:szCs w:val="21"/>
                <w:highlight w:val="none"/>
              </w:rPr>
            </w:pPr>
          </w:p>
        </w:tc>
        <w:tc>
          <w:tcPr>
            <w:tcW w:w="761" w:type="dxa"/>
            <w:vAlign w:val="center"/>
          </w:tcPr>
          <w:p w14:paraId="1D750C23">
            <w:pPr>
              <w:jc w:val="center"/>
              <w:rPr>
                <w:rFonts w:ascii="宋体" w:hAnsi="宋体"/>
                <w:szCs w:val="21"/>
                <w:highlight w:val="none"/>
              </w:rPr>
            </w:pPr>
          </w:p>
        </w:tc>
        <w:tc>
          <w:tcPr>
            <w:tcW w:w="1218" w:type="dxa"/>
            <w:vAlign w:val="center"/>
          </w:tcPr>
          <w:p w14:paraId="65686D23">
            <w:pPr>
              <w:jc w:val="center"/>
              <w:rPr>
                <w:rFonts w:ascii="宋体" w:hAnsi="宋体"/>
                <w:szCs w:val="21"/>
                <w:highlight w:val="none"/>
              </w:rPr>
            </w:pPr>
          </w:p>
        </w:tc>
        <w:tc>
          <w:tcPr>
            <w:tcW w:w="828" w:type="dxa"/>
            <w:vAlign w:val="center"/>
          </w:tcPr>
          <w:p w14:paraId="2A3FD037">
            <w:pPr>
              <w:jc w:val="center"/>
              <w:rPr>
                <w:rFonts w:ascii="宋体" w:hAnsi="宋体"/>
                <w:szCs w:val="21"/>
                <w:highlight w:val="none"/>
              </w:rPr>
            </w:pPr>
          </w:p>
        </w:tc>
        <w:tc>
          <w:tcPr>
            <w:tcW w:w="846" w:type="dxa"/>
            <w:vAlign w:val="center"/>
          </w:tcPr>
          <w:p w14:paraId="476C1466">
            <w:pPr>
              <w:jc w:val="center"/>
              <w:rPr>
                <w:rFonts w:ascii="宋体" w:hAnsi="宋体"/>
                <w:szCs w:val="21"/>
                <w:highlight w:val="none"/>
              </w:rPr>
            </w:pPr>
          </w:p>
        </w:tc>
        <w:tc>
          <w:tcPr>
            <w:tcW w:w="913" w:type="dxa"/>
            <w:vAlign w:val="center"/>
          </w:tcPr>
          <w:p w14:paraId="7BB7163A">
            <w:pPr>
              <w:jc w:val="center"/>
              <w:rPr>
                <w:rFonts w:ascii="宋体" w:hAnsi="宋体"/>
                <w:szCs w:val="21"/>
                <w:highlight w:val="none"/>
              </w:rPr>
            </w:pPr>
          </w:p>
        </w:tc>
        <w:tc>
          <w:tcPr>
            <w:tcW w:w="2288" w:type="dxa"/>
            <w:vAlign w:val="center"/>
          </w:tcPr>
          <w:p w14:paraId="4CE98D58">
            <w:pPr>
              <w:jc w:val="center"/>
              <w:rPr>
                <w:rFonts w:ascii="宋体" w:hAnsi="宋体"/>
                <w:szCs w:val="21"/>
                <w:highlight w:val="none"/>
              </w:rPr>
            </w:pPr>
          </w:p>
        </w:tc>
        <w:tc>
          <w:tcPr>
            <w:tcW w:w="760" w:type="dxa"/>
            <w:vAlign w:val="center"/>
          </w:tcPr>
          <w:p w14:paraId="76B046C9">
            <w:pPr>
              <w:jc w:val="center"/>
              <w:rPr>
                <w:rFonts w:ascii="宋体" w:hAnsi="宋体"/>
                <w:szCs w:val="21"/>
                <w:highlight w:val="none"/>
              </w:rPr>
            </w:pPr>
          </w:p>
        </w:tc>
      </w:tr>
      <w:tr w14:paraId="3D1B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1" w:type="dxa"/>
            <w:vAlign w:val="center"/>
          </w:tcPr>
          <w:p w14:paraId="7A0A1C08">
            <w:pPr>
              <w:jc w:val="center"/>
              <w:rPr>
                <w:rFonts w:ascii="宋体" w:hAnsi="宋体"/>
                <w:szCs w:val="21"/>
                <w:highlight w:val="none"/>
              </w:rPr>
            </w:pPr>
          </w:p>
        </w:tc>
        <w:tc>
          <w:tcPr>
            <w:tcW w:w="761" w:type="dxa"/>
            <w:vAlign w:val="center"/>
          </w:tcPr>
          <w:p w14:paraId="238CE3FA">
            <w:pPr>
              <w:jc w:val="center"/>
              <w:rPr>
                <w:rFonts w:ascii="宋体" w:hAnsi="宋体"/>
                <w:szCs w:val="21"/>
                <w:highlight w:val="none"/>
              </w:rPr>
            </w:pPr>
          </w:p>
        </w:tc>
        <w:tc>
          <w:tcPr>
            <w:tcW w:w="761" w:type="dxa"/>
            <w:vAlign w:val="center"/>
          </w:tcPr>
          <w:p w14:paraId="7F43ECA5">
            <w:pPr>
              <w:jc w:val="center"/>
              <w:rPr>
                <w:rFonts w:ascii="宋体" w:hAnsi="宋体"/>
                <w:szCs w:val="21"/>
                <w:highlight w:val="none"/>
              </w:rPr>
            </w:pPr>
          </w:p>
        </w:tc>
        <w:tc>
          <w:tcPr>
            <w:tcW w:w="1218" w:type="dxa"/>
            <w:vAlign w:val="center"/>
          </w:tcPr>
          <w:p w14:paraId="5421965B">
            <w:pPr>
              <w:jc w:val="center"/>
              <w:rPr>
                <w:rFonts w:ascii="宋体" w:hAnsi="宋体"/>
                <w:szCs w:val="21"/>
                <w:highlight w:val="none"/>
              </w:rPr>
            </w:pPr>
          </w:p>
        </w:tc>
        <w:tc>
          <w:tcPr>
            <w:tcW w:w="828" w:type="dxa"/>
            <w:vAlign w:val="center"/>
          </w:tcPr>
          <w:p w14:paraId="635ED110">
            <w:pPr>
              <w:jc w:val="center"/>
              <w:rPr>
                <w:rFonts w:ascii="宋体" w:hAnsi="宋体"/>
                <w:szCs w:val="21"/>
                <w:highlight w:val="none"/>
              </w:rPr>
            </w:pPr>
          </w:p>
        </w:tc>
        <w:tc>
          <w:tcPr>
            <w:tcW w:w="846" w:type="dxa"/>
            <w:vAlign w:val="center"/>
          </w:tcPr>
          <w:p w14:paraId="00710070">
            <w:pPr>
              <w:jc w:val="center"/>
              <w:rPr>
                <w:rFonts w:ascii="宋体" w:hAnsi="宋体"/>
                <w:szCs w:val="21"/>
                <w:highlight w:val="none"/>
              </w:rPr>
            </w:pPr>
          </w:p>
        </w:tc>
        <w:tc>
          <w:tcPr>
            <w:tcW w:w="913" w:type="dxa"/>
            <w:vAlign w:val="center"/>
          </w:tcPr>
          <w:p w14:paraId="54ACB4E2">
            <w:pPr>
              <w:jc w:val="center"/>
              <w:rPr>
                <w:rFonts w:ascii="宋体" w:hAnsi="宋体"/>
                <w:szCs w:val="21"/>
                <w:highlight w:val="none"/>
              </w:rPr>
            </w:pPr>
          </w:p>
        </w:tc>
        <w:tc>
          <w:tcPr>
            <w:tcW w:w="2288" w:type="dxa"/>
            <w:vAlign w:val="center"/>
          </w:tcPr>
          <w:p w14:paraId="4E9B4D3A">
            <w:pPr>
              <w:jc w:val="center"/>
              <w:rPr>
                <w:rFonts w:ascii="宋体" w:hAnsi="宋体"/>
                <w:szCs w:val="21"/>
                <w:highlight w:val="none"/>
              </w:rPr>
            </w:pPr>
          </w:p>
        </w:tc>
        <w:tc>
          <w:tcPr>
            <w:tcW w:w="760" w:type="dxa"/>
            <w:vAlign w:val="center"/>
          </w:tcPr>
          <w:p w14:paraId="4BDE7F6C">
            <w:pPr>
              <w:jc w:val="center"/>
              <w:rPr>
                <w:rFonts w:ascii="宋体" w:hAnsi="宋体"/>
                <w:szCs w:val="21"/>
                <w:highlight w:val="none"/>
              </w:rPr>
            </w:pPr>
          </w:p>
        </w:tc>
      </w:tr>
      <w:tr w14:paraId="61E2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1" w:type="dxa"/>
            <w:vAlign w:val="center"/>
          </w:tcPr>
          <w:p w14:paraId="59CC64A6">
            <w:pPr>
              <w:jc w:val="center"/>
              <w:rPr>
                <w:rFonts w:ascii="宋体" w:hAnsi="宋体"/>
                <w:szCs w:val="21"/>
                <w:highlight w:val="none"/>
              </w:rPr>
            </w:pPr>
          </w:p>
        </w:tc>
        <w:tc>
          <w:tcPr>
            <w:tcW w:w="761" w:type="dxa"/>
            <w:vAlign w:val="center"/>
          </w:tcPr>
          <w:p w14:paraId="6E6252D7">
            <w:pPr>
              <w:jc w:val="center"/>
              <w:rPr>
                <w:rFonts w:ascii="宋体" w:hAnsi="宋体"/>
                <w:szCs w:val="21"/>
                <w:highlight w:val="none"/>
              </w:rPr>
            </w:pPr>
          </w:p>
        </w:tc>
        <w:tc>
          <w:tcPr>
            <w:tcW w:w="761" w:type="dxa"/>
            <w:vAlign w:val="center"/>
          </w:tcPr>
          <w:p w14:paraId="4A0B1951">
            <w:pPr>
              <w:jc w:val="center"/>
              <w:rPr>
                <w:rFonts w:ascii="宋体" w:hAnsi="宋体"/>
                <w:szCs w:val="21"/>
                <w:highlight w:val="none"/>
              </w:rPr>
            </w:pPr>
          </w:p>
        </w:tc>
        <w:tc>
          <w:tcPr>
            <w:tcW w:w="1218" w:type="dxa"/>
            <w:vAlign w:val="center"/>
          </w:tcPr>
          <w:p w14:paraId="538FA5E2">
            <w:pPr>
              <w:jc w:val="center"/>
              <w:rPr>
                <w:rFonts w:ascii="宋体" w:hAnsi="宋体"/>
                <w:szCs w:val="21"/>
                <w:highlight w:val="none"/>
              </w:rPr>
            </w:pPr>
          </w:p>
        </w:tc>
        <w:tc>
          <w:tcPr>
            <w:tcW w:w="828" w:type="dxa"/>
            <w:vAlign w:val="center"/>
          </w:tcPr>
          <w:p w14:paraId="5BA081D3">
            <w:pPr>
              <w:jc w:val="center"/>
              <w:rPr>
                <w:rFonts w:ascii="宋体" w:hAnsi="宋体"/>
                <w:szCs w:val="21"/>
                <w:highlight w:val="none"/>
              </w:rPr>
            </w:pPr>
          </w:p>
        </w:tc>
        <w:tc>
          <w:tcPr>
            <w:tcW w:w="846" w:type="dxa"/>
            <w:vAlign w:val="center"/>
          </w:tcPr>
          <w:p w14:paraId="68348D55">
            <w:pPr>
              <w:jc w:val="center"/>
              <w:rPr>
                <w:rFonts w:ascii="宋体" w:hAnsi="宋体"/>
                <w:szCs w:val="21"/>
                <w:highlight w:val="none"/>
              </w:rPr>
            </w:pPr>
          </w:p>
        </w:tc>
        <w:tc>
          <w:tcPr>
            <w:tcW w:w="913" w:type="dxa"/>
            <w:vAlign w:val="center"/>
          </w:tcPr>
          <w:p w14:paraId="7B9788AC">
            <w:pPr>
              <w:jc w:val="center"/>
              <w:rPr>
                <w:rFonts w:ascii="宋体" w:hAnsi="宋体"/>
                <w:szCs w:val="21"/>
                <w:highlight w:val="none"/>
              </w:rPr>
            </w:pPr>
          </w:p>
        </w:tc>
        <w:tc>
          <w:tcPr>
            <w:tcW w:w="2288" w:type="dxa"/>
            <w:vAlign w:val="center"/>
          </w:tcPr>
          <w:p w14:paraId="2CC203C7">
            <w:pPr>
              <w:jc w:val="center"/>
              <w:rPr>
                <w:rFonts w:ascii="宋体" w:hAnsi="宋体"/>
                <w:szCs w:val="21"/>
                <w:highlight w:val="none"/>
              </w:rPr>
            </w:pPr>
          </w:p>
        </w:tc>
        <w:tc>
          <w:tcPr>
            <w:tcW w:w="760" w:type="dxa"/>
            <w:vAlign w:val="center"/>
          </w:tcPr>
          <w:p w14:paraId="7E3352A5">
            <w:pPr>
              <w:jc w:val="center"/>
              <w:rPr>
                <w:rFonts w:ascii="宋体" w:hAnsi="宋体"/>
                <w:szCs w:val="21"/>
                <w:highlight w:val="none"/>
              </w:rPr>
            </w:pPr>
          </w:p>
        </w:tc>
      </w:tr>
      <w:tr w14:paraId="4219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1" w:type="dxa"/>
            <w:vAlign w:val="center"/>
          </w:tcPr>
          <w:p w14:paraId="65249DF6">
            <w:pPr>
              <w:jc w:val="center"/>
              <w:rPr>
                <w:rFonts w:ascii="宋体" w:hAnsi="宋体"/>
                <w:szCs w:val="21"/>
                <w:highlight w:val="none"/>
              </w:rPr>
            </w:pPr>
          </w:p>
        </w:tc>
        <w:tc>
          <w:tcPr>
            <w:tcW w:w="761" w:type="dxa"/>
            <w:vAlign w:val="center"/>
          </w:tcPr>
          <w:p w14:paraId="555DBE9C">
            <w:pPr>
              <w:jc w:val="center"/>
              <w:rPr>
                <w:rFonts w:ascii="宋体" w:hAnsi="宋体"/>
                <w:szCs w:val="21"/>
                <w:highlight w:val="none"/>
              </w:rPr>
            </w:pPr>
          </w:p>
        </w:tc>
        <w:tc>
          <w:tcPr>
            <w:tcW w:w="761" w:type="dxa"/>
            <w:vAlign w:val="center"/>
          </w:tcPr>
          <w:p w14:paraId="018E782C">
            <w:pPr>
              <w:jc w:val="center"/>
              <w:rPr>
                <w:rFonts w:ascii="宋体" w:hAnsi="宋体"/>
                <w:szCs w:val="21"/>
                <w:highlight w:val="none"/>
              </w:rPr>
            </w:pPr>
          </w:p>
        </w:tc>
        <w:tc>
          <w:tcPr>
            <w:tcW w:w="1218" w:type="dxa"/>
            <w:vAlign w:val="center"/>
          </w:tcPr>
          <w:p w14:paraId="6249AF0E">
            <w:pPr>
              <w:jc w:val="center"/>
              <w:rPr>
                <w:rFonts w:ascii="宋体" w:hAnsi="宋体"/>
                <w:szCs w:val="21"/>
                <w:highlight w:val="none"/>
              </w:rPr>
            </w:pPr>
          </w:p>
        </w:tc>
        <w:tc>
          <w:tcPr>
            <w:tcW w:w="828" w:type="dxa"/>
            <w:vAlign w:val="center"/>
          </w:tcPr>
          <w:p w14:paraId="558E935E">
            <w:pPr>
              <w:jc w:val="center"/>
              <w:rPr>
                <w:rFonts w:ascii="宋体" w:hAnsi="宋体"/>
                <w:szCs w:val="21"/>
                <w:highlight w:val="none"/>
              </w:rPr>
            </w:pPr>
          </w:p>
        </w:tc>
        <w:tc>
          <w:tcPr>
            <w:tcW w:w="846" w:type="dxa"/>
            <w:vAlign w:val="center"/>
          </w:tcPr>
          <w:p w14:paraId="4C16CE07">
            <w:pPr>
              <w:jc w:val="center"/>
              <w:rPr>
                <w:rFonts w:ascii="宋体" w:hAnsi="宋体"/>
                <w:szCs w:val="21"/>
                <w:highlight w:val="none"/>
              </w:rPr>
            </w:pPr>
          </w:p>
        </w:tc>
        <w:tc>
          <w:tcPr>
            <w:tcW w:w="913" w:type="dxa"/>
            <w:vAlign w:val="center"/>
          </w:tcPr>
          <w:p w14:paraId="321F65EF">
            <w:pPr>
              <w:jc w:val="center"/>
              <w:rPr>
                <w:rFonts w:ascii="宋体" w:hAnsi="宋体"/>
                <w:szCs w:val="21"/>
                <w:highlight w:val="none"/>
              </w:rPr>
            </w:pPr>
          </w:p>
        </w:tc>
        <w:tc>
          <w:tcPr>
            <w:tcW w:w="2288" w:type="dxa"/>
            <w:vAlign w:val="center"/>
          </w:tcPr>
          <w:p w14:paraId="2144C2BE">
            <w:pPr>
              <w:jc w:val="center"/>
              <w:rPr>
                <w:rFonts w:ascii="宋体" w:hAnsi="宋体"/>
                <w:szCs w:val="21"/>
                <w:highlight w:val="none"/>
              </w:rPr>
            </w:pPr>
          </w:p>
        </w:tc>
        <w:tc>
          <w:tcPr>
            <w:tcW w:w="760" w:type="dxa"/>
            <w:vAlign w:val="center"/>
          </w:tcPr>
          <w:p w14:paraId="4C8D3DB9">
            <w:pPr>
              <w:jc w:val="center"/>
              <w:rPr>
                <w:rFonts w:ascii="宋体" w:hAnsi="宋体"/>
                <w:szCs w:val="21"/>
                <w:highlight w:val="none"/>
              </w:rPr>
            </w:pPr>
          </w:p>
        </w:tc>
      </w:tr>
      <w:tr w14:paraId="63C1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1" w:type="dxa"/>
            <w:vAlign w:val="center"/>
          </w:tcPr>
          <w:p w14:paraId="6AD44770">
            <w:pPr>
              <w:jc w:val="center"/>
              <w:rPr>
                <w:rFonts w:ascii="宋体" w:hAnsi="宋体"/>
                <w:szCs w:val="21"/>
                <w:highlight w:val="none"/>
              </w:rPr>
            </w:pPr>
          </w:p>
        </w:tc>
        <w:tc>
          <w:tcPr>
            <w:tcW w:w="761" w:type="dxa"/>
            <w:vAlign w:val="center"/>
          </w:tcPr>
          <w:p w14:paraId="1841B5F2">
            <w:pPr>
              <w:jc w:val="center"/>
              <w:rPr>
                <w:rFonts w:ascii="宋体" w:hAnsi="宋体"/>
                <w:szCs w:val="21"/>
                <w:highlight w:val="none"/>
              </w:rPr>
            </w:pPr>
          </w:p>
        </w:tc>
        <w:tc>
          <w:tcPr>
            <w:tcW w:w="761" w:type="dxa"/>
            <w:vAlign w:val="center"/>
          </w:tcPr>
          <w:p w14:paraId="78AE3F67">
            <w:pPr>
              <w:jc w:val="center"/>
              <w:rPr>
                <w:rFonts w:ascii="宋体" w:hAnsi="宋体"/>
                <w:szCs w:val="21"/>
                <w:highlight w:val="none"/>
              </w:rPr>
            </w:pPr>
          </w:p>
        </w:tc>
        <w:tc>
          <w:tcPr>
            <w:tcW w:w="1218" w:type="dxa"/>
            <w:vAlign w:val="center"/>
          </w:tcPr>
          <w:p w14:paraId="188FC5EC">
            <w:pPr>
              <w:jc w:val="center"/>
              <w:rPr>
                <w:rFonts w:ascii="宋体" w:hAnsi="宋体"/>
                <w:szCs w:val="21"/>
                <w:highlight w:val="none"/>
              </w:rPr>
            </w:pPr>
          </w:p>
        </w:tc>
        <w:tc>
          <w:tcPr>
            <w:tcW w:w="828" w:type="dxa"/>
            <w:vAlign w:val="center"/>
          </w:tcPr>
          <w:p w14:paraId="75A95314">
            <w:pPr>
              <w:jc w:val="center"/>
              <w:rPr>
                <w:rFonts w:ascii="宋体" w:hAnsi="宋体"/>
                <w:szCs w:val="21"/>
                <w:highlight w:val="none"/>
              </w:rPr>
            </w:pPr>
          </w:p>
        </w:tc>
        <w:tc>
          <w:tcPr>
            <w:tcW w:w="846" w:type="dxa"/>
            <w:vAlign w:val="center"/>
          </w:tcPr>
          <w:p w14:paraId="32B12011">
            <w:pPr>
              <w:jc w:val="center"/>
              <w:rPr>
                <w:rFonts w:ascii="宋体" w:hAnsi="宋体"/>
                <w:szCs w:val="21"/>
                <w:highlight w:val="none"/>
              </w:rPr>
            </w:pPr>
          </w:p>
        </w:tc>
        <w:tc>
          <w:tcPr>
            <w:tcW w:w="913" w:type="dxa"/>
            <w:vAlign w:val="center"/>
          </w:tcPr>
          <w:p w14:paraId="49ADB059">
            <w:pPr>
              <w:jc w:val="center"/>
              <w:rPr>
                <w:rFonts w:ascii="宋体" w:hAnsi="宋体"/>
                <w:szCs w:val="21"/>
                <w:highlight w:val="none"/>
              </w:rPr>
            </w:pPr>
          </w:p>
        </w:tc>
        <w:tc>
          <w:tcPr>
            <w:tcW w:w="2288" w:type="dxa"/>
            <w:vAlign w:val="center"/>
          </w:tcPr>
          <w:p w14:paraId="12E3604B">
            <w:pPr>
              <w:jc w:val="center"/>
              <w:rPr>
                <w:rFonts w:ascii="宋体" w:hAnsi="宋体"/>
                <w:szCs w:val="21"/>
                <w:highlight w:val="none"/>
              </w:rPr>
            </w:pPr>
          </w:p>
        </w:tc>
        <w:tc>
          <w:tcPr>
            <w:tcW w:w="760" w:type="dxa"/>
            <w:vAlign w:val="center"/>
          </w:tcPr>
          <w:p w14:paraId="0545557B">
            <w:pPr>
              <w:jc w:val="center"/>
              <w:rPr>
                <w:rFonts w:ascii="宋体" w:hAnsi="宋体"/>
                <w:szCs w:val="21"/>
                <w:highlight w:val="none"/>
              </w:rPr>
            </w:pPr>
          </w:p>
        </w:tc>
      </w:tr>
      <w:tr w14:paraId="7E94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1" w:type="dxa"/>
            <w:vAlign w:val="center"/>
          </w:tcPr>
          <w:p w14:paraId="77E5361F">
            <w:pPr>
              <w:jc w:val="center"/>
              <w:rPr>
                <w:rFonts w:ascii="宋体" w:hAnsi="宋体"/>
                <w:szCs w:val="21"/>
                <w:highlight w:val="none"/>
              </w:rPr>
            </w:pPr>
          </w:p>
        </w:tc>
        <w:tc>
          <w:tcPr>
            <w:tcW w:w="761" w:type="dxa"/>
            <w:vAlign w:val="center"/>
          </w:tcPr>
          <w:p w14:paraId="22A12BBC">
            <w:pPr>
              <w:jc w:val="center"/>
              <w:rPr>
                <w:rFonts w:ascii="宋体" w:hAnsi="宋体"/>
                <w:szCs w:val="21"/>
                <w:highlight w:val="none"/>
              </w:rPr>
            </w:pPr>
          </w:p>
        </w:tc>
        <w:tc>
          <w:tcPr>
            <w:tcW w:w="761" w:type="dxa"/>
            <w:vAlign w:val="center"/>
          </w:tcPr>
          <w:p w14:paraId="54CCDDEC">
            <w:pPr>
              <w:jc w:val="center"/>
              <w:rPr>
                <w:rFonts w:ascii="宋体" w:hAnsi="宋体"/>
                <w:szCs w:val="21"/>
                <w:highlight w:val="none"/>
              </w:rPr>
            </w:pPr>
          </w:p>
        </w:tc>
        <w:tc>
          <w:tcPr>
            <w:tcW w:w="1218" w:type="dxa"/>
            <w:vAlign w:val="center"/>
          </w:tcPr>
          <w:p w14:paraId="7E7DDD2A">
            <w:pPr>
              <w:jc w:val="center"/>
              <w:rPr>
                <w:rFonts w:ascii="宋体" w:hAnsi="宋体"/>
                <w:szCs w:val="21"/>
                <w:highlight w:val="none"/>
              </w:rPr>
            </w:pPr>
          </w:p>
        </w:tc>
        <w:tc>
          <w:tcPr>
            <w:tcW w:w="828" w:type="dxa"/>
            <w:vAlign w:val="center"/>
          </w:tcPr>
          <w:p w14:paraId="7A828C51">
            <w:pPr>
              <w:jc w:val="center"/>
              <w:rPr>
                <w:rFonts w:ascii="宋体" w:hAnsi="宋体"/>
                <w:szCs w:val="21"/>
                <w:highlight w:val="none"/>
              </w:rPr>
            </w:pPr>
          </w:p>
        </w:tc>
        <w:tc>
          <w:tcPr>
            <w:tcW w:w="846" w:type="dxa"/>
            <w:vAlign w:val="center"/>
          </w:tcPr>
          <w:p w14:paraId="7E4EDDEB">
            <w:pPr>
              <w:jc w:val="center"/>
              <w:rPr>
                <w:rFonts w:ascii="宋体" w:hAnsi="宋体"/>
                <w:szCs w:val="21"/>
                <w:highlight w:val="none"/>
              </w:rPr>
            </w:pPr>
          </w:p>
        </w:tc>
        <w:tc>
          <w:tcPr>
            <w:tcW w:w="913" w:type="dxa"/>
            <w:vAlign w:val="center"/>
          </w:tcPr>
          <w:p w14:paraId="3BDB54D0">
            <w:pPr>
              <w:jc w:val="center"/>
              <w:rPr>
                <w:rFonts w:ascii="宋体" w:hAnsi="宋体"/>
                <w:szCs w:val="21"/>
                <w:highlight w:val="none"/>
              </w:rPr>
            </w:pPr>
          </w:p>
        </w:tc>
        <w:tc>
          <w:tcPr>
            <w:tcW w:w="2288" w:type="dxa"/>
            <w:vAlign w:val="center"/>
          </w:tcPr>
          <w:p w14:paraId="3B8AB398">
            <w:pPr>
              <w:jc w:val="center"/>
              <w:rPr>
                <w:rFonts w:ascii="宋体" w:hAnsi="宋体"/>
                <w:szCs w:val="21"/>
                <w:highlight w:val="none"/>
              </w:rPr>
            </w:pPr>
          </w:p>
        </w:tc>
        <w:tc>
          <w:tcPr>
            <w:tcW w:w="760" w:type="dxa"/>
            <w:vAlign w:val="center"/>
          </w:tcPr>
          <w:p w14:paraId="5561A8F4">
            <w:pPr>
              <w:jc w:val="center"/>
              <w:rPr>
                <w:rFonts w:ascii="宋体" w:hAnsi="宋体"/>
                <w:szCs w:val="21"/>
                <w:highlight w:val="none"/>
              </w:rPr>
            </w:pPr>
          </w:p>
        </w:tc>
      </w:tr>
      <w:tr w14:paraId="7AA7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1" w:type="dxa"/>
            <w:vAlign w:val="center"/>
          </w:tcPr>
          <w:p w14:paraId="70B0F831">
            <w:pPr>
              <w:jc w:val="center"/>
              <w:rPr>
                <w:rFonts w:ascii="宋体" w:hAnsi="宋体"/>
                <w:szCs w:val="21"/>
                <w:highlight w:val="none"/>
              </w:rPr>
            </w:pPr>
          </w:p>
        </w:tc>
        <w:tc>
          <w:tcPr>
            <w:tcW w:w="761" w:type="dxa"/>
            <w:vAlign w:val="center"/>
          </w:tcPr>
          <w:p w14:paraId="0919AEFD">
            <w:pPr>
              <w:jc w:val="center"/>
              <w:rPr>
                <w:rFonts w:ascii="宋体" w:hAnsi="宋体"/>
                <w:szCs w:val="21"/>
                <w:highlight w:val="none"/>
              </w:rPr>
            </w:pPr>
          </w:p>
        </w:tc>
        <w:tc>
          <w:tcPr>
            <w:tcW w:w="761" w:type="dxa"/>
            <w:vAlign w:val="center"/>
          </w:tcPr>
          <w:p w14:paraId="7F35EB1C">
            <w:pPr>
              <w:jc w:val="center"/>
              <w:rPr>
                <w:rFonts w:ascii="宋体" w:hAnsi="宋体"/>
                <w:szCs w:val="21"/>
                <w:highlight w:val="none"/>
              </w:rPr>
            </w:pPr>
          </w:p>
        </w:tc>
        <w:tc>
          <w:tcPr>
            <w:tcW w:w="1218" w:type="dxa"/>
            <w:vAlign w:val="center"/>
          </w:tcPr>
          <w:p w14:paraId="63E9C9D0">
            <w:pPr>
              <w:jc w:val="center"/>
              <w:rPr>
                <w:rFonts w:ascii="宋体" w:hAnsi="宋体"/>
                <w:szCs w:val="21"/>
                <w:highlight w:val="none"/>
              </w:rPr>
            </w:pPr>
          </w:p>
        </w:tc>
        <w:tc>
          <w:tcPr>
            <w:tcW w:w="828" w:type="dxa"/>
            <w:vAlign w:val="center"/>
          </w:tcPr>
          <w:p w14:paraId="33C16FF3">
            <w:pPr>
              <w:jc w:val="center"/>
              <w:rPr>
                <w:rFonts w:ascii="宋体" w:hAnsi="宋体"/>
                <w:szCs w:val="21"/>
                <w:highlight w:val="none"/>
              </w:rPr>
            </w:pPr>
          </w:p>
        </w:tc>
        <w:tc>
          <w:tcPr>
            <w:tcW w:w="846" w:type="dxa"/>
            <w:vAlign w:val="center"/>
          </w:tcPr>
          <w:p w14:paraId="129E2E41">
            <w:pPr>
              <w:jc w:val="center"/>
              <w:rPr>
                <w:rFonts w:ascii="宋体" w:hAnsi="宋体"/>
                <w:szCs w:val="21"/>
                <w:highlight w:val="none"/>
              </w:rPr>
            </w:pPr>
          </w:p>
        </w:tc>
        <w:tc>
          <w:tcPr>
            <w:tcW w:w="913" w:type="dxa"/>
            <w:vAlign w:val="center"/>
          </w:tcPr>
          <w:p w14:paraId="32B45FC4">
            <w:pPr>
              <w:jc w:val="center"/>
              <w:rPr>
                <w:rFonts w:ascii="宋体" w:hAnsi="宋体"/>
                <w:szCs w:val="21"/>
                <w:highlight w:val="none"/>
              </w:rPr>
            </w:pPr>
          </w:p>
        </w:tc>
        <w:tc>
          <w:tcPr>
            <w:tcW w:w="2288" w:type="dxa"/>
            <w:vAlign w:val="center"/>
          </w:tcPr>
          <w:p w14:paraId="349B87B5">
            <w:pPr>
              <w:jc w:val="center"/>
              <w:rPr>
                <w:rFonts w:ascii="宋体" w:hAnsi="宋体"/>
                <w:szCs w:val="21"/>
                <w:highlight w:val="none"/>
              </w:rPr>
            </w:pPr>
          </w:p>
        </w:tc>
        <w:tc>
          <w:tcPr>
            <w:tcW w:w="760" w:type="dxa"/>
            <w:vAlign w:val="center"/>
          </w:tcPr>
          <w:p w14:paraId="6569559E">
            <w:pPr>
              <w:jc w:val="center"/>
              <w:rPr>
                <w:rFonts w:ascii="宋体" w:hAnsi="宋体"/>
                <w:szCs w:val="21"/>
                <w:highlight w:val="none"/>
              </w:rPr>
            </w:pPr>
          </w:p>
        </w:tc>
      </w:tr>
      <w:tr w14:paraId="701F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1" w:type="dxa"/>
            <w:vAlign w:val="center"/>
          </w:tcPr>
          <w:p w14:paraId="50600F7B">
            <w:pPr>
              <w:jc w:val="center"/>
              <w:rPr>
                <w:rFonts w:ascii="宋体" w:hAnsi="宋体"/>
                <w:szCs w:val="21"/>
                <w:highlight w:val="none"/>
              </w:rPr>
            </w:pPr>
          </w:p>
        </w:tc>
        <w:tc>
          <w:tcPr>
            <w:tcW w:w="761" w:type="dxa"/>
            <w:vAlign w:val="center"/>
          </w:tcPr>
          <w:p w14:paraId="219658E9">
            <w:pPr>
              <w:jc w:val="center"/>
              <w:rPr>
                <w:rFonts w:ascii="宋体" w:hAnsi="宋体"/>
                <w:szCs w:val="21"/>
                <w:highlight w:val="none"/>
              </w:rPr>
            </w:pPr>
          </w:p>
        </w:tc>
        <w:tc>
          <w:tcPr>
            <w:tcW w:w="761" w:type="dxa"/>
            <w:vAlign w:val="center"/>
          </w:tcPr>
          <w:p w14:paraId="70649F88">
            <w:pPr>
              <w:jc w:val="center"/>
              <w:rPr>
                <w:rFonts w:ascii="宋体" w:hAnsi="宋体"/>
                <w:szCs w:val="21"/>
                <w:highlight w:val="none"/>
              </w:rPr>
            </w:pPr>
          </w:p>
        </w:tc>
        <w:tc>
          <w:tcPr>
            <w:tcW w:w="1218" w:type="dxa"/>
            <w:vAlign w:val="center"/>
          </w:tcPr>
          <w:p w14:paraId="74A12270">
            <w:pPr>
              <w:jc w:val="center"/>
              <w:rPr>
                <w:rFonts w:ascii="宋体" w:hAnsi="宋体"/>
                <w:szCs w:val="21"/>
                <w:highlight w:val="none"/>
              </w:rPr>
            </w:pPr>
          </w:p>
        </w:tc>
        <w:tc>
          <w:tcPr>
            <w:tcW w:w="828" w:type="dxa"/>
            <w:vAlign w:val="center"/>
          </w:tcPr>
          <w:p w14:paraId="7F7B9C1B">
            <w:pPr>
              <w:jc w:val="center"/>
              <w:rPr>
                <w:rFonts w:ascii="宋体" w:hAnsi="宋体"/>
                <w:szCs w:val="21"/>
                <w:highlight w:val="none"/>
              </w:rPr>
            </w:pPr>
          </w:p>
        </w:tc>
        <w:tc>
          <w:tcPr>
            <w:tcW w:w="846" w:type="dxa"/>
            <w:vAlign w:val="center"/>
          </w:tcPr>
          <w:p w14:paraId="65D3068F">
            <w:pPr>
              <w:jc w:val="center"/>
              <w:rPr>
                <w:rFonts w:ascii="宋体" w:hAnsi="宋体"/>
                <w:szCs w:val="21"/>
                <w:highlight w:val="none"/>
              </w:rPr>
            </w:pPr>
          </w:p>
        </w:tc>
        <w:tc>
          <w:tcPr>
            <w:tcW w:w="913" w:type="dxa"/>
            <w:vAlign w:val="center"/>
          </w:tcPr>
          <w:p w14:paraId="6630449F">
            <w:pPr>
              <w:jc w:val="center"/>
              <w:rPr>
                <w:rFonts w:ascii="宋体" w:hAnsi="宋体"/>
                <w:szCs w:val="21"/>
                <w:highlight w:val="none"/>
              </w:rPr>
            </w:pPr>
          </w:p>
        </w:tc>
        <w:tc>
          <w:tcPr>
            <w:tcW w:w="2288" w:type="dxa"/>
            <w:vAlign w:val="center"/>
          </w:tcPr>
          <w:p w14:paraId="1275A7CD">
            <w:pPr>
              <w:jc w:val="center"/>
              <w:rPr>
                <w:rFonts w:ascii="宋体" w:hAnsi="宋体"/>
                <w:szCs w:val="21"/>
                <w:highlight w:val="none"/>
              </w:rPr>
            </w:pPr>
          </w:p>
        </w:tc>
        <w:tc>
          <w:tcPr>
            <w:tcW w:w="760" w:type="dxa"/>
            <w:vAlign w:val="center"/>
          </w:tcPr>
          <w:p w14:paraId="4AAAD0B0">
            <w:pPr>
              <w:jc w:val="center"/>
              <w:rPr>
                <w:rFonts w:ascii="宋体" w:hAnsi="宋体"/>
                <w:szCs w:val="21"/>
                <w:highlight w:val="none"/>
              </w:rPr>
            </w:pPr>
          </w:p>
        </w:tc>
      </w:tr>
      <w:tr w14:paraId="1A41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1" w:type="dxa"/>
            <w:vAlign w:val="center"/>
          </w:tcPr>
          <w:p w14:paraId="79924A81">
            <w:pPr>
              <w:jc w:val="center"/>
              <w:rPr>
                <w:rFonts w:ascii="宋体" w:hAnsi="宋体"/>
                <w:szCs w:val="21"/>
                <w:highlight w:val="none"/>
              </w:rPr>
            </w:pPr>
          </w:p>
        </w:tc>
        <w:tc>
          <w:tcPr>
            <w:tcW w:w="761" w:type="dxa"/>
            <w:vAlign w:val="center"/>
          </w:tcPr>
          <w:p w14:paraId="6527D989">
            <w:pPr>
              <w:jc w:val="center"/>
              <w:rPr>
                <w:rFonts w:ascii="宋体" w:hAnsi="宋体"/>
                <w:szCs w:val="21"/>
                <w:highlight w:val="none"/>
              </w:rPr>
            </w:pPr>
          </w:p>
        </w:tc>
        <w:tc>
          <w:tcPr>
            <w:tcW w:w="761" w:type="dxa"/>
            <w:vAlign w:val="center"/>
          </w:tcPr>
          <w:p w14:paraId="2C1994AF">
            <w:pPr>
              <w:jc w:val="center"/>
              <w:rPr>
                <w:rFonts w:ascii="宋体" w:hAnsi="宋体"/>
                <w:szCs w:val="21"/>
                <w:highlight w:val="none"/>
              </w:rPr>
            </w:pPr>
          </w:p>
        </w:tc>
        <w:tc>
          <w:tcPr>
            <w:tcW w:w="1218" w:type="dxa"/>
            <w:vAlign w:val="center"/>
          </w:tcPr>
          <w:p w14:paraId="43702A75">
            <w:pPr>
              <w:jc w:val="center"/>
              <w:rPr>
                <w:rFonts w:ascii="宋体" w:hAnsi="宋体"/>
                <w:szCs w:val="21"/>
                <w:highlight w:val="none"/>
              </w:rPr>
            </w:pPr>
          </w:p>
        </w:tc>
        <w:tc>
          <w:tcPr>
            <w:tcW w:w="828" w:type="dxa"/>
            <w:vAlign w:val="center"/>
          </w:tcPr>
          <w:p w14:paraId="2F2A373A">
            <w:pPr>
              <w:jc w:val="center"/>
              <w:rPr>
                <w:rFonts w:ascii="宋体" w:hAnsi="宋体"/>
                <w:szCs w:val="21"/>
                <w:highlight w:val="none"/>
              </w:rPr>
            </w:pPr>
          </w:p>
        </w:tc>
        <w:tc>
          <w:tcPr>
            <w:tcW w:w="846" w:type="dxa"/>
            <w:vAlign w:val="center"/>
          </w:tcPr>
          <w:p w14:paraId="1963F98C">
            <w:pPr>
              <w:jc w:val="center"/>
              <w:rPr>
                <w:rFonts w:ascii="宋体" w:hAnsi="宋体"/>
                <w:szCs w:val="21"/>
                <w:highlight w:val="none"/>
              </w:rPr>
            </w:pPr>
          </w:p>
        </w:tc>
        <w:tc>
          <w:tcPr>
            <w:tcW w:w="913" w:type="dxa"/>
            <w:vAlign w:val="center"/>
          </w:tcPr>
          <w:p w14:paraId="3272A4B2">
            <w:pPr>
              <w:jc w:val="center"/>
              <w:rPr>
                <w:rFonts w:ascii="宋体" w:hAnsi="宋体"/>
                <w:szCs w:val="21"/>
                <w:highlight w:val="none"/>
              </w:rPr>
            </w:pPr>
          </w:p>
        </w:tc>
        <w:tc>
          <w:tcPr>
            <w:tcW w:w="2288" w:type="dxa"/>
            <w:vAlign w:val="center"/>
          </w:tcPr>
          <w:p w14:paraId="5D441A77">
            <w:pPr>
              <w:jc w:val="center"/>
              <w:rPr>
                <w:rFonts w:ascii="宋体" w:hAnsi="宋体"/>
                <w:szCs w:val="21"/>
                <w:highlight w:val="none"/>
              </w:rPr>
            </w:pPr>
          </w:p>
        </w:tc>
        <w:tc>
          <w:tcPr>
            <w:tcW w:w="760" w:type="dxa"/>
            <w:vAlign w:val="center"/>
          </w:tcPr>
          <w:p w14:paraId="49527568">
            <w:pPr>
              <w:jc w:val="center"/>
              <w:rPr>
                <w:rFonts w:ascii="宋体" w:hAnsi="宋体"/>
                <w:szCs w:val="21"/>
                <w:highlight w:val="none"/>
              </w:rPr>
            </w:pPr>
          </w:p>
        </w:tc>
      </w:tr>
      <w:tr w14:paraId="4F42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1" w:type="dxa"/>
            <w:vAlign w:val="center"/>
          </w:tcPr>
          <w:p w14:paraId="1221B798">
            <w:pPr>
              <w:jc w:val="center"/>
              <w:rPr>
                <w:rFonts w:ascii="宋体" w:hAnsi="宋体"/>
                <w:szCs w:val="21"/>
                <w:highlight w:val="none"/>
              </w:rPr>
            </w:pPr>
          </w:p>
        </w:tc>
        <w:tc>
          <w:tcPr>
            <w:tcW w:w="761" w:type="dxa"/>
            <w:vAlign w:val="center"/>
          </w:tcPr>
          <w:p w14:paraId="6E55E65C">
            <w:pPr>
              <w:jc w:val="center"/>
              <w:rPr>
                <w:rFonts w:ascii="宋体" w:hAnsi="宋体"/>
                <w:szCs w:val="21"/>
                <w:highlight w:val="none"/>
              </w:rPr>
            </w:pPr>
          </w:p>
        </w:tc>
        <w:tc>
          <w:tcPr>
            <w:tcW w:w="761" w:type="dxa"/>
            <w:vAlign w:val="center"/>
          </w:tcPr>
          <w:p w14:paraId="0D01A419">
            <w:pPr>
              <w:jc w:val="center"/>
              <w:rPr>
                <w:rFonts w:ascii="宋体" w:hAnsi="宋体"/>
                <w:szCs w:val="21"/>
                <w:highlight w:val="none"/>
              </w:rPr>
            </w:pPr>
          </w:p>
        </w:tc>
        <w:tc>
          <w:tcPr>
            <w:tcW w:w="1218" w:type="dxa"/>
            <w:vAlign w:val="center"/>
          </w:tcPr>
          <w:p w14:paraId="49980922">
            <w:pPr>
              <w:jc w:val="center"/>
              <w:rPr>
                <w:rFonts w:ascii="宋体" w:hAnsi="宋体"/>
                <w:szCs w:val="21"/>
                <w:highlight w:val="none"/>
              </w:rPr>
            </w:pPr>
          </w:p>
        </w:tc>
        <w:tc>
          <w:tcPr>
            <w:tcW w:w="828" w:type="dxa"/>
            <w:vAlign w:val="center"/>
          </w:tcPr>
          <w:p w14:paraId="50A40309">
            <w:pPr>
              <w:jc w:val="center"/>
              <w:rPr>
                <w:rFonts w:ascii="宋体" w:hAnsi="宋体"/>
                <w:szCs w:val="21"/>
                <w:highlight w:val="none"/>
              </w:rPr>
            </w:pPr>
          </w:p>
        </w:tc>
        <w:tc>
          <w:tcPr>
            <w:tcW w:w="846" w:type="dxa"/>
            <w:vAlign w:val="center"/>
          </w:tcPr>
          <w:p w14:paraId="471586C0">
            <w:pPr>
              <w:jc w:val="center"/>
              <w:rPr>
                <w:rFonts w:ascii="宋体" w:hAnsi="宋体"/>
                <w:szCs w:val="21"/>
                <w:highlight w:val="none"/>
              </w:rPr>
            </w:pPr>
          </w:p>
        </w:tc>
        <w:tc>
          <w:tcPr>
            <w:tcW w:w="913" w:type="dxa"/>
            <w:vAlign w:val="center"/>
          </w:tcPr>
          <w:p w14:paraId="6595EBEE">
            <w:pPr>
              <w:jc w:val="center"/>
              <w:rPr>
                <w:rFonts w:ascii="宋体" w:hAnsi="宋体"/>
                <w:szCs w:val="21"/>
                <w:highlight w:val="none"/>
              </w:rPr>
            </w:pPr>
          </w:p>
        </w:tc>
        <w:tc>
          <w:tcPr>
            <w:tcW w:w="2288" w:type="dxa"/>
            <w:vAlign w:val="center"/>
          </w:tcPr>
          <w:p w14:paraId="28F94316">
            <w:pPr>
              <w:jc w:val="center"/>
              <w:rPr>
                <w:rFonts w:ascii="宋体" w:hAnsi="宋体"/>
                <w:szCs w:val="21"/>
                <w:highlight w:val="none"/>
              </w:rPr>
            </w:pPr>
          </w:p>
        </w:tc>
        <w:tc>
          <w:tcPr>
            <w:tcW w:w="760" w:type="dxa"/>
            <w:vAlign w:val="center"/>
          </w:tcPr>
          <w:p w14:paraId="56984988">
            <w:pPr>
              <w:jc w:val="center"/>
              <w:rPr>
                <w:rFonts w:ascii="宋体" w:hAnsi="宋体"/>
                <w:szCs w:val="21"/>
                <w:highlight w:val="none"/>
              </w:rPr>
            </w:pPr>
          </w:p>
        </w:tc>
      </w:tr>
      <w:tr w14:paraId="3BA0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1" w:type="dxa"/>
            <w:vAlign w:val="center"/>
          </w:tcPr>
          <w:p w14:paraId="16D4E67F">
            <w:pPr>
              <w:jc w:val="center"/>
              <w:rPr>
                <w:rFonts w:ascii="宋体" w:hAnsi="宋体"/>
                <w:szCs w:val="21"/>
                <w:highlight w:val="none"/>
              </w:rPr>
            </w:pPr>
          </w:p>
        </w:tc>
        <w:tc>
          <w:tcPr>
            <w:tcW w:w="761" w:type="dxa"/>
            <w:vAlign w:val="center"/>
          </w:tcPr>
          <w:p w14:paraId="0C86A767">
            <w:pPr>
              <w:jc w:val="center"/>
              <w:rPr>
                <w:rFonts w:ascii="宋体" w:hAnsi="宋体"/>
                <w:szCs w:val="21"/>
                <w:highlight w:val="none"/>
              </w:rPr>
            </w:pPr>
          </w:p>
        </w:tc>
        <w:tc>
          <w:tcPr>
            <w:tcW w:w="761" w:type="dxa"/>
            <w:vAlign w:val="center"/>
          </w:tcPr>
          <w:p w14:paraId="45324618">
            <w:pPr>
              <w:jc w:val="center"/>
              <w:rPr>
                <w:rFonts w:ascii="宋体" w:hAnsi="宋体"/>
                <w:szCs w:val="21"/>
                <w:highlight w:val="none"/>
              </w:rPr>
            </w:pPr>
          </w:p>
        </w:tc>
        <w:tc>
          <w:tcPr>
            <w:tcW w:w="1218" w:type="dxa"/>
            <w:vAlign w:val="center"/>
          </w:tcPr>
          <w:p w14:paraId="6C7BECC9">
            <w:pPr>
              <w:jc w:val="center"/>
              <w:rPr>
                <w:rFonts w:ascii="宋体" w:hAnsi="宋体"/>
                <w:szCs w:val="21"/>
                <w:highlight w:val="none"/>
              </w:rPr>
            </w:pPr>
          </w:p>
        </w:tc>
        <w:tc>
          <w:tcPr>
            <w:tcW w:w="828" w:type="dxa"/>
            <w:vAlign w:val="center"/>
          </w:tcPr>
          <w:p w14:paraId="6F0D4EE1">
            <w:pPr>
              <w:jc w:val="center"/>
              <w:rPr>
                <w:rFonts w:ascii="宋体" w:hAnsi="宋体"/>
                <w:szCs w:val="21"/>
                <w:highlight w:val="none"/>
              </w:rPr>
            </w:pPr>
          </w:p>
        </w:tc>
        <w:tc>
          <w:tcPr>
            <w:tcW w:w="846" w:type="dxa"/>
            <w:vAlign w:val="center"/>
          </w:tcPr>
          <w:p w14:paraId="47C18CEF">
            <w:pPr>
              <w:jc w:val="center"/>
              <w:rPr>
                <w:rFonts w:ascii="宋体" w:hAnsi="宋体"/>
                <w:szCs w:val="21"/>
                <w:highlight w:val="none"/>
              </w:rPr>
            </w:pPr>
          </w:p>
        </w:tc>
        <w:tc>
          <w:tcPr>
            <w:tcW w:w="913" w:type="dxa"/>
            <w:vAlign w:val="center"/>
          </w:tcPr>
          <w:p w14:paraId="5A17C051">
            <w:pPr>
              <w:jc w:val="center"/>
              <w:rPr>
                <w:rFonts w:ascii="宋体" w:hAnsi="宋体"/>
                <w:szCs w:val="21"/>
                <w:highlight w:val="none"/>
              </w:rPr>
            </w:pPr>
          </w:p>
        </w:tc>
        <w:tc>
          <w:tcPr>
            <w:tcW w:w="2288" w:type="dxa"/>
            <w:vAlign w:val="center"/>
          </w:tcPr>
          <w:p w14:paraId="637B3F5B">
            <w:pPr>
              <w:jc w:val="center"/>
              <w:rPr>
                <w:rFonts w:ascii="宋体" w:hAnsi="宋体"/>
                <w:szCs w:val="21"/>
                <w:highlight w:val="none"/>
              </w:rPr>
            </w:pPr>
          </w:p>
        </w:tc>
        <w:tc>
          <w:tcPr>
            <w:tcW w:w="760" w:type="dxa"/>
            <w:vAlign w:val="center"/>
          </w:tcPr>
          <w:p w14:paraId="27169BB7">
            <w:pPr>
              <w:jc w:val="center"/>
              <w:rPr>
                <w:rFonts w:ascii="宋体" w:hAnsi="宋体"/>
                <w:szCs w:val="21"/>
                <w:highlight w:val="none"/>
              </w:rPr>
            </w:pPr>
          </w:p>
        </w:tc>
      </w:tr>
      <w:tr w14:paraId="7862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1" w:type="dxa"/>
            <w:vAlign w:val="center"/>
          </w:tcPr>
          <w:p w14:paraId="02A35CF0">
            <w:pPr>
              <w:jc w:val="center"/>
              <w:rPr>
                <w:rFonts w:ascii="宋体" w:hAnsi="宋体"/>
                <w:szCs w:val="21"/>
                <w:highlight w:val="none"/>
              </w:rPr>
            </w:pPr>
          </w:p>
        </w:tc>
        <w:tc>
          <w:tcPr>
            <w:tcW w:w="761" w:type="dxa"/>
            <w:vAlign w:val="center"/>
          </w:tcPr>
          <w:p w14:paraId="26265EFD">
            <w:pPr>
              <w:jc w:val="center"/>
              <w:rPr>
                <w:rFonts w:ascii="宋体" w:hAnsi="宋体"/>
                <w:szCs w:val="21"/>
                <w:highlight w:val="none"/>
              </w:rPr>
            </w:pPr>
          </w:p>
        </w:tc>
        <w:tc>
          <w:tcPr>
            <w:tcW w:w="761" w:type="dxa"/>
            <w:vAlign w:val="center"/>
          </w:tcPr>
          <w:p w14:paraId="21C04EF2">
            <w:pPr>
              <w:jc w:val="center"/>
              <w:rPr>
                <w:rFonts w:ascii="宋体" w:hAnsi="宋体"/>
                <w:szCs w:val="21"/>
                <w:highlight w:val="none"/>
              </w:rPr>
            </w:pPr>
          </w:p>
        </w:tc>
        <w:tc>
          <w:tcPr>
            <w:tcW w:w="1218" w:type="dxa"/>
            <w:vAlign w:val="center"/>
          </w:tcPr>
          <w:p w14:paraId="5C0C7659">
            <w:pPr>
              <w:jc w:val="center"/>
              <w:rPr>
                <w:rFonts w:ascii="宋体" w:hAnsi="宋体"/>
                <w:szCs w:val="21"/>
                <w:highlight w:val="none"/>
              </w:rPr>
            </w:pPr>
          </w:p>
        </w:tc>
        <w:tc>
          <w:tcPr>
            <w:tcW w:w="828" w:type="dxa"/>
            <w:vAlign w:val="center"/>
          </w:tcPr>
          <w:p w14:paraId="0E074F6F">
            <w:pPr>
              <w:jc w:val="center"/>
              <w:rPr>
                <w:rFonts w:ascii="宋体" w:hAnsi="宋体"/>
                <w:szCs w:val="21"/>
                <w:highlight w:val="none"/>
              </w:rPr>
            </w:pPr>
          </w:p>
        </w:tc>
        <w:tc>
          <w:tcPr>
            <w:tcW w:w="846" w:type="dxa"/>
            <w:vAlign w:val="center"/>
          </w:tcPr>
          <w:p w14:paraId="7ECE913E">
            <w:pPr>
              <w:jc w:val="center"/>
              <w:rPr>
                <w:rFonts w:ascii="宋体" w:hAnsi="宋体"/>
                <w:szCs w:val="21"/>
                <w:highlight w:val="none"/>
              </w:rPr>
            </w:pPr>
          </w:p>
        </w:tc>
        <w:tc>
          <w:tcPr>
            <w:tcW w:w="913" w:type="dxa"/>
            <w:vAlign w:val="center"/>
          </w:tcPr>
          <w:p w14:paraId="55E7136D">
            <w:pPr>
              <w:jc w:val="center"/>
              <w:rPr>
                <w:rFonts w:ascii="宋体" w:hAnsi="宋体"/>
                <w:szCs w:val="21"/>
                <w:highlight w:val="none"/>
              </w:rPr>
            </w:pPr>
          </w:p>
        </w:tc>
        <w:tc>
          <w:tcPr>
            <w:tcW w:w="2288" w:type="dxa"/>
            <w:vAlign w:val="center"/>
          </w:tcPr>
          <w:p w14:paraId="42CFE7F2">
            <w:pPr>
              <w:jc w:val="center"/>
              <w:rPr>
                <w:rFonts w:ascii="宋体" w:hAnsi="宋体"/>
                <w:szCs w:val="21"/>
                <w:highlight w:val="none"/>
              </w:rPr>
            </w:pPr>
          </w:p>
        </w:tc>
        <w:tc>
          <w:tcPr>
            <w:tcW w:w="760" w:type="dxa"/>
            <w:vAlign w:val="center"/>
          </w:tcPr>
          <w:p w14:paraId="7AFCF761">
            <w:pPr>
              <w:jc w:val="center"/>
              <w:rPr>
                <w:rFonts w:ascii="宋体" w:hAnsi="宋体"/>
                <w:szCs w:val="21"/>
                <w:highlight w:val="none"/>
              </w:rPr>
            </w:pPr>
          </w:p>
        </w:tc>
      </w:tr>
      <w:tr w14:paraId="2FA2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1" w:type="dxa"/>
            <w:vAlign w:val="center"/>
          </w:tcPr>
          <w:p w14:paraId="47E30500">
            <w:pPr>
              <w:jc w:val="center"/>
              <w:rPr>
                <w:rFonts w:ascii="宋体" w:hAnsi="宋体"/>
                <w:szCs w:val="21"/>
                <w:highlight w:val="none"/>
              </w:rPr>
            </w:pPr>
          </w:p>
        </w:tc>
        <w:tc>
          <w:tcPr>
            <w:tcW w:w="761" w:type="dxa"/>
            <w:vAlign w:val="center"/>
          </w:tcPr>
          <w:p w14:paraId="57CE62DA">
            <w:pPr>
              <w:jc w:val="center"/>
              <w:rPr>
                <w:rFonts w:ascii="宋体" w:hAnsi="宋体"/>
                <w:szCs w:val="21"/>
                <w:highlight w:val="none"/>
              </w:rPr>
            </w:pPr>
          </w:p>
        </w:tc>
        <w:tc>
          <w:tcPr>
            <w:tcW w:w="761" w:type="dxa"/>
            <w:vAlign w:val="center"/>
          </w:tcPr>
          <w:p w14:paraId="7D2E6B57">
            <w:pPr>
              <w:jc w:val="center"/>
              <w:rPr>
                <w:rFonts w:ascii="宋体" w:hAnsi="宋体"/>
                <w:szCs w:val="21"/>
                <w:highlight w:val="none"/>
              </w:rPr>
            </w:pPr>
          </w:p>
        </w:tc>
        <w:tc>
          <w:tcPr>
            <w:tcW w:w="1218" w:type="dxa"/>
            <w:vAlign w:val="center"/>
          </w:tcPr>
          <w:p w14:paraId="50937A53">
            <w:pPr>
              <w:jc w:val="center"/>
              <w:rPr>
                <w:rFonts w:ascii="宋体" w:hAnsi="宋体"/>
                <w:szCs w:val="21"/>
                <w:highlight w:val="none"/>
              </w:rPr>
            </w:pPr>
          </w:p>
        </w:tc>
        <w:tc>
          <w:tcPr>
            <w:tcW w:w="828" w:type="dxa"/>
            <w:vAlign w:val="center"/>
          </w:tcPr>
          <w:p w14:paraId="2B8C3E19">
            <w:pPr>
              <w:jc w:val="center"/>
              <w:rPr>
                <w:rFonts w:ascii="宋体" w:hAnsi="宋体"/>
                <w:szCs w:val="21"/>
                <w:highlight w:val="none"/>
              </w:rPr>
            </w:pPr>
          </w:p>
        </w:tc>
        <w:tc>
          <w:tcPr>
            <w:tcW w:w="846" w:type="dxa"/>
            <w:vAlign w:val="center"/>
          </w:tcPr>
          <w:p w14:paraId="01DD03D6">
            <w:pPr>
              <w:jc w:val="center"/>
              <w:rPr>
                <w:rFonts w:ascii="宋体" w:hAnsi="宋体"/>
                <w:szCs w:val="21"/>
                <w:highlight w:val="none"/>
              </w:rPr>
            </w:pPr>
          </w:p>
        </w:tc>
        <w:tc>
          <w:tcPr>
            <w:tcW w:w="913" w:type="dxa"/>
            <w:vAlign w:val="center"/>
          </w:tcPr>
          <w:p w14:paraId="1F03A72E">
            <w:pPr>
              <w:jc w:val="center"/>
              <w:rPr>
                <w:rFonts w:ascii="宋体" w:hAnsi="宋体"/>
                <w:szCs w:val="21"/>
                <w:highlight w:val="none"/>
              </w:rPr>
            </w:pPr>
          </w:p>
        </w:tc>
        <w:tc>
          <w:tcPr>
            <w:tcW w:w="2288" w:type="dxa"/>
            <w:vAlign w:val="center"/>
          </w:tcPr>
          <w:p w14:paraId="322D9B76">
            <w:pPr>
              <w:jc w:val="center"/>
              <w:rPr>
                <w:rFonts w:ascii="宋体" w:hAnsi="宋体"/>
                <w:szCs w:val="21"/>
                <w:highlight w:val="none"/>
              </w:rPr>
            </w:pPr>
          </w:p>
        </w:tc>
        <w:tc>
          <w:tcPr>
            <w:tcW w:w="760" w:type="dxa"/>
            <w:vAlign w:val="center"/>
          </w:tcPr>
          <w:p w14:paraId="60A66F36">
            <w:pPr>
              <w:jc w:val="center"/>
              <w:rPr>
                <w:rFonts w:ascii="宋体" w:hAnsi="宋体"/>
                <w:szCs w:val="21"/>
                <w:highlight w:val="none"/>
              </w:rPr>
            </w:pPr>
          </w:p>
        </w:tc>
      </w:tr>
      <w:tr w14:paraId="3B97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61" w:type="dxa"/>
            <w:vAlign w:val="center"/>
          </w:tcPr>
          <w:p w14:paraId="7568351D">
            <w:pPr>
              <w:jc w:val="center"/>
              <w:rPr>
                <w:rFonts w:ascii="宋体" w:hAnsi="宋体"/>
                <w:szCs w:val="21"/>
                <w:highlight w:val="none"/>
              </w:rPr>
            </w:pPr>
          </w:p>
        </w:tc>
        <w:tc>
          <w:tcPr>
            <w:tcW w:w="761" w:type="dxa"/>
            <w:vAlign w:val="center"/>
          </w:tcPr>
          <w:p w14:paraId="42944E52">
            <w:pPr>
              <w:jc w:val="center"/>
              <w:rPr>
                <w:rFonts w:ascii="宋体" w:hAnsi="宋体"/>
                <w:szCs w:val="21"/>
                <w:highlight w:val="none"/>
              </w:rPr>
            </w:pPr>
          </w:p>
        </w:tc>
        <w:tc>
          <w:tcPr>
            <w:tcW w:w="761" w:type="dxa"/>
            <w:vAlign w:val="center"/>
          </w:tcPr>
          <w:p w14:paraId="5824A8EA">
            <w:pPr>
              <w:jc w:val="center"/>
              <w:rPr>
                <w:rFonts w:ascii="宋体" w:hAnsi="宋体"/>
                <w:szCs w:val="21"/>
                <w:highlight w:val="none"/>
              </w:rPr>
            </w:pPr>
          </w:p>
        </w:tc>
        <w:tc>
          <w:tcPr>
            <w:tcW w:w="1218" w:type="dxa"/>
            <w:vAlign w:val="center"/>
          </w:tcPr>
          <w:p w14:paraId="45000DB1">
            <w:pPr>
              <w:jc w:val="center"/>
              <w:rPr>
                <w:rFonts w:ascii="宋体" w:hAnsi="宋体"/>
                <w:szCs w:val="21"/>
                <w:highlight w:val="none"/>
              </w:rPr>
            </w:pPr>
          </w:p>
        </w:tc>
        <w:tc>
          <w:tcPr>
            <w:tcW w:w="828" w:type="dxa"/>
            <w:vAlign w:val="center"/>
          </w:tcPr>
          <w:p w14:paraId="1E5E2058">
            <w:pPr>
              <w:jc w:val="center"/>
              <w:rPr>
                <w:rFonts w:ascii="宋体" w:hAnsi="宋体"/>
                <w:szCs w:val="21"/>
                <w:highlight w:val="none"/>
              </w:rPr>
            </w:pPr>
          </w:p>
        </w:tc>
        <w:tc>
          <w:tcPr>
            <w:tcW w:w="846" w:type="dxa"/>
            <w:vAlign w:val="center"/>
          </w:tcPr>
          <w:p w14:paraId="5E28BC70">
            <w:pPr>
              <w:jc w:val="center"/>
              <w:rPr>
                <w:rFonts w:ascii="宋体" w:hAnsi="宋体"/>
                <w:szCs w:val="21"/>
                <w:highlight w:val="none"/>
              </w:rPr>
            </w:pPr>
          </w:p>
        </w:tc>
        <w:tc>
          <w:tcPr>
            <w:tcW w:w="913" w:type="dxa"/>
            <w:vAlign w:val="center"/>
          </w:tcPr>
          <w:p w14:paraId="0C5ADD92">
            <w:pPr>
              <w:jc w:val="center"/>
              <w:rPr>
                <w:rFonts w:ascii="宋体" w:hAnsi="宋体"/>
                <w:szCs w:val="21"/>
                <w:highlight w:val="none"/>
              </w:rPr>
            </w:pPr>
          </w:p>
        </w:tc>
        <w:tc>
          <w:tcPr>
            <w:tcW w:w="2288" w:type="dxa"/>
            <w:vAlign w:val="center"/>
          </w:tcPr>
          <w:p w14:paraId="11D99103">
            <w:pPr>
              <w:jc w:val="center"/>
              <w:rPr>
                <w:rFonts w:ascii="宋体" w:hAnsi="宋体"/>
                <w:szCs w:val="21"/>
                <w:highlight w:val="none"/>
              </w:rPr>
            </w:pPr>
          </w:p>
        </w:tc>
        <w:tc>
          <w:tcPr>
            <w:tcW w:w="760" w:type="dxa"/>
            <w:vAlign w:val="center"/>
          </w:tcPr>
          <w:p w14:paraId="5220A286">
            <w:pPr>
              <w:jc w:val="center"/>
              <w:rPr>
                <w:rFonts w:ascii="宋体" w:hAnsi="宋体"/>
                <w:szCs w:val="21"/>
                <w:highlight w:val="none"/>
              </w:rPr>
            </w:pPr>
          </w:p>
        </w:tc>
      </w:tr>
    </w:tbl>
    <w:p w14:paraId="55787B25">
      <w:pPr>
        <w:spacing w:line="420" w:lineRule="exact"/>
        <w:rPr>
          <w:rFonts w:ascii="宋体" w:hAnsi="宋体"/>
          <w:szCs w:val="21"/>
          <w:highlight w:val="none"/>
        </w:rPr>
      </w:pPr>
    </w:p>
    <w:p w14:paraId="6F02643A">
      <w:pPr>
        <w:spacing w:beforeLines="50" w:afterLines="100" w:line="420" w:lineRule="exact"/>
        <w:rPr>
          <w:rFonts w:ascii="宋体" w:hAnsi="宋体"/>
          <w:b/>
          <w:sz w:val="24"/>
          <w:highlight w:val="none"/>
        </w:rPr>
      </w:pPr>
      <w:r>
        <w:rPr>
          <w:rFonts w:ascii="宋体" w:hAnsi="宋体"/>
          <w:szCs w:val="21"/>
          <w:highlight w:val="none"/>
        </w:rPr>
        <w:br w:type="page"/>
      </w:r>
      <w:r>
        <w:rPr>
          <w:rFonts w:hint="eastAsia" w:ascii="宋体" w:hAnsi="宋体"/>
          <w:b/>
          <w:sz w:val="24"/>
          <w:highlight w:val="none"/>
        </w:rPr>
        <w:t>（二）主要人员简历表</w:t>
      </w:r>
    </w:p>
    <w:p w14:paraId="242911BE">
      <w:pPr>
        <w:spacing w:line="420" w:lineRule="exact"/>
        <w:rPr>
          <w:rFonts w:ascii="宋体" w:hAnsi="宋体"/>
          <w:szCs w:val="21"/>
          <w:highlight w:val="none"/>
        </w:rPr>
      </w:pPr>
      <w:r>
        <w:rPr>
          <w:rFonts w:hint="eastAsia" w:ascii="宋体" w:hAnsi="宋体"/>
          <w:szCs w:val="21"/>
          <w:highlight w:val="none"/>
        </w:rPr>
        <w:t>附1：项目经理简历表</w:t>
      </w:r>
    </w:p>
    <w:p w14:paraId="4E431986">
      <w:pPr>
        <w:spacing w:line="420" w:lineRule="exact"/>
        <w:rPr>
          <w:rFonts w:ascii="宋体" w:hAnsi="宋体"/>
          <w:szCs w:val="21"/>
          <w:highlight w:val="none"/>
        </w:rPr>
      </w:pPr>
      <w:r>
        <w:rPr>
          <w:rFonts w:hint="eastAsia" w:ascii="宋体" w:hAnsi="宋体"/>
          <w:szCs w:val="21"/>
          <w:highlight w:val="none"/>
        </w:rPr>
        <w:t xml:space="preserve">     项目经理应附建造师注册证书、安全生产考核合格证书、身份证、职称证（如有）、学历证、及未担任其他在施建设工程项目项目经理的承诺书，管理过的项目业绩须附中标通知书或合同协议书或竣工验收报告</w:t>
      </w:r>
      <w:r>
        <w:rPr>
          <w:rFonts w:hint="eastAsia" w:ascii="宋体" w:hAnsi="宋体"/>
          <w:szCs w:val="21"/>
          <w:highlight w:val="none"/>
          <w:lang w:val="en-US" w:eastAsia="zh-CN"/>
        </w:rPr>
        <w:t>，响应文件中附</w:t>
      </w:r>
      <w:r>
        <w:rPr>
          <w:rFonts w:hint="eastAsia" w:ascii="宋体" w:hAnsi="宋体"/>
          <w:szCs w:val="21"/>
          <w:highlight w:val="none"/>
        </w:rPr>
        <w:t>复印件</w:t>
      </w:r>
      <w:r>
        <w:rPr>
          <w:rFonts w:hint="eastAsia" w:ascii="宋体" w:hAnsi="宋体"/>
          <w:szCs w:val="21"/>
          <w:highlight w:val="none"/>
          <w:lang w:val="en-US" w:eastAsia="zh-CN"/>
        </w:rPr>
        <w:t>加盖公章</w:t>
      </w:r>
      <w:r>
        <w:rPr>
          <w:rFonts w:hint="eastAsia" w:ascii="宋体" w:hAnsi="宋体"/>
          <w:szCs w:val="21"/>
          <w:highlight w:val="none"/>
        </w:rPr>
        <w:t>。类似项目限于以项目经理身份参与的项目。</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126"/>
      </w:tblGrid>
      <w:tr w14:paraId="0D09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1B4E3905">
            <w:pPr>
              <w:jc w:val="center"/>
              <w:rPr>
                <w:rFonts w:ascii="宋体" w:hAnsi="宋体"/>
                <w:szCs w:val="21"/>
                <w:highlight w:val="none"/>
              </w:rPr>
            </w:pPr>
            <w:r>
              <w:rPr>
                <w:rFonts w:hint="eastAsia" w:ascii="宋体" w:hAnsi="宋体"/>
                <w:szCs w:val="21"/>
                <w:highlight w:val="none"/>
              </w:rPr>
              <w:t>姓  名</w:t>
            </w:r>
          </w:p>
        </w:tc>
        <w:tc>
          <w:tcPr>
            <w:tcW w:w="1035" w:type="dxa"/>
            <w:vAlign w:val="center"/>
          </w:tcPr>
          <w:p w14:paraId="1614AAAC">
            <w:pPr>
              <w:jc w:val="center"/>
              <w:rPr>
                <w:rFonts w:ascii="宋体" w:hAnsi="宋体"/>
                <w:szCs w:val="21"/>
                <w:highlight w:val="none"/>
              </w:rPr>
            </w:pPr>
          </w:p>
        </w:tc>
        <w:tc>
          <w:tcPr>
            <w:tcW w:w="1134" w:type="dxa"/>
            <w:vAlign w:val="center"/>
          </w:tcPr>
          <w:p w14:paraId="5363424D">
            <w:pPr>
              <w:jc w:val="center"/>
              <w:rPr>
                <w:rFonts w:ascii="宋体" w:hAnsi="宋体"/>
                <w:szCs w:val="21"/>
                <w:highlight w:val="none"/>
              </w:rPr>
            </w:pPr>
            <w:r>
              <w:rPr>
                <w:rFonts w:hint="eastAsia" w:ascii="宋体" w:hAnsi="宋体"/>
                <w:szCs w:val="21"/>
                <w:highlight w:val="none"/>
              </w:rPr>
              <w:t>年  龄</w:t>
            </w:r>
          </w:p>
        </w:tc>
        <w:tc>
          <w:tcPr>
            <w:tcW w:w="1275" w:type="dxa"/>
            <w:vAlign w:val="center"/>
          </w:tcPr>
          <w:p w14:paraId="70072764">
            <w:pPr>
              <w:jc w:val="center"/>
              <w:rPr>
                <w:rFonts w:ascii="宋体" w:hAnsi="宋体"/>
                <w:szCs w:val="21"/>
                <w:highlight w:val="none"/>
              </w:rPr>
            </w:pPr>
          </w:p>
        </w:tc>
        <w:tc>
          <w:tcPr>
            <w:tcW w:w="1843" w:type="dxa"/>
            <w:vAlign w:val="center"/>
          </w:tcPr>
          <w:p w14:paraId="5BD61F33">
            <w:pPr>
              <w:jc w:val="center"/>
              <w:rPr>
                <w:rFonts w:ascii="宋体" w:hAnsi="宋体"/>
                <w:szCs w:val="21"/>
                <w:highlight w:val="none"/>
              </w:rPr>
            </w:pPr>
            <w:r>
              <w:rPr>
                <w:rFonts w:hint="eastAsia" w:ascii="宋体" w:hAnsi="宋体"/>
                <w:szCs w:val="21"/>
                <w:highlight w:val="none"/>
              </w:rPr>
              <w:t>学历</w:t>
            </w:r>
          </w:p>
        </w:tc>
        <w:tc>
          <w:tcPr>
            <w:tcW w:w="2126" w:type="dxa"/>
            <w:vAlign w:val="center"/>
          </w:tcPr>
          <w:p w14:paraId="30387798">
            <w:pPr>
              <w:jc w:val="center"/>
              <w:rPr>
                <w:rFonts w:ascii="宋体" w:hAnsi="宋体"/>
                <w:szCs w:val="21"/>
                <w:highlight w:val="none"/>
              </w:rPr>
            </w:pPr>
          </w:p>
        </w:tc>
      </w:tr>
      <w:tr w14:paraId="67F8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1942AF61">
            <w:pPr>
              <w:jc w:val="center"/>
              <w:rPr>
                <w:rFonts w:ascii="宋体" w:hAnsi="宋体"/>
                <w:szCs w:val="21"/>
                <w:highlight w:val="none"/>
              </w:rPr>
            </w:pPr>
            <w:r>
              <w:rPr>
                <w:rFonts w:hint="eastAsia" w:ascii="宋体" w:hAnsi="宋体"/>
                <w:szCs w:val="21"/>
                <w:highlight w:val="none"/>
              </w:rPr>
              <w:t>职  称</w:t>
            </w:r>
          </w:p>
        </w:tc>
        <w:tc>
          <w:tcPr>
            <w:tcW w:w="1035" w:type="dxa"/>
            <w:vAlign w:val="center"/>
          </w:tcPr>
          <w:p w14:paraId="6BC63AB5">
            <w:pPr>
              <w:jc w:val="center"/>
              <w:rPr>
                <w:rFonts w:ascii="宋体" w:hAnsi="宋体"/>
                <w:szCs w:val="21"/>
                <w:highlight w:val="none"/>
              </w:rPr>
            </w:pPr>
          </w:p>
        </w:tc>
        <w:tc>
          <w:tcPr>
            <w:tcW w:w="1134" w:type="dxa"/>
            <w:vAlign w:val="center"/>
          </w:tcPr>
          <w:p w14:paraId="1E956F9F">
            <w:pPr>
              <w:jc w:val="center"/>
              <w:rPr>
                <w:rFonts w:ascii="宋体" w:hAnsi="宋体"/>
                <w:szCs w:val="21"/>
                <w:highlight w:val="none"/>
              </w:rPr>
            </w:pPr>
            <w:r>
              <w:rPr>
                <w:rFonts w:hint="eastAsia" w:ascii="宋体" w:hAnsi="宋体"/>
                <w:szCs w:val="21"/>
                <w:highlight w:val="none"/>
              </w:rPr>
              <w:t>职  务</w:t>
            </w:r>
          </w:p>
        </w:tc>
        <w:tc>
          <w:tcPr>
            <w:tcW w:w="1275" w:type="dxa"/>
            <w:vAlign w:val="center"/>
          </w:tcPr>
          <w:p w14:paraId="7677CFB3">
            <w:pPr>
              <w:jc w:val="center"/>
              <w:rPr>
                <w:rFonts w:ascii="宋体" w:hAnsi="宋体"/>
                <w:szCs w:val="21"/>
                <w:highlight w:val="none"/>
              </w:rPr>
            </w:pPr>
          </w:p>
        </w:tc>
        <w:tc>
          <w:tcPr>
            <w:tcW w:w="1843" w:type="dxa"/>
            <w:vAlign w:val="center"/>
          </w:tcPr>
          <w:p w14:paraId="3F3A6E90">
            <w:pPr>
              <w:jc w:val="center"/>
              <w:rPr>
                <w:rFonts w:ascii="宋体" w:hAnsi="宋体"/>
                <w:szCs w:val="21"/>
                <w:highlight w:val="none"/>
              </w:rPr>
            </w:pPr>
            <w:r>
              <w:rPr>
                <w:rFonts w:hint="eastAsia" w:ascii="宋体" w:hAnsi="宋体"/>
                <w:szCs w:val="21"/>
                <w:highlight w:val="none"/>
              </w:rPr>
              <w:t>拟在本工程任职</w:t>
            </w:r>
          </w:p>
        </w:tc>
        <w:tc>
          <w:tcPr>
            <w:tcW w:w="2126" w:type="dxa"/>
            <w:vAlign w:val="center"/>
          </w:tcPr>
          <w:p w14:paraId="073EFBA3">
            <w:pPr>
              <w:jc w:val="center"/>
              <w:rPr>
                <w:rFonts w:ascii="宋体" w:hAnsi="宋体"/>
                <w:szCs w:val="21"/>
                <w:highlight w:val="none"/>
              </w:rPr>
            </w:pPr>
            <w:r>
              <w:rPr>
                <w:rFonts w:hint="eastAsia" w:ascii="宋体" w:hAnsi="宋体"/>
                <w:szCs w:val="21"/>
                <w:highlight w:val="none"/>
              </w:rPr>
              <w:t>项目经理</w:t>
            </w:r>
          </w:p>
        </w:tc>
      </w:tr>
      <w:tr w14:paraId="33D5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4361738A">
            <w:pPr>
              <w:jc w:val="center"/>
              <w:rPr>
                <w:rFonts w:ascii="宋体" w:hAnsi="宋体"/>
                <w:szCs w:val="21"/>
                <w:highlight w:val="none"/>
              </w:rPr>
            </w:pPr>
            <w:r>
              <w:rPr>
                <w:rFonts w:hint="eastAsia" w:ascii="宋体" w:hAnsi="宋体"/>
                <w:szCs w:val="21"/>
                <w:highlight w:val="none"/>
              </w:rPr>
              <w:t>注册建造师执业资格等级</w:t>
            </w:r>
          </w:p>
        </w:tc>
        <w:tc>
          <w:tcPr>
            <w:tcW w:w="1275" w:type="dxa"/>
            <w:vAlign w:val="center"/>
          </w:tcPr>
          <w:p w14:paraId="27E0EEC4">
            <w:pPr>
              <w:jc w:val="center"/>
              <w:rPr>
                <w:rFonts w:ascii="宋体" w:hAnsi="宋体"/>
                <w:szCs w:val="21"/>
                <w:highlight w:val="none"/>
              </w:rPr>
            </w:pPr>
            <w:r>
              <w:rPr>
                <w:rFonts w:hint="eastAsia" w:ascii="宋体" w:hAnsi="宋体"/>
                <w:szCs w:val="21"/>
                <w:highlight w:val="none"/>
              </w:rPr>
              <w:t xml:space="preserve">      级</w:t>
            </w:r>
          </w:p>
        </w:tc>
        <w:tc>
          <w:tcPr>
            <w:tcW w:w="1843" w:type="dxa"/>
            <w:vAlign w:val="center"/>
          </w:tcPr>
          <w:p w14:paraId="78A49451">
            <w:pPr>
              <w:jc w:val="center"/>
              <w:rPr>
                <w:rFonts w:ascii="宋体" w:hAnsi="宋体"/>
                <w:szCs w:val="21"/>
                <w:highlight w:val="none"/>
              </w:rPr>
            </w:pPr>
            <w:r>
              <w:rPr>
                <w:rFonts w:hint="eastAsia" w:ascii="宋体" w:hAnsi="宋体"/>
                <w:szCs w:val="21"/>
                <w:highlight w:val="none"/>
              </w:rPr>
              <w:t>建造师专业</w:t>
            </w:r>
          </w:p>
        </w:tc>
        <w:tc>
          <w:tcPr>
            <w:tcW w:w="2126" w:type="dxa"/>
            <w:vAlign w:val="center"/>
          </w:tcPr>
          <w:p w14:paraId="50E70362">
            <w:pPr>
              <w:jc w:val="center"/>
              <w:rPr>
                <w:rFonts w:ascii="宋体" w:hAnsi="宋体"/>
                <w:szCs w:val="21"/>
                <w:highlight w:val="none"/>
              </w:rPr>
            </w:pPr>
          </w:p>
        </w:tc>
      </w:tr>
      <w:tr w14:paraId="4891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20BC1E0A">
            <w:pPr>
              <w:jc w:val="center"/>
              <w:rPr>
                <w:rFonts w:ascii="宋体" w:hAnsi="宋体"/>
                <w:szCs w:val="21"/>
                <w:highlight w:val="none"/>
              </w:rPr>
            </w:pPr>
            <w:r>
              <w:rPr>
                <w:rFonts w:hint="eastAsia" w:ascii="宋体" w:hAnsi="宋体"/>
                <w:szCs w:val="21"/>
                <w:highlight w:val="none"/>
              </w:rPr>
              <w:t>安全生产考核合格证书</w:t>
            </w:r>
          </w:p>
        </w:tc>
        <w:tc>
          <w:tcPr>
            <w:tcW w:w="5244" w:type="dxa"/>
            <w:gridSpan w:val="3"/>
            <w:vAlign w:val="center"/>
          </w:tcPr>
          <w:p w14:paraId="1C9C5931">
            <w:pPr>
              <w:jc w:val="center"/>
              <w:rPr>
                <w:rFonts w:ascii="宋体" w:hAnsi="宋体"/>
                <w:szCs w:val="21"/>
                <w:highlight w:val="none"/>
              </w:rPr>
            </w:pPr>
          </w:p>
        </w:tc>
      </w:tr>
      <w:tr w14:paraId="3F1F9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1ACE08EA">
            <w:pPr>
              <w:jc w:val="center"/>
              <w:rPr>
                <w:rFonts w:ascii="宋体" w:hAnsi="宋体"/>
                <w:szCs w:val="21"/>
                <w:highlight w:val="none"/>
              </w:rPr>
            </w:pPr>
            <w:r>
              <w:rPr>
                <w:rFonts w:hint="eastAsia" w:ascii="宋体" w:hAnsi="宋体"/>
                <w:szCs w:val="21"/>
                <w:highlight w:val="none"/>
              </w:rPr>
              <w:t>毕业学校</w:t>
            </w:r>
          </w:p>
        </w:tc>
        <w:tc>
          <w:tcPr>
            <w:tcW w:w="7413" w:type="dxa"/>
            <w:gridSpan w:val="5"/>
            <w:vAlign w:val="center"/>
          </w:tcPr>
          <w:p w14:paraId="1BCCEC7D">
            <w:pPr>
              <w:ind w:firstLine="840" w:firstLineChars="400"/>
              <w:rPr>
                <w:rFonts w:ascii="宋体" w:hAnsi="宋体"/>
                <w:szCs w:val="21"/>
                <w:highlight w:val="none"/>
              </w:rPr>
            </w:pPr>
            <w:r>
              <w:rPr>
                <w:rFonts w:hint="eastAsia" w:ascii="宋体" w:hAnsi="宋体"/>
                <w:szCs w:val="21"/>
                <w:highlight w:val="none"/>
              </w:rPr>
              <w:t>年毕业于                  学校            专业</w:t>
            </w:r>
          </w:p>
        </w:tc>
      </w:tr>
      <w:tr w14:paraId="4B22C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5" w:type="dxa"/>
            <w:gridSpan w:val="6"/>
            <w:vAlign w:val="center"/>
          </w:tcPr>
          <w:p w14:paraId="7957A7A5">
            <w:pPr>
              <w:jc w:val="center"/>
              <w:rPr>
                <w:rFonts w:ascii="宋体" w:hAnsi="宋体"/>
                <w:szCs w:val="21"/>
                <w:highlight w:val="none"/>
              </w:rPr>
            </w:pPr>
            <w:r>
              <w:rPr>
                <w:rFonts w:hint="eastAsia" w:ascii="宋体" w:hAnsi="宋体"/>
                <w:szCs w:val="21"/>
                <w:highlight w:val="none"/>
              </w:rPr>
              <w:t>主要工作经历</w:t>
            </w:r>
          </w:p>
        </w:tc>
      </w:tr>
      <w:tr w14:paraId="33CE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5564D23D">
            <w:pPr>
              <w:jc w:val="center"/>
              <w:rPr>
                <w:rFonts w:ascii="宋体" w:hAnsi="宋体"/>
                <w:szCs w:val="21"/>
                <w:highlight w:val="none"/>
              </w:rPr>
            </w:pPr>
            <w:r>
              <w:rPr>
                <w:rFonts w:hint="eastAsia" w:ascii="宋体" w:hAnsi="宋体"/>
                <w:szCs w:val="21"/>
                <w:highlight w:val="none"/>
              </w:rPr>
              <w:t>时  间</w:t>
            </w:r>
          </w:p>
        </w:tc>
        <w:tc>
          <w:tcPr>
            <w:tcW w:w="3444" w:type="dxa"/>
            <w:gridSpan w:val="3"/>
            <w:vAlign w:val="center"/>
          </w:tcPr>
          <w:p w14:paraId="000D3979">
            <w:pPr>
              <w:jc w:val="center"/>
              <w:rPr>
                <w:rFonts w:ascii="宋体" w:hAnsi="宋体"/>
                <w:szCs w:val="21"/>
                <w:highlight w:val="none"/>
              </w:rPr>
            </w:pPr>
            <w:r>
              <w:rPr>
                <w:rFonts w:hint="eastAsia" w:ascii="宋体" w:hAnsi="宋体"/>
                <w:szCs w:val="21"/>
                <w:highlight w:val="none"/>
              </w:rPr>
              <w:t>参加过的类似项目名称</w:t>
            </w:r>
          </w:p>
        </w:tc>
        <w:tc>
          <w:tcPr>
            <w:tcW w:w="1843" w:type="dxa"/>
            <w:vAlign w:val="center"/>
          </w:tcPr>
          <w:p w14:paraId="5FA72E68">
            <w:pPr>
              <w:jc w:val="center"/>
              <w:rPr>
                <w:rFonts w:ascii="宋体" w:hAnsi="宋体"/>
                <w:szCs w:val="21"/>
                <w:highlight w:val="none"/>
              </w:rPr>
            </w:pPr>
            <w:r>
              <w:rPr>
                <w:rFonts w:hint="eastAsia" w:ascii="宋体" w:hAnsi="宋体"/>
                <w:szCs w:val="21"/>
                <w:highlight w:val="none"/>
              </w:rPr>
              <w:t>工程概况说明</w:t>
            </w:r>
          </w:p>
        </w:tc>
        <w:tc>
          <w:tcPr>
            <w:tcW w:w="2126" w:type="dxa"/>
            <w:vAlign w:val="center"/>
          </w:tcPr>
          <w:p w14:paraId="162FD425">
            <w:pPr>
              <w:jc w:val="center"/>
              <w:rPr>
                <w:rFonts w:ascii="宋体" w:hAnsi="宋体"/>
                <w:szCs w:val="21"/>
                <w:highlight w:val="none"/>
              </w:rPr>
            </w:pPr>
            <w:r>
              <w:rPr>
                <w:rFonts w:hint="eastAsia" w:ascii="宋体" w:hAnsi="宋体"/>
                <w:szCs w:val="21"/>
                <w:highlight w:val="none"/>
              </w:rPr>
              <w:t>发包人及联系电话</w:t>
            </w:r>
          </w:p>
        </w:tc>
      </w:tr>
      <w:tr w14:paraId="5A99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63DCCFEE">
            <w:pPr>
              <w:jc w:val="center"/>
              <w:rPr>
                <w:rFonts w:ascii="宋体" w:hAnsi="宋体"/>
                <w:szCs w:val="21"/>
                <w:highlight w:val="none"/>
              </w:rPr>
            </w:pPr>
          </w:p>
        </w:tc>
        <w:tc>
          <w:tcPr>
            <w:tcW w:w="3444" w:type="dxa"/>
            <w:gridSpan w:val="3"/>
            <w:vAlign w:val="center"/>
          </w:tcPr>
          <w:p w14:paraId="48353AF1">
            <w:pPr>
              <w:jc w:val="center"/>
              <w:rPr>
                <w:rFonts w:ascii="宋体" w:hAnsi="宋体"/>
                <w:szCs w:val="21"/>
                <w:highlight w:val="none"/>
              </w:rPr>
            </w:pPr>
          </w:p>
        </w:tc>
        <w:tc>
          <w:tcPr>
            <w:tcW w:w="1843" w:type="dxa"/>
            <w:vAlign w:val="center"/>
          </w:tcPr>
          <w:p w14:paraId="731C54EA">
            <w:pPr>
              <w:jc w:val="center"/>
              <w:rPr>
                <w:rFonts w:ascii="宋体" w:hAnsi="宋体"/>
                <w:szCs w:val="21"/>
                <w:highlight w:val="none"/>
              </w:rPr>
            </w:pPr>
          </w:p>
        </w:tc>
        <w:tc>
          <w:tcPr>
            <w:tcW w:w="2126" w:type="dxa"/>
            <w:vAlign w:val="center"/>
          </w:tcPr>
          <w:p w14:paraId="78194DC3">
            <w:pPr>
              <w:jc w:val="center"/>
              <w:rPr>
                <w:rFonts w:ascii="宋体" w:hAnsi="宋体"/>
                <w:szCs w:val="21"/>
                <w:highlight w:val="none"/>
              </w:rPr>
            </w:pPr>
          </w:p>
        </w:tc>
      </w:tr>
      <w:tr w14:paraId="077C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21998975">
            <w:pPr>
              <w:jc w:val="center"/>
              <w:rPr>
                <w:rFonts w:ascii="宋体" w:hAnsi="宋体"/>
                <w:szCs w:val="21"/>
                <w:highlight w:val="none"/>
              </w:rPr>
            </w:pPr>
          </w:p>
        </w:tc>
        <w:tc>
          <w:tcPr>
            <w:tcW w:w="3444" w:type="dxa"/>
            <w:gridSpan w:val="3"/>
            <w:vAlign w:val="center"/>
          </w:tcPr>
          <w:p w14:paraId="7AD10531">
            <w:pPr>
              <w:jc w:val="center"/>
              <w:rPr>
                <w:rFonts w:ascii="宋体" w:hAnsi="宋体"/>
                <w:szCs w:val="21"/>
                <w:highlight w:val="none"/>
              </w:rPr>
            </w:pPr>
          </w:p>
        </w:tc>
        <w:tc>
          <w:tcPr>
            <w:tcW w:w="1843" w:type="dxa"/>
            <w:vAlign w:val="center"/>
          </w:tcPr>
          <w:p w14:paraId="467B4A17">
            <w:pPr>
              <w:jc w:val="center"/>
              <w:rPr>
                <w:rFonts w:ascii="宋体" w:hAnsi="宋体"/>
                <w:szCs w:val="21"/>
                <w:highlight w:val="none"/>
              </w:rPr>
            </w:pPr>
          </w:p>
        </w:tc>
        <w:tc>
          <w:tcPr>
            <w:tcW w:w="2126" w:type="dxa"/>
            <w:vAlign w:val="center"/>
          </w:tcPr>
          <w:p w14:paraId="7973CAE7">
            <w:pPr>
              <w:jc w:val="center"/>
              <w:rPr>
                <w:rFonts w:ascii="宋体" w:hAnsi="宋体"/>
                <w:szCs w:val="21"/>
                <w:highlight w:val="none"/>
              </w:rPr>
            </w:pPr>
          </w:p>
        </w:tc>
      </w:tr>
      <w:tr w14:paraId="4E3C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7A2D7E9">
            <w:pPr>
              <w:jc w:val="center"/>
              <w:rPr>
                <w:rFonts w:ascii="宋体" w:hAnsi="宋体"/>
                <w:szCs w:val="21"/>
                <w:highlight w:val="none"/>
              </w:rPr>
            </w:pPr>
          </w:p>
        </w:tc>
        <w:tc>
          <w:tcPr>
            <w:tcW w:w="3444" w:type="dxa"/>
            <w:gridSpan w:val="3"/>
            <w:vAlign w:val="center"/>
          </w:tcPr>
          <w:p w14:paraId="19A0EA26">
            <w:pPr>
              <w:jc w:val="center"/>
              <w:rPr>
                <w:rFonts w:ascii="宋体" w:hAnsi="宋体"/>
                <w:szCs w:val="21"/>
                <w:highlight w:val="none"/>
              </w:rPr>
            </w:pPr>
          </w:p>
        </w:tc>
        <w:tc>
          <w:tcPr>
            <w:tcW w:w="1843" w:type="dxa"/>
            <w:vAlign w:val="center"/>
          </w:tcPr>
          <w:p w14:paraId="3FF86868">
            <w:pPr>
              <w:jc w:val="center"/>
              <w:rPr>
                <w:rFonts w:ascii="宋体" w:hAnsi="宋体"/>
                <w:szCs w:val="21"/>
                <w:highlight w:val="none"/>
              </w:rPr>
            </w:pPr>
          </w:p>
        </w:tc>
        <w:tc>
          <w:tcPr>
            <w:tcW w:w="2126" w:type="dxa"/>
            <w:vAlign w:val="center"/>
          </w:tcPr>
          <w:p w14:paraId="5FA9CE6B">
            <w:pPr>
              <w:jc w:val="center"/>
              <w:rPr>
                <w:rFonts w:ascii="宋体" w:hAnsi="宋体"/>
                <w:szCs w:val="21"/>
                <w:highlight w:val="none"/>
              </w:rPr>
            </w:pPr>
          </w:p>
        </w:tc>
      </w:tr>
      <w:tr w14:paraId="79A4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CFEF5DB">
            <w:pPr>
              <w:jc w:val="center"/>
              <w:rPr>
                <w:rFonts w:ascii="宋体" w:hAnsi="宋体"/>
                <w:szCs w:val="21"/>
                <w:highlight w:val="none"/>
              </w:rPr>
            </w:pPr>
          </w:p>
        </w:tc>
        <w:tc>
          <w:tcPr>
            <w:tcW w:w="3444" w:type="dxa"/>
            <w:gridSpan w:val="3"/>
            <w:vAlign w:val="center"/>
          </w:tcPr>
          <w:p w14:paraId="4D7ED321">
            <w:pPr>
              <w:jc w:val="center"/>
              <w:rPr>
                <w:rFonts w:ascii="宋体" w:hAnsi="宋体"/>
                <w:szCs w:val="21"/>
                <w:highlight w:val="none"/>
              </w:rPr>
            </w:pPr>
          </w:p>
        </w:tc>
        <w:tc>
          <w:tcPr>
            <w:tcW w:w="1843" w:type="dxa"/>
            <w:vAlign w:val="center"/>
          </w:tcPr>
          <w:p w14:paraId="5E3916D0">
            <w:pPr>
              <w:jc w:val="center"/>
              <w:rPr>
                <w:rFonts w:ascii="宋体" w:hAnsi="宋体"/>
                <w:szCs w:val="21"/>
                <w:highlight w:val="none"/>
              </w:rPr>
            </w:pPr>
          </w:p>
        </w:tc>
        <w:tc>
          <w:tcPr>
            <w:tcW w:w="2126" w:type="dxa"/>
            <w:vAlign w:val="center"/>
          </w:tcPr>
          <w:p w14:paraId="537C7F9A">
            <w:pPr>
              <w:jc w:val="center"/>
              <w:rPr>
                <w:rFonts w:ascii="宋体" w:hAnsi="宋体"/>
                <w:szCs w:val="21"/>
                <w:highlight w:val="none"/>
              </w:rPr>
            </w:pPr>
          </w:p>
        </w:tc>
      </w:tr>
      <w:tr w14:paraId="27F9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3FA1D1DE">
            <w:pPr>
              <w:jc w:val="center"/>
              <w:rPr>
                <w:rFonts w:ascii="宋体" w:hAnsi="宋体"/>
                <w:szCs w:val="21"/>
                <w:highlight w:val="none"/>
              </w:rPr>
            </w:pPr>
          </w:p>
        </w:tc>
        <w:tc>
          <w:tcPr>
            <w:tcW w:w="3444" w:type="dxa"/>
            <w:gridSpan w:val="3"/>
            <w:vAlign w:val="center"/>
          </w:tcPr>
          <w:p w14:paraId="6861A1F8">
            <w:pPr>
              <w:jc w:val="center"/>
              <w:rPr>
                <w:rFonts w:ascii="宋体" w:hAnsi="宋体"/>
                <w:szCs w:val="21"/>
                <w:highlight w:val="none"/>
              </w:rPr>
            </w:pPr>
          </w:p>
        </w:tc>
        <w:tc>
          <w:tcPr>
            <w:tcW w:w="1843" w:type="dxa"/>
            <w:vAlign w:val="center"/>
          </w:tcPr>
          <w:p w14:paraId="36FE732B">
            <w:pPr>
              <w:jc w:val="center"/>
              <w:rPr>
                <w:rFonts w:ascii="宋体" w:hAnsi="宋体"/>
                <w:szCs w:val="21"/>
                <w:highlight w:val="none"/>
              </w:rPr>
            </w:pPr>
          </w:p>
        </w:tc>
        <w:tc>
          <w:tcPr>
            <w:tcW w:w="2126" w:type="dxa"/>
            <w:vAlign w:val="center"/>
          </w:tcPr>
          <w:p w14:paraId="21E118AE">
            <w:pPr>
              <w:jc w:val="center"/>
              <w:rPr>
                <w:rFonts w:ascii="宋体" w:hAnsi="宋体"/>
                <w:szCs w:val="21"/>
                <w:highlight w:val="none"/>
              </w:rPr>
            </w:pPr>
          </w:p>
        </w:tc>
      </w:tr>
      <w:tr w14:paraId="602C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17647E6">
            <w:pPr>
              <w:jc w:val="center"/>
              <w:rPr>
                <w:rFonts w:ascii="宋体" w:hAnsi="宋体"/>
                <w:szCs w:val="21"/>
                <w:highlight w:val="none"/>
              </w:rPr>
            </w:pPr>
          </w:p>
        </w:tc>
        <w:tc>
          <w:tcPr>
            <w:tcW w:w="3444" w:type="dxa"/>
            <w:gridSpan w:val="3"/>
            <w:vAlign w:val="center"/>
          </w:tcPr>
          <w:p w14:paraId="11FDD18E">
            <w:pPr>
              <w:jc w:val="center"/>
              <w:rPr>
                <w:rFonts w:ascii="宋体" w:hAnsi="宋体"/>
                <w:szCs w:val="21"/>
                <w:highlight w:val="none"/>
              </w:rPr>
            </w:pPr>
          </w:p>
        </w:tc>
        <w:tc>
          <w:tcPr>
            <w:tcW w:w="1843" w:type="dxa"/>
            <w:vAlign w:val="center"/>
          </w:tcPr>
          <w:p w14:paraId="12641123">
            <w:pPr>
              <w:jc w:val="center"/>
              <w:rPr>
                <w:rFonts w:ascii="宋体" w:hAnsi="宋体"/>
                <w:szCs w:val="21"/>
                <w:highlight w:val="none"/>
              </w:rPr>
            </w:pPr>
          </w:p>
        </w:tc>
        <w:tc>
          <w:tcPr>
            <w:tcW w:w="2126" w:type="dxa"/>
            <w:vAlign w:val="center"/>
          </w:tcPr>
          <w:p w14:paraId="1C93647B">
            <w:pPr>
              <w:jc w:val="center"/>
              <w:rPr>
                <w:rFonts w:ascii="宋体" w:hAnsi="宋体"/>
                <w:szCs w:val="21"/>
                <w:highlight w:val="none"/>
              </w:rPr>
            </w:pPr>
          </w:p>
        </w:tc>
      </w:tr>
      <w:tr w14:paraId="2BE9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39ED4CB0">
            <w:pPr>
              <w:jc w:val="center"/>
              <w:rPr>
                <w:rFonts w:ascii="宋体" w:hAnsi="宋体"/>
                <w:szCs w:val="21"/>
                <w:highlight w:val="none"/>
              </w:rPr>
            </w:pPr>
          </w:p>
        </w:tc>
        <w:tc>
          <w:tcPr>
            <w:tcW w:w="3444" w:type="dxa"/>
            <w:gridSpan w:val="3"/>
            <w:vAlign w:val="center"/>
          </w:tcPr>
          <w:p w14:paraId="5130E85B">
            <w:pPr>
              <w:jc w:val="center"/>
              <w:rPr>
                <w:rFonts w:ascii="宋体" w:hAnsi="宋体"/>
                <w:szCs w:val="21"/>
                <w:highlight w:val="none"/>
              </w:rPr>
            </w:pPr>
          </w:p>
        </w:tc>
        <w:tc>
          <w:tcPr>
            <w:tcW w:w="1843" w:type="dxa"/>
            <w:vAlign w:val="center"/>
          </w:tcPr>
          <w:p w14:paraId="355C2E13">
            <w:pPr>
              <w:jc w:val="center"/>
              <w:rPr>
                <w:rFonts w:ascii="宋体" w:hAnsi="宋体"/>
                <w:szCs w:val="21"/>
                <w:highlight w:val="none"/>
              </w:rPr>
            </w:pPr>
          </w:p>
        </w:tc>
        <w:tc>
          <w:tcPr>
            <w:tcW w:w="2126" w:type="dxa"/>
            <w:vAlign w:val="center"/>
          </w:tcPr>
          <w:p w14:paraId="235DB25C">
            <w:pPr>
              <w:jc w:val="center"/>
              <w:rPr>
                <w:rFonts w:ascii="宋体" w:hAnsi="宋体"/>
                <w:szCs w:val="21"/>
                <w:highlight w:val="none"/>
              </w:rPr>
            </w:pPr>
          </w:p>
        </w:tc>
      </w:tr>
      <w:tr w14:paraId="66A2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7FE659C">
            <w:pPr>
              <w:jc w:val="center"/>
              <w:rPr>
                <w:rFonts w:ascii="宋体" w:hAnsi="宋体"/>
                <w:szCs w:val="21"/>
                <w:highlight w:val="none"/>
              </w:rPr>
            </w:pPr>
          </w:p>
        </w:tc>
        <w:tc>
          <w:tcPr>
            <w:tcW w:w="3444" w:type="dxa"/>
            <w:gridSpan w:val="3"/>
            <w:vAlign w:val="center"/>
          </w:tcPr>
          <w:p w14:paraId="76CC1E92">
            <w:pPr>
              <w:jc w:val="center"/>
              <w:rPr>
                <w:rFonts w:ascii="宋体" w:hAnsi="宋体"/>
                <w:szCs w:val="21"/>
                <w:highlight w:val="none"/>
              </w:rPr>
            </w:pPr>
          </w:p>
        </w:tc>
        <w:tc>
          <w:tcPr>
            <w:tcW w:w="1843" w:type="dxa"/>
            <w:vAlign w:val="center"/>
          </w:tcPr>
          <w:p w14:paraId="428D2A52">
            <w:pPr>
              <w:jc w:val="center"/>
              <w:rPr>
                <w:rFonts w:ascii="宋体" w:hAnsi="宋体"/>
                <w:szCs w:val="21"/>
                <w:highlight w:val="none"/>
              </w:rPr>
            </w:pPr>
          </w:p>
        </w:tc>
        <w:tc>
          <w:tcPr>
            <w:tcW w:w="2126" w:type="dxa"/>
            <w:vAlign w:val="center"/>
          </w:tcPr>
          <w:p w14:paraId="56F68D9F">
            <w:pPr>
              <w:jc w:val="center"/>
              <w:rPr>
                <w:rFonts w:ascii="宋体" w:hAnsi="宋体"/>
                <w:szCs w:val="21"/>
                <w:highlight w:val="none"/>
              </w:rPr>
            </w:pPr>
          </w:p>
        </w:tc>
      </w:tr>
      <w:tr w14:paraId="4D97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68DFB1FF">
            <w:pPr>
              <w:jc w:val="center"/>
              <w:rPr>
                <w:rFonts w:ascii="宋体" w:hAnsi="宋体"/>
                <w:szCs w:val="21"/>
                <w:highlight w:val="none"/>
              </w:rPr>
            </w:pPr>
          </w:p>
        </w:tc>
        <w:tc>
          <w:tcPr>
            <w:tcW w:w="3444" w:type="dxa"/>
            <w:gridSpan w:val="3"/>
            <w:vAlign w:val="center"/>
          </w:tcPr>
          <w:p w14:paraId="58CB04DB">
            <w:pPr>
              <w:jc w:val="center"/>
              <w:rPr>
                <w:rFonts w:ascii="宋体" w:hAnsi="宋体"/>
                <w:szCs w:val="21"/>
                <w:highlight w:val="none"/>
              </w:rPr>
            </w:pPr>
          </w:p>
        </w:tc>
        <w:tc>
          <w:tcPr>
            <w:tcW w:w="1843" w:type="dxa"/>
            <w:vAlign w:val="center"/>
          </w:tcPr>
          <w:p w14:paraId="6CBA5C45">
            <w:pPr>
              <w:jc w:val="center"/>
              <w:rPr>
                <w:rFonts w:ascii="宋体" w:hAnsi="宋体"/>
                <w:szCs w:val="21"/>
                <w:highlight w:val="none"/>
              </w:rPr>
            </w:pPr>
          </w:p>
        </w:tc>
        <w:tc>
          <w:tcPr>
            <w:tcW w:w="2126" w:type="dxa"/>
            <w:vAlign w:val="center"/>
          </w:tcPr>
          <w:p w14:paraId="596C469B">
            <w:pPr>
              <w:jc w:val="center"/>
              <w:rPr>
                <w:rFonts w:ascii="宋体" w:hAnsi="宋体"/>
                <w:szCs w:val="21"/>
                <w:highlight w:val="none"/>
              </w:rPr>
            </w:pPr>
          </w:p>
        </w:tc>
      </w:tr>
      <w:tr w14:paraId="6F53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B7959AF">
            <w:pPr>
              <w:jc w:val="center"/>
              <w:rPr>
                <w:rFonts w:ascii="宋体" w:hAnsi="宋体"/>
                <w:szCs w:val="21"/>
                <w:highlight w:val="none"/>
              </w:rPr>
            </w:pPr>
          </w:p>
        </w:tc>
        <w:tc>
          <w:tcPr>
            <w:tcW w:w="3444" w:type="dxa"/>
            <w:gridSpan w:val="3"/>
            <w:vAlign w:val="center"/>
          </w:tcPr>
          <w:p w14:paraId="646904C2">
            <w:pPr>
              <w:jc w:val="center"/>
              <w:rPr>
                <w:rFonts w:ascii="宋体" w:hAnsi="宋体"/>
                <w:szCs w:val="21"/>
                <w:highlight w:val="none"/>
              </w:rPr>
            </w:pPr>
          </w:p>
        </w:tc>
        <w:tc>
          <w:tcPr>
            <w:tcW w:w="1843" w:type="dxa"/>
            <w:vAlign w:val="center"/>
          </w:tcPr>
          <w:p w14:paraId="2FA8029C">
            <w:pPr>
              <w:jc w:val="center"/>
              <w:rPr>
                <w:rFonts w:ascii="宋体" w:hAnsi="宋体"/>
                <w:szCs w:val="21"/>
                <w:highlight w:val="none"/>
              </w:rPr>
            </w:pPr>
          </w:p>
        </w:tc>
        <w:tc>
          <w:tcPr>
            <w:tcW w:w="2126" w:type="dxa"/>
            <w:vAlign w:val="center"/>
          </w:tcPr>
          <w:p w14:paraId="5B78ADB1">
            <w:pPr>
              <w:jc w:val="center"/>
              <w:rPr>
                <w:rFonts w:ascii="宋体" w:hAnsi="宋体"/>
                <w:szCs w:val="21"/>
                <w:highlight w:val="none"/>
              </w:rPr>
            </w:pPr>
          </w:p>
        </w:tc>
      </w:tr>
    </w:tbl>
    <w:p w14:paraId="4179C6C9">
      <w:pPr>
        <w:spacing w:line="420" w:lineRule="exact"/>
        <w:rPr>
          <w:rFonts w:ascii="宋体" w:hAnsi="宋体"/>
          <w:szCs w:val="21"/>
          <w:highlight w:val="none"/>
        </w:rPr>
      </w:pPr>
    </w:p>
    <w:p w14:paraId="6F727B50">
      <w:pPr>
        <w:spacing w:line="420" w:lineRule="exact"/>
        <w:rPr>
          <w:rFonts w:ascii="宋体" w:hAnsi="宋体"/>
          <w:szCs w:val="21"/>
          <w:highlight w:val="none"/>
        </w:rPr>
      </w:pPr>
      <w:r>
        <w:rPr>
          <w:rFonts w:ascii="宋体" w:hAnsi="宋体"/>
          <w:szCs w:val="21"/>
          <w:highlight w:val="none"/>
        </w:rPr>
        <w:br w:type="page"/>
      </w:r>
      <w:r>
        <w:rPr>
          <w:rFonts w:hint="eastAsia" w:ascii="宋体" w:hAnsi="宋体"/>
          <w:szCs w:val="21"/>
          <w:highlight w:val="none"/>
        </w:rPr>
        <w:t>附2：主要项目管理人员简历表</w:t>
      </w:r>
    </w:p>
    <w:p w14:paraId="07CE3C28">
      <w:pPr>
        <w:autoSpaceDE w:val="0"/>
        <w:autoSpaceDN w:val="0"/>
        <w:adjustRightInd w:val="0"/>
        <w:spacing w:line="400" w:lineRule="exact"/>
        <w:ind w:firstLine="420" w:firstLineChars="200"/>
        <w:jc w:val="left"/>
        <w:rPr>
          <w:rFonts w:ascii="宋体" w:hAnsi="宋体" w:cs="宋体"/>
          <w:bCs/>
          <w:szCs w:val="18"/>
          <w:highlight w:val="none"/>
          <w:lang w:val="zh-CN"/>
        </w:rPr>
      </w:pPr>
      <w:r>
        <w:rPr>
          <w:rFonts w:hint="eastAsia" w:ascii="宋体" w:hAnsi="宋体" w:cs="宋体"/>
          <w:bCs/>
          <w:szCs w:val="18"/>
          <w:highlight w:val="none"/>
          <w:lang w:val="zh-CN"/>
        </w:rPr>
        <w:t>主要项目管理人员指技术负责人、施工员、质量员、专职安全生产管理人员等岗位人员。应附</w:t>
      </w:r>
      <w:r>
        <w:rPr>
          <w:rFonts w:hint="eastAsia" w:ascii="宋体" w:hAnsi="宋体" w:cs="宋体"/>
          <w:color w:val="000000"/>
          <w:highlight w:val="none"/>
          <w:lang w:val="zh-CN"/>
        </w:rPr>
        <w:t>职称证（执业证或岗位证</w:t>
      </w:r>
      <w:r>
        <w:rPr>
          <w:rFonts w:hint="eastAsia" w:ascii="宋体" w:hAnsi="宋体" w:cs="宋体"/>
          <w:bCs/>
          <w:szCs w:val="18"/>
          <w:highlight w:val="none"/>
          <w:lang w:val="zh-CN"/>
        </w:rPr>
        <w:t>书）、身份证、学历证，专职安全生产管理人员应附安全生产考核合格证书，主要业绩须附中标通知书或合同协议书或竣工验收报告。</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13"/>
        <w:gridCol w:w="2191"/>
        <w:gridCol w:w="2192"/>
        <w:gridCol w:w="2364"/>
      </w:tblGrid>
      <w:tr w14:paraId="7BD9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76A06945">
            <w:pPr>
              <w:jc w:val="center"/>
              <w:rPr>
                <w:highlight w:val="none"/>
              </w:rPr>
            </w:pPr>
            <w:r>
              <w:rPr>
                <w:rFonts w:hint="eastAsia" w:ascii="宋体" w:hAnsi="宋体"/>
                <w:szCs w:val="21"/>
                <w:highlight w:val="none"/>
              </w:rPr>
              <w:t>岗位名称</w:t>
            </w:r>
          </w:p>
        </w:tc>
        <w:tc>
          <w:tcPr>
            <w:tcW w:w="6747" w:type="dxa"/>
            <w:gridSpan w:val="3"/>
            <w:vAlign w:val="center"/>
          </w:tcPr>
          <w:p w14:paraId="4A2832B5">
            <w:pPr>
              <w:jc w:val="center"/>
              <w:rPr>
                <w:highlight w:val="none"/>
              </w:rPr>
            </w:pPr>
          </w:p>
        </w:tc>
      </w:tr>
      <w:tr w14:paraId="4047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44261CF7">
            <w:pPr>
              <w:jc w:val="center"/>
              <w:rPr>
                <w:highlight w:val="none"/>
              </w:rPr>
            </w:pPr>
            <w:r>
              <w:rPr>
                <w:rFonts w:hint="eastAsia" w:ascii="宋体" w:hAnsi="宋体"/>
                <w:szCs w:val="21"/>
                <w:highlight w:val="none"/>
              </w:rPr>
              <w:t>姓    名</w:t>
            </w:r>
          </w:p>
        </w:tc>
        <w:tc>
          <w:tcPr>
            <w:tcW w:w="2191" w:type="dxa"/>
            <w:vAlign w:val="center"/>
          </w:tcPr>
          <w:p w14:paraId="60B0A740">
            <w:pPr>
              <w:jc w:val="center"/>
              <w:rPr>
                <w:highlight w:val="none"/>
              </w:rPr>
            </w:pPr>
          </w:p>
        </w:tc>
        <w:tc>
          <w:tcPr>
            <w:tcW w:w="2192" w:type="dxa"/>
            <w:vAlign w:val="center"/>
          </w:tcPr>
          <w:p w14:paraId="6F53820B">
            <w:pPr>
              <w:jc w:val="center"/>
              <w:rPr>
                <w:highlight w:val="none"/>
              </w:rPr>
            </w:pPr>
            <w:r>
              <w:rPr>
                <w:rFonts w:hint="eastAsia" w:ascii="宋体" w:hAnsi="宋体"/>
                <w:szCs w:val="21"/>
                <w:highlight w:val="none"/>
              </w:rPr>
              <w:t>年    龄</w:t>
            </w:r>
          </w:p>
        </w:tc>
        <w:tc>
          <w:tcPr>
            <w:tcW w:w="2364" w:type="dxa"/>
          </w:tcPr>
          <w:p w14:paraId="5E4F1968">
            <w:pPr>
              <w:rPr>
                <w:highlight w:val="none"/>
              </w:rPr>
            </w:pPr>
          </w:p>
        </w:tc>
      </w:tr>
      <w:tr w14:paraId="2DEC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541" w:type="dxa"/>
            <w:gridSpan w:val="2"/>
            <w:vAlign w:val="center"/>
          </w:tcPr>
          <w:p w14:paraId="33C6CDE6">
            <w:pPr>
              <w:jc w:val="center"/>
              <w:rPr>
                <w:highlight w:val="none"/>
              </w:rPr>
            </w:pPr>
            <w:r>
              <w:rPr>
                <w:rFonts w:hint="eastAsia" w:ascii="宋体" w:hAnsi="宋体"/>
                <w:szCs w:val="21"/>
                <w:highlight w:val="none"/>
              </w:rPr>
              <w:t>性    别</w:t>
            </w:r>
          </w:p>
        </w:tc>
        <w:tc>
          <w:tcPr>
            <w:tcW w:w="2191" w:type="dxa"/>
            <w:vAlign w:val="center"/>
          </w:tcPr>
          <w:p w14:paraId="3C94BCCF">
            <w:pPr>
              <w:jc w:val="center"/>
              <w:rPr>
                <w:highlight w:val="none"/>
              </w:rPr>
            </w:pPr>
          </w:p>
        </w:tc>
        <w:tc>
          <w:tcPr>
            <w:tcW w:w="2192" w:type="dxa"/>
            <w:vAlign w:val="center"/>
          </w:tcPr>
          <w:p w14:paraId="77D71348">
            <w:pPr>
              <w:jc w:val="center"/>
              <w:rPr>
                <w:highlight w:val="none"/>
              </w:rPr>
            </w:pPr>
            <w:r>
              <w:rPr>
                <w:rFonts w:hint="eastAsia" w:ascii="宋体" w:hAnsi="宋体"/>
                <w:szCs w:val="21"/>
                <w:highlight w:val="none"/>
              </w:rPr>
              <w:t>毕业学校</w:t>
            </w:r>
          </w:p>
        </w:tc>
        <w:tc>
          <w:tcPr>
            <w:tcW w:w="2364" w:type="dxa"/>
          </w:tcPr>
          <w:p w14:paraId="2B02B095">
            <w:pPr>
              <w:rPr>
                <w:highlight w:val="none"/>
              </w:rPr>
            </w:pPr>
          </w:p>
        </w:tc>
      </w:tr>
      <w:tr w14:paraId="5163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5FCBB27A">
            <w:pPr>
              <w:jc w:val="center"/>
              <w:rPr>
                <w:highlight w:val="none"/>
              </w:rPr>
            </w:pPr>
            <w:r>
              <w:rPr>
                <w:rFonts w:hint="eastAsia" w:ascii="宋体" w:hAnsi="宋体"/>
                <w:szCs w:val="21"/>
                <w:highlight w:val="none"/>
              </w:rPr>
              <w:t>学历和专业</w:t>
            </w:r>
          </w:p>
        </w:tc>
        <w:tc>
          <w:tcPr>
            <w:tcW w:w="2191" w:type="dxa"/>
            <w:vAlign w:val="center"/>
          </w:tcPr>
          <w:p w14:paraId="3D03DBE7">
            <w:pPr>
              <w:jc w:val="center"/>
              <w:rPr>
                <w:highlight w:val="none"/>
              </w:rPr>
            </w:pPr>
          </w:p>
        </w:tc>
        <w:tc>
          <w:tcPr>
            <w:tcW w:w="2192" w:type="dxa"/>
            <w:vAlign w:val="center"/>
          </w:tcPr>
          <w:p w14:paraId="0DAD9B53">
            <w:pPr>
              <w:jc w:val="center"/>
              <w:rPr>
                <w:highlight w:val="none"/>
              </w:rPr>
            </w:pPr>
            <w:r>
              <w:rPr>
                <w:rFonts w:hint="eastAsia" w:ascii="宋体" w:hAnsi="宋体"/>
                <w:szCs w:val="21"/>
                <w:highlight w:val="none"/>
              </w:rPr>
              <w:t>毕业时间</w:t>
            </w:r>
          </w:p>
        </w:tc>
        <w:tc>
          <w:tcPr>
            <w:tcW w:w="2364" w:type="dxa"/>
          </w:tcPr>
          <w:p w14:paraId="072B4646">
            <w:pPr>
              <w:rPr>
                <w:highlight w:val="none"/>
              </w:rPr>
            </w:pPr>
          </w:p>
        </w:tc>
      </w:tr>
      <w:tr w14:paraId="4ACF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1E6F8EAC">
            <w:pPr>
              <w:jc w:val="center"/>
              <w:rPr>
                <w:highlight w:val="none"/>
              </w:rPr>
            </w:pPr>
            <w:r>
              <w:rPr>
                <w:rFonts w:hint="eastAsia" w:ascii="宋体" w:hAnsi="宋体"/>
                <w:szCs w:val="21"/>
                <w:highlight w:val="none"/>
              </w:rPr>
              <w:t>拥有的执业资格</w:t>
            </w:r>
          </w:p>
        </w:tc>
        <w:tc>
          <w:tcPr>
            <w:tcW w:w="2191" w:type="dxa"/>
            <w:vAlign w:val="center"/>
          </w:tcPr>
          <w:p w14:paraId="5E92F4B9">
            <w:pPr>
              <w:jc w:val="center"/>
              <w:rPr>
                <w:highlight w:val="none"/>
              </w:rPr>
            </w:pPr>
          </w:p>
        </w:tc>
        <w:tc>
          <w:tcPr>
            <w:tcW w:w="2192" w:type="dxa"/>
            <w:vAlign w:val="center"/>
          </w:tcPr>
          <w:p w14:paraId="1D6ADEB0">
            <w:pPr>
              <w:jc w:val="center"/>
              <w:rPr>
                <w:highlight w:val="none"/>
              </w:rPr>
            </w:pPr>
            <w:r>
              <w:rPr>
                <w:rFonts w:hint="eastAsia" w:ascii="宋体" w:hAnsi="宋体"/>
                <w:szCs w:val="21"/>
                <w:highlight w:val="none"/>
              </w:rPr>
              <w:t>专业职称</w:t>
            </w:r>
          </w:p>
        </w:tc>
        <w:tc>
          <w:tcPr>
            <w:tcW w:w="2364" w:type="dxa"/>
          </w:tcPr>
          <w:p w14:paraId="35F94C01">
            <w:pPr>
              <w:rPr>
                <w:highlight w:val="none"/>
              </w:rPr>
            </w:pPr>
          </w:p>
        </w:tc>
      </w:tr>
      <w:tr w14:paraId="3A4B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593E5497">
            <w:pPr>
              <w:jc w:val="center"/>
              <w:rPr>
                <w:highlight w:val="none"/>
              </w:rPr>
            </w:pPr>
            <w:r>
              <w:rPr>
                <w:rFonts w:hint="eastAsia" w:ascii="宋体" w:hAnsi="宋体"/>
                <w:szCs w:val="21"/>
                <w:highlight w:val="none"/>
              </w:rPr>
              <w:t>执业资格证书编号</w:t>
            </w:r>
          </w:p>
        </w:tc>
        <w:tc>
          <w:tcPr>
            <w:tcW w:w="2191" w:type="dxa"/>
            <w:vAlign w:val="center"/>
          </w:tcPr>
          <w:p w14:paraId="0EB04392">
            <w:pPr>
              <w:jc w:val="center"/>
              <w:rPr>
                <w:highlight w:val="none"/>
              </w:rPr>
            </w:pPr>
          </w:p>
        </w:tc>
        <w:tc>
          <w:tcPr>
            <w:tcW w:w="2192" w:type="dxa"/>
            <w:vAlign w:val="center"/>
          </w:tcPr>
          <w:p w14:paraId="42AA9065">
            <w:pPr>
              <w:jc w:val="center"/>
              <w:rPr>
                <w:highlight w:val="none"/>
              </w:rPr>
            </w:pPr>
            <w:r>
              <w:rPr>
                <w:rFonts w:hint="eastAsia" w:ascii="宋体" w:hAnsi="宋体"/>
                <w:szCs w:val="21"/>
                <w:highlight w:val="none"/>
              </w:rPr>
              <w:t>工作年限</w:t>
            </w:r>
          </w:p>
        </w:tc>
        <w:tc>
          <w:tcPr>
            <w:tcW w:w="2364" w:type="dxa"/>
          </w:tcPr>
          <w:p w14:paraId="508B3E10">
            <w:pPr>
              <w:rPr>
                <w:highlight w:val="none"/>
              </w:rPr>
            </w:pPr>
          </w:p>
        </w:tc>
      </w:tr>
      <w:tr w14:paraId="441F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28" w:type="dxa"/>
            <w:vMerge w:val="restart"/>
            <w:vAlign w:val="center"/>
          </w:tcPr>
          <w:p w14:paraId="5D925261">
            <w:pPr>
              <w:jc w:val="center"/>
              <w:rPr>
                <w:rFonts w:ascii="宋体" w:hAnsi="宋体"/>
                <w:szCs w:val="21"/>
                <w:highlight w:val="none"/>
              </w:rPr>
            </w:pPr>
            <w:r>
              <w:rPr>
                <w:rFonts w:hint="eastAsia" w:ascii="宋体" w:hAnsi="宋体"/>
                <w:szCs w:val="21"/>
                <w:highlight w:val="none"/>
              </w:rPr>
              <w:t>主</w:t>
            </w:r>
          </w:p>
          <w:p w14:paraId="2CFAA905">
            <w:pPr>
              <w:ind w:left="-2" w:leftChars="-1"/>
              <w:jc w:val="center"/>
              <w:rPr>
                <w:rFonts w:ascii="宋体" w:hAnsi="宋体"/>
                <w:szCs w:val="21"/>
                <w:highlight w:val="none"/>
              </w:rPr>
            </w:pPr>
            <w:r>
              <w:rPr>
                <w:rFonts w:hint="eastAsia" w:ascii="宋体" w:hAnsi="宋体"/>
                <w:szCs w:val="21"/>
                <w:highlight w:val="none"/>
              </w:rPr>
              <w:t>要</w:t>
            </w:r>
          </w:p>
          <w:p w14:paraId="74D8E220">
            <w:pPr>
              <w:jc w:val="center"/>
              <w:rPr>
                <w:rFonts w:ascii="宋体" w:hAnsi="宋体"/>
                <w:szCs w:val="21"/>
                <w:highlight w:val="none"/>
              </w:rPr>
            </w:pPr>
            <w:r>
              <w:rPr>
                <w:rFonts w:hint="eastAsia" w:ascii="宋体" w:hAnsi="宋体"/>
                <w:szCs w:val="21"/>
                <w:highlight w:val="none"/>
              </w:rPr>
              <w:t>工</w:t>
            </w:r>
          </w:p>
          <w:p w14:paraId="359B48B0">
            <w:pPr>
              <w:jc w:val="center"/>
              <w:rPr>
                <w:rFonts w:ascii="宋体" w:hAnsi="宋体"/>
                <w:szCs w:val="21"/>
                <w:highlight w:val="none"/>
              </w:rPr>
            </w:pPr>
            <w:r>
              <w:rPr>
                <w:rFonts w:hint="eastAsia" w:ascii="宋体" w:hAnsi="宋体"/>
                <w:szCs w:val="21"/>
                <w:highlight w:val="none"/>
              </w:rPr>
              <w:t>作</w:t>
            </w:r>
          </w:p>
          <w:p w14:paraId="1902CAB7">
            <w:pPr>
              <w:jc w:val="center"/>
              <w:rPr>
                <w:rFonts w:ascii="宋体" w:hAnsi="宋体"/>
                <w:szCs w:val="21"/>
                <w:highlight w:val="none"/>
              </w:rPr>
            </w:pPr>
            <w:r>
              <w:rPr>
                <w:rFonts w:hint="eastAsia" w:ascii="宋体" w:hAnsi="宋体"/>
                <w:szCs w:val="21"/>
                <w:highlight w:val="none"/>
              </w:rPr>
              <w:t>业</w:t>
            </w:r>
          </w:p>
          <w:p w14:paraId="1F04C3C5">
            <w:pPr>
              <w:jc w:val="center"/>
              <w:rPr>
                <w:rFonts w:ascii="宋体" w:hAnsi="宋体"/>
                <w:szCs w:val="21"/>
                <w:highlight w:val="none"/>
              </w:rPr>
            </w:pPr>
            <w:r>
              <w:rPr>
                <w:rFonts w:hint="eastAsia" w:ascii="宋体" w:hAnsi="宋体"/>
                <w:szCs w:val="21"/>
                <w:highlight w:val="none"/>
              </w:rPr>
              <w:t>绩</w:t>
            </w:r>
          </w:p>
          <w:p w14:paraId="467BCFF4">
            <w:pPr>
              <w:jc w:val="center"/>
              <w:rPr>
                <w:rFonts w:ascii="宋体" w:hAnsi="宋体"/>
                <w:szCs w:val="21"/>
                <w:highlight w:val="none"/>
              </w:rPr>
            </w:pPr>
            <w:r>
              <w:rPr>
                <w:rFonts w:hint="eastAsia" w:ascii="宋体" w:hAnsi="宋体"/>
                <w:szCs w:val="21"/>
                <w:highlight w:val="none"/>
              </w:rPr>
              <w:t>及</w:t>
            </w:r>
          </w:p>
          <w:p w14:paraId="70537AAD">
            <w:pPr>
              <w:jc w:val="center"/>
              <w:rPr>
                <w:rFonts w:ascii="宋体" w:hAnsi="宋体"/>
                <w:szCs w:val="21"/>
                <w:highlight w:val="none"/>
              </w:rPr>
            </w:pPr>
            <w:r>
              <w:rPr>
                <w:rFonts w:hint="eastAsia" w:ascii="宋体" w:hAnsi="宋体"/>
                <w:szCs w:val="21"/>
                <w:highlight w:val="none"/>
              </w:rPr>
              <w:t>担</w:t>
            </w:r>
          </w:p>
          <w:p w14:paraId="372ED9A2">
            <w:pPr>
              <w:jc w:val="center"/>
              <w:rPr>
                <w:rFonts w:ascii="宋体" w:hAnsi="宋体"/>
                <w:szCs w:val="21"/>
                <w:highlight w:val="none"/>
              </w:rPr>
            </w:pPr>
            <w:r>
              <w:rPr>
                <w:rFonts w:hint="eastAsia" w:ascii="宋体" w:hAnsi="宋体"/>
                <w:szCs w:val="21"/>
                <w:highlight w:val="none"/>
              </w:rPr>
              <w:t>任</w:t>
            </w:r>
          </w:p>
          <w:p w14:paraId="0F43FBC9">
            <w:pPr>
              <w:jc w:val="center"/>
              <w:rPr>
                <w:rFonts w:ascii="宋体" w:hAnsi="宋体"/>
                <w:szCs w:val="21"/>
                <w:highlight w:val="none"/>
              </w:rPr>
            </w:pPr>
            <w:r>
              <w:rPr>
                <w:rFonts w:hint="eastAsia" w:ascii="宋体" w:hAnsi="宋体"/>
                <w:szCs w:val="21"/>
                <w:highlight w:val="none"/>
              </w:rPr>
              <w:t>的</w:t>
            </w:r>
          </w:p>
          <w:p w14:paraId="1B98888B">
            <w:pPr>
              <w:jc w:val="center"/>
              <w:rPr>
                <w:rFonts w:ascii="宋体" w:hAnsi="宋体"/>
                <w:szCs w:val="21"/>
                <w:highlight w:val="none"/>
              </w:rPr>
            </w:pPr>
            <w:r>
              <w:rPr>
                <w:rFonts w:hint="eastAsia" w:ascii="宋体" w:hAnsi="宋体"/>
                <w:szCs w:val="21"/>
                <w:highlight w:val="none"/>
              </w:rPr>
              <w:t>主</w:t>
            </w:r>
          </w:p>
          <w:p w14:paraId="76BC4256">
            <w:pPr>
              <w:jc w:val="center"/>
              <w:rPr>
                <w:rFonts w:ascii="宋体" w:hAnsi="宋体"/>
                <w:szCs w:val="21"/>
                <w:highlight w:val="none"/>
              </w:rPr>
            </w:pPr>
            <w:r>
              <w:rPr>
                <w:rFonts w:hint="eastAsia" w:ascii="宋体" w:hAnsi="宋体"/>
                <w:szCs w:val="21"/>
                <w:highlight w:val="none"/>
              </w:rPr>
              <w:t>要</w:t>
            </w:r>
          </w:p>
          <w:p w14:paraId="03BD8EBA">
            <w:pPr>
              <w:jc w:val="center"/>
              <w:rPr>
                <w:rFonts w:ascii="宋体" w:hAnsi="宋体"/>
                <w:szCs w:val="21"/>
                <w:highlight w:val="none"/>
              </w:rPr>
            </w:pPr>
            <w:r>
              <w:rPr>
                <w:rFonts w:hint="eastAsia" w:ascii="宋体" w:hAnsi="宋体"/>
                <w:szCs w:val="21"/>
                <w:highlight w:val="none"/>
              </w:rPr>
              <w:t>工</w:t>
            </w:r>
          </w:p>
          <w:p w14:paraId="425A2BFE">
            <w:pPr>
              <w:jc w:val="center"/>
              <w:rPr>
                <w:highlight w:val="none"/>
              </w:rPr>
            </w:pPr>
            <w:r>
              <w:rPr>
                <w:rFonts w:hint="eastAsia" w:ascii="宋体" w:hAnsi="宋体"/>
                <w:szCs w:val="21"/>
                <w:highlight w:val="none"/>
              </w:rPr>
              <w:t>作</w:t>
            </w:r>
          </w:p>
        </w:tc>
        <w:tc>
          <w:tcPr>
            <w:tcW w:w="8460" w:type="dxa"/>
            <w:gridSpan w:val="4"/>
          </w:tcPr>
          <w:p w14:paraId="1298D099">
            <w:pPr>
              <w:rPr>
                <w:highlight w:val="none"/>
              </w:rPr>
            </w:pPr>
          </w:p>
        </w:tc>
      </w:tr>
      <w:tr w14:paraId="1AA9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28" w:type="dxa"/>
            <w:vMerge w:val="continue"/>
          </w:tcPr>
          <w:p w14:paraId="28668709">
            <w:pPr>
              <w:rPr>
                <w:rFonts w:ascii="宋体" w:hAnsi="宋体"/>
                <w:szCs w:val="21"/>
                <w:highlight w:val="none"/>
              </w:rPr>
            </w:pPr>
          </w:p>
        </w:tc>
        <w:tc>
          <w:tcPr>
            <w:tcW w:w="8460" w:type="dxa"/>
            <w:gridSpan w:val="4"/>
          </w:tcPr>
          <w:p w14:paraId="4CB35D3E">
            <w:pPr>
              <w:rPr>
                <w:highlight w:val="none"/>
              </w:rPr>
            </w:pPr>
          </w:p>
        </w:tc>
      </w:tr>
      <w:tr w14:paraId="6D99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28" w:type="dxa"/>
            <w:vMerge w:val="continue"/>
          </w:tcPr>
          <w:p w14:paraId="6EE42993">
            <w:pPr>
              <w:rPr>
                <w:rFonts w:ascii="宋体" w:hAnsi="宋体"/>
                <w:szCs w:val="21"/>
                <w:highlight w:val="none"/>
              </w:rPr>
            </w:pPr>
          </w:p>
        </w:tc>
        <w:tc>
          <w:tcPr>
            <w:tcW w:w="8460" w:type="dxa"/>
            <w:gridSpan w:val="4"/>
          </w:tcPr>
          <w:p w14:paraId="07E9CFFE">
            <w:pPr>
              <w:rPr>
                <w:highlight w:val="none"/>
              </w:rPr>
            </w:pPr>
          </w:p>
        </w:tc>
      </w:tr>
      <w:tr w14:paraId="022F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28" w:type="dxa"/>
            <w:vMerge w:val="continue"/>
          </w:tcPr>
          <w:p w14:paraId="14E196DE">
            <w:pPr>
              <w:rPr>
                <w:rFonts w:ascii="宋体" w:hAnsi="宋体"/>
                <w:szCs w:val="21"/>
                <w:highlight w:val="none"/>
              </w:rPr>
            </w:pPr>
          </w:p>
        </w:tc>
        <w:tc>
          <w:tcPr>
            <w:tcW w:w="8460" w:type="dxa"/>
            <w:gridSpan w:val="4"/>
          </w:tcPr>
          <w:p w14:paraId="6E06DCC4">
            <w:pPr>
              <w:rPr>
                <w:highlight w:val="none"/>
              </w:rPr>
            </w:pPr>
          </w:p>
        </w:tc>
      </w:tr>
      <w:tr w14:paraId="24BC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8" w:type="dxa"/>
            <w:vMerge w:val="continue"/>
          </w:tcPr>
          <w:p w14:paraId="1777CCD6">
            <w:pPr>
              <w:rPr>
                <w:rFonts w:ascii="宋体" w:hAnsi="宋体"/>
                <w:szCs w:val="21"/>
                <w:highlight w:val="none"/>
              </w:rPr>
            </w:pPr>
          </w:p>
        </w:tc>
        <w:tc>
          <w:tcPr>
            <w:tcW w:w="8460" w:type="dxa"/>
            <w:gridSpan w:val="4"/>
          </w:tcPr>
          <w:p w14:paraId="156D2AE7">
            <w:pPr>
              <w:widowControl/>
              <w:jc w:val="left"/>
              <w:rPr>
                <w:highlight w:val="none"/>
              </w:rPr>
            </w:pPr>
          </w:p>
          <w:p w14:paraId="3FFA6952">
            <w:pPr>
              <w:rPr>
                <w:highlight w:val="none"/>
              </w:rPr>
            </w:pPr>
          </w:p>
        </w:tc>
      </w:tr>
      <w:tr w14:paraId="093D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8" w:type="dxa"/>
            <w:vMerge w:val="continue"/>
          </w:tcPr>
          <w:p w14:paraId="2092D874">
            <w:pPr>
              <w:rPr>
                <w:rFonts w:ascii="宋体" w:hAnsi="宋体"/>
                <w:szCs w:val="21"/>
                <w:highlight w:val="none"/>
              </w:rPr>
            </w:pPr>
          </w:p>
        </w:tc>
        <w:tc>
          <w:tcPr>
            <w:tcW w:w="8460" w:type="dxa"/>
            <w:gridSpan w:val="4"/>
          </w:tcPr>
          <w:p w14:paraId="579CD70C">
            <w:pPr>
              <w:widowControl/>
              <w:jc w:val="left"/>
              <w:rPr>
                <w:highlight w:val="none"/>
              </w:rPr>
            </w:pPr>
          </w:p>
          <w:p w14:paraId="6357E7ED">
            <w:pPr>
              <w:rPr>
                <w:highlight w:val="none"/>
              </w:rPr>
            </w:pPr>
          </w:p>
        </w:tc>
      </w:tr>
      <w:tr w14:paraId="1446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28" w:type="dxa"/>
            <w:vMerge w:val="continue"/>
          </w:tcPr>
          <w:p w14:paraId="00781004">
            <w:pPr>
              <w:rPr>
                <w:rFonts w:ascii="宋体" w:hAnsi="宋体"/>
                <w:szCs w:val="21"/>
                <w:highlight w:val="none"/>
              </w:rPr>
            </w:pPr>
          </w:p>
        </w:tc>
        <w:tc>
          <w:tcPr>
            <w:tcW w:w="8460" w:type="dxa"/>
            <w:gridSpan w:val="4"/>
          </w:tcPr>
          <w:p w14:paraId="4985CD92">
            <w:pPr>
              <w:widowControl/>
              <w:jc w:val="left"/>
              <w:rPr>
                <w:highlight w:val="none"/>
              </w:rPr>
            </w:pPr>
          </w:p>
          <w:p w14:paraId="7B1E24E4">
            <w:pPr>
              <w:rPr>
                <w:highlight w:val="none"/>
              </w:rPr>
            </w:pPr>
          </w:p>
        </w:tc>
      </w:tr>
      <w:tr w14:paraId="3729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28" w:type="dxa"/>
            <w:vMerge w:val="continue"/>
          </w:tcPr>
          <w:p w14:paraId="6C66C302">
            <w:pPr>
              <w:rPr>
                <w:rFonts w:ascii="宋体" w:hAnsi="宋体"/>
                <w:szCs w:val="21"/>
                <w:highlight w:val="none"/>
              </w:rPr>
            </w:pPr>
          </w:p>
        </w:tc>
        <w:tc>
          <w:tcPr>
            <w:tcW w:w="8460" w:type="dxa"/>
            <w:gridSpan w:val="4"/>
          </w:tcPr>
          <w:p w14:paraId="3412E631">
            <w:pPr>
              <w:rPr>
                <w:highlight w:val="none"/>
              </w:rPr>
            </w:pPr>
          </w:p>
        </w:tc>
      </w:tr>
    </w:tbl>
    <w:p w14:paraId="4F9BFD43">
      <w:pPr>
        <w:rPr>
          <w:rFonts w:ascii="黑体" w:hAnsi="宋体" w:eastAsia="黑体"/>
          <w:szCs w:val="21"/>
          <w:highlight w:val="none"/>
        </w:rPr>
      </w:pPr>
    </w:p>
    <w:p w14:paraId="6C866196">
      <w:pPr>
        <w:rPr>
          <w:rFonts w:ascii="黑体" w:hAnsi="宋体" w:eastAsia="黑体"/>
          <w:szCs w:val="21"/>
          <w:highlight w:val="none"/>
        </w:rPr>
      </w:pPr>
    </w:p>
    <w:p w14:paraId="61524F00">
      <w:pPr>
        <w:rPr>
          <w:rFonts w:ascii="宋体" w:hAnsi="宋体"/>
          <w:szCs w:val="21"/>
          <w:highlight w:val="none"/>
        </w:rPr>
      </w:pPr>
      <w:r>
        <w:rPr>
          <w:rFonts w:ascii="宋体" w:hAnsi="宋体"/>
          <w:szCs w:val="21"/>
          <w:highlight w:val="none"/>
        </w:rPr>
        <w:br w:type="page"/>
      </w:r>
      <w:r>
        <w:rPr>
          <w:rFonts w:hint="eastAsia" w:ascii="宋体" w:hAnsi="宋体"/>
          <w:szCs w:val="21"/>
          <w:highlight w:val="none"/>
        </w:rPr>
        <w:t>附3：</w:t>
      </w:r>
      <w:r>
        <w:rPr>
          <w:rFonts w:hint="eastAsia" w:ascii="宋体" w:hAnsi="宋体"/>
          <w:szCs w:val="21"/>
          <w:highlight w:val="none"/>
          <w:lang w:val="en-US" w:eastAsia="zh-CN"/>
        </w:rPr>
        <w:t>项目经理无在建</w:t>
      </w:r>
      <w:r>
        <w:rPr>
          <w:rFonts w:hint="eastAsia" w:ascii="宋体" w:hAnsi="宋体"/>
          <w:szCs w:val="21"/>
          <w:highlight w:val="none"/>
        </w:rPr>
        <w:t>承诺书</w:t>
      </w:r>
    </w:p>
    <w:p w14:paraId="1A65EFF2">
      <w:pPr>
        <w:spacing w:beforeLines="100" w:afterLines="100"/>
        <w:jc w:val="center"/>
        <w:rPr>
          <w:rFonts w:ascii="宋体" w:hAnsi="宋体"/>
          <w:b/>
          <w:sz w:val="28"/>
          <w:szCs w:val="28"/>
          <w:highlight w:val="none"/>
        </w:rPr>
      </w:pPr>
      <w:r>
        <w:rPr>
          <w:rFonts w:hint="eastAsia" w:ascii="宋体" w:hAnsi="宋体"/>
          <w:b/>
          <w:sz w:val="28"/>
          <w:szCs w:val="28"/>
          <w:highlight w:val="none"/>
          <w:lang w:val="en-US" w:eastAsia="zh-CN"/>
        </w:rPr>
        <w:t>项目经理无在建</w:t>
      </w:r>
      <w:r>
        <w:rPr>
          <w:rFonts w:hint="eastAsia" w:ascii="宋体" w:hAnsi="宋体"/>
          <w:b/>
          <w:sz w:val="28"/>
          <w:szCs w:val="28"/>
          <w:highlight w:val="none"/>
        </w:rPr>
        <w:t>承诺书</w:t>
      </w:r>
    </w:p>
    <w:p w14:paraId="0C5ADDAA">
      <w:pPr>
        <w:spacing w:afterLines="100" w:line="440" w:lineRule="exact"/>
        <w:rPr>
          <w:rFonts w:ascii="宋体" w:hAnsi="宋体"/>
          <w:szCs w:val="21"/>
          <w:highlight w:val="none"/>
        </w:rPr>
      </w:pPr>
      <w:r>
        <w:rPr>
          <w:rFonts w:hint="eastAsia" w:ascii="宋体" w:hAnsi="宋体"/>
          <w:position w:val="-7"/>
          <w:szCs w:val="21"/>
          <w:highlight w:val="none"/>
        </w:rPr>
        <w:t>————————</w:t>
      </w:r>
      <w:r>
        <w:rPr>
          <w:rFonts w:hint="eastAsia" w:ascii="宋体" w:hAnsi="宋体"/>
          <w:szCs w:val="21"/>
          <w:highlight w:val="none"/>
        </w:rPr>
        <w:t>（采购人名称）：</w:t>
      </w:r>
    </w:p>
    <w:p w14:paraId="6B4EE0A3">
      <w:pPr>
        <w:spacing w:line="440" w:lineRule="exact"/>
        <w:ind w:firstLine="420" w:firstLineChars="200"/>
        <w:rPr>
          <w:rFonts w:ascii="宋体" w:hAnsi="宋体"/>
          <w:szCs w:val="21"/>
          <w:highlight w:val="none"/>
        </w:rPr>
      </w:pPr>
      <w:r>
        <w:rPr>
          <w:rFonts w:hint="eastAsia" w:ascii="宋体" w:hAnsi="宋体"/>
          <w:szCs w:val="21"/>
          <w:highlight w:val="none"/>
        </w:rPr>
        <w:t>我方在此声明，我方拟派往</w:t>
      </w:r>
      <w:r>
        <w:rPr>
          <w:rFonts w:hint="eastAsia" w:ascii="宋体" w:hAnsi="宋体"/>
          <w:szCs w:val="21"/>
          <w:highlight w:val="none"/>
          <w:u w:val="single"/>
        </w:rPr>
        <w:t xml:space="preserve">        </w:t>
      </w:r>
      <w:r>
        <w:rPr>
          <w:rFonts w:hint="eastAsia" w:ascii="宋体" w:hAnsi="宋体"/>
          <w:szCs w:val="21"/>
          <w:highlight w:val="none"/>
        </w:rPr>
        <w:t>（项目名称）（以下简称“本工程”）的项目经理</w:t>
      </w:r>
      <w:r>
        <w:rPr>
          <w:rFonts w:hint="eastAsia" w:ascii="宋体" w:hAnsi="宋体"/>
          <w:szCs w:val="21"/>
          <w:highlight w:val="none"/>
          <w:u w:val="single"/>
        </w:rPr>
        <w:t xml:space="preserve">           </w:t>
      </w:r>
      <w:r>
        <w:rPr>
          <w:rFonts w:hint="eastAsia" w:ascii="宋体" w:hAnsi="宋体"/>
          <w:szCs w:val="21"/>
          <w:highlight w:val="none"/>
        </w:rPr>
        <w:t>（项目经理姓名）现阶段没有担任任何在施建设工程项目的项目经理。</w:t>
      </w:r>
    </w:p>
    <w:p w14:paraId="408FAA82">
      <w:pPr>
        <w:spacing w:line="440" w:lineRule="exact"/>
        <w:ind w:firstLine="420" w:firstLineChars="200"/>
        <w:rPr>
          <w:rFonts w:ascii="宋体" w:hAnsi="宋体"/>
          <w:szCs w:val="21"/>
          <w:highlight w:val="none"/>
        </w:rPr>
      </w:pPr>
      <w:r>
        <w:rPr>
          <w:rFonts w:hint="eastAsia" w:ascii="宋体" w:hAnsi="宋体"/>
          <w:szCs w:val="21"/>
          <w:highlight w:val="none"/>
        </w:rPr>
        <w:t>我方保证上述信息的真实和准确，并愿意承担因我方就此弄虚作假所引起的一切法律后果。</w:t>
      </w:r>
    </w:p>
    <w:p w14:paraId="17756501">
      <w:pPr>
        <w:spacing w:line="440" w:lineRule="exact"/>
        <w:ind w:firstLine="420" w:firstLineChars="200"/>
        <w:rPr>
          <w:rFonts w:ascii="宋体" w:hAnsi="宋体"/>
          <w:szCs w:val="21"/>
          <w:highlight w:val="none"/>
        </w:rPr>
      </w:pPr>
    </w:p>
    <w:p w14:paraId="5487940B">
      <w:pPr>
        <w:spacing w:line="440" w:lineRule="exact"/>
        <w:ind w:firstLine="420" w:firstLineChars="200"/>
        <w:rPr>
          <w:rFonts w:ascii="宋体" w:hAnsi="宋体"/>
          <w:szCs w:val="21"/>
          <w:highlight w:val="none"/>
        </w:rPr>
      </w:pPr>
    </w:p>
    <w:p w14:paraId="57819B1F">
      <w:pPr>
        <w:spacing w:line="440" w:lineRule="exact"/>
        <w:ind w:firstLine="420" w:firstLineChars="200"/>
        <w:rPr>
          <w:rFonts w:ascii="宋体" w:hAnsi="宋体"/>
          <w:szCs w:val="21"/>
          <w:highlight w:val="none"/>
        </w:rPr>
      </w:pPr>
      <w:r>
        <w:rPr>
          <w:rFonts w:hint="eastAsia" w:ascii="宋体" w:hAnsi="宋体"/>
          <w:szCs w:val="21"/>
          <w:highlight w:val="none"/>
        </w:rPr>
        <w:t>特此承诺</w:t>
      </w:r>
    </w:p>
    <w:p w14:paraId="105192C2">
      <w:pPr>
        <w:spacing w:line="440" w:lineRule="exact"/>
        <w:ind w:firstLine="420" w:firstLineChars="200"/>
        <w:rPr>
          <w:rFonts w:ascii="宋体" w:hAnsi="宋体"/>
          <w:szCs w:val="21"/>
          <w:highlight w:val="none"/>
        </w:rPr>
      </w:pPr>
    </w:p>
    <w:p w14:paraId="096A02C6">
      <w:pPr>
        <w:spacing w:line="440" w:lineRule="exact"/>
        <w:ind w:firstLine="420" w:firstLineChars="200"/>
        <w:rPr>
          <w:rFonts w:ascii="宋体" w:hAnsi="宋体"/>
          <w:szCs w:val="21"/>
          <w:highlight w:val="none"/>
        </w:rPr>
      </w:pPr>
    </w:p>
    <w:p w14:paraId="35B73508">
      <w:pPr>
        <w:spacing w:line="440" w:lineRule="exact"/>
        <w:ind w:firstLine="420" w:firstLineChars="200"/>
        <w:rPr>
          <w:rFonts w:ascii="宋体" w:hAnsi="宋体"/>
          <w:szCs w:val="21"/>
          <w:highlight w:val="none"/>
        </w:rPr>
      </w:pPr>
    </w:p>
    <w:p w14:paraId="38792194">
      <w:pPr>
        <w:spacing w:line="440" w:lineRule="exact"/>
        <w:ind w:firstLine="420" w:firstLineChars="200"/>
        <w:rPr>
          <w:rFonts w:ascii="宋体" w:hAnsi="宋体"/>
          <w:szCs w:val="21"/>
          <w:highlight w:val="none"/>
        </w:rPr>
      </w:pPr>
    </w:p>
    <w:p w14:paraId="012B8036">
      <w:pPr>
        <w:spacing w:line="440" w:lineRule="exact"/>
        <w:ind w:firstLine="420" w:firstLineChars="200"/>
        <w:rPr>
          <w:rFonts w:ascii="宋体" w:hAnsi="宋体"/>
          <w:szCs w:val="21"/>
          <w:highlight w:val="none"/>
        </w:rPr>
      </w:pPr>
    </w:p>
    <w:p w14:paraId="5FF64F1A">
      <w:pPr>
        <w:spacing w:line="440" w:lineRule="exact"/>
        <w:ind w:firstLine="420" w:firstLineChars="200"/>
        <w:rPr>
          <w:rFonts w:ascii="宋体" w:hAnsi="宋体"/>
          <w:szCs w:val="21"/>
          <w:highlight w:val="none"/>
        </w:rPr>
      </w:pPr>
    </w:p>
    <w:p w14:paraId="4AA19C35">
      <w:pPr>
        <w:spacing w:line="480" w:lineRule="auto"/>
        <w:jc w:val="right"/>
        <w:rPr>
          <w:rFonts w:ascii="宋体" w:hAnsi="宋体"/>
          <w:szCs w:val="21"/>
          <w:highlight w:val="none"/>
        </w:rPr>
      </w:pPr>
      <w:r>
        <w:rPr>
          <w:rFonts w:hint="eastAsia" w:ascii="宋体" w:hAnsi="宋体"/>
          <w:szCs w:val="21"/>
          <w:highlight w:val="none"/>
          <w:lang w:val="en-US" w:eastAsia="zh-CN"/>
        </w:rPr>
        <w:t>供应商</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（盖单位章）</w:t>
      </w:r>
    </w:p>
    <w:p w14:paraId="4F2CA2CD">
      <w:pPr>
        <w:spacing w:line="480" w:lineRule="auto"/>
        <w:jc w:val="right"/>
        <w:rPr>
          <w:rFonts w:ascii="宋体" w:hAnsi="宋体"/>
          <w:szCs w:val="21"/>
          <w:highlight w:val="none"/>
        </w:rPr>
      </w:pPr>
      <w:r>
        <w:rPr>
          <w:rFonts w:hint="eastAsia" w:ascii="宋体" w:hAnsi="宋体"/>
          <w:szCs w:val="21"/>
          <w:highlight w:val="none"/>
        </w:rPr>
        <w:t>法定代表人或其委托代理人：</w:t>
      </w:r>
      <w:r>
        <w:rPr>
          <w:rFonts w:hint="eastAsia" w:ascii="宋体" w:hAnsi="宋体"/>
          <w:szCs w:val="21"/>
          <w:highlight w:val="none"/>
          <w:u w:val="single"/>
        </w:rPr>
        <w:t xml:space="preserve">               </w:t>
      </w:r>
      <w:r>
        <w:rPr>
          <w:rFonts w:hint="eastAsia" w:ascii="宋体" w:hAnsi="宋体"/>
          <w:szCs w:val="21"/>
          <w:highlight w:val="none"/>
        </w:rPr>
        <w:t>（签字）</w:t>
      </w:r>
    </w:p>
    <w:p w14:paraId="1F9AF339">
      <w:pPr>
        <w:spacing w:line="440" w:lineRule="exact"/>
        <w:jc w:val="right"/>
        <w:rPr>
          <w:rFonts w:ascii="宋体" w:hAnsi="宋体"/>
          <w:szCs w:val="21"/>
          <w:highlight w:val="none"/>
        </w:rPr>
      </w:pPr>
    </w:p>
    <w:p w14:paraId="4B15834C">
      <w:pPr>
        <w:spacing w:line="440" w:lineRule="exact"/>
        <w:jc w:val="right"/>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367648DE">
      <w:pPr>
        <w:rPr>
          <w:rFonts w:hint="eastAsia" w:ascii="宋体" w:hAnsi="宋体"/>
          <w:szCs w:val="21"/>
          <w:highlight w:val="none"/>
        </w:rPr>
      </w:pPr>
      <w:r>
        <w:rPr>
          <w:rFonts w:hint="eastAsia" w:ascii="宋体" w:hAnsi="宋体"/>
          <w:szCs w:val="21"/>
          <w:highlight w:val="none"/>
        </w:rPr>
        <w:br w:type="page"/>
      </w:r>
    </w:p>
    <w:p w14:paraId="5FD4EF58">
      <w:pPr>
        <w:spacing w:beforeLines="50" w:afterLines="100" w:line="440" w:lineRule="exact"/>
        <w:ind w:right="420"/>
        <w:jc w:val="center"/>
        <w:rPr>
          <w:rFonts w:ascii="宋体" w:hAnsi="宋体"/>
          <w:b/>
          <w:sz w:val="28"/>
          <w:szCs w:val="28"/>
          <w:highlight w:val="none"/>
        </w:rPr>
      </w:pPr>
      <w:r>
        <w:rPr>
          <w:rFonts w:hint="eastAsia" w:ascii="宋体" w:hAnsi="宋体"/>
          <w:b/>
          <w:sz w:val="28"/>
          <w:szCs w:val="28"/>
          <w:highlight w:val="none"/>
          <w:lang w:val="en-US" w:eastAsia="zh-CN"/>
        </w:rPr>
        <w:t xml:space="preserve">   九</w:t>
      </w:r>
      <w:r>
        <w:rPr>
          <w:rFonts w:hint="eastAsia" w:ascii="宋体" w:hAnsi="宋体"/>
          <w:b/>
          <w:sz w:val="28"/>
          <w:szCs w:val="28"/>
          <w:highlight w:val="none"/>
        </w:rPr>
        <w:t>、资格审查资料</w:t>
      </w:r>
    </w:p>
    <w:p w14:paraId="6FF51324">
      <w:pPr>
        <w:spacing w:beforeLines="50" w:afterLines="100" w:line="440" w:lineRule="exact"/>
        <w:jc w:val="center"/>
        <w:rPr>
          <w:rFonts w:ascii="宋体" w:hAnsi="宋体"/>
          <w:b/>
          <w:sz w:val="24"/>
          <w:highlight w:val="none"/>
        </w:rPr>
      </w:pPr>
      <w:r>
        <w:rPr>
          <w:rFonts w:hint="eastAsia" w:ascii="宋体" w:hAnsi="宋体"/>
          <w:b/>
          <w:sz w:val="24"/>
          <w:highlight w:val="none"/>
        </w:rPr>
        <w:t>（一）</w:t>
      </w:r>
      <w:r>
        <w:rPr>
          <w:rFonts w:hint="eastAsia" w:ascii="宋体" w:hAnsi="宋体"/>
          <w:b/>
          <w:sz w:val="24"/>
          <w:highlight w:val="none"/>
          <w:lang w:val="en-US" w:eastAsia="zh-CN"/>
        </w:rPr>
        <w:t>供应商</w:t>
      </w:r>
      <w:r>
        <w:rPr>
          <w:rFonts w:hint="eastAsia" w:ascii="宋体" w:hAnsi="宋体"/>
          <w:b/>
          <w:sz w:val="24"/>
          <w:highlight w:val="none"/>
        </w:rPr>
        <w:t>基本情况表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1276"/>
        <w:gridCol w:w="195"/>
        <w:gridCol w:w="1246"/>
        <w:gridCol w:w="260"/>
        <w:gridCol w:w="709"/>
        <w:gridCol w:w="1416"/>
      </w:tblGrid>
      <w:tr w14:paraId="19AE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A0497D0">
            <w:pPr>
              <w:jc w:val="center"/>
              <w:rPr>
                <w:rFonts w:ascii="宋体" w:hAnsi="宋体"/>
                <w:szCs w:val="21"/>
                <w:highlight w:val="none"/>
              </w:rPr>
            </w:pPr>
            <w:r>
              <w:rPr>
                <w:rFonts w:hint="eastAsia" w:ascii="宋体" w:hAnsi="宋体"/>
                <w:szCs w:val="21"/>
                <w:highlight w:val="none"/>
                <w:lang w:val="en-US" w:eastAsia="zh-CN"/>
              </w:rPr>
              <w:t>供应商</w:t>
            </w:r>
            <w:r>
              <w:rPr>
                <w:rFonts w:hint="eastAsia" w:ascii="宋体" w:hAnsi="宋体"/>
                <w:szCs w:val="21"/>
                <w:highlight w:val="none"/>
              </w:rPr>
              <w:t>名称</w:t>
            </w:r>
          </w:p>
        </w:tc>
        <w:tc>
          <w:tcPr>
            <w:tcW w:w="7020" w:type="dxa"/>
            <w:gridSpan w:val="8"/>
            <w:vAlign w:val="center"/>
          </w:tcPr>
          <w:p w14:paraId="1B09DCE2">
            <w:pPr>
              <w:jc w:val="center"/>
              <w:rPr>
                <w:rFonts w:ascii="宋体" w:hAnsi="宋体"/>
                <w:szCs w:val="21"/>
                <w:highlight w:val="none"/>
              </w:rPr>
            </w:pPr>
          </w:p>
        </w:tc>
      </w:tr>
      <w:tr w14:paraId="491D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011A82B">
            <w:pPr>
              <w:jc w:val="center"/>
              <w:rPr>
                <w:rFonts w:ascii="宋体" w:hAnsi="宋体"/>
                <w:szCs w:val="21"/>
                <w:highlight w:val="none"/>
              </w:rPr>
            </w:pPr>
            <w:r>
              <w:rPr>
                <w:rFonts w:hint="eastAsia" w:ascii="宋体" w:hAnsi="宋体"/>
                <w:szCs w:val="21"/>
                <w:highlight w:val="none"/>
              </w:rPr>
              <w:t>注册地址</w:t>
            </w:r>
          </w:p>
        </w:tc>
        <w:tc>
          <w:tcPr>
            <w:tcW w:w="3389" w:type="dxa"/>
            <w:gridSpan w:val="4"/>
            <w:vAlign w:val="center"/>
          </w:tcPr>
          <w:p w14:paraId="7A31D110">
            <w:pPr>
              <w:jc w:val="center"/>
              <w:rPr>
                <w:rFonts w:ascii="宋体" w:hAnsi="宋体"/>
                <w:szCs w:val="21"/>
                <w:highlight w:val="none"/>
              </w:rPr>
            </w:pPr>
          </w:p>
        </w:tc>
        <w:tc>
          <w:tcPr>
            <w:tcW w:w="1246" w:type="dxa"/>
            <w:vAlign w:val="center"/>
          </w:tcPr>
          <w:p w14:paraId="635C3483">
            <w:pPr>
              <w:jc w:val="center"/>
              <w:rPr>
                <w:rFonts w:ascii="宋体" w:hAnsi="宋体"/>
                <w:szCs w:val="21"/>
                <w:highlight w:val="none"/>
              </w:rPr>
            </w:pPr>
            <w:r>
              <w:rPr>
                <w:rFonts w:hint="eastAsia" w:ascii="宋体" w:hAnsi="宋体"/>
                <w:szCs w:val="21"/>
                <w:highlight w:val="none"/>
              </w:rPr>
              <w:t>邮政编码</w:t>
            </w:r>
          </w:p>
        </w:tc>
        <w:tc>
          <w:tcPr>
            <w:tcW w:w="2385" w:type="dxa"/>
            <w:gridSpan w:val="3"/>
            <w:vAlign w:val="center"/>
          </w:tcPr>
          <w:p w14:paraId="03477626">
            <w:pPr>
              <w:jc w:val="center"/>
              <w:rPr>
                <w:rFonts w:ascii="宋体" w:hAnsi="宋体"/>
                <w:szCs w:val="21"/>
                <w:highlight w:val="none"/>
              </w:rPr>
            </w:pPr>
          </w:p>
        </w:tc>
      </w:tr>
      <w:tr w14:paraId="0879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5E458DC6">
            <w:pPr>
              <w:jc w:val="center"/>
              <w:rPr>
                <w:rFonts w:ascii="宋体" w:hAnsi="宋体"/>
                <w:szCs w:val="21"/>
                <w:highlight w:val="none"/>
              </w:rPr>
            </w:pPr>
            <w:r>
              <w:rPr>
                <w:rFonts w:hint="eastAsia" w:ascii="宋体" w:hAnsi="宋体"/>
                <w:szCs w:val="21"/>
                <w:highlight w:val="none"/>
              </w:rPr>
              <w:t>联系方式</w:t>
            </w:r>
          </w:p>
        </w:tc>
        <w:tc>
          <w:tcPr>
            <w:tcW w:w="897" w:type="dxa"/>
            <w:vAlign w:val="center"/>
          </w:tcPr>
          <w:p w14:paraId="781637CB">
            <w:pPr>
              <w:jc w:val="center"/>
              <w:rPr>
                <w:rFonts w:ascii="宋体" w:hAnsi="宋体"/>
                <w:szCs w:val="21"/>
                <w:highlight w:val="none"/>
              </w:rPr>
            </w:pPr>
            <w:r>
              <w:rPr>
                <w:rFonts w:hint="eastAsia" w:ascii="宋体" w:hAnsi="宋体"/>
                <w:szCs w:val="21"/>
                <w:highlight w:val="none"/>
              </w:rPr>
              <w:t>联系人</w:t>
            </w:r>
          </w:p>
        </w:tc>
        <w:tc>
          <w:tcPr>
            <w:tcW w:w="2492" w:type="dxa"/>
            <w:gridSpan w:val="3"/>
            <w:vAlign w:val="center"/>
          </w:tcPr>
          <w:p w14:paraId="56756684">
            <w:pPr>
              <w:jc w:val="center"/>
              <w:rPr>
                <w:rFonts w:ascii="宋体" w:hAnsi="宋体"/>
                <w:szCs w:val="21"/>
                <w:highlight w:val="none"/>
              </w:rPr>
            </w:pPr>
          </w:p>
        </w:tc>
        <w:tc>
          <w:tcPr>
            <w:tcW w:w="1246" w:type="dxa"/>
            <w:vAlign w:val="center"/>
          </w:tcPr>
          <w:p w14:paraId="43D44412">
            <w:pPr>
              <w:jc w:val="center"/>
              <w:rPr>
                <w:rFonts w:ascii="宋体" w:hAnsi="宋体"/>
                <w:szCs w:val="21"/>
                <w:highlight w:val="none"/>
              </w:rPr>
            </w:pPr>
            <w:r>
              <w:rPr>
                <w:rFonts w:hint="eastAsia" w:ascii="宋体" w:hAnsi="宋体"/>
                <w:szCs w:val="21"/>
                <w:highlight w:val="none"/>
              </w:rPr>
              <w:t>电  话</w:t>
            </w:r>
          </w:p>
        </w:tc>
        <w:tc>
          <w:tcPr>
            <w:tcW w:w="2385" w:type="dxa"/>
            <w:gridSpan w:val="3"/>
            <w:vAlign w:val="center"/>
          </w:tcPr>
          <w:p w14:paraId="7C0B6DE2">
            <w:pPr>
              <w:jc w:val="center"/>
              <w:rPr>
                <w:rFonts w:ascii="宋体" w:hAnsi="宋体"/>
                <w:szCs w:val="21"/>
                <w:highlight w:val="none"/>
              </w:rPr>
            </w:pPr>
          </w:p>
        </w:tc>
      </w:tr>
      <w:tr w14:paraId="58AF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47297A11">
            <w:pPr>
              <w:jc w:val="center"/>
              <w:rPr>
                <w:rFonts w:ascii="宋体" w:hAnsi="宋体"/>
                <w:szCs w:val="21"/>
                <w:highlight w:val="none"/>
              </w:rPr>
            </w:pPr>
          </w:p>
        </w:tc>
        <w:tc>
          <w:tcPr>
            <w:tcW w:w="897" w:type="dxa"/>
            <w:vAlign w:val="center"/>
          </w:tcPr>
          <w:p w14:paraId="7021646D">
            <w:pPr>
              <w:jc w:val="center"/>
              <w:rPr>
                <w:rFonts w:ascii="宋体" w:hAnsi="宋体"/>
                <w:szCs w:val="21"/>
                <w:highlight w:val="none"/>
              </w:rPr>
            </w:pPr>
            <w:r>
              <w:rPr>
                <w:rFonts w:hint="eastAsia" w:ascii="宋体" w:hAnsi="宋体"/>
                <w:szCs w:val="21"/>
                <w:highlight w:val="none"/>
              </w:rPr>
              <w:t>传  真</w:t>
            </w:r>
          </w:p>
        </w:tc>
        <w:tc>
          <w:tcPr>
            <w:tcW w:w="2492" w:type="dxa"/>
            <w:gridSpan w:val="3"/>
            <w:vAlign w:val="center"/>
          </w:tcPr>
          <w:p w14:paraId="3E952E05">
            <w:pPr>
              <w:jc w:val="center"/>
              <w:rPr>
                <w:rFonts w:ascii="宋体" w:hAnsi="宋体"/>
                <w:szCs w:val="21"/>
                <w:highlight w:val="none"/>
              </w:rPr>
            </w:pPr>
          </w:p>
        </w:tc>
        <w:tc>
          <w:tcPr>
            <w:tcW w:w="1246" w:type="dxa"/>
            <w:vAlign w:val="center"/>
          </w:tcPr>
          <w:p w14:paraId="266FB6C4">
            <w:pPr>
              <w:jc w:val="center"/>
              <w:rPr>
                <w:rFonts w:ascii="宋体" w:hAnsi="宋体"/>
                <w:szCs w:val="21"/>
                <w:highlight w:val="none"/>
              </w:rPr>
            </w:pPr>
            <w:r>
              <w:rPr>
                <w:rFonts w:hint="eastAsia" w:ascii="宋体" w:hAnsi="宋体"/>
                <w:szCs w:val="21"/>
                <w:highlight w:val="none"/>
              </w:rPr>
              <w:t>网  址</w:t>
            </w:r>
          </w:p>
        </w:tc>
        <w:tc>
          <w:tcPr>
            <w:tcW w:w="2385" w:type="dxa"/>
            <w:gridSpan w:val="3"/>
            <w:vAlign w:val="center"/>
          </w:tcPr>
          <w:p w14:paraId="51B63F07">
            <w:pPr>
              <w:jc w:val="center"/>
              <w:rPr>
                <w:rFonts w:ascii="宋体" w:hAnsi="宋体"/>
                <w:szCs w:val="21"/>
                <w:highlight w:val="none"/>
              </w:rPr>
            </w:pPr>
          </w:p>
        </w:tc>
      </w:tr>
      <w:tr w14:paraId="614F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3E58C24">
            <w:pPr>
              <w:jc w:val="center"/>
              <w:rPr>
                <w:rFonts w:ascii="宋体" w:hAnsi="宋体"/>
                <w:szCs w:val="21"/>
                <w:highlight w:val="none"/>
              </w:rPr>
            </w:pPr>
            <w:r>
              <w:rPr>
                <w:rFonts w:hint="eastAsia" w:ascii="宋体" w:hAnsi="宋体"/>
                <w:szCs w:val="21"/>
                <w:highlight w:val="none"/>
              </w:rPr>
              <w:t>组织结构</w:t>
            </w:r>
          </w:p>
        </w:tc>
        <w:tc>
          <w:tcPr>
            <w:tcW w:w="7020" w:type="dxa"/>
            <w:gridSpan w:val="8"/>
            <w:vAlign w:val="center"/>
          </w:tcPr>
          <w:p w14:paraId="05A080C6">
            <w:pPr>
              <w:jc w:val="center"/>
              <w:rPr>
                <w:rFonts w:ascii="宋体" w:hAnsi="宋体"/>
                <w:szCs w:val="21"/>
                <w:highlight w:val="none"/>
              </w:rPr>
            </w:pPr>
          </w:p>
        </w:tc>
      </w:tr>
      <w:tr w14:paraId="7F86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45D0F28">
            <w:pPr>
              <w:jc w:val="center"/>
              <w:rPr>
                <w:rFonts w:ascii="宋体" w:hAnsi="宋体"/>
                <w:szCs w:val="21"/>
                <w:highlight w:val="none"/>
              </w:rPr>
            </w:pPr>
            <w:r>
              <w:rPr>
                <w:rFonts w:hint="eastAsia" w:ascii="宋体" w:hAnsi="宋体"/>
                <w:szCs w:val="21"/>
                <w:highlight w:val="none"/>
              </w:rPr>
              <w:t>法定代表人</w:t>
            </w:r>
          </w:p>
        </w:tc>
        <w:tc>
          <w:tcPr>
            <w:tcW w:w="897" w:type="dxa"/>
            <w:vAlign w:val="center"/>
          </w:tcPr>
          <w:p w14:paraId="440D913C">
            <w:pPr>
              <w:jc w:val="center"/>
              <w:rPr>
                <w:rFonts w:ascii="宋体" w:hAnsi="宋体"/>
                <w:szCs w:val="21"/>
                <w:highlight w:val="none"/>
              </w:rPr>
            </w:pPr>
            <w:r>
              <w:rPr>
                <w:rFonts w:hint="eastAsia" w:ascii="宋体" w:hAnsi="宋体"/>
                <w:szCs w:val="21"/>
                <w:highlight w:val="none"/>
              </w:rPr>
              <w:t>姓名</w:t>
            </w:r>
          </w:p>
        </w:tc>
        <w:tc>
          <w:tcPr>
            <w:tcW w:w="1021" w:type="dxa"/>
            <w:vAlign w:val="center"/>
          </w:tcPr>
          <w:p w14:paraId="78102B33">
            <w:pPr>
              <w:jc w:val="center"/>
              <w:rPr>
                <w:rFonts w:ascii="宋体" w:hAnsi="宋体"/>
                <w:szCs w:val="21"/>
                <w:highlight w:val="none"/>
              </w:rPr>
            </w:pPr>
          </w:p>
        </w:tc>
        <w:tc>
          <w:tcPr>
            <w:tcW w:w="1276" w:type="dxa"/>
            <w:vAlign w:val="center"/>
          </w:tcPr>
          <w:p w14:paraId="288ED0A3">
            <w:pPr>
              <w:jc w:val="center"/>
              <w:rPr>
                <w:rFonts w:ascii="宋体" w:hAnsi="宋体"/>
                <w:szCs w:val="21"/>
                <w:highlight w:val="none"/>
              </w:rPr>
            </w:pPr>
            <w:r>
              <w:rPr>
                <w:rFonts w:hint="eastAsia" w:ascii="宋体" w:hAnsi="宋体"/>
                <w:szCs w:val="21"/>
                <w:highlight w:val="none"/>
              </w:rPr>
              <w:t>技术职称</w:t>
            </w:r>
          </w:p>
        </w:tc>
        <w:tc>
          <w:tcPr>
            <w:tcW w:w="1701" w:type="dxa"/>
            <w:gridSpan w:val="3"/>
            <w:vAlign w:val="center"/>
          </w:tcPr>
          <w:p w14:paraId="43BC9D54">
            <w:pPr>
              <w:jc w:val="center"/>
              <w:rPr>
                <w:rFonts w:ascii="宋体" w:hAnsi="宋体"/>
                <w:szCs w:val="21"/>
                <w:highlight w:val="none"/>
              </w:rPr>
            </w:pPr>
          </w:p>
        </w:tc>
        <w:tc>
          <w:tcPr>
            <w:tcW w:w="709" w:type="dxa"/>
            <w:vAlign w:val="center"/>
          </w:tcPr>
          <w:p w14:paraId="2495022E">
            <w:pPr>
              <w:jc w:val="center"/>
              <w:rPr>
                <w:rFonts w:ascii="宋体" w:hAnsi="宋体"/>
                <w:szCs w:val="21"/>
                <w:highlight w:val="none"/>
              </w:rPr>
            </w:pPr>
            <w:r>
              <w:rPr>
                <w:rFonts w:hint="eastAsia" w:ascii="宋体" w:hAnsi="宋体"/>
                <w:szCs w:val="21"/>
                <w:highlight w:val="none"/>
              </w:rPr>
              <w:t>电话</w:t>
            </w:r>
          </w:p>
        </w:tc>
        <w:tc>
          <w:tcPr>
            <w:tcW w:w="1416" w:type="dxa"/>
            <w:vAlign w:val="center"/>
          </w:tcPr>
          <w:p w14:paraId="27458E9B">
            <w:pPr>
              <w:jc w:val="center"/>
              <w:rPr>
                <w:rFonts w:ascii="宋体" w:hAnsi="宋体"/>
                <w:szCs w:val="21"/>
                <w:highlight w:val="none"/>
              </w:rPr>
            </w:pPr>
          </w:p>
        </w:tc>
      </w:tr>
      <w:tr w14:paraId="0E0C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15225E7">
            <w:pPr>
              <w:jc w:val="center"/>
              <w:rPr>
                <w:rFonts w:ascii="宋体" w:hAnsi="宋体"/>
                <w:szCs w:val="21"/>
                <w:highlight w:val="none"/>
              </w:rPr>
            </w:pPr>
            <w:r>
              <w:rPr>
                <w:rFonts w:hint="eastAsia" w:ascii="宋体" w:hAnsi="宋体"/>
                <w:szCs w:val="21"/>
                <w:highlight w:val="none"/>
              </w:rPr>
              <w:t>技术负责人</w:t>
            </w:r>
          </w:p>
        </w:tc>
        <w:tc>
          <w:tcPr>
            <w:tcW w:w="897" w:type="dxa"/>
            <w:vAlign w:val="center"/>
          </w:tcPr>
          <w:p w14:paraId="38F7C66C">
            <w:pPr>
              <w:jc w:val="center"/>
              <w:rPr>
                <w:rFonts w:ascii="宋体" w:hAnsi="宋体"/>
                <w:szCs w:val="21"/>
                <w:highlight w:val="none"/>
              </w:rPr>
            </w:pPr>
            <w:r>
              <w:rPr>
                <w:rFonts w:hint="eastAsia" w:ascii="宋体" w:hAnsi="宋体"/>
                <w:szCs w:val="21"/>
                <w:highlight w:val="none"/>
              </w:rPr>
              <w:t>姓名</w:t>
            </w:r>
          </w:p>
        </w:tc>
        <w:tc>
          <w:tcPr>
            <w:tcW w:w="1021" w:type="dxa"/>
            <w:vAlign w:val="center"/>
          </w:tcPr>
          <w:p w14:paraId="55C016AA">
            <w:pPr>
              <w:jc w:val="center"/>
              <w:rPr>
                <w:rFonts w:ascii="宋体" w:hAnsi="宋体"/>
                <w:szCs w:val="21"/>
                <w:highlight w:val="none"/>
              </w:rPr>
            </w:pPr>
          </w:p>
        </w:tc>
        <w:tc>
          <w:tcPr>
            <w:tcW w:w="1276" w:type="dxa"/>
            <w:vAlign w:val="center"/>
          </w:tcPr>
          <w:p w14:paraId="58E9AFC8">
            <w:pPr>
              <w:jc w:val="center"/>
              <w:rPr>
                <w:rFonts w:ascii="宋体" w:hAnsi="宋体"/>
                <w:szCs w:val="21"/>
                <w:highlight w:val="none"/>
              </w:rPr>
            </w:pPr>
            <w:r>
              <w:rPr>
                <w:rFonts w:hint="eastAsia" w:ascii="宋体" w:hAnsi="宋体"/>
                <w:szCs w:val="21"/>
                <w:highlight w:val="none"/>
              </w:rPr>
              <w:t>技术职称</w:t>
            </w:r>
          </w:p>
        </w:tc>
        <w:tc>
          <w:tcPr>
            <w:tcW w:w="1701" w:type="dxa"/>
            <w:gridSpan w:val="3"/>
            <w:vAlign w:val="center"/>
          </w:tcPr>
          <w:p w14:paraId="204A0B9D">
            <w:pPr>
              <w:jc w:val="center"/>
              <w:rPr>
                <w:rFonts w:ascii="宋体" w:hAnsi="宋体"/>
                <w:szCs w:val="21"/>
                <w:highlight w:val="none"/>
              </w:rPr>
            </w:pPr>
          </w:p>
        </w:tc>
        <w:tc>
          <w:tcPr>
            <w:tcW w:w="709" w:type="dxa"/>
            <w:vAlign w:val="center"/>
          </w:tcPr>
          <w:p w14:paraId="338BEF70">
            <w:pPr>
              <w:jc w:val="center"/>
              <w:rPr>
                <w:rFonts w:ascii="宋体" w:hAnsi="宋体"/>
                <w:szCs w:val="21"/>
                <w:highlight w:val="none"/>
              </w:rPr>
            </w:pPr>
            <w:r>
              <w:rPr>
                <w:rFonts w:hint="eastAsia" w:ascii="宋体" w:hAnsi="宋体"/>
                <w:szCs w:val="21"/>
                <w:highlight w:val="none"/>
              </w:rPr>
              <w:t>电话</w:t>
            </w:r>
          </w:p>
        </w:tc>
        <w:tc>
          <w:tcPr>
            <w:tcW w:w="1416" w:type="dxa"/>
            <w:vAlign w:val="center"/>
          </w:tcPr>
          <w:p w14:paraId="331B447F">
            <w:pPr>
              <w:jc w:val="center"/>
              <w:rPr>
                <w:rFonts w:ascii="宋体" w:hAnsi="宋体"/>
                <w:szCs w:val="21"/>
                <w:highlight w:val="none"/>
              </w:rPr>
            </w:pPr>
          </w:p>
        </w:tc>
      </w:tr>
      <w:tr w14:paraId="2EBD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01F79B3">
            <w:pPr>
              <w:jc w:val="center"/>
              <w:rPr>
                <w:rFonts w:ascii="宋体" w:hAnsi="宋体"/>
                <w:szCs w:val="21"/>
                <w:highlight w:val="none"/>
              </w:rPr>
            </w:pPr>
            <w:r>
              <w:rPr>
                <w:rFonts w:hint="eastAsia" w:ascii="宋体" w:hAnsi="宋体"/>
                <w:szCs w:val="21"/>
                <w:highlight w:val="none"/>
              </w:rPr>
              <w:t>成立时间</w:t>
            </w:r>
          </w:p>
        </w:tc>
        <w:tc>
          <w:tcPr>
            <w:tcW w:w="1918" w:type="dxa"/>
            <w:gridSpan w:val="2"/>
            <w:vAlign w:val="center"/>
          </w:tcPr>
          <w:p w14:paraId="24C1700B">
            <w:pPr>
              <w:jc w:val="center"/>
              <w:rPr>
                <w:rFonts w:ascii="宋体" w:hAnsi="宋体"/>
                <w:szCs w:val="21"/>
                <w:highlight w:val="none"/>
              </w:rPr>
            </w:pPr>
          </w:p>
        </w:tc>
        <w:tc>
          <w:tcPr>
            <w:tcW w:w="5102" w:type="dxa"/>
            <w:gridSpan w:val="6"/>
            <w:vAlign w:val="center"/>
          </w:tcPr>
          <w:p w14:paraId="25100D95">
            <w:pPr>
              <w:jc w:val="center"/>
              <w:rPr>
                <w:rFonts w:ascii="宋体" w:hAnsi="宋体"/>
                <w:szCs w:val="21"/>
                <w:highlight w:val="none"/>
              </w:rPr>
            </w:pPr>
            <w:r>
              <w:rPr>
                <w:rFonts w:hint="eastAsia" w:ascii="宋体" w:hAnsi="宋体"/>
                <w:szCs w:val="21"/>
                <w:highlight w:val="none"/>
              </w:rPr>
              <w:t>员工总人数：</w:t>
            </w:r>
          </w:p>
        </w:tc>
      </w:tr>
      <w:tr w14:paraId="3F22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A66EBFE">
            <w:pPr>
              <w:jc w:val="center"/>
              <w:rPr>
                <w:rFonts w:ascii="宋体" w:hAnsi="宋体"/>
                <w:szCs w:val="21"/>
                <w:highlight w:val="none"/>
              </w:rPr>
            </w:pPr>
            <w:r>
              <w:rPr>
                <w:rFonts w:hint="eastAsia" w:ascii="宋体" w:hAnsi="宋体"/>
                <w:szCs w:val="21"/>
                <w:highlight w:val="none"/>
              </w:rPr>
              <w:t>企业资质等级</w:t>
            </w:r>
          </w:p>
        </w:tc>
        <w:tc>
          <w:tcPr>
            <w:tcW w:w="1918" w:type="dxa"/>
            <w:gridSpan w:val="2"/>
            <w:vAlign w:val="center"/>
          </w:tcPr>
          <w:p w14:paraId="32561875">
            <w:pPr>
              <w:jc w:val="center"/>
              <w:rPr>
                <w:rFonts w:ascii="宋体" w:hAnsi="宋体"/>
                <w:szCs w:val="21"/>
                <w:highlight w:val="none"/>
              </w:rPr>
            </w:pPr>
          </w:p>
        </w:tc>
        <w:tc>
          <w:tcPr>
            <w:tcW w:w="1276" w:type="dxa"/>
            <w:vMerge w:val="restart"/>
            <w:vAlign w:val="center"/>
          </w:tcPr>
          <w:p w14:paraId="3A3195DA">
            <w:pPr>
              <w:jc w:val="center"/>
              <w:rPr>
                <w:rFonts w:ascii="宋体" w:hAnsi="宋体"/>
                <w:szCs w:val="21"/>
                <w:highlight w:val="none"/>
              </w:rPr>
            </w:pPr>
            <w:r>
              <w:rPr>
                <w:rFonts w:hint="eastAsia" w:ascii="宋体" w:hAnsi="宋体"/>
                <w:szCs w:val="21"/>
                <w:highlight w:val="none"/>
              </w:rPr>
              <w:t>其中</w:t>
            </w:r>
          </w:p>
        </w:tc>
        <w:tc>
          <w:tcPr>
            <w:tcW w:w="1701" w:type="dxa"/>
            <w:gridSpan w:val="3"/>
            <w:vAlign w:val="center"/>
          </w:tcPr>
          <w:p w14:paraId="583B5FD1">
            <w:pPr>
              <w:jc w:val="center"/>
              <w:rPr>
                <w:rFonts w:ascii="宋体" w:hAnsi="宋体"/>
                <w:szCs w:val="21"/>
                <w:highlight w:val="none"/>
              </w:rPr>
            </w:pPr>
            <w:r>
              <w:rPr>
                <w:rFonts w:hint="eastAsia" w:ascii="宋体" w:hAnsi="宋体"/>
                <w:szCs w:val="21"/>
                <w:highlight w:val="none"/>
              </w:rPr>
              <w:t>项目经理</w:t>
            </w:r>
          </w:p>
        </w:tc>
        <w:tc>
          <w:tcPr>
            <w:tcW w:w="2125" w:type="dxa"/>
            <w:gridSpan w:val="2"/>
            <w:vAlign w:val="center"/>
          </w:tcPr>
          <w:p w14:paraId="40EBC19A">
            <w:pPr>
              <w:jc w:val="center"/>
              <w:rPr>
                <w:rFonts w:ascii="宋体" w:hAnsi="宋体"/>
                <w:szCs w:val="21"/>
                <w:highlight w:val="none"/>
              </w:rPr>
            </w:pPr>
          </w:p>
        </w:tc>
      </w:tr>
      <w:tr w14:paraId="004B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6E8A081">
            <w:pPr>
              <w:jc w:val="center"/>
              <w:rPr>
                <w:rFonts w:ascii="宋体" w:hAnsi="宋体"/>
                <w:szCs w:val="21"/>
                <w:highlight w:val="none"/>
              </w:rPr>
            </w:pPr>
            <w:r>
              <w:rPr>
                <w:rFonts w:hint="eastAsia" w:ascii="宋体" w:hAnsi="宋体"/>
                <w:szCs w:val="21"/>
                <w:highlight w:val="none"/>
              </w:rPr>
              <w:t>营业执照号</w:t>
            </w:r>
          </w:p>
        </w:tc>
        <w:tc>
          <w:tcPr>
            <w:tcW w:w="1918" w:type="dxa"/>
            <w:gridSpan w:val="2"/>
            <w:vAlign w:val="center"/>
          </w:tcPr>
          <w:p w14:paraId="5897BA2A">
            <w:pPr>
              <w:jc w:val="center"/>
              <w:rPr>
                <w:rFonts w:ascii="宋体" w:hAnsi="宋体"/>
                <w:szCs w:val="21"/>
                <w:highlight w:val="none"/>
              </w:rPr>
            </w:pPr>
          </w:p>
        </w:tc>
        <w:tc>
          <w:tcPr>
            <w:tcW w:w="1276" w:type="dxa"/>
            <w:vMerge w:val="continue"/>
            <w:vAlign w:val="center"/>
          </w:tcPr>
          <w:p w14:paraId="7E2098C8">
            <w:pPr>
              <w:jc w:val="center"/>
              <w:rPr>
                <w:rFonts w:ascii="宋体" w:hAnsi="宋体"/>
                <w:szCs w:val="21"/>
                <w:highlight w:val="none"/>
              </w:rPr>
            </w:pPr>
          </w:p>
        </w:tc>
        <w:tc>
          <w:tcPr>
            <w:tcW w:w="1701" w:type="dxa"/>
            <w:gridSpan w:val="3"/>
            <w:vAlign w:val="center"/>
          </w:tcPr>
          <w:p w14:paraId="53D68D4D">
            <w:pPr>
              <w:jc w:val="center"/>
              <w:rPr>
                <w:rFonts w:ascii="宋体" w:hAnsi="宋体"/>
                <w:szCs w:val="21"/>
                <w:highlight w:val="none"/>
              </w:rPr>
            </w:pPr>
            <w:r>
              <w:rPr>
                <w:rFonts w:hint="eastAsia" w:ascii="宋体" w:hAnsi="宋体"/>
                <w:szCs w:val="21"/>
                <w:highlight w:val="none"/>
              </w:rPr>
              <w:t>高级职称人员</w:t>
            </w:r>
          </w:p>
        </w:tc>
        <w:tc>
          <w:tcPr>
            <w:tcW w:w="2125" w:type="dxa"/>
            <w:gridSpan w:val="2"/>
            <w:vAlign w:val="center"/>
          </w:tcPr>
          <w:p w14:paraId="420C74C2">
            <w:pPr>
              <w:jc w:val="center"/>
              <w:rPr>
                <w:rFonts w:ascii="宋体" w:hAnsi="宋体"/>
                <w:szCs w:val="21"/>
                <w:highlight w:val="none"/>
              </w:rPr>
            </w:pPr>
          </w:p>
        </w:tc>
      </w:tr>
      <w:tr w14:paraId="1CD3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14A00E0">
            <w:pPr>
              <w:jc w:val="center"/>
              <w:rPr>
                <w:rFonts w:ascii="宋体" w:hAnsi="宋体"/>
                <w:szCs w:val="21"/>
                <w:highlight w:val="none"/>
              </w:rPr>
            </w:pPr>
            <w:r>
              <w:rPr>
                <w:rFonts w:hint="eastAsia" w:ascii="宋体" w:hAnsi="宋体"/>
                <w:szCs w:val="21"/>
                <w:highlight w:val="none"/>
              </w:rPr>
              <w:t>注册资金</w:t>
            </w:r>
          </w:p>
        </w:tc>
        <w:tc>
          <w:tcPr>
            <w:tcW w:w="1918" w:type="dxa"/>
            <w:gridSpan w:val="2"/>
            <w:vAlign w:val="center"/>
          </w:tcPr>
          <w:p w14:paraId="33B38508">
            <w:pPr>
              <w:jc w:val="center"/>
              <w:rPr>
                <w:rFonts w:ascii="宋体" w:hAnsi="宋体"/>
                <w:szCs w:val="21"/>
                <w:highlight w:val="none"/>
              </w:rPr>
            </w:pPr>
          </w:p>
        </w:tc>
        <w:tc>
          <w:tcPr>
            <w:tcW w:w="1276" w:type="dxa"/>
            <w:vMerge w:val="continue"/>
            <w:vAlign w:val="center"/>
          </w:tcPr>
          <w:p w14:paraId="3369810B">
            <w:pPr>
              <w:jc w:val="center"/>
              <w:rPr>
                <w:rFonts w:ascii="宋体" w:hAnsi="宋体"/>
                <w:szCs w:val="21"/>
                <w:highlight w:val="none"/>
              </w:rPr>
            </w:pPr>
          </w:p>
        </w:tc>
        <w:tc>
          <w:tcPr>
            <w:tcW w:w="1701" w:type="dxa"/>
            <w:gridSpan w:val="3"/>
            <w:vAlign w:val="center"/>
          </w:tcPr>
          <w:p w14:paraId="4909EB28">
            <w:pPr>
              <w:jc w:val="center"/>
              <w:rPr>
                <w:rFonts w:ascii="宋体" w:hAnsi="宋体"/>
                <w:szCs w:val="21"/>
                <w:highlight w:val="none"/>
              </w:rPr>
            </w:pPr>
            <w:r>
              <w:rPr>
                <w:rFonts w:hint="eastAsia" w:ascii="宋体" w:hAnsi="宋体"/>
                <w:szCs w:val="21"/>
                <w:highlight w:val="none"/>
              </w:rPr>
              <w:t>中级职称人员</w:t>
            </w:r>
          </w:p>
        </w:tc>
        <w:tc>
          <w:tcPr>
            <w:tcW w:w="2125" w:type="dxa"/>
            <w:gridSpan w:val="2"/>
            <w:vAlign w:val="center"/>
          </w:tcPr>
          <w:p w14:paraId="3036145D">
            <w:pPr>
              <w:jc w:val="center"/>
              <w:rPr>
                <w:rFonts w:ascii="宋体" w:hAnsi="宋体"/>
                <w:szCs w:val="21"/>
                <w:highlight w:val="none"/>
              </w:rPr>
            </w:pPr>
          </w:p>
        </w:tc>
      </w:tr>
      <w:tr w14:paraId="51A3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4B9E86C">
            <w:pPr>
              <w:jc w:val="center"/>
              <w:rPr>
                <w:rFonts w:ascii="宋体" w:hAnsi="宋体"/>
                <w:szCs w:val="21"/>
                <w:highlight w:val="none"/>
              </w:rPr>
            </w:pPr>
            <w:r>
              <w:rPr>
                <w:rFonts w:hint="eastAsia" w:ascii="宋体" w:hAnsi="宋体"/>
                <w:szCs w:val="21"/>
                <w:highlight w:val="none"/>
              </w:rPr>
              <w:t>开户银行</w:t>
            </w:r>
          </w:p>
        </w:tc>
        <w:tc>
          <w:tcPr>
            <w:tcW w:w="1918" w:type="dxa"/>
            <w:gridSpan w:val="2"/>
            <w:vAlign w:val="center"/>
          </w:tcPr>
          <w:p w14:paraId="40F256FB">
            <w:pPr>
              <w:jc w:val="center"/>
              <w:rPr>
                <w:rFonts w:ascii="宋体" w:hAnsi="宋体"/>
                <w:szCs w:val="21"/>
                <w:highlight w:val="none"/>
              </w:rPr>
            </w:pPr>
          </w:p>
        </w:tc>
        <w:tc>
          <w:tcPr>
            <w:tcW w:w="1276" w:type="dxa"/>
            <w:vMerge w:val="continue"/>
            <w:vAlign w:val="center"/>
          </w:tcPr>
          <w:p w14:paraId="596D6F9F">
            <w:pPr>
              <w:jc w:val="center"/>
              <w:rPr>
                <w:rFonts w:ascii="宋体" w:hAnsi="宋体"/>
                <w:szCs w:val="21"/>
                <w:highlight w:val="none"/>
              </w:rPr>
            </w:pPr>
          </w:p>
        </w:tc>
        <w:tc>
          <w:tcPr>
            <w:tcW w:w="1701" w:type="dxa"/>
            <w:gridSpan w:val="3"/>
            <w:vAlign w:val="center"/>
          </w:tcPr>
          <w:p w14:paraId="1C7EADAC">
            <w:pPr>
              <w:jc w:val="center"/>
              <w:rPr>
                <w:rFonts w:ascii="宋体" w:hAnsi="宋体"/>
                <w:szCs w:val="21"/>
                <w:highlight w:val="none"/>
              </w:rPr>
            </w:pPr>
            <w:r>
              <w:rPr>
                <w:rFonts w:hint="eastAsia" w:ascii="宋体" w:hAnsi="宋体"/>
                <w:szCs w:val="21"/>
                <w:highlight w:val="none"/>
              </w:rPr>
              <w:t>初级职称人员</w:t>
            </w:r>
          </w:p>
        </w:tc>
        <w:tc>
          <w:tcPr>
            <w:tcW w:w="2125" w:type="dxa"/>
            <w:gridSpan w:val="2"/>
            <w:vAlign w:val="center"/>
          </w:tcPr>
          <w:p w14:paraId="082880AE">
            <w:pPr>
              <w:jc w:val="center"/>
              <w:rPr>
                <w:rFonts w:ascii="宋体" w:hAnsi="宋体"/>
                <w:szCs w:val="21"/>
                <w:highlight w:val="none"/>
              </w:rPr>
            </w:pPr>
          </w:p>
        </w:tc>
      </w:tr>
      <w:tr w14:paraId="65D8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BB6A5F8">
            <w:pPr>
              <w:jc w:val="center"/>
              <w:rPr>
                <w:rFonts w:ascii="宋体" w:hAnsi="宋体"/>
                <w:szCs w:val="21"/>
                <w:highlight w:val="none"/>
              </w:rPr>
            </w:pPr>
            <w:r>
              <w:rPr>
                <w:rFonts w:hint="eastAsia" w:ascii="宋体" w:hAnsi="宋体"/>
                <w:szCs w:val="21"/>
                <w:highlight w:val="none"/>
              </w:rPr>
              <w:t>账号</w:t>
            </w:r>
          </w:p>
        </w:tc>
        <w:tc>
          <w:tcPr>
            <w:tcW w:w="1918" w:type="dxa"/>
            <w:gridSpan w:val="2"/>
            <w:vAlign w:val="center"/>
          </w:tcPr>
          <w:p w14:paraId="66031490">
            <w:pPr>
              <w:jc w:val="center"/>
              <w:rPr>
                <w:rFonts w:ascii="宋体" w:hAnsi="宋体"/>
                <w:szCs w:val="21"/>
                <w:highlight w:val="none"/>
              </w:rPr>
            </w:pPr>
          </w:p>
        </w:tc>
        <w:tc>
          <w:tcPr>
            <w:tcW w:w="1276" w:type="dxa"/>
            <w:vMerge w:val="continue"/>
            <w:vAlign w:val="center"/>
          </w:tcPr>
          <w:p w14:paraId="5D51F4D8">
            <w:pPr>
              <w:jc w:val="center"/>
              <w:rPr>
                <w:rFonts w:ascii="宋体" w:hAnsi="宋体"/>
                <w:szCs w:val="21"/>
                <w:highlight w:val="none"/>
              </w:rPr>
            </w:pPr>
          </w:p>
        </w:tc>
        <w:tc>
          <w:tcPr>
            <w:tcW w:w="1701" w:type="dxa"/>
            <w:gridSpan w:val="3"/>
            <w:vAlign w:val="center"/>
          </w:tcPr>
          <w:p w14:paraId="5D6FB480">
            <w:pPr>
              <w:jc w:val="center"/>
              <w:rPr>
                <w:rFonts w:ascii="宋体" w:hAnsi="宋体"/>
                <w:szCs w:val="21"/>
                <w:highlight w:val="none"/>
              </w:rPr>
            </w:pPr>
            <w:r>
              <w:rPr>
                <w:rFonts w:hint="eastAsia" w:ascii="宋体" w:hAnsi="宋体"/>
                <w:szCs w:val="21"/>
                <w:highlight w:val="none"/>
              </w:rPr>
              <w:t>技  工</w:t>
            </w:r>
          </w:p>
        </w:tc>
        <w:tc>
          <w:tcPr>
            <w:tcW w:w="2125" w:type="dxa"/>
            <w:gridSpan w:val="2"/>
            <w:vAlign w:val="center"/>
          </w:tcPr>
          <w:p w14:paraId="58C0C3AC">
            <w:pPr>
              <w:jc w:val="center"/>
              <w:rPr>
                <w:rFonts w:ascii="宋体" w:hAnsi="宋体"/>
                <w:szCs w:val="21"/>
                <w:highlight w:val="none"/>
              </w:rPr>
            </w:pPr>
          </w:p>
        </w:tc>
      </w:tr>
      <w:tr w14:paraId="0B1E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vAlign w:val="center"/>
          </w:tcPr>
          <w:p w14:paraId="234E0521">
            <w:pPr>
              <w:jc w:val="center"/>
              <w:rPr>
                <w:rFonts w:ascii="宋体" w:hAnsi="宋体"/>
                <w:szCs w:val="21"/>
                <w:highlight w:val="none"/>
              </w:rPr>
            </w:pPr>
            <w:r>
              <w:rPr>
                <w:rFonts w:hint="eastAsia" w:ascii="宋体" w:hAnsi="宋体"/>
                <w:szCs w:val="21"/>
                <w:highlight w:val="none"/>
              </w:rPr>
              <w:t>经营范围</w:t>
            </w:r>
          </w:p>
        </w:tc>
        <w:tc>
          <w:tcPr>
            <w:tcW w:w="7020" w:type="dxa"/>
            <w:gridSpan w:val="8"/>
            <w:vAlign w:val="center"/>
          </w:tcPr>
          <w:p w14:paraId="7CD73BBF">
            <w:pPr>
              <w:jc w:val="center"/>
              <w:rPr>
                <w:rFonts w:ascii="宋体" w:hAnsi="宋体"/>
                <w:szCs w:val="21"/>
                <w:highlight w:val="none"/>
              </w:rPr>
            </w:pPr>
          </w:p>
        </w:tc>
      </w:tr>
      <w:tr w14:paraId="0BA5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54D8105">
            <w:pPr>
              <w:jc w:val="center"/>
              <w:rPr>
                <w:rFonts w:ascii="宋体" w:hAnsi="宋体"/>
                <w:szCs w:val="21"/>
                <w:highlight w:val="none"/>
              </w:rPr>
            </w:pPr>
            <w:r>
              <w:rPr>
                <w:rFonts w:hint="eastAsia" w:ascii="宋体" w:hAnsi="宋体"/>
                <w:szCs w:val="21"/>
                <w:highlight w:val="none"/>
              </w:rPr>
              <w:t>备注</w:t>
            </w:r>
          </w:p>
        </w:tc>
        <w:tc>
          <w:tcPr>
            <w:tcW w:w="7020" w:type="dxa"/>
            <w:gridSpan w:val="8"/>
            <w:vAlign w:val="center"/>
          </w:tcPr>
          <w:p w14:paraId="792EB46A">
            <w:pPr>
              <w:jc w:val="center"/>
              <w:rPr>
                <w:rFonts w:ascii="宋体" w:hAnsi="宋体"/>
                <w:szCs w:val="21"/>
                <w:highlight w:val="none"/>
              </w:rPr>
            </w:pPr>
          </w:p>
        </w:tc>
      </w:tr>
    </w:tbl>
    <w:p w14:paraId="53313491">
      <w:pPr>
        <w:spacing w:beforeLines="100"/>
        <w:ind w:firstLine="420" w:firstLineChars="200"/>
        <w:rPr>
          <w:rFonts w:ascii="宋体" w:hAnsi="宋体"/>
          <w:sz w:val="21"/>
          <w:szCs w:val="21"/>
          <w:highlight w:val="none"/>
        </w:rPr>
      </w:pPr>
      <w:r>
        <w:rPr>
          <w:rFonts w:hint="eastAsia" w:ascii="宋体" w:hAnsi="宋体"/>
          <w:sz w:val="21"/>
          <w:szCs w:val="21"/>
          <w:highlight w:val="none"/>
        </w:rPr>
        <w:t>备注：本表后应附企业法人营业执照副本、企业资质证书副本、安全生产许可证、开户许可证</w:t>
      </w:r>
      <w:r>
        <w:rPr>
          <w:rFonts w:hint="eastAsia" w:ascii="宋体" w:hAnsi="宋体"/>
          <w:sz w:val="21"/>
          <w:szCs w:val="21"/>
          <w:highlight w:val="none"/>
          <w:lang w:val="en-US" w:eastAsia="zh-CN"/>
        </w:rPr>
        <w:t>等</w:t>
      </w:r>
      <w:r>
        <w:rPr>
          <w:rFonts w:hint="eastAsia" w:ascii="宋体" w:hAnsi="宋体"/>
          <w:sz w:val="21"/>
          <w:szCs w:val="21"/>
          <w:highlight w:val="none"/>
        </w:rPr>
        <w:t>证明材料</w:t>
      </w:r>
      <w:r>
        <w:rPr>
          <w:rFonts w:hint="eastAsia" w:ascii="宋体" w:hAnsi="宋体"/>
          <w:sz w:val="21"/>
          <w:szCs w:val="21"/>
          <w:highlight w:val="none"/>
          <w:lang w:val="en-US" w:eastAsia="zh-CN"/>
        </w:rPr>
        <w:t>扫描</w:t>
      </w:r>
      <w:r>
        <w:rPr>
          <w:rFonts w:hint="eastAsia" w:ascii="宋体" w:hAnsi="宋体"/>
          <w:sz w:val="21"/>
          <w:szCs w:val="21"/>
          <w:highlight w:val="none"/>
        </w:rPr>
        <w:t>件</w:t>
      </w:r>
      <w:r>
        <w:rPr>
          <w:rFonts w:hint="eastAsia" w:ascii="宋体" w:hAnsi="宋体"/>
          <w:sz w:val="21"/>
          <w:szCs w:val="21"/>
          <w:highlight w:val="none"/>
          <w:lang w:val="en-US" w:eastAsia="zh-CN"/>
        </w:rPr>
        <w:t>加盖公章</w:t>
      </w:r>
      <w:r>
        <w:rPr>
          <w:rFonts w:hint="eastAsia" w:ascii="宋体" w:hAnsi="宋体"/>
          <w:sz w:val="21"/>
          <w:szCs w:val="21"/>
          <w:highlight w:val="none"/>
        </w:rPr>
        <w:t>。</w:t>
      </w:r>
    </w:p>
    <w:p w14:paraId="2A829789">
      <w:pPr>
        <w:spacing w:beforeLines="50" w:afterLines="50" w:line="440" w:lineRule="exact"/>
        <w:ind w:firstLine="630" w:firstLineChars="300"/>
        <w:jc w:val="center"/>
        <w:rPr>
          <w:rFonts w:ascii="宋体" w:hAnsi="宋体"/>
          <w:b/>
          <w:sz w:val="24"/>
          <w:highlight w:val="none"/>
        </w:rPr>
      </w:pPr>
      <w:r>
        <w:rPr>
          <w:rFonts w:ascii="宋体" w:hAnsi="宋体"/>
          <w:szCs w:val="21"/>
          <w:highlight w:val="none"/>
        </w:rPr>
        <w:br w:type="page"/>
      </w:r>
      <w:r>
        <w:rPr>
          <w:rFonts w:hint="eastAsia" w:ascii="宋体" w:hAnsi="宋体"/>
          <w:b/>
          <w:sz w:val="24"/>
          <w:highlight w:val="none"/>
        </w:rPr>
        <w:t>（</w:t>
      </w:r>
      <w:r>
        <w:rPr>
          <w:rFonts w:hint="eastAsia" w:ascii="宋体" w:hAnsi="宋体"/>
          <w:b/>
          <w:sz w:val="24"/>
          <w:highlight w:val="none"/>
          <w:lang w:val="en-US" w:eastAsia="zh-CN"/>
        </w:rPr>
        <w:t>二</w:t>
      </w:r>
      <w:r>
        <w:rPr>
          <w:rFonts w:hint="eastAsia" w:ascii="宋体" w:hAnsi="宋体"/>
          <w:b/>
          <w:sz w:val="24"/>
          <w:highlight w:val="none"/>
        </w:rPr>
        <w:t>）近年完成的类似项目情况表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5C00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CBD6191">
            <w:pPr>
              <w:jc w:val="center"/>
              <w:rPr>
                <w:rFonts w:ascii="宋体" w:hAnsi="宋体"/>
                <w:szCs w:val="21"/>
                <w:highlight w:val="none"/>
              </w:rPr>
            </w:pPr>
            <w:r>
              <w:rPr>
                <w:rFonts w:hint="eastAsia" w:ascii="宋体" w:hAnsi="宋体"/>
                <w:szCs w:val="21"/>
                <w:highlight w:val="none"/>
              </w:rPr>
              <w:t>项目名称</w:t>
            </w:r>
          </w:p>
        </w:tc>
        <w:tc>
          <w:tcPr>
            <w:tcW w:w="6094" w:type="dxa"/>
            <w:vAlign w:val="center"/>
          </w:tcPr>
          <w:p w14:paraId="705B7B86">
            <w:pPr>
              <w:jc w:val="center"/>
              <w:rPr>
                <w:rFonts w:ascii="宋体" w:hAnsi="宋体"/>
                <w:szCs w:val="21"/>
                <w:highlight w:val="none"/>
              </w:rPr>
            </w:pPr>
          </w:p>
        </w:tc>
      </w:tr>
      <w:tr w14:paraId="3301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C74F175">
            <w:pPr>
              <w:jc w:val="center"/>
              <w:rPr>
                <w:rFonts w:ascii="宋体" w:hAnsi="宋体"/>
                <w:szCs w:val="21"/>
                <w:highlight w:val="none"/>
              </w:rPr>
            </w:pPr>
            <w:r>
              <w:rPr>
                <w:rFonts w:hint="eastAsia" w:ascii="宋体" w:hAnsi="宋体"/>
                <w:szCs w:val="21"/>
                <w:highlight w:val="none"/>
              </w:rPr>
              <w:t>项目所在地</w:t>
            </w:r>
          </w:p>
        </w:tc>
        <w:tc>
          <w:tcPr>
            <w:tcW w:w="6094" w:type="dxa"/>
            <w:vAlign w:val="center"/>
          </w:tcPr>
          <w:p w14:paraId="6183A86D">
            <w:pPr>
              <w:jc w:val="center"/>
              <w:rPr>
                <w:rFonts w:ascii="宋体" w:hAnsi="宋体"/>
                <w:szCs w:val="21"/>
                <w:highlight w:val="none"/>
              </w:rPr>
            </w:pPr>
          </w:p>
        </w:tc>
      </w:tr>
      <w:tr w14:paraId="624B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B32D507">
            <w:pPr>
              <w:jc w:val="center"/>
              <w:rPr>
                <w:rFonts w:ascii="宋体" w:hAnsi="宋体"/>
                <w:szCs w:val="21"/>
                <w:highlight w:val="none"/>
              </w:rPr>
            </w:pPr>
            <w:r>
              <w:rPr>
                <w:rFonts w:hint="eastAsia" w:ascii="宋体" w:hAnsi="宋体"/>
                <w:szCs w:val="21"/>
                <w:highlight w:val="none"/>
              </w:rPr>
              <w:t>发包人名称</w:t>
            </w:r>
          </w:p>
        </w:tc>
        <w:tc>
          <w:tcPr>
            <w:tcW w:w="6094" w:type="dxa"/>
            <w:vAlign w:val="center"/>
          </w:tcPr>
          <w:p w14:paraId="4DAC0BBC">
            <w:pPr>
              <w:jc w:val="center"/>
              <w:rPr>
                <w:rFonts w:ascii="宋体" w:hAnsi="宋体"/>
                <w:szCs w:val="21"/>
                <w:highlight w:val="none"/>
              </w:rPr>
            </w:pPr>
          </w:p>
        </w:tc>
      </w:tr>
      <w:tr w14:paraId="06D9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6212BA5">
            <w:pPr>
              <w:jc w:val="center"/>
              <w:rPr>
                <w:rFonts w:ascii="宋体" w:hAnsi="宋体"/>
                <w:szCs w:val="21"/>
                <w:highlight w:val="none"/>
              </w:rPr>
            </w:pPr>
            <w:r>
              <w:rPr>
                <w:rFonts w:hint="eastAsia" w:ascii="宋体" w:hAnsi="宋体"/>
                <w:szCs w:val="21"/>
                <w:highlight w:val="none"/>
              </w:rPr>
              <w:t>发包人地址</w:t>
            </w:r>
          </w:p>
        </w:tc>
        <w:tc>
          <w:tcPr>
            <w:tcW w:w="6094" w:type="dxa"/>
            <w:vAlign w:val="center"/>
          </w:tcPr>
          <w:p w14:paraId="2D8163E7">
            <w:pPr>
              <w:jc w:val="center"/>
              <w:rPr>
                <w:rFonts w:ascii="宋体" w:hAnsi="宋体"/>
                <w:szCs w:val="21"/>
                <w:highlight w:val="none"/>
              </w:rPr>
            </w:pPr>
          </w:p>
        </w:tc>
      </w:tr>
      <w:tr w14:paraId="4610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34065F1">
            <w:pPr>
              <w:jc w:val="center"/>
              <w:rPr>
                <w:rFonts w:ascii="宋体" w:hAnsi="宋体"/>
                <w:szCs w:val="21"/>
                <w:highlight w:val="none"/>
              </w:rPr>
            </w:pPr>
            <w:r>
              <w:rPr>
                <w:rFonts w:hint="eastAsia" w:ascii="宋体" w:hAnsi="宋体"/>
                <w:szCs w:val="21"/>
                <w:highlight w:val="none"/>
              </w:rPr>
              <w:t>发包人联系人及电话</w:t>
            </w:r>
          </w:p>
        </w:tc>
        <w:tc>
          <w:tcPr>
            <w:tcW w:w="6094" w:type="dxa"/>
            <w:vAlign w:val="center"/>
          </w:tcPr>
          <w:p w14:paraId="4BB58A53">
            <w:pPr>
              <w:jc w:val="center"/>
              <w:rPr>
                <w:rFonts w:ascii="宋体" w:hAnsi="宋体"/>
                <w:szCs w:val="21"/>
                <w:highlight w:val="none"/>
              </w:rPr>
            </w:pPr>
          </w:p>
        </w:tc>
      </w:tr>
      <w:tr w14:paraId="755F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52EEA27">
            <w:pPr>
              <w:jc w:val="center"/>
              <w:rPr>
                <w:rFonts w:ascii="宋体" w:hAnsi="宋体"/>
                <w:szCs w:val="21"/>
                <w:highlight w:val="none"/>
              </w:rPr>
            </w:pPr>
            <w:r>
              <w:rPr>
                <w:rFonts w:hint="eastAsia" w:ascii="宋体" w:hAnsi="宋体"/>
                <w:szCs w:val="21"/>
                <w:highlight w:val="none"/>
              </w:rPr>
              <w:t>合同价格</w:t>
            </w:r>
          </w:p>
        </w:tc>
        <w:tc>
          <w:tcPr>
            <w:tcW w:w="6094" w:type="dxa"/>
            <w:vAlign w:val="center"/>
          </w:tcPr>
          <w:p w14:paraId="0457932D">
            <w:pPr>
              <w:jc w:val="center"/>
              <w:rPr>
                <w:rFonts w:ascii="宋体" w:hAnsi="宋体"/>
                <w:szCs w:val="21"/>
                <w:highlight w:val="none"/>
              </w:rPr>
            </w:pPr>
          </w:p>
        </w:tc>
      </w:tr>
      <w:tr w14:paraId="5E3D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37C45F0">
            <w:pPr>
              <w:jc w:val="center"/>
              <w:rPr>
                <w:rFonts w:ascii="宋体" w:hAnsi="宋体"/>
                <w:szCs w:val="21"/>
                <w:highlight w:val="none"/>
              </w:rPr>
            </w:pPr>
            <w:r>
              <w:rPr>
                <w:rFonts w:hint="eastAsia" w:ascii="宋体" w:hAnsi="宋体"/>
                <w:szCs w:val="21"/>
                <w:highlight w:val="none"/>
              </w:rPr>
              <w:t>开工日期</w:t>
            </w:r>
          </w:p>
        </w:tc>
        <w:tc>
          <w:tcPr>
            <w:tcW w:w="6094" w:type="dxa"/>
            <w:vAlign w:val="center"/>
          </w:tcPr>
          <w:p w14:paraId="3264CB6D">
            <w:pPr>
              <w:jc w:val="center"/>
              <w:rPr>
                <w:rFonts w:ascii="宋体" w:hAnsi="宋体"/>
                <w:szCs w:val="21"/>
                <w:highlight w:val="none"/>
              </w:rPr>
            </w:pPr>
          </w:p>
        </w:tc>
      </w:tr>
      <w:tr w14:paraId="1AD3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CB8D5AD">
            <w:pPr>
              <w:jc w:val="center"/>
              <w:rPr>
                <w:rFonts w:ascii="宋体" w:hAnsi="宋体"/>
                <w:szCs w:val="21"/>
                <w:highlight w:val="none"/>
              </w:rPr>
            </w:pPr>
            <w:r>
              <w:rPr>
                <w:rFonts w:hint="eastAsia" w:ascii="宋体" w:hAnsi="宋体"/>
                <w:szCs w:val="21"/>
                <w:highlight w:val="none"/>
              </w:rPr>
              <w:t>竣工日期</w:t>
            </w:r>
          </w:p>
        </w:tc>
        <w:tc>
          <w:tcPr>
            <w:tcW w:w="6094" w:type="dxa"/>
            <w:vAlign w:val="center"/>
          </w:tcPr>
          <w:p w14:paraId="1B25BDE9">
            <w:pPr>
              <w:jc w:val="center"/>
              <w:rPr>
                <w:rFonts w:ascii="宋体" w:hAnsi="宋体"/>
                <w:szCs w:val="21"/>
                <w:highlight w:val="none"/>
              </w:rPr>
            </w:pPr>
          </w:p>
        </w:tc>
      </w:tr>
      <w:tr w14:paraId="320A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868328F">
            <w:pPr>
              <w:jc w:val="center"/>
              <w:rPr>
                <w:rFonts w:ascii="宋体" w:hAnsi="宋体"/>
                <w:szCs w:val="21"/>
                <w:highlight w:val="none"/>
              </w:rPr>
            </w:pPr>
            <w:r>
              <w:rPr>
                <w:rFonts w:hint="eastAsia" w:ascii="宋体" w:hAnsi="宋体"/>
                <w:szCs w:val="21"/>
                <w:highlight w:val="none"/>
              </w:rPr>
              <w:t>承担的工作</w:t>
            </w:r>
          </w:p>
        </w:tc>
        <w:tc>
          <w:tcPr>
            <w:tcW w:w="6094" w:type="dxa"/>
            <w:vAlign w:val="center"/>
          </w:tcPr>
          <w:p w14:paraId="1A3EDB42">
            <w:pPr>
              <w:jc w:val="center"/>
              <w:rPr>
                <w:rFonts w:ascii="宋体" w:hAnsi="宋体"/>
                <w:szCs w:val="21"/>
                <w:highlight w:val="none"/>
              </w:rPr>
            </w:pPr>
          </w:p>
        </w:tc>
      </w:tr>
      <w:tr w14:paraId="5FBC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2EADF5C">
            <w:pPr>
              <w:jc w:val="center"/>
              <w:rPr>
                <w:rFonts w:ascii="宋体" w:hAnsi="宋体"/>
                <w:szCs w:val="21"/>
                <w:highlight w:val="none"/>
              </w:rPr>
            </w:pPr>
            <w:r>
              <w:rPr>
                <w:rFonts w:hint="eastAsia" w:ascii="宋体" w:hAnsi="宋体"/>
                <w:szCs w:val="21"/>
                <w:highlight w:val="none"/>
              </w:rPr>
              <w:t>工程质量</w:t>
            </w:r>
          </w:p>
        </w:tc>
        <w:tc>
          <w:tcPr>
            <w:tcW w:w="6094" w:type="dxa"/>
            <w:vAlign w:val="center"/>
          </w:tcPr>
          <w:p w14:paraId="3E9B8A48">
            <w:pPr>
              <w:jc w:val="center"/>
              <w:rPr>
                <w:rFonts w:ascii="宋体" w:hAnsi="宋体"/>
                <w:szCs w:val="21"/>
                <w:highlight w:val="none"/>
              </w:rPr>
            </w:pPr>
          </w:p>
        </w:tc>
      </w:tr>
      <w:tr w14:paraId="0B2B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6B93C58">
            <w:pPr>
              <w:jc w:val="center"/>
              <w:rPr>
                <w:rFonts w:ascii="宋体" w:hAnsi="宋体"/>
                <w:szCs w:val="21"/>
                <w:highlight w:val="none"/>
              </w:rPr>
            </w:pPr>
            <w:r>
              <w:rPr>
                <w:rFonts w:hint="eastAsia" w:ascii="宋体" w:hAnsi="宋体"/>
                <w:szCs w:val="21"/>
                <w:highlight w:val="none"/>
              </w:rPr>
              <w:t>项目经理</w:t>
            </w:r>
          </w:p>
        </w:tc>
        <w:tc>
          <w:tcPr>
            <w:tcW w:w="6094" w:type="dxa"/>
            <w:vAlign w:val="center"/>
          </w:tcPr>
          <w:p w14:paraId="51ACB3FF">
            <w:pPr>
              <w:jc w:val="center"/>
              <w:rPr>
                <w:rFonts w:ascii="宋体" w:hAnsi="宋体"/>
                <w:szCs w:val="21"/>
                <w:highlight w:val="none"/>
              </w:rPr>
            </w:pPr>
          </w:p>
        </w:tc>
      </w:tr>
      <w:tr w14:paraId="217E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DD54F2E">
            <w:pPr>
              <w:jc w:val="center"/>
              <w:rPr>
                <w:rFonts w:ascii="宋体" w:hAnsi="宋体"/>
                <w:szCs w:val="21"/>
                <w:highlight w:val="none"/>
              </w:rPr>
            </w:pPr>
            <w:r>
              <w:rPr>
                <w:rFonts w:hint="eastAsia" w:ascii="宋体" w:hAnsi="宋体"/>
                <w:szCs w:val="21"/>
                <w:highlight w:val="none"/>
              </w:rPr>
              <w:t>技术负责人</w:t>
            </w:r>
          </w:p>
        </w:tc>
        <w:tc>
          <w:tcPr>
            <w:tcW w:w="6094" w:type="dxa"/>
            <w:vAlign w:val="center"/>
          </w:tcPr>
          <w:p w14:paraId="589E55C1">
            <w:pPr>
              <w:jc w:val="center"/>
              <w:rPr>
                <w:rFonts w:ascii="宋体" w:hAnsi="宋体"/>
                <w:szCs w:val="21"/>
                <w:highlight w:val="none"/>
              </w:rPr>
            </w:pPr>
          </w:p>
        </w:tc>
      </w:tr>
      <w:tr w14:paraId="183A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21F9D14">
            <w:pPr>
              <w:jc w:val="center"/>
              <w:rPr>
                <w:rFonts w:ascii="宋体" w:hAnsi="宋体"/>
                <w:szCs w:val="21"/>
                <w:highlight w:val="none"/>
              </w:rPr>
            </w:pPr>
            <w:r>
              <w:rPr>
                <w:rFonts w:hint="eastAsia" w:ascii="宋体" w:hAnsi="宋体"/>
                <w:szCs w:val="21"/>
                <w:highlight w:val="none"/>
              </w:rPr>
              <w:t>总监理工程师及电话</w:t>
            </w:r>
          </w:p>
        </w:tc>
        <w:tc>
          <w:tcPr>
            <w:tcW w:w="6094" w:type="dxa"/>
            <w:vAlign w:val="center"/>
          </w:tcPr>
          <w:p w14:paraId="1DC535CF">
            <w:pPr>
              <w:jc w:val="center"/>
              <w:rPr>
                <w:rFonts w:ascii="宋体" w:hAnsi="宋体"/>
                <w:szCs w:val="21"/>
                <w:highlight w:val="none"/>
              </w:rPr>
            </w:pPr>
          </w:p>
        </w:tc>
      </w:tr>
      <w:tr w14:paraId="0471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1" w:type="dxa"/>
            <w:vAlign w:val="center"/>
          </w:tcPr>
          <w:p w14:paraId="05E00ADA">
            <w:pPr>
              <w:jc w:val="center"/>
              <w:rPr>
                <w:rFonts w:ascii="宋体" w:hAnsi="宋体"/>
                <w:szCs w:val="21"/>
                <w:highlight w:val="none"/>
              </w:rPr>
            </w:pPr>
            <w:r>
              <w:rPr>
                <w:rFonts w:hint="eastAsia" w:ascii="宋体" w:hAnsi="宋体"/>
                <w:szCs w:val="21"/>
                <w:highlight w:val="none"/>
              </w:rPr>
              <w:t>项目描述</w:t>
            </w:r>
          </w:p>
        </w:tc>
        <w:tc>
          <w:tcPr>
            <w:tcW w:w="6094" w:type="dxa"/>
            <w:vAlign w:val="center"/>
          </w:tcPr>
          <w:p w14:paraId="2A25A44D">
            <w:pPr>
              <w:jc w:val="center"/>
              <w:rPr>
                <w:rFonts w:ascii="宋体" w:hAnsi="宋体"/>
                <w:szCs w:val="21"/>
                <w:highlight w:val="none"/>
              </w:rPr>
            </w:pPr>
          </w:p>
        </w:tc>
      </w:tr>
      <w:tr w14:paraId="6C4B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85E829C">
            <w:pPr>
              <w:jc w:val="center"/>
              <w:rPr>
                <w:rFonts w:ascii="宋体" w:hAnsi="宋体"/>
                <w:szCs w:val="21"/>
                <w:highlight w:val="none"/>
              </w:rPr>
            </w:pPr>
            <w:r>
              <w:rPr>
                <w:rFonts w:hint="eastAsia" w:ascii="宋体" w:hAnsi="宋体"/>
                <w:szCs w:val="21"/>
                <w:highlight w:val="none"/>
              </w:rPr>
              <w:t>备注</w:t>
            </w:r>
          </w:p>
        </w:tc>
        <w:tc>
          <w:tcPr>
            <w:tcW w:w="6094" w:type="dxa"/>
            <w:vAlign w:val="center"/>
          </w:tcPr>
          <w:p w14:paraId="2EB375A4">
            <w:pPr>
              <w:jc w:val="center"/>
              <w:rPr>
                <w:rFonts w:ascii="宋体" w:hAnsi="宋体"/>
                <w:szCs w:val="21"/>
                <w:highlight w:val="none"/>
              </w:rPr>
            </w:pPr>
          </w:p>
        </w:tc>
      </w:tr>
    </w:tbl>
    <w:p w14:paraId="4CA49201">
      <w:pPr>
        <w:spacing w:beforeLines="100"/>
        <w:ind w:firstLine="420" w:firstLineChars="200"/>
        <w:rPr>
          <w:rFonts w:hint="eastAsia" w:ascii="宋体" w:hAnsi="宋体"/>
          <w:szCs w:val="21"/>
          <w:highlight w:val="none"/>
        </w:rPr>
      </w:pPr>
      <w:r>
        <w:rPr>
          <w:rFonts w:hint="eastAsia" w:ascii="宋体" w:hAnsi="宋体"/>
          <w:szCs w:val="21"/>
          <w:highlight w:val="none"/>
        </w:rPr>
        <w:t>备注： 本表后附中标通知书或合同协议书或工程竣工验收证书的复印件</w:t>
      </w:r>
      <w:r>
        <w:rPr>
          <w:rFonts w:hint="eastAsia" w:ascii="宋体" w:hAnsi="宋体"/>
          <w:szCs w:val="21"/>
          <w:highlight w:val="none"/>
          <w:lang w:val="en-US" w:eastAsia="zh-CN"/>
        </w:rPr>
        <w:t>加盖公章</w:t>
      </w:r>
      <w:r>
        <w:rPr>
          <w:rFonts w:hint="eastAsia" w:ascii="宋体" w:hAnsi="宋体"/>
          <w:szCs w:val="21"/>
          <w:highlight w:val="none"/>
        </w:rPr>
        <w:t>，具体年份要求见</w:t>
      </w:r>
      <w:r>
        <w:rPr>
          <w:rFonts w:hint="eastAsia" w:ascii="宋体" w:hAnsi="宋体"/>
          <w:szCs w:val="21"/>
          <w:highlight w:val="none"/>
          <w:lang w:val="en-US" w:eastAsia="zh-CN"/>
        </w:rPr>
        <w:t>供应商</w:t>
      </w:r>
      <w:r>
        <w:rPr>
          <w:rFonts w:hint="eastAsia" w:ascii="宋体" w:hAnsi="宋体"/>
          <w:szCs w:val="21"/>
          <w:highlight w:val="none"/>
        </w:rPr>
        <w:t>须知前附表。每张表格只填写一个项目，并标明序号。</w:t>
      </w:r>
    </w:p>
    <w:p w14:paraId="4D0C2AC4">
      <w:pPr>
        <w:rPr>
          <w:rFonts w:hint="eastAsia" w:ascii="宋体" w:hAnsi="宋体"/>
          <w:szCs w:val="21"/>
          <w:highlight w:val="none"/>
        </w:rPr>
      </w:pPr>
      <w:r>
        <w:rPr>
          <w:rFonts w:hint="eastAsia" w:ascii="宋体" w:hAnsi="宋体"/>
          <w:szCs w:val="21"/>
          <w:highlight w:val="none"/>
        </w:rPr>
        <w:br w:type="page"/>
      </w:r>
    </w:p>
    <w:p w14:paraId="6387B5A0">
      <w:pPr>
        <w:spacing w:line="440" w:lineRule="exact"/>
        <w:jc w:val="center"/>
        <w:rPr>
          <w:rFonts w:ascii="宋体" w:hAnsi="宋体"/>
          <w:b/>
          <w:sz w:val="24"/>
          <w:highlight w:val="none"/>
        </w:rPr>
      </w:pPr>
      <w:r>
        <w:rPr>
          <w:rFonts w:hint="eastAsia" w:ascii="宋体" w:hAnsi="宋体"/>
          <w:b/>
          <w:sz w:val="24"/>
          <w:highlight w:val="none"/>
        </w:rPr>
        <w:t>（</w:t>
      </w:r>
      <w:r>
        <w:rPr>
          <w:rFonts w:hint="eastAsia" w:ascii="宋体" w:hAnsi="宋体"/>
          <w:b/>
          <w:sz w:val="24"/>
          <w:highlight w:val="none"/>
          <w:lang w:val="en-US" w:eastAsia="zh-CN"/>
        </w:rPr>
        <w:t>三</w:t>
      </w:r>
      <w:r>
        <w:rPr>
          <w:rFonts w:hint="eastAsia" w:ascii="宋体" w:hAnsi="宋体"/>
          <w:b/>
          <w:sz w:val="24"/>
          <w:highlight w:val="none"/>
        </w:rPr>
        <w:t>）近年完成的类似项目情况表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2CED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E72C9AB">
            <w:pPr>
              <w:jc w:val="center"/>
              <w:rPr>
                <w:rFonts w:ascii="宋体" w:hAnsi="宋体"/>
                <w:szCs w:val="21"/>
                <w:highlight w:val="none"/>
              </w:rPr>
            </w:pPr>
            <w:r>
              <w:rPr>
                <w:rFonts w:hint="eastAsia" w:ascii="宋体" w:hAnsi="宋体"/>
                <w:szCs w:val="21"/>
                <w:highlight w:val="none"/>
              </w:rPr>
              <w:t>项目名称</w:t>
            </w:r>
          </w:p>
        </w:tc>
        <w:tc>
          <w:tcPr>
            <w:tcW w:w="6094" w:type="dxa"/>
            <w:vAlign w:val="center"/>
          </w:tcPr>
          <w:p w14:paraId="22465856">
            <w:pPr>
              <w:jc w:val="center"/>
              <w:rPr>
                <w:rFonts w:ascii="宋体" w:hAnsi="宋体"/>
                <w:szCs w:val="21"/>
                <w:highlight w:val="none"/>
              </w:rPr>
            </w:pPr>
          </w:p>
        </w:tc>
      </w:tr>
      <w:tr w14:paraId="49D7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01D593B">
            <w:pPr>
              <w:jc w:val="center"/>
              <w:rPr>
                <w:rFonts w:ascii="宋体" w:hAnsi="宋体"/>
                <w:szCs w:val="21"/>
                <w:highlight w:val="none"/>
              </w:rPr>
            </w:pPr>
            <w:r>
              <w:rPr>
                <w:rFonts w:hint="eastAsia" w:ascii="宋体" w:hAnsi="宋体"/>
                <w:szCs w:val="21"/>
                <w:highlight w:val="none"/>
              </w:rPr>
              <w:t>项目所在地</w:t>
            </w:r>
          </w:p>
        </w:tc>
        <w:tc>
          <w:tcPr>
            <w:tcW w:w="6094" w:type="dxa"/>
            <w:vAlign w:val="center"/>
          </w:tcPr>
          <w:p w14:paraId="2179D5BE">
            <w:pPr>
              <w:jc w:val="center"/>
              <w:rPr>
                <w:rFonts w:ascii="宋体" w:hAnsi="宋体"/>
                <w:szCs w:val="21"/>
                <w:highlight w:val="none"/>
              </w:rPr>
            </w:pPr>
          </w:p>
        </w:tc>
      </w:tr>
      <w:tr w14:paraId="1FD0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CFD411C">
            <w:pPr>
              <w:jc w:val="center"/>
              <w:rPr>
                <w:rFonts w:ascii="宋体" w:hAnsi="宋体"/>
                <w:szCs w:val="21"/>
                <w:highlight w:val="none"/>
              </w:rPr>
            </w:pPr>
            <w:r>
              <w:rPr>
                <w:rFonts w:hint="eastAsia" w:ascii="宋体" w:hAnsi="宋体"/>
                <w:szCs w:val="21"/>
                <w:highlight w:val="none"/>
              </w:rPr>
              <w:t>发包人名称</w:t>
            </w:r>
          </w:p>
        </w:tc>
        <w:tc>
          <w:tcPr>
            <w:tcW w:w="6094" w:type="dxa"/>
            <w:vAlign w:val="center"/>
          </w:tcPr>
          <w:p w14:paraId="2E372AC1">
            <w:pPr>
              <w:jc w:val="center"/>
              <w:rPr>
                <w:rFonts w:ascii="宋体" w:hAnsi="宋体"/>
                <w:szCs w:val="21"/>
                <w:highlight w:val="none"/>
              </w:rPr>
            </w:pPr>
          </w:p>
        </w:tc>
      </w:tr>
      <w:tr w14:paraId="261A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A70CFCB">
            <w:pPr>
              <w:jc w:val="center"/>
              <w:rPr>
                <w:rFonts w:ascii="宋体" w:hAnsi="宋体"/>
                <w:szCs w:val="21"/>
                <w:highlight w:val="none"/>
              </w:rPr>
            </w:pPr>
            <w:r>
              <w:rPr>
                <w:rFonts w:hint="eastAsia" w:ascii="宋体" w:hAnsi="宋体"/>
                <w:szCs w:val="21"/>
                <w:highlight w:val="none"/>
              </w:rPr>
              <w:t>发包人地址</w:t>
            </w:r>
          </w:p>
        </w:tc>
        <w:tc>
          <w:tcPr>
            <w:tcW w:w="6094" w:type="dxa"/>
            <w:vAlign w:val="center"/>
          </w:tcPr>
          <w:p w14:paraId="2613E67D">
            <w:pPr>
              <w:jc w:val="center"/>
              <w:rPr>
                <w:rFonts w:ascii="宋体" w:hAnsi="宋体"/>
                <w:szCs w:val="21"/>
                <w:highlight w:val="none"/>
              </w:rPr>
            </w:pPr>
          </w:p>
        </w:tc>
      </w:tr>
      <w:tr w14:paraId="6E5A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AF53693">
            <w:pPr>
              <w:jc w:val="center"/>
              <w:rPr>
                <w:rFonts w:ascii="宋体" w:hAnsi="宋体"/>
                <w:szCs w:val="21"/>
                <w:highlight w:val="none"/>
              </w:rPr>
            </w:pPr>
            <w:r>
              <w:rPr>
                <w:rFonts w:hint="eastAsia" w:ascii="宋体" w:hAnsi="宋体"/>
                <w:szCs w:val="21"/>
                <w:highlight w:val="none"/>
              </w:rPr>
              <w:t>发包人联系人及电话</w:t>
            </w:r>
          </w:p>
        </w:tc>
        <w:tc>
          <w:tcPr>
            <w:tcW w:w="6094" w:type="dxa"/>
            <w:vAlign w:val="center"/>
          </w:tcPr>
          <w:p w14:paraId="64F7B653">
            <w:pPr>
              <w:jc w:val="center"/>
              <w:rPr>
                <w:rFonts w:ascii="宋体" w:hAnsi="宋体"/>
                <w:szCs w:val="21"/>
                <w:highlight w:val="none"/>
              </w:rPr>
            </w:pPr>
          </w:p>
        </w:tc>
      </w:tr>
      <w:tr w14:paraId="2542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F985756">
            <w:pPr>
              <w:jc w:val="center"/>
              <w:rPr>
                <w:rFonts w:ascii="宋体" w:hAnsi="宋体"/>
                <w:szCs w:val="21"/>
                <w:highlight w:val="none"/>
              </w:rPr>
            </w:pPr>
            <w:r>
              <w:rPr>
                <w:rFonts w:hint="eastAsia" w:ascii="宋体" w:hAnsi="宋体"/>
                <w:szCs w:val="21"/>
                <w:highlight w:val="none"/>
              </w:rPr>
              <w:t>合同价格</w:t>
            </w:r>
          </w:p>
        </w:tc>
        <w:tc>
          <w:tcPr>
            <w:tcW w:w="6094" w:type="dxa"/>
            <w:vAlign w:val="center"/>
          </w:tcPr>
          <w:p w14:paraId="0F615972">
            <w:pPr>
              <w:jc w:val="center"/>
              <w:rPr>
                <w:rFonts w:ascii="宋体" w:hAnsi="宋体"/>
                <w:szCs w:val="21"/>
                <w:highlight w:val="none"/>
              </w:rPr>
            </w:pPr>
          </w:p>
        </w:tc>
      </w:tr>
      <w:tr w14:paraId="13BD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C52408C">
            <w:pPr>
              <w:jc w:val="center"/>
              <w:rPr>
                <w:rFonts w:ascii="宋体" w:hAnsi="宋体"/>
                <w:szCs w:val="21"/>
                <w:highlight w:val="none"/>
              </w:rPr>
            </w:pPr>
            <w:r>
              <w:rPr>
                <w:rFonts w:hint="eastAsia" w:ascii="宋体" w:hAnsi="宋体"/>
                <w:szCs w:val="21"/>
                <w:highlight w:val="none"/>
              </w:rPr>
              <w:t>开工日期</w:t>
            </w:r>
          </w:p>
        </w:tc>
        <w:tc>
          <w:tcPr>
            <w:tcW w:w="6094" w:type="dxa"/>
            <w:vAlign w:val="center"/>
          </w:tcPr>
          <w:p w14:paraId="45CF1BE4">
            <w:pPr>
              <w:jc w:val="center"/>
              <w:rPr>
                <w:rFonts w:ascii="宋体" w:hAnsi="宋体"/>
                <w:szCs w:val="21"/>
                <w:highlight w:val="none"/>
              </w:rPr>
            </w:pPr>
          </w:p>
        </w:tc>
      </w:tr>
      <w:tr w14:paraId="6320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73C3092">
            <w:pPr>
              <w:jc w:val="center"/>
              <w:rPr>
                <w:rFonts w:ascii="宋体" w:hAnsi="宋体"/>
                <w:szCs w:val="21"/>
                <w:highlight w:val="none"/>
              </w:rPr>
            </w:pPr>
            <w:r>
              <w:rPr>
                <w:rFonts w:hint="eastAsia" w:ascii="宋体" w:hAnsi="宋体"/>
                <w:szCs w:val="21"/>
                <w:highlight w:val="none"/>
              </w:rPr>
              <w:t>竣工日期</w:t>
            </w:r>
          </w:p>
        </w:tc>
        <w:tc>
          <w:tcPr>
            <w:tcW w:w="6094" w:type="dxa"/>
            <w:vAlign w:val="center"/>
          </w:tcPr>
          <w:p w14:paraId="3ABF0584">
            <w:pPr>
              <w:jc w:val="center"/>
              <w:rPr>
                <w:rFonts w:ascii="宋体" w:hAnsi="宋体"/>
                <w:szCs w:val="21"/>
                <w:highlight w:val="none"/>
              </w:rPr>
            </w:pPr>
          </w:p>
        </w:tc>
      </w:tr>
      <w:tr w14:paraId="4E36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2009ABD">
            <w:pPr>
              <w:jc w:val="center"/>
              <w:rPr>
                <w:rFonts w:ascii="宋体" w:hAnsi="宋体"/>
                <w:szCs w:val="21"/>
                <w:highlight w:val="none"/>
              </w:rPr>
            </w:pPr>
            <w:r>
              <w:rPr>
                <w:rFonts w:hint="eastAsia" w:ascii="宋体" w:hAnsi="宋体"/>
                <w:szCs w:val="21"/>
                <w:highlight w:val="none"/>
              </w:rPr>
              <w:t>承担的工作</w:t>
            </w:r>
          </w:p>
        </w:tc>
        <w:tc>
          <w:tcPr>
            <w:tcW w:w="6094" w:type="dxa"/>
            <w:vAlign w:val="center"/>
          </w:tcPr>
          <w:p w14:paraId="4CE46468">
            <w:pPr>
              <w:jc w:val="center"/>
              <w:rPr>
                <w:rFonts w:ascii="宋体" w:hAnsi="宋体"/>
                <w:szCs w:val="21"/>
                <w:highlight w:val="none"/>
              </w:rPr>
            </w:pPr>
          </w:p>
        </w:tc>
      </w:tr>
      <w:tr w14:paraId="0B28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3896100">
            <w:pPr>
              <w:jc w:val="center"/>
              <w:rPr>
                <w:rFonts w:ascii="宋体" w:hAnsi="宋体"/>
                <w:szCs w:val="21"/>
                <w:highlight w:val="none"/>
              </w:rPr>
            </w:pPr>
            <w:r>
              <w:rPr>
                <w:rFonts w:hint="eastAsia" w:ascii="宋体" w:hAnsi="宋体"/>
                <w:szCs w:val="21"/>
                <w:highlight w:val="none"/>
              </w:rPr>
              <w:t>工程质量</w:t>
            </w:r>
          </w:p>
        </w:tc>
        <w:tc>
          <w:tcPr>
            <w:tcW w:w="6094" w:type="dxa"/>
            <w:vAlign w:val="center"/>
          </w:tcPr>
          <w:p w14:paraId="11C6DD97">
            <w:pPr>
              <w:jc w:val="center"/>
              <w:rPr>
                <w:rFonts w:ascii="宋体" w:hAnsi="宋体"/>
                <w:szCs w:val="21"/>
                <w:highlight w:val="none"/>
              </w:rPr>
            </w:pPr>
          </w:p>
        </w:tc>
      </w:tr>
      <w:tr w14:paraId="1F43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A6ADCED">
            <w:pPr>
              <w:jc w:val="center"/>
              <w:rPr>
                <w:rFonts w:ascii="宋体" w:hAnsi="宋体"/>
                <w:szCs w:val="21"/>
                <w:highlight w:val="none"/>
              </w:rPr>
            </w:pPr>
            <w:r>
              <w:rPr>
                <w:rFonts w:hint="eastAsia" w:ascii="宋体" w:hAnsi="宋体"/>
                <w:szCs w:val="21"/>
                <w:highlight w:val="none"/>
              </w:rPr>
              <w:t>项目经理</w:t>
            </w:r>
          </w:p>
        </w:tc>
        <w:tc>
          <w:tcPr>
            <w:tcW w:w="6094" w:type="dxa"/>
            <w:vAlign w:val="center"/>
          </w:tcPr>
          <w:p w14:paraId="7C2C3836">
            <w:pPr>
              <w:jc w:val="center"/>
              <w:rPr>
                <w:rFonts w:ascii="宋体" w:hAnsi="宋体"/>
                <w:szCs w:val="21"/>
                <w:highlight w:val="none"/>
              </w:rPr>
            </w:pPr>
          </w:p>
        </w:tc>
      </w:tr>
      <w:tr w14:paraId="6876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67C1492">
            <w:pPr>
              <w:jc w:val="center"/>
              <w:rPr>
                <w:rFonts w:ascii="宋体" w:hAnsi="宋体"/>
                <w:szCs w:val="21"/>
                <w:highlight w:val="none"/>
              </w:rPr>
            </w:pPr>
            <w:r>
              <w:rPr>
                <w:rFonts w:hint="eastAsia" w:ascii="宋体" w:hAnsi="宋体"/>
                <w:szCs w:val="21"/>
                <w:highlight w:val="none"/>
              </w:rPr>
              <w:t>技术负责人</w:t>
            </w:r>
          </w:p>
        </w:tc>
        <w:tc>
          <w:tcPr>
            <w:tcW w:w="6094" w:type="dxa"/>
            <w:vAlign w:val="center"/>
          </w:tcPr>
          <w:p w14:paraId="473AC092">
            <w:pPr>
              <w:jc w:val="center"/>
              <w:rPr>
                <w:rFonts w:ascii="宋体" w:hAnsi="宋体"/>
                <w:szCs w:val="21"/>
                <w:highlight w:val="none"/>
              </w:rPr>
            </w:pPr>
          </w:p>
        </w:tc>
      </w:tr>
      <w:tr w14:paraId="3C20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E748C95">
            <w:pPr>
              <w:jc w:val="center"/>
              <w:rPr>
                <w:rFonts w:ascii="宋体" w:hAnsi="宋体"/>
                <w:szCs w:val="21"/>
                <w:highlight w:val="none"/>
              </w:rPr>
            </w:pPr>
            <w:r>
              <w:rPr>
                <w:rFonts w:hint="eastAsia" w:ascii="宋体" w:hAnsi="宋体"/>
                <w:szCs w:val="21"/>
                <w:highlight w:val="none"/>
              </w:rPr>
              <w:t>总监理工程师及电话</w:t>
            </w:r>
          </w:p>
        </w:tc>
        <w:tc>
          <w:tcPr>
            <w:tcW w:w="6094" w:type="dxa"/>
            <w:vAlign w:val="center"/>
          </w:tcPr>
          <w:p w14:paraId="334F002F">
            <w:pPr>
              <w:jc w:val="center"/>
              <w:rPr>
                <w:rFonts w:ascii="宋体" w:hAnsi="宋体"/>
                <w:szCs w:val="21"/>
                <w:highlight w:val="none"/>
              </w:rPr>
            </w:pPr>
          </w:p>
        </w:tc>
      </w:tr>
      <w:tr w14:paraId="0AF2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1" w:type="dxa"/>
            <w:vAlign w:val="center"/>
          </w:tcPr>
          <w:p w14:paraId="2440699E">
            <w:pPr>
              <w:jc w:val="center"/>
              <w:rPr>
                <w:rFonts w:ascii="宋体" w:hAnsi="宋体"/>
                <w:szCs w:val="21"/>
                <w:highlight w:val="none"/>
              </w:rPr>
            </w:pPr>
            <w:r>
              <w:rPr>
                <w:rFonts w:hint="eastAsia" w:ascii="宋体" w:hAnsi="宋体"/>
                <w:szCs w:val="21"/>
                <w:highlight w:val="none"/>
              </w:rPr>
              <w:t>项目描述</w:t>
            </w:r>
          </w:p>
        </w:tc>
        <w:tc>
          <w:tcPr>
            <w:tcW w:w="6094" w:type="dxa"/>
            <w:vAlign w:val="center"/>
          </w:tcPr>
          <w:p w14:paraId="00356726">
            <w:pPr>
              <w:jc w:val="center"/>
              <w:rPr>
                <w:rFonts w:ascii="宋体" w:hAnsi="宋体"/>
                <w:szCs w:val="21"/>
                <w:highlight w:val="none"/>
              </w:rPr>
            </w:pPr>
          </w:p>
        </w:tc>
      </w:tr>
      <w:tr w14:paraId="2756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73BEA6E">
            <w:pPr>
              <w:jc w:val="center"/>
              <w:rPr>
                <w:rFonts w:ascii="宋体" w:hAnsi="宋体"/>
                <w:szCs w:val="21"/>
                <w:highlight w:val="none"/>
              </w:rPr>
            </w:pPr>
            <w:r>
              <w:rPr>
                <w:rFonts w:hint="eastAsia" w:ascii="宋体" w:hAnsi="宋体"/>
                <w:szCs w:val="21"/>
                <w:highlight w:val="none"/>
              </w:rPr>
              <w:t>备注</w:t>
            </w:r>
          </w:p>
        </w:tc>
        <w:tc>
          <w:tcPr>
            <w:tcW w:w="6094" w:type="dxa"/>
            <w:vAlign w:val="center"/>
          </w:tcPr>
          <w:p w14:paraId="364534D5">
            <w:pPr>
              <w:jc w:val="center"/>
              <w:rPr>
                <w:rFonts w:ascii="宋体" w:hAnsi="宋体"/>
                <w:szCs w:val="21"/>
                <w:highlight w:val="none"/>
              </w:rPr>
            </w:pPr>
          </w:p>
        </w:tc>
      </w:tr>
    </w:tbl>
    <w:p w14:paraId="28442412">
      <w:pPr>
        <w:spacing w:beforeLines="100"/>
        <w:ind w:firstLine="420" w:firstLineChars="200"/>
        <w:rPr>
          <w:rFonts w:hint="eastAsia" w:ascii="宋体" w:hAnsi="宋体" w:eastAsia="宋体"/>
          <w:szCs w:val="21"/>
          <w:highlight w:val="none"/>
          <w:lang w:val="en-US" w:eastAsia="zh-CN"/>
        </w:rPr>
        <w:sectPr>
          <w:footerReference r:id="rId14" w:type="default"/>
          <w:footerReference r:id="rId15" w:type="even"/>
          <w:pgSz w:w="11906" w:h="16838"/>
          <w:pgMar w:top="1134" w:right="1418" w:bottom="1134" w:left="1418" w:header="851" w:footer="851" w:gutter="0"/>
          <w:pgNumType w:fmt="decimal"/>
          <w:cols w:space="720" w:num="1"/>
          <w:docGrid w:linePitch="312" w:charSpace="0"/>
        </w:sectPr>
      </w:pPr>
      <w:r>
        <w:rPr>
          <w:rFonts w:hint="eastAsia" w:ascii="宋体" w:hAnsi="宋体"/>
          <w:szCs w:val="21"/>
          <w:highlight w:val="none"/>
        </w:rPr>
        <w:t>备注： 本表后附中标通知书或合同协议书或工程竣工验收证书的复印件</w:t>
      </w:r>
      <w:r>
        <w:rPr>
          <w:rFonts w:hint="eastAsia" w:ascii="宋体" w:hAnsi="宋体"/>
          <w:szCs w:val="21"/>
          <w:highlight w:val="none"/>
          <w:lang w:val="en-US" w:eastAsia="zh-CN"/>
        </w:rPr>
        <w:t>加盖公章</w:t>
      </w:r>
      <w:r>
        <w:rPr>
          <w:rFonts w:hint="eastAsia" w:ascii="宋体" w:hAnsi="宋体"/>
          <w:szCs w:val="21"/>
          <w:highlight w:val="none"/>
        </w:rPr>
        <w:t>，具体年份要求见</w:t>
      </w:r>
      <w:r>
        <w:rPr>
          <w:rFonts w:hint="eastAsia" w:ascii="宋体" w:hAnsi="宋体"/>
          <w:szCs w:val="21"/>
          <w:highlight w:val="none"/>
          <w:lang w:val="en-US" w:eastAsia="zh-CN"/>
        </w:rPr>
        <w:t>供应商</w:t>
      </w:r>
      <w:r>
        <w:rPr>
          <w:rFonts w:hint="eastAsia" w:ascii="宋体" w:hAnsi="宋体"/>
          <w:szCs w:val="21"/>
          <w:highlight w:val="none"/>
        </w:rPr>
        <w:t>须知前附表。每张表格只填写一个项目，并标明序</w:t>
      </w:r>
      <w:r>
        <w:rPr>
          <w:rFonts w:hint="eastAsia" w:ascii="宋体" w:hAnsi="宋体"/>
          <w:szCs w:val="21"/>
          <w:highlight w:val="none"/>
          <w:lang w:val="en-US" w:eastAsia="zh-CN"/>
        </w:rPr>
        <w:t>号。</w:t>
      </w:r>
    </w:p>
    <w:p w14:paraId="040097C7">
      <w:pPr>
        <w:spacing w:beforeLines="100"/>
        <w:jc w:val="center"/>
        <w:rPr>
          <w:rFonts w:ascii="宋体" w:hAnsi="宋体"/>
          <w:b/>
          <w:sz w:val="24"/>
          <w:highlight w:val="none"/>
        </w:rPr>
      </w:pPr>
      <w:r>
        <w:rPr>
          <w:rFonts w:hint="eastAsia" w:ascii="宋体" w:hAnsi="宋体"/>
          <w:b/>
          <w:sz w:val="24"/>
          <w:highlight w:val="none"/>
        </w:rPr>
        <w:t>（</w:t>
      </w:r>
      <w:r>
        <w:rPr>
          <w:rFonts w:hint="eastAsia" w:ascii="宋体" w:hAnsi="宋体"/>
          <w:b/>
          <w:sz w:val="24"/>
          <w:highlight w:val="none"/>
          <w:lang w:val="en-US" w:eastAsia="zh-CN"/>
        </w:rPr>
        <w:t>四</w:t>
      </w:r>
      <w:r>
        <w:rPr>
          <w:rFonts w:hint="eastAsia" w:ascii="宋体" w:hAnsi="宋体"/>
          <w:b/>
          <w:sz w:val="24"/>
          <w:highlight w:val="none"/>
        </w:rPr>
        <w:t>）正在施工的和新承接的项目情况表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26EF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7D7A6D08">
            <w:pPr>
              <w:jc w:val="center"/>
              <w:rPr>
                <w:rFonts w:ascii="宋体" w:hAnsi="宋体"/>
                <w:szCs w:val="21"/>
                <w:highlight w:val="none"/>
              </w:rPr>
            </w:pPr>
            <w:r>
              <w:rPr>
                <w:rFonts w:hint="eastAsia" w:ascii="宋体" w:hAnsi="宋体"/>
                <w:szCs w:val="21"/>
                <w:highlight w:val="none"/>
              </w:rPr>
              <w:t>项目名称</w:t>
            </w:r>
          </w:p>
        </w:tc>
        <w:tc>
          <w:tcPr>
            <w:tcW w:w="6095" w:type="dxa"/>
            <w:vAlign w:val="center"/>
          </w:tcPr>
          <w:p w14:paraId="558A7DE6">
            <w:pPr>
              <w:jc w:val="center"/>
              <w:rPr>
                <w:rFonts w:ascii="宋体" w:hAnsi="宋体"/>
                <w:szCs w:val="21"/>
                <w:highlight w:val="none"/>
              </w:rPr>
            </w:pPr>
          </w:p>
        </w:tc>
      </w:tr>
      <w:tr w14:paraId="524C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FEE9CBD">
            <w:pPr>
              <w:jc w:val="center"/>
              <w:rPr>
                <w:rFonts w:ascii="宋体" w:hAnsi="宋体"/>
                <w:szCs w:val="21"/>
                <w:highlight w:val="none"/>
              </w:rPr>
            </w:pPr>
            <w:r>
              <w:rPr>
                <w:rFonts w:hint="eastAsia" w:ascii="宋体" w:hAnsi="宋体"/>
                <w:szCs w:val="21"/>
                <w:highlight w:val="none"/>
              </w:rPr>
              <w:t>项目所在地</w:t>
            </w:r>
          </w:p>
        </w:tc>
        <w:tc>
          <w:tcPr>
            <w:tcW w:w="6095" w:type="dxa"/>
            <w:vAlign w:val="center"/>
          </w:tcPr>
          <w:p w14:paraId="08A9E9C6">
            <w:pPr>
              <w:jc w:val="center"/>
              <w:rPr>
                <w:rFonts w:ascii="宋体" w:hAnsi="宋体"/>
                <w:szCs w:val="21"/>
                <w:highlight w:val="none"/>
              </w:rPr>
            </w:pPr>
          </w:p>
        </w:tc>
      </w:tr>
      <w:tr w14:paraId="334D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28AFC54">
            <w:pPr>
              <w:jc w:val="center"/>
              <w:rPr>
                <w:rFonts w:ascii="宋体" w:hAnsi="宋体"/>
                <w:szCs w:val="21"/>
                <w:highlight w:val="none"/>
              </w:rPr>
            </w:pPr>
            <w:r>
              <w:rPr>
                <w:rFonts w:hint="eastAsia" w:ascii="宋体" w:hAnsi="宋体"/>
                <w:szCs w:val="21"/>
                <w:highlight w:val="none"/>
              </w:rPr>
              <w:t>发包人名称</w:t>
            </w:r>
          </w:p>
        </w:tc>
        <w:tc>
          <w:tcPr>
            <w:tcW w:w="6095" w:type="dxa"/>
            <w:vAlign w:val="center"/>
          </w:tcPr>
          <w:p w14:paraId="57C486BB">
            <w:pPr>
              <w:jc w:val="center"/>
              <w:rPr>
                <w:rFonts w:ascii="宋体" w:hAnsi="宋体"/>
                <w:szCs w:val="21"/>
                <w:highlight w:val="none"/>
              </w:rPr>
            </w:pPr>
          </w:p>
        </w:tc>
      </w:tr>
      <w:tr w14:paraId="628B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8A748DF">
            <w:pPr>
              <w:jc w:val="center"/>
              <w:rPr>
                <w:rFonts w:ascii="宋体" w:hAnsi="宋体"/>
                <w:szCs w:val="21"/>
                <w:highlight w:val="none"/>
              </w:rPr>
            </w:pPr>
            <w:r>
              <w:rPr>
                <w:rFonts w:hint="eastAsia" w:ascii="宋体" w:hAnsi="宋体"/>
                <w:szCs w:val="21"/>
                <w:highlight w:val="none"/>
              </w:rPr>
              <w:t>发包人地址</w:t>
            </w:r>
          </w:p>
        </w:tc>
        <w:tc>
          <w:tcPr>
            <w:tcW w:w="6095" w:type="dxa"/>
            <w:vAlign w:val="center"/>
          </w:tcPr>
          <w:p w14:paraId="51B01A93">
            <w:pPr>
              <w:jc w:val="center"/>
              <w:rPr>
                <w:rFonts w:ascii="宋体" w:hAnsi="宋体"/>
                <w:szCs w:val="21"/>
                <w:highlight w:val="none"/>
              </w:rPr>
            </w:pPr>
          </w:p>
        </w:tc>
      </w:tr>
      <w:tr w14:paraId="10C9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7EBFD6E">
            <w:pPr>
              <w:jc w:val="center"/>
              <w:rPr>
                <w:rFonts w:ascii="宋体" w:hAnsi="宋体"/>
                <w:szCs w:val="21"/>
                <w:highlight w:val="none"/>
              </w:rPr>
            </w:pPr>
            <w:r>
              <w:rPr>
                <w:rFonts w:hint="eastAsia" w:ascii="宋体" w:hAnsi="宋体"/>
                <w:szCs w:val="21"/>
                <w:highlight w:val="none"/>
              </w:rPr>
              <w:t>发包人电话</w:t>
            </w:r>
          </w:p>
        </w:tc>
        <w:tc>
          <w:tcPr>
            <w:tcW w:w="6095" w:type="dxa"/>
            <w:vAlign w:val="center"/>
          </w:tcPr>
          <w:p w14:paraId="75177B6B">
            <w:pPr>
              <w:jc w:val="center"/>
              <w:rPr>
                <w:rFonts w:ascii="宋体" w:hAnsi="宋体"/>
                <w:szCs w:val="21"/>
                <w:highlight w:val="none"/>
              </w:rPr>
            </w:pPr>
          </w:p>
        </w:tc>
      </w:tr>
      <w:tr w14:paraId="5DA7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A839EAF">
            <w:pPr>
              <w:jc w:val="center"/>
              <w:rPr>
                <w:rFonts w:ascii="宋体" w:hAnsi="宋体"/>
                <w:szCs w:val="21"/>
                <w:highlight w:val="none"/>
              </w:rPr>
            </w:pPr>
            <w:r>
              <w:rPr>
                <w:rFonts w:hint="eastAsia" w:ascii="宋体" w:hAnsi="宋体"/>
                <w:szCs w:val="21"/>
                <w:highlight w:val="none"/>
              </w:rPr>
              <w:t>签约合同价</w:t>
            </w:r>
          </w:p>
        </w:tc>
        <w:tc>
          <w:tcPr>
            <w:tcW w:w="6095" w:type="dxa"/>
            <w:vAlign w:val="center"/>
          </w:tcPr>
          <w:p w14:paraId="69B7D638">
            <w:pPr>
              <w:jc w:val="center"/>
              <w:rPr>
                <w:rFonts w:ascii="宋体" w:hAnsi="宋体"/>
                <w:szCs w:val="21"/>
                <w:highlight w:val="none"/>
              </w:rPr>
            </w:pPr>
          </w:p>
        </w:tc>
      </w:tr>
      <w:tr w14:paraId="6A67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9C58C6B">
            <w:pPr>
              <w:jc w:val="center"/>
              <w:rPr>
                <w:rFonts w:ascii="宋体" w:hAnsi="宋体"/>
                <w:szCs w:val="21"/>
                <w:highlight w:val="none"/>
              </w:rPr>
            </w:pPr>
            <w:r>
              <w:rPr>
                <w:rFonts w:hint="eastAsia" w:ascii="宋体" w:hAnsi="宋体"/>
                <w:szCs w:val="21"/>
                <w:highlight w:val="none"/>
              </w:rPr>
              <w:t>开工日期</w:t>
            </w:r>
          </w:p>
        </w:tc>
        <w:tc>
          <w:tcPr>
            <w:tcW w:w="6095" w:type="dxa"/>
            <w:vAlign w:val="center"/>
          </w:tcPr>
          <w:p w14:paraId="695D6888">
            <w:pPr>
              <w:jc w:val="center"/>
              <w:rPr>
                <w:rFonts w:ascii="宋体" w:hAnsi="宋体"/>
                <w:szCs w:val="21"/>
                <w:highlight w:val="none"/>
              </w:rPr>
            </w:pPr>
          </w:p>
        </w:tc>
      </w:tr>
      <w:tr w14:paraId="500A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CB714FD">
            <w:pPr>
              <w:jc w:val="center"/>
              <w:rPr>
                <w:rFonts w:ascii="宋体" w:hAnsi="宋体"/>
                <w:szCs w:val="21"/>
                <w:highlight w:val="none"/>
              </w:rPr>
            </w:pPr>
            <w:r>
              <w:rPr>
                <w:rFonts w:hint="eastAsia" w:ascii="宋体" w:hAnsi="宋体"/>
                <w:szCs w:val="21"/>
                <w:highlight w:val="none"/>
              </w:rPr>
              <w:t>计划竣工日期</w:t>
            </w:r>
          </w:p>
        </w:tc>
        <w:tc>
          <w:tcPr>
            <w:tcW w:w="6095" w:type="dxa"/>
            <w:vAlign w:val="center"/>
          </w:tcPr>
          <w:p w14:paraId="18DFE507">
            <w:pPr>
              <w:jc w:val="center"/>
              <w:rPr>
                <w:rFonts w:ascii="宋体" w:hAnsi="宋体"/>
                <w:szCs w:val="21"/>
                <w:highlight w:val="none"/>
              </w:rPr>
            </w:pPr>
          </w:p>
        </w:tc>
      </w:tr>
      <w:tr w14:paraId="4FFE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6370F7B">
            <w:pPr>
              <w:jc w:val="center"/>
              <w:rPr>
                <w:rFonts w:ascii="宋体" w:hAnsi="宋体"/>
                <w:szCs w:val="21"/>
                <w:highlight w:val="none"/>
              </w:rPr>
            </w:pPr>
            <w:r>
              <w:rPr>
                <w:rFonts w:hint="eastAsia" w:ascii="宋体" w:hAnsi="宋体"/>
                <w:szCs w:val="21"/>
                <w:highlight w:val="none"/>
              </w:rPr>
              <w:t>承担的工作</w:t>
            </w:r>
          </w:p>
        </w:tc>
        <w:tc>
          <w:tcPr>
            <w:tcW w:w="6095" w:type="dxa"/>
            <w:vAlign w:val="center"/>
          </w:tcPr>
          <w:p w14:paraId="2CF9D552">
            <w:pPr>
              <w:jc w:val="center"/>
              <w:rPr>
                <w:rFonts w:ascii="宋体" w:hAnsi="宋体"/>
                <w:szCs w:val="21"/>
                <w:highlight w:val="none"/>
              </w:rPr>
            </w:pPr>
          </w:p>
        </w:tc>
      </w:tr>
      <w:tr w14:paraId="7CCC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2333E9F">
            <w:pPr>
              <w:jc w:val="center"/>
              <w:rPr>
                <w:rFonts w:ascii="宋体" w:hAnsi="宋体"/>
                <w:szCs w:val="21"/>
                <w:highlight w:val="none"/>
              </w:rPr>
            </w:pPr>
            <w:r>
              <w:rPr>
                <w:rFonts w:hint="eastAsia" w:ascii="宋体" w:hAnsi="宋体"/>
                <w:szCs w:val="21"/>
                <w:highlight w:val="none"/>
              </w:rPr>
              <w:t>工程质量</w:t>
            </w:r>
          </w:p>
        </w:tc>
        <w:tc>
          <w:tcPr>
            <w:tcW w:w="6095" w:type="dxa"/>
            <w:vAlign w:val="center"/>
          </w:tcPr>
          <w:p w14:paraId="43857560">
            <w:pPr>
              <w:jc w:val="center"/>
              <w:rPr>
                <w:rFonts w:ascii="宋体" w:hAnsi="宋体"/>
                <w:szCs w:val="21"/>
                <w:highlight w:val="none"/>
              </w:rPr>
            </w:pPr>
          </w:p>
        </w:tc>
      </w:tr>
      <w:tr w14:paraId="1CB0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33EA272">
            <w:pPr>
              <w:jc w:val="center"/>
              <w:rPr>
                <w:rFonts w:ascii="宋体" w:hAnsi="宋体"/>
                <w:szCs w:val="21"/>
                <w:highlight w:val="none"/>
              </w:rPr>
            </w:pPr>
            <w:r>
              <w:rPr>
                <w:rFonts w:hint="eastAsia" w:ascii="宋体" w:hAnsi="宋体"/>
                <w:szCs w:val="21"/>
                <w:highlight w:val="none"/>
              </w:rPr>
              <w:t>项目经理</w:t>
            </w:r>
          </w:p>
        </w:tc>
        <w:tc>
          <w:tcPr>
            <w:tcW w:w="6095" w:type="dxa"/>
            <w:vAlign w:val="center"/>
          </w:tcPr>
          <w:p w14:paraId="536CE007">
            <w:pPr>
              <w:jc w:val="center"/>
              <w:rPr>
                <w:rFonts w:ascii="宋体" w:hAnsi="宋体"/>
                <w:szCs w:val="21"/>
                <w:highlight w:val="none"/>
              </w:rPr>
            </w:pPr>
          </w:p>
        </w:tc>
      </w:tr>
      <w:tr w14:paraId="1F8E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9190461">
            <w:pPr>
              <w:jc w:val="center"/>
              <w:rPr>
                <w:rFonts w:ascii="宋体" w:hAnsi="宋体"/>
                <w:szCs w:val="21"/>
                <w:highlight w:val="none"/>
              </w:rPr>
            </w:pPr>
            <w:r>
              <w:rPr>
                <w:rFonts w:hint="eastAsia" w:ascii="宋体" w:hAnsi="宋体"/>
                <w:szCs w:val="21"/>
                <w:highlight w:val="none"/>
              </w:rPr>
              <w:t>技术负责人</w:t>
            </w:r>
          </w:p>
        </w:tc>
        <w:tc>
          <w:tcPr>
            <w:tcW w:w="6095" w:type="dxa"/>
            <w:vAlign w:val="center"/>
          </w:tcPr>
          <w:p w14:paraId="6571F1FE">
            <w:pPr>
              <w:jc w:val="center"/>
              <w:rPr>
                <w:rFonts w:ascii="宋体" w:hAnsi="宋体"/>
                <w:szCs w:val="21"/>
                <w:highlight w:val="none"/>
              </w:rPr>
            </w:pPr>
          </w:p>
        </w:tc>
      </w:tr>
      <w:tr w14:paraId="4B52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6F87727">
            <w:pPr>
              <w:jc w:val="center"/>
              <w:rPr>
                <w:rFonts w:ascii="宋体" w:hAnsi="宋体"/>
                <w:szCs w:val="21"/>
                <w:highlight w:val="none"/>
              </w:rPr>
            </w:pPr>
            <w:r>
              <w:rPr>
                <w:rFonts w:hint="eastAsia" w:ascii="宋体" w:hAnsi="宋体"/>
                <w:szCs w:val="21"/>
                <w:highlight w:val="none"/>
              </w:rPr>
              <w:t>总监理工程师及电话</w:t>
            </w:r>
          </w:p>
        </w:tc>
        <w:tc>
          <w:tcPr>
            <w:tcW w:w="6095" w:type="dxa"/>
            <w:vAlign w:val="center"/>
          </w:tcPr>
          <w:p w14:paraId="140B1871">
            <w:pPr>
              <w:jc w:val="center"/>
              <w:rPr>
                <w:rFonts w:ascii="宋体" w:hAnsi="宋体"/>
                <w:szCs w:val="21"/>
                <w:highlight w:val="none"/>
              </w:rPr>
            </w:pPr>
          </w:p>
        </w:tc>
      </w:tr>
      <w:tr w14:paraId="163E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vAlign w:val="center"/>
          </w:tcPr>
          <w:p w14:paraId="2D6C2EAD">
            <w:pPr>
              <w:jc w:val="center"/>
              <w:rPr>
                <w:rFonts w:ascii="宋体" w:hAnsi="宋体"/>
                <w:szCs w:val="21"/>
                <w:highlight w:val="none"/>
              </w:rPr>
            </w:pPr>
            <w:r>
              <w:rPr>
                <w:rFonts w:hint="eastAsia" w:ascii="宋体" w:hAnsi="宋体"/>
                <w:szCs w:val="21"/>
                <w:highlight w:val="none"/>
              </w:rPr>
              <w:t>项目描述</w:t>
            </w:r>
          </w:p>
        </w:tc>
        <w:tc>
          <w:tcPr>
            <w:tcW w:w="6095" w:type="dxa"/>
            <w:vAlign w:val="center"/>
          </w:tcPr>
          <w:p w14:paraId="36A3B1C5">
            <w:pPr>
              <w:jc w:val="center"/>
              <w:rPr>
                <w:rFonts w:ascii="宋体" w:hAnsi="宋体"/>
                <w:szCs w:val="21"/>
                <w:highlight w:val="none"/>
              </w:rPr>
            </w:pPr>
          </w:p>
        </w:tc>
      </w:tr>
      <w:tr w14:paraId="2C53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615D2E9">
            <w:pPr>
              <w:jc w:val="center"/>
              <w:rPr>
                <w:rFonts w:ascii="宋体" w:hAnsi="宋体"/>
                <w:szCs w:val="21"/>
                <w:highlight w:val="none"/>
              </w:rPr>
            </w:pPr>
            <w:r>
              <w:rPr>
                <w:rFonts w:hint="eastAsia" w:ascii="宋体" w:hAnsi="宋体"/>
                <w:szCs w:val="21"/>
                <w:highlight w:val="none"/>
              </w:rPr>
              <w:t>备注</w:t>
            </w:r>
          </w:p>
        </w:tc>
        <w:tc>
          <w:tcPr>
            <w:tcW w:w="6095" w:type="dxa"/>
            <w:vAlign w:val="center"/>
          </w:tcPr>
          <w:p w14:paraId="7B8536B1">
            <w:pPr>
              <w:jc w:val="center"/>
              <w:rPr>
                <w:rFonts w:ascii="宋体" w:hAnsi="宋体"/>
                <w:szCs w:val="21"/>
                <w:highlight w:val="none"/>
              </w:rPr>
            </w:pPr>
          </w:p>
        </w:tc>
      </w:tr>
    </w:tbl>
    <w:p w14:paraId="3980E9B3">
      <w:pPr>
        <w:spacing w:line="440" w:lineRule="exact"/>
        <w:ind w:left="724" w:leftChars="86" w:hanging="543" w:hangingChars="259"/>
        <w:rPr>
          <w:rFonts w:ascii="宋体" w:hAnsi="宋体"/>
          <w:szCs w:val="21"/>
          <w:highlight w:val="none"/>
        </w:rPr>
      </w:pPr>
      <w:r>
        <w:rPr>
          <w:rFonts w:hint="eastAsia" w:ascii="宋体" w:hAnsi="宋体"/>
          <w:szCs w:val="21"/>
          <w:highlight w:val="none"/>
        </w:rPr>
        <w:t>备注：本表后附中标通知书或合同协议书或竣工验收报告复印件</w:t>
      </w:r>
      <w:r>
        <w:rPr>
          <w:rFonts w:hint="eastAsia" w:ascii="宋体" w:hAnsi="宋体"/>
          <w:szCs w:val="21"/>
          <w:highlight w:val="none"/>
          <w:lang w:val="en-US" w:eastAsia="zh-CN"/>
        </w:rPr>
        <w:t>加盖公章</w:t>
      </w:r>
      <w:r>
        <w:rPr>
          <w:rFonts w:hint="eastAsia" w:ascii="宋体" w:hAnsi="宋体"/>
          <w:szCs w:val="21"/>
          <w:highlight w:val="none"/>
        </w:rPr>
        <w:t>。每张表格只填写一个项目，并标明序号。</w:t>
      </w:r>
    </w:p>
    <w:p w14:paraId="345D2ADD">
      <w:pPr>
        <w:spacing w:line="440" w:lineRule="exact"/>
        <w:jc w:val="center"/>
        <w:rPr>
          <w:rFonts w:ascii="宋体" w:hAnsi="宋体"/>
          <w:b/>
          <w:sz w:val="24"/>
          <w:highlight w:val="none"/>
        </w:rPr>
      </w:pPr>
      <w:r>
        <w:rPr>
          <w:rFonts w:ascii="宋体" w:hAnsi="宋体"/>
          <w:szCs w:val="21"/>
          <w:highlight w:val="none"/>
        </w:rPr>
        <w:br w:type="page"/>
      </w:r>
      <w:r>
        <w:rPr>
          <w:rFonts w:hint="eastAsia" w:ascii="宋体" w:hAnsi="宋体"/>
          <w:b/>
          <w:sz w:val="24"/>
          <w:highlight w:val="none"/>
        </w:rPr>
        <w:t>（</w:t>
      </w:r>
      <w:r>
        <w:rPr>
          <w:rFonts w:hint="eastAsia" w:ascii="宋体" w:hAnsi="宋体"/>
          <w:b/>
          <w:sz w:val="24"/>
          <w:highlight w:val="none"/>
          <w:lang w:val="en-US" w:eastAsia="zh-CN"/>
        </w:rPr>
        <w:t>五</w:t>
      </w:r>
      <w:r>
        <w:rPr>
          <w:rFonts w:hint="eastAsia" w:ascii="宋体" w:hAnsi="宋体"/>
          <w:b/>
          <w:sz w:val="24"/>
          <w:highlight w:val="none"/>
        </w:rPr>
        <w:t>）</w:t>
      </w:r>
      <w:r>
        <w:rPr>
          <w:rFonts w:hint="eastAsia" w:ascii="宋体" w:hAnsi="宋体"/>
          <w:b/>
          <w:sz w:val="24"/>
          <w:highlight w:val="none"/>
          <w:lang w:val="en-US" w:eastAsia="zh-CN"/>
        </w:rPr>
        <w:t>拟派的项目经理</w:t>
      </w:r>
      <w:r>
        <w:rPr>
          <w:rFonts w:hint="eastAsia" w:ascii="宋体" w:hAnsi="宋体"/>
          <w:b/>
          <w:sz w:val="24"/>
          <w:highlight w:val="none"/>
        </w:rPr>
        <w:t>近年完成的类似项目情况表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7FFC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B474BF2">
            <w:pPr>
              <w:jc w:val="center"/>
              <w:rPr>
                <w:rFonts w:ascii="宋体" w:hAnsi="宋体"/>
                <w:szCs w:val="21"/>
                <w:highlight w:val="none"/>
              </w:rPr>
            </w:pPr>
            <w:r>
              <w:rPr>
                <w:rFonts w:hint="eastAsia" w:ascii="宋体" w:hAnsi="宋体"/>
                <w:szCs w:val="21"/>
                <w:highlight w:val="none"/>
              </w:rPr>
              <w:t>项目名称</w:t>
            </w:r>
          </w:p>
        </w:tc>
        <w:tc>
          <w:tcPr>
            <w:tcW w:w="6094" w:type="dxa"/>
            <w:vAlign w:val="center"/>
          </w:tcPr>
          <w:p w14:paraId="465E5721">
            <w:pPr>
              <w:jc w:val="center"/>
              <w:rPr>
                <w:rFonts w:ascii="宋体" w:hAnsi="宋体"/>
                <w:szCs w:val="21"/>
                <w:highlight w:val="none"/>
              </w:rPr>
            </w:pPr>
          </w:p>
        </w:tc>
      </w:tr>
      <w:tr w14:paraId="0EFA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7B9C3C8">
            <w:pPr>
              <w:jc w:val="center"/>
              <w:rPr>
                <w:rFonts w:ascii="宋体" w:hAnsi="宋体"/>
                <w:szCs w:val="21"/>
                <w:highlight w:val="none"/>
              </w:rPr>
            </w:pPr>
            <w:r>
              <w:rPr>
                <w:rFonts w:hint="eastAsia" w:ascii="宋体" w:hAnsi="宋体"/>
                <w:szCs w:val="21"/>
                <w:highlight w:val="none"/>
              </w:rPr>
              <w:t>项目所在地</w:t>
            </w:r>
          </w:p>
        </w:tc>
        <w:tc>
          <w:tcPr>
            <w:tcW w:w="6094" w:type="dxa"/>
            <w:vAlign w:val="center"/>
          </w:tcPr>
          <w:p w14:paraId="1C914D3A">
            <w:pPr>
              <w:jc w:val="center"/>
              <w:rPr>
                <w:rFonts w:ascii="宋体" w:hAnsi="宋体"/>
                <w:szCs w:val="21"/>
                <w:highlight w:val="none"/>
              </w:rPr>
            </w:pPr>
          </w:p>
        </w:tc>
      </w:tr>
      <w:tr w14:paraId="3063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6F10A33">
            <w:pPr>
              <w:jc w:val="center"/>
              <w:rPr>
                <w:rFonts w:ascii="宋体" w:hAnsi="宋体"/>
                <w:szCs w:val="21"/>
                <w:highlight w:val="none"/>
              </w:rPr>
            </w:pPr>
            <w:r>
              <w:rPr>
                <w:rFonts w:hint="eastAsia" w:ascii="宋体" w:hAnsi="宋体"/>
                <w:szCs w:val="21"/>
                <w:highlight w:val="none"/>
              </w:rPr>
              <w:t>发包人名称</w:t>
            </w:r>
          </w:p>
        </w:tc>
        <w:tc>
          <w:tcPr>
            <w:tcW w:w="6094" w:type="dxa"/>
            <w:vAlign w:val="center"/>
          </w:tcPr>
          <w:p w14:paraId="72231A8C">
            <w:pPr>
              <w:jc w:val="center"/>
              <w:rPr>
                <w:rFonts w:ascii="宋体" w:hAnsi="宋体"/>
                <w:szCs w:val="21"/>
                <w:highlight w:val="none"/>
              </w:rPr>
            </w:pPr>
          </w:p>
        </w:tc>
      </w:tr>
      <w:tr w14:paraId="6C14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2318359">
            <w:pPr>
              <w:jc w:val="center"/>
              <w:rPr>
                <w:rFonts w:ascii="宋体" w:hAnsi="宋体"/>
                <w:szCs w:val="21"/>
                <w:highlight w:val="none"/>
              </w:rPr>
            </w:pPr>
            <w:r>
              <w:rPr>
                <w:rFonts w:hint="eastAsia" w:ascii="宋体" w:hAnsi="宋体"/>
                <w:szCs w:val="21"/>
                <w:highlight w:val="none"/>
              </w:rPr>
              <w:t>发包人地址</w:t>
            </w:r>
          </w:p>
        </w:tc>
        <w:tc>
          <w:tcPr>
            <w:tcW w:w="6094" w:type="dxa"/>
            <w:vAlign w:val="center"/>
          </w:tcPr>
          <w:p w14:paraId="59ED89B6">
            <w:pPr>
              <w:jc w:val="center"/>
              <w:rPr>
                <w:rFonts w:ascii="宋体" w:hAnsi="宋体"/>
                <w:szCs w:val="21"/>
                <w:highlight w:val="none"/>
              </w:rPr>
            </w:pPr>
          </w:p>
        </w:tc>
      </w:tr>
      <w:tr w14:paraId="0D62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70FFEA1">
            <w:pPr>
              <w:jc w:val="center"/>
              <w:rPr>
                <w:rFonts w:ascii="宋体" w:hAnsi="宋体"/>
                <w:szCs w:val="21"/>
                <w:highlight w:val="none"/>
              </w:rPr>
            </w:pPr>
            <w:r>
              <w:rPr>
                <w:rFonts w:hint="eastAsia" w:ascii="宋体" w:hAnsi="宋体"/>
                <w:szCs w:val="21"/>
                <w:highlight w:val="none"/>
              </w:rPr>
              <w:t>发包人联系人及电话</w:t>
            </w:r>
          </w:p>
        </w:tc>
        <w:tc>
          <w:tcPr>
            <w:tcW w:w="6094" w:type="dxa"/>
            <w:vAlign w:val="center"/>
          </w:tcPr>
          <w:p w14:paraId="5DA70ED1">
            <w:pPr>
              <w:jc w:val="center"/>
              <w:rPr>
                <w:rFonts w:ascii="宋体" w:hAnsi="宋体"/>
                <w:szCs w:val="21"/>
                <w:highlight w:val="none"/>
              </w:rPr>
            </w:pPr>
          </w:p>
        </w:tc>
      </w:tr>
      <w:tr w14:paraId="46C1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4FE84F9">
            <w:pPr>
              <w:jc w:val="center"/>
              <w:rPr>
                <w:rFonts w:ascii="宋体" w:hAnsi="宋体"/>
                <w:szCs w:val="21"/>
                <w:highlight w:val="none"/>
              </w:rPr>
            </w:pPr>
            <w:r>
              <w:rPr>
                <w:rFonts w:hint="eastAsia" w:ascii="宋体" w:hAnsi="宋体"/>
                <w:szCs w:val="21"/>
                <w:highlight w:val="none"/>
              </w:rPr>
              <w:t>合同价格</w:t>
            </w:r>
          </w:p>
        </w:tc>
        <w:tc>
          <w:tcPr>
            <w:tcW w:w="6094" w:type="dxa"/>
            <w:vAlign w:val="center"/>
          </w:tcPr>
          <w:p w14:paraId="311F5CF9">
            <w:pPr>
              <w:jc w:val="center"/>
              <w:rPr>
                <w:rFonts w:ascii="宋体" w:hAnsi="宋体"/>
                <w:szCs w:val="21"/>
                <w:highlight w:val="none"/>
              </w:rPr>
            </w:pPr>
          </w:p>
        </w:tc>
      </w:tr>
      <w:tr w14:paraId="0821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86CB38D">
            <w:pPr>
              <w:jc w:val="center"/>
              <w:rPr>
                <w:rFonts w:ascii="宋体" w:hAnsi="宋体"/>
                <w:szCs w:val="21"/>
                <w:highlight w:val="none"/>
              </w:rPr>
            </w:pPr>
            <w:r>
              <w:rPr>
                <w:rFonts w:hint="eastAsia" w:ascii="宋体" w:hAnsi="宋体"/>
                <w:szCs w:val="21"/>
                <w:highlight w:val="none"/>
              </w:rPr>
              <w:t>开工日期</w:t>
            </w:r>
          </w:p>
        </w:tc>
        <w:tc>
          <w:tcPr>
            <w:tcW w:w="6094" w:type="dxa"/>
            <w:vAlign w:val="center"/>
          </w:tcPr>
          <w:p w14:paraId="1BDF3353">
            <w:pPr>
              <w:jc w:val="center"/>
              <w:rPr>
                <w:rFonts w:ascii="宋体" w:hAnsi="宋体"/>
                <w:szCs w:val="21"/>
                <w:highlight w:val="none"/>
              </w:rPr>
            </w:pPr>
          </w:p>
        </w:tc>
      </w:tr>
      <w:tr w14:paraId="6D8A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DB4EC52">
            <w:pPr>
              <w:jc w:val="center"/>
              <w:rPr>
                <w:rFonts w:ascii="宋体" w:hAnsi="宋体"/>
                <w:szCs w:val="21"/>
                <w:highlight w:val="none"/>
              </w:rPr>
            </w:pPr>
            <w:r>
              <w:rPr>
                <w:rFonts w:hint="eastAsia" w:ascii="宋体" w:hAnsi="宋体"/>
                <w:szCs w:val="21"/>
                <w:highlight w:val="none"/>
              </w:rPr>
              <w:t>竣工日期</w:t>
            </w:r>
          </w:p>
        </w:tc>
        <w:tc>
          <w:tcPr>
            <w:tcW w:w="6094" w:type="dxa"/>
            <w:vAlign w:val="center"/>
          </w:tcPr>
          <w:p w14:paraId="573E76B8">
            <w:pPr>
              <w:jc w:val="center"/>
              <w:rPr>
                <w:rFonts w:ascii="宋体" w:hAnsi="宋体"/>
                <w:szCs w:val="21"/>
                <w:highlight w:val="none"/>
              </w:rPr>
            </w:pPr>
          </w:p>
        </w:tc>
      </w:tr>
      <w:tr w14:paraId="3D33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3E488A9">
            <w:pPr>
              <w:jc w:val="center"/>
              <w:rPr>
                <w:rFonts w:ascii="宋体" w:hAnsi="宋体"/>
                <w:szCs w:val="21"/>
                <w:highlight w:val="none"/>
              </w:rPr>
            </w:pPr>
            <w:r>
              <w:rPr>
                <w:rFonts w:hint="eastAsia" w:ascii="宋体" w:hAnsi="宋体"/>
                <w:szCs w:val="21"/>
                <w:highlight w:val="none"/>
              </w:rPr>
              <w:t>承担的工作</w:t>
            </w:r>
          </w:p>
        </w:tc>
        <w:tc>
          <w:tcPr>
            <w:tcW w:w="6094" w:type="dxa"/>
            <w:vAlign w:val="center"/>
          </w:tcPr>
          <w:p w14:paraId="0D1733C1">
            <w:pPr>
              <w:jc w:val="center"/>
              <w:rPr>
                <w:rFonts w:ascii="宋体" w:hAnsi="宋体"/>
                <w:szCs w:val="21"/>
                <w:highlight w:val="none"/>
              </w:rPr>
            </w:pPr>
          </w:p>
        </w:tc>
      </w:tr>
      <w:tr w14:paraId="0F75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86D4C21">
            <w:pPr>
              <w:jc w:val="center"/>
              <w:rPr>
                <w:rFonts w:ascii="宋体" w:hAnsi="宋体"/>
                <w:szCs w:val="21"/>
                <w:highlight w:val="none"/>
              </w:rPr>
            </w:pPr>
            <w:r>
              <w:rPr>
                <w:rFonts w:hint="eastAsia" w:ascii="宋体" w:hAnsi="宋体"/>
                <w:szCs w:val="21"/>
                <w:highlight w:val="none"/>
              </w:rPr>
              <w:t>工程质量</w:t>
            </w:r>
          </w:p>
        </w:tc>
        <w:tc>
          <w:tcPr>
            <w:tcW w:w="6094" w:type="dxa"/>
            <w:vAlign w:val="center"/>
          </w:tcPr>
          <w:p w14:paraId="572CD8BA">
            <w:pPr>
              <w:jc w:val="center"/>
              <w:rPr>
                <w:rFonts w:ascii="宋体" w:hAnsi="宋体"/>
                <w:szCs w:val="21"/>
                <w:highlight w:val="none"/>
              </w:rPr>
            </w:pPr>
          </w:p>
        </w:tc>
      </w:tr>
      <w:tr w14:paraId="54C7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5D5E903">
            <w:pPr>
              <w:jc w:val="center"/>
              <w:rPr>
                <w:rFonts w:ascii="宋体" w:hAnsi="宋体"/>
                <w:szCs w:val="21"/>
                <w:highlight w:val="none"/>
              </w:rPr>
            </w:pPr>
            <w:r>
              <w:rPr>
                <w:rFonts w:hint="eastAsia" w:ascii="宋体" w:hAnsi="宋体"/>
                <w:szCs w:val="21"/>
                <w:highlight w:val="none"/>
              </w:rPr>
              <w:t>项目经理</w:t>
            </w:r>
          </w:p>
        </w:tc>
        <w:tc>
          <w:tcPr>
            <w:tcW w:w="6094" w:type="dxa"/>
            <w:vAlign w:val="center"/>
          </w:tcPr>
          <w:p w14:paraId="41009232">
            <w:pPr>
              <w:jc w:val="center"/>
              <w:rPr>
                <w:rFonts w:ascii="宋体" w:hAnsi="宋体"/>
                <w:szCs w:val="21"/>
                <w:highlight w:val="none"/>
              </w:rPr>
            </w:pPr>
          </w:p>
        </w:tc>
      </w:tr>
      <w:tr w14:paraId="6D7C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8036AE7">
            <w:pPr>
              <w:jc w:val="center"/>
              <w:rPr>
                <w:rFonts w:ascii="宋体" w:hAnsi="宋体"/>
                <w:szCs w:val="21"/>
                <w:highlight w:val="none"/>
              </w:rPr>
            </w:pPr>
            <w:r>
              <w:rPr>
                <w:rFonts w:hint="eastAsia" w:ascii="宋体" w:hAnsi="宋体"/>
                <w:szCs w:val="21"/>
                <w:highlight w:val="none"/>
              </w:rPr>
              <w:t>技术负责人</w:t>
            </w:r>
          </w:p>
        </w:tc>
        <w:tc>
          <w:tcPr>
            <w:tcW w:w="6094" w:type="dxa"/>
            <w:vAlign w:val="center"/>
          </w:tcPr>
          <w:p w14:paraId="452AEFAF">
            <w:pPr>
              <w:jc w:val="center"/>
              <w:rPr>
                <w:rFonts w:ascii="宋体" w:hAnsi="宋体"/>
                <w:szCs w:val="21"/>
                <w:highlight w:val="none"/>
              </w:rPr>
            </w:pPr>
          </w:p>
        </w:tc>
      </w:tr>
      <w:tr w14:paraId="46C0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F9B59EF">
            <w:pPr>
              <w:jc w:val="center"/>
              <w:rPr>
                <w:rFonts w:ascii="宋体" w:hAnsi="宋体"/>
                <w:szCs w:val="21"/>
                <w:highlight w:val="none"/>
              </w:rPr>
            </w:pPr>
            <w:r>
              <w:rPr>
                <w:rFonts w:hint="eastAsia" w:ascii="宋体" w:hAnsi="宋体"/>
                <w:szCs w:val="21"/>
                <w:highlight w:val="none"/>
              </w:rPr>
              <w:t>总监理工程师及电话</w:t>
            </w:r>
          </w:p>
        </w:tc>
        <w:tc>
          <w:tcPr>
            <w:tcW w:w="6094" w:type="dxa"/>
            <w:vAlign w:val="center"/>
          </w:tcPr>
          <w:p w14:paraId="035B4B8B">
            <w:pPr>
              <w:jc w:val="center"/>
              <w:rPr>
                <w:rFonts w:ascii="宋体" w:hAnsi="宋体"/>
                <w:szCs w:val="21"/>
                <w:highlight w:val="none"/>
              </w:rPr>
            </w:pPr>
          </w:p>
        </w:tc>
      </w:tr>
      <w:tr w14:paraId="5E53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1" w:type="dxa"/>
            <w:vAlign w:val="center"/>
          </w:tcPr>
          <w:p w14:paraId="40153497">
            <w:pPr>
              <w:jc w:val="center"/>
              <w:rPr>
                <w:rFonts w:ascii="宋体" w:hAnsi="宋体"/>
                <w:szCs w:val="21"/>
                <w:highlight w:val="none"/>
              </w:rPr>
            </w:pPr>
            <w:r>
              <w:rPr>
                <w:rFonts w:hint="eastAsia" w:ascii="宋体" w:hAnsi="宋体"/>
                <w:szCs w:val="21"/>
                <w:highlight w:val="none"/>
              </w:rPr>
              <w:t>项目描述</w:t>
            </w:r>
          </w:p>
        </w:tc>
        <w:tc>
          <w:tcPr>
            <w:tcW w:w="6094" w:type="dxa"/>
            <w:vAlign w:val="center"/>
          </w:tcPr>
          <w:p w14:paraId="10F15CEC">
            <w:pPr>
              <w:jc w:val="center"/>
              <w:rPr>
                <w:rFonts w:ascii="宋体" w:hAnsi="宋体"/>
                <w:szCs w:val="21"/>
                <w:highlight w:val="none"/>
              </w:rPr>
            </w:pPr>
          </w:p>
        </w:tc>
      </w:tr>
      <w:tr w14:paraId="6076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3E3ABDE">
            <w:pPr>
              <w:jc w:val="center"/>
              <w:rPr>
                <w:rFonts w:ascii="宋体" w:hAnsi="宋体"/>
                <w:szCs w:val="21"/>
                <w:highlight w:val="none"/>
              </w:rPr>
            </w:pPr>
            <w:r>
              <w:rPr>
                <w:rFonts w:hint="eastAsia" w:ascii="宋体" w:hAnsi="宋体"/>
                <w:szCs w:val="21"/>
                <w:highlight w:val="none"/>
              </w:rPr>
              <w:t>备注</w:t>
            </w:r>
          </w:p>
        </w:tc>
        <w:tc>
          <w:tcPr>
            <w:tcW w:w="6094" w:type="dxa"/>
            <w:vAlign w:val="center"/>
          </w:tcPr>
          <w:p w14:paraId="797FF5FC">
            <w:pPr>
              <w:jc w:val="center"/>
              <w:rPr>
                <w:rFonts w:ascii="宋体" w:hAnsi="宋体"/>
                <w:szCs w:val="21"/>
                <w:highlight w:val="none"/>
              </w:rPr>
            </w:pPr>
          </w:p>
        </w:tc>
      </w:tr>
    </w:tbl>
    <w:p w14:paraId="1726B9A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szCs w:val="21"/>
          <w:highlight w:val="none"/>
        </w:rPr>
      </w:pPr>
      <w:r>
        <w:rPr>
          <w:rFonts w:hint="eastAsia" w:ascii="宋体" w:hAnsi="宋体"/>
          <w:szCs w:val="21"/>
          <w:highlight w:val="none"/>
        </w:rPr>
        <w:t>备注：</w:t>
      </w:r>
    </w:p>
    <w:p w14:paraId="262DF0D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本表后附中标通知书或合同协议书或工程竣工验收证书的复印件</w:t>
      </w:r>
      <w:r>
        <w:rPr>
          <w:rFonts w:hint="eastAsia" w:ascii="宋体" w:hAnsi="宋体" w:eastAsia="宋体" w:cs="Times New Roman"/>
          <w:szCs w:val="21"/>
          <w:highlight w:val="none"/>
          <w:lang w:val="en-US" w:eastAsia="zh-CN"/>
        </w:rPr>
        <w:t>加盖公章</w:t>
      </w:r>
      <w:r>
        <w:rPr>
          <w:rFonts w:hint="eastAsia" w:ascii="宋体" w:hAnsi="宋体" w:eastAsia="宋体" w:cs="Times New Roman"/>
          <w:szCs w:val="21"/>
          <w:highlight w:val="none"/>
        </w:rPr>
        <w:t>，具体年份要求见</w:t>
      </w:r>
      <w:r>
        <w:rPr>
          <w:rFonts w:hint="eastAsia" w:ascii="宋体" w:hAnsi="宋体" w:eastAsia="宋体" w:cs="Times New Roman"/>
          <w:szCs w:val="21"/>
          <w:highlight w:val="none"/>
          <w:lang w:val="en-US" w:eastAsia="zh-CN"/>
        </w:rPr>
        <w:t>供应商</w:t>
      </w:r>
      <w:r>
        <w:rPr>
          <w:rFonts w:hint="eastAsia" w:ascii="宋体" w:hAnsi="宋体" w:eastAsia="宋体" w:cs="Times New Roman"/>
          <w:szCs w:val="21"/>
          <w:highlight w:val="none"/>
        </w:rPr>
        <w:t>须知前附表。每张表格只填写一个项目，并标明序</w:t>
      </w:r>
      <w:r>
        <w:rPr>
          <w:rFonts w:hint="eastAsia" w:ascii="宋体" w:hAnsi="宋体" w:eastAsia="宋体" w:cs="Times New Roman"/>
          <w:szCs w:val="21"/>
          <w:highlight w:val="none"/>
          <w:lang w:val="en-US" w:eastAsia="zh-CN"/>
        </w:rPr>
        <w:t>号。</w:t>
      </w:r>
    </w:p>
    <w:p w14:paraId="0999F20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rPr>
        <w:t>类似项目限于以项目经理身份参与的项目。</w:t>
      </w:r>
    </w:p>
    <w:p w14:paraId="42F50483">
      <w:pPr>
        <w:pStyle w:val="2"/>
      </w:pPr>
    </w:p>
    <w:p w14:paraId="45D6A480">
      <w:pPr>
        <w:spacing w:line="440" w:lineRule="exact"/>
        <w:ind w:left="724" w:leftChars="86" w:hanging="543" w:hangingChars="259"/>
        <w:rPr>
          <w:rFonts w:ascii="宋体" w:hAnsi="宋体"/>
          <w:szCs w:val="21"/>
          <w:highlight w:val="none"/>
        </w:rPr>
      </w:pPr>
      <w:r>
        <w:rPr>
          <w:rFonts w:ascii="宋体" w:hAnsi="宋体"/>
          <w:szCs w:val="21"/>
          <w:highlight w:val="none"/>
        </w:rPr>
        <w:br w:type="page"/>
      </w:r>
    </w:p>
    <w:p w14:paraId="0C447A0E">
      <w:pPr>
        <w:spacing w:beforeLines="50" w:afterLines="100" w:line="440" w:lineRule="exact"/>
        <w:jc w:val="center"/>
        <w:rPr>
          <w:rFonts w:ascii="宋体" w:hAnsi="宋体"/>
          <w:b/>
          <w:sz w:val="24"/>
          <w:highlight w:val="none"/>
        </w:rPr>
      </w:pPr>
      <w:r>
        <w:rPr>
          <w:rFonts w:hint="eastAsia" w:ascii="宋体" w:hAnsi="宋体"/>
          <w:b/>
          <w:sz w:val="24"/>
          <w:highlight w:val="none"/>
        </w:rPr>
        <w:t>（五）近年（20</w:t>
      </w:r>
      <w:r>
        <w:rPr>
          <w:rFonts w:hint="eastAsia" w:ascii="宋体" w:hAnsi="宋体"/>
          <w:b/>
          <w:sz w:val="24"/>
          <w:highlight w:val="none"/>
          <w:lang w:val="en-US" w:eastAsia="zh-CN"/>
        </w:rPr>
        <w:t>22</w:t>
      </w:r>
      <w:r>
        <w:rPr>
          <w:rFonts w:hint="eastAsia" w:ascii="宋体" w:hAnsi="宋体"/>
          <w:b/>
          <w:sz w:val="24"/>
          <w:highlight w:val="none"/>
        </w:rPr>
        <w:t>-至今）发生的诉讼和仲裁情况</w:t>
      </w:r>
    </w:p>
    <w:p w14:paraId="5E4B7E83">
      <w:pPr>
        <w:spacing w:line="440" w:lineRule="exact"/>
        <w:ind w:left="571" w:leftChars="172" w:hanging="210" w:hangingChars="100"/>
        <w:rPr>
          <w:rFonts w:ascii="宋体" w:hAnsi="宋体"/>
          <w:szCs w:val="21"/>
          <w:highlight w:val="none"/>
        </w:rPr>
      </w:pPr>
      <w:r>
        <w:rPr>
          <w:rFonts w:hint="eastAsia" w:ascii="宋体" w:hAnsi="宋体"/>
          <w:szCs w:val="21"/>
          <w:highlight w:val="none"/>
        </w:rPr>
        <w:t>说明：近年发生的诉讼和仲裁情况仅限于投标人败诉的，且与履行施工承包合同有关的案件，不包括调解结案以及未裁决的仲裁或未终审判决的诉讼。</w:t>
      </w:r>
    </w:p>
    <w:p w14:paraId="77C2117A">
      <w:pPr>
        <w:spacing w:beforeLines="50" w:afterLines="100" w:line="440" w:lineRule="exact"/>
        <w:jc w:val="center"/>
        <w:rPr>
          <w:rFonts w:ascii="宋体" w:hAnsi="宋体"/>
          <w:b/>
          <w:bCs/>
          <w:sz w:val="24"/>
          <w:highlight w:val="none"/>
        </w:rPr>
      </w:pPr>
      <w:r>
        <w:rPr>
          <w:rFonts w:ascii="宋体" w:hAnsi="宋体"/>
          <w:szCs w:val="21"/>
          <w:highlight w:val="none"/>
        </w:rPr>
        <w:br w:type="page"/>
      </w:r>
      <w:r>
        <w:rPr>
          <w:rFonts w:hint="eastAsia" w:ascii="宋体" w:hAnsi="宋体"/>
          <w:b/>
          <w:sz w:val="24"/>
          <w:highlight w:val="none"/>
        </w:rPr>
        <w:t>（六）</w:t>
      </w:r>
      <w:r>
        <w:rPr>
          <w:rFonts w:ascii="宋体" w:hAnsi="宋体"/>
          <w:b/>
          <w:bCs/>
          <w:sz w:val="24"/>
          <w:highlight w:val="none"/>
        </w:rPr>
        <w:t>中小企业</w:t>
      </w:r>
      <w:r>
        <w:rPr>
          <w:rFonts w:hint="eastAsia" w:ascii="宋体" w:hAnsi="宋体"/>
          <w:b/>
          <w:bCs/>
          <w:sz w:val="24"/>
          <w:highlight w:val="none"/>
        </w:rPr>
        <w:t>相关政策</w:t>
      </w:r>
    </w:p>
    <w:p w14:paraId="124121C0">
      <w:pPr>
        <w:widowControl/>
        <w:jc w:val="center"/>
        <w:rPr>
          <w:rFonts w:ascii="宋体" w:hAnsi="宋体" w:eastAsiaTheme="minorEastAsia" w:cstheme="minorBidi"/>
          <w:b/>
          <w:sz w:val="24"/>
          <w:highlight w:val="none"/>
        </w:rPr>
      </w:pPr>
      <w:r>
        <w:rPr>
          <w:rFonts w:hint="eastAsia" w:ascii="宋体" w:hAnsi="宋体" w:eastAsiaTheme="minorEastAsia" w:cstheme="minorBidi"/>
          <w:b/>
          <w:sz w:val="24"/>
          <w:highlight w:val="none"/>
        </w:rPr>
        <w:t>中小企业声明函(工程)</w:t>
      </w:r>
    </w:p>
    <w:p w14:paraId="3C07BA88">
      <w:pPr>
        <w:widowControl/>
        <w:jc w:val="left"/>
        <w:rPr>
          <w:rFonts w:ascii="宋体" w:hAnsi="宋体" w:eastAsiaTheme="minorEastAsia" w:cstheme="minorBidi"/>
          <w:b/>
          <w:sz w:val="28"/>
          <w:szCs w:val="28"/>
          <w:highlight w:val="none"/>
        </w:rPr>
      </w:pPr>
    </w:p>
    <w:p w14:paraId="6C89E511">
      <w:pPr>
        <w:spacing w:line="500" w:lineRule="exact"/>
        <w:ind w:firstLine="420" w:firstLineChars="200"/>
        <w:jc w:val="left"/>
        <w:rPr>
          <w:rFonts w:ascii="宋体" w:hAnsi="宋体" w:cs="宋体" w:eastAsiaTheme="minorEastAsia"/>
          <w:szCs w:val="21"/>
          <w:highlight w:val="none"/>
        </w:rPr>
      </w:pPr>
      <w:r>
        <w:rPr>
          <w:rFonts w:hint="eastAsia" w:ascii="宋体" w:hAnsi="宋体" w:cs="宋体" w:eastAsiaTheme="minorEastAsia"/>
          <w:szCs w:val="21"/>
          <w:highlight w:val="none"/>
        </w:rPr>
        <w:t>本公司(联合体)郑重声明，根据《政府采购促进中小企业发展管理办法》(财库(2020)46号)的规定，本公司(联合体)参加</w:t>
      </w:r>
      <w:r>
        <w:rPr>
          <w:rFonts w:hint="eastAsia" w:ascii="宋体" w:hAnsi="宋体" w:cs="宋体" w:eastAsiaTheme="minorEastAsia"/>
          <w:szCs w:val="21"/>
          <w:highlight w:val="none"/>
          <w:u w:val="single"/>
        </w:rPr>
        <w:t>(单位名称)</w:t>
      </w:r>
      <w:r>
        <w:rPr>
          <w:rFonts w:hint="eastAsia" w:ascii="宋体" w:hAnsi="宋体" w:cs="宋体" w:eastAsiaTheme="minorEastAsia"/>
          <w:szCs w:val="21"/>
          <w:highlight w:val="none"/>
        </w:rPr>
        <w:t>的</w:t>
      </w:r>
      <w:r>
        <w:rPr>
          <w:rFonts w:hint="eastAsia" w:ascii="宋体" w:hAnsi="宋体" w:cs="宋体" w:eastAsiaTheme="minorEastAsia"/>
          <w:szCs w:val="21"/>
          <w:highlight w:val="none"/>
          <w:u w:val="single"/>
        </w:rPr>
        <w:t>(项目名称)</w:t>
      </w:r>
      <w:r>
        <w:rPr>
          <w:rFonts w:hint="eastAsia" w:ascii="宋体" w:hAnsi="宋体" w:cs="宋体" w:eastAsiaTheme="minorEastAsia"/>
          <w:szCs w:val="21"/>
          <w:highlight w:val="none"/>
        </w:rPr>
        <w:t>采购活动。工程的施工单位全部为符合政策要求的中小企业。相关企业(含联合体中的中小企业、签订分包意向协议的中小企业)的具体情况如下:</w:t>
      </w:r>
    </w:p>
    <w:p w14:paraId="74B5F4F8">
      <w:pPr>
        <w:spacing w:line="500" w:lineRule="exact"/>
        <w:ind w:firstLine="420" w:firstLineChars="200"/>
        <w:jc w:val="left"/>
        <w:rPr>
          <w:rFonts w:ascii="宋体" w:hAnsi="宋体" w:cs="宋体" w:eastAsiaTheme="minorEastAsia"/>
          <w:szCs w:val="21"/>
          <w:highlight w:val="none"/>
        </w:rPr>
      </w:pPr>
      <w:r>
        <w:rPr>
          <w:rFonts w:hint="eastAsia" w:ascii="宋体" w:hAnsi="宋体" w:cs="宋体" w:eastAsiaTheme="minorEastAsia"/>
          <w:szCs w:val="21"/>
          <w:highlight w:val="none"/>
        </w:rPr>
        <w:t xml:space="preserve">1. </w:t>
      </w:r>
      <w:r>
        <w:rPr>
          <w:rFonts w:hint="eastAsia" w:ascii="宋体" w:hAnsi="宋体" w:cs="宋体" w:eastAsiaTheme="minorEastAsia"/>
          <w:szCs w:val="21"/>
          <w:highlight w:val="none"/>
          <w:u w:val="single"/>
        </w:rPr>
        <w:t>(标的名称)</w:t>
      </w:r>
      <w:r>
        <w:rPr>
          <w:rFonts w:hint="eastAsia" w:ascii="宋体" w:hAnsi="宋体" w:cs="宋体" w:eastAsiaTheme="minorEastAsia"/>
          <w:szCs w:val="21"/>
          <w:highlight w:val="none"/>
        </w:rPr>
        <w:t>，属于</w:t>
      </w:r>
      <w:r>
        <w:rPr>
          <w:rFonts w:hint="eastAsia" w:ascii="宋体" w:hAnsi="宋体" w:cs="宋体" w:eastAsiaTheme="minorEastAsia"/>
          <w:szCs w:val="21"/>
          <w:highlight w:val="none"/>
          <w:u w:val="single"/>
        </w:rPr>
        <w:t>(采购文件中明确的所属行业)</w:t>
      </w:r>
      <w:r>
        <w:rPr>
          <w:rFonts w:hint="eastAsia" w:ascii="宋体" w:hAnsi="宋体" w:cs="宋体" w:eastAsiaTheme="minorEastAsia"/>
          <w:szCs w:val="21"/>
          <w:highlight w:val="none"/>
        </w:rPr>
        <w:t>；承建(承接)企业为</w:t>
      </w:r>
      <w:r>
        <w:rPr>
          <w:rFonts w:hint="eastAsia" w:ascii="宋体" w:hAnsi="宋体" w:cs="宋体" w:eastAsiaTheme="minorEastAsia"/>
          <w:szCs w:val="21"/>
          <w:highlight w:val="none"/>
          <w:u w:val="single"/>
        </w:rPr>
        <w:t>(企业名称)</w:t>
      </w:r>
      <w:r>
        <w:rPr>
          <w:rFonts w:hint="eastAsia" w:ascii="宋体" w:hAnsi="宋体" w:cs="宋体" w:eastAsiaTheme="minorEastAsia"/>
          <w:szCs w:val="21"/>
          <w:highlight w:val="none"/>
        </w:rPr>
        <w:t>，从业人员__人，营业收入为__万元，资产总额为__ 万元，属于</w:t>
      </w:r>
      <w:r>
        <w:rPr>
          <w:rFonts w:hint="eastAsia" w:ascii="宋体" w:hAnsi="宋体" w:cs="宋体" w:eastAsiaTheme="minorEastAsia"/>
          <w:szCs w:val="21"/>
          <w:highlight w:val="none"/>
          <w:u w:val="single"/>
        </w:rPr>
        <w:t>(中型企业、小型企业、微型企业)</w:t>
      </w:r>
      <w:r>
        <w:rPr>
          <w:rFonts w:hint="eastAsia" w:ascii="宋体" w:hAnsi="宋体" w:cs="宋体" w:eastAsiaTheme="minorEastAsia"/>
          <w:szCs w:val="21"/>
          <w:highlight w:val="none"/>
        </w:rPr>
        <w:t>；</w:t>
      </w:r>
    </w:p>
    <w:p w14:paraId="050F5F2B">
      <w:pPr>
        <w:spacing w:line="500" w:lineRule="exact"/>
        <w:ind w:firstLine="420" w:firstLineChars="200"/>
        <w:jc w:val="left"/>
        <w:rPr>
          <w:rFonts w:ascii="宋体" w:hAnsi="宋体" w:cs="宋体" w:eastAsiaTheme="minorEastAsia"/>
          <w:szCs w:val="21"/>
          <w:highlight w:val="none"/>
        </w:rPr>
      </w:pPr>
      <w:r>
        <w:rPr>
          <w:rFonts w:hint="eastAsia" w:ascii="宋体" w:hAnsi="宋体" w:cs="宋体" w:eastAsiaTheme="minorEastAsia"/>
          <w:szCs w:val="21"/>
          <w:highlight w:val="none"/>
        </w:rPr>
        <w:t>以上企业，不属于大企业的分支机构，不存在控股股东为大企业的情形，也不存在与大企业的负责人为同一人的情形。</w:t>
      </w:r>
    </w:p>
    <w:p w14:paraId="47C7C540">
      <w:pPr>
        <w:spacing w:line="500" w:lineRule="exact"/>
        <w:ind w:firstLine="420" w:firstLineChars="200"/>
        <w:jc w:val="left"/>
        <w:rPr>
          <w:rFonts w:ascii="宋体" w:hAnsi="宋体" w:cs="宋体" w:eastAsiaTheme="minorEastAsia"/>
          <w:szCs w:val="21"/>
          <w:highlight w:val="none"/>
        </w:rPr>
      </w:pPr>
      <w:r>
        <w:rPr>
          <w:rFonts w:hint="eastAsia" w:ascii="宋体" w:hAnsi="宋体" w:cs="宋体" w:eastAsiaTheme="minorEastAsia"/>
          <w:szCs w:val="21"/>
          <w:highlight w:val="none"/>
        </w:rPr>
        <w:t>本企业对上述声明内容的真实性负责。如有虚假，将依法承担相应责任。</w:t>
      </w:r>
    </w:p>
    <w:p w14:paraId="53EEA354">
      <w:pPr>
        <w:spacing w:line="500" w:lineRule="exact"/>
        <w:ind w:firstLine="420" w:firstLineChars="200"/>
        <w:jc w:val="left"/>
        <w:rPr>
          <w:rFonts w:ascii="宋体" w:hAnsi="宋体" w:cs="宋体" w:eastAsiaTheme="minorEastAsia"/>
          <w:szCs w:val="21"/>
          <w:highlight w:val="none"/>
        </w:rPr>
      </w:pPr>
    </w:p>
    <w:p w14:paraId="74800CD3">
      <w:pPr>
        <w:spacing w:line="500" w:lineRule="exact"/>
        <w:ind w:firstLine="5460" w:firstLineChars="2600"/>
        <w:jc w:val="left"/>
        <w:rPr>
          <w:rFonts w:ascii="宋体" w:hAnsi="宋体" w:cs="宋体" w:eastAsiaTheme="minorEastAsia"/>
          <w:szCs w:val="21"/>
          <w:highlight w:val="none"/>
        </w:rPr>
      </w:pPr>
      <w:r>
        <w:rPr>
          <w:rFonts w:hint="eastAsia" w:ascii="宋体" w:hAnsi="宋体" w:cs="宋体" w:eastAsiaTheme="minorEastAsia"/>
          <w:szCs w:val="21"/>
          <w:highlight w:val="none"/>
        </w:rPr>
        <w:t>企业名称(盖章):</w:t>
      </w:r>
    </w:p>
    <w:p w14:paraId="1E4A3DAD">
      <w:pPr>
        <w:spacing w:line="500" w:lineRule="exact"/>
        <w:ind w:firstLine="5460" w:firstLineChars="2600"/>
        <w:jc w:val="left"/>
        <w:rPr>
          <w:rFonts w:ascii="宋体" w:hAnsi="宋体" w:cs="宋体" w:eastAsiaTheme="minorEastAsia"/>
          <w:szCs w:val="21"/>
          <w:highlight w:val="none"/>
        </w:rPr>
      </w:pPr>
      <w:r>
        <w:rPr>
          <w:rFonts w:hint="eastAsia" w:ascii="宋体" w:hAnsi="宋体" w:cs="宋体" w:eastAsiaTheme="minorEastAsia"/>
          <w:szCs w:val="21"/>
          <w:highlight w:val="none"/>
        </w:rPr>
        <w:t>日期:</w:t>
      </w:r>
    </w:p>
    <w:p w14:paraId="0BEF7D47">
      <w:pPr>
        <w:widowControl/>
        <w:jc w:val="left"/>
        <w:rPr>
          <w:rFonts w:ascii="宋体" w:hAnsi="宋体" w:eastAsiaTheme="minorEastAsia" w:cstheme="minorBidi"/>
          <w:b/>
          <w:sz w:val="28"/>
          <w:szCs w:val="28"/>
          <w:highlight w:val="none"/>
        </w:rPr>
      </w:pPr>
    </w:p>
    <w:p w14:paraId="472213AD">
      <w:pPr>
        <w:spacing w:line="500" w:lineRule="exact"/>
        <w:ind w:firstLine="420" w:firstLineChars="200"/>
        <w:jc w:val="left"/>
        <w:rPr>
          <w:rFonts w:ascii="宋体" w:hAnsi="宋体" w:cs="宋体" w:eastAsiaTheme="minorEastAsia"/>
          <w:szCs w:val="21"/>
          <w:highlight w:val="none"/>
        </w:rPr>
      </w:pPr>
    </w:p>
    <w:p w14:paraId="2F7EF1EB">
      <w:pPr>
        <w:spacing w:line="500" w:lineRule="exact"/>
        <w:ind w:firstLine="420" w:firstLineChars="200"/>
        <w:jc w:val="left"/>
        <w:rPr>
          <w:rFonts w:ascii="宋体" w:hAnsi="宋体" w:cs="宋体" w:eastAsiaTheme="minorEastAsia"/>
          <w:szCs w:val="21"/>
          <w:highlight w:val="none"/>
        </w:rPr>
      </w:pPr>
    </w:p>
    <w:p w14:paraId="3D10C765">
      <w:pPr>
        <w:spacing w:line="500" w:lineRule="exact"/>
        <w:ind w:firstLine="420" w:firstLineChars="200"/>
        <w:jc w:val="left"/>
        <w:rPr>
          <w:rFonts w:ascii="宋体" w:hAnsi="宋体" w:cs="宋体"/>
          <w:szCs w:val="21"/>
          <w:highlight w:val="none"/>
        </w:rPr>
      </w:pPr>
      <w:r>
        <w:rPr>
          <w:rFonts w:hint="eastAsia" w:ascii="宋体" w:hAnsi="宋体" w:cs="宋体"/>
          <w:szCs w:val="21"/>
          <w:highlight w:val="none"/>
        </w:rPr>
        <w:t>注：供应商须按以上格式填写中小企业声明函。</w:t>
      </w:r>
    </w:p>
    <w:p w14:paraId="59075E25">
      <w:pPr>
        <w:spacing w:line="500" w:lineRule="exact"/>
        <w:ind w:firstLine="440" w:firstLineChars="200"/>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本项目中小企业划分标准所属行业为：</w:t>
      </w:r>
      <w:r>
        <w:rPr>
          <w:rFonts w:hint="eastAsia" w:ascii="宋体" w:hAnsi="宋体" w:cs="宋体" w:eastAsiaTheme="minorEastAsia"/>
          <w:szCs w:val="21"/>
          <w:highlight w:val="none"/>
        </w:rPr>
        <w:t>建筑业</w:t>
      </w:r>
      <w:r>
        <w:rPr>
          <w:rFonts w:hint="eastAsia" w:ascii="宋体" w:hAnsi="宋体" w:cs="宋体"/>
          <w:color w:val="000000"/>
          <w:kern w:val="0"/>
          <w:sz w:val="22"/>
          <w:szCs w:val="22"/>
          <w:highlight w:val="none"/>
        </w:rPr>
        <w:t>。</w:t>
      </w:r>
    </w:p>
    <w:p w14:paraId="5580C786">
      <w:pPr>
        <w:spacing w:beforeLines="50" w:afterLines="50" w:line="440" w:lineRule="exact"/>
        <w:ind w:left="630" w:hanging="630" w:hangingChars="300"/>
        <w:jc w:val="center"/>
        <w:rPr>
          <w:rFonts w:ascii="宋体" w:hAnsi="宋体" w:cs="宋体" w:eastAsiaTheme="minorEastAsia"/>
          <w:szCs w:val="21"/>
          <w:highlight w:val="none"/>
        </w:rPr>
      </w:pPr>
      <w:r>
        <w:rPr>
          <w:rFonts w:hint="eastAsia" w:ascii="宋体" w:hAnsi="宋体" w:cs="宋体" w:eastAsiaTheme="minorEastAsia"/>
          <w:szCs w:val="21"/>
          <w:highlight w:val="none"/>
        </w:rPr>
        <w:t>从业人员、 营业收入、 资产总额填报上一年度数据，无上一年度数据的新成立企业可不填报。</w:t>
      </w:r>
    </w:p>
    <w:p w14:paraId="6AEEF7C5">
      <w:pPr>
        <w:spacing w:beforeLines="50" w:afterLines="50" w:line="440" w:lineRule="exact"/>
        <w:ind w:left="630" w:hanging="630" w:hangingChars="300"/>
        <w:jc w:val="center"/>
        <w:rPr>
          <w:rFonts w:ascii="宋体" w:hAnsi="宋体" w:cs="宋体" w:eastAsiaTheme="minorEastAsia"/>
          <w:szCs w:val="21"/>
          <w:highlight w:val="none"/>
        </w:rPr>
      </w:pPr>
    </w:p>
    <w:p w14:paraId="3AC1970C">
      <w:pPr>
        <w:spacing w:beforeLines="50" w:afterLines="50" w:line="440" w:lineRule="exact"/>
        <w:ind w:left="630" w:hanging="630" w:hangingChars="300"/>
        <w:jc w:val="center"/>
        <w:rPr>
          <w:rFonts w:ascii="宋体" w:hAnsi="宋体" w:cs="宋体" w:eastAsiaTheme="minorEastAsia"/>
          <w:szCs w:val="21"/>
          <w:highlight w:val="none"/>
        </w:rPr>
      </w:pPr>
    </w:p>
    <w:p w14:paraId="3E6144C0">
      <w:pPr>
        <w:spacing w:beforeLines="50" w:afterLines="50" w:line="440" w:lineRule="exact"/>
        <w:ind w:left="630" w:hanging="630" w:hangingChars="300"/>
        <w:jc w:val="center"/>
        <w:rPr>
          <w:rFonts w:ascii="宋体" w:hAnsi="宋体" w:cs="宋体" w:eastAsiaTheme="minorEastAsia"/>
          <w:szCs w:val="21"/>
          <w:highlight w:val="none"/>
        </w:rPr>
      </w:pPr>
    </w:p>
    <w:p w14:paraId="63A433DD">
      <w:pPr>
        <w:spacing w:beforeLines="50" w:afterLines="50" w:line="440" w:lineRule="exact"/>
        <w:ind w:left="630" w:hanging="630" w:hangingChars="300"/>
        <w:jc w:val="center"/>
        <w:rPr>
          <w:rFonts w:ascii="宋体" w:hAnsi="宋体" w:cs="宋体" w:eastAsiaTheme="minorEastAsia"/>
          <w:szCs w:val="21"/>
          <w:highlight w:val="none"/>
        </w:rPr>
      </w:pPr>
    </w:p>
    <w:p w14:paraId="6062C773">
      <w:pPr>
        <w:spacing w:beforeLines="50" w:afterLines="50" w:line="440" w:lineRule="exact"/>
        <w:ind w:left="630" w:hanging="630" w:hangingChars="300"/>
        <w:jc w:val="center"/>
        <w:rPr>
          <w:rFonts w:ascii="宋体" w:hAnsi="宋体" w:cs="宋体" w:eastAsiaTheme="minorEastAsia"/>
          <w:szCs w:val="21"/>
          <w:highlight w:val="none"/>
        </w:rPr>
      </w:pPr>
    </w:p>
    <w:p w14:paraId="3E6CEE40">
      <w:pPr>
        <w:spacing w:beforeLines="50" w:afterLines="50" w:line="440" w:lineRule="exact"/>
        <w:ind w:left="630" w:hanging="630" w:hangingChars="300"/>
        <w:jc w:val="center"/>
        <w:rPr>
          <w:rFonts w:ascii="宋体" w:hAnsi="宋体" w:cs="宋体" w:eastAsiaTheme="minorEastAsia"/>
          <w:szCs w:val="21"/>
          <w:highlight w:val="none"/>
        </w:rPr>
      </w:pPr>
    </w:p>
    <w:p w14:paraId="12CCF6F6">
      <w:pPr>
        <w:spacing w:beforeLines="50" w:afterLines="50" w:line="440" w:lineRule="exact"/>
        <w:ind w:left="630" w:hanging="630" w:hangingChars="300"/>
        <w:jc w:val="center"/>
        <w:rPr>
          <w:rFonts w:ascii="宋体" w:hAnsi="宋体" w:cs="宋体" w:eastAsiaTheme="minorEastAsia"/>
          <w:szCs w:val="21"/>
          <w:highlight w:val="none"/>
        </w:rPr>
      </w:pPr>
    </w:p>
    <w:p w14:paraId="2A003200">
      <w:pPr>
        <w:spacing w:beforeLines="50" w:afterLines="50" w:line="440" w:lineRule="exact"/>
        <w:ind w:left="630" w:hanging="630" w:hangingChars="300"/>
        <w:jc w:val="center"/>
        <w:rPr>
          <w:rFonts w:ascii="宋体" w:hAnsi="宋体" w:cs="宋体" w:eastAsiaTheme="minorEastAsia"/>
          <w:szCs w:val="21"/>
          <w:highlight w:val="none"/>
        </w:rPr>
      </w:pPr>
    </w:p>
    <w:p w14:paraId="3168A9B9">
      <w:pPr>
        <w:widowControl/>
        <w:jc w:val="center"/>
        <w:rPr>
          <w:rFonts w:ascii="宋体" w:hAnsi="宋体" w:cs="宋体"/>
          <w:b/>
          <w:bCs/>
          <w:kern w:val="0"/>
          <w:sz w:val="28"/>
          <w:szCs w:val="28"/>
          <w:highlight w:val="none"/>
          <w:lang w:val="zh-CN"/>
        </w:rPr>
      </w:pPr>
      <w:r>
        <w:rPr>
          <w:rFonts w:hint="eastAsia" w:ascii="宋体" w:hAnsi="宋体" w:cs="宋体"/>
          <w:b/>
          <w:bCs/>
          <w:kern w:val="0"/>
          <w:sz w:val="28"/>
          <w:szCs w:val="28"/>
          <w:highlight w:val="none"/>
          <w:lang w:val="zh-CN"/>
        </w:rPr>
        <w:t>《关于印发&lt;政府采购促进中小企业发展管理办法&gt;的通知》</w:t>
      </w:r>
    </w:p>
    <w:p w14:paraId="04AA3E97">
      <w:pPr>
        <w:widowControl/>
        <w:jc w:val="center"/>
        <w:rPr>
          <w:rFonts w:ascii="??" w:hAnsi="??" w:cs="宋体"/>
          <w:b/>
          <w:kern w:val="0"/>
          <w:sz w:val="28"/>
          <w:highlight w:val="none"/>
        </w:rPr>
      </w:pPr>
      <w:r>
        <w:rPr>
          <w:rFonts w:hint="eastAsia" w:ascii="宋体" w:hAnsi="宋体" w:cs="宋体"/>
          <w:b/>
          <w:bCs/>
          <w:kern w:val="0"/>
          <w:sz w:val="28"/>
          <w:szCs w:val="28"/>
          <w:highlight w:val="none"/>
          <w:lang w:val="zh-CN"/>
        </w:rPr>
        <w:t>(财库〔2020〕46号）</w:t>
      </w:r>
    </w:p>
    <w:p w14:paraId="7EF4B324">
      <w:pPr>
        <w:widowControl/>
        <w:jc w:val="center"/>
        <w:rPr>
          <w:rFonts w:ascii="??" w:hAnsi="??" w:cs="宋体"/>
          <w:kern w:val="0"/>
          <w:sz w:val="24"/>
          <w:highlight w:val="none"/>
        </w:rPr>
      </w:pPr>
      <w:r>
        <w:rPr>
          <w:rFonts w:ascii="??" w:hAnsi="??" w:cs="宋体"/>
          <w:kern w:val="0"/>
          <w:sz w:val="26"/>
          <w:highlight w:val="none"/>
        </w:rPr>
        <w:t>政府采购促进中小企业发展管理办法</w:t>
      </w:r>
    </w:p>
    <w:p w14:paraId="210E400C">
      <w:pPr>
        <w:widowControl/>
        <w:jc w:val="left"/>
        <w:rPr>
          <w:rFonts w:ascii="??" w:hAnsi="??" w:cs="宋体"/>
          <w:kern w:val="0"/>
          <w:sz w:val="24"/>
          <w:highlight w:val="none"/>
        </w:rPr>
      </w:pPr>
    </w:p>
    <w:p w14:paraId="5B3100A0">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第一条　为了发挥政府采购的政策功能，促进中小企业健康发展，根据《中华人民共和国政府采购法》、《中华人民共和国中小企业促进法》等有关法律法规，制定本办法。</w:t>
      </w:r>
    </w:p>
    <w:p w14:paraId="5B2E87C7">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8AD355D">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符合中小企业划分标准的个体工商户，在政府采购活动中视同中小企业。</w:t>
      </w:r>
    </w:p>
    <w:p w14:paraId="62D27CF7">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第三条　采购人在政府采购活动中应当通过加强采购需求管理，落实预留采购份额、价格评审优惠、优先采购等措施，提高中小企业在政府采购中的份额，支持中小企业发展。</w:t>
      </w:r>
    </w:p>
    <w:p w14:paraId="31D1885D">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第四条　在政府采购活动中，供应商提供的货物、工程或者服务符合下列情形的，享受本办法规定的中小企业扶持政策：</w:t>
      </w:r>
    </w:p>
    <w:p w14:paraId="5A1EBFEC">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（一）在货物采购项目中，货物由中小企业制造，即货物由中小企业生产且使用该中小企业商号或者注册商标；</w:t>
      </w:r>
    </w:p>
    <w:p w14:paraId="28875D7C">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（二）在工程采购项目中，工程由中小企业承建，即工程施工单位为中小企业；</w:t>
      </w:r>
    </w:p>
    <w:p w14:paraId="782F5AF5">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（三）在服务采购项目中，服务由中小企业承接，即提供服务的人员为中小企业依照《中华人民共和国劳动合同法》订立劳动合同的从业人员。</w:t>
      </w:r>
    </w:p>
    <w:p w14:paraId="0F3D6C0C">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在货物采购项目中，供应商提供的货物既有中小企业制造货物，也有大型企业制造货物的，不享受本办法规定的中小企业扶持政策。</w:t>
      </w:r>
    </w:p>
    <w:p w14:paraId="3C979314">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以联合体形式参加政府采购活动，联合体各方均为中小企业的，联合体视同中小企业。其中，联合体各方均为小微企业的，联合体视同小微企业。</w:t>
      </w:r>
    </w:p>
    <w:p w14:paraId="4C12703A">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4C9B269F">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60A6C28">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符合下列情形之一的，可不专门面向中小企业预留采购份额：</w:t>
      </w:r>
    </w:p>
    <w:p w14:paraId="35D44A17">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（一）法律法规和国家有关政策明确规定优先或者应当面向事业单位、社会组织等非企业主体采购的；</w:t>
      </w:r>
    </w:p>
    <w:p w14:paraId="3DE11881">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（二）因确需使用不可替代的专利、专有技术，基础设施限制，或者提供特定公共服务等原因，只能从中小企业之外的供应商处采购的；</w:t>
      </w:r>
    </w:p>
    <w:p w14:paraId="64E38884">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（三）按照本办法规定预留采购份额无法确保充分供应、充分竞争，或者存在可能影响政府采购目标实现的情形；</w:t>
      </w:r>
    </w:p>
    <w:p w14:paraId="0900C3EF">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（四）框架协议采购项目；</w:t>
      </w:r>
    </w:p>
    <w:p w14:paraId="57453F21">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（五）省级以上人民政府财政部门规定的其他情形。</w:t>
      </w:r>
    </w:p>
    <w:p w14:paraId="38A3FADB">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除上述情形外，其他均为适宜由中小企业提供的情形。</w:t>
      </w:r>
    </w:p>
    <w:p w14:paraId="0405E666">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第七条　采购限额标准以上，200万元以下的货物和服务采购项目、400万元以下的工程采购项目，适宜由中小企业提供的，采购人应当专门面向中小企业采购。</w:t>
      </w:r>
    </w:p>
    <w:p w14:paraId="5FE39BCD">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BE1B87D">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（一）将采购项目整体或者设置采购包专门面向中小企业采购；</w:t>
      </w:r>
    </w:p>
    <w:p w14:paraId="065DB666">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（二）要求供应商以联合体形式参加采购活动，且联合体中中小企业承担的部分达到一定比例；</w:t>
      </w:r>
    </w:p>
    <w:p w14:paraId="3622AD1C">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（三）要求获得采购合同的供应商将采购项目中的一定比例分包给一家或者多家中小企业。</w:t>
      </w:r>
    </w:p>
    <w:p w14:paraId="6000DF11">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组成联合体或者接受分包合同的中小企业与联合体内其他企业、分包企业之间不得存在直接控股、管理关系。</w:t>
      </w:r>
    </w:p>
    <w:p w14:paraId="495E0FD6">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FA5A266">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2AB14C51">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C9252A6">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1FD7D6C1">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013872BC">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第十二条　采购项目涉及中小企业采购的，采购文件应当明确以下内容：</w:t>
      </w:r>
    </w:p>
    <w:p w14:paraId="2B96B05F">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（一）预留份额的采购项目或者采购包，明确该项目或相关采购包专门面向中小企业采购，以及相关标的及预算金额；</w:t>
      </w:r>
    </w:p>
    <w:p w14:paraId="04FF1266">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（二）要求以联合体形式参加或者合同分包的，明确联合协议或者分包意向协议中中小企业合同金额应当达到的比例，并作为供应商资格条件；</w:t>
      </w:r>
    </w:p>
    <w:p w14:paraId="1DF01A48">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（三）非预留份额的采购项目或者采购包，明确有关价格扣除比例或者价格分加分比例；</w:t>
      </w:r>
    </w:p>
    <w:p w14:paraId="6B49AD20">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（四）规定依据本办法规定享受扶持政策获得政府采购合同的，小微企业不得将合同分包给大中型企业，中型企业不得将合同分包给大型企业；</w:t>
      </w:r>
    </w:p>
    <w:p w14:paraId="2C255046">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（五）采购人认为具备相关条件的，明确对中小企业在资金支付期限、预付款比例等方面的优惠措施；</w:t>
      </w:r>
    </w:p>
    <w:p w14:paraId="06687DEF">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（六）明确采购标的对应的中小企业划分标准所属行业；</w:t>
      </w:r>
    </w:p>
    <w:p w14:paraId="5470B48E">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（七）法律法规和省级以上人民政府财政部门规定的其他事项。</w:t>
      </w:r>
    </w:p>
    <w:p w14:paraId="3B404A17">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第十三条　</w:t>
      </w:r>
      <w:r>
        <w:rPr>
          <w:rFonts w:hint="eastAsia" w:ascii="宋体" w:hAnsi="宋体" w:cs="宋体" w:eastAsiaTheme="minorEastAsia"/>
          <w:szCs w:val="21"/>
          <w:highlight w:val="none"/>
          <w:lang w:val="zh-CN"/>
        </w:rPr>
        <w:t>中标</w:t>
      </w:r>
      <w:r>
        <w:rPr>
          <w:rFonts w:ascii="宋体" w:hAnsi="宋体" w:cs="宋体" w:eastAsiaTheme="minorEastAsia"/>
          <w:szCs w:val="21"/>
          <w:highlight w:val="none"/>
          <w:lang w:val="zh-CN"/>
        </w:rPr>
        <w:t>、成交供应商享受本办法规定的中小企业扶持政策的，采购人、采购代理机构应当随</w:t>
      </w:r>
      <w:r>
        <w:rPr>
          <w:rFonts w:hint="eastAsia" w:ascii="宋体" w:hAnsi="宋体" w:cs="宋体" w:eastAsiaTheme="minorEastAsia"/>
          <w:szCs w:val="21"/>
          <w:highlight w:val="none"/>
          <w:lang w:val="zh-CN"/>
        </w:rPr>
        <w:t>中标</w:t>
      </w:r>
      <w:r>
        <w:rPr>
          <w:rFonts w:ascii="宋体" w:hAnsi="宋体" w:cs="宋体" w:eastAsiaTheme="minorEastAsia"/>
          <w:szCs w:val="21"/>
          <w:highlight w:val="none"/>
          <w:lang w:val="zh-CN"/>
        </w:rPr>
        <w:t>、成交结果公开</w:t>
      </w:r>
      <w:r>
        <w:rPr>
          <w:rFonts w:hint="eastAsia" w:ascii="宋体" w:hAnsi="宋体" w:cs="宋体" w:eastAsiaTheme="minorEastAsia"/>
          <w:szCs w:val="21"/>
          <w:highlight w:val="none"/>
          <w:lang w:val="zh-CN"/>
        </w:rPr>
        <w:t>中标</w:t>
      </w:r>
      <w:r>
        <w:rPr>
          <w:rFonts w:ascii="宋体" w:hAnsi="宋体" w:cs="宋体" w:eastAsiaTheme="minorEastAsia"/>
          <w:szCs w:val="21"/>
          <w:highlight w:val="none"/>
          <w:lang w:val="zh-CN"/>
        </w:rPr>
        <w:t>、成交供应商的《中小企业声明函》。</w:t>
      </w:r>
    </w:p>
    <w:p w14:paraId="340B6D3D">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适用招标投标法的政府采购工程建设项目，应当在公示</w:t>
      </w:r>
      <w:r>
        <w:rPr>
          <w:rFonts w:hint="eastAsia" w:ascii="宋体" w:hAnsi="宋体" w:cs="宋体" w:eastAsiaTheme="minorEastAsia"/>
          <w:szCs w:val="21"/>
          <w:highlight w:val="none"/>
          <w:lang w:val="zh-CN"/>
        </w:rPr>
        <w:t>中标</w:t>
      </w:r>
      <w:r>
        <w:rPr>
          <w:rFonts w:ascii="宋体" w:hAnsi="宋体" w:cs="宋体" w:eastAsiaTheme="minorEastAsia"/>
          <w:szCs w:val="21"/>
          <w:highlight w:val="none"/>
          <w:lang w:val="zh-CN"/>
        </w:rPr>
        <w:t>候选人时公开</w:t>
      </w:r>
      <w:r>
        <w:rPr>
          <w:rFonts w:hint="eastAsia" w:ascii="宋体" w:hAnsi="宋体" w:cs="宋体" w:eastAsiaTheme="minorEastAsia"/>
          <w:szCs w:val="21"/>
          <w:highlight w:val="none"/>
          <w:lang w:val="zh-CN"/>
        </w:rPr>
        <w:t>中标</w:t>
      </w:r>
      <w:r>
        <w:rPr>
          <w:rFonts w:ascii="宋体" w:hAnsi="宋体" w:cs="宋体" w:eastAsiaTheme="minorEastAsia"/>
          <w:szCs w:val="21"/>
          <w:highlight w:val="none"/>
          <w:lang w:val="zh-CN"/>
        </w:rPr>
        <w:t>候选人的《中小企业声明函》。</w:t>
      </w:r>
    </w:p>
    <w:p w14:paraId="368B206B">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B325DA0">
      <w:pPr>
        <w:spacing w:line="276" w:lineRule="auto"/>
        <w:ind w:firstLine="420" w:firstLineChars="200"/>
        <w:jc w:val="left"/>
        <w:textAlignment w:val="center"/>
        <w:rPr>
          <w:rFonts w:ascii="宋体" w:hAnsi="宋体" w:cs="宋体" w:eastAsiaTheme="minorEastAsia"/>
          <w:szCs w:val="21"/>
          <w:highlight w:val="none"/>
          <w:lang w:val="zh-CN"/>
        </w:rPr>
      </w:pPr>
    </w:p>
    <w:p w14:paraId="04E7E6B1">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第十五条　鼓励各地区、各部门在采购活动中允许中小企业引入信用担保手段，为中小企业在投标（响应）保证、履约保证等方面提供专业化服务。鼓励中小企业依法合规通过政府采购合同融资。</w:t>
      </w:r>
    </w:p>
    <w:p w14:paraId="54A5367E">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第十六条　政府采购监督检查、投诉处理及政府采购行政处罚中对中小企业的认定，由货物制造商或者工程、服务供应商注册登记所在地的县级以上人民政府中小企业主管部门负责。</w:t>
      </w:r>
    </w:p>
    <w:p w14:paraId="02715385">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中小企业主管部门应当在收到财政部门或者有关招标投标行政监督部门关于协助开展中小企业认定函后10个工作日内做出书面答复。</w:t>
      </w:r>
    </w:p>
    <w:p w14:paraId="79906936">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14:paraId="46F57112">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46F3D3F">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90BF8E6">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第二十条　供应商按照本办法规定提供声明函内容不实的，属于提供虚假材料谋取</w:t>
      </w:r>
      <w:r>
        <w:rPr>
          <w:rFonts w:hint="eastAsia" w:ascii="宋体" w:hAnsi="宋体" w:cs="宋体" w:eastAsiaTheme="minorEastAsia"/>
          <w:szCs w:val="21"/>
          <w:highlight w:val="none"/>
          <w:lang w:val="zh-CN"/>
        </w:rPr>
        <w:t>中标</w:t>
      </w:r>
      <w:r>
        <w:rPr>
          <w:rFonts w:ascii="宋体" w:hAnsi="宋体" w:cs="宋体" w:eastAsiaTheme="minorEastAsia"/>
          <w:szCs w:val="21"/>
          <w:highlight w:val="none"/>
          <w:lang w:val="zh-CN"/>
        </w:rPr>
        <w:t>、成交，依照《中华人民共和国政府采购法》等国家有关规定追究相应责任。</w:t>
      </w:r>
    </w:p>
    <w:p w14:paraId="298D0095">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适用招标投标法的政府采购工程建设项目，投标人按照本办法规定提供声明函内容不实的，属于弄虚作假骗取</w:t>
      </w:r>
      <w:r>
        <w:rPr>
          <w:rFonts w:hint="eastAsia" w:ascii="宋体" w:hAnsi="宋体" w:cs="宋体" w:eastAsiaTheme="minorEastAsia"/>
          <w:szCs w:val="21"/>
          <w:highlight w:val="none"/>
          <w:lang w:val="zh-CN"/>
        </w:rPr>
        <w:t>中标</w:t>
      </w:r>
      <w:r>
        <w:rPr>
          <w:rFonts w:ascii="宋体" w:hAnsi="宋体" w:cs="宋体" w:eastAsiaTheme="minorEastAsia"/>
          <w:szCs w:val="21"/>
          <w:highlight w:val="none"/>
          <w:lang w:val="zh-CN"/>
        </w:rPr>
        <w:t>，依照《中华人民共和国招标投标法》等国家有关规定追究相应责任。</w:t>
      </w:r>
    </w:p>
    <w:p w14:paraId="666D912F">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9FC7784">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第二十二条　对外援助项目、国家相关资格或者资质管理制度另有规定的项目，不适用本办法。</w:t>
      </w:r>
    </w:p>
    <w:p w14:paraId="283C4367">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第二十三条　关于视同中小企业的其他主体的政府采购扶持政策，由财政部会同有关部门另行规定。</w:t>
      </w:r>
    </w:p>
    <w:p w14:paraId="25805502">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第二十四条　省级财政部门可以会同中小企业主管部门根据本办法的规定制定具体实施办法。</w:t>
      </w:r>
    </w:p>
    <w:p w14:paraId="62978FAE">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第二十五条　本办法自2021年1月1日起施行。《财政部工业和信息化部关于印发〈政府采购促进中小企业发展暂行办法〉的通知》（财库﹝2011﹞181号）同时废止。</w:t>
      </w:r>
    </w:p>
    <w:p w14:paraId="1594E0DC">
      <w:pPr>
        <w:rPr>
          <w:rFonts w:ascii="宋体" w:hAnsi="宋体" w:cs="宋体" w:eastAsiaTheme="minorEastAsia"/>
          <w:szCs w:val="21"/>
          <w:highlight w:val="none"/>
          <w:lang w:val="zh-CN"/>
        </w:rPr>
      </w:pPr>
      <w:r>
        <w:rPr>
          <w:rFonts w:ascii="宋体" w:hAnsi="宋体" w:cs="宋体" w:eastAsiaTheme="minorEastAsia"/>
          <w:szCs w:val="21"/>
          <w:highlight w:val="none"/>
          <w:lang w:val="zh-CN"/>
        </w:rPr>
        <w:br w:type="page"/>
      </w:r>
    </w:p>
    <w:p w14:paraId="2DC57110">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15"/>
          <w:szCs w:val="15"/>
          <w:highlight w:val="none"/>
        </w:rPr>
      </w:pPr>
      <w:r>
        <w:rPr>
          <w:rFonts w:hint="eastAsia" w:ascii="宋体" w:hAnsi="宋体" w:eastAsia="宋体" w:cs="宋体"/>
          <w:b/>
          <w:bCs/>
          <w:kern w:val="0"/>
          <w:sz w:val="28"/>
          <w:szCs w:val="28"/>
          <w:highlight w:val="none"/>
          <w:lang w:val="zh-CN" w:eastAsia="zh-CN" w:bidi="ar-SA"/>
        </w:rPr>
        <w:t>财政部关于进一步加大政府采购支持中小企业力度的通知</w:t>
      </w:r>
    </w:p>
    <w:p w14:paraId="26505CC3">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15"/>
          <w:szCs w:val="15"/>
          <w:highlight w:val="none"/>
        </w:rPr>
      </w:pPr>
      <w:r>
        <w:rPr>
          <w:rFonts w:hint="eastAsia" w:ascii="宋体" w:hAnsi="宋体" w:eastAsia="宋体" w:cs="宋体"/>
          <w:b/>
          <w:bCs/>
          <w:kern w:val="0"/>
          <w:sz w:val="28"/>
          <w:szCs w:val="28"/>
          <w:highlight w:val="none"/>
          <w:lang w:val="zh-CN" w:eastAsia="zh-CN" w:bidi="ar-SA"/>
        </w:rPr>
        <w:t>（财库〔2022〕19号）  </w:t>
      </w:r>
    </w:p>
    <w:p w14:paraId="61B9DF48">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各中央预算单位，各省、自治区、直辖市、计划单列市财政厅(局)，新疆生产建设兵团财政局：</w:t>
      </w:r>
    </w:p>
    <w:p w14:paraId="24A98E71">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　　为贯彻落实《</w:t>
      </w:r>
      <w:r>
        <w:rPr>
          <w:rFonts w:hint="eastAsia" w:ascii="宋体" w:hAnsi="宋体" w:cs="宋体" w:eastAsiaTheme="minorEastAsia"/>
          <w:kern w:val="2"/>
          <w:sz w:val="21"/>
          <w:szCs w:val="21"/>
          <w:highlight w:val="none"/>
          <w:lang w:val="zh-CN" w:eastAsia="zh-CN" w:bidi="ar-SA"/>
        </w:rPr>
        <w:fldChar w:fldCharType="begin"/>
      </w:r>
      <w:r>
        <w:rPr>
          <w:rFonts w:hint="eastAsia" w:ascii="宋体" w:hAnsi="宋体" w:cs="宋体" w:eastAsiaTheme="minorEastAsia"/>
          <w:kern w:val="2"/>
          <w:sz w:val="21"/>
          <w:szCs w:val="21"/>
          <w:highlight w:val="none"/>
          <w:lang w:val="zh-CN" w:eastAsia="zh-CN" w:bidi="ar-SA"/>
        </w:rPr>
        <w:instrText xml:space="preserve"> HYPERLINK "https://www.shui5.cn/article/bb/164472.html" </w:instrText>
      </w:r>
      <w:r>
        <w:rPr>
          <w:rFonts w:hint="eastAsia" w:ascii="宋体" w:hAnsi="宋体" w:cs="宋体" w:eastAsiaTheme="minorEastAsia"/>
          <w:kern w:val="2"/>
          <w:sz w:val="21"/>
          <w:szCs w:val="21"/>
          <w:highlight w:val="none"/>
          <w:lang w:val="zh-CN" w:eastAsia="zh-CN" w:bidi="ar-SA"/>
        </w:rPr>
        <w:fldChar w:fldCharType="separate"/>
      </w:r>
      <w:r>
        <w:rPr>
          <w:rFonts w:hint="eastAsia" w:ascii="宋体" w:hAnsi="宋体" w:cs="宋体" w:eastAsiaTheme="minorEastAsia"/>
          <w:kern w:val="2"/>
          <w:sz w:val="21"/>
          <w:szCs w:val="21"/>
          <w:highlight w:val="none"/>
          <w:lang w:val="zh-CN" w:eastAsia="zh-CN" w:bidi="ar-SA"/>
        </w:rPr>
        <w:t>国务院关于印发扎实稳住经济一揽子政策措施的通知</w:t>
      </w:r>
      <w:r>
        <w:rPr>
          <w:rFonts w:hint="eastAsia" w:ascii="宋体" w:hAnsi="宋体" w:cs="宋体" w:eastAsiaTheme="minorEastAsia"/>
          <w:kern w:val="2"/>
          <w:sz w:val="21"/>
          <w:szCs w:val="21"/>
          <w:highlight w:val="none"/>
          <w:lang w:val="zh-CN" w:eastAsia="zh-CN" w:bidi="ar-SA"/>
        </w:rPr>
        <w:fldChar w:fldCharType="end"/>
      </w:r>
      <w:r>
        <w:rPr>
          <w:rFonts w:hint="eastAsia" w:ascii="宋体" w:hAnsi="宋体" w:cs="宋体" w:eastAsiaTheme="minorEastAsia"/>
          <w:kern w:val="2"/>
          <w:sz w:val="21"/>
          <w:szCs w:val="21"/>
          <w:highlight w:val="none"/>
          <w:lang w:val="zh-CN" w:eastAsia="zh-CN" w:bidi="ar-SA"/>
        </w:rPr>
        <w:t>》(</w:t>
      </w:r>
      <w:r>
        <w:rPr>
          <w:rFonts w:hint="eastAsia" w:ascii="宋体" w:hAnsi="宋体" w:cs="宋体" w:eastAsiaTheme="minorEastAsia"/>
          <w:kern w:val="2"/>
          <w:sz w:val="21"/>
          <w:szCs w:val="21"/>
          <w:highlight w:val="none"/>
          <w:lang w:val="zh-CN" w:eastAsia="zh-CN" w:bidi="ar-SA"/>
        </w:rPr>
        <w:fldChar w:fldCharType="begin"/>
      </w:r>
      <w:r>
        <w:rPr>
          <w:rFonts w:hint="eastAsia" w:ascii="宋体" w:hAnsi="宋体" w:cs="宋体" w:eastAsiaTheme="minorEastAsia"/>
          <w:kern w:val="2"/>
          <w:sz w:val="21"/>
          <w:szCs w:val="21"/>
          <w:highlight w:val="none"/>
          <w:lang w:val="zh-CN" w:eastAsia="zh-CN" w:bidi="ar-SA"/>
        </w:rPr>
        <w:instrText xml:space="preserve"> HYPERLINK "https://www.shui5.cn/article/bb/164472.html" </w:instrText>
      </w:r>
      <w:r>
        <w:rPr>
          <w:rFonts w:hint="eastAsia" w:ascii="宋体" w:hAnsi="宋体" w:cs="宋体" w:eastAsiaTheme="minorEastAsia"/>
          <w:kern w:val="2"/>
          <w:sz w:val="21"/>
          <w:szCs w:val="21"/>
          <w:highlight w:val="none"/>
          <w:lang w:val="zh-CN" w:eastAsia="zh-CN" w:bidi="ar-SA"/>
        </w:rPr>
        <w:fldChar w:fldCharType="separate"/>
      </w:r>
      <w:r>
        <w:rPr>
          <w:rFonts w:hint="eastAsia" w:ascii="宋体" w:hAnsi="宋体" w:cs="宋体" w:eastAsiaTheme="minorEastAsia"/>
          <w:kern w:val="2"/>
          <w:sz w:val="21"/>
          <w:szCs w:val="21"/>
          <w:highlight w:val="none"/>
          <w:lang w:val="zh-CN" w:eastAsia="zh-CN" w:bidi="ar-SA"/>
        </w:rPr>
        <w:t>国发〔2022〕12号</w:t>
      </w:r>
      <w:r>
        <w:rPr>
          <w:rFonts w:hint="eastAsia" w:ascii="宋体" w:hAnsi="宋体" w:cs="宋体" w:eastAsiaTheme="minorEastAsia"/>
          <w:kern w:val="2"/>
          <w:sz w:val="21"/>
          <w:szCs w:val="21"/>
          <w:highlight w:val="none"/>
          <w:lang w:val="zh-CN" w:eastAsia="zh-CN" w:bidi="ar-SA"/>
        </w:rPr>
        <w:fldChar w:fldCharType="end"/>
      </w:r>
      <w:r>
        <w:rPr>
          <w:rFonts w:hint="eastAsia" w:ascii="宋体" w:hAnsi="宋体" w:cs="宋体" w:eastAsiaTheme="minorEastAsia"/>
          <w:kern w:val="2"/>
          <w:sz w:val="21"/>
          <w:szCs w:val="21"/>
          <w:highlight w:val="none"/>
          <w:lang w:val="zh-CN" w:eastAsia="zh-CN" w:bidi="ar-SA"/>
        </w:rPr>
        <w:t>)有关要求，做好财政政策支持中小企业纾困解难工作，助力经济平稳健康发展，现就加大政府采购支持中小企业力度有关事项通知如下：</w:t>
      </w:r>
    </w:p>
    <w:p w14:paraId="3A830CAA">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　　一、严格落实支持中小企业政府采购政策。</w:t>
      </w:r>
    </w:p>
    <w:p w14:paraId="08DCE745">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　　各地区、各部门要按照国务院的统一部署，认真落实《</w:t>
      </w:r>
      <w:r>
        <w:rPr>
          <w:rFonts w:hint="eastAsia" w:ascii="宋体" w:hAnsi="宋体" w:cs="宋体" w:eastAsiaTheme="minorEastAsia"/>
          <w:kern w:val="2"/>
          <w:sz w:val="21"/>
          <w:szCs w:val="21"/>
          <w:highlight w:val="none"/>
          <w:lang w:val="zh-CN" w:eastAsia="zh-CN" w:bidi="ar-SA"/>
        </w:rPr>
        <w:fldChar w:fldCharType="begin"/>
      </w:r>
      <w:r>
        <w:rPr>
          <w:rFonts w:hint="eastAsia" w:ascii="宋体" w:hAnsi="宋体" w:cs="宋体" w:eastAsiaTheme="minorEastAsia"/>
          <w:kern w:val="2"/>
          <w:sz w:val="21"/>
          <w:szCs w:val="21"/>
          <w:highlight w:val="none"/>
          <w:lang w:val="zh-CN" w:eastAsia="zh-CN" w:bidi="ar-SA"/>
        </w:rPr>
        <w:instrText xml:space="preserve"> HYPERLINK "https://www.shui5.cn/article/37/23024.html" </w:instrText>
      </w:r>
      <w:r>
        <w:rPr>
          <w:rFonts w:hint="eastAsia" w:ascii="宋体" w:hAnsi="宋体" w:cs="宋体" w:eastAsiaTheme="minorEastAsia"/>
          <w:kern w:val="2"/>
          <w:sz w:val="21"/>
          <w:szCs w:val="21"/>
          <w:highlight w:val="none"/>
          <w:lang w:val="zh-CN" w:eastAsia="zh-CN" w:bidi="ar-SA"/>
        </w:rPr>
        <w:fldChar w:fldCharType="separate"/>
      </w:r>
      <w:r>
        <w:rPr>
          <w:rFonts w:hint="eastAsia" w:ascii="宋体" w:hAnsi="宋体" w:cs="宋体" w:eastAsiaTheme="minorEastAsia"/>
          <w:kern w:val="2"/>
          <w:sz w:val="21"/>
          <w:szCs w:val="21"/>
          <w:highlight w:val="none"/>
          <w:lang w:val="zh-CN" w:eastAsia="zh-CN" w:bidi="ar-SA"/>
        </w:rPr>
        <w:t>政府采购促进中小企业发展管理办法</w:t>
      </w:r>
      <w:r>
        <w:rPr>
          <w:rFonts w:hint="eastAsia" w:ascii="宋体" w:hAnsi="宋体" w:cs="宋体" w:eastAsiaTheme="minorEastAsia"/>
          <w:kern w:val="2"/>
          <w:sz w:val="21"/>
          <w:szCs w:val="21"/>
          <w:highlight w:val="none"/>
          <w:lang w:val="zh-CN" w:eastAsia="zh-CN" w:bidi="ar-SA"/>
        </w:rPr>
        <w:fldChar w:fldCharType="end"/>
      </w:r>
      <w:r>
        <w:rPr>
          <w:rFonts w:hint="eastAsia" w:ascii="宋体" w:hAnsi="宋体" w:cs="宋体" w:eastAsiaTheme="minorEastAsia"/>
          <w:kern w:val="2"/>
          <w:sz w:val="21"/>
          <w:szCs w:val="21"/>
          <w:highlight w:val="none"/>
          <w:lang w:val="zh-CN" w:eastAsia="zh-CN" w:bidi="ar-SA"/>
        </w:rPr>
        <w:t>》(</w:t>
      </w:r>
      <w:r>
        <w:rPr>
          <w:rFonts w:hint="eastAsia" w:ascii="宋体" w:hAnsi="宋体" w:cs="宋体" w:eastAsiaTheme="minorEastAsia"/>
          <w:kern w:val="2"/>
          <w:sz w:val="21"/>
          <w:szCs w:val="21"/>
          <w:highlight w:val="none"/>
          <w:lang w:val="zh-CN" w:eastAsia="zh-CN" w:bidi="ar-SA"/>
        </w:rPr>
        <w:fldChar w:fldCharType="begin"/>
      </w:r>
      <w:r>
        <w:rPr>
          <w:rFonts w:hint="eastAsia" w:ascii="宋体" w:hAnsi="宋体" w:cs="宋体" w:eastAsiaTheme="minorEastAsia"/>
          <w:kern w:val="2"/>
          <w:sz w:val="21"/>
          <w:szCs w:val="21"/>
          <w:highlight w:val="none"/>
          <w:lang w:val="zh-CN" w:eastAsia="zh-CN" w:bidi="ar-SA"/>
        </w:rPr>
        <w:instrText xml:space="preserve"> HYPERLINK "https://www.shui5.cn/article/37/23024.html" </w:instrText>
      </w:r>
      <w:r>
        <w:rPr>
          <w:rFonts w:hint="eastAsia" w:ascii="宋体" w:hAnsi="宋体" w:cs="宋体" w:eastAsiaTheme="minorEastAsia"/>
          <w:kern w:val="2"/>
          <w:sz w:val="21"/>
          <w:szCs w:val="21"/>
          <w:highlight w:val="none"/>
          <w:lang w:val="zh-CN" w:eastAsia="zh-CN" w:bidi="ar-SA"/>
        </w:rPr>
        <w:fldChar w:fldCharType="separate"/>
      </w:r>
      <w:r>
        <w:rPr>
          <w:rFonts w:hint="eastAsia" w:ascii="宋体" w:hAnsi="宋体" w:cs="宋体" w:eastAsiaTheme="minorEastAsia"/>
          <w:kern w:val="2"/>
          <w:sz w:val="21"/>
          <w:szCs w:val="21"/>
          <w:highlight w:val="none"/>
          <w:lang w:val="zh-CN" w:eastAsia="zh-CN" w:bidi="ar-SA"/>
        </w:rPr>
        <w:t>财库〔2020〕46号</w:t>
      </w:r>
      <w:r>
        <w:rPr>
          <w:rFonts w:hint="eastAsia" w:ascii="宋体" w:hAnsi="宋体" w:cs="宋体" w:eastAsiaTheme="minorEastAsia"/>
          <w:kern w:val="2"/>
          <w:sz w:val="21"/>
          <w:szCs w:val="21"/>
          <w:highlight w:val="none"/>
          <w:lang w:val="zh-CN" w:eastAsia="zh-CN" w:bidi="ar-SA"/>
        </w:rPr>
        <w:fldChar w:fldCharType="end"/>
      </w:r>
      <w:r>
        <w:rPr>
          <w:rFonts w:hint="eastAsia" w:ascii="宋体" w:hAnsi="宋体" w:cs="宋体" w:eastAsiaTheme="minorEastAsia"/>
          <w:kern w:val="2"/>
          <w:sz w:val="21"/>
          <w:szCs w:val="21"/>
          <w:highlight w:val="none"/>
          <w:lang w:val="zh-CN" w:eastAsia="zh-CN" w:bidi="ar-SA"/>
        </w:rPr>
        <w:t>)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6E464B05">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　　二、调整对小微企业的价格评审优惠幅度。</w:t>
      </w:r>
    </w:p>
    <w:p w14:paraId="61552590">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　　货物服务采购项目给予小微企业的价格扣除优惠，由</w:t>
      </w:r>
      <w:r>
        <w:rPr>
          <w:rFonts w:hint="eastAsia" w:ascii="宋体" w:hAnsi="宋体" w:cs="宋体" w:eastAsiaTheme="minorEastAsia"/>
          <w:kern w:val="2"/>
          <w:sz w:val="21"/>
          <w:szCs w:val="21"/>
          <w:highlight w:val="none"/>
          <w:lang w:val="zh-CN" w:eastAsia="zh-CN" w:bidi="ar-SA"/>
        </w:rPr>
        <w:fldChar w:fldCharType="begin"/>
      </w:r>
      <w:r>
        <w:rPr>
          <w:rFonts w:hint="eastAsia" w:ascii="宋体" w:hAnsi="宋体" w:cs="宋体" w:eastAsiaTheme="minorEastAsia"/>
          <w:kern w:val="2"/>
          <w:sz w:val="21"/>
          <w:szCs w:val="21"/>
          <w:highlight w:val="none"/>
          <w:lang w:val="zh-CN" w:eastAsia="zh-CN" w:bidi="ar-SA"/>
        </w:rPr>
        <w:instrText xml:space="preserve"> HYPERLINK "https://www.shui5.cn/article/37/23024.html" </w:instrText>
      </w:r>
      <w:r>
        <w:rPr>
          <w:rFonts w:hint="eastAsia" w:ascii="宋体" w:hAnsi="宋体" w:cs="宋体" w:eastAsiaTheme="minorEastAsia"/>
          <w:kern w:val="2"/>
          <w:sz w:val="21"/>
          <w:szCs w:val="21"/>
          <w:highlight w:val="none"/>
          <w:lang w:val="zh-CN" w:eastAsia="zh-CN" w:bidi="ar-SA"/>
        </w:rPr>
        <w:fldChar w:fldCharType="separate"/>
      </w:r>
      <w:r>
        <w:rPr>
          <w:rFonts w:hint="eastAsia" w:ascii="宋体" w:hAnsi="宋体" w:cs="宋体" w:eastAsiaTheme="minorEastAsia"/>
          <w:kern w:val="2"/>
          <w:sz w:val="21"/>
          <w:szCs w:val="21"/>
          <w:highlight w:val="none"/>
          <w:lang w:val="zh-CN" w:eastAsia="zh-CN" w:bidi="ar-SA"/>
        </w:rPr>
        <w:t>财库〔2020〕46号</w:t>
      </w:r>
      <w:r>
        <w:rPr>
          <w:rFonts w:hint="eastAsia" w:ascii="宋体" w:hAnsi="宋体" w:cs="宋体" w:eastAsiaTheme="minorEastAsia"/>
          <w:kern w:val="2"/>
          <w:sz w:val="21"/>
          <w:szCs w:val="21"/>
          <w:highlight w:val="none"/>
          <w:lang w:val="zh-CN" w:eastAsia="zh-CN" w:bidi="ar-SA"/>
        </w:rPr>
        <w:fldChar w:fldCharType="end"/>
      </w:r>
      <w:r>
        <w:rPr>
          <w:rFonts w:hint="eastAsia" w:ascii="宋体" w:hAnsi="宋体" w:cs="宋体" w:eastAsiaTheme="minorEastAsia"/>
          <w:kern w:val="2"/>
          <w:sz w:val="21"/>
          <w:szCs w:val="21"/>
          <w:highlight w:val="none"/>
          <w:lang w:val="zh-CN" w:eastAsia="zh-CN" w:bidi="ar-SA"/>
        </w:rPr>
        <w:t>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71385941">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　　三、提高政府采购工程面向中小企业预留份额。</w:t>
      </w:r>
    </w:p>
    <w:p w14:paraId="185B5D26">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　　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20EB162B">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　　四、认真做好组织实施。</w:t>
      </w:r>
    </w:p>
    <w:p w14:paraId="0B66CBFA">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　　各地区、各部门应当加强组织领导，明确工作责任，细化执行要求，强化监督检查，确保国务院部署落实到位，对通知执行中出现的问题要及时向财政部报告。</w:t>
      </w:r>
    </w:p>
    <w:p w14:paraId="74DAFE8D">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　　本通知自2022年7月1日起执行。</w:t>
      </w:r>
    </w:p>
    <w:p w14:paraId="696C64D9">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right"/>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财政部</w:t>
      </w:r>
    </w:p>
    <w:p w14:paraId="350E325A">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right"/>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2022年5月30日</w:t>
      </w:r>
    </w:p>
    <w:p w14:paraId="6F018DB2">
      <w:pPr>
        <w:spacing w:line="276" w:lineRule="auto"/>
        <w:ind w:firstLine="420" w:firstLineChars="200"/>
        <w:jc w:val="left"/>
        <w:textAlignment w:val="center"/>
        <w:rPr>
          <w:rFonts w:ascii="宋体" w:hAnsi="宋体" w:cs="宋体" w:eastAsiaTheme="minorEastAsia"/>
          <w:szCs w:val="21"/>
          <w:highlight w:val="none"/>
          <w:lang w:val="zh-CN"/>
        </w:rPr>
      </w:pPr>
    </w:p>
    <w:p w14:paraId="5E5235B1">
      <w:pPr>
        <w:rPr>
          <w:rFonts w:ascii="宋体" w:hAnsi="宋体" w:cs="宋体" w:eastAsiaTheme="minorEastAsia"/>
          <w:sz w:val="24"/>
          <w:szCs w:val="22"/>
          <w:highlight w:val="none"/>
        </w:rPr>
      </w:pPr>
    </w:p>
    <w:p w14:paraId="7CB0AADF">
      <w:pPr>
        <w:widowControl/>
        <w:jc w:val="center"/>
        <w:rPr>
          <w:rFonts w:ascii="宋体" w:hAnsi="宋体" w:cs="宋体" w:eastAsiaTheme="minorEastAsia"/>
          <w:b/>
          <w:sz w:val="23"/>
          <w:szCs w:val="21"/>
          <w:highlight w:val="none"/>
        </w:rPr>
      </w:pPr>
      <w:r>
        <w:rPr>
          <w:rFonts w:ascii="宋体" w:hAnsi="宋体" w:cs="宋体" w:eastAsiaTheme="minorEastAsia"/>
          <w:szCs w:val="21"/>
          <w:highlight w:val="none"/>
        </w:rPr>
        <w:br w:type="page"/>
      </w:r>
      <w:r>
        <w:rPr>
          <w:rFonts w:hint="eastAsia" w:ascii="宋体" w:hAnsi="宋体" w:cs="宋体" w:eastAsiaTheme="minorEastAsia"/>
          <w:b/>
          <w:sz w:val="23"/>
          <w:szCs w:val="21"/>
          <w:highlight w:val="none"/>
        </w:rPr>
        <w:t>工业和信息化部 国家统计局  国家发展改革委  财政部</w:t>
      </w:r>
    </w:p>
    <w:p w14:paraId="0112B23D">
      <w:pPr>
        <w:spacing w:line="500" w:lineRule="exact"/>
        <w:jc w:val="center"/>
        <w:rPr>
          <w:rFonts w:ascii="宋体" w:hAnsi="宋体" w:cs="宋体" w:eastAsiaTheme="minorEastAsia"/>
          <w:b/>
          <w:sz w:val="23"/>
          <w:szCs w:val="21"/>
          <w:highlight w:val="none"/>
        </w:rPr>
      </w:pPr>
      <w:r>
        <w:rPr>
          <w:rFonts w:hint="eastAsia" w:ascii="宋体" w:hAnsi="宋体" w:cs="宋体" w:eastAsiaTheme="minorEastAsia"/>
          <w:b/>
          <w:sz w:val="23"/>
          <w:szCs w:val="21"/>
          <w:highlight w:val="none"/>
        </w:rPr>
        <w:t>工信部联企业[2011]300号</w:t>
      </w:r>
    </w:p>
    <w:p w14:paraId="40EB0367">
      <w:pPr>
        <w:spacing w:line="500" w:lineRule="exact"/>
        <w:jc w:val="center"/>
        <w:rPr>
          <w:rFonts w:ascii="宋体" w:hAnsi="宋体" w:cs="宋体" w:eastAsiaTheme="minorEastAsia"/>
          <w:szCs w:val="21"/>
          <w:highlight w:val="none"/>
        </w:rPr>
      </w:pPr>
      <w:r>
        <w:rPr>
          <w:rFonts w:hint="eastAsia" w:ascii="宋体" w:hAnsi="宋体" w:cs="宋体" w:eastAsiaTheme="minorEastAsia"/>
          <w:szCs w:val="21"/>
          <w:highlight w:val="none"/>
        </w:rPr>
        <w:t>关于印发中小企业划型标准规定的通知</w:t>
      </w:r>
    </w:p>
    <w:p w14:paraId="1A85CAA9">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各省、自治区、直辖市人民政府，国务院各部委、各直属机构及有关单位：</w:t>
      </w:r>
    </w:p>
    <w:p w14:paraId="6D219AB8">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4CC47CA">
      <w:pPr>
        <w:spacing w:line="500" w:lineRule="exact"/>
        <w:ind w:firstLine="105" w:firstLineChars="50"/>
        <w:jc w:val="right"/>
        <w:rPr>
          <w:rFonts w:ascii="宋体" w:hAnsi="宋体" w:cs="宋体" w:eastAsiaTheme="minorEastAsia"/>
          <w:szCs w:val="21"/>
          <w:highlight w:val="none"/>
        </w:rPr>
      </w:pPr>
      <w:r>
        <w:rPr>
          <w:rFonts w:hint="eastAsia" w:ascii="宋体" w:hAnsi="宋体" w:cs="宋体" w:eastAsiaTheme="minorEastAsia"/>
          <w:szCs w:val="21"/>
          <w:highlight w:val="none"/>
        </w:rPr>
        <w:t xml:space="preserve">        工业和信息化部  国家统计局</w:t>
      </w:r>
    </w:p>
    <w:p w14:paraId="396532E6">
      <w:pPr>
        <w:spacing w:line="500" w:lineRule="exact"/>
        <w:ind w:firstLine="105" w:firstLineChars="50"/>
        <w:jc w:val="right"/>
        <w:rPr>
          <w:rFonts w:ascii="宋体" w:hAnsi="宋体" w:cs="宋体" w:eastAsiaTheme="minorEastAsia"/>
          <w:szCs w:val="21"/>
          <w:highlight w:val="none"/>
        </w:rPr>
      </w:pPr>
      <w:r>
        <w:rPr>
          <w:rFonts w:hint="eastAsia" w:ascii="宋体" w:hAnsi="宋体" w:cs="宋体" w:eastAsiaTheme="minorEastAsia"/>
          <w:szCs w:val="21"/>
          <w:highlight w:val="none"/>
        </w:rPr>
        <w:t xml:space="preserve">       国家发展和改革委员会  财政部</w:t>
      </w:r>
    </w:p>
    <w:p w14:paraId="664CE1B3">
      <w:pPr>
        <w:spacing w:line="500" w:lineRule="exact"/>
        <w:ind w:firstLine="105" w:firstLineChars="50"/>
        <w:jc w:val="right"/>
        <w:rPr>
          <w:rFonts w:ascii="宋体" w:hAnsi="宋体" w:cs="宋体" w:eastAsiaTheme="minorEastAsia"/>
          <w:szCs w:val="21"/>
          <w:highlight w:val="none"/>
        </w:rPr>
      </w:pPr>
      <w:r>
        <w:rPr>
          <w:rFonts w:hint="eastAsia" w:ascii="宋体" w:hAnsi="宋体" w:cs="宋体" w:eastAsiaTheme="minorEastAsia"/>
          <w:szCs w:val="21"/>
          <w:highlight w:val="none"/>
        </w:rPr>
        <w:t xml:space="preserve">       二○一一年六月十八日</w:t>
      </w:r>
    </w:p>
    <w:p w14:paraId="1437926E">
      <w:pPr>
        <w:spacing w:line="500" w:lineRule="exact"/>
        <w:jc w:val="center"/>
        <w:rPr>
          <w:rFonts w:ascii="宋体" w:hAnsi="宋体" w:cs="宋体" w:eastAsiaTheme="minorEastAsia"/>
          <w:b/>
          <w:szCs w:val="21"/>
          <w:highlight w:val="none"/>
        </w:rPr>
      </w:pPr>
      <w:r>
        <w:rPr>
          <w:rFonts w:hint="eastAsia" w:ascii="宋体" w:hAnsi="宋体" w:cs="宋体" w:eastAsiaTheme="minorEastAsia"/>
          <w:b/>
          <w:szCs w:val="21"/>
          <w:highlight w:val="none"/>
        </w:rPr>
        <w:t>中小企业划型标准规定</w:t>
      </w:r>
    </w:p>
    <w:p w14:paraId="03B54ABE">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一、根据《中华人民共和国中小企业促进法》和《国务院关于进一步促进中小企业发展的若干意见》(国发〔2009〕36号)，制定本规定。</w:t>
      </w:r>
    </w:p>
    <w:p w14:paraId="6240C703">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二、中小企业划分为中型、小型、微型三种类型，具体标准根据企业从业人员、营业收入、资产总额等指标，结合行业特点制定。</w:t>
      </w:r>
    </w:p>
    <w:p w14:paraId="5BB712A1">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303C3C2">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四、各行业划型标准为：</w:t>
      </w:r>
    </w:p>
    <w:p w14:paraId="618B5B27">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（一）农、林、牧、渔业。营业收入20000万元以下的为中小微型企业。其中，营业收入500万元及以上的为中型企业，营业收入50万元及以上的为小型企业，营业收入50万元以下的为微型企业。</w:t>
      </w:r>
    </w:p>
    <w:p w14:paraId="17062730">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D3BE488">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AB56CA3">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CB62943">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E7DA45D">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249DCDE">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4FA7400">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D12D848">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10019F7">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48D6F1D">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7CD4F44">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57C23B2">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5C8DB03">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582FB1C">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FCD196D">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（十六）其他未列明行业。从业人员300人以下的为中小微型企业。其中，从业人员100人及以上的为中型企业；从业人员10人及以上的为小型企业；从业人员10人以下的为微型企业。</w:t>
      </w:r>
    </w:p>
    <w:p w14:paraId="7FDB6438">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五、企业类型的划分以统计部门的统计数据为依据。</w:t>
      </w:r>
    </w:p>
    <w:p w14:paraId="1A630261">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六、本规定适用于在中华人民共和国境内依法设立的各类所有制和各种组织形式的企业。个体工商户和本规定以外的行业，参照本规定进行划型。</w:t>
      </w:r>
    </w:p>
    <w:p w14:paraId="6FD85C9B">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3DAB839">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八、本规定由工业和信息化部、国家统计局会同有关部门根据《国民经济行业分类》修订情况和企业发展变化情况适时修订。</w:t>
      </w:r>
    </w:p>
    <w:p w14:paraId="7C4A3700">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九、本规定由工业和信息化部、国家统计局会同有关部门负责解释。</w:t>
      </w:r>
    </w:p>
    <w:p w14:paraId="41652CEC">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十、本规定自发布之日起执行，原国家经贸委、原国家计委、财政部和国家统计局2003年颁布的《中小企业标准暂行规定》同时废止。</w:t>
      </w:r>
    </w:p>
    <w:p w14:paraId="36789191">
      <w:pPr>
        <w:spacing w:beforeLines="50" w:afterLines="50" w:line="440" w:lineRule="exact"/>
        <w:ind w:left="630" w:hanging="630" w:hangingChars="300"/>
        <w:jc w:val="center"/>
        <w:rPr>
          <w:rFonts w:ascii="宋体" w:hAnsi="宋体" w:cs="宋体" w:eastAsiaTheme="minorEastAsia"/>
          <w:szCs w:val="21"/>
          <w:highlight w:val="none"/>
        </w:rPr>
      </w:pPr>
    </w:p>
    <w:p w14:paraId="12B70412">
      <w:pPr>
        <w:spacing w:beforeLines="50" w:afterLines="50" w:line="440" w:lineRule="exact"/>
        <w:ind w:left="630" w:hanging="630" w:hangingChars="300"/>
        <w:jc w:val="center"/>
        <w:rPr>
          <w:rFonts w:ascii="宋体" w:hAnsi="宋体" w:cs="宋体" w:eastAsiaTheme="minorEastAsia"/>
          <w:szCs w:val="21"/>
          <w:highlight w:val="none"/>
        </w:rPr>
      </w:pPr>
    </w:p>
    <w:p w14:paraId="1813B01E">
      <w:pPr>
        <w:spacing w:beforeLines="50" w:afterLines="50" w:line="440" w:lineRule="exact"/>
        <w:ind w:left="630" w:hanging="630" w:hangingChars="300"/>
        <w:jc w:val="center"/>
        <w:rPr>
          <w:rFonts w:ascii="宋体" w:hAnsi="宋体" w:cs="宋体" w:eastAsiaTheme="minorEastAsia"/>
          <w:szCs w:val="21"/>
          <w:highlight w:val="none"/>
        </w:rPr>
      </w:pPr>
    </w:p>
    <w:p w14:paraId="027627BF">
      <w:pPr>
        <w:spacing w:beforeLines="50" w:afterLines="50" w:line="440" w:lineRule="exact"/>
        <w:ind w:left="630" w:hanging="630" w:hangingChars="300"/>
        <w:jc w:val="center"/>
        <w:rPr>
          <w:rFonts w:ascii="宋体" w:hAnsi="宋体" w:cs="宋体" w:eastAsiaTheme="minorEastAsia"/>
          <w:szCs w:val="21"/>
          <w:highlight w:val="none"/>
        </w:rPr>
      </w:pPr>
    </w:p>
    <w:p w14:paraId="6113703B">
      <w:pPr>
        <w:spacing w:beforeLines="50" w:afterLines="50" w:line="440" w:lineRule="exact"/>
        <w:ind w:left="630" w:hanging="630" w:hangingChars="300"/>
        <w:jc w:val="center"/>
        <w:rPr>
          <w:rFonts w:ascii="宋体" w:hAnsi="宋体" w:cs="宋体" w:eastAsiaTheme="minorEastAsia"/>
          <w:szCs w:val="21"/>
          <w:highlight w:val="none"/>
        </w:rPr>
      </w:pPr>
    </w:p>
    <w:p w14:paraId="78A7E757">
      <w:pPr>
        <w:spacing w:line="500" w:lineRule="exact"/>
        <w:ind w:firstLine="7308" w:firstLineChars="2600"/>
        <w:jc w:val="left"/>
        <w:rPr>
          <w:rFonts w:ascii="宋体" w:hAnsi="宋体"/>
          <w:b/>
          <w:sz w:val="28"/>
          <w:szCs w:val="28"/>
          <w:highlight w:val="none"/>
        </w:rPr>
      </w:pPr>
    </w:p>
    <w:p w14:paraId="54E8916D">
      <w:pPr>
        <w:spacing w:line="360" w:lineRule="auto"/>
        <w:jc w:val="center"/>
        <w:rPr>
          <w:rFonts w:ascii="宋体" w:hAnsi="宋体"/>
          <w:b/>
          <w:sz w:val="28"/>
          <w:szCs w:val="28"/>
          <w:highlight w:val="none"/>
        </w:rPr>
      </w:pPr>
      <w:r>
        <w:rPr>
          <w:rFonts w:hint="eastAsia" w:ascii="宋体" w:hAnsi="宋体"/>
          <w:b/>
          <w:sz w:val="28"/>
          <w:szCs w:val="28"/>
          <w:highlight w:val="none"/>
        </w:rPr>
        <w:t xml:space="preserve">残疾人福利性单位声明函（如有） </w:t>
      </w:r>
    </w:p>
    <w:p w14:paraId="6A59A196">
      <w:pPr>
        <w:spacing w:line="360" w:lineRule="auto"/>
        <w:jc w:val="center"/>
        <w:rPr>
          <w:rFonts w:ascii="宋体" w:hAnsi="宋体"/>
          <w:b/>
          <w:sz w:val="28"/>
          <w:szCs w:val="28"/>
          <w:highlight w:val="none"/>
        </w:rPr>
      </w:pPr>
    </w:p>
    <w:p w14:paraId="08C4EC34">
      <w:pPr>
        <w:spacing w:line="588" w:lineRule="exact"/>
        <w:rPr>
          <w:rFonts w:ascii="仿宋_GB2312" w:hAnsi="Calibri" w:eastAsia="仿宋_GB2312"/>
          <w:b/>
          <w:spacing w:val="6"/>
          <w:sz w:val="30"/>
          <w:szCs w:val="30"/>
          <w:highlight w:val="none"/>
        </w:rPr>
      </w:pPr>
    </w:p>
    <w:p w14:paraId="780DDED9">
      <w:pPr>
        <w:spacing w:line="312" w:lineRule="auto"/>
        <w:ind w:firstLine="420" w:firstLineChars="200"/>
        <w:rPr>
          <w:rFonts w:ascii="宋体" w:hAnsi="宋体"/>
          <w:szCs w:val="21"/>
          <w:highlight w:val="none"/>
        </w:rPr>
      </w:pPr>
      <w:r>
        <w:rPr>
          <w:rFonts w:hint="eastAsia" w:ascii="宋体" w:hAnsi="宋体"/>
          <w:szCs w:val="21"/>
          <w:highlight w:val="none"/>
        </w:rPr>
        <w:t xml:space="preserve">   本单位郑重声明，根据《财政部 民政部 中国残疾人联合会关于促进残疾人就业政府采购政策的通知》（财库〔2017〕141号）的规定，本单位为符合条件的残疾人福利性单位，且本单位参加______单位的______项目采购活动由本单位承担工程。</w:t>
      </w:r>
    </w:p>
    <w:p w14:paraId="4D645783">
      <w:pPr>
        <w:spacing w:line="312"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14:paraId="0A910C30">
      <w:pPr>
        <w:spacing w:line="588" w:lineRule="exact"/>
        <w:ind w:firstLine="624" w:firstLineChars="200"/>
        <w:rPr>
          <w:rFonts w:ascii="仿宋_GB2312" w:hAnsi="Calibri" w:eastAsia="仿宋_GB2312"/>
          <w:spacing w:val="6"/>
          <w:sz w:val="30"/>
          <w:szCs w:val="30"/>
          <w:highlight w:val="none"/>
        </w:rPr>
      </w:pPr>
    </w:p>
    <w:p w14:paraId="761B088F">
      <w:pPr>
        <w:spacing w:line="588" w:lineRule="exact"/>
        <w:ind w:firstLine="444" w:firstLineChars="200"/>
        <w:rPr>
          <w:rFonts w:ascii="宋体" w:hAnsi="宋体"/>
          <w:spacing w:val="6"/>
          <w:szCs w:val="21"/>
          <w:highlight w:val="none"/>
        </w:rPr>
      </w:pPr>
    </w:p>
    <w:p w14:paraId="3521CD7F">
      <w:pPr>
        <w:spacing w:line="312" w:lineRule="auto"/>
        <w:ind w:firstLine="405"/>
        <w:rPr>
          <w:rFonts w:ascii="宋体" w:hAnsi="宋体"/>
          <w:sz w:val="24"/>
          <w:szCs w:val="22"/>
          <w:highlight w:val="none"/>
        </w:rPr>
      </w:pPr>
    </w:p>
    <w:p w14:paraId="5EA5B9D2">
      <w:pPr>
        <w:spacing w:line="312" w:lineRule="auto"/>
        <w:ind w:firstLine="405"/>
        <w:rPr>
          <w:rFonts w:ascii="宋体" w:hAnsi="宋体"/>
          <w:sz w:val="24"/>
          <w:szCs w:val="22"/>
          <w:highlight w:val="none"/>
        </w:rPr>
      </w:pPr>
    </w:p>
    <w:p w14:paraId="2F0C1DC4">
      <w:pPr>
        <w:spacing w:line="312" w:lineRule="auto"/>
        <w:ind w:firstLine="405"/>
        <w:rPr>
          <w:rFonts w:ascii="宋体" w:hAnsi="宋体"/>
          <w:szCs w:val="21"/>
          <w:highlight w:val="none"/>
        </w:rPr>
      </w:pPr>
      <w:r>
        <w:rPr>
          <w:rFonts w:hint="eastAsia" w:ascii="宋体" w:hAnsi="宋体"/>
          <w:szCs w:val="21"/>
          <w:highlight w:val="none"/>
        </w:rPr>
        <w:t xml:space="preserve">                                              单位名称（盖章）：</w:t>
      </w:r>
    </w:p>
    <w:p w14:paraId="011C114C">
      <w:pPr>
        <w:spacing w:line="312" w:lineRule="auto"/>
        <w:ind w:firstLine="405"/>
        <w:rPr>
          <w:rFonts w:ascii="宋体" w:hAnsi="宋体"/>
          <w:szCs w:val="21"/>
          <w:highlight w:val="none"/>
        </w:rPr>
      </w:pPr>
    </w:p>
    <w:p w14:paraId="7C2A8BE0">
      <w:pPr>
        <w:spacing w:line="312" w:lineRule="auto"/>
        <w:ind w:firstLine="405"/>
        <w:rPr>
          <w:rFonts w:ascii="宋体" w:hAnsi="宋体"/>
          <w:szCs w:val="21"/>
          <w:highlight w:val="none"/>
        </w:rPr>
      </w:pPr>
    </w:p>
    <w:p w14:paraId="50A34084">
      <w:pPr>
        <w:spacing w:line="312" w:lineRule="auto"/>
        <w:ind w:firstLine="405"/>
        <w:rPr>
          <w:rFonts w:ascii="宋体" w:hAnsi="宋体"/>
          <w:szCs w:val="21"/>
          <w:highlight w:val="none"/>
        </w:rPr>
      </w:pPr>
      <w:r>
        <w:rPr>
          <w:rFonts w:hint="eastAsia" w:ascii="宋体" w:hAnsi="宋体"/>
          <w:szCs w:val="21"/>
          <w:highlight w:val="none"/>
        </w:rPr>
        <w:t xml:space="preserve">                                              日  期：</w:t>
      </w:r>
    </w:p>
    <w:p w14:paraId="067867BF">
      <w:pPr>
        <w:rPr>
          <w:rFonts w:ascii="宋体" w:hAnsi="宋体"/>
          <w:b/>
          <w:sz w:val="24"/>
          <w:szCs w:val="22"/>
          <w:highlight w:val="none"/>
        </w:rPr>
      </w:pPr>
    </w:p>
    <w:p w14:paraId="3F98A0FB">
      <w:pPr>
        <w:spacing w:line="312" w:lineRule="auto"/>
        <w:ind w:firstLine="105" w:firstLineChars="50"/>
        <w:rPr>
          <w:rFonts w:ascii="宋体" w:hAnsi="宋体"/>
          <w:b/>
          <w:szCs w:val="21"/>
          <w:highlight w:val="none"/>
        </w:rPr>
      </w:pPr>
      <w:r>
        <w:rPr>
          <w:rFonts w:hint="eastAsia" w:ascii="宋体" w:hAnsi="宋体"/>
          <w:b/>
          <w:szCs w:val="21"/>
          <w:highlight w:val="none"/>
        </w:rPr>
        <w:t>　　　</w:t>
      </w:r>
    </w:p>
    <w:p w14:paraId="6BA42A95">
      <w:pPr>
        <w:widowControl/>
        <w:jc w:val="left"/>
        <w:rPr>
          <w:rFonts w:ascii="宋体" w:hAnsi="宋体"/>
          <w:b/>
          <w:szCs w:val="21"/>
          <w:highlight w:val="none"/>
        </w:rPr>
      </w:pPr>
    </w:p>
    <w:p w14:paraId="0B266644">
      <w:pPr>
        <w:widowControl/>
        <w:jc w:val="left"/>
        <w:rPr>
          <w:rFonts w:ascii="宋体" w:hAnsi="宋体"/>
          <w:b/>
          <w:szCs w:val="21"/>
          <w:highlight w:val="none"/>
        </w:rPr>
      </w:pPr>
    </w:p>
    <w:p w14:paraId="635A0A35">
      <w:pPr>
        <w:widowControl/>
        <w:jc w:val="left"/>
        <w:rPr>
          <w:rFonts w:ascii="宋体" w:hAnsi="宋体"/>
          <w:b/>
          <w:szCs w:val="21"/>
          <w:highlight w:val="none"/>
        </w:rPr>
      </w:pPr>
    </w:p>
    <w:p w14:paraId="160C046E">
      <w:pPr>
        <w:widowControl/>
        <w:jc w:val="left"/>
        <w:rPr>
          <w:rFonts w:ascii="宋体" w:hAnsi="宋体"/>
          <w:b/>
          <w:szCs w:val="21"/>
          <w:highlight w:val="none"/>
        </w:rPr>
      </w:pPr>
    </w:p>
    <w:p w14:paraId="61AC25CD">
      <w:pPr>
        <w:widowControl/>
        <w:jc w:val="left"/>
        <w:rPr>
          <w:rFonts w:ascii="宋体" w:hAnsi="宋体"/>
          <w:b/>
          <w:szCs w:val="21"/>
          <w:highlight w:val="none"/>
        </w:rPr>
      </w:pPr>
    </w:p>
    <w:p w14:paraId="1D46DF69">
      <w:pPr>
        <w:widowControl/>
        <w:jc w:val="left"/>
        <w:rPr>
          <w:rFonts w:ascii="宋体" w:hAnsi="宋体"/>
          <w:b/>
          <w:szCs w:val="21"/>
          <w:highlight w:val="none"/>
        </w:rPr>
      </w:pPr>
    </w:p>
    <w:p w14:paraId="6FCCA7DB">
      <w:pPr>
        <w:widowControl/>
        <w:jc w:val="left"/>
        <w:rPr>
          <w:rFonts w:ascii="宋体" w:hAnsi="宋体"/>
          <w:b/>
          <w:szCs w:val="21"/>
          <w:highlight w:val="none"/>
        </w:rPr>
      </w:pPr>
    </w:p>
    <w:p w14:paraId="3D91A9F5">
      <w:pPr>
        <w:widowControl/>
        <w:jc w:val="left"/>
        <w:rPr>
          <w:rFonts w:ascii="宋体" w:hAnsi="宋体"/>
          <w:b/>
          <w:szCs w:val="21"/>
          <w:highlight w:val="none"/>
        </w:rPr>
      </w:pPr>
    </w:p>
    <w:p w14:paraId="20616B8B">
      <w:pPr>
        <w:widowControl/>
        <w:jc w:val="left"/>
        <w:rPr>
          <w:rFonts w:ascii="宋体" w:hAnsi="宋体"/>
          <w:b/>
          <w:szCs w:val="21"/>
          <w:highlight w:val="none"/>
        </w:rPr>
      </w:pPr>
    </w:p>
    <w:p w14:paraId="16D76E9F">
      <w:pPr>
        <w:widowControl/>
        <w:jc w:val="left"/>
        <w:rPr>
          <w:rFonts w:ascii="宋体" w:hAnsi="宋体"/>
          <w:b/>
          <w:szCs w:val="21"/>
          <w:highlight w:val="none"/>
        </w:rPr>
      </w:pPr>
    </w:p>
    <w:p w14:paraId="64483172">
      <w:pPr>
        <w:widowControl/>
        <w:jc w:val="left"/>
        <w:rPr>
          <w:rFonts w:ascii="宋体" w:hAnsi="宋体"/>
          <w:b/>
          <w:szCs w:val="21"/>
          <w:highlight w:val="none"/>
        </w:rPr>
      </w:pPr>
    </w:p>
    <w:p w14:paraId="799BFD6C">
      <w:pPr>
        <w:widowControl/>
        <w:jc w:val="left"/>
        <w:rPr>
          <w:rFonts w:ascii="宋体" w:hAnsi="宋体"/>
          <w:b/>
          <w:szCs w:val="21"/>
          <w:highlight w:val="none"/>
        </w:rPr>
      </w:pPr>
    </w:p>
    <w:p w14:paraId="066A2D6B">
      <w:pPr>
        <w:widowControl/>
        <w:jc w:val="left"/>
        <w:rPr>
          <w:rFonts w:ascii="宋体" w:hAnsi="宋体"/>
          <w:b/>
          <w:szCs w:val="21"/>
          <w:highlight w:val="none"/>
        </w:rPr>
      </w:pPr>
    </w:p>
    <w:p w14:paraId="3CD4C38D">
      <w:pPr>
        <w:widowControl/>
        <w:jc w:val="left"/>
        <w:rPr>
          <w:rFonts w:ascii="宋体" w:hAnsi="宋体"/>
          <w:b/>
          <w:szCs w:val="21"/>
          <w:highlight w:val="none"/>
        </w:rPr>
      </w:pPr>
    </w:p>
    <w:p w14:paraId="5FE1469D">
      <w:pPr>
        <w:widowControl/>
        <w:jc w:val="left"/>
        <w:rPr>
          <w:rFonts w:ascii="宋体" w:hAnsi="宋体"/>
          <w:b/>
          <w:szCs w:val="21"/>
          <w:highlight w:val="none"/>
        </w:rPr>
      </w:pPr>
    </w:p>
    <w:p w14:paraId="6D4A90D0">
      <w:pPr>
        <w:widowControl/>
        <w:jc w:val="left"/>
        <w:rPr>
          <w:rFonts w:ascii="宋体" w:hAnsi="宋体"/>
          <w:b/>
          <w:szCs w:val="21"/>
          <w:highlight w:val="none"/>
        </w:rPr>
      </w:pPr>
    </w:p>
    <w:p w14:paraId="0562DA76">
      <w:pPr>
        <w:widowControl/>
        <w:jc w:val="left"/>
        <w:rPr>
          <w:rFonts w:ascii="宋体" w:hAnsi="宋体"/>
          <w:b/>
          <w:szCs w:val="21"/>
          <w:highlight w:val="none"/>
        </w:rPr>
      </w:pPr>
    </w:p>
    <w:p w14:paraId="3B2703DF">
      <w:pPr>
        <w:widowControl/>
        <w:jc w:val="left"/>
        <w:rPr>
          <w:rFonts w:ascii="宋体" w:hAnsi="宋体"/>
          <w:b/>
          <w:szCs w:val="21"/>
          <w:highlight w:val="none"/>
        </w:rPr>
      </w:pPr>
    </w:p>
    <w:p w14:paraId="1589CEA2">
      <w:pPr>
        <w:widowControl/>
        <w:jc w:val="left"/>
        <w:rPr>
          <w:rFonts w:ascii="宋体" w:hAnsi="宋体"/>
          <w:b/>
          <w:szCs w:val="21"/>
          <w:highlight w:val="none"/>
        </w:rPr>
      </w:pPr>
    </w:p>
    <w:p w14:paraId="2A1F534D">
      <w:pPr>
        <w:widowControl/>
        <w:jc w:val="left"/>
        <w:rPr>
          <w:rFonts w:ascii="宋体" w:hAnsi="宋体"/>
          <w:b/>
          <w:szCs w:val="21"/>
          <w:highlight w:val="none"/>
        </w:rPr>
      </w:pPr>
    </w:p>
    <w:p w14:paraId="1B97B9ED">
      <w:pPr>
        <w:widowControl/>
        <w:jc w:val="left"/>
        <w:rPr>
          <w:rFonts w:ascii="宋体" w:hAnsi="宋体"/>
          <w:b/>
          <w:szCs w:val="21"/>
          <w:highlight w:val="none"/>
        </w:rPr>
      </w:pPr>
    </w:p>
    <w:p w14:paraId="29008068">
      <w:pPr>
        <w:widowControl/>
        <w:jc w:val="left"/>
        <w:rPr>
          <w:rFonts w:ascii="宋体" w:hAnsi="宋体"/>
          <w:b/>
          <w:szCs w:val="21"/>
          <w:highlight w:val="none"/>
        </w:rPr>
      </w:pPr>
    </w:p>
    <w:p w14:paraId="72A1A2B7">
      <w:pPr>
        <w:widowControl/>
        <w:jc w:val="left"/>
        <w:rPr>
          <w:rFonts w:ascii="宋体" w:hAnsi="宋体"/>
          <w:b/>
          <w:szCs w:val="21"/>
          <w:highlight w:val="none"/>
        </w:rPr>
      </w:pPr>
    </w:p>
    <w:p w14:paraId="48E2D0D8">
      <w:pPr>
        <w:widowControl/>
        <w:jc w:val="left"/>
        <w:rPr>
          <w:rFonts w:ascii="宋体" w:hAnsi="宋体"/>
          <w:b/>
          <w:szCs w:val="21"/>
          <w:highlight w:val="none"/>
        </w:rPr>
      </w:pPr>
    </w:p>
    <w:p w14:paraId="79A9C719">
      <w:pPr>
        <w:widowControl/>
        <w:jc w:val="left"/>
        <w:rPr>
          <w:rFonts w:ascii="宋体" w:hAnsi="宋体"/>
          <w:b/>
          <w:szCs w:val="21"/>
          <w:highlight w:val="none"/>
        </w:rPr>
      </w:pPr>
    </w:p>
    <w:p w14:paraId="0CEC1E54">
      <w:pPr>
        <w:jc w:val="left"/>
        <w:rPr>
          <w:rFonts w:ascii="宋体" w:hAnsi="宋体" w:cs="宋体"/>
          <w:kern w:val="0"/>
          <w:szCs w:val="21"/>
          <w:highlight w:val="none"/>
        </w:rPr>
      </w:pPr>
    </w:p>
    <w:p w14:paraId="738E0AC2">
      <w:pPr>
        <w:spacing w:line="360" w:lineRule="auto"/>
        <w:jc w:val="center"/>
        <w:rPr>
          <w:rFonts w:ascii="宋体" w:hAnsi="宋体"/>
          <w:b/>
          <w:sz w:val="28"/>
          <w:szCs w:val="28"/>
          <w:highlight w:val="none"/>
        </w:rPr>
      </w:pPr>
      <w:r>
        <w:rPr>
          <w:rFonts w:hint="eastAsia" w:ascii="宋体" w:hAnsi="宋体"/>
          <w:b/>
          <w:sz w:val="28"/>
          <w:szCs w:val="28"/>
          <w:highlight w:val="none"/>
        </w:rPr>
        <w:t xml:space="preserve">监狱企业的证明文件（如有） </w:t>
      </w:r>
    </w:p>
    <w:p w14:paraId="6EAF366A">
      <w:pPr>
        <w:widowControl/>
        <w:jc w:val="left"/>
        <w:rPr>
          <w:rFonts w:ascii="宋体" w:hAnsi="宋体"/>
          <w:szCs w:val="21"/>
          <w:highlight w:val="none"/>
        </w:rPr>
      </w:pPr>
      <w:r>
        <w:rPr>
          <w:rFonts w:hint="eastAsia" w:ascii="宋体" w:hAnsi="宋体"/>
          <w:szCs w:val="21"/>
          <w:highlight w:val="none"/>
        </w:rPr>
        <w:t xml:space="preserve">    说明：监狱企业参加政府采购活动时，应当提供由省级以上监狱管理局、戒毒管理局（含新 疆生产建设兵团）出具的属于监狱企业的证明文件。</w:t>
      </w:r>
    </w:p>
    <w:p w14:paraId="2AB29CC9">
      <w:pPr>
        <w:widowControl/>
        <w:jc w:val="left"/>
        <w:rPr>
          <w:rFonts w:ascii="宋体" w:hAnsi="宋体"/>
          <w:szCs w:val="21"/>
          <w:highlight w:val="none"/>
        </w:rPr>
      </w:pPr>
    </w:p>
    <w:p w14:paraId="7A43B188">
      <w:pPr>
        <w:widowControl/>
        <w:jc w:val="left"/>
        <w:rPr>
          <w:rFonts w:ascii="宋体" w:hAnsi="宋体"/>
          <w:szCs w:val="21"/>
          <w:highlight w:val="none"/>
        </w:rPr>
      </w:pPr>
    </w:p>
    <w:p w14:paraId="4A260530">
      <w:pPr>
        <w:widowControl/>
        <w:jc w:val="left"/>
        <w:rPr>
          <w:rFonts w:ascii="宋体" w:hAnsi="宋体"/>
          <w:szCs w:val="21"/>
          <w:highlight w:val="none"/>
        </w:rPr>
      </w:pPr>
    </w:p>
    <w:p w14:paraId="609426EE">
      <w:pPr>
        <w:widowControl/>
        <w:jc w:val="left"/>
        <w:rPr>
          <w:rFonts w:ascii="宋体" w:hAnsi="宋体"/>
          <w:szCs w:val="21"/>
          <w:highlight w:val="none"/>
        </w:rPr>
      </w:pPr>
    </w:p>
    <w:p w14:paraId="7295C019">
      <w:pPr>
        <w:jc w:val="left"/>
        <w:rPr>
          <w:rFonts w:ascii="宋体" w:hAnsi="宋体" w:cs="宋体"/>
          <w:kern w:val="0"/>
          <w:szCs w:val="21"/>
          <w:highlight w:val="none"/>
        </w:rPr>
      </w:pPr>
    </w:p>
    <w:p w14:paraId="7F7FDF7A">
      <w:pPr>
        <w:spacing w:line="312" w:lineRule="auto"/>
        <w:ind w:firstLine="405"/>
        <w:jc w:val="right"/>
        <w:rPr>
          <w:rFonts w:hint="eastAsia" w:ascii="宋体" w:hAnsi="宋体"/>
          <w:szCs w:val="21"/>
          <w:highlight w:val="none"/>
        </w:rPr>
      </w:pPr>
    </w:p>
    <w:p w14:paraId="3CFBED64">
      <w:pPr>
        <w:spacing w:line="312" w:lineRule="auto"/>
        <w:ind w:firstLine="405"/>
        <w:jc w:val="right"/>
        <w:rPr>
          <w:rFonts w:hint="eastAsia" w:ascii="宋体" w:hAnsi="宋体"/>
          <w:szCs w:val="21"/>
          <w:highlight w:val="none"/>
        </w:rPr>
      </w:pPr>
    </w:p>
    <w:p w14:paraId="5515CE32">
      <w:pPr>
        <w:spacing w:line="312" w:lineRule="auto"/>
        <w:ind w:firstLine="405"/>
        <w:jc w:val="right"/>
        <w:rPr>
          <w:rFonts w:ascii="宋体" w:hAnsi="宋体"/>
          <w:szCs w:val="21"/>
          <w:highlight w:val="none"/>
        </w:rPr>
      </w:pPr>
      <w:r>
        <w:rPr>
          <w:rFonts w:hint="eastAsia" w:ascii="宋体" w:hAnsi="宋体"/>
          <w:szCs w:val="21"/>
          <w:highlight w:val="none"/>
        </w:rPr>
        <w:t>单位名称（盖章）：</w:t>
      </w:r>
    </w:p>
    <w:p w14:paraId="7A464F16">
      <w:pPr>
        <w:spacing w:line="312" w:lineRule="auto"/>
        <w:ind w:firstLine="405"/>
        <w:rPr>
          <w:rFonts w:ascii="宋体" w:hAnsi="宋体"/>
          <w:szCs w:val="21"/>
          <w:highlight w:val="none"/>
        </w:rPr>
      </w:pPr>
    </w:p>
    <w:p w14:paraId="05FE0DE3">
      <w:pPr>
        <w:spacing w:beforeLines="50" w:afterLines="50" w:line="440" w:lineRule="exact"/>
        <w:ind w:left="630" w:hanging="630" w:hangingChars="300"/>
        <w:jc w:val="center"/>
        <w:rPr>
          <w:rFonts w:ascii="宋体" w:hAnsi="宋体" w:cs="宋体" w:eastAsiaTheme="minorEastAsia"/>
          <w:szCs w:val="21"/>
          <w:highlight w:val="none"/>
        </w:rPr>
      </w:pPr>
      <w:r>
        <w:rPr>
          <w:rFonts w:hint="eastAsia" w:ascii="宋体" w:hAnsi="宋体"/>
          <w:szCs w:val="21"/>
          <w:highlight w:val="none"/>
        </w:rPr>
        <w:t xml:space="preserve">                                                           日  期：</w:t>
      </w:r>
    </w:p>
    <w:p w14:paraId="11759B95">
      <w:pPr>
        <w:spacing w:beforeLines="50" w:afterLines="50" w:line="440" w:lineRule="exact"/>
        <w:ind w:left="630" w:hanging="630" w:hangingChars="300"/>
        <w:jc w:val="center"/>
        <w:rPr>
          <w:rFonts w:ascii="宋体" w:hAnsi="宋体" w:cs="宋体" w:eastAsiaTheme="minorEastAsia"/>
          <w:szCs w:val="21"/>
          <w:highlight w:val="none"/>
        </w:rPr>
      </w:pPr>
    </w:p>
    <w:p w14:paraId="18D843D7">
      <w:pPr>
        <w:spacing w:beforeLines="50" w:afterLines="50" w:line="440" w:lineRule="exact"/>
        <w:ind w:left="630" w:hanging="630" w:hangingChars="300"/>
        <w:jc w:val="center"/>
        <w:rPr>
          <w:rFonts w:ascii="宋体" w:hAnsi="宋体" w:cs="宋体" w:eastAsiaTheme="minorEastAsia"/>
          <w:szCs w:val="21"/>
          <w:highlight w:val="none"/>
        </w:rPr>
      </w:pPr>
    </w:p>
    <w:p w14:paraId="1521A5BC">
      <w:pPr>
        <w:spacing w:beforeLines="50" w:afterLines="50" w:line="440" w:lineRule="exact"/>
        <w:ind w:left="630" w:hanging="630" w:hangingChars="300"/>
        <w:jc w:val="center"/>
        <w:rPr>
          <w:rFonts w:ascii="宋体" w:hAnsi="宋体" w:cs="宋体" w:eastAsiaTheme="minorEastAsia"/>
          <w:szCs w:val="21"/>
          <w:highlight w:val="none"/>
        </w:rPr>
      </w:pPr>
    </w:p>
    <w:p w14:paraId="149B3428">
      <w:pPr>
        <w:spacing w:beforeLines="50" w:afterLines="50" w:line="440" w:lineRule="exact"/>
        <w:ind w:left="630" w:hanging="630" w:hangingChars="300"/>
        <w:jc w:val="center"/>
        <w:rPr>
          <w:rFonts w:ascii="宋体" w:hAnsi="宋体" w:cs="宋体" w:eastAsiaTheme="minorEastAsia"/>
          <w:szCs w:val="21"/>
          <w:highlight w:val="none"/>
        </w:rPr>
      </w:pPr>
    </w:p>
    <w:p w14:paraId="345D0386">
      <w:pPr>
        <w:spacing w:beforeLines="50" w:afterLines="50" w:line="440" w:lineRule="exact"/>
        <w:ind w:left="630" w:hanging="630" w:hangingChars="300"/>
        <w:jc w:val="center"/>
        <w:rPr>
          <w:rFonts w:ascii="宋体" w:hAnsi="宋体" w:cs="宋体" w:eastAsiaTheme="minorEastAsia"/>
          <w:szCs w:val="21"/>
          <w:highlight w:val="none"/>
        </w:rPr>
      </w:pPr>
    </w:p>
    <w:p w14:paraId="26A19DD6">
      <w:pPr>
        <w:spacing w:beforeLines="50" w:afterLines="50" w:line="440" w:lineRule="exact"/>
        <w:ind w:left="630" w:hanging="630" w:hangingChars="300"/>
        <w:jc w:val="center"/>
        <w:rPr>
          <w:rFonts w:ascii="宋体" w:hAnsi="宋体" w:cs="宋体" w:eastAsiaTheme="minorEastAsia"/>
          <w:szCs w:val="21"/>
          <w:highlight w:val="none"/>
        </w:rPr>
      </w:pPr>
    </w:p>
    <w:p w14:paraId="5F32F6BF">
      <w:pPr>
        <w:spacing w:beforeLines="50" w:afterLines="50" w:line="440" w:lineRule="exact"/>
        <w:ind w:left="630" w:hanging="630" w:hangingChars="300"/>
        <w:jc w:val="center"/>
        <w:rPr>
          <w:rFonts w:ascii="宋体" w:hAnsi="宋体" w:cs="宋体" w:eastAsiaTheme="minorEastAsia"/>
          <w:szCs w:val="21"/>
          <w:highlight w:val="none"/>
        </w:rPr>
      </w:pPr>
    </w:p>
    <w:p w14:paraId="1152C8FB">
      <w:pPr>
        <w:spacing w:beforeLines="50" w:afterLines="50" w:line="440" w:lineRule="exact"/>
        <w:ind w:left="630" w:hanging="630" w:hangingChars="300"/>
        <w:jc w:val="center"/>
        <w:rPr>
          <w:rFonts w:ascii="宋体" w:hAnsi="宋体" w:cs="宋体" w:eastAsiaTheme="minorEastAsia"/>
          <w:szCs w:val="21"/>
          <w:highlight w:val="none"/>
        </w:rPr>
      </w:pPr>
    </w:p>
    <w:p w14:paraId="707153D1">
      <w:pPr>
        <w:spacing w:beforeLines="50" w:afterLines="50" w:line="440" w:lineRule="exact"/>
        <w:ind w:left="630" w:hanging="630" w:hangingChars="300"/>
        <w:jc w:val="center"/>
        <w:rPr>
          <w:rFonts w:ascii="宋体" w:hAnsi="宋体" w:cs="宋体" w:eastAsiaTheme="minorEastAsia"/>
          <w:szCs w:val="21"/>
          <w:highlight w:val="none"/>
        </w:rPr>
      </w:pPr>
    </w:p>
    <w:p w14:paraId="5BD9471D">
      <w:pPr>
        <w:spacing w:beforeLines="50" w:afterLines="50" w:line="440" w:lineRule="exact"/>
        <w:ind w:left="630" w:hanging="630" w:hangingChars="300"/>
        <w:jc w:val="center"/>
        <w:rPr>
          <w:rFonts w:ascii="宋体" w:hAnsi="宋体" w:cs="宋体" w:eastAsiaTheme="minorEastAsia"/>
          <w:szCs w:val="21"/>
          <w:highlight w:val="none"/>
        </w:rPr>
      </w:pPr>
    </w:p>
    <w:p w14:paraId="5E8F6045">
      <w:pPr>
        <w:spacing w:beforeLines="50" w:afterLines="50" w:line="440" w:lineRule="exact"/>
        <w:ind w:left="630" w:hanging="630" w:hangingChars="300"/>
        <w:jc w:val="center"/>
        <w:rPr>
          <w:rFonts w:ascii="宋体" w:hAnsi="宋体" w:cs="宋体" w:eastAsiaTheme="minorEastAsia"/>
          <w:szCs w:val="21"/>
          <w:highlight w:val="none"/>
        </w:rPr>
      </w:pPr>
    </w:p>
    <w:p w14:paraId="103BACE4">
      <w:pPr>
        <w:spacing w:beforeLines="50" w:afterLines="50" w:line="440" w:lineRule="exact"/>
        <w:ind w:left="630" w:hanging="630" w:hangingChars="300"/>
        <w:jc w:val="center"/>
        <w:rPr>
          <w:rFonts w:ascii="宋体" w:hAnsi="宋体" w:cs="宋体" w:eastAsiaTheme="minorEastAsia"/>
          <w:szCs w:val="21"/>
          <w:highlight w:val="none"/>
        </w:rPr>
      </w:pPr>
    </w:p>
    <w:p w14:paraId="4BD0D130">
      <w:pPr>
        <w:spacing w:beforeLines="50" w:afterLines="50" w:line="440" w:lineRule="exact"/>
        <w:ind w:left="630" w:hanging="630" w:hangingChars="300"/>
        <w:jc w:val="center"/>
        <w:rPr>
          <w:rFonts w:ascii="宋体" w:hAnsi="宋体" w:cs="宋体" w:eastAsiaTheme="minorEastAsia"/>
          <w:szCs w:val="21"/>
          <w:highlight w:val="none"/>
        </w:rPr>
      </w:pPr>
    </w:p>
    <w:p w14:paraId="1D468011">
      <w:pPr>
        <w:spacing w:beforeLines="50" w:afterLines="50" w:line="440" w:lineRule="exact"/>
        <w:ind w:left="630" w:hanging="630" w:hangingChars="300"/>
        <w:jc w:val="center"/>
        <w:rPr>
          <w:rFonts w:ascii="宋体" w:hAnsi="宋体" w:cs="宋体" w:eastAsiaTheme="minorEastAsia"/>
          <w:szCs w:val="21"/>
          <w:highlight w:val="none"/>
        </w:rPr>
      </w:pPr>
    </w:p>
    <w:p w14:paraId="71FA6023">
      <w:pPr>
        <w:spacing w:beforeLines="50" w:afterLines="50" w:line="440" w:lineRule="exact"/>
        <w:ind w:left="630" w:hanging="630" w:hangingChars="300"/>
        <w:jc w:val="center"/>
        <w:rPr>
          <w:rFonts w:ascii="宋体" w:hAnsi="宋体" w:cs="宋体" w:eastAsiaTheme="minorEastAsia"/>
          <w:szCs w:val="21"/>
          <w:highlight w:val="none"/>
        </w:rPr>
      </w:pPr>
    </w:p>
    <w:p w14:paraId="3E829B92">
      <w:pPr>
        <w:spacing w:beforeLines="50" w:afterLines="50" w:line="440" w:lineRule="exact"/>
        <w:ind w:left="630" w:hanging="630" w:hangingChars="300"/>
        <w:jc w:val="center"/>
        <w:rPr>
          <w:rFonts w:ascii="宋体" w:hAnsi="宋体" w:cs="宋体" w:eastAsiaTheme="minorEastAsia"/>
          <w:szCs w:val="21"/>
          <w:highlight w:val="none"/>
        </w:rPr>
      </w:pPr>
    </w:p>
    <w:p w14:paraId="120041F5">
      <w:pPr>
        <w:spacing w:beforeLines="50" w:afterLines="50" w:line="440" w:lineRule="exact"/>
        <w:ind w:left="630" w:hanging="630" w:hangingChars="300"/>
        <w:jc w:val="center"/>
        <w:rPr>
          <w:rFonts w:ascii="宋体" w:hAnsi="宋体" w:cs="宋体" w:eastAsiaTheme="minorEastAsia"/>
          <w:szCs w:val="21"/>
          <w:highlight w:val="none"/>
        </w:rPr>
      </w:pPr>
    </w:p>
    <w:p w14:paraId="284D4A5F">
      <w:pPr>
        <w:spacing w:beforeLines="50" w:afterLines="50" w:line="440" w:lineRule="exact"/>
        <w:ind w:left="630" w:hanging="630" w:hangingChars="300"/>
        <w:jc w:val="center"/>
        <w:rPr>
          <w:rFonts w:ascii="宋体" w:hAnsi="宋体" w:cs="宋体" w:eastAsiaTheme="minorEastAsia"/>
          <w:szCs w:val="21"/>
          <w:highlight w:val="none"/>
        </w:rPr>
      </w:pPr>
    </w:p>
    <w:p w14:paraId="3F591E7A">
      <w:pPr>
        <w:jc w:val="center"/>
        <w:rPr>
          <w:rFonts w:ascii="宋体" w:hAnsi="宋体" w:cs="宋体" w:eastAsiaTheme="minorEastAsia"/>
          <w:b/>
          <w:szCs w:val="22"/>
          <w:highlight w:val="none"/>
        </w:rPr>
      </w:pPr>
    </w:p>
    <w:p w14:paraId="52445B90">
      <w:pPr>
        <w:jc w:val="center"/>
        <w:rPr>
          <w:rFonts w:ascii="宋体" w:hAnsi="宋体" w:cs="宋体" w:eastAsiaTheme="minorEastAsia"/>
          <w:b/>
          <w:szCs w:val="22"/>
          <w:highlight w:val="none"/>
        </w:rPr>
      </w:pPr>
      <w:r>
        <w:rPr>
          <w:rFonts w:hint="eastAsia" w:ascii="宋体" w:hAnsi="宋体" w:cs="宋体" w:eastAsiaTheme="minorEastAsia"/>
          <w:b/>
          <w:szCs w:val="22"/>
          <w:highlight w:val="none"/>
        </w:rPr>
        <w:t>财政部 司法部</w:t>
      </w:r>
    </w:p>
    <w:p w14:paraId="6F92C767">
      <w:pPr>
        <w:jc w:val="center"/>
        <w:rPr>
          <w:rFonts w:ascii="宋体" w:hAnsi="宋体" w:cs="宋体" w:eastAsiaTheme="minorEastAsia"/>
          <w:b/>
          <w:szCs w:val="22"/>
          <w:highlight w:val="none"/>
        </w:rPr>
      </w:pPr>
      <w:r>
        <w:rPr>
          <w:rFonts w:hint="eastAsia" w:ascii="宋体" w:hAnsi="宋体" w:cs="宋体" w:eastAsiaTheme="minorEastAsia"/>
          <w:b/>
          <w:szCs w:val="22"/>
          <w:highlight w:val="none"/>
        </w:rPr>
        <w:t>关于政府采购支持监狱企业发展有关问题的通知</w:t>
      </w:r>
    </w:p>
    <w:p w14:paraId="0FB55988">
      <w:pPr>
        <w:jc w:val="center"/>
        <w:rPr>
          <w:rFonts w:ascii="宋体" w:hAnsi="宋体" w:cs="宋体" w:eastAsiaTheme="minorEastAsia"/>
          <w:szCs w:val="22"/>
          <w:highlight w:val="none"/>
        </w:rPr>
      </w:pPr>
      <w:r>
        <w:rPr>
          <w:rFonts w:hint="eastAsia" w:ascii="宋体" w:hAnsi="宋体" w:cs="宋体" w:eastAsiaTheme="minorEastAsia"/>
          <w:szCs w:val="22"/>
          <w:highlight w:val="none"/>
        </w:rPr>
        <w:t>财库〔2014〕68号</w:t>
      </w:r>
    </w:p>
    <w:p w14:paraId="5E26612C">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5DE29D1">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 xml:space="preserve">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精神，发挥政府采购支持监狱企业发展的作用，现就有关事项通知如下:</w:t>
      </w:r>
    </w:p>
    <w:p w14:paraId="161522ED">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 xml:space="preserve">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A9D4933">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 xml:space="preserve">    二、在政府采购活动中，监狱企业视同小型、微型企业，享受预留份额、评审中价格扣除等政府采购促进中小企业发展的政府采购政策。向监狱企业采购的金额，计入面向中小企业采购的统计数据。</w:t>
      </w:r>
    </w:p>
    <w:p w14:paraId="42554F22">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 xml:space="preserve">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0C4574C">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 xml:space="preserve">    四、各地区可以结合本地区实际，对监狱企业生产的办公用品、家具用具、车辆维修和提供的保养服务、消防设备等，提出预留份额等政府采购支持措施，加大对监狱企业产品的采购力度。</w:t>
      </w:r>
    </w:p>
    <w:p w14:paraId="3A729021">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 xml:space="preserve">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DA57128">
      <w:pPr>
        <w:pStyle w:val="2"/>
        <w:numPr>
          <w:ilvl w:val="0"/>
          <w:numId w:val="0"/>
        </w:numPr>
        <w:ind w:right="63" w:rightChars="30"/>
        <w:jc w:val="both"/>
        <w:rPr>
          <w:rFonts w:hint="eastAsia" w:ascii="宋体" w:hAnsi="宋体"/>
          <w:b/>
          <w:sz w:val="28"/>
          <w:szCs w:val="28"/>
          <w:highlight w:val="none"/>
        </w:rPr>
      </w:pPr>
      <w:r>
        <w:rPr>
          <w:rFonts w:hint="eastAsia" w:ascii="宋体" w:hAnsi="宋体"/>
          <w:b/>
          <w:sz w:val="28"/>
          <w:szCs w:val="28"/>
          <w:highlight w:val="none"/>
        </w:rPr>
        <w:br w:type="page"/>
      </w:r>
    </w:p>
    <w:p w14:paraId="6848D171">
      <w:pPr>
        <w:pStyle w:val="2"/>
        <w:numPr>
          <w:ilvl w:val="0"/>
          <w:numId w:val="0"/>
        </w:numPr>
        <w:ind w:right="63" w:rightChars="30"/>
        <w:jc w:val="center"/>
        <w:rPr>
          <w:rFonts w:hint="eastAsia"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（七）工程量清单承诺书</w:t>
      </w:r>
    </w:p>
    <w:p w14:paraId="14B0D29C">
      <w:pPr>
        <w:pStyle w:val="2"/>
        <w:numPr>
          <w:ilvl w:val="0"/>
          <w:numId w:val="0"/>
        </w:numPr>
        <w:ind w:right="63" w:rightChars="30"/>
        <w:jc w:val="both"/>
        <w:rPr>
          <w:rFonts w:hint="eastAsia" w:ascii="宋体" w:hAnsi="宋体"/>
          <w:b/>
          <w:sz w:val="28"/>
          <w:szCs w:val="28"/>
          <w:highlight w:val="none"/>
        </w:rPr>
      </w:pPr>
    </w:p>
    <w:p w14:paraId="7C03A647">
      <w:pPr>
        <w:pStyle w:val="2"/>
        <w:numPr>
          <w:ilvl w:val="0"/>
          <w:numId w:val="0"/>
        </w:numPr>
        <w:ind w:right="63" w:rightChars="30" w:firstLine="3373" w:firstLineChars="1200"/>
        <w:jc w:val="both"/>
        <w:rPr>
          <w:rFonts w:hint="eastAsia" w:ascii="宋体" w:hAnsi="宋体"/>
          <w:b/>
          <w:sz w:val="28"/>
          <w:szCs w:val="28"/>
          <w:highlight w:val="none"/>
          <w:lang w:val="en-US" w:eastAsia="zh-CN"/>
        </w:rPr>
      </w:pPr>
      <w:r>
        <w:rPr>
          <w:rFonts w:hint="eastAsia" w:ascii="宋体" w:hAnsi="宋体"/>
          <w:b/>
          <w:sz w:val="28"/>
          <w:szCs w:val="28"/>
          <w:highlight w:val="none"/>
          <w:lang w:val="en-US" w:eastAsia="zh-CN"/>
        </w:rPr>
        <w:t>工程量清单</w:t>
      </w:r>
      <w:r>
        <w:rPr>
          <w:rFonts w:hint="eastAsia" w:ascii="宋体" w:hAnsi="宋体"/>
          <w:b/>
          <w:sz w:val="28"/>
          <w:szCs w:val="28"/>
          <w:highlight w:val="none"/>
        </w:rPr>
        <w:t>承诺书</w:t>
      </w:r>
    </w:p>
    <w:p w14:paraId="0E4932D2">
      <w:pPr>
        <w:spacing w:afterLines="100" w:line="440" w:lineRule="exact"/>
        <w:rPr>
          <w:rFonts w:hint="eastAsia" w:ascii="宋体" w:hAnsi="宋体"/>
          <w:position w:val="-7"/>
          <w:szCs w:val="21"/>
          <w:highlight w:val="none"/>
        </w:rPr>
      </w:pPr>
    </w:p>
    <w:p w14:paraId="7F7A4C8C">
      <w:pPr>
        <w:spacing w:afterLines="100" w:line="440" w:lineRule="exact"/>
        <w:rPr>
          <w:rFonts w:hint="eastAsia" w:ascii="宋体" w:hAnsi="宋体"/>
          <w:position w:val="-7"/>
          <w:szCs w:val="21"/>
          <w:highlight w:val="none"/>
        </w:rPr>
      </w:pPr>
    </w:p>
    <w:p w14:paraId="7004C5F9">
      <w:pPr>
        <w:spacing w:afterLines="100" w:line="440" w:lineRule="exact"/>
        <w:rPr>
          <w:rFonts w:ascii="宋体" w:hAnsi="宋体"/>
          <w:szCs w:val="21"/>
          <w:highlight w:val="none"/>
        </w:rPr>
      </w:pPr>
      <w:r>
        <w:rPr>
          <w:rFonts w:hint="eastAsia" w:ascii="宋体" w:hAnsi="宋体"/>
          <w:position w:val="-7"/>
          <w:szCs w:val="21"/>
          <w:highlight w:val="none"/>
        </w:rPr>
        <w:t>————————</w:t>
      </w:r>
      <w:r>
        <w:rPr>
          <w:rFonts w:hint="eastAsia" w:ascii="宋体" w:hAnsi="宋体"/>
          <w:szCs w:val="21"/>
          <w:highlight w:val="none"/>
        </w:rPr>
        <w:t>（采购人名称）：</w:t>
      </w:r>
    </w:p>
    <w:p w14:paraId="17DE2504">
      <w:pPr>
        <w:spacing w:line="440" w:lineRule="exact"/>
        <w:ind w:firstLine="420" w:firstLineChars="200"/>
        <w:rPr>
          <w:rFonts w:ascii="宋体" w:hAnsi="宋体"/>
          <w:szCs w:val="21"/>
          <w:highlight w:val="none"/>
        </w:rPr>
      </w:pPr>
      <w:r>
        <w:rPr>
          <w:rFonts w:hint="eastAsia" w:ascii="宋体" w:hAnsi="宋体"/>
          <w:szCs w:val="21"/>
          <w:highlight w:val="none"/>
        </w:rPr>
        <w:t>我方在此声明，</w:t>
      </w:r>
      <w:r>
        <w:rPr>
          <w:rFonts w:hint="eastAsia" w:ascii="宋体" w:hAnsi="宋体"/>
          <w:szCs w:val="21"/>
          <w:highlight w:val="none"/>
          <w:lang w:val="en-US" w:eastAsia="zh-CN"/>
        </w:rPr>
        <w:t>如若我方中标，我方将按照采购文件的要求，</w:t>
      </w:r>
      <w:r>
        <w:rPr>
          <w:rFonts w:hint="eastAsia"/>
          <w:highlight w:val="none"/>
        </w:rPr>
        <w:t>重新制作响应第二次</w:t>
      </w:r>
      <w:r>
        <w:rPr>
          <w:rFonts w:hint="eastAsia"/>
          <w:highlight w:val="none"/>
          <w:lang w:val="en-US" w:eastAsia="zh-CN"/>
        </w:rPr>
        <w:t>有效</w:t>
      </w:r>
      <w:r>
        <w:rPr>
          <w:rFonts w:hint="eastAsia"/>
          <w:highlight w:val="none"/>
        </w:rPr>
        <w:t>报价的</w:t>
      </w:r>
      <w:r>
        <w:rPr>
          <w:rFonts w:hint="eastAsia"/>
          <w:highlight w:val="none"/>
          <w:lang w:val="en-US" w:eastAsia="zh-CN"/>
        </w:rPr>
        <w:t>已标价工程量</w:t>
      </w:r>
      <w:r>
        <w:rPr>
          <w:rFonts w:hint="eastAsia"/>
          <w:highlight w:val="none"/>
        </w:rPr>
        <w:t>清单</w:t>
      </w:r>
      <w:r>
        <w:rPr>
          <w:rFonts w:hint="eastAsia"/>
          <w:highlight w:val="none"/>
          <w:lang w:eastAsia="zh-CN"/>
        </w:rPr>
        <w:t>，</w:t>
      </w:r>
      <w:r>
        <w:rPr>
          <w:rFonts w:hint="eastAsia"/>
          <w:highlight w:val="none"/>
        </w:rPr>
        <w:t>并在领取成交通知书的同时提交至采购代理机构项目负责人处。</w:t>
      </w:r>
    </w:p>
    <w:p w14:paraId="57F2FCF1">
      <w:pPr>
        <w:spacing w:line="440" w:lineRule="exact"/>
        <w:ind w:firstLine="420" w:firstLineChars="200"/>
        <w:rPr>
          <w:rFonts w:ascii="宋体" w:hAnsi="宋体"/>
          <w:szCs w:val="21"/>
          <w:highlight w:val="none"/>
        </w:rPr>
      </w:pPr>
    </w:p>
    <w:p w14:paraId="3A4C424B">
      <w:pPr>
        <w:spacing w:line="440" w:lineRule="exact"/>
        <w:ind w:firstLine="420" w:firstLineChars="200"/>
        <w:rPr>
          <w:rFonts w:ascii="宋体" w:hAnsi="宋体"/>
          <w:szCs w:val="21"/>
          <w:highlight w:val="none"/>
        </w:rPr>
      </w:pPr>
      <w:r>
        <w:rPr>
          <w:rFonts w:hint="eastAsia" w:ascii="宋体" w:hAnsi="宋体"/>
          <w:szCs w:val="21"/>
          <w:highlight w:val="none"/>
        </w:rPr>
        <w:t>特此承诺</w:t>
      </w:r>
    </w:p>
    <w:p w14:paraId="7B202521">
      <w:pPr>
        <w:spacing w:line="440" w:lineRule="exact"/>
        <w:ind w:firstLine="420" w:firstLineChars="200"/>
        <w:rPr>
          <w:rFonts w:ascii="宋体" w:hAnsi="宋体"/>
          <w:szCs w:val="21"/>
          <w:highlight w:val="none"/>
        </w:rPr>
      </w:pPr>
    </w:p>
    <w:p w14:paraId="554920DD">
      <w:pPr>
        <w:spacing w:line="440" w:lineRule="exact"/>
        <w:ind w:firstLine="420" w:firstLineChars="200"/>
        <w:rPr>
          <w:rFonts w:ascii="宋体" w:hAnsi="宋体"/>
          <w:szCs w:val="21"/>
          <w:highlight w:val="none"/>
        </w:rPr>
      </w:pPr>
    </w:p>
    <w:p w14:paraId="6CBC0398">
      <w:pPr>
        <w:spacing w:line="440" w:lineRule="exact"/>
        <w:ind w:firstLine="420" w:firstLineChars="200"/>
        <w:rPr>
          <w:rFonts w:ascii="宋体" w:hAnsi="宋体"/>
          <w:szCs w:val="21"/>
          <w:highlight w:val="none"/>
        </w:rPr>
      </w:pPr>
    </w:p>
    <w:p w14:paraId="1FD397E8">
      <w:pPr>
        <w:spacing w:line="440" w:lineRule="exact"/>
        <w:ind w:firstLine="420" w:firstLineChars="200"/>
        <w:rPr>
          <w:rFonts w:ascii="宋体" w:hAnsi="宋体"/>
          <w:szCs w:val="21"/>
          <w:highlight w:val="none"/>
        </w:rPr>
      </w:pPr>
    </w:p>
    <w:p w14:paraId="2E8D6F75">
      <w:pPr>
        <w:spacing w:line="440" w:lineRule="exact"/>
        <w:ind w:firstLine="420" w:firstLineChars="200"/>
        <w:rPr>
          <w:rFonts w:ascii="宋体" w:hAnsi="宋体"/>
          <w:szCs w:val="21"/>
          <w:highlight w:val="none"/>
        </w:rPr>
      </w:pPr>
    </w:p>
    <w:p w14:paraId="0CDDD2F9">
      <w:pPr>
        <w:spacing w:line="440" w:lineRule="exact"/>
        <w:ind w:firstLine="420" w:firstLineChars="200"/>
        <w:rPr>
          <w:rFonts w:ascii="宋体" w:hAnsi="宋体"/>
          <w:szCs w:val="21"/>
          <w:highlight w:val="none"/>
        </w:rPr>
      </w:pPr>
    </w:p>
    <w:p w14:paraId="52C82DDB">
      <w:pPr>
        <w:spacing w:line="480" w:lineRule="auto"/>
        <w:jc w:val="right"/>
        <w:rPr>
          <w:rFonts w:hint="default" w:ascii="宋体" w:hAnsi="宋体"/>
          <w:szCs w:val="21"/>
          <w:highlight w:val="none"/>
          <w:lang w:val="en-US" w:eastAsia="zh-CN"/>
        </w:rPr>
      </w:pPr>
      <w:r>
        <w:rPr>
          <w:rFonts w:hint="eastAsia" w:ascii="宋体" w:hAnsi="宋体"/>
          <w:szCs w:val="21"/>
          <w:highlight w:val="none"/>
          <w:lang w:val="en-US" w:eastAsia="zh-CN"/>
        </w:rPr>
        <w:t>造价师：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lang w:val="en-US" w:eastAsia="zh-CN"/>
        </w:rPr>
        <w:t>签字并盖章</w:t>
      </w:r>
      <w:r>
        <w:rPr>
          <w:rFonts w:hint="eastAsia" w:ascii="宋体" w:hAnsi="宋体"/>
          <w:szCs w:val="21"/>
          <w:highlight w:val="none"/>
        </w:rPr>
        <w:t>）</w:t>
      </w:r>
    </w:p>
    <w:p w14:paraId="2F96FE8E">
      <w:pPr>
        <w:spacing w:line="480" w:lineRule="auto"/>
        <w:jc w:val="right"/>
        <w:rPr>
          <w:rFonts w:hint="eastAsia" w:ascii="宋体" w:hAnsi="宋体"/>
          <w:szCs w:val="21"/>
          <w:highlight w:val="none"/>
          <w:lang w:val="en-US" w:eastAsia="zh-CN"/>
        </w:rPr>
      </w:pPr>
    </w:p>
    <w:p w14:paraId="013E6F93">
      <w:pPr>
        <w:spacing w:line="480" w:lineRule="auto"/>
        <w:jc w:val="right"/>
        <w:rPr>
          <w:rFonts w:hint="eastAsia" w:ascii="宋体" w:hAnsi="宋体"/>
          <w:szCs w:val="21"/>
          <w:highlight w:val="none"/>
          <w:lang w:val="en-US" w:eastAsia="zh-CN"/>
        </w:rPr>
      </w:pPr>
    </w:p>
    <w:p w14:paraId="5890ACBA">
      <w:pPr>
        <w:spacing w:line="480" w:lineRule="auto"/>
        <w:jc w:val="right"/>
        <w:rPr>
          <w:rFonts w:ascii="宋体" w:hAnsi="宋体"/>
          <w:szCs w:val="21"/>
          <w:highlight w:val="none"/>
        </w:rPr>
      </w:pPr>
      <w:r>
        <w:rPr>
          <w:rFonts w:hint="eastAsia" w:ascii="宋体" w:hAnsi="宋体"/>
          <w:szCs w:val="21"/>
          <w:highlight w:val="none"/>
          <w:lang w:val="en-US" w:eastAsia="zh-CN"/>
        </w:rPr>
        <w:t>供应商</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（盖单位章）</w:t>
      </w:r>
    </w:p>
    <w:p w14:paraId="72268DBE">
      <w:pPr>
        <w:spacing w:line="480" w:lineRule="auto"/>
        <w:jc w:val="right"/>
        <w:rPr>
          <w:rFonts w:ascii="宋体" w:hAnsi="宋体"/>
          <w:szCs w:val="21"/>
          <w:highlight w:val="none"/>
        </w:rPr>
      </w:pPr>
    </w:p>
    <w:p w14:paraId="58357D77">
      <w:pPr>
        <w:spacing w:line="440" w:lineRule="exact"/>
        <w:jc w:val="right"/>
        <w:rPr>
          <w:rFonts w:ascii="宋体" w:hAnsi="宋体"/>
          <w:szCs w:val="21"/>
          <w:highlight w:val="none"/>
        </w:rPr>
      </w:pPr>
    </w:p>
    <w:p w14:paraId="1B7F77FF">
      <w:pPr>
        <w:spacing w:line="440" w:lineRule="exact"/>
        <w:jc w:val="right"/>
        <w:rPr>
          <w:rFonts w:hint="eastAsia" w:ascii="宋体" w:hAnsi="宋体"/>
          <w:szCs w:val="21"/>
          <w:highlight w:val="none"/>
          <w:u w:val="single"/>
        </w:rPr>
      </w:pPr>
    </w:p>
    <w:p w14:paraId="0AC54EBB">
      <w:pPr>
        <w:spacing w:line="440" w:lineRule="exact"/>
        <w:jc w:val="right"/>
        <w:rPr>
          <w:rFonts w:hint="eastAsia" w:ascii="宋体" w:hAnsi="宋体"/>
          <w:szCs w:val="21"/>
          <w:highlight w:val="none"/>
          <w:u w:val="single"/>
        </w:rPr>
      </w:pPr>
    </w:p>
    <w:p w14:paraId="2DCA2D23">
      <w:pPr>
        <w:spacing w:line="440" w:lineRule="exact"/>
        <w:jc w:val="right"/>
        <w:rPr>
          <w:rFonts w:hint="eastAsia" w:ascii="宋体" w:hAnsi="宋体"/>
          <w:szCs w:val="21"/>
          <w:highlight w:val="none"/>
          <w:u w:val="single"/>
        </w:rPr>
      </w:pPr>
    </w:p>
    <w:p w14:paraId="21A2A511">
      <w:pPr>
        <w:spacing w:line="440" w:lineRule="exact"/>
        <w:jc w:val="right"/>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日</w:t>
      </w:r>
    </w:p>
    <w:p w14:paraId="3DBD7E6E">
      <w:pPr>
        <w:rPr>
          <w:rFonts w:hint="eastAsia" w:ascii="宋体" w:hAnsi="宋体"/>
          <w:b/>
          <w:sz w:val="28"/>
          <w:szCs w:val="28"/>
          <w:highlight w:val="none"/>
        </w:rPr>
      </w:pPr>
    </w:p>
    <w:p w14:paraId="533DA4FB">
      <w:pPr>
        <w:rPr>
          <w:rFonts w:hint="eastAsia" w:ascii="Calibri" w:hAnsi="Calibri" w:eastAsia="宋体" w:cs="Times New Roman"/>
          <w:b/>
          <w:bCs/>
          <w:kern w:val="44"/>
          <w:sz w:val="44"/>
          <w:szCs w:val="44"/>
          <w:highlight w:val="none"/>
          <w:lang w:val="en-US" w:eastAsia="zh-CN" w:bidi="ar-SA"/>
        </w:rPr>
      </w:pPr>
      <w:r>
        <w:rPr>
          <w:rFonts w:hint="eastAsia" w:ascii="Calibri" w:hAnsi="Calibri" w:eastAsia="宋体" w:cs="Times New Roman"/>
          <w:b/>
          <w:bCs/>
          <w:kern w:val="44"/>
          <w:sz w:val="44"/>
          <w:szCs w:val="44"/>
          <w:highlight w:val="none"/>
          <w:lang w:val="en-US" w:eastAsia="zh-CN" w:bidi="ar-SA"/>
        </w:rPr>
        <w:br w:type="page"/>
      </w:r>
    </w:p>
    <w:p w14:paraId="661B2D8E">
      <w:pPr>
        <w:jc w:val="center"/>
        <w:rPr>
          <w:rFonts w:hint="eastAsia" w:ascii="Calibri" w:hAnsi="Calibri" w:eastAsia="宋体" w:cs="Times New Roman"/>
          <w:b/>
          <w:bCs/>
          <w:kern w:val="44"/>
          <w:sz w:val="44"/>
          <w:szCs w:val="44"/>
          <w:highlight w:val="none"/>
          <w:lang w:val="en-US" w:eastAsia="zh-CN" w:bidi="ar-SA"/>
        </w:rPr>
      </w:pPr>
      <w:r>
        <w:rPr>
          <w:rFonts w:hint="eastAsia" w:ascii="Calibri" w:hAnsi="Calibri" w:cs="Times New Roman"/>
          <w:b/>
          <w:bCs/>
          <w:kern w:val="44"/>
          <w:sz w:val="44"/>
          <w:szCs w:val="44"/>
          <w:highlight w:val="none"/>
          <w:lang w:val="en-US" w:eastAsia="zh-CN" w:bidi="ar-SA"/>
        </w:rPr>
        <w:t>十</w:t>
      </w:r>
      <w:r>
        <w:rPr>
          <w:rFonts w:hint="eastAsia" w:ascii="Calibri" w:hAnsi="Calibri" w:eastAsia="宋体" w:cs="Times New Roman"/>
          <w:b/>
          <w:bCs/>
          <w:kern w:val="44"/>
          <w:sz w:val="44"/>
          <w:szCs w:val="44"/>
          <w:highlight w:val="none"/>
          <w:lang w:val="en-US" w:eastAsia="zh-CN" w:bidi="ar-SA"/>
        </w:rPr>
        <w:t>、其他材料</w:t>
      </w:r>
    </w:p>
    <w:p w14:paraId="750EAA8A">
      <w:pPr>
        <w:spacing w:beforeLines="100" w:line="440" w:lineRule="exact"/>
        <w:rPr>
          <w:rFonts w:ascii="宋体" w:hAnsi="宋体"/>
          <w:b/>
          <w:sz w:val="28"/>
          <w:szCs w:val="28"/>
          <w:highlight w:val="none"/>
        </w:rPr>
      </w:pPr>
    </w:p>
    <w:p w14:paraId="77183DFD">
      <w:pPr>
        <w:spacing w:beforeLines="100" w:line="440" w:lineRule="exact"/>
        <w:ind w:firstLine="420" w:firstLineChars="200"/>
        <w:rPr>
          <w:rFonts w:ascii="宋体" w:hAnsi="宋体"/>
          <w:szCs w:val="21"/>
          <w:highlight w:val="none"/>
        </w:rPr>
      </w:pPr>
      <w:r>
        <w:rPr>
          <w:rFonts w:hint="eastAsia" w:ascii="宋体" w:hAnsi="宋体"/>
          <w:szCs w:val="21"/>
          <w:highlight w:val="none"/>
        </w:rPr>
        <w:t xml:space="preserve"> (一) 承诺书（格式自拟）</w:t>
      </w:r>
    </w:p>
    <w:p w14:paraId="19285127">
      <w:pPr>
        <w:spacing w:beforeLines="100" w:line="440" w:lineRule="exact"/>
        <w:ind w:firstLine="420" w:firstLineChars="200"/>
        <w:rPr>
          <w:rFonts w:hint="eastAsia" w:ascii="宋体" w:hAnsi="宋体"/>
          <w:szCs w:val="21"/>
          <w:highlight w:val="none"/>
        </w:rPr>
      </w:pPr>
      <w:r>
        <w:rPr>
          <w:rFonts w:hint="eastAsia" w:ascii="宋体" w:hAnsi="宋体"/>
          <w:szCs w:val="21"/>
          <w:highlight w:val="none"/>
        </w:rPr>
        <w:t>（二）</w:t>
      </w:r>
      <w:r>
        <w:rPr>
          <w:rFonts w:hint="eastAsia" w:ascii="宋体" w:hAnsi="宋体"/>
          <w:szCs w:val="21"/>
          <w:highlight w:val="none"/>
          <w:lang w:val="en-US" w:eastAsia="zh-CN"/>
        </w:rPr>
        <w:t>供应商</w:t>
      </w:r>
      <w:r>
        <w:rPr>
          <w:rFonts w:hint="eastAsia" w:ascii="宋体" w:hAnsi="宋体"/>
          <w:szCs w:val="21"/>
          <w:highlight w:val="none"/>
        </w:rPr>
        <w:t>认为需要提供的其他资料</w:t>
      </w:r>
    </w:p>
    <w:p w14:paraId="2D32D1E2">
      <w:pPr>
        <w:rPr>
          <w:rFonts w:hint="eastAsia" w:ascii="宋体" w:hAnsi="宋体"/>
          <w:szCs w:val="21"/>
          <w:highlight w:val="none"/>
        </w:rPr>
      </w:pPr>
      <w:r>
        <w:rPr>
          <w:rFonts w:hint="eastAsia" w:ascii="宋体" w:hAnsi="宋体"/>
          <w:szCs w:val="21"/>
          <w:highlight w:val="none"/>
        </w:rPr>
        <w:br w:type="page"/>
      </w:r>
    </w:p>
    <w:p w14:paraId="2DEBFC7C">
      <w:pPr>
        <w:spacing w:beforeLines="100" w:line="360" w:lineRule="auto"/>
        <w:jc w:val="left"/>
        <w:rPr>
          <w:rFonts w:ascii="宋体" w:hAnsi="宋体"/>
          <w:b/>
          <w:sz w:val="30"/>
          <w:szCs w:val="30"/>
          <w:highlight w:val="none"/>
        </w:rPr>
      </w:pPr>
      <w:r>
        <w:rPr>
          <w:rFonts w:hint="eastAsia" w:ascii="宋体" w:hAnsi="宋体"/>
          <w:b/>
          <w:sz w:val="28"/>
          <w:szCs w:val="28"/>
          <w:highlight w:val="none"/>
        </w:rPr>
        <w:t>附件1：</w:t>
      </w:r>
    </w:p>
    <w:p w14:paraId="0A4ED5CD">
      <w:pPr>
        <w:spacing w:beforeLines="100" w:line="360" w:lineRule="auto"/>
        <w:jc w:val="center"/>
        <w:rPr>
          <w:rFonts w:hint="eastAsia" w:ascii="宋体" w:hAnsi="宋体"/>
          <w:b/>
          <w:color w:val="000000"/>
          <w:sz w:val="28"/>
          <w:szCs w:val="28"/>
          <w:highlight w:val="none"/>
        </w:rPr>
      </w:pPr>
      <w:r>
        <w:rPr>
          <w:rFonts w:hint="eastAsia" w:ascii="宋体" w:hAnsi="宋体"/>
          <w:b/>
          <w:sz w:val="30"/>
          <w:szCs w:val="30"/>
          <w:highlight w:val="none"/>
        </w:rPr>
        <w:t>最终报价</w:t>
      </w:r>
      <w:r>
        <w:rPr>
          <w:rFonts w:hint="eastAsia" w:ascii="宋体" w:hAnsi="宋体"/>
          <w:b/>
          <w:bCs/>
          <w:sz w:val="30"/>
          <w:szCs w:val="30"/>
          <w:highlight w:val="none"/>
        </w:rPr>
        <w:t>表</w:t>
      </w:r>
      <w:r>
        <w:rPr>
          <w:rFonts w:hint="eastAsia"/>
          <w:b/>
          <w:color w:val="000000"/>
          <w:sz w:val="28"/>
          <w:szCs w:val="28"/>
          <w:highlight w:val="none"/>
        </w:rPr>
        <w:t>（最终报价部分）</w:t>
      </w:r>
    </w:p>
    <w:p w14:paraId="46F512CA">
      <w:pPr>
        <w:adjustRightInd w:val="0"/>
        <w:snapToGrid w:val="0"/>
        <w:spacing w:line="360" w:lineRule="auto"/>
        <w:outlineLvl w:val="0"/>
        <w:rPr>
          <w:rFonts w:hint="eastAsia" w:ascii="宋体"/>
          <w:color w:val="000000"/>
          <w:sz w:val="20"/>
          <w:highlight w:val="none"/>
          <w:u w:val="single"/>
        </w:rPr>
      </w:pPr>
    </w:p>
    <w:p w14:paraId="7EB34469">
      <w:pPr>
        <w:pStyle w:val="6"/>
        <w:jc w:val="center"/>
        <w:rPr>
          <w:highlight w:val="none"/>
        </w:rPr>
      </w:pPr>
      <w:r>
        <w:rPr>
          <w:rFonts w:hint="eastAsia" w:ascii="宋体"/>
          <w:b/>
          <w:bCs/>
          <w:color w:val="000000"/>
          <w:sz w:val="28"/>
          <w:szCs w:val="28"/>
          <w:highlight w:val="none"/>
          <w:u w:val="single"/>
          <w:lang w:val="en-US" w:eastAsia="zh-CN"/>
        </w:rPr>
        <w:t>（以政采云平台要求为准）</w:t>
      </w:r>
    </w:p>
    <w:p w14:paraId="60B1D099">
      <w:pPr>
        <w:pStyle w:val="33"/>
        <w:outlineLvl w:val="9"/>
        <w:rPr>
          <w:rFonts w:ascii="宋体" w:hAnsi="宋体"/>
          <w:highlight w:val="none"/>
          <w:lang w:val="zh-CN"/>
        </w:rPr>
      </w:pPr>
    </w:p>
    <w:p w14:paraId="2D7B4683">
      <w:pPr>
        <w:rPr>
          <w:highlight w:val="none"/>
          <w:lang w:val="zh-CN"/>
        </w:rPr>
      </w:pPr>
    </w:p>
    <w:p w14:paraId="3871823E">
      <w:pPr>
        <w:rPr>
          <w:highlight w:val="none"/>
          <w:lang w:val="zh-CN"/>
        </w:rPr>
      </w:pPr>
    </w:p>
    <w:p w14:paraId="4C9EAC85">
      <w:pPr>
        <w:rPr>
          <w:highlight w:val="none"/>
          <w:lang w:val="zh-CN"/>
        </w:rPr>
      </w:pPr>
    </w:p>
    <w:p w14:paraId="14C1ED74">
      <w:pPr>
        <w:rPr>
          <w:highlight w:val="none"/>
          <w:lang w:val="zh-CN"/>
        </w:rPr>
      </w:pPr>
    </w:p>
    <w:p w14:paraId="4D8D59D7">
      <w:pPr>
        <w:rPr>
          <w:highlight w:val="none"/>
          <w:lang w:val="zh-CN"/>
        </w:rPr>
      </w:pPr>
    </w:p>
    <w:p w14:paraId="798044C9">
      <w:pPr>
        <w:rPr>
          <w:highlight w:val="none"/>
          <w:lang w:val="zh-CN"/>
        </w:rPr>
      </w:pPr>
    </w:p>
    <w:p w14:paraId="67FBA867">
      <w:pPr>
        <w:rPr>
          <w:highlight w:val="none"/>
          <w:lang w:val="zh-CN"/>
        </w:rPr>
      </w:pPr>
    </w:p>
    <w:p w14:paraId="6DA74882">
      <w:pPr>
        <w:rPr>
          <w:highlight w:val="none"/>
          <w:lang w:val="zh-CN"/>
        </w:rPr>
      </w:pPr>
    </w:p>
    <w:p w14:paraId="54B095BB">
      <w:pPr>
        <w:rPr>
          <w:highlight w:val="none"/>
          <w:lang w:val="zh-CN"/>
        </w:rPr>
      </w:pPr>
    </w:p>
    <w:p w14:paraId="07D028D0">
      <w:pPr>
        <w:rPr>
          <w:highlight w:val="none"/>
          <w:lang w:val="zh-CN"/>
        </w:rPr>
      </w:pPr>
    </w:p>
    <w:p w14:paraId="3B1E0C34">
      <w:pPr>
        <w:rPr>
          <w:highlight w:val="none"/>
          <w:lang w:val="zh-CN"/>
        </w:rPr>
      </w:pPr>
    </w:p>
    <w:p w14:paraId="49F1A545">
      <w:pPr>
        <w:rPr>
          <w:highlight w:val="none"/>
          <w:lang w:val="zh-CN"/>
        </w:rPr>
      </w:pPr>
    </w:p>
    <w:p w14:paraId="418BC6E0">
      <w:pPr>
        <w:rPr>
          <w:highlight w:val="none"/>
          <w:lang w:val="zh-CN"/>
        </w:rPr>
      </w:pPr>
    </w:p>
    <w:p w14:paraId="272E62A5">
      <w:pPr>
        <w:rPr>
          <w:highlight w:val="none"/>
          <w:lang w:val="zh-CN"/>
        </w:rPr>
      </w:pPr>
    </w:p>
    <w:p w14:paraId="4F963875">
      <w:pPr>
        <w:rPr>
          <w:highlight w:val="none"/>
          <w:lang w:val="zh-CN"/>
        </w:rPr>
      </w:pPr>
    </w:p>
    <w:p w14:paraId="538E847C">
      <w:pPr>
        <w:rPr>
          <w:highlight w:val="none"/>
          <w:lang w:val="zh-CN"/>
        </w:rPr>
      </w:pPr>
    </w:p>
    <w:p w14:paraId="0077485B">
      <w:pPr>
        <w:rPr>
          <w:highlight w:val="none"/>
          <w:lang w:val="zh-CN"/>
        </w:rPr>
      </w:pPr>
    </w:p>
    <w:p w14:paraId="1A8FF184">
      <w:pPr>
        <w:rPr>
          <w:highlight w:val="none"/>
          <w:lang w:val="zh-CN"/>
        </w:rPr>
      </w:pPr>
    </w:p>
    <w:p w14:paraId="21C247F5">
      <w:pPr>
        <w:rPr>
          <w:highlight w:val="none"/>
          <w:lang w:val="zh-CN"/>
        </w:rPr>
      </w:pPr>
    </w:p>
    <w:p w14:paraId="33716E08">
      <w:pPr>
        <w:rPr>
          <w:highlight w:val="none"/>
          <w:lang w:val="zh-CN"/>
        </w:rPr>
      </w:pPr>
    </w:p>
    <w:p w14:paraId="24B8D655">
      <w:pPr>
        <w:rPr>
          <w:highlight w:val="none"/>
          <w:lang w:val="zh-CN"/>
        </w:rPr>
      </w:pPr>
    </w:p>
    <w:p w14:paraId="34EBC5C2">
      <w:pPr>
        <w:rPr>
          <w:highlight w:val="none"/>
          <w:lang w:val="zh-CN"/>
        </w:rPr>
      </w:pPr>
    </w:p>
    <w:p w14:paraId="7C214A7E">
      <w:pPr>
        <w:rPr>
          <w:highlight w:val="none"/>
          <w:lang w:val="zh-CN"/>
        </w:rPr>
      </w:pPr>
    </w:p>
    <w:p w14:paraId="540FC0FC">
      <w:pPr>
        <w:rPr>
          <w:highlight w:val="none"/>
          <w:lang w:val="zh-CN"/>
        </w:rPr>
      </w:pPr>
    </w:p>
    <w:p w14:paraId="700FD083">
      <w:pPr>
        <w:rPr>
          <w:highlight w:val="none"/>
          <w:lang w:val="zh-CN"/>
        </w:rPr>
      </w:pPr>
    </w:p>
    <w:p w14:paraId="0B876C2A">
      <w:pPr>
        <w:rPr>
          <w:highlight w:val="none"/>
          <w:lang w:val="zh-CN"/>
        </w:rPr>
      </w:pPr>
    </w:p>
    <w:p w14:paraId="3397F0E2">
      <w:pPr>
        <w:rPr>
          <w:highlight w:val="none"/>
          <w:lang w:val="zh-CN"/>
        </w:rPr>
      </w:pPr>
    </w:p>
    <w:p w14:paraId="4A8FF90E">
      <w:pPr>
        <w:rPr>
          <w:highlight w:val="none"/>
          <w:lang w:val="zh-CN"/>
        </w:rPr>
      </w:pPr>
    </w:p>
    <w:p w14:paraId="1D44EE5F">
      <w:pPr>
        <w:rPr>
          <w:highlight w:val="none"/>
          <w:lang w:val="zh-CN"/>
        </w:rPr>
      </w:pPr>
    </w:p>
    <w:p w14:paraId="1172430E">
      <w:pPr>
        <w:rPr>
          <w:highlight w:val="none"/>
          <w:lang w:val="zh-CN"/>
        </w:rPr>
      </w:pPr>
    </w:p>
    <w:p w14:paraId="6477F8DD">
      <w:pPr>
        <w:rPr>
          <w:highlight w:val="none"/>
          <w:lang w:val="zh-CN"/>
        </w:rPr>
      </w:pPr>
    </w:p>
    <w:p w14:paraId="7EED360B">
      <w:pPr>
        <w:rPr>
          <w:highlight w:val="none"/>
          <w:lang w:val="zh-CN"/>
        </w:rPr>
      </w:pPr>
    </w:p>
    <w:p w14:paraId="72FF85EA">
      <w:pPr>
        <w:rPr>
          <w:highlight w:val="none"/>
          <w:lang w:val="zh-CN"/>
        </w:rPr>
      </w:pPr>
    </w:p>
    <w:p w14:paraId="3A7738CA">
      <w:pPr>
        <w:rPr>
          <w:highlight w:val="none"/>
          <w:lang w:val="zh-CN"/>
        </w:rPr>
      </w:pPr>
    </w:p>
    <w:p w14:paraId="20A3C8CC">
      <w:pPr>
        <w:rPr>
          <w:highlight w:val="none"/>
          <w:lang w:val="zh-CN"/>
        </w:rPr>
      </w:pPr>
    </w:p>
    <w:p w14:paraId="6F438080">
      <w:pPr>
        <w:rPr>
          <w:highlight w:val="none"/>
          <w:lang w:val="zh-CN"/>
        </w:rPr>
      </w:pPr>
    </w:p>
    <w:p w14:paraId="0347C0AB">
      <w:pPr>
        <w:rPr>
          <w:highlight w:val="none"/>
          <w:lang w:val="zh-CN"/>
        </w:rPr>
      </w:pPr>
    </w:p>
    <w:p w14:paraId="5E55E0DF">
      <w:pPr>
        <w:rPr>
          <w:highlight w:val="none"/>
          <w:lang w:val="zh-CN"/>
        </w:rPr>
      </w:pPr>
    </w:p>
    <w:p w14:paraId="010180F3">
      <w:pPr>
        <w:rPr>
          <w:highlight w:val="none"/>
          <w:lang w:val="zh-CN"/>
        </w:rPr>
      </w:pPr>
    </w:p>
    <w:p w14:paraId="06C81461">
      <w:pPr>
        <w:rPr>
          <w:highlight w:val="none"/>
          <w:lang w:val="zh-CN"/>
        </w:rPr>
      </w:pPr>
    </w:p>
    <w:p w14:paraId="075A3C5D">
      <w:pPr>
        <w:rPr>
          <w:highlight w:val="none"/>
          <w:lang w:val="zh-CN"/>
        </w:rPr>
      </w:pPr>
    </w:p>
    <w:p w14:paraId="0008682F">
      <w:pPr>
        <w:rPr>
          <w:highlight w:val="none"/>
          <w:lang w:val="zh-CN"/>
        </w:rPr>
      </w:pPr>
    </w:p>
    <w:p w14:paraId="6ED8EB5F">
      <w:pPr>
        <w:rPr>
          <w:highlight w:val="none"/>
          <w:lang w:val="zh-CN"/>
        </w:rPr>
      </w:pPr>
    </w:p>
    <w:p w14:paraId="510EFAFF">
      <w:pPr>
        <w:rPr>
          <w:highlight w:val="none"/>
          <w:lang w:val="zh-CN"/>
        </w:rPr>
      </w:pPr>
    </w:p>
    <w:p w14:paraId="5CB0922B">
      <w:pPr>
        <w:rPr>
          <w:highlight w:val="none"/>
          <w:lang w:val="zh-CN"/>
        </w:rPr>
      </w:pPr>
    </w:p>
    <w:p w14:paraId="0B0231A9">
      <w:pPr>
        <w:jc w:val="left"/>
        <w:rPr>
          <w:highlight w:val="none"/>
        </w:rPr>
      </w:pPr>
    </w:p>
    <w:sectPr>
      <w:footerReference r:id="rId16" w:type="default"/>
      <w:footerReference r:id="rId17" w:type="even"/>
      <w:pgSz w:w="11906" w:h="16838"/>
      <w:pgMar w:top="1134" w:right="1418" w:bottom="1134" w:left="1418"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方正行楷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auto"/>
    <w:pitch w:val="default"/>
    <w:sig w:usb0="00000000" w:usb1="00000000" w:usb2="000A005E"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3A214">
    <w:pPr>
      <w:pStyle w:val="24"/>
      <w:framePr w:wrap="around" w:vAnchor="text" w:hAnchor="margin" w:xAlign="center" w:y="1"/>
      <w:jc w:val="center"/>
      <w:rPr>
        <w:rStyle w:val="40"/>
      </w:rPr>
    </w:pPr>
    <w:r>
      <w:fldChar w:fldCharType="begin"/>
    </w:r>
    <w:r>
      <w:rPr>
        <w:rStyle w:val="40"/>
      </w:rPr>
      <w:instrText xml:space="preserve">PAGE  </w:instrText>
    </w:r>
    <w:r>
      <w:fldChar w:fldCharType="separate"/>
    </w:r>
    <w:r>
      <w:rPr>
        <w:rStyle w:val="40"/>
      </w:rPr>
      <w:t>7</w:t>
    </w:r>
    <w:r>
      <w:fldChar w:fldCharType="end"/>
    </w:r>
  </w:p>
  <w:p w14:paraId="7D596496">
    <w:pPr>
      <w:pStyle w:val="24"/>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5A7DC">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540CF">
                          <w:pPr>
                            <w:pStyle w:val="24"/>
                            <w:rPr>
                              <w:rStyle w:val="40"/>
                              <w:rFonts w:ascii="仿宋_GB2312" w:eastAsia="仿宋_GB2312"/>
                            </w:rPr>
                          </w:pPr>
                          <w:r>
                            <w:rPr>
                              <w:rFonts w:hint="eastAsia" w:ascii="仿宋_GB2312" w:eastAsia="仿宋_GB2312"/>
                            </w:rPr>
                            <w:fldChar w:fldCharType="begin"/>
                          </w:r>
                          <w:r>
                            <w:rPr>
                              <w:rStyle w:val="40"/>
                              <w:rFonts w:hint="eastAsia" w:ascii="仿宋_GB2312" w:eastAsia="仿宋_GB2312"/>
                            </w:rPr>
                            <w:instrText xml:space="preserve">PAGE  </w:instrText>
                          </w:r>
                          <w:r>
                            <w:rPr>
                              <w:rFonts w:hint="eastAsia" w:ascii="仿宋_GB2312" w:eastAsia="仿宋_GB2312"/>
                            </w:rPr>
                            <w:fldChar w:fldCharType="separate"/>
                          </w:r>
                          <w:r>
                            <w:rPr>
                              <w:rStyle w:val="40"/>
                              <w:rFonts w:ascii="仿宋_GB2312" w:eastAsia="仿宋_GB2312"/>
                            </w:rPr>
                            <w:t>84</w:t>
                          </w:r>
                          <w:r>
                            <w:rPr>
                              <w:rFonts w:hint="eastAsia" w:ascii="仿宋_GB2312" w:eastAsia="仿宋_GB231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B540CF">
                    <w:pPr>
                      <w:pStyle w:val="24"/>
                      <w:rPr>
                        <w:rStyle w:val="40"/>
                        <w:rFonts w:ascii="仿宋_GB2312" w:eastAsia="仿宋_GB2312"/>
                      </w:rPr>
                    </w:pPr>
                    <w:r>
                      <w:rPr>
                        <w:rFonts w:hint="eastAsia" w:ascii="仿宋_GB2312" w:eastAsia="仿宋_GB2312"/>
                      </w:rPr>
                      <w:fldChar w:fldCharType="begin"/>
                    </w:r>
                    <w:r>
                      <w:rPr>
                        <w:rStyle w:val="40"/>
                        <w:rFonts w:hint="eastAsia" w:ascii="仿宋_GB2312" w:eastAsia="仿宋_GB2312"/>
                      </w:rPr>
                      <w:instrText xml:space="preserve">PAGE  </w:instrText>
                    </w:r>
                    <w:r>
                      <w:rPr>
                        <w:rFonts w:hint="eastAsia" w:ascii="仿宋_GB2312" w:eastAsia="仿宋_GB2312"/>
                      </w:rPr>
                      <w:fldChar w:fldCharType="separate"/>
                    </w:r>
                    <w:r>
                      <w:rPr>
                        <w:rStyle w:val="40"/>
                        <w:rFonts w:ascii="仿宋_GB2312" w:eastAsia="仿宋_GB2312"/>
                      </w:rPr>
                      <w:t>84</w:t>
                    </w:r>
                    <w:r>
                      <w:rPr>
                        <w:rFonts w:hint="eastAsia" w:ascii="仿宋_GB2312" w:eastAsia="仿宋_GB2312"/>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45BCC">
    <w:pPr>
      <w:pStyle w:val="24"/>
      <w:framePr w:wrap="around" w:vAnchor="text" w:hAnchor="margin" w:xAlign="center" w:y="1"/>
      <w:rPr>
        <w:rStyle w:val="40"/>
      </w:rPr>
    </w:pPr>
    <w:r>
      <w:fldChar w:fldCharType="begin"/>
    </w:r>
    <w:r>
      <w:rPr>
        <w:rStyle w:val="40"/>
      </w:rPr>
      <w:instrText xml:space="preserve">PAGE  </w:instrText>
    </w:r>
    <w:r>
      <w:fldChar w:fldCharType="end"/>
    </w:r>
  </w:p>
  <w:p w14:paraId="25922358">
    <w:pPr>
      <w:pStyle w:val="2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F1B97">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11369">
                          <w:pPr>
                            <w:pStyle w:val="24"/>
                            <w:rPr>
                              <w:rStyle w:val="40"/>
                              <w:rFonts w:ascii="仿宋_GB2312" w:eastAsia="仿宋_GB2312"/>
                            </w:rPr>
                          </w:pPr>
                          <w:r>
                            <w:rPr>
                              <w:rFonts w:hint="eastAsia" w:ascii="仿宋_GB2312" w:eastAsia="仿宋_GB2312"/>
                            </w:rPr>
                            <w:fldChar w:fldCharType="begin"/>
                          </w:r>
                          <w:r>
                            <w:rPr>
                              <w:rStyle w:val="40"/>
                              <w:rFonts w:hint="eastAsia" w:ascii="仿宋_GB2312" w:eastAsia="仿宋_GB2312"/>
                            </w:rPr>
                            <w:instrText xml:space="preserve">PAGE  </w:instrText>
                          </w:r>
                          <w:r>
                            <w:rPr>
                              <w:rFonts w:hint="eastAsia" w:ascii="仿宋_GB2312" w:eastAsia="仿宋_GB2312"/>
                            </w:rPr>
                            <w:fldChar w:fldCharType="separate"/>
                          </w:r>
                          <w:r>
                            <w:rPr>
                              <w:rStyle w:val="40"/>
                              <w:rFonts w:ascii="仿宋_GB2312" w:eastAsia="仿宋_GB2312"/>
                            </w:rPr>
                            <w:t>84</w:t>
                          </w:r>
                          <w:r>
                            <w:rPr>
                              <w:rFonts w:hint="eastAsia" w:ascii="仿宋_GB2312" w:eastAsia="仿宋_GB231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5011369">
                    <w:pPr>
                      <w:pStyle w:val="24"/>
                      <w:rPr>
                        <w:rStyle w:val="40"/>
                        <w:rFonts w:ascii="仿宋_GB2312" w:eastAsia="仿宋_GB2312"/>
                      </w:rPr>
                    </w:pPr>
                    <w:r>
                      <w:rPr>
                        <w:rFonts w:hint="eastAsia" w:ascii="仿宋_GB2312" w:eastAsia="仿宋_GB2312"/>
                      </w:rPr>
                      <w:fldChar w:fldCharType="begin"/>
                    </w:r>
                    <w:r>
                      <w:rPr>
                        <w:rStyle w:val="40"/>
                        <w:rFonts w:hint="eastAsia" w:ascii="仿宋_GB2312" w:eastAsia="仿宋_GB2312"/>
                      </w:rPr>
                      <w:instrText xml:space="preserve">PAGE  </w:instrText>
                    </w:r>
                    <w:r>
                      <w:rPr>
                        <w:rFonts w:hint="eastAsia" w:ascii="仿宋_GB2312" w:eastAsia="仿宋_GB2312"/>
                      </w:rPr>
                      <w:fldChar w:fldCharType="separate"/>
                    </w:r>
                    <w:r>
                      <w:rPr>
                        <w:rStyle w:val="40"/>
                        <w:rFonts w:ascii="仿宋_GB2312" w:eastAsia="仿宋_GB2312"/>
                      </w:rPr>
                      <w:t>84</w:t>
                    </w:r>
                    <w:r>
                      <w:rPr>
                        <w:rFonts w:hint="eastAsia" w:ascii="仿宋_GB2312" w:eastAsia="仿宋_GB2312"/>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E545F">
    <w:pPr>
      <w:pStyle w:val="24"/>
      <w:framePr w:wrap="around" w:vAnchor="text" w:hAnchor="margin" w:xAlign="center" w:y="1"/>
      <w:rPr>
        <w:rStyle w:val="40"/>
      </w:rPr>
    </w:pPr>
    <w:r>
      <w:fldChar w:fldCharType="begin"/>
    </w:r>
    <w:r>
      <w:rPr>
        <w:rStyle w:val="40"/>
      </w:rPr>
      <w:instrText xml:space="preserve">PAGE  </w:instrText>
    </w:r>
    <w:r>
      <w:fldChar w:fldCharType="end"/>
    </w:r>
  </w:p>
  <w:p w14:paraId="4A9BF179">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1B543">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78</w:t>
    </w:r>
    <w:r>
      <w:fldChar w:fldCharType="end"/>
    </w:r>
  </w:p>
  <w:p w14:paraId="4A1FA717">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AAD43">
    <w:pPr>
      <w:pStyle w:val="24"/>
      <w:tabs>
        <w:tab w:val="left" w:pos="6795"/>
        <w:tab w:val="center" w:pos="6979"/>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F901D">
    <w:pPr>
      <w:pStyle w:val="24"/>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26156">
                          <w:pPr>
                            <w:pStyle w:val="24"/>
                            <w:jc w:val="center"/>
                            <w:rPr>
                              <w:rStyle w:val="40"/>
                            </w:rPr>
                          </w:pPr>
                          <w:r>
                            <w:fldChar w:fldCharType="begin"/>
                          </w:r>
                          <w:r>
                            <w:rPr>
                              <w:rStyle w:val="40"/>
                            </w:rPr>
                            <w:instrText xml:space="preserve">PAGE  </w:instrText>
                          </w:r>
                          <w:r>
                            <w:fldChar w:fldCharType="separate"/>
                          </w:r>
                          <w:r>
                            <w:rPr>
                              <w:rStyle w:val="40"/>
                            </w:rP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BC26156">
                    <w:pPr>
                      <w:pStyle w:val="24"/>
                      <w:jc w:val="center"/>
                      <w:rPr>
                        <w:rStyle w:val="40"/>
                      </w:rPr>
                    </w:pPr>
                    <w:r>
                      <w:fldChar w:fldCharType="begin"/>
                    </w:r>
                    <w:r>
                      <w:rPr>
                        <w:rStyle w:val="40"/>
                      </w:rPr>
                      <w:instrText xml:space="preserve">PAGE  </w:instrText>
                    </w:r>
                    <w:r>
                      <w:fldChar w:fldCharType="separate"/>
                    </w:r>
                    <w:r>
                      <w:rPr>
                        <w:rStyle w:val="40"/>
                      </w:rP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003B8">
    <w:pPr>
      <w:pStyle w:val="24"/>
      <w:tabs>
        <w:tab w:val="left" w:pos="6795"/>
        <w:tab w:val="center" w:pos="6979"/>
      </w:tabs>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EF439">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63EF439">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E0E60">
    <w:pPr>
      <w:pStyle w:val="24"/>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8AE83">
                          <w:pPr>
                            <w:pStyle w:val="24"/>
                            <w:jc w:val="center"/>
                            <w:rPr>
                              <w:rStyle w:val="40"/>
                            </w:rPr>
                          </w:pPr>
                          <w:r>
                            <w:fldChar w:fldCharType="begin"/>
                          </w:r>
                          <w:r>
                            <w:rPr>
                              <w:rStyle w:val="40"/>
                            </w:rPr>
                            <w:instrText xml:space="preserve">PAGE  </w:instrText>
                          </w:r>
                          <w:r>
                            <w:fldChar w:fldCharType="separate"/>
                          </w:r>
                          <w:r>
                            <w:rPr>
                              <w:rStyle w:val="40"/>
                            </w:rP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668AE83">
                    <w:pPr>
                      <w:pStyle w:val="24"/>
                      <w:jc w:val="center"/>
                      <w:rPr>
                        <w:rStyle w:val="40"/>
                      </w:rPr>
                    </w:pPr>
                    <w:r>
                      <w:fldChar w:fldCharType="begin"/>
                    </w:r>
                    <w:r>
                      <w:rPr>
                        <w:rStyle w:val="40"/>
                      </w:rPr>
                      <w:instrText xml:space="preserve">PAGE  </w:instrText>
                    </w:r>
                    <w:r>
                      <w:fldChar w:fldCharType="separate"/>
                    </w:r>
                    <w:r>
                      <w:rPr>
                        <w:rStyle w:val="40"/>
                      </w:rP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C853C">
    <w:pPr>
      <w:pStyle w:val="24"/>
      <w:tabs>
        <w:tab w:val="left" w:pos="6795"/>
        <w:tab w:val="center" w:pos="6979"/>
      </w:tabs>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AA55B">
                          <w:pPr>
                            <w:pStyle w:val="2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8BAA55B">
                    <w:pPr>
                      <w:pStyle w:val="2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21ED9">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F4371">
                          <w:pPr>
                            <w:pStyle w:val="24"/>
                            <w:rPr>
                              <w:rStyle w:val="40"/>
                              <w:rFonts w:ascii="仿宋_GB2312" w:eastAsia="仿宋_GB2312"/>
                            </w:rPr>
                          </w:pPr>
                          <w:r>
                            <w:rPr>
                              <w:rFonts w:hint="eastAsia" w:ascii="仿宋_GB2312" w:eastAsia="仿宋_GB2312"/>
                            </w:rPr>
                            <w:fldChar w:fldCharType="begin"/>
                          </w:r>
                          <w:r>
                            <w:rPr>
                              <w:rStyle w:val="40"/>
                              <w:rFonts w:hint="eastAsia" w:ascii="仿宋_GB2312" w:eastAsia="仿宋_GB2312"/>
                            </w:rPr>
                            <w:instrText xml:space="preserve">PAGE  </w:instrText>
                          </w:r>
                          <w:r>
                            <w:rPr>
                              <w:rFonts w:hint="eastAsia" w:ascii="仿宋_GB2312" w:eastAsia="仿宋_GB2312"/>
                            </w:rPr>
                            <w:fldChar w:fldCharType="separate"/>
                          </w:r>
                          <w:r>
                            <w:rPr>
                              <w:rStyle w:val="40"/>
                              <w:rFonts w:ascii="仿宋_GB2312" w:eastAsia="仿宋_GB2312"/>
                            </w:rPr>
                            <w:t>36</w:t>
                          </w:r>
                          <w:r>
                            <w:rPr>
                              <w:rFonts w:hint="eastAsia" w:ascii="仿宋_GB2312" w:eastAsia="仿宋_GB231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93F4371">
                    <w:pPr>
                      <w:pStyle w:val="24"/>
                      <w:rPr>
                        <w:rStyle w:val="40"/>
                        <w:rFonts w:ascii="仿宋_GB2312" w:eastAsia="仿宋_GB2312"/>
                      </w:rPr>
                    </w:pPr>
                    <w:r>
                      <w:rPr>
                        <w:rFonts w:hint="eastAsia" w:ascii="仿宋_GB2312" w:eastAsia="仿宋_GB2312"/>
                      </w:rPr>
                      <w:fldChar w:fldCharType="begin"/>
                    </w:r>
                    <w:r>
                      <w:rPr>
                        <w:rStyle w:val="40"/>
                        <w:rFonts w:hint="eastAsia" w:ascii="仿宋_GB2312" w:eastAsia="仿宋_GB2312"/>
                      </w:rPr>
                      <w:instrText xml:space="preserve">PAGE  </w:instrText>
                    </w:r>
                    <w:r>
                      <w:rPr>
                        <w:rFonts w:hint="eastAsia" w:ascii="仿宋_GB2312" w:eastAsia="仿宋_GB2312"/>
                      </w:rPr>
                      <w:fldChar w:fldCharType="separate"/>
                    </w:r>
                    <w:r>
                      <w:rPr>
                        <w:rStyle w:val="40"/>
                        <w:rFonts w:ascii="仿宋_GB2312" w:eastAsia="仿宋_GB2312"/>
                      </w:rPr>
                      <w:t>36</w:t>
                    </w:r>
                    <w:r>
                      <w:rPr>
                        <w:rFonts w:hint="eastAsia" w:ascii="仿宋_GB2312" w:eastAsia="仿宋_GB2312"/>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12625">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1</w:t>
    </w:r>
    <w:r>
      <w:fldChar w:fldCharType="end"/>
    </w:r>
  </w:p>
  <w:p w14:paraId="727E559E">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2DB8">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0223E">
    <w:pPr>
      <w:pStyle w:val="25"/>
      <w:pBdr>
        <w:bottom w:val="none" w:color="auto" w:sz="0" w:space="0"/>
      </w:pBdr>
      <w:jc w:val="right"/>
    </w:pPr>
    <w:r>
      <w:rPr>
        <w:rFonts w:hint="eastAsia" w:ascii="方正行楷简体" w:hAnsi="方正行楷简体" w:eastAsia="方正行楷简体" w:cs="方正行楷简体"/>
        <w:b/>
        <w:i/>
        <w:iCs/>
        <w:sz w:val="18"/>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C564C2"/>
    <w:multiLevelType w:val="singleLevel"/>
    <w:tmpl w:val="C4C564C2"/>
    <w:lvl w:ilvl="0" w:tentative="0">
      <w:start w:val="1"/>
      <w:numFmt w:val="chineseCounting"/>
      <w:suff w:val="space"/>
      <w:lvlText w:val="（%1）"/>
      <w:lvlJc w:val="left"/>
      <w:rPr>
        <w:rFonts w:hint="eastAsia"/>
      </w:rPr>
    </w:lvl>
  </w:abstractNum>
  <w:abstractNum w:abstractNumId="1">
    <w:nsid w:val="DC0B21FA"/>
    <w:multiLevelType w:val="singleLevel"/>
    <w:tmpl w:val="DC0B21FA"/>
    <w:lvl w:ilvl="0" w:tentative="0">
      <w:start w:val="2"/>
      <w:numFmt w:val="decimal"/>
      <w:suff w:val="nothing"/>
      <w:lvlText w:val="%1、"/>
      <w:lvlJc w:val="left"/>
      <w:pPr>
        <w:ind w:left="421" w:leftChars="0" w:firstLine="0" w:firstLineChars="0"/>
      </w:pPr>
    </w:lvl>
  </w:abstractNum>
  <w:abstractNum w:abstractNumId="2">
    <w:nsid w:val="2DB7CD71"/>
    <w:multiLevelType w:val="singleLevel"/>
    <w:tmpl w:val="2DB7CD71"/>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5NjM1ZDRmMzE0MTkxMmU2YTZiOTQwODk0MDY1MjgifQ=="/>
  </w:docVars>
  <w:rsids>
    <w:rsidRoot w:val="00172A27"/>
    <w:rsid w:val="0000127A"/>
    <w:rsid w:val="000046E4"/>
    <w:rsid w:val="000051B3"/>
    <w:rsid w:val="0000600D"/>
    <w:rsid w:val="00010974"/>
    <w:rsid w:val="00010D74"/>
    <w:rsid w:val="00011097"/>
    <w:rsid w:val="00011FF0"/>
    <w:rsid w:val="000125FF"/>
    <w:rsid w:val="00014BD2"/>
    <w:rsid w:val="000151D0"/>
    <w:rsid w:val="000200E6"/>
    <w:rsid w:val="000219C1"/>
    <w:rsid w:val="000222C3"/>
    <w:rsid w:val="00022C35"/>
    <w:rsid w:val="00027B70"/>
    <w:rsid w:val="0003050C"/>
    <w:rsid w:val="000308E8"/>
    <w:rsid w:val="00032252"/>
    <w:rsid w:val="00032C03"/>
    <w:rsid w:val="00033098"/>
    <w:rsid w:val="0003309A"/>
    <w:rsid w:val="000344EB"/>
    <w:rsid w:val="00037996"/>
    <w:rsid w:val="00037FA1"/>
    <w:rsid w:val="00040207"/>
    <w:rsid w:val="00040C2A"/>
    <w:rsid w:val="00041A17"/>
    <w:rsid w:val="000420FE"/>
    <w:rsid w:val="0004360F"/>
    <w:rsid w:val="000436B4"/>
    <w:rsid w:val="000446E5"/>
    <w:rsid w:val="00044E26"/>
    <w:rsid w:val="00045457"/>
    <w:rsid w:val="0005142E"/>
    <w:rsid w:val="00052495"/>
    <w:rsid w:val="00053CE3"/>
    <w:rsid w:val="00054983"/>
    <w:rsid w:val="000564DD"/>
    <w:rsid w:val="000571DB"/>
    <w:rsid w:val="00060D3F"/>
    <w:rsid w:val="00062204"/>
    <w:rsid w:val="00062361"/>
    <w:rsid w:val="00062E9B"/>
    <w:rsid w:val="000640F9"/>
    <w:rsid w:val="000646A3"/>
    <w:rsid w:val="00066E42"/>
    <w:rsid w:val="00067A5B"/>
    <w:rsid w:val="00067BB8"/>
    <w:rsid w:val="00072E30"/>
    <w:rsid w:val="00073F70"/>
    <w:rsid w:val="000749B0"/>
    <w:rsid w:val="00083D76"/>
    <w:rsid w:val="00083EEE"/>
    <w:rsid w:val="00084F26"/>
    <w:rsid w:val="00084F7B"/>
    <w:rsid w:val="000861E8"/>
    <w:rsid w:val="00086E4F"/>
    <w:rsid w:val="0009068A"/>
    <w:rsid w:val="00092B68"/>
    <w:rsid w:val="00095698"/>
    <w:rsid w:val="00095CE3"/>
    <w:rsid w:val="000967FE"/>
    <w:rsid w:val="00096D7F"/>
    <w:rsid w:val="000A105F"/>
    <w:rsid w:val="000A229C"/>
    <w:rsid w:val="000A3E44"/>
    <w:rsid w:val="000A4704"/>
    <w:rsid w:val="000B007E"/>
    <w:rsid w:val="000B07E4"/>
    <w:rsid w:val="000B19CA"/>
    <w:rsid w:val="000B552C"/>
    <w:rsid w:val="000B6E17"/>
    <w:rsid w:val="000C1CE1"/>
    <w:rsid w:val="000C4DBE"/>
    <w:rsid w:val="000C5BCA"/>
    <w:rsid w:val="000C612C"/>
    <w:rsid w:val="000D1CD0"/>
    <w:rsid w:val="000D3F5C"/>
    <w:rsid w:val="000D78B7"/>
    <w:rsid w:val="000D7B84"/>
    <w:rsid w:val="000E0C7D"/>
    <w:rsid w:val="000E15BE"/>
    <w:rsid w:val="000E1D72"/>
    <w:rsid w:val="000E2328"/>
    <w:rsid w:val="000E5FEC"/>
    <w:rsid w:val="000F25C5"/>
    <w:rsid w:val="000F298B"/>
    <w:rsid w:val="000F356D"/>
    <w:rsid w:val="000F3915"/>
    <w:rsid w:val="000F3A51"/>
    <w:rsid w:val="000F6D32"/>
    <w:rsid w:val="000F71F0"/>
    <w:rsid w:val="000F72C9"/>
    <w:rsid w:val="000F78AE"/>
    <w:rsid w:val="000F7D3F"/>
    <w:rsid w:val="00101FFF"/>
    <w:rsid w:val="0010509C"/>
    <w:rsid w:val="00113925"/>
    <w:rsid w:val="00121002"/>
    <w:rsid w:val="00125294"/>
    <w:rsid w:val="0012586A"/>
    <w:rsid w:val="0012635A"/>
    <w:rsid w:val="00126E3F"/>
    <w:rsid w:val="00130B36"/>
    <w:rsid w:val="0013186C"/>
    <w:rsid w:val="00133DC7"/>
    <w:rsid w:val="00136369"/>
    <w:rsid w:val="00136E66"/>
    <w:rsid w:val="00140E32"/>
    <w:rsid w:val="001438F5"/>
    <w:rsid w:val="00146C4A"/>
    <w:rsid w:val="001512A3"/>
    <w:rsid w:val="00152F88"/>
    <w:rsid w:val="00154C6F"/>
    <w:rsid w:val="00156533"/>
    <w:rsid w:val="00164525"/>
    <w:rsid w:val="001658AF"/>
    <w:rsid w:val="00165FE7"/>
    <w:rsid w:val="0016618E"/>
    <w:rsid w:val="0016795D"/>
    <w:rsid w:val="00171BE9"/>
    <w:rsid w:val="001725E9"/>
    <w:rsid w:val="00172A27"/>
    <w:rsid w:val="00172BD7"/>
    <w:rsid w:val="001744F6"/>
    <w:rsid w:val="001750C6"/>
    <w:rsid w:val="001757BF"/>
    <w:rsid w:val="001773FD"/>
    <w:rsid w:val="00180575"/>
    <w:rsid w:val="001814BE"/>
    <w:rsid w:val="0018334D"/>
    <w:rsid w:val="001834FA"/>
    <w:rsid w:val="001870DA"/>
    <w:rsid w:val="00187668"/>
    <w:rsid w:val="00187B23"/>
    <w:rsid w:val="001911C0"/>
    <w:rsid w:val="001917B7"/>
    <w:rsid w:val="0019241A"/>
    <w:rsid w:val="00194F75"/>
    <w:rsid w:val="001956F2"/>
    <w:rsid w:val="001973FE"/>
    <w:rsid w:val="001A2289"/>
    <w:rsid w:val="001A38B0"/>
    <w:rsid w:val="001A750B"/>
    <w:rsid w:val="001B0C35"/>
    <w:rsid w:val="001B6189"/>
    <w:rsid w:val="001B66AC"/>
    <w:rsid w:val="001B6CD9"/>
    <w:rsid w:val="001B71DD"/>
    <w:rsid w:val="001C0CD6"/>
    <w:rsid w:val="001C3EB4"/>
    <w:rsid w:val="001C3FBD"/>
    <w:rsid w:val="001C575A"/>
    <w:rsid w:val="001C637E"/>
    <w:rsid w:val="001C6389"/>
    <w:rsid w:val="001C6661"/>
    <w:rsid w:val="001C6A8E"/>
    <w:rsid w:val="001C79CF"/>
    <w:rsid w:val="001C7A70"/>
    <w:rsid w:val="001C7D41"/>
    <w:rsid w:val="001D008A"/>
    <w:rsid w:val="001D0872"/>
    <w:rsid w:val="001D3B4D"/>
    <w:rsid w:val="001D5153"/>
    <w:rsid w:val="001D5B18"/>
    <w:rsid w:val="001E0039"/>
    <w:rsid w:val="001E54B2"/>
    <w:rsid w:val="001F26C5"/>
    <w:rsid w:val="001F3089"/>
    <w:rsid w:val="001F6242"/>
    <w:rsid w:val="001F6C3B"/>
    <w:rsid w:val="001F6DC6"/>
    <w:rsid w:val="001F730E"/>
    <w:rsid w:val="00200A9E"/>
    <w:rsid w:val="00201459"/>
    <w:rsid w:val="0020305C"/>
    <w:rsid w:val="00203177"/>
    <w:rsid w:val="00205EF2"/>
    <w:rsid w:val="00205FAD"/>
    <w:rsid w:val="002062F8"/>
    <w:rsid w:val="002063A9"/>
    <w:rsid w:val="00207973"/>
    <w:rsid w:val="0021059C"/>
    <w:rsid w:val="00210F33"/>
    <w:rsid w:val="00211108"/>
    <w:rsid w:val="00214CEF"/>
    <w:rsid w:val="0021505B"/>
    <w:rsid w:val="002161A6"/>
    <w:rsid w:val="0022129A"/>
    <w:rsid w:val="0022396B"/>
    <w:rsid w:val="00223FFF"/>
    <w:rsid w:val="00232D94"/>
    <w:rsid w:val="0023360F"/>
    <w:rsid w:val="00234676"/>
    <w:rsid w:val="0023649E"/>
    <w:rsid w:val="00236C97"/>
    <w:rsid w:val="00240005"/>
    <w:rsid w:val="00242A12"/>
    <w:rsid w:val="002433AE"/>
    <w:rsid w:val="00243E6F"/>
    <w:rsid w:val="00243ECD"/>
    <w:rsid w:val="00244E2B"/>
    <w:rsid w:val="002463D2"/>
    <w:rsid w:val="002463EA"/>
    <w:rsid w:val="0025010E"/>
    <w:rsid w:val="00255145"/>
    <w:rsid w:val="00256EA4"/>
    <w:rsid w:val="00257000"/>
    <w:rsid w:val="00257557"/>
    <w:rsid w:val="0025786E"/>
    <w:rsid w:val="00257AB2"/>
    <w:rsid w:val="00260A97"/>
    <w:rsid w:val="00261321"/>
    <w:rsid w:val="00262150"/>
    <w:rsid w:val="00262786"/>
    <w:rsid w:val="00264D2F"/>
    <w:rsid w:val="0026522F"/>
    <w:rsid w:val="002655ED"/>
    <w:rsid w:val="00271B79"/>
    <w:rsid w:val="00271E7A"/>
    <w:rsid w:val="002743CF"/>
    <w:rsid w:val="00280E35"/>
    <w:rsid w:val="002811A6"/>
    <w:rsid w:val="00281AB3"/>
    <w:rsid w:val="00281EE0"/>
    <w:rsid w:val="00282923"/>
    <w:rsid w:val="002834BA"/>
    <w:rsid w:val="00284F22"/>
    <w:rsid w:val="00286A40"/>
    <w:rsid w:val="0029040E"/>
    <w:rsid w:val="002917A1"/>
    <w:rsid w:val="0029530E"/>
    <w:rsid w:val="002957B4"/>
    <w:rsid w:val="00297BE1"/>
    <w:rsid w:val="002A1243"/>
    <w:rsid w:val="002A1919"/>
    <w:rsid w:val="002A20B3"/>
    <w:rsid w:val="002A4FB2"/>
    <w:rsid w:val="002A5282"/>
    <w:rsid w:val="002A684B"/>
    <w:rsid w:val="002A76F2"/>
    <w:rsid w:val="002A7837"/>
    <w:rsid w:val="002B1B49"/>
    <w:rsid w:val="002B25F6"/>
    <w:rsid w:val="002B287F"/>
    <w:rsid w:val="002B304A"/>
    <w:rsid w:val="002B607C"/>
    <w:rsid w:val="002B6147"/>
    <w:rsid w:val="002B6E81"/>
    <w:rsid w:val="002C0C82"/>
    <w:rsid w:val="002C2349"/>
    <w:rsid w:val="002C3178"/>
    <w:rsid w:val="002C461A"/>
    <w:rsid w:val="002C475E"/>
    <w:rsid w:val="002C498C"/>
    <w:rsid w:val="002C5518"/>
    <w:rsid w:val="002C5B9D"/>
    <w:rsid w:val="002C5EC5"/>
    <w:rsid w:val="002C6F70"/>
    <w:rsid w:val="002C79EA"/>
    <w:rsid w:val="002D111D"/>
    <w:rsid w:val="002D42EE"/>
    <w:rsid w:val="002D44D5"/>
    <w:rsid w:val="002D4F24"/>
    <w:rsid w:val="002D753F"/>
    <w:rsid w:val="002E0E2F"/>
    <w:rsid w:val="002E28C1"/>
    <w:rsid w:val="002E5716"/>
    <w:rsid w:val="002E66D1"/>
    <w:rsid w:val="002E6F98"/>
    <w:rsid w:val="002E7AB6"/>
    <w:rsid w:val="002F01D8"/>
    <w:rsid w:val="002F1666"/>
    <w:rsid w:val="002F24F3"/>
    <w:rsid w:val="002F5131"/>
    <w:rsid w:val="002F5310"/>
    <w:rsid w:val="00303816"/>
    <w:rsid w:val="003076C3"/>
    <w:rsid w:val="00314317"/>
    <w:rsid w:val="00314675"/>
    <w:rsid w:val="003222A6"/>
    <w:rsid w:val="00322954"/>
    <w:rsid w:val="003240E9"/>
    <w:rsid w:val="003241E0"/>
    <w:rsid w:val="00324FEC"/>
    <w:rsid w:val="003262CB"/>
    <w:rsid w:val="00326E0F"/>
    <w:rsid w:val="00327DE2"/>
    <w:rsid w:val="003314F2"/>
    <w:rsid w:val="00331E05"/>
    <w:rsid w:val="003347D4"/>
    <w:rsid w:val="00334C25"/>
    <w:rsid w:val="00336574"/>
    <w:rsid w:val="00336F09"/>
    <w:rsid w:val="00336F44"/>
    <w:rsid w:val="003376E8"/>
    <w:rsid w:val="00337E81"/>
    <w:rsid w:val="00340DC7"/>
    <w:rsid w:val="003413E9"/>
    <w:rsid w:val="00341AB7"/>
    <w:rsid w:val="00342B02"/>
    <w:rsid w:val="00344971"/>
    <w:rsid w:val="003458D6"/>
    <w:rsid w:val="00346898"/>
    <w:rsid w:val="003517F7"/>
    <w:rsid w:val="00353706"/>
    <w:rsid w:val="0035618F"/>
    <w:rsid w:val="0036070C"/>
    <w:rsid w:val="00361FD0"/>
    <w:rsid w:val="00362424"/>
    <w:rsid w:val="0036277A"/>
    <w:rsid w:val="0036346B"/>
    <w:rsid w:val="0036418B"/>
    <w:rsid w:val="00370680"/>
    <w:rsid w:val="00370E65"/>
    <w:rsid w:val="00371039"/>
    <w:rsid w:val="0037143C"/>
    <w:rsid w:val="003724EA"/>
    <w:rsid w:val="00375F47"/>
    <w:rsid w:val="00376093"/>
    <w:rsid w:val="00380A6E"/>
    <w:rsid w:val="00385443"/>
    <w:rsid w:val="003868A8"/>
    <w:rsid w:val="00391A86"/>
    <w:rsid w:val="003924D0"/>
    <w:rsid w:val="00392B6D"/>
    <w:rsid w:val="0039595B"/>
    <w:rsid w:val="003959BD"/>
    <w:rsid w:val="00395CE3"/>
    <w:rsid w:val="00396720"/>
    <w:rsid w:val="003973A5"/>
    <w:rsid w:val="003A19F7"/>
    <w:rsid w:val="003A1E8C"/>
    <w:rsid w:val="003A47DC"/>
    <w:rsid w:val="003A4871"/>
    <w:rsid w:val="003A514A"/>
    <w:rsid w:val="003A641E"/>
    <w:rsid w:val="003A694D"/>
    <w:rsid w:val="003A716A"/>
    <w:rsid w:val="003A75CF"/>
    <w:rsid w:val="003B1CB2"/>
    <w:rsid w:val="003B5F2C"/>
    <w:rsid w:val="003B62CB"/>
    <w:rsid w:val="003B6338"/>
    <w:rsid w:val="003C0736"/>
    <w:rsid w:val="003C098A"/>
    <w:rsid w:val="003C0B59"/>
    <w:rsid w:val="003C0EF7"/>
    <w:rsid w:val="003C3A4F"/>
    <w:rsid w:val="003C58AD"/>
    <w:rsid w:val="003C6459"/>
    <w:rsid w:val="003C66C7"/>
    <w:rsid w:val="003D0F5E"/>
    <w:rsid w:val="003D2A8A"/>
    <w:rsid w:val="003D3D8D"/>
    <w:rsid w:val="003D5C8D"/>
    <w:rsid w:val="003D5D8C"/>
    <w:rsid w:val="003D6932"/>
    <w:rsid w:val="003E0CA3"/>
    <w:rsid w:val="003E2C84"/>
    <w:rsid w:val="003E6E6E"/>
    <w:rsid w:val="003F03BE"/>
    <w:rsid w:val="003F1678"/>
    <w:rsid w:val="003F2733"/>
    <w:rsid w:val="003F5AFB"/>
    <w:rsid w:val="003F5F4E"/>
    <w:rsid w:val="003F7741"/>
    <w:rsid w:val="0040153E"/>
    <w:rsid w:val="004021B2"/>
    <w:rsid w:val="00403E3E"/>
    <w:rsid w:val="0041110E"/>
    <w:rsid w:val="00415A68"/>
    <w:rsid w:val="00415D1F"/>
    <w:rsid w:val="004170BB"/>
    <w:rsid w:val="00423BD6"/>
    <w:rsid w:val="00424273"/>
    <w:rsid w:val="0042454C"/>
    <w:rsid w:val="0042505A"/>
    <w:rsid w:val="00425789"/>
    <w:rsid w:val="0043473E"/>
    <w:rsid w:val="00434D03"/>
    <w:rsid w:val="0043590F"/>
    <w:rsid w:val="00440C3A"/>
    <w:rsid w:val="00441984"/>
    <w:rsid w:val="00442E76"/>
    <w:rsid w:val="00443B7E"/>
    <w:rsid w:val="00444793"/>
    <w:rsid w:val="00444F0E"/>
    <w:rsid w:val="00446170"/>
    <w:rsid w:val="00447C5D"/>
    <w:rsid w:val="00450A77"/>
    <w:rsid w:val="00451945"/>
    <w:rsid w:val="00452707"/>
    <w:rsid w:val="00452DE7"/>
    <w:rsid w:val="00452E1D"/>
    <w:rsid w:val="00453080"/>
    <w:rsid w:val="0045458C"/>
    <w:rsid w:val="00454ED7"/>
    <w:rsid w:val="004563EE"/>
    <w:rsid w:val="00457D81"/>
    <w:rsid w:val="0046021C"/>
    <w:rsid w:val="00461B11"/>
    <w:rsid w:val="00461B7E"/>
    <w:rsid w:val="00464AC0"/>
    <w:rsid w:val="00465F61"/>
    <w:rsid w:val="00467714"/>
    <w:rsid w:val="00467FB4"/>
    <w:rsid w:val="00472D21"/>
    <w:rsid w:val="00473E3D"/>
    <w:rsid w:val="00473E4C"/>
    <w:rsid w:val="00480632"/>
    <w:rsid w:val="00484827"/>
    <w:rsid w:val="004852D8"/>
    <w:rsid w:val="004863F8"/>
    <w:rsid w:val="0048678B"/>
    <w:rsid w:val="0049531E"/>
    <w:rsid w:val="004967B7"/>
    <w:rsid w:val="00496F27"/>
    <w:rsid w:val="004975DD"/>
    <w:rsid w:val="00497C9D"/>
    <w:rsid w:val="004A0005"/>
    <w:rsid w:val="004A0C69"/>
    <w:rsid w:val="004A31A2"/>
    <w:rsid w:val="004A6C98"/>
    <w:rsid w:val="004B0339"/>
    <w:rsid w:val="004B0348"/>
    <w:rsid w:val="004B156D"/>
    <w:rsid w:val="004B38DC"/>
    <w:rsid w:val="004B5304"/>
    <w:rsid w:val="004B54F7"/>
    <w:rsid w:val="004B5AF8"/>
    <w:rsid w:val="004C06BC"/>
    <w:rsid w:val="004C30B9"/>
    <w:rsid w:val="004D09E0"/>
    <w:rsid w:val="004D4C79"/>
    <w:rsid w:val="004D5ADB"/>
    <w:rsid w:val="004E2DE9"/>
    <w:rsid w:val="004E3942"/>
    <w:rsid w:val="004E44D2"/>
    <w:rsid w:val="004E59C6"/>
    <w:rsid w:val="004E5DC7"/>
    <w:rsid w:val="004F21C9"/>
    <w:rsid w:val="004F5160"/>
    <w:rsid w:val="004F7EC7"/>
    <w:rsid w:val="005076B6"/>
    <w:rsid w:val="00510425"/>
    <w:rsid w:val="00510663"/>
    <w:rsid w:val="0051316F"/>
    <w:rsid w:val="00513A43"/>
    <w:rsid w:val="00516D36"/>
    <w:rsid w:val="00520999"/>
    <w:rsid w:val="00520AC3"/>
    <w:rsid w:val="00520B7E"/>
    <w:rsid w:val="00521380"/>
    <w:rsid w:val="00525007"/>
    <w:rsid w:val="0052591C"/>
    <w:rsid w:val="00530EB2"/>
    <w:rsid w:val="005334CE"/>
    <w:rsid w:val="0053564B"/>
    <w:rsid w:val="0053721E"/>
    <w:rsid w:val="0053732E"/>
    <w:rsid w:val="0053785D"/>
    <w:rsid w:val="00540C7E"/>
    <w:rsid w:val="005419BD"/>
    <w:rsid w:val="00542B73"/>
    <w:rsid w:val="005435D2"/>
    <w:rsid w:val="00544E6C"/>
    <w:rsid w:val="00544EBA"/>
    <w:rsid w:val="0055102E"/>
    <w:rsid w:val="00553434"/>
    <w:rsid w:val="00556C93"/>
    <w:rsid w:val="00560A95"/>
    <w:rsid w:val="00562CC7"/>
    <w:rsid w:val="005633AA"/>
    <w:rsid w:val="00565E79"/>
    <w:rsid w:val="00566101"/>
    <w:rsid w:val="00566D3D"/>
    <w:rsid w:val="00571145"/>
    <w:rsid w:val="0057386B"/>
    <w:rsid w:val="00574BAE"/>
    <w:rsid w:val="00575F89"/>
    <w:rsid w:val="005770EC"/>
    <w:rsid w:val="005776DC"/>
    <w:rsid w:val="005805C7"/>
    <w:rsid w:val="005820CE"/>
    <w:rsid w:val="00586D24"/>
    <w:rsid w:val="00594B92"/>
    <w:rsid w:val="005950BE"/>
    <w:rsid w:val="00595665"/>
    <w:rsid w:val="00595FC1"/>
    <w:rsid w:val="005A0060"/>
    <w:rsid w:val="005A068B"/>
    <w:rsid w:val="005A193F"/>
    <w:rsid w:val="005A4F37"/>
    <w:rsid w:val="005A61B5"/>
    <w:rsid w:val="005A61FF"/>
    <w:rsid w:val="005A65D6"/>
    <w:rsid w:val="005B05D4"/>
    <w:rsid w:val="005B1161"/>
    <w:rsid w:val="005B2960"/>
    <w:rsid w:val="005B48BD"/>
    <w:rsid w:val="005B5AA7"/>
    <w:rsid w:val="005B5D27"/>
    <w:rsid w:val="005C0B67"/>
    <w:rsid w:val="005C0C44"/>
    <w:rsid w:val="005C0CC4"/>
    <w:rsid w:val="005C1441"/>
    <w:rsid w:val="005C36D1"/>
    <w:rsid w:val="005C51D2"/>
    <w:rsid w:val="005C5FA8"/>
    <w:rsid w:val="005D664F"/>
    <w:rsid w:val="005D7472"/>
    <w:rsid w:val="005E2B57"/>
    <w:rsid w:val="005E4B51"/>
    <w:rsid w:val="005E7302"/>
    <w:rsid w:val="005E7453"/>
    <w:rsid w:val="005E7A30"/>
    <w:rsid w:val="005F488B"/>
    <w:rsid w:val="005F5E5A"/>
    <w:rsid w:val="00602673"/>
    <w:rsid w:val="006029B0"/>
    <w:rsid w:val="00602CCE"/>
    <w:rsid w:val="006047E6"/>
    <w:rsid w:val="006061A0"/>
    <w:rsid w:val="006104BC"/>
    <w:rsid w:val="0061446A"/>
    <w:rsid w:val="0061632D"/>
    <w:rsid w:val="00617638"/>
    <w:rsid w:val="0062056D"/>
    <w:rsid w:val="00620996"/>
    <w:rsid w:val="0062106A"/>
    <w:rsid w:val="006214DC"/>
    <w:rsid w:val="00625060"/>
    <w:rsid w:val="00626B44"/>
    <w:rsid w:val="00631444"/>
    <w:rsid w:val="00631A85"/>
    <w:rsid w:val="0063502A"/>
    <w:rsid w:val="00640427"/>
    <w:rsid w:val="00644077"/>
    <w:rsid w:val="00647514"/>
    <w:rsid w:val="00647A4C"/>
    <w:rsid w:val="00651C95"/>
    <w:rsid w:val="00654977"/>
    <w:rsid w:val="00660D36"/>
    <w:rsid w:val="00663212"/>
    <w:rsid w:val="00665A92"/>
    <w:rsid w:val="00667818"/>
    <w:rsid w:val="00667BB8"/>
    <w:rsid w:val="00670BA3"/>
    <w:rsid w:val="00671F6B"/>
    <w:rsid w:val="00673ACF"/>
    <w:rsid w:val="0067516A"/>
    <w:rsid w:val="00676039"/>
    <w:rsid w:val="0067651B"/>
    <w:rsid w:val="0067717A"/>
    <w:rsid w:val="006773A9"/>
    <w:rsid w:val="00683455"/>
    <w:rsid w:val="00684179"/>
    <w:rsid w:val="00685437"/>
    <w:rsid w:val="006952DB"/>
    <w:rsid w:val="00696688"/>
    <w:rsid w:val="00697A07"/>
    <w:rsid w:val="006A04D6"/>
    <w:rsid w:val="006A31CF"/>
    <w:rsid w:val="006A3885"/>
    <w:rsid w:val="006A430A"/>
    <w:rsid w:val="006A45F0"/>
    <w:rsid w:val="006A4D72"/>
    <w:rsid w:val="006A6CF1"/>
    <w:rsid w:val="006A6D80"/>
    <w:rsid w:val="006A7730"/>
    <w:rsid w:val="006A7A29"/>
    <w:rsid w:val="006B0604"/>
    <w:rsid w:val="006B1C14"/>
    <w:rsid w:val="006B1D53"/>
    <w:rsid w:val="006B26D0"/>
    <w:rsid w:val="006B4B65"/>
    <w:rsid w:val="006B57E9"/>
    <w:rsid w:val="006B7380"/>
    <w:rsid w:val="006C0CE0"/>
    <w:rsid w:val="006C200B"/>
    <w:rsid w:val="006C2701"/>
    <w:rsid w:val="006C5ADE"/>
    <w:rsid w:val="006C6228"/>
    <w:rsid w:val="006D047A"/>
    <w:rsid w:val="006D2C55"/>
    <w:rsid w:val="006D5BBF"/>
    <w:rsid w:val="006D6F27"/>
    <w:rsid w:val="006D7652"/>
    <w:rsid w:val="006E0469"/>
    <w:rsid w:val="006E1A93"/>
    <w:rsid w:val="006E2DFF"/>
    <w:rsid w:val="006E363E"/>
    <w:rsid w:val="006E73DC"/>
    <w:rsid w:val="006F0B27"/>
    <w:rsid w:val="006F118D"/>
    <w:rsid w:val="006F33AC"/>
    <w:rsid w:val="006F415F"/>
    <w:rsid w:val="006F4A3A"/>
    <w:rsid w:val="006F4EF7"/>
    <w:rsid w:val="006F4FC6"/>
    <w:rsid w:val="00700AC4"/>
    <w:rsid w:val="0070226B"/>
    <w:rsid w:val="00703987"/>
    <w:rsid w:val="00705DE9"/>
    <w:rsid w:val="007073DD"/>
    <w:rsid w:val="00707815"/>
    <w:rsid w:val="00710E64"/>
    <w:rsid w:val="007123A1"/>
    <w:rsid w:val="007140CB"/>
    <w:rsid w:val="007163BB"/>
    <w:rsid w:val="007203AE"/>
    <w:rsid w:val="007208B1"/>
    <w:rsid w:val="00724326"/>
    <w:rsid w:val="0072622C"/>
    <w:rsid w:val="00730A27"/>
    <w:rsid w:val="0073141F"/>
    <w:rsid w:val="00732238"/>
    <w:rsid w:val="00732560"/>
    <w:rsid w:val="007346EF"/>
    <w:rsid w:val="00734724"/>
    <w:rsid w:val="00736D1C"/>
    <w:rsid w:val="007404F7"/>
    <w:rsid w:val="007426A7"/>
    <w:rsid w:val="00742AEF"/>
    <w:rsid w:val="00742F53"/>
    <w:rsid w:val="0074541E"/>
    <w:rsid w:val="007465C3"/>
    <w:rsid w:val="00746A82"/>
    <w:rsid w:val="00747644"/>
    <w:rsid w:val="007477EF"/>
    <w:rsid w:val="00753235"/>
    <w:rsid w:val="00757508"/>
    <w:rsid w:val="00757C47"/>
    <w:rsid w:val="0076018B"/>
    <w:rsid w:val="00762605"/>
    <w:rsid w:val="007627FF"/>
    <w:rsid w:val="007649EA"/>
    <w:rsid w:val="00764E62"/>
    <w:rsid w:val="007665A0"/>
    <w:rsid w:val="007667C1"/>
    <w:rsid w:val="00767B18"/>
    <w:rsid w:val="00771C9B"/>
    <w:rsid w:val="00771F3A"/>
    <w:rsid w:val="00773DF8"/>
    <w:rsid w:val="00782917"/>
    <w:rsid w:val="00785625"/>
    <w:rsid w:val="00785F2C"/>
    <w:rsid w:val="00787F11"/>
    <w:rsid w:val="00793B30"/>
    <w:rsid w:val="00795A9D"/>
    <w:rsid w:val="007A1955"/>
    <w:rsid w:val="007A1EC3"/>
    <w:rsid w:val="007A30A1"/>
    <w:rsid w:val="007A3521"/>
    <w:rsid w:val="007A48C9"/>
    <w:rsid w:val="007A4A71"/>
    <w:rsid w:val="007A7A1A"/>
    <w:rsid w:val="007B0DF2"/>
    <w:rsid w:val="007B2946"/>
    <w:rsid w:val="007B30BA"/>
    <w:rsid w:val="007B3C5B"/>
    <w:rsid w:val="007B4F46"/>
    <w:rsid w:val="007B5345"/>
    <w:rsid w:val="007B6253"/>
    <w:rsid w:val="007B7A7E"/>
    <w:rsid w:val="007C061A"/>
    <w:rsid w:val="007C06AB"/>
    <w:rsid w:val="007C0951"/>
    <w:rsid w:val="007C0A72"/>
    <w:rsid w:val="007C3467"/>
    <w:rsid w:val="007C5A06"/>
    <w:rsid w:val="007C7742"/>
    <w:rsid w:val="007C7807"/>
    <w:rsid w:val="007D2203"/>
    <w:rsid w:val="007D5AE4"/>
    <w:rsid w:val="007D762A"/>
    <w:rsid w:val="007E2A71"/>
    <w:rsid w:val="007E3F53"/>
    <w:rsid w:val="007E621D"/>
    <w:rsid w:val="007F1091"/>
    <w:rsid w:val="007F4157"/>
    <w:rsid w:val="007F4B9A"/>
    <w:rsid w:val="007F69AF"/>
    <w:rsid w:val="007F7ADC"/>
    <w:rsid w:val="00802BAA"/>
    <w:rsid w:val="00804273"/>
    <w:rsid w:val="00805597"/>
    <w:rsid w:val="00807D44"/>
    <w:rsid w:val="008120CA"/>
    <w:rsid w:val="00815EB1"/>
    <w:rsid w:val="00815FE5"/>
    <w:rsid w:val="0082088D"/>
    <w:rsid w:val="00821210"/>
    <w:rsid w:val="00821E08"/>
    <w:rsid w:val="0082520D"/>
    <w:rsid w:val="00826945"/>
    <w:rsid w:val="008327B7"/>
    <w:rsid w:val="008336F1"/>
    <w:rsid w:val="00834C59"/>
    <w:rsid w:val="0083645A"/>
    <w:rsid w:val="008413A2"/>
    <w:rsid w:val="008423C4"/>
    <w:rsid w:val="008438E2"/>
    <w:rsid w:val="00846E57"/>
    <w:rsid w:val="00847219"/>
    <w:rsid w:val="00850C3E"/>
    <w:rsid w:val="008520B7"/>
    <w:rsid w:val="00852EDB"/>
    <w:rsid w:val="008530B1"/>
    <w:rsid w:val="00856996"/>
    <w:rsid w:val="00856EE0"/>
    <w:rsid w:val="00857400"/>
    <w:rsid w:val="00860261"/>
    <w:rsid w:val="0086044D"/>
    <w:rsid w:val="00861DC5"/>
    <w:rsid w:val="008630B1"/>
    <w:rsid w:val="008631BC"/>
    <w:rsid w:val="00864703"/>
    <w:rsid w:val="008672B8"/>
    <w:rsid w:val="00873FA1"/>
    <w:rsid w:val="0087449C"/>
    <w:rsid w:val="00874FB0"/>
    <w:rsid w:val="008843F8"/>
    <w:rsid w:val="008850FB"/>
    <w:rsid w:val="008873D2"/>
    <w:rsid w:val="008935FB"/>
    <w:rsid w:val="00893A72"/>
    <w:rsid w:val="00893E68"/>
    <w:rsid w:val="00893EBC"/>
    <w:rsid w:val="0089700D"/>
    <w:rsid w:val="00897565"/>
    <w:rsid w:val="008978A7"/>
    <w:rsid w:val="008A08EA"/>
    <w:rsid w:val="008A1CE2"/>
    <w:rsid w:val="008A3063"/>
    <w:rsid w:val="008A3C1E"/>
    <w:rsid w:val="008A49DD"/>
    <w:rsid w:val="008B0B9D"/>
    <w:rsid w:val="008B3ADB"/>
    <w:rsid w:val="008B46B0"/>
    <w:rsid w:val="008C050F"/>
    <w:rsid w:val="008C06D2"/>
    <w:rsid w:val="008C2D53"/>
    <w:rsid w:val="008C3498"/>
    <w:rsid w:val="008C5D7F"/>
    <w:rsid w:val="008C6115"/>
    <w:rsid w:val="008D1938"/>
    <w:rsid w:val="008D318B"/>
    <w:rsid w:val="008D36CB"/>
    <w:rsid w:val="008D7C00"/>
    <w:rsid w:val="008E03F8"/>
    <w:rsid w:val="008E0793"/>
    <w:rsid w:val="008E1158"/>
    <w:rsid w:val="008E4A31"/>
    <w:rsid w:val="008E4F42"/>
    <w:rsid w:val="008E57C9"/>
    <w:rsid w:val="008E5D9C"/>
    <w:rsid w:val="008E68A0"/>
    <w:rsid w:val="008F0CF4"/>
    <w:rsid w:val="008F34E5"/>
    <w:rsid w:val="008F5FEA"/>
    <w:rsid w:val="008F6539"/>
    <w:rsid w:val="008F6FC6"/>
    <w:rsid w:val="0090131C"/>
    <w:rsid w:val="00902206"/>
    <w:rsid w:val="00902904"/>
    <w:rsid w:val="00903AAF"/>
    <w:rsid w:val="00903FC9"/>
    <w:rsid w:val="00906EB6"/>
    <w:rsid w:val="00907215"/>
    <w:rsid w:val="00907371"/>
    <w:rsid w:val="009126C5"/>
    <w:rsid w:val="00912873"/>
    <w:rsid w:val="0091653E"/>
    <w:rsid w:val="009177A7"/>
    <w:rsid w:val="00917E16"/>
    <w:rsid w:val="00920208"/>
    <w:rsid w:val="009205C8"/>
    <w:rsid w:val="00921EDE"/>
    <w:rsid w:val="0092264F"/>
    <w:rsid w:val="00923FFC"/>
    <w:rsid w:val="00924EC9"/>
    <w:rsid w:val="0092572F"/>
    <w:rsid w:val="00930335"/>
    <w:rsid w:val="0093141F"/>
    <w:rsid w:val="009346D7"/>
    <w:rsid w:val="00934FB3"/>
    <w:rsid w:val="009435E7"/>
    <w:rsid w:val="009468AD"/>
    <w:rsid w:val="009505E3"/>
    <w:rsid w:val="009516E4"/>
    <w:rsid w:val="00953C51"/>
    <w:rsid w:val="00954F89"/>
    <w:rsid w:val="009554BA"/>
    <w:rsid w:val="00955BF6"/>
    <w:rsid w:val="00955CF3"/>
    <w:rsid w:val="00956580"/>
    <w:rsid w:val="0096100F"/>
    <w:rsid w:val="00961423"/>
    <w:rsid w:val="00961F35"/>
    <w:rsid w:val="00963144"/>
    <w:rsid w:val="00963675"/>
    <w:rsid w:val="009637AA"/>
    <w:rsid w:val="00964727"/>
    <w:rsid w:val="00966C3B"/>
    <w:rsid w:val="00970F2D"/>
    <w:rsid w:val="00971A88"/>
    <w:rsid w:val="00972034"/>
    <w:rsid w:val="009725B3"/>
    <w:rsid w:val="0097276B"/>
    <w:rsid w:val="00972FD2"/>
    <w:rsid w:val="00973249"/>
    <w:rsid w:val="0097390B"/>
    <w:rsid w:val="00974398"/>
    <w:rsid w:val="009777D7"/>
    <w:rsid w:val="0098088F"/>
    <w:rsid w:val="009809A6"/>
    <w:rsid w:val="0098250F"/>
    <w:rsid w:val="00982786"/>
    <w:rsid w:val="00983F15"/>
    <w:rsid w:val="009856ED"/>
    <w:rsid w:val="00986022"/>
    <w:rsid w:val="009860C8"/>
    <w:rsid w:val="00987507"/>
    <w:rsid w:val="00987992"/>
    <w:rsid w:val="00992403"/>
    <w:rsid w:val="00992E59"/>
    <w:rsid w:val="00992E7D"/>
    <w:rsid w:val="00993ECF"/>
    <w:rsid w:val="00996520"/>
    <w:rsid w:val="00997399"/>
    <w:rsid w:val="009B0197"/>
    <w:rsid w:val="009B0B48"/>
    <w:rsid w:val="009B0F72"/>
    <w:rsid w:val="009B192F"/>
    <w:rsid w:val="009B200E"/>
    <w:rsid w:val="009B2E25"/>
    <w:rsid w:val="009B2E8F"/>
    <w:rsid w:val="009B3907"/>
    <w:rsid w:val="009B3CB1"/>
    <w:rsid w:val="009B58B8"/>
    <w:rsid w:val="009B61F7"/>
    <w:rsid w:val="009B6934"/>
    <w:rsid w:val="009C0B2E"/>
    <w:rsid w:val="009C1217"/>
    <w:rsid w:val="009C298D"/>
    <w:rsid w:val="009C3F41"/>
    <w:rsid w:val="009C4334"/>
    <w:rsid w:val="009C470A"/>
    <w:rsid w:val="009C4868"/>
    <w:rsid w:val="009C57D5"/>
    <w:rsid w:val="009C6AE2"/>
    <w:rsid w:val="009D0288"/>
    <w:rsid w:val="009D0B23"/>
    <w:rsid w:val="009D68A0"/>
    <w:rsid w:val="009E03DB"/>
    <w:rsid w:val="009E0F96"/>
    <w:rsid w:val="009E2CD5"/>
    <w:rsid w:val="009E2F3C"/>
    <w:rsid w:val="009E467A"/>
    <w:rsid w:val="009E4681"/>
    <w:rsid w:val="009F01CD"/>
    <w:rsid w:val="009F2262"/>
    <w:rsid w:val="009F2B4B"/>
    <w:rsid w:val="009F32E8"/>
    <w:rsid w:val="009F392D"/>
    <w:rsid w:val="009F4B28"/>
    <w:rsid w:val="00A024AD"/>
    <w:rsid w:val="00A043DC"/>
    <w:rsid w:val="00A05622"/>
    <w:rsid w:val="00A05879"/>
    <w:rsid w:val="00A06763"/>
    <w:rsid w:val="00A07AED"/>
    <w:rsid w:val="00A11026"/>
    <w:rsid w:val="00A15AC5"/>
    <w:rsid w:val="00A204B6"/>
    <w:rsid w:val="00A21B83"/>
    <w:rsid w:val="00A22184"/>
    <w:rsid w:val="00A228DB"/>
    <w:rsid w:val="00A22A54"/>
    <w:rsid w:val="00A23075"/>
    <w:rsid w:val="00A234BA"/>
    <w:rsid w:val="00A24893"/>
    <w:rsid w:val="00A24D82"/>
    <w:rsid w:val="00A26E67"/>
    <w:rsid w:val="00A274AA"/>
    <w:rsid w:val="00A331DB"/>
    <w:rsid w:val="00A3563D"/>
    <w:rsid w:val="00A37426"/>
    <w:rsid w:val="00A406AF"/>
    <w:rsid w:val="00A409D0"/>
    <w:rsid w:val="00A40C10"/>
    <w:rsid w:val="00A42F9D"/>
    <w:rsid w:val="00A440CE"/>
    <w:rsid w:val="00A44CA4"/>
    <w:rsid w:val="00A5115F"/>
    <w:rsid w:val="00A51EA9"/>
    <w:rsid w:val="00A535B4"/>
    <w:rsid w:val="00A57F2A"/>
    <w:rsid w:val="00A60BA5"/>
    <w:rsid w:val="00A61267"/>
    <w:rsid w:val="00A61A4B"/>
    <w:rsid w:val="00A67703"/>
    <w:rsid w:val="00A709B4"/>
    <w:rsid w:val="00A7119C"/>
    <w:rsid w:val="00A7399A"/>
    <w:rsid w:val="00A75C53"/>
    <w:rsid w:val="00A76BD4"/>
    <w:rsid w:val="00A76F0C"/>
    <w:rsid w:val="00A76F1E"/>
    <w:rsid w:val="00A778F1"/>
    <w:rsid w:val="00A77982"/>
    <w:rsid w:val="00A83C62"/>
    <w:rsid w:val="00A83D7D"/>
    <w:rsid w:val="00A8429E"/>
    <w:rsid w:val="00A86B33"/>
    <w:rsid w:val="00A86CFA"/>
    <w:rsid w:val="00A87DBC"/>
    <w:rsid w:val="00A87EE8"/>
    <w:rsid w:val="00A91546"/>
    <w:rsid w:val="00A94329"/>
    <w:rsid w:val="00A948F7"/>
    <w:rsid w:val="00A94D95"/>
    <w:rsid w:val="00A94E89"/>
    <w:rsid w:val="00A963A8"/>
    <w:rsid w:val="00A96949"/>
    <w:rsid w:val="00A97676"/>
    <w:rsid w:val="00AA2A16"/>
    <w:rsid w:val="00AA4133"/>
    <w:rsid w:val="00AA47DA"/>
    <w:rsid w:val="00AA7070"/>
    <w:rsid w:val="00AB0FF9"/>
    <w:rsid w:val="00AB15F6"/>
    <w:rsid w:val="00AB4EEC"/>
    <w:rsid w:val="00AB657A"/>
    <w:rsid w:val="00AC1224"/>
    <w:rsid w:val="00AC21DC"/>
    <w:rsid w:val="00AC3F01"/>
    <w:rsid w:val="00AD3514"/>
    <w:rsid w:val="00AE0EE3"/>
    <w:rsid w:val="00AE2804"/>
    <w:rsid w:val="00AE625E"/>
    <w:rsid w:val="00AE6806"/>
    <w:rsid w:val="00AF3A84"/>
    <w:rsid w:val="00B03DA4"/>
    <w:rsid w:val="00B06FB8"/>
    <w:rsid w:val="00B07AB4"/>
    <w:rsid w:val="00B10C27"/>
    <w:rsid w:val="00B12537"/>
    <w:rsid w:val="00B128B2"/>
    <w:rsid w:val="00B15C63"/>
    <w:rsid w:val="00B16B70"/>
    <w:rsid w:val="00B174E5"/>
    <w:rsid w:val="00B20C98"/>
    <w:rsid w:val="00B243DE"/>
    <w:rsid w:val="00B245D0"/>
    <w:rsid w:val="00B247B9"/>
    <w:rsid w:val="00B316A1"/>
    <w:rsid w:val="00B318F8"/>
    <w:rsid w:val="00B3380B"/>
    <w:rsid w:val="00B33DF2"/>
    <w:rsid w:val="00B33EC7"/>
    <w:rsid w:val="00B35F3A"/>
    <w:rsid w:val="00B36BBD"/>
    <w:rsid w:val="00B411E2"/>
    <w:rsid w:val="00B419CD"/>
    <w:rsid w:val="00B42A62"/>
    <w:rsid w:val="00B43FB8"/>
    <w:rsid w:val="00B45064"/>
    <w:rsid w:val="00B45737"/>
    <w:rsid w:val="00B45D79"/>
    <w:rsid w:val="00B46533"/>
    <w:rsid w:val="00B46B1C"/>
    <w:rsid w:val="00B47F96"/>
    <w:rsid w:val="00B50234"/>
    <w:rsid w:val="00B51FCA"/>
    <w:rsid w:val="00B55348"/>
    <w:rsid w:val="00B5561A"/>
    <w:rsid w:val="00B56A26"/>
    <w:rsid w:val="00B6240F"/>
    <w:rsid w:val="00B63ECE"/>
    <w:rsid w:val="00B65479"/>
    <w:rsid w:val="00B66ADE"/>
    <w:rsid w:val="00B70AE7"/>
    <w:rsid w:val="00B72220"/>
    <w:rsid w:val="00B76B72"/>
    <w:rsid w:val="00B778ED"/>
    <w:rsid w:val="00B81629"/>
    <w:rsid w:val="00B8288D"/>
    <w:rsid w:val="00B82D27"/>
    <w:rsid w:val="00B82E03"/>
    <w:rsid w:val="00B8387B"/>
    <w:rsid w:val="00B9035B"/>
    <w:rsid w:val="00B913DA"/>
    <w:rsid w:val="00B913F8"/>
    <w:rsid w:val="00B923FA"/>
    <w:rsid w:val="00B93910"/>
    <w:rsid w:val="00B961CE"/>
    <w:rsid w:val="00B962D8"/>
    <w:rsid w:val="00BA0272"/>
    <w:rsid w:val="00BA0D4A"/>
    <w:rsid w:val="00BA0EE9"/>
    <w:rsid w:val="00BA10C9"/>
    <w:rsid w:val="00BA3180"/>
    <w:rsid w:val="00BA4231"/>
    <w:rsid w:val="00BA517A"/>
    <w:rsid w:val="00BA5554"/>
    <w:rsid w:val="00BB073D"/>
    <w:rsid w:val="00BB1027"/>
    <w:rsid w:val="00BB13F1"/>
    <w:rsid w:val="00BB448D"/>
    <w:rsid w:val="00BB461C"/>
    <w:rsid w:val="00BB4CA9"/>
    <w:rsid w:val="00BB618E"/>
    <w:rsid w:val="00BC07DF"/>
    <w:rsid w:val="00BC218D"/>
    <w:rsid w:val="00BC31CF"/>
    <w:rsid w:val="00BC4AE6"/>
    <w:rsid w:val="00BC5E04"/>
    <w:rsid w:val="00BD63D0"/>
    <w:rsid w:val="00BD659D"/>
    <w:rsid w:val="00BE1BE7"/>
    <w:rsid w:val="00BE1CB7"/>
    <w:rsid w:val="00BE2FD2"/>
    <w:rsid w:val="00BE59C7"/>
    <w:rsid w:val="00BF147B"/>
    <w:rsid w:val="00BF14F2"/>
    <w:rsid w:val="00BF2FE1"/>
    <w:rsid w:val="00BF4406"/>
    <w:rsid w:val="00C0042A"/>
    <w:rsid w:val="00C00E85"/>
    <w:rsid w:val="00C011FF"/>
    <w:rsid w:val="00C01363"/>
    <w:rsid w:val="00C0299E"/>
    <w:rsid w:val="00C03BD0"/>
    <w:rsid w:val="00C04C54"/>
    <w:rsid w:val="00C06514"/>
    <w:rsid w:val="00C0657C"/>
    <w:rsid w:val="00C0671B"/>
    <w:rsid w:val="00C10748"/>
    <w:rsid w:val="00C10E8C"/>
    <w:rsid w:val="00C12B9D"/>
    <w:rsid w:val="00C1614A"/>
    <w:rsid w:val="00C20744"/>
    <w:rsid w:val="00C2092D"/>
    <w:rsid w:val="00C21CE6"/>
    <w:rsid w:val="00C234EE"/>
    <w:rsid w:val="00C23E74"/>
    <w:rsid w:val="00C2715D"/>
    <w:rsid w:val="00C27B69"/>
    <w:rsid w:val="00C301DB"/>
    <w:rsid w:val="00C306B2"/>
    <w:rsid w:val="00C31217"/>
    <w:rsid w:val="00C316E8"/>
    <w:rsid w:val="00C33003"/>
    <w:rsid w:val="00C3316F"/>
    <w:rsid w:val="00C3403A"/>
    <w:rsid w:val="00C347B6"/>
    <w:rsid w:val="00C36A07"/>
    <w:rsid w:val="00C37538"/>
    <w:rsid w:val="00C37790"/>
    <w:rsid w:val="00C41DC1"/>
    <w:rsid w:val="00C43A6E"/>
    <w:rsid w:val="00C447CB"/>
    <w:rsid w:val="00C4627B"/>
    <w:rsid w:val="00C50641"/>
    <w:rsid w:val="00C515B7"/>
    <w:rsid w:val="00C51C12"/>
    <w:rsid w:val="00C52137"/>
    <w:rsid w:val="00C53CBE"/>
    <w:rsid w:val="00C54304"/>
    <w:rsid w:val="00C5458B"/>
    <w:rsid w:val="00C551AA"/>
    <w:rsid w:val="00C5543D"/>
    <w:rsid w:val="00C562C7"/>
    <w:rsid w:val="00C60068"/>
    <w:rsid w:val="00C60A45"/>
    <w:rsid w:val="00C60EB4"/>
    <w:rsid w:val="00C61507"/>
    <w:rsid w:val="00C6180A"/>
    <w:rsid w:val="00C632AA"/>
    <w:rsid w:val="00C64004"/>
    <w:rsid w:val="00C645E7"/>
    <w:rsid w:val="00C64CA6"/>
    <w:rsid w:val="00C70FB8"/>
    <w:rsid w:val="00C71236"/>
    <w:rsid w:val="00C72CC7"/>
    <w:rsid w:val="00C748A9"/>
    <w:rsid w:val="00C75473"/>
    <w:rsid w:val="00C77C8B"/>
    <w:rsid w:val="00C84DE6"/>
    <w:rsid w:val="00C85DB9"/>
    <w:rsid w:val="00C85E47"/>
    <w:rsid w:val="00C90720"/>
    <w:rsid w:val="00C91105"/>
    <w:rsid w:val="00C9121A"/>
    <w:rsid w:val="00C914F2"/>
    <w:rsid w:val="00C91C14"/>
    <w:rsid w:val="00C94683"/>
    <w:rsid w:val="00CA022A"/>
    <w:rsid w:val="00CA13E9"/>
    <w:rsid w:val="00CA1FE2"/>
    <w:rsid w:val="00CA5D4C"/>
    <w:rsid w:val="00CA6CBF"/>
    <w:rsid w:val="00CA7887"/>
    <w:rsid w:val="00CA79FD"/>
    <w:rsid w:val="00CB3A95"/>
    <w:rsid w:val="00CB4A5E"/>
    <w:rsid w:val="00CB4BAD"/>
    <w:rsid w:val="00CB57C9"/>
    <w:rsid w:val="00CB60D6"/>
    <w:rsid w:val="00CB6D5D"/>
    <w:rsid w:val="00CC0659"/>
    <w:rsid w:val="00CC538D"/>
    <w:rsid w:val="00CD08D9"/>
    <w:rsid w:val="00CD2AD8"/>
    <w:rsid w:val="00CD2D3F"/>
    <w:rsid w:val="00CD327B"/>
    <w:rsid w:val="00CD3475"/>
    <w:rsid w:val="00CD4213"/>
    <w:rsid w:val="00CD7B16"/>
    <w:rsid w:val="00CE00EB"/>
    <w:rsid w:val="00CE031A"/>
    <w:rsid w:val="00CE272B"/>
    <w:rsid w:val="00CE684D"/>
    <w:rsid w:val="00CE6BA6"/>
    <w:rsid w:val="00CE7144"/>
    <w:rsid w:val="00CF073E"/>
    <w:rsid w:val="00CF1574"/>
    <w:rsid w:val="00CF42FA"/>
    <w:rsid w:val="00CF55E3"/>
    <w:rsid w:val="00CF71FD"/>
    <w:rsid w:val="00CF789F"/>
    <w:rsid w:val="00CF7B5B"/>
    <w:rsid w:val="00D02C1F"/>
    <w:rsid w:val="00D0342A"/>
    <w:rsid w:val="00D03C8C"/>
    <w:rsid w:val="00D0415F"/>
    <w:rsid w:val="00D070D0"/>
    <w:rsid w:val="00D07AE3"/>
    <w:rsid w:val="00D1441D"/>
    <w:rsid w:val="00D17FDF"/>
    <w:rsid w:val="00D216AC"/>
    <w:rsid w:val="00D21802"/>
    <w:rsid w:val="00D23574"/>
    <w:rsid w:val="00D23FB1"/>
    <w:rsid w:val="00D24566"/>
    <w:rsid w:val="00D27647"/>
    <w:rsid w:val="00D31347"/>
    <w:rsid w:val="00D31429"/>
    <w:rsid w:val="00D3273B"/>
    <w:rsid w:val="00D3339A"/>
    <w:rsid w:val="00D33B56"/>
    <w:rsid w:val="00D36A0C"/>
    <w:rsid w:val="00D415CF"/>
    <w:rsid w:val="00D45485"/>
    <w:rsid w:val="00D45717"/>
    <w:rsid w:val="00D4691D"/>
    <w:rsid w:val="00D46E69"/>
    <w:rsid w:val="00D51D88"/>
    <w:rsid w:val="00D51ED8"/>
    <w:rsid w:val="00D53EEF"/>
    <w:rsid w:val="00D608D6"/>
    <w:rsid w:val="00D650CE"/>
    <w:rsid w:val="00D67DAE"/>
    <w:rsid w:val="00D67F43"/>
    <w:rsid w:val="00D74A6B"/>
    <w:rsid w:val="00D74D4F"/>
    <w:rsid w:val="00D7560C"/>
    <w:rsid w:val="00D80319"/>
    <w:rsid w:val="00D8181A"/>
    <w:rsid w:val="00D83BA7"/>
    <w:rsid w:val="00D86EF4"/>
    <w:rsid w:val="00D9122A"/>
    <w:rsid w:val="00D9284E"/>
    <w:rsid w:val="00D931FF"/>
    <w:rsid w:val="00D96734"/>
    <w:rsid w:val="00D96DA8"/>
    <w:rsid w:val="00D97520"/>
    <w:rsid w:val="00DA0D44"/>
    <w:rsid w:val="00DA16DE"/>
    <w:rsid w:val="00DA179F"/>
    <w:rsid w:val="00DA1FC6"/>
    <w:rsid w:val="00DA207C"/>
    <w:rsid w:val="00DA327F"/>
    <w:rsid w:val="00DA40FA"/>
    <w:rsid w:val="00DA44DB"/>
    <w:rsid w:val="00DA4DE7"/>
    <w:rsid w:val="00DA7DDA"/>
    <w:rsid w:val="00DA7F47"/>
    <w:rsid w:val="00DB039D"/>
    <w:rsid w:val="00DB1B89"/>
    <w:rsid w:val="00DB233C"/>
    <w:rsid w:val="00DB25F7"/>
    <w:rsid w:val="00DB40D7"/>
    <w:rsid w:val="00DB769A"/>
    <w:rsid w:val="00DC007D"/>
    <w:rsid w:val="00DC264E"/>
    <w:rsid w:val="00DC3301"/>
    <w:rsid w:val="00DC3B06"/>
    <w:rsid w:val="00DD0AC2"/>
    <w:rsid w:val="00DD4AD1"/>
    <w:rsid w:val="00DD6882"/>
    <w:rsid w:val="00DD7A47"/>
    <w:rsid w:val="00DE199F"/>
    <w:rsid w:val="00DE5043"/>
    <w:rsid w:val="00DE55C4"/>
    <w:rsid w:val="00DE654E"/>
    <w:rsid w:val="00DF085E"/>
    <w:rsid w:val="00DF10E5"/>
    <w:rsid w:val="00DF1C8B"/>
    <w:rsid w:val="00DF353D"/>
    <w:rsid w:val="00DF39C5"/>
    <w:rsid w:val="00DF6897"/>
    <w:rsid w:val="00DF7439"/>
    <w:rsid w:val="00E013A8"/>
    <w:rsid w:val="00E03D30"/>
    <w:rsid w:val="00E05DFD"/>
    <w:rsid w:val="00E073A3"/>
    <w:rsid w:val="00E078B4"/>
    <w:rsid w:val="00E11484"/>
    <w:rsid w:val="00E126EA"/>
    <w:rsid w:val="00E137FF"/>
    <w:rsid w:val="00E13C9F"/>
    <w:rsid w:val="00E14B4E"/>
    <w:rsid w:val="00E1746D"/>
    <w:rsid w:val="00E204E7"/>
    <w:rsid w:val="00E26537"/>
    <w:rsid w:val="00E2755C"/>
    <w:rsid w:val="00E279F5"/>
    <w:rsid w:val="00E316C5"/>
    <w:rsid w:val="00E31F4D"/>
    <w:rsid w:val="00E326CA"/>
    <w:rsid w:val="00E40734"/>
    <w:rsid w:val="00E42402"/>
    <w:rsid w:val="00E43DA8"/>
    <w:rsid w:val="00E448F8"/>
    <w:rsid w:val="00E51288"/>
    <w:rsid w:val="00E514E2"/>
    <w:rsid w:val="00E52CE7"/>
    <w:rsid w:val="00E54DC9"/>
    <w:rsid w:val="00E56C2F"/>
    <w:rsid w:val="00E573A4"/>
    <w:rsid w:val="00E60909"/>
    <w:rsid w:val="00E6289B"/>
    <w:rsid w:val="00E63310"/>
    <w:rsid w:val="00E6644A"/>
    <w:rsid w:val="00E67386"/>
    <w:rsid w:val="00E71B77"/>
    <w:rsid w:val="00E71FCE"/>
    <w:rsid w:val="00E72DB3"/>
    <w:rsid w:val="00E81EB8"/>
    <w:rsid w:val="00E82425"/>
    <w:rsid w:val="00E825AC"/>
    <w:rsid w:val="00E830F8"/>
    <w:rsid w:val="00E84894"/>
    <w:rsid w:val="00E852AB"/>
    <w:rsid w:val="00E86878"/>
    <w:rsid w:val="00E868C6"/>
    <w:rsid w:val="00E873CD"/>
    <w:rsid w:val="00E874DC"/>
    <w:rsid w:val="00E90599"/>
    <w:rsid w:val="00E917F2"/>
    <w:rsid w:val="00E918EB"/>
    <w:rsid w:val="00E951D5"/>
    <w:rsid w:val="00E97305"/>
    <w:rsid w:val="00EA1718"/>
    <w:rsid w:val="00EA2A82"/>
    <w:rsid w:val="00EA31CF"/>
    <w:rsid w:val="00EA4F20"/>
    <w:rsid w:val="00EA6B56"/>
    <w:rsid w:val="00EA732C"/>
    <w:rsid w:val="00EB0A20"/>
    <w:rsid w:val="00EB175E"/>
    <w:rsid w:val="00EB2990"/>
    <w:rsid w:val="00EB3686"/>
    <w:rsid w:val="00EB486F"/>
    <w:rsid w:val="00EC0F6F"/>
    <w:rsid w:val="00EC22F8"/>
    <w:rsid w:val="00EC2AC9"/>
    <w:rsid w:val="00EC2FE6"/>
    <w:rsid w:val="00EC31E7"/>
    <w:rsid w:val="00EC36EE"/>
    <w:rsid w:val="00EC3AD3"/>
    <w:rsid w:val="00EC5652"/>
    <w:rsid w:val="00EC5EF5"/>
    <w:rsid w:val="00ED082C"/>
    <w:rsid w:val="00ED096A"/>
    <w:rsid w:val="00ED2F02"/>
    <w:rsid w:val="00ED58BF"/>
    <w:rsid w:val="00EE2F5B"/>
    <w:rsid w:val="00EE7084"/>
    <w:rsid w:val="00EE71EB"/>
    <w:rsid w:val="00EE7462"/>
    <w:rsid w:val="00EE754D"/>
    <w:rsid w:val="00EF028B"/>
    <w:rsid w:val="00EF19F0"/>
    <w:rsid w:val="00EF4260"/>
    <w:rsid w:val="00EF5F83"/>
    <w:rsid w:val="00EF7EEC"/>
    <w:rsid w:val="00F033E8"/>
    <w:rsid w:val="00F10C67"/>
    <w:rsid w:val="00F13D2A"/>
    <w:rsid w:val="00F14DE4"/>
    <w:rsid w:val="00F1664C"/>
    <w:rsid w:val="00F17363"/>
    <w:rsid w:val="00F175B0"/>
    <w:rsid w:val="00F17C17"/>
    <w:rsid w:val="00F2184B"/>
    <w:rsid w:val="00F23BE8"/>
    <w:rsid w:val="00F2441D"/>
    <w:rsid w:val="00F248FF"/>
    <w:rsid w:val="00F2604B"/>
    <w:rsid w:val="00F26E0F"/>
    <w:rsid w:val="00F30161"/>
    <w:rsid w:val="00F31AD5"/>
    <w:rsid w:val="00F33491"/>
    <w:rsid w:val="00F3381A"/>
    <w:rsid w:val="00F33E68"/>
    <w:rsid w:val="00F34317"/>
    <w:rsid w:val="00F35157"/>
    <w:rsid w:val="00F36393"/>
    <w:rsid w:val="00F3649E"/>
    <w:rsid w:val="00F36EB9"/>
    <w:rsid w:val="00F414C6"/>
    <w:rsid w:val="00F418D4"/>
    <w:rsid w:val="00F41CB0"/>
    <w:rsid w:val="00F4606C"/>
    <w:rsid w:val="00F50BB8"/>
    <w:rsid w:val="00F5131E"/>
    <w:rsid w:val="00F514CD"/>
    <w:rsid w:val="00F51DB4"/>
    <w:rsid w:val="00F528AF"/>
    <w:rsid w:val="00F53183"/>
    <w:rsid w:val="00F53421"/>
    <w:rsid w:val="00F539B1"/>
    <w:rsid w:val="00F54AF0"/>
    <w:rsid w:val="00F606DA"/>
    <w:rsid w:val="00F62438"/>
    <w:rsid w:val="00F62A70"/>
    <w:rsid w:val="00F62DD0"/>
    <w:rsid w:val="00F63E00"/>
    <w:rsid w:val="00F64043"/>
    <w:rsid w:val="00F64FA8"/>
    <w:rsid w:val="00F67449"/>
    <w:rsid w:val="00F716E9"/>
    <w:rsid w:val="00F71E45"/>
    <w:rsid w:val="00F72630"/>
    <w:rsid w:val="00F72F3A"/>
    <w:rsid w:val="00F731A3"/>
    <w:rsid w:val="00F73B3C"/>
    <w:rsid w:val="00F77548"/>
    <w:rsid w:val="00F82B56"/>
    <w:rsid w:val="00F852E2"/>
    <w:rsid w:val="00F86A31"/>
    <w:rsid w:val="00F879BD"/>
    <w:rsid w:val="00F87B10"/>
    <w:rsid w:val="00F923F2"/>
    <w:rsid w:val="00F94649"/>
    <w:rsid w:val="00FA5C37"/>
    <w:rsid w:val="00FA7705"/>
    <w:rsid w:val="00FB11CA"/>
    <w:rsid w:val="00FB167F"/>
    <w:rsid w:val="00FB4417"/>
    <w:rsid w:val="00FB5DE2"/>
    <w:rsid w:val="00FB62B5"/>
    <w:rsid w:val="00FB6E4F"/>
    <w:rsid w:val="00FC0D3E"/>
    <w:rsid w:val="00FC4C36"/>
    <w:rsid w:val="00FC5B83"/>
    <w:rsid w:val="00FC7A87"/>
    <w:rsid w:val="00FD0B67"/>
    <w:rsid w:val="00FD16A1"/>
    <w:rsid w:val="00FD21F2"/>
    <w:rsid w:val="00FD3CBA"/>
    <w:rsid w:val="00FD6BF1"/>
    <w:rsid w:val="00FE016D"/>
    <w:rsid w:val="00FE2878"/>
    <w:rsid w:val="00FE5A47"/>
    <w:rsid w:val="00FE604D"/>
    <w:rsid w:val="00FF0186"/>
    <w:rsid w:val="00FF3CC8"/>
    <w:rsid w:val="00FF3E51"/>
    <w:rsid w:val="00FF4566"/>
    <w:rsid w:val="00FF6CE5"/>
    <w:rsid w:val="00FF6F22"/>
    <w:rsid w:val="01D73B62"/>
    <w:rsid w:val="024504B4"/>
    <w:rsid w:val="034D4118"/>
    <w:rsid w:val="03D328C9"/>
    <w:rsid w:val="03E359C0"/>
    <w:rsid w:val="041B0621"/>
    <w:rsid w:val="04C51E0A"/>
    <w:rsid w:val="06001DBE"/>
    <w:rsid w:val="07EC50C6"/>
    <w:rsid w:val="09AB0038"/>
    <w:rsid w:val="09C87FD7"/>
    <w:rsid w:val="0A040197"/>
    <w:rsid w:val="0A50420B"/>
    <w:rsid w:val="0D584F58"/>
    <w:rsid w:val="0E060377"/>
    <w:rsid w:val="0EAD04B1"/>
    <w:rsid w:val="0F726B1A"/>
    <w:rsid w:val="1096723F"/>
    <w:rsid w:val="11B91809"/>
    <w:rsid w:val="11BC069C"/>
    <w:rsid w:val="11E14975"/>
    <w:rsid w:val="120529A5"/>
    <w:rsid w:val="15AB7DBB"/>
    <w:rsid w:val="15C857DF"/>
    <w:rsid w:val="1675439A"/>
    <w:rsid w:val="17AC104F"/>
    <w:rsid w:val="184B4D40"/>
    <w:rsid w:val="185356C7"/>
    <w:rsid w:val="185D7550"/>
    <w:rsid w:val="187113A1"/>
    <w:rsid w:val="19704F4F"/>
    <w:rsid w:val="19A1348A"/>
    <w:rsid w:val="19D4057B"/>
    <w:rsid w:val="19DA4170"/>
    <w:rsid w:val="1AB906AE"/>
    <w:rsid w:val="1AE34ECF"/>
    <w:rsid w:val="1CE05DBA"/>
    <w:rsid w:val="1CF71AEF"/>
    <w:rsid w:val="1DC244E6"/>
    <w:rsid w:val="1FE210FB"/>
    <w:rsid w:val="20912EDB"/>
    <w:rsid w:val="212816CC"/>
    <w:rsid w:val="21563308"/>
    <w:rsid w:val="215B1ED9"/>
    <w:rsid w:val="21DA535E"/>
    <w:rsid w:val="226D7F63"/>
    <w:rsid w:val="23781F24"/>
    <w:rsid w:val="23DB2D4E"/>
    <w:rsid w:val="24396951"/>
    <w:rsid w:val="26342148"/>
    <w:rsid w:val="26F225DA"/>
    <w:rsid w:val="283004D7"/>
    <w:rsid w:val="28301EF9"/>
    <w:rsid w:val="291A524B"/>
    <w:rsid w:val="2B5A30BA"/>
    <w:rsid w:val="2B853C85"/>
    <w:rsid w:val="2E19118A"/>
    <w:rsid w:val="2E972EFE"/>
    <w:rsid w:val="2F4D6C9B"/>
    <w:rsid w:val="2FD21F21"/>
    <w:rsid w:val="322A0CD9"/>
    <w:rsid w:val="324369E2"/>
    <w:rsid w:val="33AD4ED6"/>
    <w:rsid w:val="33F71846"/>
    <w:rsid w:val="35DD2708"/>
    <w:rsid w:val="376E090B"/>
    <w:rsid w:val="37A141F4"/>
    <w:rsid w:val="37C93536"/>
    <w:rsid w:val="37D03A21"/>
    <w:rsid w:val="3874375F"/>
    <w:rsid w:val="39652CE0"/>
    <w:rsid w:val="3AAC40A1"/>
    <w:rsid w:val="3BB01E98"/>
    <w:rsid w:val="3C923C0D"/>
    <w:rsid w:val="3C945854"/>
    <w:rsid w:val="3DD82EC8"/>
    <w:rsid w:val="3EA161B7"/>
    <w:rsid w:val="3F013AC4"/>
    <w:rsid w:val="3FA21E36"/>
    <w:rsid w:val="3FA86034"/>
    <w:rsid w:val="3FF31B0B"/>
    <w:rsid w:val="40437FE5"/>
    <w:rsid w:val="41C56F0A"/>
    <w:rsid w:val="44574D8C"/>
    <w:rsid w:val="44865C01"/>
    <w:rsid w:val="45766A8C"/>
    <w:rsid w:val="459D5EA4"/>
    <w:rsid w:val="461E4136"/>
    <w:rsid w:val="4A7F0B4B"/>
    <w:rsid w:val="4AC1622A"/>
    <w:rsid w:val="4B8257AC"/>
    <w:rsid w:val="4CF30CCD"/>
    <w:rsid w:val="4E826BB1"/>
    <w:rsid w:val="4ED21AB4"/>
    <w:rsid w:val="4F3B7EC0"/>
    <w:rsid w:val="4F69754F"/>
    <w:rsid w:val="4FC556AF"/>
    <w:rsid w:val="500667DA"/>
    <w:rsid w:val="50154762"/>
    <w:rsid w:val="510D66F7"/>
    <w:rsid w:val="51E82CE0"/>
    <w:rsid w:val="538A2A1E"/>
    <w:rsid w:val="55E90DE4"/>
    <w:rsid w:val="570F25CF"/>
    <w:rsid w:val="57A2621F"/>
    <w:rsid w:val="582408A3"/>
    <w:rsid w:val="583B01C0"/>
    <w:rsid w:val="59E20150"/>
    <w:rsid w:val="5B3753A4"/>
    <w:rsid w:val="5C5F29C6"/>
    <w:rsid w:val="5CCD49A5"/>
    <w:rsid w:val="5D020B1D"/>
    <w:rsid w:val="633168F4"/>
    <w:rsid w:val="634C1417"/>
    <w:rsid w:val="645D7A22"/>
    <w:rsid w:val="646B6BB1"/>
    <w:rsid w:val="65024BA6"/>
    <w:rsid w:val="652D7081"/>
    <w:rsid w:val="66DA62C7"/>
    <w:rsid w:val="67C577E1"/>
    <w:rsid w:val="68671CD9"/>
    <w:rsid w:val="69035BD6"/>
    <w:rsid w:val="69476777"/>
    <w:rsid w:val="699A713B"/>
    <w:rsid w:val="6B367ECC"/>
    <w:rsid w:val="6B9C6909"/>
    <w:rsid w:val="6D6234DF"/>
    <w:rsid w:val="6E68370C"/>
    <w:rsid w:val="6FA47B32"/>
    <w:rsid w:val="712717F2"/>
    <w:rsid w:val="729A1DAA"/>
    <w:rsid w:val="74770B1B"/>
    <w:rsid w:val="749A75DE"/>
    <w:rsid w:val="75390268"/>
    <w:rsid w:val="77620B7F"/>
    <w:rsid w:val="77BC35C1"/>
    <w:rsid w:val="77D614D0"/>
    <w:rsid w:val="79B50BD4"/>
    <w:rsid w:val="79D407B2"/>
    <w:rsid w:val="79DA0C0D"/>
    <w:rsid w:val="7A0D5046"/>
    <w:rsid w:val="7A676924"/>
    <w:rsid w:val="7CEF70D4"/>
    <w:rsid w:val="7D5B52E7"/>
    <w:rsid w:val="7DDC3C7C"/>
    <w:rsid w:val="7E03275E"/>
    <w:rsid w:val="7E0F19DD"/>
    <w:rsid w:val="7F456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5"/>
    <w:autoRedefine/>
    <w:qFormat/>
    <w:uiPriority w:val="0"/>
    <w:pPr>
      <w:keepNext/>
      <w:keepLines/>
      <w:spacing w:before="340" w:after="330" w:line="576" w:lineRule="auto"/>
      <w:outlineLvl w:val="0"/>
    </w:pPr>
    <w:rPr>
      <w:rFonts w:ascii="Calibri" w:hAnsi="Calibri"/>
      <w:b/>
      <w:bCs/>
      <w:kern w:val="44"/>
      <w:sz w:val="44"/>
      <w:szCs w:val="44"/>
    </w:rPr>
  </w:style>
  <w:style w:type="paragraph" w:styleId="5">
    <w:name w:val="heading 2"/>
    <w:basedOn w:val="1"/>
    <w:next w:val="1"/>
    <w:link w:val="56"/>
    <w:autoRedefine/>
    <w:qFormat/>
    <w:uiPriority w:val="0"/>
    <w:pPr>
      <w:keepNext/>
      <w:keepLines/>
      <w:spacing w:before="260" w:after="260" w:line="413" w:lineRule="auto"/>
      <w:outlineLvl w:val="1"/>
    </w:pPr>
    <w:rPr>
      <w:rFonts w:ascii="Cambria" w:hAnsi="Cambria"/>
      <w:b/>
      <w:bCs/>
      <w:sz w:val="32"/>
      <w:szCs w:val="32"/>
    </w:rPr>
  </w:style>
  <w:style w:type="paragraph" w:styleId="6">
    <w:name w:val="heading 3"/>
    <w:basedOn w:val="1"/>
    <w:next w:val="1"/>
    <w:link w:val="68"/>
    <w:autoRedefine/>
    <w:qFormat/>
    <w:uiPriority w:val="0"/>
    <w:pPr>
      <w:keepNext/>
      <w:keepLines/>
      <w:spacing w:before="260" w:after="260" w:line="415" w:lineRule="auto"/>
      <w:outlineLvl w:val="2"/>
    </w:pPr>
    <w:rPr>
      <w:b/>
      <w:bCs/>
      <w:sz w:val="32"/>
      <w:szCs w:val="32"/>
    </w:rPr>
  </w:style>
  <w:style w:type="paragraph" w:styleId="7">
    <w:name w:val="heading 4"/>
    <w:basedOn w:val="1"/>
    <w:next w:val="1"/>
    <w:link w:val="57"/>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65"/>
    <w:qFormat/>
    <w:uiPriority w:val="0"/>
    <w:pPr>
      <w:keepNext/>
      <w:keepLines/>
      <w:spacing w:before="280" w:after="290" w:line="372" w:lineRule="auto"/>
      <w:outlineLvl w:val="4"/>
    </w:pPr>
    <w:rPr>
      <w:rFonts w:ascii="Calibri" w:hAnsi="Calibri"/>
      <w:b/>
      <w:bCs/>
      <w:sz w:val="28"/>
      <w:szCs w:val="28"/>
    </w:rPr>
  </w:style>
  <w:style w:type="paragraph" w:styleId="9">
    <w:name w:val="heading 6"/>
    <w:basedOn w:val="1"/>
    <w:next w:val="1"/>
    <w:link w:val="71"/>
    <w:autoRedefine/>
    <w:qFormat/>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63"/>
    <w:autoRedefine/>
    <w:qFormat/>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90"/>
    <w:autoRedefine/>
    <w:qFormat/>
    <w:uiPriority w:val="0"/>
    <w:pPr>
      <w:keepNext/>
      <w:keepLines/>
      <w:spacing w:before="240" w:after="64" w:line="317" w:lineRule="auto"/>
      <w:outlineLvl w:val="7"/>
    </w:pPr>
    <w:rPr>
      <w:rFonts w:ascii="Cambria" w:hAnsi="Cambria"/>
      <w:sz w:val="24"/>
    </w:rPr>
  </w:style>
  <w:style w:type="paragraph" w:styleId="12">
    <w:name w:val="heading 9"/>
    <w:basedOn w:val="1"/>
    <w:next w:val="1"/>
    <w:link w:val="54"/>
    <w:autoRedefine/>
    <w:qFormat/>
    <w:uiPriority w:val="0"/>
    <w:pPr>
      <w:keepNext/>
      <w:keepLines/>
      <w:spacing w:before="240" w:after="64" w:line="317" w:lineRule="auto"/>
      <w:outlineLvl w:val="8"/>
    </w:pPr>
    <w:rPr>
      <w:rFonts w:ascii="Cambria" w:hAnsi="Cambria"/>
      <w:szCs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83"/>
    <w:autoRedefine/>
    <w:qFormat/>
    <w:uiPriority w:val="0"/>
    <w:pPr>
      <w:adjustRightInd w:val="0"/>
      <w:spacing w:after="60" w:line="360" w:lineRule="atLeast"/>
      <w:ind w:left="72" w:leftChars="30" w:right="30" w:rightChars="30"/>
      <w:jc w:val="center"/>
      <w:textAlignment w:val="baseline"/>
    </w:pPr>
    <w:rPr>
      <w:kern w:val="0"/>
      <w:sz w:val="20"/>
      <w:szCs w:val="20"/>
    </w:rPr>
  </w:style>
  <w:style w:type="paragraph" w:styleId="3">
    <w:name w:val="Date"/>
    <w:basedOn w:val="1"/>
    <w:next w:val="1"/>
    <w:link w:val="91"/>
    <w:autoRedefine/>
    <w:qFormat/>
    <w:uiPriority w:val="0"/>
    <w:pPr>
      <w:ind w:left="100" w:leftChars="2500"/>
    </w:pPr>
    <w:rPr>
      <w:rFonts w:ascii="宋体"/>
      <w:kern w:val="0"/>
      <w:sz w:val="28"/>
      <w:szCs w:val="20"/>
    </w:rPr>
  </w:style>
  <w:style w:type="paragraph" w:styleId="13">
    <w:name w:val="toc 7"/>
    <w:basedOn w:val="1"/>
    <w:next w:val="1"/>
    <w:autoRedefine/>
    <w:qFormat/>
    <w:uiPriority w:val="0"/>
    <w:pPr>
      <w:ind w:left="2520" w:leftChars="1200"/>
    </w:pPr>
    <w:rPr>
      <w:rFonts w:ascii="Calibri" w:hAnsi="Calibri"/>
      <w:szCs w:val="22"/>
    </w:rPr>
  </w:style>
  <w:style w:type="paragraph" w:styleId="14">
    <w:name w:val="Normal Indent"/>
    <w:basedOn w:val="1"/>
    <w:autoRedefine/>
    <w:qFormat/>
    <w:uiPriority w:val="0"/>
    <w:pPr>
      <w:adjustRightInd w:val="0"/>
      <w:spacing w:line="360" w:lineRule="atLeast"/>
      <w:ind w:firstLine="482"/>
      <w:textAlignment w:val="baseline"/>
    </w:pPr>
    <w:rPr>
      <w:kern w:val="0"/>
      <w:sz w:val="24"/>
      <w:szCs w:val="20"/>
    </w:rPr>
  </w:style>
  <w:style w:type="paragraph" w:styleId="15">
    <w:name w:val="caption"/>
    <w:basedOn w:val="1"/>
    <w:next w:val="1"/>
    <w:autoRedefine/>
    <w:qFormat/>
    <w:uiPriority w:val="0"/>
    <w:rPr>
      <w:rFonts w:ascii="Cambria" w:hAnsi="Cambria" w:eastAsia="黑体"/>
      <w:sz w:val="20"/>
      <w:szCs w:val="20"/>
    </w:rPr>
  </w:style>
  <w:style w:type="paragraph" w:styleId="16">
    <w:name w:val="Document Map"/>
    <w:basedOn w:val="1"/>
    <w:link w:val="81"/>
    <w:autoRedefine/>
    <w:qFormat/>
    <w:uiPriority w:val="0"/>
    <w:pPr>
      <w:shd w:val="clear" w:color="auto" w:fill="000080"/>
    </w:pPr>
    <w:rPr>
      <w:kern w:val="0"/>
      <w:sz w:val="20"/>
      <w:shd w:val="clear" w:color="auto" w:fill="000080"/>
    </w:rPr>
  </w:style>
  <w:style w:type="paragraph" w:styleId="17">
    <w:name w:val="annotation text"/>
    <w:basedOn w:val="1"/>
    <w:link w:val="76"/>
    <w:autoRedefine/>
    <w:qFormat/>
    <w:uiPriority w:val="0"/>
    <w:pPr>
      <w:jc w:val="left"/>
    </w:pPr>
  </w:style>
  <w:style w:type="paragraph" w:styleId="18">
    <w:name w:val="Body Text Indent"/>
    <w:basedOn w:val="1"/>
    <w:autoRedefine/>
    <w:qFormat/>
    <w:uiPriority w:val="0"/>
    <w:pPr>
      <w:adjustRightInd w:val="0"/>
      <w:snapToGrid w:val="0"/>
      <w:spacing w:line="360" w:lineRule="exact"/>
      <w:ind w:left="1668" w:hanging="1668" w:hangingChars="695"/>
    </w:pPr>
    <w:rPr>
      <w:rFonts w:eastAsia="Times New Roman"/>
      <w:sz w:val="24"/>
      <w:szCs w:val="24"/>
    </w:rPr>
  </w:style>
  <w:style w:type="paragraph" w:styleId="19">
    <w:name w:val="index 4"/>
    <w:basedOn w:val="1"/>
    <w:next w:val="1"/>
    <w:autoRedefine/>
    <w:qFormat/>
    <w:uiPriority w:val="0"/>
    <w:pPr>
      <w:ind w:left="600" w:leftChars="600"/>
    </w:pPr>
  </w:style>
  <w:style w:type="paragraph" w:styleId="20">
    <w:name w:val="toc 5"/>
    <w:basedOn w:val="1"/>
    <w:next w:val="1"/>
    <w:autoRedefine/>
    <w:qFormat/>
    <w:uiPriority w:val="0"/>
    <w:pPr>
      <w:tabs>
        <w:tab w:val="right" w:leader="dot" w:pos="8296"/>
      </w:tabs>
      <w:ind w:left="1050" w:leftChars="500"/>
    </w:pPr>
    <w:rPr>
      <w:rFonts w:ascii="Calibri" w:hAnsi="Calibri"/>
      <w:szCs w:val="22"/>
    </w:rPr>
  </w:style>
  <w:style w:type="paragraph" w:styleId="21">
    <w:name w:val="toc 3"/>
    <w:basedOn w:val="1"/>
    <w:next w:val="1"/>
    <w:autoRedefine/>
    <w:qFormat/>
    <w:uiPriority w:val="0"/>
    <w:pPr>
      <w:ind w:left="840" w:leftChars="400"/>
    </w:pPr>
    <w:rPr>
      <w:rFonts w:ascii="Calibri" w:hAnsi="Calibri"/>
      <w:szCs w:val="22"/>
    </w:rPr>
  </w:style>
  <w:style w:type="paragraph" w:styleId="22">
    <w:name w:val="toc 8"/>
    <w:basedOn w:val="1"/>
    <w:next w:val="1"/>
    <w:autoRedefine/>
    <w:qFormat/>
    <w:uiPriority w:val="0"/>
    <w:pPr>
      <w:ind w:left="2940" w:leftChars="1400"/>
    </w:pPr>
    <w:rPr>
      <w:rFonts w:ascii="Calibri" w:hAnsi="Calibri"/>
      <w:szCs w:val="22"/>
    </w:rPr>
  </w:style>
  <w:style w:type="paragraph" w:styleId="23">
    <w:name w:val="Balloon Text"/>
    <w:basedOn w:val="1"/>
    <w:link w:val="84"/>
    <w:autoRedefine/>
    <w:qFormat/>
    <w:uiPriority w:val="0"/>
    <w:rPr>
      <w:rFonts w:ascii="宋体"/>
      <w:kern w:val="0"/>
      <w:sz w:val="18"/>
      <w:szCs w:val="18"/>
    </w:rPr>
  </w:style>
  <w:style w:type="paragraph" w:styleId="24">
    <w:name w:val="footer"/>
    <w:basedOn w:val="1"/>
    <w:link w:val="77"/>
    <w:autoRedefine/>
    <w:qFormat/>
    <w:uiPriority w:val="0"/>
    <w:pPr>
      <w:tabs>
        <w:tab w:val="center" w:pos="4153"/>
        <w:tab w:val="right" w:pos="8306"/>
      </w:tabs>
      <w:snapToGrid w:val="0"/>
      <w:jc w:val="left"/>
    </w:pPr>
    <w:rPr>
      <w:sz w:val="18"/>
      <w:szCs w:val="18"/>
    </w:rPr>
  </w:style>
  <w:style w:type="paragraph" w:styleId="25">
    <w:name w:val="header"/>
    <w:basedOn w:val="1"/>
    <w:link w:val="104"/>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pPr>
      <w:tabs>
        <w:tab w:val="right" w:leader="dot" w:pos="8296"/>
      </w:tabs>
    </w:pPr>
    <w:rPr>
      <w:rFonts w:ascii="宋体" w:eastAsia="楷体_GB2312" w:cs="TimesNewRomanPSMT"/>
      <w:b/>
      <w:kern w:val="0"/>
      <w:sz w:val="28"/>
      <w:szCs w:val="20"/>
    </w:rPr>
  </w:style>
  <w:style w:type="paragraph" w:styleId="27">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28">
    <w:name w:val="Subtitle"/>
    <w:basedOn w:val="1"/>
    <w:next w:val="1"/>
    <w:link w:val="88"/>
    <w:autoRedefine/>
    <w:qFormat/>
    <w:uiPriority w:val="0"/>
    <w:pPr>
      <w:spacing w:before="240" w:after="60" w:line="312" w:lineRule="auto"/>
      <w:jc w:val="center"/>
      <w:outlineLvl w:val="1"/>
    </w:pPr>
    <w:rPr>
      <w:rFonts w:ascii="Cambria" w:hAnsi="Cambria"/>
      <w:b/>
      <w:bCs/>
      <w:kern w:val="28"/>
      <w:sz w:val="32"/>
      <w:szCs w:val="32"/>
    </w:rPr>
  </w:style>
  <w:style w:type="paragraph" w:styleId="29">
    <w:name w:val="toc 6"/>
    <w:basedOn w:val="1"/>
    <w:next w:val="1"/>
    <w:autoRedefine/>
    <w:qFormat/>
    <w:uiPriority w:val="0"/>
    <w:pPr>
      <w:ind w:left="2100" w:leftChars="1000"/>
    </w:pPr>
    <w:rPr>
      <w:rFonts w:ascii="Calibri" w:hAnsi="Calibri"/>
      <w:szCs w:val="22"/>
    </w:rPr>
  </w:style>
  <w:style w:type="paragraph" w:styleId="30">
    <w:name w:val="toc 2"/>
    <w:basedOn w:val="1"/>
    <w:next w:val="1"/>
    <w:autoRedefine/>
    <w:qFormat/>
    <w:uiPriority w:val="0"/>
    <w:pPr>
      <w:ind w:left="420" w:leftChars="200"/>
    </w:pPr>
    <w:rPr>
      <w:rFonts w:ascii="宋体"/>
      <w:b/>
      <w:sz w:val="28"/>
      <w:szCs w:val="20"/>
    </w:rPr>
  </w:style>
  <w:style w:type="paragraph" w:styleId="31">
    <w:name w:val="toc 9"/>
    <w:basedOn w:val="1"/>
    <w:next w:val="1"/>
    <w:autoRedefine/>
    <w:qFormat/>
    <w:uiPriority w:val="0"/>
    <w:pPr>
      <w:ind w:left="3360" w:leftChars="1600"/>
    </w:pPr>
    <w:rPr>
      <w:rFonts w:ascii="Calibri" w:hAnsi="Calibri"/>
      <w:szCs w:val="22"/>
    </w:rPr>
  </w:style>
  <w:style w:type="paragraph" w:styleId="32">
    <w:name w:val="Normal (Web)"/>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styleId="33">
    <w:name w:val="Title"/>
    <w:basedOn w:val="1"/>
    <w:next w:val="1"/>
    <w:link w:val="70"/>
    <w:autoRedefine/>
    <w:qFormat/>
    <w:uiPriority w:val="0"/>
    <w:pPr>
      <w:spacing w:before="240" w:after="60"/>
      <w:jc w:val="center"/>
      <w:outlineLvl w:val="0"/>
    </w:pPr>
    <w:rPr>
      <w:rFonts w:ascii="Cambria" w:hAnsi="Cambria"/>
      <w:b/>
      <w:bCs/>
      <w:sz w:val="32"/>
      <w:szCs w:val="32"/>
    </w:rPr>
  </w:style>
  <w:style w:type="paragraph" w:styleId="34">
    <w:name w:val="annotation subject"/>
    <w:basedOn w:val="17"/>
    <w:next w:val="17"/>
    <w:link w:val="62"/>
    <w:autoRedefine/>
    <w:qFormat/>
    <w:uiPriority w:val="0"/>
    <w:rPr>
      <w:rFonts w:ascii="宋体"/>
      <w:b/>
      <w:bCs/>
      <w:kern w:val="0"/>
      <w:sz w:val="28"/>
      <w:szCs w:val="20"/>
    </w:rPr>
  </w:style>
  <w:style w:type="paragraph" w:styleId="35">
    <w:name w:val="Body Text First Indent 2"/>
    <w:basedOn w:val="18"/>
    <w:autoRedefine/>
    <w:unhideWhenUsed/>
    <w:qFormat/>
    <w:uiPriority w:val="99"/>
    <w:pPr>
      <w:ind w:firstLine="420" w:firstLineChars="200"/>
    </w:pPr>
  </w:style>
  <w:style w:type="table" w:styleId="37">
    <w:name w:val="Table Grid"/>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autoRedefine/>
    <w:qFormat/>
    <w:uiPriority w:val="0"/>
    <w:rPr>
      <w:b/>
      <w:bCs/>
    </w:rPr>
  </w:style>
  <w:style w:type="character" w:styleId="40">
    <w:name w:val="page number"/>
    <w:basedOn w:val="38"/>
    <w:autoRedefine/>
    <w:qFormat/>
    <w:uiPriority w:val="0"/>
  </w:style>
  <w:style w:type="character" w:styleId="41">
    <w:name w:val="FollowedHyperlink"/>
    <w:basedOn w:val="38"/>
    <w:autoRedefine/>
    <w:qFormat/>
    <w:uiPriority w:val="0"/>
    <w:rPr>
      <w:color w:val="800080"/>
      <w:u w:val="none"/>
    </w:rPr>
  </w:style>
  <w:style w:type="character" w:styleId="42">
    <w:name w:val="Emphasis"/>
    <w:autoRedefine/>
    <w:qFormat/>
    <w:uiPriority w:val="0"/>
    <w:rPr>
      <w:i/>
      <w:iCs/>
    </w:rPr>
  </w:style>
  <w:style w:type="character" w:styleId="43">
    <w:name w:val="HTML Definition"/>
    <w:basedOn w:val="38"/>
    <w:autoRedefine/>
    <w:qFormat/>
    <w:uiPriority w:val="0"/>
  </w:style>
  <w:style w:type="character" w:styleId="44">
    <w:name w:val="HTML Typewriter"/>
    <w:basedOn w:val="38"/>
    <w:autoRedefine/>
    <w:qFormat/>
    <w:uiPriority w:val="0"/>
    <w:rPr>
      <w:rFonts w:hint="default" w:ascii="monospace" w:hAnsi="monospace" w:eastAsia="monospace" w:cs="monospace"/>
      <w:sz w:val="20"/>
    </w:rPr>
  </w:style>
  <w:style w:type="character" w:styleId="45">
    <w:name w:val="HTML Acronym"/>
    <w:basedOn w:val="38"/>
    <w:autoRedefine/>
    <w:qFormat/>
    <w:uiPriority w:val="0"/>
  </w:style>
  <w:style w:type="character" w:styleId="46">
    <w:name w:val="HTML Variable"/>
    <w:basedOn w:val="38"/>
    <w:autoRedefine/>
    <w:qFormat/>
    <w:uiPriority w:val="0"/>
  </w:style>
  <w:style w:type="character" w:styleId="47">
    <w:name w:val="Hyperlink"/>
    <w:basedOn w:val="38"/>
    <w:autoRedefine/>
    <w:qFormat/>
    <w:uiPriority w:val="0"/>
    <w:rPr>
      <w:color w:val="0000FF"/>
      <w:u w:val="none"/>
    </w:rPr>
  </w:style>
  <w:style w:type="character" w:styleId="48">
    <w:name w:val="HTML Code"/>
    <w:basedOn w:val="38"/>
    <w:autoRedefine/>
    <w:qFormat/>
    <w:uiPriority w:val="0"/>
    <w:rPr>
      <w:rFonts w:ascii="monospace" w:hAnsi="monospace" w:eastAsia="monospace" w:cs="monospace"/>
      <w:sz w:val="20"/>
    </w:rPr>
  </w:style>
  <w:style w:type="character" w:styleId="49">
    <w:name w:val="annotation reference"/>
    <w:autoRedefine/>
    <w:qFormat/>
    <w:uiPriority w:val="0"/>
    <w:rPr>
      <w:rFonts w:cs="Times New Roman"/>
      <w:sz w:val="21"/>
      <w:szCs w:val="21"/>
    </w:rPr>
  </w:style>
  <w:style w:type="character" w:styleId="50">
    <w:name w:val="HTML Cite"/>
    <w:basedOn w:val="38"/>
    <w:autoRedefine/>
    <w:qFormat/>
    <w:uiPriority w:val="0"/>
  </w:style>
  <w:style w:type="character" w:styleId="51">
    <w:name w:val="HTML Keyboard"/>
    <w:basedOn w:val="38"/>
    <w:autoRedefine/>
    <w:qFormat/>
    <w:uiPriority w:val="0"/>
    <w:rPr>
      <w:rFonts w:hint="default" w:ascii="monospace" w:hAnsi="monospace" w:eastAsia="monospace" w:cs="monospace"/>
      <w:sz w:val="20"/>
    </w:rPr>
  </w:style>
  <w:style w:type="character" w:styleId="52">
    <w:name w:val="HTML Sample"/>
    <w:basedOn w:val="38"/>
    <w:autoRedefine/>
    <w:qFormat/>
    <w:uiPriority w:val="0"/>
    <w:rPr>
      <w:rFonts w:hint="default" w:ascii="monospace" w:hAnsi="monospace" w:eastAsia="monospace" w:cs="monospace"/>
    </w:rPr>
  </w:style>
  <w:style w:type="paragraph" w:customStyle="1" w:styleId="53">
    <w:name w:val="Default"/>
    <w:basedOn w:val="1"/>
    <w:next w:val="3"/>
    <w:autoRedefine/>
    <w:qFormat/>
    <w:uiPriority w:val="0"/>
    <w:pPr>
      <w:widowControl w:val="0"/>
      <w:autoSpaceDE w:val="0"/>
      <w:autoSpaceDN w:val="0"/>
      <w:adjustRightInd w:val="0"/>
      <w:jc w:val="left"/>
    </w:pPr>
    <w:rPr>
      <w:color w:val="000000"/>
      <w:sz w:val="24"/>
      <w:szCs w:val="24"/>
    </w:rPr>
  </w:style>
  <w:style w:type="character" w:customStyle="1" w:styleId="54">
    <w:name w:val="标题 9 Char"/>
    <w:link w:val="12"/>
    <w:autoRedefine/>
    <w:qFormat/>
    <w:uiPriority w:val="0"/>
    <w:rPr>
      <w:rFonts w:ascii="Cambria" w:hAnsi="Cambria" w:eastAsia="宋体"/>
      <w:kern w:val="2"/>
      <w:sz w:val="21"/>
      <w:szCs w:val="21"/>
      <w:lang w:val="en-US" w:eastAsia="zh-CN" w:bidi="ar-SA"/>
    </w:rPr>
  </w:style>
  <w:style w:type="character" w:customStyle="1" w:styleId="55">
    <w:name w:val="textcontents"/>
    <w:autoRedefine/>
    <w:qFormat/>
    <w:uiPriority w:val="0"/>
    <w:rPr>
      <w:rFonts w:cs="Times New Roman"/>
    </w:rPr>
  </w:style>
  <w:style w:type="character" w:customStyle="1" w:styleId="56">
    <w:name w:val="标题 2 Char"/>
    <w:link w:val="5"/>
    <w:autoRedefine/>
    <w:qFormat/>
    <w:uiPriority w:val="0"/>
    <w:rPr>
      <w:rFonts w:ascii="Cambria" w:hAnsi="Cambria" w:eastAsia="宋体"/>
      <w:b/>
      <w:bCs/>
      <w:kern w:val="2"/>
      <w:sz w:val="32"/>
      <w:szCs w:val="32"/>
      <w:lang w:val="en-US" w:eastAsia="zh-CN" w:bidi="ar-SA"/>
    </w:rPr>
  </w:style>
  <w:style w:type="character" w:customStyle="1" w:styleId="57">
    <w:name w:val="标题 4 Char"/>
    <w:link w:val="7"/>
    <w:autoRedefine/>
    <w:qFormat/>
    <w:uiPriority w:val="0"/>
    <w:rPr>
      <w:rFonts w:ascii="Arial" w:hAnsi="Arial" w:eastAsia="黑体"/>
      <w:b/>
      <w:bCs/>
      <w:kern w:val="2"/>
      <w:sz w:val="28"/>
      <w:szCs w:val="28"/>
      <w:lang w:val="en-US" w:eastAsia="zh-CN" w:bidi="ar-SA"/>
    </w:rPr>
  </w:style>
  <w:style w:type="character" w:customStyle="1" w:styleId="58">
    <w:name w:val="引用 Char"/>
    <w:link w:val="59"/>
    <w:autoRedefine/>
    <w:qFormat/>
    <w:uiPriority w:val="0"/>
    <w:rPr>
      <w:i/>
      <w:iCs/>
      <w:color w:val="000000"/>
      <w:kern w:val="2"/>
      <w:sz w:val="21"/>
      <w:szCs w:val="22"/>
      <w:lang w:bidi="ar-SA"/>
    </w:rPr>
  </w:style>
  <w:style w:type="paragraph" w:styleId="59">
    <w:name w:val="Quote"/>
    <w:basedOn w:val="1"/>
    <w:next w:val="1"/>
    <w:link w:val="58"/>
    <w:autoRedefine/>
    <w:qFormat/>
    <w:uiPriority w:val="0"/>
    <w:rPr>
      <w:i/>
      <w:iCs/>
      <w:color w:val="000000"/>
      <w:szCs w:val="22"/>
    </w:rPr>
  </w:style>
  <w:style w:type="character" w:customStyle="1" w:styleId="60">
    <w:name w:val="标题5 Char Char"/>
    <w:link w:val="61"/>
    <w:autoRedefine/>
    <w:qFormat/>
    <w:uiPriority w:val="0"/>
    <w:rPr>
      <w:rFonts w:ascii="Arial" w:hAnsi="Arial"/>
      <w:b/>
      <w:bCs/>
      <w:sz w:val="24"/>
      <w:szCs w:val="32"/>
      <w:lang w:bidi="ar-SA"/>
    </w:rPr>
  </w:style>
  <w:style w:type="paragraph" w:customStyle="1" w:styleId="61">
    <w:name w:val="标题5"/>
    <w:basedOn w:val="6"/>
    <w:link w:val="60"/>
    <w:autoRedefine/>
    <w:qFormat/>
    <w:uiPriority w:val="0"/>
    <w:pPr>
      <w:spacing w:line="413" w:lineRule="auto"/>
    </w:pPr>
    <w:rPr>
      <w:rFonts w:ascii="Arial" w:hAnsi="Arial"/>
      <w:kern w:val="0"/>
      <w:sz w:val="24"/>
    </w:rPr>
  </w:style>
  <w:style w:type="character" w:customStyle="1" w:styleId="62">
    <w:name w:val="批注主题 Char"/>
    <w:link w:val="34"/>
    <w:autoRedefine/>
    <w:qFormat/>
    <w:uiPriority w:val="0"/>
    <w:rPr>
      <w:rFonts w:ascii="宋体"/>
      <w:b/>
      <w:bCs/>
      <w:sz w:val="28"/>
      <w:lang w:bidi="ar-SA"/>
    </w:rPr>
  </w:style>
  <w:style w:type="character" w:customStyle="1" w:styleId="63">
    <w:name w:val="标题 7 Char"/>
    <w:link w:val="10"/>
    <w:autoRedefine/>
    <w:qFormat/>
    <w:uiPriority w:val="0"/>
    <w:rPr>
      <w:rFonts w:ascii="Calibri" w:hAnsi="Calibri" w:eastAsia="宋体"/>
      <w:b/>
      <w:bCs/>
      <w:kern w:val="2"/>
      <w:sz w:val="24"/>
      <w:szCs w:val="24"/>
      <w:lang w:val="en-US" w:eastAsia="zh-CN" w:bidi="ar-SA"/>
    </w:rPr>
  </w:style>
  <w:style w:type="character" w:customStyle="1" w:styleId="64">
    <w:name w:val="文档结构图 Char1"/>
    <w:autoRedefine/>
    <w:qFormat/>
    <w:uiPriority w:val="0"/>
    <w:rPr>
      <w:rFonts w:ascii="宋体"/>
      <w:kern w:val="2"/>
      <w:sz w:val="18"/>
      <w:szCs w:val="18"/>
    </w:rPr>
  </w:style>
  <w:style w:type="character" w:customStyle="1" w:styleId="65">
    <w:name w:val="标题 5 Char"/>
    <w:link w:val="8"/>
    <w:autoRedefine/>
    <w:qFormat/>
    <w:uiPriority w:val="0"/>
    <w:rPr>
      <w:rFonts w:ascii="Calibri" w:hAnsi="Calibri" w:eastAsia="宋体"/>
      <w:b/>
      <w:bCs/>
      <w:kern w:val="2"/>
      <w:sz w:val="28"/>
      <w:szCs w:val="28"/>
      <w:lang w:val="en-US" w:eastAsia="zh-CN" w:bidi="ar-SA"/>
    </w:rPr>
  </w:style>
  <w:style w:type="character" w:customStyle="1" w:styleId="66">
    <w:name w:val="正文文本 Char1"/>
    <w:autoRedefine/>
    <w:qFormat/>
    <w:uiPriority w:val="0"/>
    <w:rPr>
      <w:kern w:val="2"/>
      <w:sz w:val="21"/>
      <w:szCs w:val="22"/>
    </w:rPr>
  </w:style>
  <w:style w:type="character" w:customStyle="1" w:styleId="67">
    <w:name w:val="日期 Char1"/>
    <w:autoRedefine/>
    <w:qFormat/>
    <w:uiPriority w:val="0"/>
    <w:rPr>
      <w:kern w:val="2"/>
      <w:sz w:val="21"/>
      <w:szCs w:val="22"/>
    </w:rPr>
  </w:style>
  <w:style w:type="character" w:customStyle="1" w:styleId="68">
    <w:name w:val="标题 3 Char"/>
    <w:basedOn w:val="38"/>
    <w:link w:val="6"/>
    <w:autoRedefine/>
    <w:qFormat/>
    <w:uiPriority w:val="0"/>
    <w:rPr>
      <w:rFonts w:eastAsia="宋体"/>
      <w:b/>
      <w:bCs/>
      <w:kern w:val="2"/>
      <w:sz w:val="32"/>
      <w:szCs w:val="32"/>
      <w:lang w:val="en-US" w:eastAsia="zh-CN" w:bidi="ar-SA"/>
    </w:rPr>
  </w:style>
  <w:style w:type="character" w:customStyle="1" w:styleId="69">
    <w:name w:val="不明显参考1"/>
    <w:autoRedefine/>
    <w:qFormat/>
    <w:uiPriority w:val="0"/>
    <w:rPr>
      <w:smallCaps/>
      <w:color w:val="C0504D"/>
      <w:u w:val="single"/>
    </w:rPr>
  </w:style>
  <w:style w:type="character" w:customStyle="1" w:styleId="70">
    <w:name w:val="标题 Char"/>
    <w:link w:val="33"/>
    <w:autoRedefine/>
    <w:qFormat/>
    <w:uiPriority w:val="0"/>
    <w:rPr>
      <w:rFonts w:ascii="Cambria" w:hAnsi="Cambria"/>
      <w:b/>
      <w:bCs/>
      <w:kern w:val="2"/>
      <w:sz w:val="32"/>
      <w:szCs w:val="32"/>
      <w:lang w:bidi="ar-SA"/>
    </w:rPr>
  </w:style>
  <w:style w:type="character" w:customStyle="1" w:styleId="71">
    <w:name w:val="标题 6 Char"/>
    <w:link w:val="9"/>
    <w:autoRedefine/>
    <w:qFormat/>
    <w:uiPriority w:val="0"/>
    <w:rPr>
      <w:rFonts w:ascii="Cambria" w:hAnsi="Cambria" w:eastAsia="宋体"/>
      <w:b/>
      <w:bCs/>
      <w:kern w:val="2"/>
      <w:sz w:val="24"/>
      <w:szCs w:val="24"/>
      <w:lang w:val="en-US" w:eastAsia="zh-CN" w:bidi="ar-SA"/>
    </w:rPr>
  </w:style>
  <w:style w:type="character" w:customStyle="1" w:styleId="72">
    <w:name w:val="明显参考1"/>
    <w:autoRedefine/>
    <w:qFormat/>
    <w:uiPriority w:val="0"/>
    <w:rPr>
      <w:b/>
      <w:bCs/>
      <w:smallCaps/>
      <w:color w:val="C0504D"/>
      <w:spacing w:val="5"/>
      <w:u w:val="single"/>
    </w:rPr>
  </w:style>
  <w:style w:type="character" w:customStyle="1" w:styleId="73">
    <w:name w:val="批注文字 Char Char"/>
    <w:autoRedefine/>
    <w:qFormat/>
    <w:uiPriority w:val="0"/>
    <w:rPr>
      <w:rFonts w:ascii="宋体" w:hAnsi="Times New Roman" w:eastAsia="宋体" w:cs="Times New Roman"/>
      <w:sz w:val="28"/>
      <w:szCs w:val="20"/>
    </w:rPr>
  </w:style>
  <w:style w:type="character" w:customStyle="1" w:styleId="74">
    <w:name w:val="标题4 Char Char"/>
    <w:link w:val="75"/>
    <w:autoRedefine/>
    <w:qFormat/>
    <w:uiPriority w:val="0"/>
    <w:rPr>
      <w:rFonts w:ascii="Arial" w:hAnsi="Arial"/>
      <w:b/>
      <w:bCs/>
      <w:sz w:val="24"/>
      <w:szCs w:val="32"/>
      <w:lang w:bidi="ar-SA"/>
    </w:rPr>
  </w:style>
  <w:style w:type="paragraph" w:customStyle="1" w:styleId="75">
    <w:name w:val="标题4"/>
    <w:basedOn w:val="5"/>
    <w:next w:val="19"/>
    <w:link w:val="74"/>
    <w:autoRedefine/>
    <w:qFormat/>
    <w:uiPriority w:val="0"/>
    <w:rPr>
      <w:rFonts w:ascii="Arial" w:hAnsi="Arial"/>
      <w:kern w:val="0"/>
      <w:sz w:val="24"/>
    </w:rPr>
  </w:style>
  <w:style w:type="character" w:customStyle="1" w:styleId="76">
    <w:name w:val="批注文字 Char"/>
    <w:basedOn w:val="38"/>
    <w:link w:val="17"/>
    <w:autoRedefine/>
    <w:qFormat/>
    <w:uiPriority w:val="0"/>
    <w:rPr>
      <w:rFonts w:eastAsia="宋体"/>
      <w:kern w:val="2"/>
      <w:sz w:val="21"/>
      <w:szCs w:val="24"/>
      <w:lang w:val="en-US" w:eastAsia="zh-CN" w:bidi="ar-SA"/>
    </w:rPr>
  </w:style>
  <w:style w:type="character" w:customStyle="1" w:styleId="77">
    <w:name w:val="页脚 Char"/>
    <w:link w:val="24"/>
    <w:autoRedefine/>
    <w:qFormat/>
    <w:uiPriority w:val="0"/>
    <w:rPr>
      <w:rFonts w:eastAsia="宋体"/>
      <w:kern w:val="2"/>
      <w:sz w:val="18"/>
      <w:szCs w:val="18"/>
      <w:lang w:val="en-US" w:eastAsia="zh-CN" w:bidi="ar-SA"/>
    </w:rPr>
  </w:style>
  <w:style w:type="character" w:customStyle="1" w:styleId="78">
    <w:name w:val="批注主题 Char1"/>
    <w:autoRedefine/>
    <w:qFormat/>
    <w:uiPriority w:val="0"/>
    <w:rPr>
      <w:b/>
      <w:bCs/>
      <w:kern w:val="2"/>
      <w:sz w:val="21"/>
      <w:szCs w:val="22"/>
    </w:rPr>
  </w:style>
  <w:style w:type="character" w:customStyle="1" w:styleId="79">
    <w:name w:val="不明显强调1"/>
    <w:autoRedefine/>
    <w:qFormat/>
    <w:uiPriority w:val="0"/>
    <w:rPr>
      <w:i/>
      <w:iCs/>
      <w:color w:val="808080"/>
    </w:rPr>
  </w:style>
  <w:style w:type="character" w:customStyle="1" w:styleId="80">
    <w:name w:val="书籍标题1"/>
    <w:autoRedefine/>
    <w:qFormat/>
    <w:uiPriority w:val="0"/>
    <w:rPr>
      <w:b/>
      <w:bCs/>
      <w:smallCaps/>
      <w:spacing w:val="5"/>
    </w:rPr>
  </w:style>
  <w:style w:type="character" w:customStyle="1" w:styleId="81">
    <w:name w:val="文档结构图 Char"/>
    <w:link w:val="16"/>
    <w:autoRedefine/>
    <w:qFormat/>
    <w:uiPriority w:val="0"/>
    <w:rPr>
      <w:szCs w:val="24"/>
      <w:shd w:val="clear" w:color="auto" w:fill="000080"/>
      <w:lang w:bidi="ar-SA"/>
    </w:rPr>
  </w:style>
  <w:style w:type="character" w:customStyle="1" w:styleId="82">
    <w:name w:val="批注框文本 Char1"/>
    <w:autoRedefine/>
    <w:qFormat/>
    <w:uiPriority w:val="0"/>
    <w:rPr>
      <w:kern w:val="2"/>
      <w:sz w:val="18"/>
      <w:szCs w:val="18"/>
    </w:rPr>
  </w:style>
  <w:style w:type="character" w:customStyle="1" w:styleId="83">
    <w:name w:val="正文文本 Char"/>
    <w:link w:val="2"/>
    <w:autoRedefine/>
    <w:qFormat/>
    <w:uiPriority w:val="0"/>
    <w:rPr>
      <w:lang w:bidi="ar-SA"/>
    </w:rPr>
  </w:style>
  <w:style w:type="character" w:customStyle="1" w:styleId="84">
    <w:name w:val="批注框文本 Char"/>
    <w:link w:val="23"/>
    <w:autoRedefine/>
    <w:qFormat/>
    <w:uiPriority w:val="0"/>
    <w:rPr>
      <w:rFonts w:ascii="宋体"/>
      <w:sz w:val="18"/>
      <w:szCs w:val="18"/>
      <w:lang w:bidi="ar-SA"/>
    </w:rPr>
  </w:style>
  <w:style w:type="character" w:customStyle="1" w:styleId="85">
    <w:name w:val="标题 1 Char"/>
    <w:link w:val="4"/>
    <w:autoRedefine/>
    <w:qFormat/>
    <w:uiPriority w:val="0"/>
    <w:rPr>
      <w:rFonts w:ascii="Calibri" w:hAnsi="Calibri" w:eastAsia="宋体"/>
      <w:b/>
      <w:bCs/>
      <w:kern w:val="44"/>
      <w:sz w:val="44"/>
      <w:szCs w:val="44"/>
      <w:lang w:val="en-US" w:eastAsia="zh-CN" w:bidi="ar-SA"/>
    </w:rPr>
  </w:style>
  <w:style w:type="character" w:customStyle="1" w:styleId="86">
    <w:name w:val="明显强调1"/>
    <w:autoRedefine/>
    <w:qFormat/>
    <w:uiPriority w:val="0"/>
    <w:rPr>
      <w:b/>
      <w:bCs/>
      <w:i/>
      <w:iCs/>
      <w:color w:val="4F81BD"/>
    </w:rPr>
  </w:style>
  <w:style w:type="character" w:customStyle="1" w:styleId="87">
    <w:name w:val="Char Char9"/>
    <w:autoRedefine/>
    <w:qFormat/>
    <w:uiPriority w:val="0"/>
    <w:rPr>
      <w:kern w:val="2"/>
      <w:sz w:val="21"/>
      <w:szCs w:val="22"/>
    </w:rPr>
  </w:style>
  <w:style w:type="character" w:customStyle="1" w:styleId="88">
    <w:name w:val="副标题 Char"/>
    <w:link w:val="28"/>
    <w:autoRedefine/>
    <w:qFormat/>
    <w:uiPriority w:val="0"/>
    <w:rPr>
      <w:rFonts w:ascii="Cambria" w:hAnsi="Cambria"/>
      <w:b/>
      <w:bCs/>
      <w:kern w:val="28"/>
      <w:sz w:val="32"/>
      <w:szCs w:val="32"/>
      <w:lang w:bidi="ar-SA"/>
    </w:rPr>
  </w:style>
  <w:style w:type="character" w:customStyle="1" w:styleId="89">
    <w:name w:val="Char Char16"/>
    <w:autoRedefine/>
    <w:qFormat/>
    <w:uiPriority w:val="0"/>
    <w:rPr>
      <w:b/>
      <w:bCs/>
      <w:kern w:val="2"/>
      <w:sz w:val="32"/>
      <w:szCs w:val="32"/>
    </w:rPr>
  </w:style>
  <w:style w:type="character" w:customStyle="1" w:styleId="90">
    <w:name w:val="标题 8 Char"/>
    <w:link w:val="11"/>
    <w:autoRedefine/>
    <w:qFormat/>
    <w:uiPriority w:val="0"/>
    <w:rPr>
      <w:rFonts w:ascii="Cambria" w:hAnsi="Cambria" w:eastAsia="宋体"/>
      <w:kern w:val="2"/>
      <w:sz w:val="24"/>
      <w:szCs w:val="24"/>
      <w:lang w:val="en-US" w:eastAsia="zh-CN" w:bidi="ar-SA"/>
    </w:rPr>
  </w:style>
  <w:style w:type="character" w:customStyle="1" w:styleId="91">
    <w:name w:val="日期 Char"/>
    <w:link w:val="3"/>
    <w:autoRedefine/>
    <w:qFormat/>
    <w:uiPriority w:val="0"/>
    <w:rPr>
      <w:rFonts w:ascii="宋体"/>
      <w:sz w:val="28"/>
      <w:lang w:bidi="ar-SA"/>
    </w:rPr>
  </w:style>
  <w:style w:type="character" w:customStyle="1" w:styleId="92">
    <w:name w:val="明显引用 Char"/>
    <w:link w:val="93"/>
    <w:autoRedefine/>
    <w:qFormat/>
    <w:uiPriority w:val="0"/>
    <w:rPr>
      <w:b/>
      <w:bCs/>
      <w:i/>
      <w:iCs/>
      <w:color w:val="4F81BD"/>
      <w:kern w:val="2"/>
      <w:sz w:val="21"/>
      <w:szCs w:val="22"/>
      <w:lang w:bidi="ar-SA"/>
    </w:rPr>
  </w:style>
  <w:style w:type="paragraph" w:styleId="93">
    <w:name w:val="Intense Quote"/>
    <w:basedOn w:val="1"/>
    <w:next w:val="1"/>
    <w:link w:val="92"/>
    <w:autoRedefine/>
    <w:qFormat/>
    <w:uiPriority w:val="0"/>
    <w:pPr>
      <w:pBdr>
        <w:bottom w:val="single" w:color="4F81BD" w:sz="4" w:space="4"/>
      </w:pBdr>
      <w:spacing w:before="200" w:after="280"/>
      <w:ind w:left="936" w:right="936"/>
    </w:pPr>
    <w:rPr>
      <w:b/>
      <w:bCs/>
      <w:i/>
      <w:iCs/>
      <w:color w:val="4F81BD"/>
      <w:szCs w:val="22"/>
    </w:rPr>
  </w:style>
  <w:style w:type="paragraph" w:styleId="94">
    <w:name w:val="List Paragraph"/>
    <w:basedOn w:val="1"/>
    <w:autoRedefine/>
    <w:qFormat/>
    <w:uiPriority w:val="34"/>
    <w:pPr>
      <w:ind w:firstLine="420" w:firstLineChars="200"/>
    </w:pPr>
    <w:rPr>
      <w:rFonts w:ascii="Calibri" w:hAnsi="Calibri"/>
      <w:szCs w:val="22"/>
    </w:rPr>
  </w:style>
  <w:style w:type="paragraph" w:customStyle="1" w:styleId="95">
    <w:name w:val="默认段落字体 Para Char Char Char Char Char Char Char Char Char1 Char Char Char Char Char Char Char"/>
    <w:basedOn w:val="16"/>
    <w:autoRedefine/>
    <w:qFormat/>
    <w:uiPriority w:val="0"/>
    <w:rPr>
      <w:rFonts w:ascii="Tahoma" w:hAnsi="Tahoma" w:cs="Tahoma"/>
      <w:kern w:val="2"/>
      <w:sz w:val="24"/>
      <w:shd w:val="clear" w:color="auto" w:fill="auto"/>
    </w:rPr>
  </w:style>
  <w:style w:type="paragraph" w:customStyle="1" w:styleId="9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97">
    <w:name w:val="样式 标题 3 + (中文) 黑体 小四 非加粗 段前: 7.8 磅 段后: 0 磅 行距: 固定值 20 磅"/>
    <w:basedOn w:val="6"/>
    <w:autoRedefine/>
    <w:qFormat/>
    <w:uiPriority w:val="0"/>
    <w:pPr>
      <w:spacing w:before="0" w:after="0" w:line="400" w:lineRule="exact"/>
    </w:pPr>
    <w:rPr>
      <w:rFonts w:eastAsia="黑体" w:cs="宋体"/>
      <w:b w:val="0"/>
      <w:bCs w:val="0"/>
      <w:sz w:val="24"/>
      <w:szCs w:val="20"/>
    </w:rPr>
  </w:style>
  <w:style w:type="paragraph" w:customStyle="1" w:styleId="98">
    <w:name w:val="TOC 标题1"/>
    <w:basedOn w:val="4"/>
    <w:next w:val="1"/>
    <w:autoRedefine/>
    <w:qFormat/>
    <w:uiPriority w:val="0"/>
    <w:pPr>
      <w:outlineLvl w:val="9"/>
    </w:pPr>
  </w:style>
  <w:style w:type="paragraph" w:customStyle="1" w:styleId="99">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eastAsia="黑体" w:cs="宋体"/>
      <w:b w:val="0"/>
      <w:bCs w:val="0"/>
      <w:kern w:val="0"/>
      <w:sz w:val="28"/>
      <w:szCs w:val="20"/>
    </w:rPr>
  </w:style>
  <w:style w:type="paragraph" w:styleId="100">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02">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3">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character" w:customStyle="1" w:styleId="104">
    <w:name w:val="页眉 Char"/>
    <w:basedOn w:val="38"/>
    <w:link w:val="25"/>
    <w:autoRedefine/>
    <w:qFormat/>
    <w:uiPriority w:val="0"/>
    <w:rPr>
      <w:kern w:val="2"/>
      <w:sz w:val="18"/>
      <w:szCs w:val="18"/>
    </w:rPr>
  </w:style>
  <w:style w:type="paragraph" w:customStyle="1" w:styleId="105">
    <w:name w:val="WPSOffice手动目录 1"/>
    <w:autoRedefine/>
    <w:qFormat/>
    <w:uiPriority w:val="0"/>
    <w:pPr>
      <w:ind w:leftChars="0"/>
    </w:pPr>
    <w:rPr>
      <w:rFonts w:ascii="Times New Roman" w:hAnsi="Times New Roman" w:eastAsia="宋体" w:cs="Times New Roman"/>
      <w:sz w:val="20"/>
      <w:szCs w:val="20"/>
    </w:rPr>
  </w:style>
  <w:style w:type="character" w:customStyle="1" w:styleId="106">
    <w:name w:val="qxdate"/>
    <w:basedOn w:val="38"/>
    <w:autoRedefine/>
    <w:qFormat/>
    <w:uiPriority w:val="0"/>
    <w:rPr>
      <w:color w:val="333333"/>
      <w:sz w:val="12"/>
      <w:szCs w:val="12"/>
    </w:rPr>
  </w:style>
  <w:style w:type="character" w:customStyle="1" w:styleId="107">
    <w:name w:val="redfilefwwh"/>
    <w:basedOn w:val="38"/>
    <w:autoRedefine/>
    <w:qFormat/>
    <w:uiPriority w:val="0"/>
    <w:rPr>
      <w:color w:val="BA2636"/>
      <w:sz w:val="12"/>
      <w:szCs w:val="12"/>
    </w:rPr>
  </w:style>
  <w:style w:type="character" w:customStyle="1" w:styleId="108">
    <w:name w:val="prev"/>
    <w:basedOn w:val="38"/>
    <w:autoRedefine/>
    <w:qFormat/>
    <w:uiPriority w:val="0"/>
    <w:rPr>
      <w:rFonts w:ascii="微软雅黑" w:hAnsi="微软雅黑" w:eastAsia="微软雅黑" w:cs="微软雅黑"/>
      <w:sz w:val="14"/>
      <w:szCs w:val="14"/>
    </w:rPr>
  </w:style>
  <w:style w:type="character" w:customStyle="1" w:styleId="109">
    <w:name w:val="prev1"/>
    <w:basedOn w:val="38"/>
    <w:autoRedefine/>
    <w:qFormat/>
    <w:uiPriority w:val="0"/>
    <w:rPr>
      <w:color w:val="888888"/>
    </w:rPr>
  </w:style>
  <w:style w:type="character" w:customStyle="1" w:styleId="110">
    <w:name w:val="next"/>
    <w:basedOn w:val="38"/>
    <w:autoRedefine/>
    <w:qFormat/>
    <w:uiPriority w:val="0"/>
    <w:rPr>
      <w:rFonts w:hint="eastAsia" w:ascii="微软雅黑" w:hAnsi="微软雅黑" w:eastAsia="微软雅黑" w:cs="微软雅黑"/>
      <w:sz w:val="14"/>
      <w:szCs w:val="14"/>
    </w:rPr>
  </w:style>
  <w:style w:type="character" w:customStyle="1" w:styleId="111">
    <w:name w:val="next1"/>
    <w:basedOn w:val="38"/>
    <w:autoRedefine/>
    <w:qFormat/>
    <w:uiPriority w:val="0"/>
    <w:rPr>
      <w:color w:val="888888"/>
    </w:rPr>
  </w:style>
  <w:style w:type="character" w:customStyle="1" w:styleId="112">
    <w:name w:val="gjfg"/>
    <w:basedOn w:val="38"/>
    <w:autoRedefine/>
    <w:qFormat/>
    <w:uiPriority w:val="0"/>
  </w:style>
  <w:style w:type="character" w:customStyle="1" w:styleId="113">
    <w:name w:val="displayarti"/>
    <w:basedOn w:val="38"/>
    <w:autoRedefine/>
    <w:qFormat/>
    <w:uiPriority w:val="0"/>
    <w:rPr>
      <w:color w:val="FFFFFF"/>
      <w:shd w:val="clear" w:fill="A00000"/>
    </w:rPr>
  </w:style>
  <w:style w:type="character" w:customStyle="1" w:styleId="114">
    <w:name w:val="redfilenumber"/>
    <w:basedOn w:val="38"/>
    <w:autoRedefine/>
    <w:qFormat/>
    <w:uiPriority w:val="0"/>
    <w:rPr>
      <w:color w:val="BA2636"/>
      <w:sz w:val="12"/>
      <w:szCs w:val="12"/>
    </w:rPr>
  </w:style>
  <w:style w:type="character" w:customStyle="1" w:styleId="115">
    <w:name w:val="cfdate"/>
    <w:basedOn w:val="38"/>
    <w:autoRedefine/>
    <w:qFormat/>
    <w:uiPriority w:val="0"/>
    <w:rPr>
      <w:color w:val="333333"/>
      <w:sz w:val="12"/>
      <w:szCs w:val="12"/>
    </w:rPr>
  </w:style>
  <w:style w:type="paragraph" w:customStyle="1" w:styleId="116">
    <w:name w:val="正文首行缩进1"/>
    <w:basedOn w:val="117"/>
    <w:qFormat/>
    <w:uiPriority w:val="0"/>
    <w:pPr>
      <w:tabs>
        <w:tab w:val="left" w:pos="567"/>
      </w:tabs>
      <w:spacing w:line="360" w:lineRule="auto"/>
      <w:ind w:firstLine="200"/>
    </w:pPr>
    <w:rPr>
      <w:rFonts w:ascii="仿宋_GB2312" w:eastAsia="仿宋_GB2312"/>
      <w:sz w:val="30"/>
      <w:szCs w:val="30"/>
    </w:rPr>
  </w:style>
  <w:style w:type="paragraph" w:customStyle="1" w:styleId="117">
    <w:name w:val="正文文本1"/>
    <w:basedOn w:val="1"/>
    <w:next w:val="118"/>
    <w:qFormat/>
    <w:uiPriority w:val="0"/>
    <w:pPr>
      <w:spacing w:before="120" w:line="280" w:lineRule="atLeast"/>
    </w:pPr>
    <w:rPr>
      <w:rFonts w:eastAsia="新宋体"/>
      <w:sz w:val="20"/>
      <w:szCs w:val="21"/>
    </w:rPr>
  </w:style>
  <w:style w:type="paragraph" w:customStyle="1" w:styleId="118">
    <w:name w:val="正文文本 21"/>
    <w:basedOn w:val="1"/>
    <w:qFormat/>
    <w:uiPriority w:val="0"/>
    <w:pPr>
      <w:spacing w:after="120" w:line="480" w:lineRule="auto"/>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08DB6B-E270-4444-87CA-5025FFA964E6}">
  <ds:schemaRefs/>
</ds:datastoreItem>
</file>

<file path=docProps/app.xml><?xml version="1.0" encoding="utf-8"?>
<Properties xmlns="http://schemas.openxmlformats.org/officeDocument/2006/extended-properties" xmlns:vt="http://schemas.openxmlformats.org/officeDocument/2006/docPropsVTypes">
  <Template>Normal</Template>
  <Pages>90</Pages>
  <Words>3468</Words>
  <Characters>3988</Characters>
  <Lines>296</Lines>
  <Paragraphs>83</Paragraphs>
  <TotalTime>48</TotalTime>
  <ScaleCrop>false</ScaleCrop>
  <LinksUpToDate>false</LinksUpToDate>
  <CharactersWithSpaces>4051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2017-09-20T04:47:00Z</dcterms:created>
  <dc:creator>Administrator</dc:creator>
  <cp:lastModifiedBy>__Boom</cp:lastModifiedBy>
  <cp:lastPrinted>2021-11-18T05:46:00Z</cp:lastPrinted>
  <dcterms:modified xsi:type="dcterms:W3CDTF">2025-02-19T13:16:12Z</dcterms:modified>
  <dc:title>第二章  投标人须知</dc:title>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7C1588B6D5474319A3B233AC4A145408_13</vt:lpwstr>
  </property>
  <property fmtid="{D5CDD505-2E9C-101B-9397-08002B2CF9AE}" pid="4" name="KSOTemplateDocerSaveRecord">
    <vt:lpwstr>eyJoZGlkIjoiNjA5NjM1ZDRmMzE0MTkxMmU2YTZiOTQwODk0MDY1MjgiLCJ1c2VySWQiOiIyMzY5NTAxMDYifQ==</vt:lpwstr>
  </property>
</Properties>
</file>