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D0A2E5">
      <w:pPr>
        <w:spacing w:line="400" w:lineRule="exact"/>
        <w:rPr>
          <w:rFonts w:hint="eastAsia" w:ascii="宋体" w:hAnsi="宋体" w:cs="宋体"/>
          <w:color w:val="000000" w:themeColor="text1"/>
          <w:highlight w:val="none"/>
          <w14:textFill>
            <w14:solidFill>
              <w14:schemeClr w14:val="tx1"/>
            </w14:solidFill>
          </w14:textFill>
        </w:rPr>
      </w:pPr>
    </w:p>
    <w:p w14:paraId="38225B98">
      <w:pPr>
        <w:jc w:val="center"/>
        <w:rPr>
          <w:rFonts w:hint="eastAsia" w:ascii="宋体" w:hAnsi="宋体" w:eastAsia="宋体" w:cs="宋体"/>
          <w:b/>
          <w:bCs/>
          <w:color w:val="000000" w:themeColor="text1"/>
          <w:sz w:val="52"/>
          <w:szCs w:val="52"/>
          <w:highlight w:val="none"/>
          <w:lang w:eastAsia="zh-CN"/>
          <w14:textFill>
            <w14:solidFill>
              <w14:schemeClr w14:val="tx1"/>
            </w14:solidFill>
          </w14:textFill>
        </w:rPr>
      </w:pPr>
      <w:r>
        <w:rPr>
          <w:rFonts w:hint="eastAsia" w:ascii="宋体" w:hAnsi="宋体" w:cs="宋体"/>
          <w:b/>
          <w:bCs/>
          <w:color w:val="000000" w:themeColor="text1"/>
          <w:sz w:val="52"/>
          <w:szCs w:val="52"/>
          <w:highlight w:val="none"/>
          <w:lang w:eastAsia="zh-CN"/>
          <w14:textFill>
            <w14:solidFill>
              <w14:schemeClr w14:val="tx1"/>
            </w14:solidFill>
          </w14:textFill>
        </w:rPr>
        <w:t>辉南县样子哨镇小椅山村水库移民工程项目</w:t>
      </w:r>
    </w:p>
    <w:p w14:paraId="2AAE45A1">
      <w:pPr>
        <w:rPr>
          <w:rFonts w:hint="eastAsia" w:ascii="宋体" w:hAnsi="宋体" w:cs="宋体"/>
          <w:b/>
          <w:bCs/>
          <w:color w:val="000000" w:themeColor="text1"/>
          <w:sz w:val="28"/>
          <w:szCs w:val="28"/>
          <w:highlight w:val="none"/>
          <w14:textFill>
            <w14:solidFill>
              <w14:schemeClr w14:val="tx1"/>
            </w14:solidFill>
          </w14:textFill>
        </w:rPr>
      </w:pPr>
    </w:p>
    <w:p w14:paraId="7BDFC604">
      <w:pPr>
        <w:pStyle w:val="18"/>
        <w:rPr>
          <w:rFonts w:hint="eastAsia"/>
          <w:color w:val="000000" w:themeColor="text1"/>
          <w:highlight w:val="none"/>
          <w14:textFill>
            <w14:solidFill>
              <w14:schemeClr w14:val="tx1"/>
            </w14:solidFill>
          </w14:textFill>
        </w:rPr>
      </w:pPr>
    </w:p>
    <w:p w14:paraId="31AE7CB2">
      <w:pPr>
        <w:rPr>
          <w:rFonts w:hint="eastAsia" w:ascii="宋体" w:hAnsi="宋体" w:cs="宋体"/>
          <w:b/>
          <w:bCs/>
          <w:color w:val="000000" w:themeColor="text1"/>
          <w:sz w:val="28"/>
          <w:szCs w:val="28"/>
          <w:highlight w:val="none"/>
          <w14:textFill>
            <w14:solidFill>
              <w14:schemeClr w14:val="tx1"/>
            </w14:solidFill>
          </w14:textFill>
        </w:rPr>
      </w:pPr>
    </w:p>
    <w:p w14:paraId="137AC93F">
      <w:pPr>
        <w:jc w:val="center"/>
        <w:rPr>
          <w:rFonts w:hint="eastAsia" w:ascii="宋体" w:hAnsi="宋体" w:cs="宋体"/>
          <w:b/>
          <w:bCs/>
          <w:color w:val="000000" w:themeColor="text1"/>
          <w:sz w:val="72"/>
          <w:szCs w:val="72"/>
          <w:highlight w:val="none"/>
          <w14:textFill>
            <w14:solidFill>
              <w14:schemeClr w14:val="tx1"/>
            </w14:solidFill>
          </w14:textFill>
        </w:rPr>
      </w:pPr>
      <w:r>
        <w:rPr>
          <w:rFonts w:hint="eastAsia" w:ascii="宋体" w:hAnsi="宋体" w:cs="宋体"/>
          <w:b/>
          <w:bCs/>
          <w:color w:val="000000" w:themeColor="text1"/>
          <w:sz w:val="72"/>
          <w:szCs w:val="72"/>
          <w:highlight w:val="none"/>
          <w14:textFill>
            <w14:solidFill>
              <w14:schemeClr w14:val="tx1"/>
            </w14:solidFill>
          </w14:textFill>
        </w:rPr>
        <w:t>竞争性磋商文件</w:t>
      </w:r>
    </w:p>
    <w:p w14:paraId="6ADC804E">
      <w:pPr>
        <w:jc w:val="center"/>
        <w:rPr>
          <w:rFonts w:hint="eastAsia" w:ascii="宋体" w:hAnsi="宋体" w:cs="宋体"/>
          <w:b/>
          <w:bCs/>
          <w:color w:val="000000" w:themeColor="text1"/>
          <w:sz w:val="28"/>
          <w:szCs w:val="28"/>
          <w:highlight w:val="none"/>
          <w14:textFill>
            <w14:solidFill>
              <w14:schemeClr w14:val="tx1"/>
            </w14:solidFill>
          </w14:textFill>
        </w:rPr>
      </w:pPr>
    </w:p>
    <w:p w14:paraId="756EE0E2">
      <w:pPr>
        <w:jc w:val="center"/>
        <w:rPr>
          <w:rFonts w:hint="eastAsia" w:ascii="宋体" w:hAnsi="宋体" w:eastAsia="宋体" w:cs="宋体"/>
          <w:b/>
          <w:bCs/>
          <w:color w:val="auto"/>
          <w:sz w:val="28"/>
          <w:szCs w:val="28"/>
          <w:highlight w:val="none"/>
          <w:lang w:eastAsia="zh-CN"/>
        </w:rPr>
      </w:pPr>
      <w:r>
        <w:rPr>
          <w:rFonts w:hint="eastAsia" w:ascii="宋体" w:hAnsi="宋体" w:cs="宋体"/>
          <w:b/>
          <w:bCs/>
          <w:color w:val="000000" w:themeColor="text1"/>
          <w:sz w:val="28"/>
          <w:szCs w:val="28"/>
          <w:highlight w:val="none"/>
          <w:lang w:eastAsia="zh-CN"/>
          <w14:textFill>
            <w14:solidFill>
              <w14:schemeClr w14:val="tx1"/>
            </w14:solidFill>
          </w14:textFill>
        </w:rPr>
        <w:t>项目编号</w:t>
      </w:r>
      <w:r>
        <w:rPr>
          <w:rFonts w:hint="eastAsia" w:ascii="宋体" w:hAnsi="宋体" w:cs="宋体"/>
          <w:b/>
          <w:bCs/>
          <w:color w:val="000000" w:themeColor="text1"/>
          <w:sz w:val="28"/>
          <w:szCs w:val="28"/>
          <w:highlight w:val="none"/>
          <w14:textFill>
            <w14:solidFill>
              <w14:schemeClr w14:val="tx1"/>
            </w14:solidFill>
          </w14:textFill>
        </w:rPr>
        <w:t>：</w:t>
      </w:r>
      <w:r>
        <w:rPr>
          <w:rFonts w:hint="eastAsia" w:ascii="宋体" w:hAnsi="宋体" w:cs="宋体"/>
          <w:b/>
          <w:bCs/>
          <w:color w:val="auto"/>
          <w:sz w:val="28"/>
          <w:szCs w:val="28"/>
          <w:highlight w:val="none"/>
          <w:lang w:eastAsia="zh-CN"/>
        </w:rPr>
        <w:t>采购计划-[2025]-00017号-JLTYCC-2025012</w:t>
      </w:r>
    </w:p>
    <w:p w14:paraId="6F393833">
      <w:pPr>
        <w:spacing w:line="400" w:lineRule="exact"/>
        <w:rPr>
          <w:rFonts w:hint="eastAsia" w:ascii="宋体" w:hAnsi="宋体" w:cs="宋体"/>
          <w:b/>
          <w:bCs/>
          <w:color w:val="000000" w:themeColor="text1"/>
          <w:highlight w:val="none"/>
          <w14:textFill>
            <w14:solidFill>
              <w14:schemeClr w14:val="tx1"/>
            </w14:solidFill>
          </w14:textFill>
        </w:rPr>
      </w:pPr>
    </w:p>
    <w:p w14:paraId="4167AC64">
      <w:pPr>
        <w:spacing w:line="400" w:lineRule="exact"/>
        <w:rPr>
          <w:rFonts w:hint="eastAsia" w:ascii="宋体" w:hAnsi="宋体" w:cs="宋体"/>
          <w:b/>
          <w:bCs/>
          <w:color w:val="000000" w:themeColor="text1"/>
          <w:highlight w:val="none"/>
          <w14:textFill>
            <w14:solidFill>
              <w14:schemeClr w14:val="tx1"/>
            </w14:solidFill>
          </w14:textFill>
        </w:rPr>
      </w:pPr>
    </w:p>
    <w:p w14:paraId="4A242F9F">
      <w:pPr>
        <w:spacing w:line="400" w:lineRule="exact"/>
        <w:rPr>
          <w:rFonts w:hint="eastAsia" w:ascii="宋体" w:hAnsi="宋体" w:cs="宋体"/>
          <w:b/>
          <w:bCs/>
          <w:color w:val="000000" w:themeColor="text1"/>
          <w:highlight w:val="none"/>
          <w14:textFill>
            <w14:solidFill>
              <w14:schemeClr w14:val="tx1"/>
            </w14:solidFill>
          </w14:textFill>
        </w:rPr>
      </w:pPr>
    </w:p>
    <w:p w14:paraId="31A7598E">
      <w:pPr>
        <w:spacing w:line="400" w:lineRule="exact"/>
        <w:rPr>
          <w:rFonts w:hint="eastAsia" w:ascii="宋体" w:hAnsi="宋体" w:cs="宋体"/>
          <w:b/>
          <w:bCs/>
          <w:color w:val="000000" w:themeColor="text1"/>
          <w:highlight w:val="none"/>
          <w14:textFill>
            <w14:solidFill>
              <w14:schemeClr w14:val="tx1"/>
            </w14:solidFill>
          </w14:textFill>
        </w:rPr>
      </w:pPr>
    </w:p>
    <w:p w14:paraId="12A28B53">
      <w:pPr>
        <w:spacing w:line="400" w:lineRule="exact"/>
        <w:rPr>
          <w:rFonts w:hint="eastAsia" w:ascii="宋体" w:hAnsi="宋体" w:cs="宋体"/>
          <w:b/>
          <w:bCs/>
          <w:color w:val="000000" w:themeColor="text1"/>
          <w:highlight w:val="none"/>
          <w14:textFill>
            <w14:solidFill>
              <w14:schemeClr w14:val="tx1"/>
            </w14:solidFill>
          </w14:textFill>
        </w:rPr>
      </w:pPr>
    </w:p>
    <w:p w14:paraId="7B0E3466">
      <w:pPr>
        <w:spacing w:line="400" w:lineRule="exact"/>
        <w:rPr>
          <w:rFonts w:ascii="宋体" w:hAnsi="宋体" w:cs="宋体"/>
          <w:b/>
          <w:bCs/>
          <w:color w:val="000000" w:themeColor="text1"/>
          <w:highlight w:val="none"/>
          <w14:textFill>
            <w14:solidFill>
              <w14:schemeClr w14:val="tx1"/>
            </w14:solidFill>
          </w14:textFill>
        </w:rPr>
      </w:pPr>
    </w:p>
    <w:p w14:paraId="619D62E6">
      <w:pPr>
        <w:pStyle w:val="20"/>
        <w:rPr>
          <w:rFonts w:ascii="宋体" w:hAnsi="宋体" w:cs="宋体"/>
          <w:b/>
          <w:bCs/>
          <w:color w:val="000000" w:themeColor="text1"/>
          <w:highlight w:val="none"/>
          <w14:textFill>
            <w14:solidFill>
              <w14:schemeClr w14:val="tx1"/>
            </w14:solidFill>
          </w14:textFill>
        </w:rPr>
      </w:pPr>
    </w:p>
    <w:p w14:paraId="4253876F">
      <w:pPr>
        <w:rPr>
          <w:color w:val="000000" w:themeColor="text1"/>
          <w:highlight w:val="none"/>
          <w14:textFill>
            <w14:solidFill>
              <w14:schemeClr w14:val="tx1"/>
            </w14:solidFill>
          </w14:textFill>
        </w:rPr>
      </w:pPr>
    </w:p>
    <w:p w14:paraId="6FE3EE94">
      <w:pPr>
        <w:pStyle w:val="12"/>
        <w:rPr>
          <w:color w:val="000000" w:themeColor="text1"/>
          <w:highlight w:val="none"/>
          <w14:textFill>
            <w14:solidFill>
              <w14:schemeClr w14:val="tx1"/>
            </w14:solidFill>
          </w14:textFill>
        </w:rPr>
      </w:pPr>
    </w:p>
    <w:p w14:paraId="02679662">
      <w:pPr>
        <w:spacing w:line="400" w:lineRule="exact"/>
        <w:rPr>
          <w:rFonts w:hint="eastAsia"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highlight w:val="none"/>
          <w14:textFill>
            <w14:solidFill>
              <w14:schemeClr w14:val="tx1"/>
            </w14:solidFill>
          </w14:textFill>
        </w:rPr>
        <w:t xml:space="preserve"> </w:t>
      </w:r>
    </w:p>
    <w:p w14:paraId="39B74B5E">
      <w:pPr>
        <w:spacing w:line="600" w:lineRule="auto"/>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采购人：</w:t>
      </w:r>
      <w:r>
        <w:rPr>
          <w:rFonts w:hint="eastAsia" w:ascii="宋体" w:hAnsi="宋体" w:cs="宋体"/>
          <w:b/>
          <w:bCs/>
          <w:color w:val="000000" w:themeColor="text1"/>
          <w:sz w:val="28"/>
          <w:szCs w:val="28"/>
          <w:highlight w:val="none"/>
          <w:lang w:eastAsia="zh-CN"/>
          <w14:textFill>
            <w14:solidFill>
              <w14:schemeClr w14:val="tx1"/>
            </w14:solidFill>
          </w14:textFill>
        </w:rPr>
        <w:t>辉南县水利局(本级)</w:t>
      </w:r>
    </w:p>
    <w:p w14:paraId="7CD6ED2A">
      <w:pPr>
        <w:spacing w:line="600" w:lineRule="auto"/>
        <w:jc w:val="center"/>
        <w:rPr>
          <w:rFonts w:hint="eastAsia" w:ascii="宋体" w:hAnsi="宋体" w:eastAsia="宋体" w:cs="宋体"/>
          <w:b/>
          <w:bCs/>
          <w:color w:val="000000" w:themeColor="text1"/>
          <w:sz w:val="28"/>
          <w:szCs w:val="28"/>
          <w:highlight w:val="none"/>
          <w:lang w:val="zh-CN" w:eastAsia="zh-CN"/>
          <w14:textFill>
            <w14:solidFill>
              <w14:schemeClr w14:val="tx1"/>
            </w14:solidFill>
          </w14:textFill>
        </w:rPr>
      </w:pPr>
      <w:r>
        <w:rPr>
          <w:rFonts w:hint="eastAsia" w:ascii="宋体" w:hAnsi="宋体" w:cs="宋体"/>
          <w:b/>
          <w:bCs/>
          <w:color w:val="000000" w:themeColor="text1"/>
          <w:sz w:val="28"/>
          <w:szCs w:val="28"/>
          <w:highlight w:val="none"/>
          <w14:textFill>
            <w14:solidFill>
              <w14:schemeClr w14:val="tx1"/>
            </w14:solidFill>
          </w14:textFill>
        </w:rPr>
        <w:t>采购代理机构：</w:t>
      </w:r>
      <w:r>
        <w:rPr>
          <w:rFonts w:hint="eastAsia" w:ascii="宋体" w:hAnsi="宋体" w:cs="宋体"/>
          <w:b/>
          <w:bCs/>
          <w:color w:val="000000" w:themeColor="text1"/>
          <w:sz w:val="28"/>
          <w:szCs w:val="28"/>
          <w:highlight w:val="none"/>
          <w:lang w:eastAsia="zh-CN"/>
          <w14:textFill>
            <w14:solidFill>
              <w14:schemeClr w14:val="tx1"/>
            </w14:solidFill>
          </w14:textFill>
        </w:rPr>
        <w:t>吉林省天一工程管理有限公司</w:t>
      </w:r>
    </w:p>
    <w:p w14:paraId="5B86C1EC">
      <w:pPr>
        <w:spacing w:line="600" w:lineRule="auto"/>
        <w:jc w:val="center"/>
        <w:rPr>
          <w:rFonts w:hint="eastAsia" w:ascii="宋体" w:hAnsi="宋体" w:cs="宋体"/>
          <w:b/>
          <w:bCs/>
          <w:color w:val="000000" w:themeColor="text1"/>
          <w:highlight w:val="none"/>
          <w14:textFill>
            <w14:solidFill>
              <w14:schemeClr w14:val="tx1"/>
            </w14:solidFill>
          </w14:textFill>
        </w:rPr>
      </w:pPr>
      <w:r>
        <w:rPr>
          <w:rFonts w:hint="eastAsia" w:ascii="宋体" w:hAnsi="宋体" w:cs="宋体"/>
          <w:b/>
          <w:bCs/>
          <w:color w:val="000000" w:themeColor="text1"/>
          <w:sz w:val="28"/>
          <w:szCs w:val="28"/>
          <w:highlight w:val="none"/>
          <w:lang w:eastAsia="zh-CN"/>
          <w14:textFill>
            <w14:solidFill>
              <w14:schemeClr w14:val="tx1"/>
            </w14:solidFill>
          </w14:textFill>
        </w:rPr>
        <w:t>二〇二五年三月</w:t>
      </w:r>
    </w:p>
    <w:p w14:paraId="19C75635">
      <w:pPr>
        <w:jc w:val="center"/>
        <w:rPr>
          <w:rFonts w:hint="eastAsia" w:ascii="宋体" w:hAnsi="宋体" w:cs="宋体"/>
          <w:b/>
          <w:bCs/>
          <w:color w:val="000000" w:themeColor="text1"/>
          <w:sz w:val="44"/>
          <w:szCs w:val="44"/>
          <w:highlight w:val="none"/>
          <w14:textFill>
            <w14:solidFill>
              <w14:schemeClr w14:val="tx1"/>
            </w14:solidFill>
          </w14:textFill>
        </w:rPr>
      </w:pPr>
      <w:bookmarkStart w:id="0" w:name="_Toc246996898"/>
      <w:bookmarkStart w:id="1" w:name="_Toc296602400"/>
      <w:bookmarkStart w:id="2" w:name="_Toc247085669"/>
    </w:p>
    <w:p w14:paraId="2533CFA2">
      <w:pPr>
        <w:jc w:val="center"/>
        <w:rPr>
          <w:rFonts w:hint="eastAsia" w:ascii="宋体" w:hAnsi="宋体" w:cs="宋体"/>
          <w:b/>
          <w:bCs/>
          <w:color w:val="000000" w:themeColor="text1"/>
          <w:sz w:val="44"/>
          <w:szCs w:val="44"/>
          <w:highlight w:val="none"/>
          <w14:textFill>
            <w14:solidFill>
              <w14:schemeClr w14:val="tx1"/>
            </w14:solidFill>
          </w14:textFill>
        </w:rPr>
        <w:sectPr>
          <w:pgSz w:w="11906" w:h="16838"/>
          <w:pgMar w:top="1440" w:right="1800" w:bottom="1440" w:left="1800" w:header="851" w:footer="992" w:gutter="0"/>
          <w:pgNumType w:start="0"/>
          <w:cols w:space="720" w:num="1"/>
          <w:titlePg/>
          <w:docGrid w:type="lines" w:linePitch="312" w:charSpace="0"/>
        </w:sectPr>
      </w:pPr>
    </w:p>
    <w:p w14:paraId="5821EBA8">
      <w:pPr>
        <w:jc w:val="center"/>
        <w:rPr>
          <w:rFonts w:hint="eastAsia" w:ascii="宋体" w:hAnsi="宋体" w:cs="宋体"/>
          <w:b/>
          <w:bCs/>
          <w:color w:val="000000" w:themeColor="text1"/>
          <w:sz w:val="44"/>
          <w:szCs w:val="44"/>
          <w:highlight w:val="none"/>
          <w14:textFill>
            <w14:solidFill>
              <w14:schemeClr w14:val="tx1"/>
            </w14:solidFill>
          </w14:textFill>
        </w:rPr>
      </w:pPr>
      <w:r>
        <w:rPr>
          <w:rFonts w:hint="eastAsia" w:ascii="宋体" w:hAnsi="宋体" w:cs="宋体"/>
          <w:b/>
          <w:bCs/>
          <w:color w:val="000000" w:themeColor="text1"/>
          <w:sz w:val="44"/>
          <w:szCs w:val="44"/>
          <w:highlight w:val="none"/>
          <w14:textFill>
            <w14:solidFill>
              <w14:schemeClr w14:val="tx1"/>
            </w14:solidFill>
          </w14:textFill>
        </w:rPr>
        <w:t>目   录</w:t>
      </w:r>
      <w:bookmarkEnd w:id="0"/>
      <w:bookmarkEnd w:id="1"/>
      <w:bookmarkEnd w:id="2"/>
    </w:p>
    <w:p w14:paraId="30895A4A">
      <w:pPr>
        <w:pStyle w:val="16"/>
        <w:tabs>
          <w:tab w:val="right" w:leader="dot" w:pos="8306"/>
        </w:tabs>
        <w:rPr>
          <w:rFonts w:hint="eastAsia" w:ascii="宋体" w:hAnsi="宋体" w:cs="宋体"/>
          <w:iCs/>
          <w:color w:val="000000" w:themeColor="text1"/>
          <w:highlight w:val="none"/>
          <w14:textFill>
            <w14:solidFill>
              <w14:schemeClr w14:val="tx1"/>
            </w14:solidFill>
          </w14:textFill>
        </w:rPr>
      </w:pPr>
      <w:bookmarkStart w:id="3" w:name="_Toc179632527"/>
      <w:bookmarkStart w:id="4" w:name="_Toc152045511"/>
      <w:bookmarkStart w:id="5" w:name="_Toc152042287"/>
      <w:bookmarkStart w:id="6" w:name="_Toc144974479"/>
    </w:p>
    <w:p w14:paraId="51B21704">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TOC \o "1-1" \h \u </w:instrText>
      </w:r>
      <w:r>
        <w:rPr>
          <w:rFonts w:hint="eastAsia"/>
          <w:color w:val="000000" w:themeColor="text1"/>
          <w:sz w:val="28"/>
          <w:szCs w:val="28"/>
          <w:highlight w:val="none"/>
          <w14:textFill>
            <w14:solidFill>
              <w14:schemeClr w14:val="tx1"/>
            </w14:solidFill>
          </w14:textFill>
        </w:rPr>
        <w:fldChar w:fldCharType="separate"/>
      </w: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_Toc26507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第一章  竞争性磋商公告</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_Toc26507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2</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331B3C5C">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_Toc3131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第二章  供应商须知</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_Toc3131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6</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47E31B23">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_Toc19906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第三章  评标办法</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_Toc19906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23</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436E589C">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_Toc29843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kern w:val="44"/>
          <w:sz w:val="28"/>
          <w:szCs w:val="28"/>
          <w:highlight w:val="none"/>
          <w14:textFill>
            <w14:solidFill>
              <w14:schemeClr w14:val="tx1"/>
            </w14:solidFill>
          </w14:textFill>
        </w:rPr>
        <w:t>第四章  合同条款及格式</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_Toc29843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39</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6D2F9D15">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_Toc3936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第五章  工程量清单</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_Toc3936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46</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23BE45EA">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_Toc23786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第六章  图  纸</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_Toc23786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47</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58DF9775">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_Toc30565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第七章  技术标准和要求</w:t>
      </w:r>
      <w:r>
        <w:rPr>
          <w:color w:val="000000" w:themeColor="text1"/>
          <w:sz w:val="28"/>
          <w:szCs w:val="28"/>
          <w:highlight w:val="none"/>
          <w14:textFill>
            <w14:solidFill>
              <w14:schemeClr w14:val="tx1"/>
            </w14:solidFill>
          </w14:textFill>
        </w:rPr>
        <w:tab/>
      </w:r>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_Toc30565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48</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10C61243">
      <w:pPr>
        <w:pStyle w:val="16"/>
        <w:tabs>
          <w:tab w:val="right" w:leader="dot" w:pos="8306"/>
        </w:tabs>
        <w:rPr>
          <w:color w:val="000000" w:themeColor="text1"/>
          <w:sz w:val="28"/>
          <w:szCs w:val="28"/>
          <w:highlight w:val="none"/>
          <w14:textFill>
            <w14:solidFill>
              <w14:schemeClr w14:val="tx1"/>
            </w14:solidFill>
          </w14:textFill>
        </w:rPr>
      </w:pPr>
      <w:r>
        <w:rPr>
          <w:rFonts w:hint="eastAsia"/>
          <w:color w:val="000000" w:themeColor="text1"/>
          <w:sz w:val="28"/>
          <w:szCs w:val="28"/>
          <w:highlight w:val="none"/>
          <w14:textFill>
            <w14:solidFill>
              <w14:schemeClr w14:val="tx1"/>
            </w14:solidFill>
          </w14:textFill>
        </w:rPr>
        <w:fldChar w:fldCharType="begin"/>
      </w:r>
      <w:r>
        <w:rPr>
          <w:rFonts w:hint="eastAsia"/>
          <w:color w:val="000000" w:themeColor="text1"/>
          <w:sz w:val="28"/>
          <w:szCs w:val="28"/>
          <w:highlight w:val="none"/>
          <w14:textFill>
            <w14:solidFill>
              <w14:schemeClr w14:val="tx1"/>
            </w14:solidFill>
          </w14:textFill>
        </w:rPr>
        <w:instrText xml:space="preserve"> HYPERLINK \l _Toc18395 </w:instrText>
      </w:r>
      <w:r>
        <w:rPr>
          <w:rFonts w:hint="eastAsia"/>
          <w:color w:val="000000" w:themeColor="text1"/>
          <w:sz w:val="28"/>
          <w:szCs w:val="28"/>
          <w:highlight w:val="none"/>
          <w14:textFill>
            <w14:solidFill>
              <w14:schemeClr w14:val="tx1"/>
            </w14:solidFill>
          </w14:textFill>
        </w:rPr>
        <w:fldChar w:fldCharType="separate"/>
      </w:r>
      <w:r>
        <w:rPr>
          <w:rFonts w:hint="eastAsia" w:ascii="宋体" w:hAnsi="宋体" w:cs="宋体"/>
          <w:color w:val="000000" w:themeColor="text1"/>
          <w:sz w:val="28"/>
          <w:szCs w:val="28"/>
          <w:highlight w:val="none"/>
          <w14:textFill>
            <w14:solidFill>
              <w14:schemeClr w14:val="tx1"/>
            </w14:solidFill>
          </w14:textFill>
        </w:rPr>
        <w:t>第八章  响应文件格式</w:t>
      </w:r>
      <w:bookmarkStart w:id="7" w:name="_Hlt76162784"/>
      <w:bookmarkStart w:id="8" w:name="_Hlt76162785"/>
      <w:r>
        <w:rPr>
          <w:color w:val="000000" w:themeColor="text1"/>
          <w:sz w:val="28"/>
          <w:szCs w:val="28"/>
          <w:highlight w:val="none"/>
          <w14:textFill>
            <w14:solidFill>
              <w14:schemeClr w14:val="tx1"/>
            </w14:solidFill>
          </w14:textFill>
        </w:rPr>
        <w:tab/>
      </w:r>
      <w:bookmarkEnd w:id="7"/>
      <w:bookmarkEnd w:id="8"/>
      <w:r>
        <w:rPr>
          <w:color w:val="000000" w:themeColor="text1"/>
          <w:sz w:val="28"/>
          <w:szCs w:val="28"/>
          <w:highlight w:val="none"/>
          <w14:textFill>
            <w14:solidFill>
              <w14:schemeClr w14:val="tx1"/>
            </w14:solidFill>
          </w14:textFill>
        </w:rPr>
        <w:fldChar w:fldCharType="begin"/>
      </w:r>
      <w:r>
        <w:rPr>
          <w:color w:val="000000" w:themeColor="text1"/>
          <w:sz w:val="28"/>
          <w:szCs w:val="28"/>
          <w:highlight w:val="none"/>
          <w14:textFill>
            <w14:solidFill>
              <w14:schemeClr w14:val="tx1"/>
            </w14:solidFill>
          </w14:textFill>
        </w:rPr>
        <w:instrText xml:space="preserve"> PAGEREF _Toc18395 </w:instrText>
      </w:r>
      <w:r>
        <w:rPr>
          <w:color w:val="000000" w:themeColor="text1"/>
          <w:sz w:val="28"/>
          <w:szCs w:val="28"/>
          <w:highlight w:val="none"/>
          <w14:textFill>
            <w14:solidFill>
              <w14:schemeClr w14:val="tx1"/>
            </w14:solidFill>
          </w14:textFill>
        </w:rPr>
        <w:fldChar w:fldCharType="separate"/>
      </w:r>
      <w:r>
        <w:rPr>
          <w:color w:val="000000" w:themeColor="text1"/>
          <w:sz w:val="28"/>
          <w:szCs w:val="28"/>
          <w:highlight w:val="none"/>
          <w14:textFill>
            <w14:solidFill>
              <w14:schemeClr w14:val="tx1"/>
            </w14:solidFill>
          </w14:textFill>
        </w:rPr>
        <w:t>49</w:t>
      </w:r>
      <w:r>
        <w:rPr>
          <w:color w:val="000000" w:themeColor="text1"/>
          <w:sz w:val="28"/>
          <w:szCs w:val="28"/>
          <w:highlight w:val="none"/>
          <w14:textFill>
            <w14:solidFill>
              <w14:schemeClr w14:val="tx1"/>
            </w14:solidFill>
          </w14:textFill>
        </w:rPr>
        <w:fldChar w:fldCharType="end"/>
      </w:r>
      <w:r>
        <w:rPr>
          <w:rFonts w:hint="eastAsia"/>
          <w:color w:val="000000" w:themeColor="text1"/>
          <w:sz w:val="28"/>
          <w:szCs w:val="28"/>
          <w:highlight w:val="none"/>
          <w14:textFill>
            <w14:solidFill>
              <w14:schemeClr w14:val="tx1"/>
            </w14:solidFill>
          </w14:textFill>
        </w:rPr>
        <w:fldChar w:fldCharType="end"/>
      </w:r>
    </w:p>
    <w:p w14:paraId="68D8665C">
      <w:pPr>
        <w:rPr>
          <w:rFonts w:hint="eastAsia"/>
          <w:color w:val="000000" w:themeColor="text1"/>
          <w:sz w:val="28"/>
          <w:szCs w:val="28"/>
          <w:highlight w:val="none"/>
          <w14:textFill>
            <w14:solidFill>
              <w14:schemeClr w14:val="tx1"/>
            </w14:solidFill>
          </w14:textFill>
        </w:rPr>
        <w:sectPr>
          <w:footerReference r:id="rId4" w:type="first"/>
          <w:footerReference r:id="rId3" w:type="default"/>
          <w:pgSz w:w="11906" w:h="16838"/>
          <w:pgMar w:top="1440" w:right="1800" w:bottom="1440" w:left="1800" w:header="851" w:footer="992" w:gutter="0"/>
          <w:pgNumType w:fmt="decimal" w:start="1"/>
          <w:cols w:space="720" w:num="1"/>
          <w:titlePg/>
          <w:docGrid w:type="lines" w:linePitch="312" w:charSpace="0"/>
        </w:sectPr>
      </w:pPr>
      <w:r>
        <w:rPr>
          <w:rFonts w:hint="eastAsia"/>
          <w:color w:val="000000" w:themeColor="text1"/>
          <w:sz w:val="28"/>
          <w:szCs w:val="28"/>
          <w:highlight w:val="none"/>
          <w14:textFill>
            <w14:solidFill>
              <w14:schemeClr w14:val="tx1"/>
            </w14:solidFill>
          </w14:textFill>
        </w:rPr>
        <w:fldChar w:fldCharType="end"/>
      </w:r>
    </w:p>
    <w:p w14:paraId="7BC1BE53">
      <w:pPr>
        <w:pStyle w:val="4"/>
        <w:keepNext/>
        <w:keepLines/>
        <w:pageBreakBefore w:val="0"/>
        <w:widowControl w:val="0"/>
        <w:kinsoku/>
        <w:wordWrap/>
        <w:overflowPunct/>
        <w:topLinePunct w:val="0"/>
        <w:autoSpaceDE/>
        <w:autoSpaceDN/>
        <w:bidi w:val="0"/>
        <w:adjustRightInd/>
        <w:snapToGrid/>
        <w:spacing w:after="312" w:afterLines="100" w:line="240" w:lineRule="auto"/>
        <w:jc w:val="center"/>
        <w:textAlignment w:val="auto"/>
        <w:rPr>
          <w:rFonts w:ascii="宋体" w:hAnsi="宋体" w:cs="宋体"/>
          <w:color w:val="000000" w:themeColor="text1"/>
          <w:sz w:val="32"/>
          <w:szCs w:val="32"/>
          <w:highlight w:val="none"/>
          <w14:textFill>
            <w14:solidFill>
              <w14:schemeClr w14:val="tx1"/>
            </w14:solidFill>
          </w14:textFill>
        </w:rPr>
      </w:pPr>
      <w:bookmarkStart w:id="9" w:name="_Toc246996157"/>
      <w:bookmarkStart w:id="10" w:name="_Toc246996900"/>
      <w:bookmarkStart w:id="11" w:name="_Toc247096243"/>
      <w:bookmarkStart w:id="12" w:name="_Toc247085671"/>
      <w:bookmarkStart w:id="13" w:name="_Toc26507"/>
      <w:bookmarkStart w:id="14" w:name="_Toc14636"/>
      <w:bookmarkStart w:id="15" w:name="_Toc12304"/>
      <w:bookmarkStart w:id="16" w:name="_Toc7084"/>
      <w:r>
        <w:rPr>
          <w:rFonts w:hint="eastAsia" w:ascii="宋体" w:hAnsi="宋体" w:cs="宋体"/>
          <w:color w:val="000000" w:themeColor="text1"/>
          <w:highlight w:val="none"/>
          <w14:textFill>
            <w14:solidFill>
              <w14:schemeClr w14:val="tx1"/>
            </w14:solidFill>
          </w14:textFill>
        </w:rPr>
        <w:t>第一章</w:t>
      </w:r>
      <w:bookmarkEnd w:id="3"/>
      <w:bookmarkEnd w:id="4"/>
      <w:bookmarkEnd w:id="5"/>
      <w:bookmarkEnd w:id="6"/>
      <w:bookmarkEnd w:id="9"/>
      <w:bookmarkEnd w:id="10"/>
      <w:bookmarkEnd w:id="11"/>
      <w:bookmarkEnd w:id="12"/>
      <w:r>
        <w:rPr>
          <w:rFonts w:hint="eastAsia" w:ascii="宋体" w:hAnsi="宋体" w:cs="宋体"/>
          <w:color w:val="000000" w:themeColor="text1"/>
          <w:highlight w:val="none"/>
          <w14:textFill>
            <w14:solidFill>
              <w14:schemeClr w14:val="tx1"/>
            </w14:solidFill>
          </w14:textFill>
        </w:rPr>
        <w:t xml:space="preserve">  竞争性磋商公告</w:t>
      </w:r>
      <w:bookmarkEnd w:id="13"/>
      <w:bookmarkEnd w:id="14"/>
      <w:bookmarkEnd w:id="15"/>
      <w:bookmarkEnd w:id="16"/>
    </w:p>
    <w:p w14:paraId="23F0277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Ansi="宋体" w:cs="宋体"/>
          <w:color w:val="000000" w:themeColor="text1"/>
          <w:szCs w:val="21"/>
          <w:highlight w:val="none"/>
          <w14:textFill>
            <w14:solidFill>
              <w14:schemeClr w14:val="tx1"/>
            </w14:solidFill>
          </w14:textFill>
        </w:rPr>
      </w:pPr>
      <w:bookmarkStart w:id="17" w:name="_Toc28359012"/>
      <w:bookmarkStart w:id="18" w:name="_Toc35393629"/>
      <w:bookmarkStart w:id="19" w:name="_Toc35393798"/>
      <w:bookmarkStart w:id="20" w:name="_Toc28359089"/>
      <w:r>
        <w:rPr>
          <w:rFonts w:hint="eastAsia" w:hAnsi="宋体" w:cs="宋体"/>
          <w:color w:val="000000" w:themeColor="text1"/>
          <w:szCs w:val="21"/>
          <w:highlight w:val="none"/>
          <w14:textFill>
            <w14:solidFill>
              <w14:schemeClr w14:val="tx1"/>
            </w14:solidFill>
          </w14:textFill>
        </w:rPr>
        <w:t>项目概况：</w:t>
      </w:r>
    </w:p>
    <w:p w14:paraId="1659F455">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u w:val="single"/>
          <w:lang w:val="zh-CN" w:eastAsia="zh-CN"/>
          <w14:textFill>
            <w14:solidFill>
              <w14:schemeClr w14:val="tx1"/>
            </w14:solidFill>
          </w14:textFill>
        </w:rPr>
        <w:t>辉南县样子哨镇小椅山村水库移民工程项目</w:t>
      </w:r>
      <w:r>
        <w:rPr>
          <w:rFonts w:hint="eastAsia" w:ascii="宋体" w:hAnsi="宋体" w:eastAsia="宋体" w:cs="宋体"/>
          <w:color w:val="000000" w:themeColor="text1"/>
          <w:szCs w:val="21"/>
          <w:highlight w:val="none"/>
          <w:lang w:val="zh-CN" w:eastAsia="zh-CN"/>
          <w14:textFill>
            <w14:solidFill>
              <w14:schemeClr w14:val="tx1"/>
            </w14:solidFill>
          </w14:textFill>
        </w:rPr>
        <w:t>的潜在</w:t>
      </w:r>
      <w:r>
        <w:rPr>
          <w:rFonts w:hint="eastAsia" w:ascii="宋体" w:hAnsi="宋体" w:cs="宋体"/>
          <w:color w:val="000000" w:themeColor="text1"/>
          <w:szCs w:val="21"/>
          <w:highlight w:val="none"/>
          <w:lang w:val="zh-CN" w:eastAsia="zh-CN"/>
          <w14:textFill>
            <w14:solidFill>
              <w14:schemeClr w14:val="tx1"/>
            </w14:solidFill>
          </w14:textFill>
        </w:rPr>
        <w:t>供应商</w:t>
      </w:r>
      <w:r>
        <w:rPr>
          <w:rFonts w:hint="eastAsia" w:ascii="宋体" w:hAnsi="宋体" w:eastAsia="宋体" w:cs="宋体"/>
          <w:color w:val="000000" w:themeColor="text1"/>
          <w:szCs w:val="21"/>
          <w:highlight w:val="none"/>
          <w:lang w:val="zh-CN" w:eastAsia="zh-CN"/>
          <w14:textFill>
            <w14:solidFill>
              <w14:schemeClr w14:val="tx1"/>
            </w14:solidFill>
          </w14:textFill>
        </w:rPr>
        <w:t>应在政府采购云平台（网址：http://www.zcygov.cn）下载</w:t>
      </w:r>
      <w:r>
        <w:rPr>
          <w:rFonts w:hint="eastAsia" w:ascii="宋体" w:hAnsi="宋体" w:cs="宋体"/>
          <w:color w:val="000000" w:themeColor="text1"/>
          <w:szCs w:val="21"/>
          <w:highlight w:val="none"/>
          <w:lang w:val="zh-CN" w:eastAsia="zh-CN"/>
          <w14:textFill>
            <w14:solidFill>
              <w14:schemeClr w14:val="tx1"/>
            </w14:solidFill>
          </w14:textFill>
        </w:rPr>
        <w:t>竞争性磋商文件</w:t>
      </w:r>
      <w:r>
        <w:rPr>
          <w:rFonts w:hint="eastAsia" w:ascii="宋体" w:hAnsi="宋体" w:eastAsia="宋体" w:cs="宋体"/>
          <w:color w:val="000000" w:themeColor="text1"/>
          <w:szCs w:val="21"/>
          <w:highlight w:val="none"/>
          <w:lang w:val="zh-CN" w:eastAsia="zh-CN"/>
          <w14:textFill>
            <w14:solidFill>
              <w14:schemeClr w14:val="tx1"/>
            </w14:solidFill>
          </w14:textFill>
        </w:rPr>
        <w:t>，并于</w:t>
      </w:r>
      <w:r>
        <w:rPr>
          <w:rFonts w:hint="eastAsia" w:ascii="宋体" w:hAnsi="宋体" w:cs="宋体"/>
          <w:color w:val="000000" w:themeColor="text1"/>
          <w:szCs w:val="21"/>
          <w:highlight w:val="none"/>
          <w:lang w:val="zh-CN" w:eastAsia="zh-CN"/>
          <w14:textFill>
            <w14:solidFill>
              <w14:schemeClr w14:val="tx1"/>
            </w14:solidFill>
          </w14:textFill>
        </w:rPr>
        <w:t>2025年04月08日09时30分</w:t>
      </w:r>
      <w:r>
        <w:rPr>
          <w:rFonts w:hint="eastAsia" w:ascii="宋体" w:hAnsi="宋体" w:eastAsia="宋体" w:cs="宋体"/>
          <w:color w:val="000000" w:themeColor="text1"/>
          <w:szCs w:val="21"/>
          <w:highlight w:val="none"/>
          <w:lang w:eastAsia="zh-CN"/>
          <w14:textFill>
            <w14:solidFill>
              <w14:schemeClr w14:val="tx1"/>
            </w14:solidFill>
          </w14:textFill>
        </w:rPr>
        <w:t>（北京时间）前递交</w:t>
      </w:r>
      <w:r>
        <w:rPr>
          <w:rFonts w:hint="eastAsia" w:ascii="宋体" w:hAnsi="宋体" w:cs="宋体"/>
          <w:color w:val="000000" w:themeColor="text1"/>
          <w:szCs w:val="21"/>
          <w:highlight w:val="none"/>
          <w:lang w:eastAsia="zh-CN"/>
          <w14:textFill>
            <w14:solidFill>
              <w14:schemeClr w14:val="tx1"/>
            </w14:solidFill>
          </w14:textFill>
        </w:rPr>
        <w:t>响应文件</w:t>
      </w:r>
      <w:r>
        <w:rPr>
          <w:rFonts w:hint="eastAsia" w:ascii="宋体" w:hAnsi="宋体" w:eastAsia="宋体" w:cs="宋体"/>
          <w:color w:val="000000" w:themeColor="text1"/>
          <w:szCs w:val="21"/>
          <w:highlight w:val="none"/>
          <w:lang w:eastAsia="zh-CN"/>
          <w14:textFill>
            <w14:solidFill>
              <w14:schemeClr w14:val="tx1"/>
            </w14:solidFill>
          </w14:textFill>
        </w:rPr>
        <w:t>。</w:t>
      </w:r>
    </w:p>
    <w:p w14:paraId="52C890C9">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一、项目基本情况</w:t>
      </w:r>
      <w:bookmarkEnd w:id="17"/>
      <w:bookmarkEnd w:id="18"/>
      <w:bookmarkEnd w:id="19"/>
      <w:bookmarkEnd w:id="20"/>
    </w:p>
    <w:p w14:paraId="3463661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1.</w:t>
      </w:r>
      <w:r>
        <w:rPr>
          <w:rFonts w:hint="eastAsia" w:ascii="宋体" w:hAnsi="宋体" w:cs="宋体"/>
          <w:color w:val="000000" w:themeColor="text1"/>
          <w:szCs w:val="21"/>
          <w:highlight w:val="none"/>
          <w:lang w:eastAsia="zh-CN"/>
          <w14:textFill>
            <w14:solidFill>
              <w14:schemeClr w14:val="tx1"/>
            </w14:solidFill>
          </w14:textFill>
        </w:rPr>
        <w:t>项目编号</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eastAsia="zh-CN"/>
          <w14:textFill>
            <w14:solidFill>
              <w14:schemeClr w14:val="tx1"/>
            </w14:solidFill>
          </w14:textFill>
        </w:rPr>
        <w:t>采购计划-[2025]-00017号-JLTYCC-2025012</w:t>
      </w:r>
      <w:r>
        <w:rPr>
          <w:rFonts w:hint="eastAsia" w:ascii="宋体" w:hAnsi="宋体" w:cs="宋体"/>
          <w:color w:val="000000" w:themeColor="text1"/>
          <w:szCs w:val="21"/>
          <w:highlight w:val="none"/>
          <w:lang w:val="en-US" w:eastAsia="zh-CN"/>
          <w14:textFill>
            <w14:solidFill>
              <w14:schemeClr w14:val="tx1"/>
            </w14:solidFill>
          </w14:textFill>
        </w:rPr>
        <w:t xml:space="preserve">  </w:t>
      </w:r>
    </w:p>
    <w:p w14:paraId="537E992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cs="宋体"/>
          <w:color w:val="000000" w:themeColor="text1"/>
          <w:szCs w:val="21"/>
          <w:highlight w:val="none"/>
          <w14:textFill>
            <w14:solidFill>
              <w14:schemeClr w14:val="tx1"/>
            </w14:solidFill>
          </w14:textFill>
        </w:rPr>
        <w:t>项目名称：</w:t>
      </w:r>
      <w:r>
        <w:rPr>
          <w:rFonts w:hint="eastAsia" w:ascii="宋体" w:hAnsi="宋体" w:cs="宋体"/>
          <w:color w:val="000000" w:themeColor="text1"/>
          <w:szCs w:val="21"/>
          <w:highlight w:val="none"/>
          <w:lang w:eastAsia="zh-CN"/>
          <w14:textFill>
            <w14:solidFill>
              <w14:schemeClr w14:val="tx1"/>
            </w14:solidFill>
          </w14:textFill>
        </w:rPr>
        <w:t>辉南县样子哨镇小椅山村水库移民工程项目</w:t>
      </w:r>
    </w:p>
    <w:p w14:paraId="4BFAE0F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w:t>
      </w:r>
      <w:r>
        <w:rPr>
          <w:rFonts w:hint="eastAsia" w:ascii="宋体" w:hAnsi="宋体" w:cs="宋体"/>
          <w:color w:val="000000" w:themeColor="text1"/>
          <w:szCs w:val="21"/>
          <w:highlight w:val="none"/>
          <w:lang w:eastAsia="zh-CN"/>
          <w14:textFill>
            <w14:solidFill>
              <w14:schemeClr w14:val="tx1"/>
            </w14:solidFill>
          </w14:textFill>
        </w:rPr>
        <w:t>采购方式：竞争性磋商</w:t>
      </w:r>
    </w:p>
    <w:p w14:paraId="03CDD82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cs="宋体"/>
          <w:color w:val="000000" w:themeColor="text1"/>
          <w:szCs w:val="21"/>
          <w:highlight w:val="none"/>
          <w:lang w:eastAsia="zh-CN"/>
          <w14:textFill>
            <w14:solidFill>
              <w14:schemeClr w14:val="tx1"/>
            </w14:solidFill>
          </w14:textFill>
        </w:rPr>
        <w:t>预算金额：</w:t>
      </w:r>
      <w:r>
        <w:rPr>
          <w:rFonts w:hint="eastAsia" w:ascii="宋体" w:hAnsi="宋体" w:cs="宋体"/>
          <w:color w:val="000000" w:themeColor="text1"/>
          <w:szCs w:val="21"/>
          <w:highlight w:val="none"/>
          <w:lang w:val="en-US" w:eastAsia="zh-CN"/>
          <w14:textFill>
            <w14:solidFill>
              <w14:schemeClr w14:val="tx1"/>
            </w14:solidFill>
          </w14:textFill>
        </w:rPr>
        <w:t>86.0187万元</w:t>
      </w:r>
    </w:p>
    <w:p w14:paraId="01B3F64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cs="宋体"/>
          <w:color w:val="000000" w:themeColor="text1"/>
          <w:szCs w:val="21"/>
          <w:highlight w:val="none"/>
          <w14:textFill>
            <w14:solidFill>
              <w14:schemeClr w14:val="tx1"/>
            </w14:solidFill>
          </w14:textFill>
        </w:rPr>
        <w:t>最高限价：</w:t>
      </w:r>
      <w:r>
        <w:rPr>
          <w:rFonts w:hint="eastAsia" w:ascii="宋体" w:hAnsi="宋体" w:cs="宋体"/>
          <w:color w:val="000000" w:themeColor="text1"/>
          <w:szCs w:val="21"/>
          <w:highlight w:val="none"/>
          <w:lang w:val="en-US" w:eastAsia="zh-CN"/>
          <w14:textFill>
            <w14:solidFill>
              <w14:schemeClr w14:val="tx1"/>
            </w14:solidFill>
          </w14:textFill>
        </w:rPr>
        <w:t>86.0187万元</w:t>
      </w:r>
    </w:p>
    <w:p w14:paraId="5F74F52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6.</w:t>
      </w:r>
      <w:r>
        <w:rPr>
          <w:rFonts w:hint="eastAsia" w:ascii="宋体" w:hAnsi="宋体" w:cs="宋体"/>
          <w:color w:val="000000" w:themeColor="text1"/>
          <w:szCs w:val="21"/>
          <w:highlight w:val="none"/>
          <w14:textFill>
            <w14:solidFill>
              <w14:schemeClr w14:val="tx1"/>
            </w14:solidFill>
          </w14:textFill>
        </w:rPr>
        <w:t>采购需求：</w:t>
      </w:r>
      <w:r>
        <w:rPr>
          <w:rFonts w:hint="eastAsia" w:ascii="宋体" w:hAnsi="宋体" w:cs="宋体"/>
          <w:color w:val="000000" w:themeColor="text1"/>
          <w:szCs w:val="21"/>
          <w:highlight w:val="none"/>
          <w:lang w:eastAsia="zh-CN"/>
          <w14:textFill>
            <w14:solidFill>
              <w14:schemeClr w14:val="tx1"/>
            </w14:solidFill>
          </w14:textFill>
        </w:rPr>
        <w:t>辉南县样子哨镇小椅山村水库移民工程项目，详见施工图纸及工程量清单全部内容</w:t>
      </w:r>
    </w:p>
    <w:p w14:paraId="3DF22E3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宋体" w:cs="宋体"/>
          <w:color w:val="000000" w:themeColor="text1"/>
          <w:szCs w:val="21"/>
          <w:highlight w:val="none"/>
          <w:lang w:val="en-US"/>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7.</w:t>
      </w:r>
      <w:r>
        <w:rPr>
          <w:rFonts w:hint="eastAsia" w:ascii="宋体" w:hAnsi="宋体" w:cs="宋体"/>
          <w:color w:val="000000" w:themeColor="text1"/>
          <w:szCs w:val="21"/>
          <w:highlight w:val="none"/>
          <w:lang w:eastAsia="zh-CN"/>
          <w14:textFill>
            <w14:solidFill>
              <w14:schemeClr w14:val="tx1"/>
            </w14:solidFill>
          </w14:textFill>
        </w:rPr>
        <w:t>合同履行期限（计划工期）</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eastAsia="zh-CN"/>
          <w14:textFill>
            <w14:solidFill>
              <w14:schemeClr w14:val="tx1"/>
            </w14:solidFill>
          </w14:textFill>
        </w:rPr>
        <w:t>合同签订后120天内完成全部内容</w:t>
      </w:r>
    </w:p>
    <w:p w14:paraId="08A17695">
      <w:pPr>
        <w:pStyle w:val="10"/>
        <w:rPr>
          <w:rFonts w:ascii="宋体" w:hAnsi="宋体" w:cs="宋体"/>
          <w:color w:val="000000" w:themeColor="text1"/>
          <w:szCs w:val="21"/>
          <w:highlight w:val="none"/>
          <w14:textFill>
            <w14:solidFill>
              <w14:schemeClr w14:val="tx1"/>
            </w14:solidFill>
          </w14:textFill>
        </w:rPr>
      </w:pPr>
      <w:r>
        <w:rPr>
          <w:rFonts w:hint="eastAsia" w:hAnsi="宋体" w:cs="宋体"/>
          <w:color w:val="000000" w:themeColor="text1"/>
          <w:sz w:val="21"/>
          <w:szCs w:val="21"/>
          <w:highlight w:val="none"/>
          <w:lang w:val="en-US" w:eastAsia="zh-CN"/>
          <w14:textFill>
            <w14:solidFill>
              <w14:schemeClr w14:val="tx1"/>
            </w14:solidFill>
          </w14:textFill>
        </w:rPr>
        <w:t>8.</w:t>
      </w:r>
      <w:r>
        <w:rPr>
          <w:rFonts w:hint="eastAsia" w:ascii="宋体" w:hAnsi="宋体" w:cs="宋体"/>
          <w:color w:val="000000" w:themeColor="text1"/>
          <w:sz w:val="21"/>
          <w:szCs w:val="21"/>
          <w:highlight w:val="none"/>
          <w14:textFill>
            <w14:solidFill>
              <w14:schemeClr w14:val="tx1"/>
            </w14:solidFill>
          </w14:textFill>
        </w:rPr>
        <w:t>质量标准：符合国家现行工程施工质</w:t>
      </w:r>
      <w:r>
        <w:rPr>
          <w:rFonts w:hint="eastAsia" w:ascii="宋体" w:hAnsi="宋体" w:cs="宋体"/>
          <w:color w:val="000000" w:themeColor="text1"/>
          <w:szCs w:val="21"/>
          <w:highlight w:val="none"/>
          <w14:textFill>
            <w14:solidFill>
              <w14:schemeClr w14:val="tx1"/>
            </w14:solidFill>
          </w14:textFill>
        </w:rPr>
        <w:t>量验收统一标准及相关标准的合格工程</w:t>
      </w:r>
    </w:p>
    <w:p w14:paraId="06F7DEC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 w:val="21"/>
          <w:szCs w:val="21"/>
          <w:highlight w:val="none"/>
          <w:lang w:val="en-US" w:eastAsia="zh-CN"/>
          <w14:textFill>
            <w14:solidFill>
              <w14:schemeClr w14:val="tx1"/>
            </w14:solidFill>
          </w14:textFill>
        </w:rPr>
        <w:t>9.</w:t>
      </w:r>
      <w:r>
        <w:rPr>
          <w:rFonts w:hint="eastAsia" w:ascii="宋体" w:hAnsi="宋体" w:cs="宋体"/>
          <w:color w:val="000000" w:themeColor="text1"/>
          <w:szCs w:val="21"/>
          <w:highlight w:val="none"/>
          <w14:textFill>
            <w14:solidFill>
              <w14:schemeClr w14:val="tx1"/>
            </w14:solidFill>
          </w14:textFill>
        </w:rPr>
        <w:t>本项目不接受联合体</w:t>
      </w:r>
    </w:p>
    <w:p w14:paraId="1A15F25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bookmarkStart w:id="21" w:name="_Toc35393799"/>
      <w:bookmarkStart w:id="22" w:name="_Toc28359013"/>
      <w:bookmarkStart w:id="23" w:name="_Toc28359090"/>
      <w:bookmarkStart w:id="24" w:name="_Toc35393630"/>
      <w:r>
        <w:rPr>
          <w:rFonts w:hint="eastAsia" w:ascii="宋体" w:hAnsi="宋体" w:cs="宋体"/>
          <w:b/>
          <w:bCs/>
          <w:color w:val="000000" w:themeColor="text1"/>
          <w:szCs w:val="21"/>
          <w:highlight w:val="none"/>
          <w14:textFill>
            <w14:solidFill>
              <w14:schemeClr w14:val="tx1"/>
            </w14:solidFill>
          </w14:textFill>
        </w:rPr>
        <w:t>二、申请人的资格要求：</w:t>
      </w:r>
      <w:bookmarkEnd w:id="21"/>
      <w:bookmarkEnd w:id="22"/>
      <w:bookmarkEnd w:id="23"/>
      <w:bookmarkEnd w:id="24"/>
    </w:p>
    <w:p w14:paraId="4767B16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1.满足《中华人民共和国政府采购法》第二十二条规定</w:t>
      </w:r>
      <w:r>
        <w:rPr>
          <w:rFonts w:hint="eastAsia" w:ascii="宋体" w:hAnsi="宋体" w:cs="宋体"/>
          <w:color w:val="000000" w:themeColor="text1"/>
          <w:sz w:val="21"/>
          <w:szCs w:val="21"/>
          <w:highlight w:val="none"/>
          <w:lang w:eastAsia="zh-CN"/>
          <w14:textFill>
            <w14:solidFill>
              <w14:schemeClr w14:val="tx1"/>
            </w14:solidFill>
          </w14:textFill>
        </w:rPr>
        <w:t>。</w:t>
      </w:r>
    </w:p>
    <w:p w14:paraId="3954CCE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b/>
          <w:bCs/>
          <w:color w:val="000000" w:themeColor="text1"/>
          <w:sz w:val="21"/>
          <w:szCs w:val="21"/>
          <w:highlight w:val="none"/>
          <w:lang w:eastAsia="zh-CN"/>
          <w14:textFill>
            <w14:solidFill>
              <w14:schemeClr w14:val="tx1"/>
            </w14:solidFill>
          </w14:textFill>
        </w:rPr>
      </w:pPr>
      <w:bookmarkStart w:id="25" w:name="_Toc28359091"/>
      <w:bookmarkStart w:id="26" w:name="_Toc28359014"/>
      <w:r>
        <w:rPr>
          <w:rFonts w:hint="eastAsia" w:ascii="宋体" w:hAnsi="宋体" w:eastAsia="宋体" w:cs="宋体"/>
          <w:color w:val="000000" w:themeColor="text1"/>
          <w:sz w:val="21"/>
          <w:szCs w:val="21"/>
          <w:highlight w:val="none"/>
          <w14:textFill>
            <w14:solidFill>
              <w14:schemeClr w14:val="tx1"/>
            </w14:solidFill>
          </w14:textFill>
        </w:rPr>
        <w:t>2.落实政府采购政策需满足的资格要求：</w:t>
      </w:r>
      <w:r>
        <w:rPr>
          <w:rFonts w:hint="eastAsia" w:ascii="宋体" w:hAnsi="宋体" w:eastAsia="宋体" w:cs="宋体"/>
          <w:b/>
          <w:bCs/>
          <w:color w:val="000000" w:themeColor="text1"/>
          <w:sz w:val="21"/>
          <w:szCs w:val="21"/>
          <w:highlight w:val="none"/>
          <w:lang w:eastAsia="zh-CN"/>
          <w14:textFill>
            <w14:solidFill>
              <w14:schemeClr w14:val="tx1"/>
            </w14:solidFill>
          </w14:textFill>
        </w:rPr>
        <w:t>本项目为专门面向中小企业的采购项目</w:t>
      </w:r>
    </w:p>
    <w:p w14:paraId="22F868F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供应商应为中小微企业、监狱企业、残疾人福利性单位</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根据《政府采购促进中小企业发展管理办法》（财库[2020]46号）、《关于进一步加大政府采购支持中小企业力度的通知》（财库[2022]19号）的规定，对小型和微型企业采用不扣除后的价格参与评标。本项目中小企业划分标准所属行业为：</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建筑业</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14:paraId="32B370F5">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 xml:space="preserve">（1）依据《中华人民共和国政府采购法》及《中华人民共和国政府采购法实施条例》的有关规定，落实政府采购政策，详见磋商文件； </w:t>
      </w:r>
    </w:p>
    <w:p w14:paraId="47B13BE2">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（2）《政府采购促进中小企业发展管理办法》（财库〔2020〕46号）；</w:t>
      </w:r>
    </w:p>
    <w:p w14:paraId="6D1A8112">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（3）《财政部司法部关于政府采购支持监狱企业发展有关问题的通知》（财库[2014]68号）；</w:t>
      </w:r>
    </w:p>
    <w:p w14:paraId="417B6D4A">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（4）《关于促进残疾人就业政府采购政策的通知》（财库〔2017〕141号）；</w:t>
      </w:r>
    </w:p>
    <w:p w14:paraId="2DB733D3">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（5）《国务院办公厅关于建立政府强制采购节能产品制度的通知》（国办发[2007]51号）；</w:t>
      </w:r>
    </w:p>
    <w:p w14:paraId="5C07918A">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（6）《环境标志产品政府采购实施意见》（财库[2006]90 号）等国家最新政策；</w:t>
      </w:r>
    </w:p>
    <w:p w14:paraId="61EDF63F">
      <w:pPr>
        <w:keepNext w:val="0"/>
        <w:keepLines w:val="0"/>
        <w:pageBreakBefore w:val="0"/>
        <w:tabs>
          <w:tab w:val="left" w:pos="-360"/>
        </w:tabs>
        <w:kinsoku/>
        <w:wordWrap/>
        <w:overflowPunct/>
        <w:topLinePunct w:val="0"/>
        <w:autoSpaceDE w:val="0"/>
        <w:autoSpaceDN w:val="0"/>
        <w:bidi w:val="0"/>
        <w:adjustRightInd w:val="0"/>
        <w:snapToGrid w:val="0"/>
        <w:spacing w:line="360" w:lineRule="auto"/>
        <w:ind w:left="0" w:leftChars="0" w:firstLine="420" w:firstLineChars="200"/>
        <w:textAlignment w:val="bottom"/>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（7）《长春市财政局关于进一步做好我市政府采购促进中小企业发展有关工作的通知》（长财采购〔2021〕416 号）</w:t>
      </w:r>
      <w:r>
        <w:rPr>
          <w:rFonts w:hint="eastAsia" w:ascii="宋体" w:hAnsi="宋体" w:cs="宋体"/>
          <w:bCs/>
          <w:color w:val="000000" w:themeColor="text1"/>
          <w:sz w:val="21"/>
          <w:szCs w:val="21"/>
          <w:highlight w:val="none"/>
          <w:lang w:val="en-US" w:eastAsia="zh-CN"/>
          <w14:textFill>
            <w14:solidFill>
              <w14:schemeClr w14:val="tx1"/>
            </w14:solidFill>
          </w14:textFill>
        </w:rPr>
        <w:t>。</w:t>
      </w:r>
    </w:p>
    <w:p w14:paraId="67DE80B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3.本项目的特定资格要求：</w:t>
      </w:r>
    </w:p>
    <w:p w14:paraId="4947B50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3.1本次招标要求供应商须是具有独立的法人资格的企业或其他组织，</w:t>
      </w:r>
      <w:bookmarkStart w:id="27" w:name="_Toc35393800"/>
      <w:bookmarkStart w:id="28" w:name="_Toc35393631"/>
      <w:r>
        <w:rPr>
          <w:rFonts w:hint="eastAsia" w:ascii="宋体" w:hAnsi="宋体" w:eastAsia="宋体" w:cs="宋体"/>
          <w:color w:val="000000" w:themeColor="text1"/>
          <w:szCs w:val="21"/>
          <w:highlight w:val="none"/>
          <w14:textFill>
            <w14:solidFill>
              <w14:schemeClr w14:val="tx1"/>
            </w14:solidFill>
          </w14:textFill>
        </w:rPr>
        <w:t>具备建设行政主管部门核发的</w:t>
      </w:r>
      <w:r>
        <w:rPr>
          <w:rFonts w:hint="eastAsia" w:ascii="宋体" w:hAnsi="宋体" w:cs="宋体"/>
          <w:color w:val="000000" w:themeColor="text1"/>
          <w:szCs w:val="21"/>
          <w:highlight w:val="none"/>
          <w:lang w:val="en-US" w:eastAsia="zh-CN"/>
          <w14:textFill>
            <w14:solidFill>
              <w14:schemeClr w14:val="tx1"/>
            </w14:solidFill>
          </w14:textFill>
        </w:rPr>
        <w:t>公路工程施工总承包贰级（含）及以上资质</w:t>
      </w:r>
      <w:r>
        <w:rPr>
          <w:rFonts w:hint="eastAsia" w:ascii="宋体" w:hAnsi="宋体" w:eastAsia="宋体" w:cs="宋体"/>
          <w:color w:val="000000" w:themeColor="text1"/>
          <w:szCs w:val="21"/>
          <w:highlight w:val="none"/>
          <w14:textFill>
            <w14:solidFill>
              <w14:schemeClr w14:val="tx1"/>
            </w14:solidFill>
          </w14:textFill>
        </w:rPr>
        <w:t>，具有</w:t>
      </w:r>
      <w:r>
        <w:rPr>
          <w:rFonts w:hint="eastAsia" w:ascii="宋体" w:hAnsi="宋体" w:eastAsia="宋体" w:cs="宋体"/>
          <w:color w:val="000000" w:themeColor="text1"/>
          <w:szCs w:val="21"/>
          <w:highlight w:val="none"/>
          <w:lang w:val="en-US" w:eastAsia="zh-CN"/>
          <w14:textFill>
            <w14:solidFill>
              <w14:schemeClr w14:val="tx1"/>
            </w14:solidFill>
          </w14:textFill>
        </w:rPr>
        <w:t>有效的安全生产许可证，并在设备、资金、人员组织等方面具有相应的施工能力。</w:t>
      </w:r>
    </w:p>
    <w:p w14:paraId="2E60D1D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3.2供应商拟派出的项目经理须具备公路工程专业二级及以上注册建造师资格，并具备有效的安全生产考核合格证（B证）且无在建工程</w:t>
      </w:r>
      <w:r>
        <w:rPr>
          <w:rFonts w:hint="eastAsia" w:ascii="宋体" w:hAnsi="宋体" w:eastAsia="宋体" w:cs="宋体"/>
          <w:color w:val="000000" w:themeColor="text1"/>
          <w:szCs w:val="21"/>
          <w:highlight w:val="none"/>
          <w:lang w:val="zh-CN" w:eastAsia="zh-CN"/>
          <w14:textFill>
            <w14:solidFill>
              <w14:schemeClr w14:val="tx1"/>
            </w14:solidFill>
          </w14:textFill>
        </w:rPr>
        <w:t>（项目经理需提供无在建工程承诺并加盖企业公章）</w:t>
      </w:r>
      <w:r>
        <w:rPr>
          <w:rFonts w:hint="eastAsia" w:ascii="宋体" w:hAnsi="宋体" w:eastAsia="宋体" w:cs="宋体"/>
          <w:color w:val="000000" w:themeColor="text1"/>
          <w:szCs w:val="21"/>
          <w:highlight w:val="none"/>
          <w:lang w:eastAsia="zh-CN"/>
          <w14:textFill>
            <w14:solidFill>
              <w14:schemeClr w14:val="tx1"/>
            </w14:solidFill>
          </w14:textFill>
        </w:rPr>
        <w:t>。</w:t>
      </w:r>
    </w:p>
    <w:p w14:paraId="5924FB2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3.3</w:t>
      </w:r>
      <w:bookmarkStart w:id="29" w:name="OLE_LINK1"/>
      <w:r>
        <w:rPr>
          <w:rFonts w:hint="eastAsia" w:ascii="宋体" w:hAnsi="宋体" w:eastAsia="宋体" w:cs="宋体"/>
          <w:color w:val="000000" w:themeColor="text1"/>
          <w:szCs w:val="21"/>
          <w:highlight w:val="none"/>
          <w:lang w:eastAsia="zh-CN"/>
          <w14:textFill>
            <w14:solidFill>
              <w14:schemeClr w14:val="tx1"/>
            </w14:solidFill>
          </w14:textFill>
        </w:rPr>
        <w:t>提供投标截止日前，一年内任一月份的缴税凭据或完税证明等扫描件；依法免税的，应提供相应文件（扫描件）证明其依法免税；</w:t>
      </w:r>
    </w:p>
    <w:p w14:paraId="59C0166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eastAsia="zh-CN"/>
          <w14:textFill>
            <w14:solidFill>
              <w14:schemeClr w14:val="tx1"/>
            </w14:solidFill>
          </w14:textFill>
        </w:rPr>
        <w:t>.4提供投标截止日前，一年内任一月份缴纳社会保险的凭据扫描件；依法不需要缴纳社会保险的，应提供相应文件（扫描件）证明其依法不需要缴纳社会保险；</w:t>
      </w:r>
    </w:p>
    <w:bookmarkEnd w:id="29"/>
    <w:p w14:paraId="25F795F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eastAsia="zh-CN"/>
          <w14:textFill>
            <w14:solidFill>
              <w14:schemeClr w14:val="tx1"/>
            </w14:solidFill>
          </w14:textFill>
        </w:rPr>
        <w:t>.5提供经第三方会计师事务所审计的完整有效的2023年度财务审计报告,若为2023年12月31日后成立的公司可提供磋商截止时间前近三个月内基本银行账户开具的资信证明；</w:t>
      </w:r>
    </w:p>
    <w:p w14:paraId="40A293A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lang w:val="en-US"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拒绝列入政府取消投标资格记录期间的企业或个人投标。</w:t>
      </w:r>
    </w:p>
    <w:p w14:paraId="526B6B6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lang w:val="en-US" w:eastAsia="zh-CN"/>
          <w14:textFill>
            <w14:solidFill>
              <w14:schemeClr w14:val="tx1"/>
            </w14:solidFill>
          </w14:textFill>
        </w:rPr>
        <w:t>7</w:t>
      </w:r>
      <w:r>
        <w:rPr>
          <w:rFonts w:hint="eastAsia" w:ascii="宋体" w:hAnsi="宋体" w:eastAsia="宋体" w:cs="宋体"/>
          <w:color w:val="000000" w:themeColor="text1"/>
          <w:szCs w:val="21"/>
          <w:highlight w:val="none"/>
          <w14:textFill>
            <w14:solidFill>
              <w14:schemeClr w14:val="tx1"/>
            </w14:solidFill>
          </w14:textFill>
        </w:rPr>
        <w:t>本次招标严禁转包、违法分包，严禁各类形式的资质挂靠。</w:t>
      </w:r>
    </w:p>
    <w:p w14:paraId="3127C76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lang w:val="en-US" w:eastAsia="zh-CN"/>
          <w14:textFill>
            <w14:solidFill>
              <w14:schemeClr w14:val="tx1"/>
            </w14:solidFill>
          </w14:textFill>
        </w:rPr>
        <w:t>8</w:t>
      </w:r>
      <w:r>
        <w:rPr>
          <w:rFonts w:hint="eastAsia" w:ascii="宋体" w:hAnsi="宋体" w:eastAsia="宋体" w:cs="宋体"/>
          <w:color w:val="000000" w:themeColor="text1"/>
          <w:szCs w:val="21"/>
          <w:highlight w:val="none"/>
          <w:lang w:val="en-US" w:eastAsia="zh-CN"/>
          <w14:textFill>
            <w14:solidFill>
              <w14:schemeClr w14:val="tx1"/>
            </w14:solidFill>
          </w14:textFill>
        </w:rPr>
        <w:t>供应商不得为“信用中国”网站（www.creditchina.gov.cn）中列入失信被执行人和重大税收违法失信主体的</w:t>
      </w:r>
      <w:r>
        <w:rPr>
          <w:rFonts w:hint="eastAsia" w:ascii="宋体" w:hAnsi="宋体" w:cs="宋体"/>
          <w:color w:val="000000" w:themeColor="text1"/>
          <w:szCs w:val="21"/>
          <w:highlight w:val="none"/>
          <w:lang w:val="en-US" w:eastAsia="zh-CN"/>
          <w14:textFill>
            <w14:solidFill>
              <w14:schemeClr w14:val="tx1"/>
            </w14:solidFill>
          </w14:textFill>
        </w:rPr>
        <w:t>供应商</w:t>
      </w:r>
      <w:r>
        <w:rPr>
          <w:rFonts w:hint="eastAsia" w:ascii="宋体" w:hAnsi="宋体" w:eastAsia="宋体" w:cs="宋体"/>
          <w:color w:val="000000" w:themeColor="text1"/>
          <w:szCs w:val="21"/>
          <w:highlight w:val="none"/>
          <w:lang w:val="en-US" w:eastAsia="zh-CN"/>
          <w14:textFill>
            <w14:solidFill>
              <w14:schemeClr w14:val="tx1"/>
            </w14:solidFill>
          </w14:textFill>
        </w:rPr>
        <w:t>，不得为中国政府采购网（www.ccgp.gov.cn）政府采购严重违法失信行为记录名单中被财政部门禁止参加政府采购活动的</w:t>
      </w:r>
      <w:r>
        <w:rPr>
          <w:rFonts w:hint="eastAsia" w:ascii="宋体" w:hAnsi="宋体" w:cs="宋体"/>
          <w:color w:val="000000" w:themeColor="text1"/>
          <w:szCs w:val="21"/>
          <w:highlight w:val="none"/>
          <w:lang w:val="en-US" w:eastAsia="zh-CN"/>
          <w14:textFill>
            <w14:solidFill>
              <w14:schemeClr w14:val="tx1"/>
            </w14:solidFill>
          </w14:textFill>
        </w:rPr>
        <w:t>供应商</w:t>
      </w:r>
      <w:r>
        <w:rPr>
          <w:rFonts w:hint="eastAsia" w:ascii="宋体" w:hAnsi="宋体" w:eastAsia="宋体" w:cs="宋体"/>
          <w:color w:val="000000" w:themeColor="text1"/>
          <w:szCs w:val="21"/>
          <w:highlight w:val="none"/>
          <w:lang w:val="en-US" w:eastAsia="zh-CN"/>
          <w14:textFill>
            <w14:solidFill>
              <w14:schemeClr w14:val="tx1"/>
            </w14:solidFill>
          </w14:textFill>
        </w:rPr>
        <w:t>（在处罚决定规定的时间和地域范围内）（详见财库【2016】125 号）。</w:t>
      </w:r>
    </w:p>
    <w:p w14:paraId="7AD7FF7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w:t>
      </w:r>
      <w:r>
        <w:rPr>
          <w:rFonts w:hint="eastAsia" w:ascii="宋体" w:hAnsi="宋体" w:cs="宋体"/>
          <w:color w:val="000000" w:themeColor="text1"/>
          <w:szCs w:val="21"/>
          <w:highlight w:val="none"/>
          <w:lang w:val="en-US" w:eastAsia="zh-CN"/>
          <w14:textFill>
            <w14:solidFill>
              <w14:schemeClr w14:val="tx1"/>
            </w14:solidFill>
          </w14:textFill>
        </w:rPr>
        <w:t>9</w:t>
      </w:r>
      <w:r>
        <w:rPr>
          <w:rFonts w:hint="eastAsia" w:ascii="宋体" w:hAnsi="宋体" w:eastAsia="宋体" w:cs="宋体"/>
          <w:color w:val="000000" w:themeColor="text1"/>
          <w:szCs w:val="21"/>
          <w:highlight w:val="none"/>
          <w:lang w:val="en-US" w:eastAsia="zh-CN"/>
          <w14:textFill>
            <w14:solidFill>
              <w14:schemeClr w14:val="tx1"/>
            </w14:solidFill>
          </w14:textFill>
        </w:rPr>
        <w:t>供应商需提供中国裁判文书网（http://wenshu.court.gov.cn/）的无行贿犯罪查询证明网站截图并加盖单位公章（提供的查询结果网页截图需体现企业及法定代表人）。</w:t>
      </w:r>
    </w:p>
    <w:p w14:paraId="589CCAA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r>
        <w:rPr>
          <w:rFonts w:hint="eastAsia" w:ascii="宋体" w:hAnsi="宋体" w:cs="宋体"/>
          <w:color w:val="000000" w:themeColor="text1"/>
          <w:szCs w:val="21"/>
          <w:highlight w:val="none"/>
          <w:lang w:val="en-US" w:eastAsia="zh-CN"/>
          <w14:textFill>
            <w14:solidFill>
              <w14:schemeClr w14:val="tx1"/>
            </w14:solidFill>
          </w14:textFill>
        </w:rPr>
        <w:t>.10</w:t>
      </w:r>
      <w:r>
        <w:rPr>
          <w:rFonts w:hint="eastAsia" w:ascii="宋体" w:hAnsi="宋体" w:cs="宋体"/>
          <w:color w:val="000000" w:themeColor="text1"/>
          <w:szCs w:val="21"/>
          <w:highlight w:val="none"/>
          <w:lang w:eastAsia="zh-CN"/>
          <w14:textFill>
            <w14:solidFill>
              <w14:schemeClr w14:val="tx1"/>
            </w14:solidFill>
          </w14:textFill>
        </w:rPr>
        <w:t>单位负责人为同一人或者存在直接控股、管理关系的不同供应商，不得参加同一合同项下的政府采购活动。</w:t>
      </w:r>
    </w:p>
    <w:p w14:paraId="44E254C4">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三、获取采购文件</w:t>
      </w:r>
      <w:bookmarkEnd w:id="25"/>
      <w:bookmarkEnd w:id="26"/>
      <w:bookmarkEnd w:id="27"/>
      <w:bookmarkEnd w:id="28"/>
    </w:p>
    <w:p w14:paraId="31C2348A">
      <w:pPr>
        <w:pStyle w:val="19"/>
        <w:keepNext w:val="0"/>
        <w:keepLines w:val="0"/>
        <w:widowControl/>
        <w:suppressLineNumbers w:val="0"/>
        <w:spacing w:before="0" w:beforeAutospacing="0" w:after="0" w:afterAutospacing="0" w:line="360" w:lineRule="auto"/>
        <w:ind w:left="0" w:right="0" w:firstLine="420"/>
        <w:jc w:val="both"/>
        <w:rPr>
          <w:rFonts w:hint="eastAsia" w:ascii="宋体" w:hAnsi="宋体" w:eastAsia="宋体" w:cs="宋体"/>
          <w:color w:val="000000" w:themeColor="text1"/>
          <w:sz w:val="24"/>
          <w:szCs w:val="24"/>
          <w:highlight w:val="none"/>
          <w14:textFill>
            <w14:solidFill>
              <w14:schemeClr w14:val="tx1"/>
            </w14:solidFill>
          </w14:textFill>
        </w:rPr>
      </w:pPr>
      <w:bookmarkStart w:id="30" w:name="_Toc28359015"/>
      <w:bookmarkStart w:id="31" w:name="_Toc35393801"/>
      <w:bookmarkStart w:id="32" w:name="_Toc28359092"/>
      <w:bookmarkStart w:id="33" w:name="_Toc35393632"/>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时间：</w:t>
      </w:r>
      <w:r>
        <w:rPr>
          <w:rFonts w:hint="eastAsia" w:cs="宋体"/>
          <w:color w:val="000000" w:themeColor="text1"/>
          <w:kern w:val="2"/>
          <w:sz w:val="21"/>
          <w:szCs w:val="21"/>
          <w:highlight w:val="none"/>
          <w:lang w:val="en-US" w:eastAsia="zh-CN" w:bidi="ar-SA"/>
          <w14:textFill>
            <w14:solidFill>
              <w14:schemeClr w14:val="tx1"/>
            </w14:solidFill>
          </w14:textFill>
        </w:rPr>
        <w:t>2025年03月21日</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至</w:t>
      </w:r>
      <w:r>
        <w:rPr>
          <w:rFonts w:hint="eastAsia" w:cs="宋体"/>
          <w:color w:val="000000" w:themeColor="text1"/>
          <w:kern w:val="2"/>
          <w:sz w:val="21"/>
          <w:szCs w:val="21"/>
          <w:highlight w:val="none"/>
          <w:lang w:val="en-US" w:eastAsia="zh-CN" w:bidi="ar-SA"/>
          <w14:textFill>
            <w14:solidFill>
              <w14:schemeClr w14:val="tx1"/>
            </w14:solidFill>
          </w14:textFill>
        </w:rPr>
        <w:t>2025年03月28日</w:t>
      </w: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，每天08:30至16:00（北京时间，法定节假日除外）</w:t>
      </w:r>
    </w:p>
    <w:p w14:paraId="688B9D3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地点：政府采购云平台（网址：http:// www.zcygov.cn）。</w:t>
      </w:r>
    </w:p>
    <w:p w14:paraId="64680208">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方式：潜在供应商可自行在“政采云”平台（网址：http：//www.zcygov.cn）下载</w:t>
      </w:r>
      <w:r>
        <w:rPr>
          <w:rFonts w:hint="eastAsia" w:ascii="宋体" w:hAnsi="宋体" w:cs="宋体"/>
          <w:color w:val="000000" w:themeColor="text1"/>
          <w:szCs w:val="21"/>
          <w:highlight w:val="none"/>
          <w:lang w:eastAsia="zh-CN"/>
          <w14:textFill>
            <w14:solidFill>
              <w14:schemeClr w14:val="tx1"/>
            </w14:solidFill>
          </w14:textFill>
        </w:rPr>
        <w:t>竞争性磋商文件</w:t>
      </w:r>
      <w:r>
        <w:rPr>
          <w:rFonts w:hint="eastAsia" w:ascii="宋体" w:hAnsi="宋体" w:cs="宋体"/>
          <w:color w:val="000000" w:themeColor="text1"/>
          <w:szCs w:val="21"/>
          <w:highlight w:val="none"/>
          <w14:textFill>
            <w14:solidFill>
              <w14:schemeClr w14:val="tx1"/>
            </w14:solidFill>
          </w14:textFill>
        </w:rPr>
        <w:t>（操作路径：登录“政采云”平台-项目采购-获取采购文件-找到本项目-点击“申请获取采购文件”），其他途径获取的采购文件开标时一律按无效投标处理。</w:t>
      </w:r>
    </w:p>
    <w:p w14:paraId="3AE03819">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未进行网上注册并办理CA认证的供应商将无法参与本次招标活动。</w:t>
      </w:r>
    </w:p>
    <w:p w14:paraId="0DC74517">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售价：0元</w:t>
      </w:r>
    </w:p>
    <w:p w14:paraId="292F770B">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四、响应文件提交</w:t>
      </w:r>
      <w:bookmarkEnd w:id="30"/>
      <w:bookmarkEnd w:id="31"/>
      <w:bookmarkEnd w:id="32"/>
      <w:bookmarkEnd w:id="33"/>
    </w:p>
    <w:p w14:paraId="2EB654C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截止时间：</w:t>
      </w:r>
      <w:r>
        <w:rPr>
          <w:rFonts w:hint="eastAsia" w:ascii="宋体" w:hAnsi="宋体" w:cs="宋体"/>
          <w:color w:val="000000" w:themeColor="text1"/>
          <w:szCs w:val="21"/>
          <w:highlight w:val="none"/>
          <w:lang w:val="zh-CN" w:eastAsia="zh-CN"/>
          <w14:textFill>
            <w14:solidFill>
              <w14:schemeClr w14:val="tx1"/>
            </w14:solidFill>
          </w14:textFill>
        </w:rPr>
        <w:t>2025年04月08日09点30分</w:t>
      </w:r>
      <w:r>
        <w:rPr>
          <w:rFonts w:hint="eastAsia" w:ascii="宋体" w:hAnsi="宋体" w:cs="宋体"/>
          <w:bCs/>
          <w:color w:val="000000" w:themeColor="text1"/>
          <w:szCs w:val="21"/>
          <w:highlight w:val="none"/>
          <w14:textFill>
            <w14:solidFill>
              <w14:schemeClr w14:val="tx1"/>
            </w14:solidFill>
          </w14:textFill>
        </w:rPr>
        <w:t>（北京时间）；</w:t>
      </w:r>
    </w:p>
    <w:p w14:paraId="4EB3752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    点：</w:t>
      </w:r>
      <w:r>
        <w:rPr>
          <w:rFonts w:hint="eastAsia" w:ascii="宋体" w:hAnsi="宋体" w:cs="宋体"/>
          <w:color w:val="000000" w:themeColor="text1"/>
          <w:szCs w:val="21"/>
          <w:highlight w:val="none"/>
          <w:lang w:val="zh-CN"/>
          <w14:textFill>
            <w14:solidFill>
              <w14:schemeClr w14:val="tx1"/>
            </w14:solidFill>
          </w14:textFill>
        </w:rPr>
        <w:t>请登录政采云投标客户端投标</w:t>
      </w:r>
    </w:p>
    <w:p w14:paraId="299DA23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响应文件截止时间前通过网络上传至“政采云”平台，供应商在“政采云”平台提交电子版响应文件时，请填写参加采购活动经办人联系方式。</w:t>
      </w:r>
    </w:p>
    <w:p w14:paraId="187D7A61">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ascii="宋体" w:hAnsi="宋体" w:cs="宋体"/>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val="zh-CN"/>
          <w14:textFill>
            <w14:solidFill>
              <w14:schemeClr w14:val="tx1"/>
            </w14:solidFill>
          </w14:textFill>
        </w:rPr>
        <w:t>数字证书办理及投标技术咨询：供应商须自行考虑数字证书办理时限，若对项目采购电子交易系统操作有疑问，可登录“政采云”平台（https://www.zcygov.cn）点击右侧咨询小采，获取采小蜜智能服务管家帮助，或拨打政采云服务热线95763获取热线服务帮助，供应商须办理数字证书方可参加磋商。</w:t>
      </w:r>
    </w:p>
    <w:p w14:paraId="6CDE5336">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bookmarkStart w:id="34" w:name="_Toc35393633"/>
      <w:bookmarkStart w:id="35" w:name="_Toc28359016"/>
      <w:bookmarkStart w:id="36" w:name="_Toc28359093"/>
      <w:bookmarkStart w:id="37" w:name="_Toc35393802"/>
      <w:r>
        <w:rPr>
          <w:rFonts w:hint="eastAsia" w:ascii="宋体" w:hAnsi="宋体" w:cs="宋体"/>
          <w:b/>
          <w:bCs/>
          <w:color w:val="000000" w:themeColor="text1"/>
          <w:szCs w:val="21"/>
          <w:highlight w:val="none"/>
          <w14:textFill>
            <w14:solidFill>
              <w14:schemeClr w14:val="tx1"/>
            </w14:solidFill>
          </w14:textFill>
        </w:rPr>
        <w:t>五、开启</w:t>
      </w:r>
      <w:bookmarkEnd w:id="34"/>
      <w:bookmarkEnd w:id="35"/>
      <w:bookmarkEnd w:id="36"/>
      <w:bookmarkEnd w:id="37"/>
    </w:p>
    <w:p w14:paraId="3255318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时  间：</w:t>
      </w:r>
      <w:r>
        <w:rPr>
          <w:rFonts w:hint="eastAsia" w:ascii="宋体" w:hAnsi="宋体" w:cs="宋体"/>
          <w:color w:val="000000" w:themeColor="text1"/>
          <w:szCs w:val="21"/>
          <w:highlight w:val="none"/>
          <w:lang w:val="zh-CN" w:eastAsia="zh-CN"/>
          <w14:textFill>
            <w14:solidFill>
              <w14:schemeClr w14:val="tx1"/>
            </w14:solidFill>
          </w14:textFill>
        </w:rPr>
        <w:t>2025年04月08日09点30分</w:t>
      </w:r>
      <w:r>
        <w:rPr>
          <w:rFonts w:hint="eastAsia" w:ascii="宋体" w:hAnsi="宋体" w:cs="宋体"/>
          <w:bCs/>
          <w:color w:val="000000" w:themeColor="text1"/>
          <w:szCs w:val="21"/>
          <w:highlight w:val="none"/>
          <w14:textFill>
            <w14:solidFill>
              <w14:schemeClr w14:val="tx1"/>
            </w14:solidFill>
          </w14:textFill>
        </w:rPr>
        <w:t>（北京时间）；</w:t>
      </w:r>
    </w:p>
    <w:p w14:paraId="5D8CAA9D">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  点：</w:t>
      </w:r>
      <w:r>
        <w:rPr>
          <w:rFonts w:hint="eastAsia" w:ascii="宋体" w:hAnsi="宋体" w:cs="宋体"/>
          <w:color w:val="000000" w:themeColor="text1"/>
          <w:szCs w:val="21"/>
          <w:highlight w:val="none"/>
          <w:lang w:val="zh-CN"/>
          <w14:textFill>
            <w14:solidFill>
              <w14:schemeClr w14:val="tx1"/>
            </w14:solidFill>
          </w14:textFill>
        </w:rPr>
        <w:t>吉林省通化市东昌区通化市新城路113号通化市公共资源交易中心开标4室</w:t>
      </w:r>
      <w:r>
        <w:rPr>
          <w:rFonts w:hint="eastAsia" w:ascii="宋体" w:hAnsi="宋体" w:eastAsia="宋体" w:cs="宋体"/>
          <w:color w:val="000000" w:themeColor="text1"/>
          <w:szCs w:val="21"/>
          <w:highlight w:val="none"/>
          <w:lang w:val="zh-CN"/>
          <w14:textFill>
            <w14:solidFill>
              <w14:schemeClr w14:val="tx1"/>
            </w14:solidFill>
          </w14:textFill>
        </w:rPr>
        <w:t>。</w:t>
      </w:r>
    </w:p>
    <w:p w14:paraId="3F8FF29C">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本项目采用全流程电子化招投标，开标方式为远程开标，供应商在截止时间前通过政府采购云平台（网址：http://www.zcygov.cn）递交电子</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szCs w:val="21"/>
          <w:highlight w:val="none"/>
          <w:lang w:val="zh-CN"/>
          <w14:textFill>
            <w14:solidFill>
              <w14:schemeClr w14:val="tx1"/>
            </w14:solidFill>
          </w14:textFill>
        </w:rPr>
        <w:t>，并按照现场工作人员通知使用CA锁进行</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szCs w:val="21"/>
          <w:highlight w:val="none"/>
          <w:lang w:val="zh-CN"/>
          <w14:textFill>
            <w14:solidFill>
              <w14:schemeClr w14:val="tx1"/>
            </w14:solidFill>
          </w14:textFill>
        </w:rPr>
        <w:t>远程解密。</w:t>
      </w:r>
    </w:p>
    <w:p w14:paraId="009D0B26">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投标操作流程：供应商在政府采购云平台网注册入库成为正式供应商后，在平台上按《政府采购项目电子交易管理操作指南-供应商》进行投标操作。</w:t>
      </w:r>
    </w:p>
    <w:p w14:paraId="4A40352F">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数字证书办理及投标技术咨询：</w:t>
      </w:r>
      <w:r>
        <w:rPr>
          <w:rFonts w:hint="eastAsia" w:ascii="宋体" w:hAnsi="宋体" w:cs="宋体"/>
          <w:color w:val="000000" w:themeColor="text1"/>
          <w:szCs w:val="21"/>
          <w:highlight w:val="none"/>
          <w:lang w:val="zh-CN"/>
          <w14:textFill>
            <w14:solidFill>
              <w14:schemeClr w14:val="tx1"/>
            </w14:solidFill>
          </w14:textFill>
        </w:rPr>
        <w:t>供应商</w:t>
      </w:r>
      <w:r>
        <w:rPr>
          <w:rFonts w:hint="eastAsia" w:ascii="宋体" w:hAnsi="宋体" w:eastAsia="宋体" w:cs="宋体"/>
          <w:color w:val="000000" w:themeColor="text1"/>
          <w:szCs w:val="21"/>
          <w:highlight w:val="none"/>
          <w:lang w:val="zh-CN"/>
          <w14:textFill>
            <w14:solidFill>
              <w14:schemeClr w14:val="tx1"/>
            </w14:solidFill>
          </w14:textFill>
        </w:rPr>
        <w:t>须办理数字证书方可参加投标。供应商须自行考虑数字证书办理时限，由于供应商自身原因在开标前无法完成办理，后果自负。</w:t>
      </w:r>
    </w:p>
    <w:p w14:paraId="0D47066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bCs/>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若对项目采购电子交易系统操作有疑问，可登录“政采云”平台（https://www.zcygov.cn/）点击右侧咨询小采，获取采小蜜智能服务管家帮助，或拨打政采云服务热线95763获取热线服务帮助。</w:t>
      </w:r>
    </w:p>
    <w:p w14:paraId="5471642D">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bookmarkStart w:id="38" w:name="_Toc35393803"/>
      <w:bookmarkStart w:id="39" w:name="_Toc28359094"/>
      <w:bookmarkStart w:id="40" w:name="_Toc35393634"/>
      <w:bookmarkStart w:id="41" w:name="_Toc28359017"/>
      <w:r>
        <w:rPr>
          <w:rFonts w:hint="eastAsia" w:ascii="宋体" w:hAnsi="宋体" w:cs="宋体"/>
          <w:b/>
          <w:bCs/>
          <w:color w:val="000000" w:themeColor="text1"/>
          <w:szCs w:val="21"/>
          <w:highlight w:val="none"/>
          <w14:textFill>
            <w14:solidFill>
              <w14:schemeClr w14:val="tx1"/>
            </w14:solidFill>
          </w14:textFill>
        </w:rPr>
        <w:t>六、公告期限</w:t>
      </w:r>
      <w:bookmarkEnd w:id="38"/>
      <w:bookmarkEnd w:id="39"/>
      <w:bookmarkEnd w:id="40"/>
      <w:bookmarkEnd w:id="41"/>
    </w:p>
    <w:p w14:paraId="5CB5FA5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自本公告发布之日起</w:t>
      </w: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14:textFill>
            <w14:solidFill>
              <w14:schemeClr w14:val="tx1"/>
            </w14:solidFill>
          </w14:textFill>
        </w:rPr>
        <w:t>个工作日。</w:t>
      </w:r>
    </w:p>
    <w:p w14:paraId="32A675FB">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bookmarkStart w:id="42" w:name="_Toc35393635"/>
      <w:bookmarkStart w:id="43" w:name="_Toc35393804"/>
      <w:r>
        <w:rPr>
          <w:rFonts w:hint="eastAsia" w:ascii="宋体" w:hAnsi="宋体" w:cs="宋体"/>
          <w:b/>
          <w:bCs/>
          <w:color w:val="000000" w:themeColor="text1"/>
          <w:szCs w:val="21"/>
          <w:highlight w:val="none"/>
          <w14:textFill>
            <w14:solidFill>
              <w14:schemeClr w14:val="tx1"/>
            </w14:solidFill>
          </w14:textFill>
        </w:rPr>
        <w:t>七、其他补充事宜</w:t>
      </w:r>
    </w:p>
    <w:p w14:paraId="64E71C5E">
      <w:pPr>
        <w:keepNext w:val="0"/>
        <w:keepLines w:val="0"/>
        <w:pageBreakBefore w:val="0"/>
        <w:widowControl w:val="0"/>
        <w:kinsoku/>
        <w:wordWrap/>
        <w:overflowPunct/>
        <w:topLinePunct w:val="0"/>
        <w:autoSpaceDE/>
        <w:autoSpaceDN/>
        <w:bidi w:val="0"/>
        <w:adjustRightInd/>
        <w:snapToGrid/>
        <w:spacing w:line="360" w:lineRule="auto"/>
        <w:ind w:firstLine="420" w:firstLineChars="200"/>
        <w:jc w:val="left"/>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本公告同时在</w:t>
      </w:r>
      <w:r>
        <w:rPr>
          <w:rFonts w:hint="eastAsia" w:ascii="宋体" w:hAnsi="宋体" w:cs="宋体"/>
          <w:color w:val="000000" w:themeColor="text1"/>
          <w:szCs w:val="21"/>
          <w:highlight w:val="none"/>
          <w:lang w:eastAsia="zh-CN"/>
          <w14:textFill>
            <w14:solidFill>
              <w14:schemeClr w14:val="tx1"/>
            </w14:solidFill>
          </w14:textFill>
        </w:rPr>
        <w:t>“政采云”平台（http:// www.zcygov.cn），同步推送到吉林省政府采购网（http://www.ccgp-jilin.gov.cn/），并同时在中国政府采购网上发布</w:t>
      </w:r>
      <w:r>
        <w:rPr>
          <w:rFonts w:hint="eastAsia" w:ascii="宋体" w:hAnsi="宋体" w:eastAsia="宋体" w:cs="宋体"/>
          <w:color w:val="000000" w:themeColor="text1"/>
          <w:szCs w:val="21"/>
          <w:highlight w:val="none"/>
          <w14:textFill>
            <w14:solidFill>
              <w14:schemeClr w14:val="tx1"/>
            </w14:solidFill>
          </w14:textFill>
        </w:rPr>
        <w:t>。</w:t>
      </w:r>
    </w:p>
    <w:p w14:paraId="1A677FBE">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ascii="宋体" w:hAnsi="宋体" w:cs="宋体"/>
          <w:b/>
          <w:bCs/>
          <w:color w:val="000000" w:themeColor="text1"/>
          <w:szCs w:val="21"/>
          <w:highlight w:val="none"/>
          <w14:textFill>
            <w14:solidFill>
              <w14:schemeClr w14:val="tx1"/>
            </w14:solidFill>
          </w14:textFill>
        </w:rPr>
      </w:pPr>
      <w:r>
        <w:rPr>
          <w:rFonts w:hint="eastAsia" w:ascii="宋体" w:hAnsi="宋体" w:cs="宋体"/>
          <w:b/>
          <w:bCs/>
          <w:color w:val="000000" w:themeColor="text1"/>
          <w:szCs w:val="21"/>
          <w:highlight w:val="none"/>
          <w14:textFill>
            <w14:solidFill>
              <w14:schemeClr w14:val="tx1"/>
            </w14:solidFill>
          </w14:textFill>
        </w:rPr>
        <w:t>八、</w:t>
      </w:r>
      <w:bookmarkEnd w:id="42"/>
      <w:bookmarkEnd w:id="43"/>
      <w:bookmarkStart w:id="44" w:name="_Toc35393805"/>
      <w:bookmarkStart w:id="45" w:name="_Toc35393636"/>
      <w:bookmarkStart w:id="46" w:name="_Toc28359095"/>
      <w:bookmarkStart w:id="47" w:name="_Toc28359018"/>
      <w:r>
        <w:rPr>
          <w:rFonts w:hint="eastAsia" w:ascii="宋体" w:hAnsi="宋体" w:cs="宋体"/>
          <w:b/>
          <w:bCs/>
          <w:color w:val="000000" w:themeColor="text1"/>
          <w:szCs w:val="21"/>
          <w:highlight w:val="none"/>
          <w14:textFill>
            <w14:solidFill>
              <w14:schemeClr w14:val="tx1"/>
            </w14:solidFill>
          </w14:textFill>
        </w:rPr>
        <w:t>凡对本次采购提出询问，请按以下方式联系。</w:t>
      </w:r>
      <w:bookmarkEnd w:id="44"/>
      <w:bookmarkEnd w:id="45"/>
      <w:bookmarkEnd w:id="46"/>
      <w:bookmarkEnd w:id="47"/>
    </w:p>
    <w:p w14:paraId="0DFFE1E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bookmarkStart w:id="48" w:name="_Toc28359019"/>
      <w:bookmarkStart w:id="49" w:name="_Toc28359096"/>
      <w:bookmarkStart w:id="50" w:name="_Toc35393806"/>
      <w:bookmarkStart w:id="51" w:name="_Toc35393637"/>
      <w:r>
        <w:rPr>
          <w:rFonts w:hint="eastAsia" w:ascii="宋体" w:hAnsi="宋体" w:cs="宋体"/>
          <w:color w:val="000000" w:themeColor="text1"/>
          <w:szCs w:val="21"/>
          <w:highlight w:val="none"/>
          <w14:textFill>
            <w14:solidFill>
              <w14:schemeClr w14:val="tx1"/>
            </w14:solidFill>
          </w14:textFill>
        </w:rPr>
        <w:t>1.采购人信息</w:t>
      </w:r>
      <w:bookmarkEnd w:id="48"/>
      <w:bookmarkEnd w:id="49"/>
      <w:bookmarkEnd w:id="50"/>
      <w:bookmarkEnd w:id="51"/>
    </w:p>
    <w:p w14:paraId="2503DD0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名    称：</w:t>
      </w:r>
      <w:r>
        <w:rPr>
          <w:rFonts w:hint="eastAsia" w:ascii="宋体" w:hAnsi="宋体" w:cs="宋体"/>
          <w:color w:val="000000" w:themeColor="text1"/>
          <w:szCs w:val="21"/>
          <w:highlight w:val="none"/>
          <w:lang w:eastAsia="zh-CN"/>
          <w14:textFill>
            <w14:solidFill>
              <w14:schemeClr w14:val="tx1"/>
            </w14:solidFill>
          </w14:textFill>
        </w:rPr>
        <w:t>辉南县水利局(本级)</w:t>
      </w:r>
    </w:p>
    <w:p w14:paraId="72E1EF4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地</w:t>
      </w:r>
      <w:r>
        <w:rPr>
          <w:rFonts w:hint="eastAsia" w:ascii="宋体" w:hAnsi="宋体" w:eastAsia="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lang w:eastAsia="zh-CN"/>
          <w14:textFill>
            <w14:solidFill>
              <w14:schemeClr w14:val="tx1"/>
            </w14:solidFill>
          </w14:textFill>
        </w:rPr>
        <w:t>址：</w:t>
      </w:r>
      <w:r>
        <w:rPr>
          <w:rFonts w:hint="eastAsia" w:ascii="宋体" w:hAnsi="宋体" w:cs="宋体"/>
          <w:color w:val="000000" w:themeColor="text1"/>
          <w:szCs w:val="21"/>
          <w:highlight w:val="none"/>
          <w:lang w:eastAsia="zh-CN"/>
          <w14:textFill>
            <w14:solidFill>
              <w14:schemeClr w14:val="tx1"/>
            </w14:solidFill>
          </w14:textFill>
        </w:rPr>
        <w:t>通化市辉南县朝阳镇爱国路12号</w:t>
      </w:r>
    </w:p>
    <w:p w14:paraId="00BDEF7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联系</w:t>
      </w:r>
      <w:r>
        <w:rPr>
          <w:rFonts w:hint="eastAsia" w:ascii="宋体" w:hAnsi="宋体" w:eastAsia="宋体" w:cs="宋体"/>
          <w:color w:val="000000" w:themeColor="text1"/>
          <w:szCs w:val="21"/>
          <w:highlight w:val="none"/>
          <w:lang w:val="en-US" w:eastAsia="zh-CN"/>
          <w14:textFill>
            <w14:solidFill>
              <w14:schemeClr w14:val="tx1"/>
            </w14:solidFill>
          </w14:textFill>
        </w:rPr>
        <w:t>方式</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张明辉0448-8235450</w:t>
      </w:r>
    </w:p>
    <w:p w14:paraId="32BC5AE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bookmarkStart w:id="52" w:name="_Toc28359097"/>
      <w:bookmarkStart w:id="53" w:name="_Toc28359020"/>
      <w:bookmarkStart w:id="54" w:name="_Toc35393638"/>
      <w:bookmarkStart w:id="55" w:name="_Toc35393807"/>
      <w:r>
        <w:rPr>
          <w:rFonts w:hint="eastAsia" w:ascii="宋体" w:hAnsi="宋体" w:cs="宋体"/>
          <w:color w:val="000000" w:themeColor="text1"/>
          <w:szCs w:val="21"/>
          <w:highlight w:val="none"/>
          <w14:textFill>
            <w14:solidFill>
              <w14:schemeClr w14:val="tx1"/>
            </w14:solidFill>
          </w14:textFill>
        </w:rPr>
        <w:t>2.采购代理机构信息</w:t>
      </w:r>
      <w:bookmarkEnd w:id="52"/>
      <w:bookmarkEnd w:id="53"/>
      <w:bookmarkEnd w:id="54"/>
      <w:bookmarkEnd w:id="55"/>
    </w:p>
    <w:p w14:paraId="2E030EB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名    称：</w:t>
      </w:r>
      <w:r>
        <w:rPr>
          <w:rFonts w:hint="eastAsia" w:ascii="宋体" w:hAnsi="宋体" w:cs="宋体"/>
          <w:color w:val="000000" w:themeColor="text1"/>
          <w:szCs w:val="21"/>
          <w:highlight w:val="none"/>
          <w:lang w:eastAsia="zh-CN"/>
          <w14:textFill>
            <w14:solidFill>
              <w14:schemeClr w14:val="tx1"/>
            </w14:solidFill>
          </w14:textFill>
        </w:rPr>
        <w:t>吉林省天一工程管理有限公司</w:t>
      </w:r>
    </w:p>
    <w:p w14:paraId="1EE0E0A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    址：</w:t>
      </w:r>
      <w:r>
        <w:rPr>
          <w:rFonts w:hint="eastAsia" w:ascii="宋体" w:hAnsi="宋体" w:cs="宋体"/>
          <w:color w:val="000000" w:themeColor="text1"/>
          <w:szCs w:val="21"/>
          <w:highlight w:val="none"/>
          <w:lang w:eastAsia="zh-CN"/>
          <w14:textFill>
            <w14:solidFill>
              <w14:schemeClr w14:val="tx1"/>
            </w14:solidFill>
          </w14:textFill>
        </w:rPr>
        <w:t>长春市二道区远达大街以东红星美凯龙全球家居生活广场第7幢1008号房</w:t>
      </w:r>
      <w:r>
        <w:rPr>
          <w:rFonts w:hint="eastAsia" w:ascii="宋体" w:hAnsi="宋体" w:cs="宋体"/>
          <w:color w:val="000000" w:themeColor="text1"/>
          <w:szCs w:val="21"/>
          <w:highlight w:val="none"/>
          <w14:textFill>
            <w14:solidFill>
              <w14:schemeClr w14:val="tx1"/>
            </w14:solidFill>
          </w14:textFill>
        </w:rPr>
        <w:t xml:space="preserve">       </w:t>
      </w:r>
    </w:p>
    <w:p w14:paraId="2601562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联系方式：</w:t>
      </w:r>
      <w:r>
        <w:rPr>
          <w:rFonts w:hint="eastAsia" w:ascii="宋体" w:hAnsi="宋体" w:cs="宋体"/>
          <w:color w:val="000000" w:themeColor="text1"/>
          <w:szCs w:val="21"/>
          <w:highlight w:val="none"/>
          <w:lang w:val="zh-CN"/>
          <w14:textFill>
            <w14:solidFill>
              <w14:schemeClr w14:val="tx1"/>
            </w14:solidFill>
          </w14:textFill>
        </w:rPr>
        <w:t>付曼婷</w:t>
      </w:r>
      <w:r>
        <w:rPr>
          <w:rFonts w:hint="eastAsia" w:ascii="宋体" w:hAnsi="宋体" w:cs="宋体"/>
          <w:color w:val="000000" w:themeColor="text1"/>
          <w:szCs w:val="21"/>
          <w:highlight w:val="none"/>
          <w:lang w:val="en-US" w:eastAsia="zh-CN"/>
          <w14:textFill>
            <w14:solidFill>
              <w14:schemeClr w14:val="tx1"/>
            </w14:solidFill>
          </w14:textFill>
        </w:rPr>
        <w:t>0431-88546280</w:t>
      </w:r>
    </w:p>
    <w:p w14:paraId="17993A4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color w:val="000000" w:themeColor="text1"/>
          <w:szCs w:val="21"/>
          <w:highlight w:val="none"/>
          <w14:textFill>
            <w14:solidFill>
              <w14:schemeClr w14:val="tx1"/>
            </w14:solidFill>
          </w14:textFill>
        </w:rPr>
      </w:pPr>
      <w:bookmarkStart w:id="56" w:name="_Toc35393639"/>
      <w:bookmarkStart w:id="57" w:name="_Toc28359098"/>
      <w:bookmarkStart w:id="58" w:name="_Toc28359021"/>
      <w:bookmarkStart w:id="59" w:name="_Toc35393808"/>
      <w:r>
        <w:rPr>
          <w:rFonts w:hint="eastAsia" w:ascii="宋体" w:hAnsi="宋体" w:cs="宋体"/>
          <w:color w:val="000000" w:themeColor="text1"/>
          <w:szCs w:val="21"/>
          <w:highlight w:val="none"/>
          <w14:textFill>
            <w14:solidFill>
              <w14:schemeClr w14:val="tx1"/>
            </w14:solidFill>
          </w14:textFill>
        </w:rPr>
        <w:t>3.项目联系方式</w:t>
      </w:r>
      <w:bookmarkEnd w:id="56"/>
      <w:bookmarkEnd w:id="57"/>
      <w:bookmarkEnd w:id="58"/>
      <w:bookmarkEnd w:id="59"/>
    </w:p>
    <w:p w14:paraId="5DDCFA02">
      <w:pPr>
        <w:pStyle w:val="11"/>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项目联系人：</w:t>
      </w:r>
      <w:r>
        <w:rPr>
          <w:rFonts w:hint="eastAsia" w:ascii="宋体" w:hAnsi="宋体" w:cs="宋体"/>
          <w:color w:val="000000" w:themeColor="text1"/>
          <w:szCs w:val="21"/>
          <w:highlight w:val="none"/>
          <w:lang w:eastAsia="zh-CN"/>
          <w14:textFill>
            <w14:solidFill>
              <w14:schemeClr w14:val="tx1"/>
            </w14:solidFill>
          </w14:textFill>
        </w:rPr>
        <w:t>付曼婷</w:t>
      </w:r>
    </w:p>
    <w:p w14:paraId="2784A08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电　  话：</w:t>
      </w:r>
      <w:r>
        <w:rPr>
          <w:rFonts w:hint="eastAsia" w:ascii="宋体" w:hAnsi="宋体" w:cs="宋体"/>
          <w:color w:val="000000" w:themeColor="text1"/>
          <w:szCs w:val="21"/>
          <w:highlight w:val="none"/>
          <w:lang w:val="en-US" w:eastAsia="zh-CN"/>
          <w14:textFill>
            <w14:solidFill>
              <w14:schemeClr w14:val="tx1"/>
            </w14:solidFill>
          </w14:textFill>
        </w:rPr>
        <w:t>0431-88546280</w:t>
      </w:r>
    </w:p>
    <w:p w14:paraId="7FFEB56C">
      <w:pPr>
        <w:pStyle w:val="11"/>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000000" w:themeColor="text1"/>
          <w:szCs w:val="21"/>
          <w:highlight w:val="none"/>
          <w14:textFill>
            <w14:solidFill>
              <w14:schemeClr w14:val="tx1"/>
            </w14:solidFill>
          </w14:textFill>
        </w:rPr>
      </w:pPr>
      <w:bookmarkStart w:id="60" w:name="_Toc247085687"/>
      <w:bookmarkStart w:id="61" w:name="_Toc246996173"/>
      <w:bookmarkStart w:id="62" w:name="_Toc152042303"/>
      <w:bookmarkStart w:id="63" w:name="_Toc144974495"/>
      <w:bookmarkStart w:id="64" w:name="_Toc152045527"/>
      <w:bookmarkStart w:id="65" w:name="_Toc246996916"/>
      <w:bookmarkStart w:id="66" w:name="_Toc179632544"/>
      <w:r>
        <w:rPr>
          <w:rFonts w:hint="eastAsia" w:ascii="宋体" w:hAnsi="宋体" w:eastAsia="宋体" w:cs="宋体"/>
          <w:color w:val="000000" w:themeColor="text1"/>
          <w:szCs w:val="21"/>
          <w:highlight w:val="none"/>
          <w:lang w:val="en-US" w:eastAsia="zh-CN"/>
          <w14:textFill>
            <w14:solidFill>
              <w14:schemeClr w14:val="tx1"/>
            </w14:solidFill>
          </w14:textFill>
        </w:rPr>
        <w:t>4.监督机构：</w:t>
      </w:r>
      <w:r>
        <w:rPr>
          <w:rFonts w:hint="eastAsia" w:ascii="宋体" w:hAnsi="宋体" w:cs="宋体"/>
          <w:color w:val="000000" w:themeColor="text1"/>
          <w:szCs w:val="21"/>
          <w:highlight w:val="none"/>
          <w:lang w:val="en-US" w:eastAsia="zh-CN"/>
          <w14:textFill>
            <w14:solidFill>
              <w14:schemeClr w14:val="tx1"/>
            </w14:solidFill>
          </w14:textFill>
        </w:rPr>
        <w:t>通化市财政局政府采购管理工作办公室</w:t>
      </w:r>
    </w:p>
    <w:p w14:paraId="2688294A">
      <w:pPr>
        <w:pStyle w:val="4"/>
        <w:keepNext/>
        <w:keepLines/>
        <w:pageBreakBefore w:val="0"/>
        <w:widowControl w:val="0"/>
        <w:kinsoku/>
        <w:wordWrap/>
        <w:overflowPunct/>
        <w:topLinePunct w:val="0"/>
        <w:autoSpaceDE/>
        <w:autoSpaceDN/>
        <w:bidi w:val="0"/>
        <w:adjustRightInd/>
        <w:snapToGrid/>
        <w:spacing w:before="0" w:after="0" w:line="360" w:lineRule="auto"/>
        <w:jc w:val="center"/>
        <w:textAlignment w:val="auto"/>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67" w:name="_Toc14815"/>
      <w:bookmarkStart w:id="68" w:name="_Toc27526"/>
      <w:bookmarkStart w:id="69" w:name="_Toc3131"/>
      <w:bookmarkStart w:id="70" w:name="_Toc16917"/>
      <w:r>
        <w:rPr>
          <w:rFonts w:hint="eastAsia" w:ascii="宋体" w:hAnsi="宋体" w:cs="宋体"/>
          <w:color w:val="000000" w:themeColor="text1"/>
          <w:highlight w:val="none"/>
          <w14:textFill>
            <w14:solidFill>
              <w14:schemeClr w14:val="tx1"/>
            </w14:solidFill>
          </w14:textFill>
        </w:rPr>
        <w:t>第二章</w:t>
      </w:r>
      <w:bookmarkEnd w:id="60"/>
      <w:bookmarkEnd w:id="61"/>
      <w:bookmarkEnd w:id="62"/>
      <w:bookmarkEnd w:id="63"/>
      <w:bookmarkEnd w:id="64"/>
      <w:bookmarkEnd w:id="65"/>
      <w:bookmarkEnd w:id="66"/>
      <w:r>
        <w:rPr>
          <w:rFonts w:hint="eastAsia" w:ascii="宋体" w:hAnsi="宋体" w:cs="宋体"/>
          <w:color w:val="000000" w:themeColor="text1"/>
          <w:highlight w:val="none"/>
          <w14:textFill>
            <w14:solidFill>
              <w14:schemeClr w14:val="tx1"/>
            </w14:solidFill>
          </w14:textFill>
        </w:rPr>
        <w:t xml:space="preserve">  供应商须知</w:t>
      </w:r>
      <w:bookmarkEnd w:id="67"/>
      <w:bookmarkEnd w:id="68"/>
      <w:bookmarkEnd w:id="69"/>
      <w:bookmarkEnd w:id="70"/>
    </w:p>
    <w:p w14:paraId="6527927A">
      <w:pPr>
        <w:pStyle w:val="5"/>
        <w:spacing w:before="0" w:after="0" w:line="240" w:lineRule="auto"/>
        <w:jc w:val="center"/>
        <w:rPr>
          <w:rFonts w:hint="eastAsia" w:ascii="宋体" w:hAnsi="宋体" w:eastAsia="宋体" w:cs="宋体"/>
          <w:color w:val="000000" w:themeColor="text1"/>
          <w:highlight w:val="none"/>
          <w14:textFill>
            <w14:solidFill>
              <w14:schemeClr w14:val="tx1"/>
            </w14:solidFill>
          </w14:textFill>
        </w:rPr>
      </w:pPr>
      <w:bookmarkStart w:id="71" w:name="_Toc144974496"/>
      <w:bookmarkStart w:id="72" w:name="_Toc19804"/>
      <w:bookmarkStart w:id="73" w:name="_Toc152045528"/>
      <w:bookmarkStart w:id="74" w:name="_Toc25465"/>
      <w:bookmarkStart w:id="75" w:name="_Toc246996917"/>
      <w:bookmarkStart w:id="76" w:name="_Toc152042304"/>
      <w:bookmarkStart w:id="77" w:name="_Toc247085688"/>
      <w:bookmarkStart w:id="78" w:name="_Toc179632545"/>
      <w:bookmarkStart w:id="79" w:name="_Toc246996174"/>
      <w:r>
        <w:rPr>
          <w:rFonts w:hint="eastAsia" w:ascii="宋体" w:hAnsi="宋体" w:eastAsia="宋体" w:cs="宋体"/>
          <w:color w:val="000000" w:themeColor="text1"/>
          <w:highlight w:val="none"/>
          <w14:textFill>
            <w14:solidFill>
              <w14:schemeClr w14:val="tx1"/>
            </w14:solidFill>
          </w14:textFill>
        </w:rPr>
        <w:t>供应商须知前附表</w:t>
      </w:r>
      <w:bookmarkEnd w:id="71"/>
      <w:bookmarkEnd w:id="72"/>
      <w:bookmarkEnd w:id="73"/>
      <w:bookmarkEnd w:id="74"/>
      <w:bookmarkEnd w:id="75"/>
      <w:bookmarkEnd w:id="76"/>
      <w:bookmarkEnd w:id="77"/>
      <w:bookmarkEnd w:id="78"/>
      <w:bookmarkEnd w:id="79"/>
    </w:p>
    <w:tbl>
      <w:tblPr>
        <w:tblStyle w:val="22"/>
        <w:tblW w:w="9931" w:type="dxa"/>
        <w:jc w:val="center"/>
        <w:tblLayout w:type="fixed"/>
        <w:tblCellMar>
          <w:top w:w="0" w:type="dxa"/>
          <w:left w:w="108" w:type="dxa"/>
          <w:bottom w:w="0" w:type="dxa"/>
          <w:right w:w="108" w:type="dxa"/>
        </w:tblCellMar>
      </w:tblPr>
      <w:tblGrid>
        <w:gridCol w:w="975"/>
        <w:gridCol w:w="1917"/>
        <w:gridCol w:w="7039"/>
      </w:tblGrid>
      <w:tr w14:paraId="037CE558">
        <w:tblPrEx>
          <w:tblCellMar>
            <w:top w:w="0" w:type="dxa"/>
            <w:left w:w="108" w:type="dxa"/>
            <w:bottom w:w="0" w:type="dxa"/>
            <w:right w:w="108" w:type="dxa"/>
          </w:tblCellMar>
        </w:tblPrEx>
        <w:trPr>
          <w:trHeight w:val="446"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029C2F4">
            <w:pPr>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条款号</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C206433">
            <w:pPr>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条  款  名  称</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3D87CD06">
            <w:pPr>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编  列  内  容</w:t>
            </w:r>
          </w:p>
        </w:tc>
      </w:tr>
      <w:tr w14:paraId="41DD034C">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224C17B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1A9B7FA">
            <w:pPr>
              <w:pStyle w:val="28"/>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采购人</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0FCEBA6D">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名    称：</w:t>
            </w:r>
            <w:r>
              <w:rPr>
                <w:rFonts w:hint="eastAsia" w:ascii="宋体" w:hAnsi="宋体" w:cs="宋体"/>
                <w:color w:val="000000" w:themeColor="text1"/>
                <w:szCs w:val="21"/>
                <w:highlight w:val="none"/>
                <w:lang w:eastAsia="zh-CN"/>
                <w14:textFill>
                  <w14:solidFill>
                    <w14:schemeClr w14:val="tx1"/>
                  </w14:solidFill>
                </w14:textFill>
              </w:rPr>
              <w:t>辉南县水利局(本级)</w:t>
            </w:r>
          </w:p>
          <w:p w14:paraId="0EB76BC7">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地    址：</w:t>
            </w:r>
            <w:r>
              <w:rPr>
                <w:rFonts w:hint="eastAsia" w:ascii="宋体" w:hAnsi="宋体" w:cs="宋体"/>
                <w:color w:val="000000" w:themeColor="text1"/>
                <w:szCs w:val="21"/>
                <w:highlight w:val="none"/>
                <w:lang w:eastAsia="zh-CN"/>
                <w14:textFill>
                  <w14:solidFill>
                    <w14:schemeClr w14:val="tx1"/>
                  </w14:solidFill>
                </w14:textFill>
              </w:rPr>
              <w:t>通化市辉南县朝阳镇爱国路12号</w:t>
            </w:r>
          </w:p>
          <w:p w14:paraId="3A0F8EEA">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联 系 人：</w:t>
            </w:r>
            <w:r>
              <w:rPr>
                <w:rFonts w:hint="eastAsia" w:ascii="宋体" w:hAnsi="宋体" w:cs="宋体"/>
                <w:color w:val="000000" w:themeColor="text1"/>
                <w:szCs w:val="21"/>
                <w:highlight w:val="none"/>
                <w:lang w:val="en-US" w:eastAsia="zh-CN"/>
                <w14:textFill>
                  <w14:solidFill>
                    <w14:schemeClr w14:val="tx1"/>
                  </w14:solidFill>
                </w14:textFill>
              </w:rPr>
              <w:t>张明辉</w:t>
            </w:r>
          </w:p>
          <w:p w14:paraId="785DA4D8">
            <w:pPr>
              <w:spacing w:line="240" w:lineRule="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联系方式：</w:t>
            </w:r>
            <w:r>
              <w:rPr>
                <w:rFonts w:hint="eastAsia" w:ascii="宋体" w:hAnsi="宋体" w:cs="宋体"/>
                <w:color w:val="000000" w:themeColor="text1"/>
                <w:szCs w:val="21"/>
                <w:highlight w:val="none"/>
                <w:lang w:val="en-US" w:eastAsia="zh-CN"/>
                <w14:textFill>
                  <w14:solidFill>
                    <w14:schemeClr w14:val="tx1"/>
                  </w14:solidFill>
                </w14:textFill>
              </w:rPr>
              <w:t>0448-8235450</w:t>
            </w:r>
          </w:p>
        </w:tc>
      </w:tr>
      <w:tr w14:paraId="134CE6FC">
        <w:tblPrEx>
          <w:tblCellMar>
            <w:top w:w="0" w:type="dxa"/>
            <w:left w:w="108" w:type="dxa"/>
            <w:bottom w:w="0" w:type="dxa"/>
            <w:right w:w="108" w:type="dxa"/>
          </w:tblCellMar>
        </w:tblPrEx>
        <w:trPr>
          <w:trHeight w:val="9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79D62F2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289E6E40">
            <w:pPr>
              <w:pStyle w:val="28"/>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采购代理机构</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B1EE1BE">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名    称：</w:t>
            </w:r>
            <w:r>
              <w:rPr>
                <w:rFonts w:hint="eastAsia" w:ascii="宋体" w:hAnsi="宋体" w:cs="宋体"/>
                <w:color w:val="000000" w:themeColor="text1"/>
                <w:szCs w:val="21"/>
                <w:highlight w:val="none"/>
                <w:lang w:eastAsia="zh-CN"/>
                <w14:textFill>
                  <w14:solidFill>
                    <w14:schemeClr w14:val="tx1"/>
                  </w14:solidFill>
                </w14:textFill>
              </w:rPr>
              <w:t>吉林省天一工程管理有限公司</w:t>
            </w:r>
          </w:p>
          <w:p w14:paraId="63FCA3F7">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地    址：</w:t>
            </w:r>
            <w:r>
              <w:rPr>
                <w:rFonts w:hint="eastAsia" w:ascii="宋体" w:hAnsi="宋体" w:cs="宋体"/>
                <w:color w:val="000000" w:themeColor="text1"/>
                <w:szCs w:val="21"/>
                <w:highlight w:val="none"/>
                <w:lang w:eastAsia="zh-CN"/>
                <w14:textFill>
                  <w14:solidFill>
                    <w14:schemeClr w14:val="tx1"/>
                  </w14:solidFill>
                </w14:textFill>
              </w:rPr>
              <w:t>长春市二道区远达大街以东红星美凯龙全球家居生活广场第7幢1008号房</w:t>
            </w:r>
            <w:r>
              <w:rPr>
                <w:rFonts w:hint="eastAsia" w:ascii="宋体" w:hAnsi="宋体" w:eastAsia="宋体" w:cs="宋体"/>
                <w:color w:val="000000" w:themeColor="text1"/>
                <w:szCs w:val="21"/>
                <w:highlight w:val="none"/>
                <w14:textFill>
                  <w14:solidFill>
                    <w14:schemeClr w14:val="tx1"/>
                  </w14:solidFill>
                </w14:textFill>
              </w:rPr>
              <w:t xml:space="preserve">       </w:t>
            </w:r>
          </w:p>
          <w:p w14:paraId="1F901820">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项目联系人：</w:t>
            </w:r>
            <w:r>
              <w:rPr>
                <w:rFonts w:hint="eastAsia" w:ascii="宋体" w:hAnsi="宋体" w:cs="宋体"/>
                <w:color w:val="000000" w:themeColor="text1"/>
                <w:szCs w:val="21"/>
                <w:highlight w:val="none"/>
                <w:lang w:eastAsia="zh-CN"/>
                <w14:textFill>
                  <w14:solidFill>
                    <w14:schemeClr w14:val="tx1"/>
                  </w14:solidFill>
                </w14:textFill>
              </w:rPr>
              <w:t>付曼婷</w:t>
            </w:r>
          </w:p>
          <w:p w14:paraId="2552FB52">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联系方式：</w:t>
            </w:r>
            <w:r>
              <w:rPr>
                <w:rFonts w:hint="eastAsia" w:ascii="宋体" w:hAnsi="宋体" w:cs="宋体"/>
                <w:color w:val="000000" w:themeColor="text1"/>
                <w:szCs w:val="21"/>
                <w:highlight w:val="none"/>
                <w:lang w:eastAsia="zh-CN"/>
                <w14:textFill>
                  <w14:solidFill>
                    <w14:schemeClr w14:val="tx1"/>
                  </w14:solidFill>
                </w14:textFill>
              </w:rPr>
              <w:t>0431-88546280</w:t>
            </w:r>
          </w:p>
        </w:tc>
      </w:tr>
      <w:tr w14:paraId="425EB904">
        <w:tblPrEx>
          <w:tblCellMar>
            <w:top w:w="0" w:type="dxa"/>
            <w:left w:w="108" w:type="dxa"/>
            <w:bottom w:w="0" w:type="dxa"/>
            <w:right w:w="108" w:type="dxa"/>
          </w:tblCellMar>
        </w:tblPrEx>
        <w:trPr>
          <w:trHeight w:val="730" w:hRule="atLeast"/>
          <w:jc w:val="center"/>
        </w:trPr>
        <w:tc>
          <w:tcPr>
            <w:tcW w:w="975" w:type="dxa"/>
            <w:tcBorders>
              <w:top w:val="single" w:color="auto" w:sz="4" w:space="0"/>
              <w:left w:val="single" w:color="auto" w:sz="4" w:space="0"/>
              <w:right w:val="single" w:color="auto" w:sz="4" w:space="0"/>
            </w:tcBorders>
            <w:noWrap w:val="0"/>
            <w:vAlign w:val="center"/>
          </w:tcPr>
          <w:p w14:paraId="221FB4CA">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1.1.4</w:t>
            </w:r>
          </w:p>
        </w:tc>
        <w:tc>
          <w:tcPr>
            <w:tcW w:w="1917" w:type="dxa"/>
            <w:tcBorders>
              <w:top w:val="single" w:color="auto" w:sz="4" w:space="0"/>
              <w:left w:val="single" w:color="auto" w:sz="4" w:space="0"/>
              <w:right w:val="single" w:color="auto" w:sz="4" w:space="0"/>
            </w:tcBorders>
            <w:noWrap w:val="0"/>
            <w:vAlign w:val="center"/>
          </w:tcPr>
          <w:p w14:paraId="07F271A7">
            <w:pPr>
              <w:pStyle w:val="28"/>
              <w:spacing w:line="240" w:lineRule="auto"/>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项目</w:t>
            </w:r>
            <w:r>
              <w:rPr>
                <w:rFonts w:hint="eastAsia" w:ascii="宋体" w:hAnsi="宋体" w:eastAsia="宋体" w:cs="宋体"/>
                <w:color w:val="000000" w:themeColor="text1"/>
                <w:szCs w:val="21"/>
                <w:highlight w:val="none"/>
                <w14:textFill>
                  <w14:solidFill>
                    <w14:schemeClr w14:val="tx1"/>
                  </w14:solidFill>
                </w14:textFill>
              </w:rPr>
              <w:t>名称</w:t>
            </w:r>
            <w:r>
              <w:rPr>
                <w:rFonts w:hint="eastAsia" w:ascii="宋体" w:hAnsi="宋体" w:eastAsia="宋体" w:cs="宋体"/>
                <w:color w:val="000000" w:themeColor="text1"/>
                <w:szCs w:val="21"/>
                <w:highlight w:val="none"/>
                <w:lang w:eastAsia="zh-CN"/>
                <w14:textFill>
                  <w14:solidFill>
                    <w14:schemeClr w14:val="tx1"/>
                  </w14:solidFill>
                </w14:textFill>
              </w:rPr>
              <w:t>、项目编号</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0B1FBFC2">
            <w:pPr>
              <w:spacing w:line="240" w:lineRule="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项目名称：</w:t>
            </w:r>
            <w:r>
              <w:rPr>
                <w:rFonts w:hint="eastAsia" w:ascii="宋体" w:hAnsi="宋体" w:cs="宋体"/>
                <w:color w:val="000000" w:themeColor="text1"/>
                <w:szCs w:val="21"/>
                <w:highlight w:val="none"/>
                <w:lang w:eastAsia="zh-CN"/>
                <w14:textFill>
                  <w14:solidFill>
                    <w14:schemeClr w14:val="tx1"/>
                  </w14:solidFill>
                </w14:textFill>
              </w:rPr>
              <w:t>辉南县样子哨镇小椅山村水库移民工程项目</w:t>
            </w:r>
          </w:p>
          <w:p w14:paraId="656D25FE">
            <w:pPr>
              <w:spacing w:line="240" w:lineRule="auto"/>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项目编号：</w:t>
            </w:r>
            <w:r>
              <w:rPr>
                <w:rFonts w:hint="eastAsia" w:ascii="宋体" w:hAnsi="宋体" w:cs="宋体"/>
                <w:color w:val="000000" w:themeColor="text1"/>
                <w:szCs w:val="21"/>
                <w:highlight w:val="none"/>
                <w:lang w:val="en-US" w:eastAsia="zh-CN"/>
                <w14:textFill>
                  <w14:solidFill>
                    <w14:schemeClr w14:val="tx1"/>
                  </w14:solidFill>
                </w14:textFill>
              </w:rPr>
              <w:t>采购计划-[2025]-00017号-JLTYCC-2025012</w:t>
            </w:r>
          </w:p>
        </w:tc>
      </w:tr>
      <w:tr w14:paraId="6F8DD9C1">
        <w:tblPrEx>
          <w:tblCellMar>
            <w:top w:w="0" w:type="dxa"/>
            <w:left w:w="108" w:type="dxa"/>
            <w:bottom w:w="0" w:type="dxa"/>
            <w:right w:w="108" w:type="dxa"/>
          </w:tblCellMar>
        </w:tblPrEx>
        <w:trPr>
          <w:trHeight w:val="43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7DD2199">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1.1.5</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F3E06BF">
            <w:pPr>
              <w:pStyle w:val="28"/>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建设地点</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54F65B7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辉南县样子哨镇</w:t>
            </w:r>
          </w:p>
        </w:tc>
      </w:tr>
      <w:tr w14:paraId="57E1A5D3">
        <w:tblPrEx>
          <w:tblCellMar>
            <w:top w:w="0" w:type="dxa"/>
            <w:left w:w="108" w:type="dxa"/>
            <w:bottom w:w="0" w:type="dxa"/>
            <w:right w:w="108" w:type="dxa"/>
          </w:tblCellMar>
        </w:tblPrEx>
        <w:trPr>
          <w:trHeight w:val="37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5156EE1D">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1.2.1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D55F86B">
            <w:pPr>
              <w:pStyle w:val="28"/>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资金来源及比例</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48501E3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财政资金</w:t>
            </w:r>
          </w:p>
        </w:tc>
      </w:tr>
      <w:tr w14:paraId="10E8C518">
        <w:tblPrEx>
          <w:tblCellMar>
            <w:top w:w="0" w:type="dxa"/>
            <w:left w:w="108" w:type="dxa"/>
            <w:bottom w:w="0" w:type="dxa"/>
            <w:right w:w="108" w:type="dxa"/>
          </w:tblCellMar>
        </w:tblPrEx>
        <w:trPr>
          <w:trHeight w:val="453"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740CBED3">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1.2.2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7025BB19">
            <w:pPr>
              <w:pStyle w:val="28"/>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资金落实情况</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34383A3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已落实</w:t>
            </w:r>
          </w:p>
        </w:tc>
      </w:tr>
      <w:tr w14:paraId="29493FE9">
        <w:tblPrEx>
          <w:tblCellMar>
            <w:top w:w="0" w:type="dxa"/>
            <w:left w:w="108" w:type="dxa"/>
            <w:bottom w:w="0" w:type="dxa"/>
            <w:right w:w="108" w:type="dxa"/>
          </w:tblCellMar>
        </w:tblPrEx>
        <w:trPr>
          <w:trHeight w:val="68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A387ED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1.3.1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C1BB5C6">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采购需求</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2CB52C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辉南县样子哨镇小椅山村水库移民工程项目，详见施工图纸及工程量清单全部内容</w:t>
            </w:r>
          </w:p>
        </w:tc>
      </w:tr>
      <w:tr w14:paraId="2E7DB788">
        <w:tblPrEx>
          <w:tblCellMar>
            <w:top w:w="0" w:type="dxa"/>
            <w:left w:w="108" w:type="dxa"/>
            <w:bottom w:w="0" w:type="dxa"/>
            <w:right w:w="108" w:type="dxa"/>
          </w:tblCellMar>
        </w:tblPrEx>
        <w:trPr>
          <w:trHeight w:val="47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3800A645">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1.3.2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F4E60AA">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合同履行期限</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EE7471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合同签订后120天内完成全部内容</w:t>
            </w:r>
          </w:p>
        </w:tc>
      </w:tr>
      <w:tr w14:paraId="1EC347DA">
        <w:tblPrEx>
          <w:tblCellMar>
            <w:top w:w="0" w:type="dxa"/>
            <w:left w:w="108" w:type="dxa"/>
            <w:bottom w:w="0" w:type="dxa"/>
            <w:right w:w="108" w:type="dxa"/>
          </w:tblCellMar>
        </w:tblPrEx>
        <w:trPr>
          <w:trHeight w:val="68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4CC56F99">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1.3.3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63A0C3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质量标准</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429FBCF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符合国家现行工程施工质量验收统一标准及相关标准的合格工程</w:t>
            </w:r>
          </w:p>
        </w:tc>
      </w:tr>
      <w:tr w14:paraId="22A590D7">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57DCB6D9">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1.4.1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1FD62E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供应商资质条件、能力</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590404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1.满足《中华人民共和国政府采购法》第二十二条规定；</w:t>
            </w:r>
          </w:p>
          <w:p w14:paraId="20FDF226">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2.落实政府采购政策需满足的资格要求：</w:t>
            </w:r>
            <w:r>
              <w:rPr>
                <w:rFonts w:hint="eastAsia" w:ascii="宋体" w:hAnsi="宋体" w:eastAsia="宋体" w:cs="宋体"/>
                <w:b/>
                <w:bCs/>
                <w:color w:val="000000" w:themeColor="text1"/>
                <w:sz w:val="21"/>
                <w:szCs w:val="21"/>
                <w:highlight w:val="none"/>
                <w:lang w:eastAsia="zh-CN"/>
                <w14:textFill>
                  <w14:solidFill>
                    <w14:schemeClr w14:val="tx1"/>
                  </w14:solidFill>
                </w14:textFill>
              </w:rPr>
              <w:t>本项目为专门面向中小企业的采购项目</w:t>
            </w:r>
            <w:r>
              <w:rPr>
                <w:rFonts w:hint="eastAsia" w:ascii="宋体" w:hAnsi="宋体" w:eastAsia="宋体" w:cs="宋体"/>
                <w:color w:val="000000" w:themeColor="text1"/>
                <w:sz w:val="21"/>
                <w:szCs w:val="21"/>
                <w:highlight w:val="none"/>
                <w:lang w:eastAsia="zh-CN"/>
                <w14:textFill>
                  <w14:solidFill>
                    <w14:schemeClr w14:val="tx1"/>
                  </w14:solidFill>
                </w14:textFill>
              </w:rPr>
              <w:t>（供应商应为中小微企业、监狱企业、残疾人福利性单位</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根据《政府采购促进中小企业发展管理办法》（财库[2020]46号）、《关于进一步加大政府采购支持中小企业力度的通知》（财库[2022]19号）的规定，对小型和微型企业采用不扣除后的价格参与评标。本项目中小企业划分标准所属行业为：</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建筑业</w:t>
            </w:r>
            <w:r>
              <w:rPr>
                <w:rFonts w:hint="eastAsia" w:ascii="宋体" w:hAnsi="宋体" w:eastAsia="宋体" w:cs="宋体"/>
                <w:color w:val="000000" w:themeColor="text1"/>
                <w:sz w:val="21"/>
                <w:szCs w:val="21"/>
                <w:highlight w:val="none"/>
                <w:lang w:val="en-US" w:eastAsia="zh-CN"/>
                <w14:textFill>
                  <w14:solidFill>
                    <w14:schemeClr w14:val="tx1"/>
                  </w14:solidFill>
                </w14:textFill>
              </w:rPr>
              <w:t>。</w:t>
            </w:r>
          </w:p>
          <w:p w14:paraId="7E17F4F0">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 xml:space="preserve">（1）依据《中华人民共和国政府采购法》及《中华人民共和国政府采购法实施条例》的有关规定，落实政府采购政策，详见磋商文件； </w:t>
            </w:r>
          </w:p>
          <w:p w14:paraId="0746B9B9">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（2）《政府采购促进中小企业发展管理办法》（财库〔2020〕46 号）；</w:t>
            </w:r>
          </w:p>
          <w:p w14:paraId="54187331">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（3）《财政部司法部关于政府采购支持监狱企业发展有关问题的通知》（财库[2014]68 号）；</w:t>
            </w:r>
          </w:p>
          <w:p w14:paraId="23A696A2">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（4）《关于促进残疾人就业政府采购政策的通知》（财库〔2017〕141 号）；</w:t>
            </w:r>
          </w:p>
          <w:p w14:paraId="129EE2DC">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（5）《国务院办公厅关于建立政府强制采购节能产品制度的通知》（国办发[2007]51号）；</w:t>
            </w:r>
          </w:p>
          <w:p w14:paraId="282B6BFB">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（6）《环境标志产品政府采购实施意见》（财库[2006]90 号）等国家最新政策；</w:t>
            </w:r>
          </w:p>
          <w:p w14:paraId="381444B0">
            <w:pPr>
              <w:keepNext w:val="0"/>
              <w:keepLines w:val="0"/>
              <w:pageBreakBefore w:val="0"/>
              <w:tabs>
                <w:tab w:val="left" w:pos="-360"/>
              </w:tabs>
              <w:kinsoku/>
              <w:wordWrap/>
              <w:overflowPunct/>
              <w:topLinePunct w:val="0"/>
              <w:autoSpaceDE w:val="0"/>
              <w:autoSpaceDN w:val="0"/>
              <w:bidi w:val="0"/>
              <w:adjustRightInd w:val="0"/>
              <w:snapToGrid w:val="0"/>
              <w:spacing w:line="240" w:lineRule="auto"/>
              <w:textAlignment w:val="bottom"/>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（7）《长春市财政局关于进一步做好我市政府采购促进中小企业发展有关工作的通知》（长财采购〔2021〕416 号）；</w:t>
            </w:r>
          </w:p>
          <w:p w14:paraId="0E12BD40">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3.本项目的特定资格要求：</w:t>
            </w:r>
          </w:p>
          <w:p w14:paraId="1B3F81E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3.1本次招标要求供应商须是具有独立的法人资格的企业或其他组织，具备建设行政主管部门核发的公路工程施工总承包贰级（含）及以上资质，具有有效的安全生产许可证，并在设备、资金、人员组织等方面具有相应的施工能力。</w:t>
            </w:r>
          </w:p>
          <w:p w14:paraId="350752BA">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3.2供应商拟派出的项目经理须具备公路工程专业二级及以上注册建造师资格，并具备有效的安全生产考核合格证（B证）且无在建工程（项目经理需提供无在建工程承诺并加盖企业公章）。</w:t>
            </w:r>
          </w:p>
          <w:p w14:paraId="31D2B32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3.3提供投标截止日前，一年内任一月份的缴税凭据或完税证明等扫描件；依法免税的，应提供相应文件（扫描件）证明其依法免税；</w:t>
            </w:r>
          </w:p>
          <w:p w14:paraId="15BF60D6">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3.4提供投标截止日前，一年内任一月份缴纳社会保险的凭据扫描件；依法不需要缴纳社会保险的，应提供相应文件（扫描件）证明其依法不需要缴纳社会保险；</w:t>
            </w:r>
          </w:p>
          <w:p w14:paraId="4CBF4771">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3.5提供经第三方会计师事务所审计的完整有效的2023年度财务审计报告,若为2023年12月31日后成立的公司可提供磋商截止时间前近三个月内基本银行账户开具的资信证明；</w:t>
            </w:r>
          </w:p>
          <w:p w14:paraId="34199CF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3.6拒绝列入政府取消投标资格记录期间的企业或个人投标。</w:t>
            </w:r>
          </w:p>
          <w:p w14:paraId="10CD7617">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3.7本次招标严禁转包、违法分包，严禁各类形式的资质挂靠。</w:t>
            </w:r>
          </w:p>
          <w:p w14:paraId="4567AC78">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3.8供应商不得为“信用中国”网站（www.creditchina.gov.cn）中列入失信被执行人和重大税收违法失信主体的供应商，不得为中国政府采购网（www.ccgp.gov.cn）政府采购严重违法失信行为记录名单中被财政部门禁止参加政府采购活动的供应商（在处罚决定规定的时间和地域范围内）（详见财库【2016】125 号）。</w:t>
            </w:r>
          </w:p>
          <w:p w14:paraId="699550F2">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3.9供应商需提供中国裁判文书网（http://wenshu.court.gov.cn/）的无行贿犯罪查询证明网站截图并加盖单位公章（提供的查询结果网页截图需体现企业及法定代表人）。</w:t>
            </w:r>
          </w:p>
          <w:p w14:paraId="53D89410">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3.10单位负责人为同一人或者存在直接控股、管理关系的不同供应商，不得参加同一合同项下的政府采购活动。</w:t>
            </w:r>
          </w:p>
          <w:p w14:paraId="4EF3BCE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color w:val="000000" w:themeColor="text1"/>
                <w:highlight w:val="none"/>
                <w:lang w:val="en-US"/>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4.本项目不接受联合体</w:t>
            </w:r>
            <w:r>
              <w:rPr>
                <w:rFonts w:hint="eastAsia" w:ascii="宋体" w:hAnsi="宋体" w:cs="宋体"/>
                <w:color w:val="000000" w:themeColor="text1"/>
                <w:szCs w:val="21"/>
                <w:highlight w:val="none"/>
                <w:lang w:val="en-US" w:eastAsia="zh-CN"/>
                <w14:textFill>
                  <w14:solidFill>
                    <w14:schemeClr w14:val="tx1"/>
                  </w14:solidFill>
                </w14:textFill>
              </w:rPr>
              <w:t>。</w:t>
            </w:r>
          </w:p>
        </w:tc>
      </w:tr>
      <w:tr w14:paraId="2BCA0B35">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D11EC5F">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1.9.1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B0F2790">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踏勘现场</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2C0B3590">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☑不组织</w:t>
            </w:r>
          </w:p>
          <w:p w14:paraId="30C5085E">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□组织</w:t>
            </w:r>
          </w:p>
        </w:tc>
      </w:tr>
      <w:tr w14:paraId="1FFE8357">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59EFC1E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1.10.1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BFD3B03">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磋商预备会</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5FD2D522">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☑不召开</w:t>
            </w:r>
          </w:p>
          <w:p w14:paraId="46B16370">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□召开</w:t>
            </w:r>
          </w:p>
        </w:tc>
      </w:tr>
      <w:tr w14:paraId="15F3D8BD">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BCE43F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1.10.2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7A04B039">
            <w:pPr>
              <w:spacing w:line="240" w:lineRule="auto"/>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val="zh-CN" w:eastAsia="zh-CN"/>
                <w14:textFill>
                  <w14:solidFill>
                    <w14:schemeClr w14:val="tx1"/>
                  </w14:solidFill>
                </w14:textFill>
              </w:rPr>
              <w:t>供应商提出问题的截止时间</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2C95383B">
            <w:pPr>
              <w:wordWrap w:val="0"/>
              <w:adjustRightInd w:val="0"/>
              <w:snapToGrid w:val="0"/>
              <w:spacing w:line="240" w:lineRule="auto"/>
              <w:jc w:val="both"/>
              <w:rPr>
                <w:rFonts w:hint="eastAsia" w:ascii="宋体" w:hAnsi="宋体" w:eastAsia="宋体" w:cs="宋体"/>
                <w:b w:val="0"/>
                <w:color w:val="000000" w:themeColor="text1"/>
                <w:sz w:val="21"/>
                <w:szCs w:val="21"/>
                <w:highlight w:val="none"/>
                <w:lang w:val="zh-CN"/>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投标疑问的提出：</w:t>
            </w:r>
          </w:p>
          <w:p w14:paraId="2BF2FF45">
            <w:pPr>
              <w:wordWrap w:val="0"/>
              <w:adjustRightInd w:val="0"/>
              <w:snapToGrid w:val="0"/>
              <w:spacing w:line="240" w:lineRule="auto"/>
              <w:jc w:val="both"/>
              <w:rPr>
                <w:rFonts w:hint="eastAsia" w:ascii="宋体" w:hAnsi="宋体" w:eastAsia="宋体" w:cs="宋体"/>
                <w:b w:val="0"/>
                <w:color w:val="000000" w:themeColor="text1"/>
                <w:sz w:val="21"/>
                <w:szCs w:val="21"/>
                <w:highlight w:val="none"/>
                <w:lang w:val="zh-CN"/>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投标截止时间5天前</w:t>
            </w:r>
          </w:p>
          <w:p w14:paraId="24242A59">
            <w:pPr>
              <w:wordWrap w:val="0"/>
              <w:adjustRightInd w:val="0"/>
              <w:snapToGrid w:val="0"/>
              <w:spacing w:line="240" w:lineRule="auto"/>
              <w:jc w:val="both"/>
              <w:rPr>
                <w:rFonts w:hint="eastAsia" w:ascii="宋体" w:hAnsi="宋体" w:eastAsia="宋体" w:cs="宋体"/>
                <w:b w:val="0"/>
                <w:color w:val="000000" w:themeColor="text1"/>
                <w:sz w:val="21"/>
                <w:szCs w:val="21"/>
                <w:highlight w:val="none"/>
                <w:lang w:val="zh-CN"/>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提交地址：纸质文件提交至</w:t>
            </w:r>
            <w:r>
              <w:rPr>
                <w:rFonts w:hint="eastAsia" w:ascii="宋体" w:hAnsi="宋体" w:cs="宋体"/>
                <w:b/>
                <w:bCs/>
                <w:color w:val="000000" w:themeColor="text1"/>
                <w:sz w:val="21"/>
                <w:szCs w:val="21"/>
                <w:highlight w:val="none"/>
                <w:lang w:val="zh-CN"/>
                <w14:textFill>
                  <w14:solidFill>
                    <w14:schemeClr w14:val="tx1"/>
                  </w14:solidFill>
                </w14:textFill>
              </w:rPr>
              <w:t>长春市朝阳区西安大路与康平街交汇吉发广场</w:t>
            </w:r>
            <w:r>
              <w:rPr>
                <w:rFonts w:hint="eastAsia" w:ascii="宋体" w:hAnsi="宋体" w:cs="宋体"/>
                <w:b/>
                <w:bCs/>
                <w:color w:val="000000" w:themeColor="text1"/>
                <w:sz w:val="21"/>
                <w:szCs w:val="21"/>
                <w:highlight w:val="none"/>
                <w:lang w:val="en-US" w:eastAsia="zh-CN"/>
                <w14:textFill>
                  <w14:solidFill>
                    <w14:schemeClr w14:val="tx1"/>
                  </w14:solidFill>
                </w14:textFill>
              </w:rPr>
              <w:t>C座西区20楼</w:t>
            </w:r>
            <w:r>
              <w:rPr>
                <w:rFonts w:hint="eastAsia" w:ascii="宋体" w:hAnsi="宋体" w:eastAsia="宋体" w:cs="宋体"/>
                <w:b w:val="0"/>
                <w:color w:val="000000" w:themeColor="text1"/>
                <w:sz w:val="21"/>
                <w:szCs w:val="21"/>
                <w:highlight w:val="none"/>
                <w:lang w:val="zh-CN"/>
                <w14:textFill>
                  <w14:solidFill>
                    <w14:schemeClr w14:val="tx1"/>
                  </w14:solidFill>
                </w14:textFill>
              </w:rPr>
              <w:t>，</w:t>
            </w:r>
            <w:r>
              <w:rPr>
                <w:rFonts w:hint="eastAsia" w:ascii="宋体" w:hAnsi="宋体" w:cs="宋体"/>
                <w:b w:val="0"/>
                <w:color w:val="000000" w:themeColor="text1"/>
                <w:sz w:val="21"/>
                <w:szCs w:val="21"/>
                <w:highlight w:val="none"/>
                <w:lang w:val="zh-CN"/>
                <w14:textFill>
                  <w14:solidFill>
                    <w14:schemeClr w14:val="tx1"/>
                  </w14:solidFill>
                </w14:textFill>
              </w:rPr>
              <w:t>吉林省天一工程管理有限公司</w:t>
            </w:r>
            <w:r>
              <w:rPr>
                <w:rFonts w:hint="eastAsia" w:ascii="宋体" w:hAnsi="宋体" w:eastAsia="宋体" w:cs="宋体"/>
                <w:b w:val="0"/>
                <w:color w:val="000000" w:themeColor="text1"/>
                <w:sz w:val="21"/>
                <w:szCs w:val="21"/>
                <w:highlight w:val="none"/>
                <w:lang w:val="zh-CN"/>
                <w14:textFill>
                  <w14:solidFill>
                    <w14:schemeClr w14:val="tx1"/>
                  </w14:solidFill>
                </w14:textFill>
              </w:rPr>
              <w:t>，同时提交word版本及加盖公章（鲜章）的PDF扫描件版本传至邮箱。</w:t>
            </w:r>
          </w:p>
          <w:p w14:paraId="3247DABC">
            <w:pPr>
              <w:wordWrap w:val="0"/>
              <w:adjustRightInd w:val="0"/>
              <w:snapToGrid w:val="0"/>
              <w:spacing w:line="240" w:lineRule="auto"/>
              <w:jc w:val="both"/>
              <w:rPr>
                <w:rFonts w:hint="eastAsia" w:ascii="宋体" w:hAnsi="宋体" w:eastAsia="宋体" w:cs="宋体"/>
                <w:b w:val="0"/>
                <w:color w:val="000000" w:themeColor="text1"/>
                <w:sz w:val="21"/>
                <w:szCs w:val="21"/>
                <w:highlight w:val="none"/>
                <w:lang w:val="zh-CN"/>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联系人：</w:t>
            </w:r>
            <w:r>
              <w:rPr>
                <w:rFonts w:hint="eastAsia" w:ascii="宋体" w:hAnsi="宋体" w:cs="宋体"/>
                <w:b w:val="0"/>
                <w:color w:val="000000" w:themeColor="text1"/>
                <w:sz w:val="21"/>
                <w:szCs w:val="21"/>
                <w:highlight w:val="none"/>
                <w:lang w:val="zh-CN"/>
                <w14:textFill>
                  <w14:solidFill>
                    <w14:schemeClr w14:val="tx1"/>
                  </w14:solidFill>
                </w14:textFill>
              </w:rPr>
              <w:t>付曼婷</w:t>
            </w:r>
          </w:p>
          <w:p w14:paraId="617AC4CA">
            <w:pPr>
              <w:wordWrap w:val="0"/>
              <w:adjustRightInd w:val="0"/>
              <w:snapToGrid w:val="0"/>
              <w:spacing w:line="240" w:lineRule="auto"/>
              <w:jc w:val="both"/>
              <w:rPr>
                <w:rFonts w:hint="eastAsia" w:ascii="宋体" w:hAnsi="宋体" w:eastAsia="宋体" w:cs="宋体"/>
                <w:b w:val="0"/>
                <w:color w:val="000000" w:themeColor="text1"/>
                <w:sz w:val="21"/>
                <w:szCs w:val="21"/>
                <w:highlight w:val="none"/>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联系电话：</w:t>
            </w:r>
            <w:r>
              <w:rPr>
                <w:rFonts w:hint="eastAsia" w:ascii="宋体" w:hAnsi="宋体" w:cs="宋体"/>
                <w:b w:val="0"/>
                <w:color w:val="000000" w:themeColor="text1"/>
                <w:sz w:val="21"/>
                <w:szCs w:val="21"/>
                <w:highlight w:val="none"/>
                <w:lang w:eastAsia="zh-CN"/>
                <w14:textFill>
                  <w14:solidFill>
                    <w14:schemeClr w14:val="tx1"/>
                  </w14:solidFill>
                </w14:textFill>
              </w:rPr>
              <w:t>0431-88546280</w:t>
            </w:r>
            <w:r>
              <w:rPr>
                <w:rFonts w:hint="eastAsia" w:ascii="宋体" w:hAnsi="宋体" w:eastAsia="宋体" w:cs="宋体"/>
                <w:b w:val="0"/>
                <w:color w:val="000000" w:themeColor="text1"/>
                <w:sz w:val="21"/>
                <w:szCs w:val="21"/>
                <w:highlight w:val="none"/>
                <w14:textFill>
                  <w14:solidFill>
                    <w14:schemeClr w14:val="tx1"/>
                  </w14:solidFill>
                </w14:textFill>
              </w:rPr>
              <w:t xml:space="preserve">  </w:t>
            </w:r>
          </w:p>
          <w:p w14:paraId="4E35BD5E">
            <w:pPr>
              <w:wordWrap w:val="0"/>
              <w:adjustRightInd w:val="0"/>
              <w:snapToGrid w:val="0"/>
              <w:spacing w:line="240" w:lineRule="auto"/>
              <w:jc w:val="both"/>
              <w:rPr>
                <w:rFonts w:hint="eastAsia" w:ascii="宋体" w:hAnsi="宋体" w:eastAsia="宋体" w:cs="宋体"/>
                <w:b w:val="0"/>
                <w:color w:val="000000" w:themeColor="text1"/>
                <w:sz w:val="21"/>
                <w:szCs w:val="21"/>
                <w:highlight w:val="none"/>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邮箱：</w:t>
            </w:r>
            <w:r>
              <w:rPr>
                <w:rFonts w:hint="eastAsia" w:ascii="宋体" w:hAnsi="宋体" w:cs="宋体"/>
                <w:b w:val="0"/>
                <w:color w:val="000000" w:themeColor="text1"/>
                <w:sz w:val="21"/>
                <w:szCs w:val="21"/>
                <w:highlight w:val="none"/>
                <w:lang w:eastAsia="zh-CN"/>
                <w14:textFill>
                  <w14:solidFill>
                    <w14:schemeClr w14:val="tx1"/>
                  </w14:solidFill>
                </w14:textFill>
              </w:rPr>
              <w:t xml:space="preserve">jltyccgs@163.com  </w:t>
            </w:r>
            <w:r>
              <w:rPr>
                <w:rFonts w:hint="eastAsia" w:ascii="宋体" w:hAnsi="宋体" w:eastAsia="宋体" w:cs="宋体"/>
                <w:b w:val="0"/>
                <w:color w:val="000000" w:themeColor="text1"/>
                <w:sz w:val="21"/>
                <w:szCs w:val="21"/>
                <w:highlight w:val="none"/>
                <w14:textFill>
                  <w14:solidFill>
                    <w14:schemeClr w14:val="tx1"/>
                  </w14:solidFill>
                </w14:textFill>
              </w:rPr>
              <w:t xml:space="preserve">           </w:t>
            </w:r>
          </w:p>
          <w:p w14:paraId="10FB884D">
            <w:pPr>
              <w:wordWrap w:val="0"/>
              <w:adjustRightInd w:val="0"/>
              <w:snapToGrid w:val="0"/>
              <w:spacing w:line="240" w:lineRule="auto"/>
              <w:jc w:val="both"/>
              <w:rPr>
                <w:rFonts w:hint="eastAsia" w:ascii="宋体" w:hAnsi="宋体" w:eastAsia="宋体" w:cs="宋体"/>
                <w:b w:val="0"/>
                <w:color w:val="000000" w:themeColor="text1"/>
                <w:sz w:val="21"/>
                <w:szCs w:val="21"/>
                <w:highlight w:val="none"/>
                <w:lang w:val="zh-CN"/>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用A4纸打印，一式二份，并加盖公章。</w:t>
            </w:r>
          </w:p>
          <w:p w14:paraId="54DCB01F">
            <w:pPr>
              <w:wordWrap w:val="0"/>
              <w:adjustRightInd w:val="0"/>
              <w:snapToGrid w:val="0"/>
              <w:spacing w:line="240" w:lineRule="auto"/>
              <w:jc w:val="both"/>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b w:val="0"/>
                <w:color w:val="000000" w:themeColor="text1"/>
                <w:sz w:val="21"/>
                <w:szCs w:val="21"/>
                <w:highlight w:val="none"/>
                <w:lang w:val="zh-CN"/>
                <w14:textFill>
                  <w14:solidFill>
                    <w14:schemeClr w14:val="tx1"/>
                  </w14:solidFill>
                </w14:textFill>
              </w:rPr>
              <w:t>若供应商未按规定提交投标疑问，则视为其无疑问。</w:t>
            </w:r>
          </w:p>
        </w:tc>
      </w:tr>
      <w:tr w14:paraId="5C047199">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F5225D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1.10.3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7F650E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采购人书面澄清的时间</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3828169">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提交首次响应文件截止时间5日前。</w:t>
            </w:r>
          </w:p>
        </w:tc>
      </w:tr>
      <w:tr w14:paraId="01DB88DF">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2641F4C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1.11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7014E6A">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偏离</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4B21230E">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☑不允许</w:t>
            </w:r>
          </w:p>
          <w:p w14:paraId="60D18CF0">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□允许</w:t>
            </w:r>
          </w:p>
        </w:tc>
      </w:tr>
      <w:tr w14:paraId="58AC2161">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91F4898">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3406302">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构成磋商文件的其他材料</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5B611DC0">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补遗文件（如有）。</w:t>
            </w:r>
          </w:p>
        </w:tc>
      </w:tr>
      <w:tr w14:paraId="49E735E1">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49B345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23B4BDF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供应商要求澄清磋商文件的截止时间</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1148B3A5">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提交首次响应文件截止时间5日前。</w:t>
            </w:r>
          </w:p>
        </w:tc>
      </w:tr>
      <w:tr w14:paraId="47918D34">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29D0B08F">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0937461">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提交响应文件截止时间</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20CADDD5">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lang w:val="zh-CN" w:eastAsia="zh-CN"/>
                <w14:textFill>
                  <w14:solidFill>
                    <w14:schemeClr w14:val="tx1"/>
                  </w14:solidFill>
                </w14:textFill>
              </w:rPr>
              <w:t>2025年04月</w:t>
            </w:r>
            <w:r>
              <w:rPr>
                <w:rFonts w:hint="eastAsia" w:ascii="宋体" w:hAnsi="宋体" w:cs="宋体"/>
                <w:color w:val="000000" w:themeColor="text1"/>
                <w:szCs w:val="21"/>
                <w:highlight w:val="none"/>
                <w:lang w:val="en-US" w:eastAsia="zh-CN"/>
                <w14:textFill>
                  <w14:solidFill>
                    <w14:schemeClr w14:val="tx1"/>
                  </w14:solidFill>
                </w14:textFill>
              </w:rPr>
              <w:t>08</w:t>
            </w:r>
            <w:r>
              <w:rPr>
                <w:rFonts w:hint="eastAsia" w:ascii="宋体" w:hAnsi="宋体" w:cs="宋体"/>
                <w:color w:val="000000" w:themeColor="text1"/>
                <w:szCs w:val="21"/>
                <w:highlight w:val="none"/>
                <w:lang w:val="zh-CN" w:eastAsia="zh-CN"/>
                <w14:textFill>
                  <w14:solidFill>
                    <w14:schemeClr w14:val="tx1"/>
                  </w14:solidFill>
                </w14:textFill>
              </w:rPr>
              <w:t>日09时30分</w:t>
            </w:r>
            <w:r>
              <w:rPr>
                <w:rFonts w:hint="eastAsia" w:ascii="宋体" w:hAnsi="宋体" w:eastAsia="宋体" w:cs="宋体"/>
                <w:color w:val="000000" w:themeColor="text1"/>
                <w:szCs w:val="21"/>
                <w:highlight w:val="none"/>
                <w:lang w:val="zh-CN"/>
                <w14:textFill>
                  <w14:solidFill>
                    <w14:schemeClr w14:val="tx1"/>
                  </w14:solidFill>
                </w14:textFill>
              </w:rPr>
              <w:t>（北京时间）</w:t>
            </w:r>
          </w:p>
        </w:tc>
      </w:tr>
      <w:tr w14:paraId="2B0D01C2">
        <w:tblPrEx>
          <w:tblCellMar>
            <w:top w:w="0" w:type="dxa"/>
            <w:left w:w="108" w:type="dxa"/>
            <w:bottom w:w="0" w:type="dxa"/>
            <w:right w:w="108" w:type="dxa"/>
          </w:tblCellMar>
        </w:tblPrEx>
        <w:trPr>
          <w:trHeight w:val="9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4F092CCA">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252E90F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供应商确认收到磋商文件澄清的时间</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4D9D6192">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在收到相应澄清文件后24小时内</w:t>
            </w:r>
          </w:p>
        </w:tc>
      </w:tr>
      <w:tr w14:paraId="09A8BA1A">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52FE001D">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2.3.2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EE09B1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供应商确认收到磋商文件修改的时间</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3911D2D1">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在收到相应修改文件后24小时内</w:t>
            </w:r>
          </w:p>
        </w:tc>
      </w:tr>
      <w:tr w14:paraId="7D0643EF">
        <w:tblPrEx>
          <w:tblCellMar>
            <w:top w:w="0" w:type="dxa"/>
            <w:left w:w="108" w:type="dxa"/>
            <w:bottom w:w="0" w:type="dxa"/>
            <w:right w:w="108" w:type="dxa"/>
          </w:tblCellMar>
        </w:tblPrEx>
        <w:trPr>
          <w:trHeight w:val="446"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50D5E70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8242D3E">
            <w:pPr>
              <w:spacing w:line="240" w:lineRule="auto"/>
              <w:jc w:val="center"/>
              <w:rPr>
                <w:rFonts w:hint="eastAsia"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磋商报价</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0CB2876A">
            <w:pPr>
              <w:spacing w:line="240" w:lineRule="auto"/>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本项目需要进行两次报价，响应文件中为初次磋商报价，磋商结束后，所有初审合格的供应商在规定时间内提交最后报价。</w:t>
            </w:r>
          </w:p>
        </w:tc>
      </w:tr>
      <w:tr w14:paraId="18813CB9">
        <w:tblPrEx>
          <w:tblCellMar>
            <w:top w:w="0" w:type="dxa"/>
            <w:left w:w="108" w:type="dxa"/>
            <w:bottom w:w="0" w:type="dxa"/>
            <w:right w:w="108" w:type="dxa"/>
          </w:tblCellMar>
        </w:tblPrEx>
        <w:trPr>
          <w:trHeight w:val="446"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0CFE072">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3.2.3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A54A43A">
            <w:pPr>
              <w:spacing w:line="240" w:lineRule="auto"/>
              <w:jc w:val="center"/>
              <w:rPr>
                <w:rFonts w:hint="eastAsia" w:ascii="宋体" w:hAnsi="宋体" w:eastAsia="宋体" w:cs="宋体"/>
                <w:bCs/>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最高限价</w:t>
            </w:r>
          </w:p>
          <w:p w14:paraId="4898A199">
            <w:pPr>
              <w:spacing w:line="240" w:lineRule="auto"/>
              <w:jc w:val="center"/>
              <w:rPr>
                <w:rFonts w:hint="eastAsia" w:ascii="宋体" w:hAnsi="宋体" w:eastAsia="宋体" w:cs="宋体"/>
                <w:bCs/>
                <w:color w:val="000000" w:themeColor="text1"/>
                <w:highlight w:val="none"/>
                <w:lang w:eastAsia="zh-CN"/>
                <w14:textFill>
                  <w14:solidFill>
                    <w14:schemeClr w14:val="tx1"/>
                  </w14:solidFill>
                </w14:textFill>
              </w:rPr>
            </w:pPr>
            <w:r>
              <w:rPr>
                <w:rFonts w:hint="eastAsia" w:ascii="宋体" w:hAnsi="宋体" w:eastAsia="宋体" w:cs="宋体"/>
                <w:bCs/>
                <w:color w:val="000000" w:themeColor="text1"/>
                <w:highlight w:val="none"/>
                <w:lang w:eastAsia="zh-CN"/>
                <w14:textFill>
                  <w14:solidFill>
                    <w14:schemeClr w14:val="tx1"/>
                  </w14:solidFill>
                </w14:textFill>
              </w:rPr>
              <w:t>（招标控制价）</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1B047CD6">
            <w:pPr>
              <w:spacing w:line="240" w:lineRule="auto"/>
              <w:jc w:val="both"/>
              <w:rPr>
                <w:rFonts w:hint="default" w:ascii="宋体" w:hAnsi="宋体" w:eastAsia="宋体" w:cs="宋体"/>
                <w:bCs/>
                <w:color w:val="000000" w:themeColor="text1"/>
                <w:highlight w:val="none"/>
                <w:lang w:val="en-US" w:eastAsia="zh-CN"/>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最高限价</w:t>
            </w:r>
            <w:r>
              <w:rPr>
                <w:rFonts w:hint="eastAsia" w:ascii="宋体" w:hAnsi="宋体" w:eastAsia="宋体" w:cs="宋体"/>
                <w:bCs/>
                <w:color w:val="000000" w:themeColor="text1"/>
                <w:highlight w:val="none"/>
                <w:lang w:eastAsia="zh-CN"/>
                <w14:textFill>
                  <w14:solidFill>
                    <w14:schemeClr w14:val="tx1"/>
                  </w14:solidFill>
                </w14:textFill>
              </w:rPr>
              <w:t>（招标控制价）：</w:t>
            </w:r>
            <w:r>
              <w:rPr>
                <w:rFonts w:hint="eastAsia" w:ascii="宋体" w:hAnsi="宋体" w:cs="宋体"/>
                <w:bCs/>
                <w:color w:val="000000" w:themeColor="text1"/>
                <w:highlight w:val="none"/>
                <w:lang w:val="en-US" w:eastAsia="zh-CN"/>
                <w14:textFill>
                  <w14:solidFill>
                    <w14:schemeClr w14:val="tx1"/>
                  </w14:solidFill>
                </w14:textFill>
              </w:rPr>
              <w:t>86.0187万元</w:t>
            </w:r>
            <w:r>
              <w:rPr>
                <w:rFonts w:hint="eastAsia" w:ascii="宋体" w:hAnsi="宋体" w:eastAsia="宋体" w:cs="宋体"/>
                <w:bCs/>
                <w:color w:val="000000" w:themeColor="text1"/>
                <w:highlight w:val="none"/>
                <w:lang w:val="en-US" w:eastAsia="zh-CN"/>
                <w14:textFill>
                  <w14:solidFill>
                    <w14:schemeClr w14:val="tx1"/>
                  </w14:solidFill>
                </w14:textFill>
              </w:rPr>
              <w:t>。</w:t>
            </w:r>
          </w:p>
          <w:p w14:paraId="4CBA1452">
            <w:pPr>
              <w:spacing w:line="240" w:lineRule="auto"/>
              <w:rPr>
                <w:rFonts w:hint="eastAsia" w:ascii="宋体" w:hAnsi="宋体" w:eastAsia="宋体" w:cs="宋体"/>
                <w:bCs/>
                <w:color w:val="000000" w:themeColor="text1"/>
                <w:highlight w:val="none"/>
                <w:lang w:eastAsia="zh-CN"/>
                <w14:textFill>
                  <w14:solidFill>
                    <w14:schemeClr w14:val="tx1"/>
                  </w14:solidFill>
                </w14:textFill>
              </w:rPr>
            </w:pPr>
            <w:r>
              <w:rPr>
                <w:rFonts w:hint="eastAsia" w:ascii="宋体" w:hAnsi="宋体" w:eastAsia="宋体" w:cs="宋体"/>
                <w:bCs/>
                <w:color w:val="000000" w:themeColor="text1"/>
                <w:highlight w:val="none"/>
                <w:lang w:val="zh-CN" w:eastAsia="zh-CN"/>
                <w14:textFill>
                  <w14:solidFill>
                    <w14:schemeClr w14:val="tx1"/>
                  </w14:solidFill>
                </w14:textFill>
              </w:rPr>
              <w:t>两次报价均不得高于招标控制价，否则投标将被否决。</w:t>
            </w:r>
          </w:p>
          <w:p w14:paraId="5E430573">
            <w:pPr>
              <w:spacing w:line="240" w:lineRule="auto"/>
              <w:rPr>
                <w:rFonts w:hint="eastAsia" w:ascii="宋体" w:hAnsi="宋体" w:eastAsia="宋体" w:cs="宋体"/>
                <w:bCs/>
                <w:color w:val="000000" w:themeColor="text1"/>
                <w:highlight w:val="none"/>
                <w:lang w:eastAsia="zh-CN"/>
                <w14:textFill>
                  <w14:solidFill>
                    <w14:schemeClr w14:val="tx1"/>
                  </w14:solidFill>
                </w14:textFill>
              </w:rPr>
            </w:pPr>
            <w:r>
              <w:rPr>
                <w:rFonts w:hint="eastAsia" w:ascii="宋体" w:hAnsi="宋体" w:eastAsia="宋体" w:cs="宋体"/>
                <w:bCs/>
                <w:color w:val="000000" w:themeColor="text1"/>
                <w:highlight w:val="none"/>
                <w:lang w:eastAsia="zh-CN"/>
                <w14:textFill>
                  <w14:solidFill>
                    <w14:schemeClr w14:val="tx1"/>
                  </w14:solidFill>
                </w14:textFill>
              </w:rPr>
              <w:t>注：供应商编制磋商报价时，规费、安全文明施工费、措施费不得作为竞争性费用，供应商不得更改暂列金金额（若有），暂列金不计取任何费用，其他各项费用自主报价。</w:t>
            </w:r>
          </w:p>
          <w:p w14:paraId="2CA35650">
            <w:pPr>
              <w:spacing w:line="24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highlight w:val="none"/>
                <w:lang w:val="en-US" w:eastAsia="zh-CN"/>
                <w14:textFill>
                  <w14:solidFill>
                    <w14:schemeClr w14:val="tx1"/>
                  </w14:solidFill>
                </w14:textFill>
              </w:rPr>
              <w:t>中标供应商应在规定时间内将按照最终报价调整后的清单报价送至代理机构存档</w:t>
            </w:r>
          </w:p>
        </w:tc>
      </w:tr>
      <w:tr w14:paraId="604A3AD7">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78618A2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3.4.1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29B86E4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磋商保证金</w:t>
            </w:r>
          </w:p>
        </w:tc>
        <w:tc>
          <w:tcPr>
            <w:tcW w:w="7039" w:type="dxa"/>
            <w:tcBorders>
              <w:top w:val="single" w:color="auto" w:sz="4" w:space="0"/>
              <w:left w:val="single" w:color="auto" w:sz="4" w:space="0"/>
              <w:bottom w:val="single" w:color="auto" w:sz="4" w:space="0"/>
              <w:right w:val="single" w:color="auto" w:sz="4" w:space="0"/>
            </w:tcBorders>
            <w:noWrap w:val="0"/>
            <w:vAlign w:val="top"/>
          </w:tcPr>
          <w:p w14:paraId="07628A36">
            <w:pPr>
              <w:spacing w:line="240" w:lineRule="auto"/>
              <w:rPr>
                <w:rFonts w:hint="eastAsia" w:ascii="宋体" w:hAnsi="宋体" w:eastAsia="宋体" w:cs="宋体"/>
                <w:bCs/>
                <w:color w:val="000000" w:themeColor="text1"/>
                <w:highlight w:val="none"/>
                <w:lang w:val="zh-CN" w:eastAsia="zh-CN"/>
                <w14:textFill>
                  <w14:solidFill>
                    <w14:schemeClr w14:val="tx1"/>
                  </w14:solidFill>
                </w14:textFill>
              </w:rPr>
            </w:pPr>
            <w:r>
              <w:rPr>
                <w:rFonts w:hint="eastAsia" w:ascii="宋体" w:hAnsi="宋体" w:eastAsia="宋体" w:cs="宋体"/>
                <w:bCs/>
                <w:color w:val="000000" w:themeColor="text1"/>
                <w:highlight w:val="none"/>
                <w:lang w:val="en-US" w:eastAsia="zh-CN"/>
                <w14:textFill>
                  <w14:solidFill>
                    <w14:schemeClr w14:val="tx1"/>
                  </w14:solidFill>
                </w14:textFill>
              </w:rPr>
              <w:t>1、</w:t>
            </w:r>
            <w:r>
              <w:rPr>
                <w:rFonts w:hint="eastAsia" w:ascii="宋体" w:hAnsi="宋体" w:eastAsia="宋体" w:cs="宋体"/>
                <w:bCs/>
                <w:color w:val="000000" w:themeColor="text1"/>
                <w:highlight w:val="none"/>
                <w:lang w:val="zh-CN" w:eastAsia="zh-CN"/>
                <w14:textFill>
                  <w14:solidFill>
                    <w14:schemeClr w14:val="tx1"/>
                  </w14:solidFill>
                </w14:textFill>
              </w:rPr>
              <w:t>以保函或现金担保形式递交的磋商保证金须符合响应文件要求的格式。</w:t>
            </w:r>
          </w:p>
          <w:p w14:paraId="730C3919">
            <w:pPr>
              <w:spacing w:line="240" w:lineRule="auto"/>
              <w:rPr>
                <w:rFonts w:hint="eastAsia" w:ascii="宋体" w:hAnsi="宋体" w:eastAsia="宋体" w:cs="宋体"/>
                <w:bCs/>
                <w:color w:val="000000" w:themeColor="text1"/>
                <w:highlight w:val="none"/>
                <w:lang w:val="zh-CN" w:eastAsia="zh-CN"/>
                <w14:textFill>
                  <w14:solidFill>
                    <w14:schemeClr w14:val="tx1"/>
                  </w14:solidFill>
                </w14:textFill>
              </w:rPr>
            </w:pPr>
            <w:r>
              <w:rPr>
                <w:rFonts w:hint="eastAsia" w:ascii="宋体" w:hAnsi="宋体" w:eastAsia="宋体" w:cs="宋体"/>
                <w:bCs/>
                <w:color w:val="000000" w:themeColor="text1"/>
                <w:highlight w:val="none"/>
                <w:lang w:val="zh-CN" w:eastAsia="zh-CN"/>
                <w14:textFill>
                  <w14:solidFill>
                    <w14:schemeClr w14:val="tx1"/>
                  </w14:solidFill>
                </w14:textFill>
              </w:rPr>
              <w:t>2、磋商保证金递交方式：供应商须在投标截止时间前将磋商保证金存入指定帐户,并将保证金存款</w:t>
            </w:r>
            <w:r>
              <w:rPr>
                <w:rFonts w:hint="eastAsia" w:ascii="宋体" w:hAnsi="宋体" w:eastAsia="宋体" w:cs="宋体"/>
                <w:bCs/>
                <w:color w:val="000000" w:themeColor="text1"/>
                <w:highlight w:val="none"/>
                <w:lang w:val="en-US" w:eastAsia="zh-CN"/>
                <w14:textFill>
                  <w14:solidFill>
                    <w14:schemeClr w14:val="tx1"/>
                  </w14:solidFill>
                </w14:textFill>
              </w:rPr>
              <w:t>凭</w:t>
            </w:r>
            <w:r>
              <w:rPr>
                <w:rFonts w:hint="eastAsia" w:ascii="宋体" w:hAnsi="宋体" w:eastAsia="宋体" w:cs="宋体"/>
                <w:bCs/>
                <w:color w:val="000000" w:themeColor="text1"/>
                <w:highlight w:val="none"/>
                <w:lang w:val="zh-CN" w:eastAsia="zh-CN"/>
                <w14:textFill>
                  <w14:solidFill>
                    <w14:schemeClr w14:val="tx1"/>
                  </w14:solidFill>
                </w14:textFill>
              </w:rPr>
              <w:t>证、保函担保原件</w:t>
            </w:r>
            <w:r>
              <w:rPr>
                <w:rFonts w:hint="eastAsia" w:ascii="宋体" w:hAnsi="宋体" w:eastAsia="宋体" w:cs="宋体"/>
                <w:bCs/>
                <w:color w:val="000000" w:themeColor="text1"/>
                <w:highlight w:val="none"/>
                <w:lang w:val="en-US" w:eastAsia="zh-CN"/>
                <w14:textFill>
                  <w14:solidFill>
                    <w14:schemeClr w14:val="tx1"/>
                  </w14:solidFill>
                </w14:textFill>
              </w:rPr>
              <w:t>与响应文件一同</w:t>
            </w:r>
            <w:r>
              <w:rPr>
                <w:rFonts w:hint="eastAsia" w:ascii="宋体" w:hAnsi="宋体" w:eastAsia="宋体" w:cs="宋体"/>
                <w:bCs/>
                <w:color w:val="000000" w:themeColor="text1"/>
                <w:highlight w:val="none"/>
                <w:lang w:val="zh-CN" w:eastAsia="zh-CN"/>
                <w14:textFill>
                  <w14:solidFill>
                    <w14:schemeClr w14:val="tx1"/>
                  </w14:solidFill>
                </w14:textFill>
              </w:rPr>
              <w:t>递交，过期不予受理。逾期未递交保证金存款凭证、保函担保原件视为自动放弃投标资格，招标代理机构不另行通知投标单位。保证金存款凭证、保函担保上应明确用途、投标项目名称、标段名称、供应商名称、联系人及电话，以便核对查实（如转账等递交保证金的形式备注无法体现以上全部内容，内容表达清楚可简写）。供应商应将磋商保证金凭证、保函担保复印件装订在响应文件中。磋商保证金的确认以最终到帐日期为准。</w:t>
            </w:r>
          </w:p>
          <w:p w14:paraId="1D2AC3C7">
            <w:pPr>
              <w:spacing w:line="240" w:lineRule="auto"/>
              <w:rPr>
                <w:rFonts w:hint="eastAsia" w:ascii="宋体" w:hAnsi="宋体" w:eastAsia="宋体" w:cs="宋体"/>
                <w:bCs/>
                <w:color w:val="000000" w:themeColor="text1"/>
                <w:highlight w:val="none"/>
                <w:lang w:val="zh-CN" w:eastAsia="zh-CN"/>
                <w14:textFill>
                  <w14:solidFill>
                    <w14:schemeClr w14:val="tx1"/>
                  </w14:solidFill>
                </w14:textFill>
              </w:rPr>
            </w:pPr>
            <w:r>
              <w:rPr>
                <w:rFonts w:hint="eastAsia" w:ascii="宋体" w:hAnsi="宋体" w:eastAsia="宋体" w:cs="宋体"/>
                <w:bCs/>
                <w:color w:val="000000" w:themeColor="text1"/>
                <w:highlight w:val="none"/>
                <w:lang w:val="zh-CN" w:eastAsia="zh-CN"/>
                <w14:textFill>
                  <w14:solidFill>
                    <w14:schemeClr w14:val="tx1"/>
                  </w14:solidFill>
                </w14:textFill>
              </w:rPr>
              <w:t>3、</w:t>
            </w:r>
            <w:r>
              <w:rPr>
                <w:rFonts w:hint="eastAsia" w:ascii="宋体" w:hAnsi="宋体" w:eastAsia="宋体" w:cs="宋体"/>
                <w:b/>
                <w:bCs w:val="0"/>
                <w:color w:val="000000" w:themeColor="text1"/>
                <w:highlight w:val="none"/>
                <w:lang w:val="en-US" w:eastAsia="zh-CN"/>
                <w14:textFill>
                  <w14:solidFill>
                    <w14:schemeClr w14:val="tx1"/>
                  </w14:solidFill>
                </w14:textFill>
              </w:rPr>
              <w:t>磋商保证金的金额：</w:t>
            </w:r>
            <w:r>
              <w:rPr>
                <w:rFonts w:hint="eastAsia" w:ascii="宋体" w:hAnsi="宋体" w:cs="宋体"/>
                <w:b/>
                <w:bCs w:val="0"/>
                <w:color w:val="000000" w:themeColor="text1"/>
                <w:highlight w:val="none"/>
                <w:lang w:val="en-US" w:eastAsia="zh-CN"/>
                <w14:textFill>
                  <w14:solidFill>
                    <w14:schemeClr w14:val="tx1"/>
                  </w14:solidFill>
                </w14:textFill>
              </w:rPr>
              <w:t>8500</w:t>
            </w:r>
            <w:r>
              <w:rPr>
                <w:rFonts w:hint="eastAsia" w:ascii="宋体" w:hAnsi="宋体" w:eastAsia="宋体" w:cs="宋体"/>
                <w:b/>
                <w:bCs w:val="0"/>
                <w:color w:val="000000" w:themeColor="text1"/>
                <w:highlight w:val="none"/>
                <w:lang w:val="en-US" w:eastAsia="zh-CN"/>
                <w14:textFill>
                  <w14:solidFill>
                    <w14:schemeClr w14:val="tx1"/>
                  </w14:solidFill>
                </w14:textFill>
              </w:rPr>
              <w:t>.00元。</w:t>
            </w:r>
          </w:p>
          <w:p w14:paraId="742B29A6">
            <w:pPr>
              <w:spacing w:line="240" w:lineRule="auto"/>
              <w:rPr>
                <w:rFonts w:hint="eastAsia" w:ascii="宋体" w:hAnsi="宋体" w:eastAsia="宋体" w:cs="宋体"/>
                <w:bCs/>
                <w:color w:val="000000" w:themeColor="text1"/>
                <w:highlight w:val="none"/>
                <w:lang w:val="zh-CN" w:eastAsia="zh-CN"/>
                <w14:textFill>
                  <w14:solidFill>
                    <w14:schemeClr w14:val="tx1"/>
                  </w14:solidFill>
                </w14:textFill>
              </w:rPr>
            </w:pPr>
            <w:r>
              <w:rPr>
                <w:rFonts w:hint="eastAsia" w:ascii="宋体" w:hAnsi="宋体" w:eastAsia="宋体" w:cs="宋体"/>
                <w:bCs/>
                <w:color w:val="000000" w:themeColor="text1"/>
                <w:highlight w:val="none"/>
                <w:lang w:val="en-US" w:eastAsia="zh-CN"/>
                <w14:textFill>
                  <w14:solidFill>
                    <w14:schemeClr w14:val="tx1"/>
                  </w14:solidFill>
                </w14:textFill>
              </w:rPr>
              <w:t>磋商保证金的形式：</w:t>
            </w:r>
            <w:r>
              <w:rPr>
                <w:rFonts w:hint="eastAsia" w:ascii="宋体" w:hAnsi="宋体" w:eastAsia="宋体" w:cs="宋体"/>
                <w:bCs/>
                <w:color w:val="000000" w:themeColor="text1"/>
                <w:highlight w:val="none"/>
                <w:lang w:val="zh-CN" w:eastAsia="zh-CN"/>
                <w14:textFill>
                  <w14:solidFill>
                    <w14:schemeClr w14:val="tx1"/>
                  </w14:solidFill>
                </w14:textFill>
              </w:rPr>
              <w:t>现金、现金支票、保兑支票、银行汇票及银行、工程担保机构出具的电子保函(保险电子保单)，以现金或支票形式提交的磋商保证金应当从投标单位的基本账户转出。采用“工商银行、农业银行、中国银行、建设银行、交通银行”五大国有商业银行及全国性股份制商业银行开具的银行保函;如提供工程担保机构保函应由被保证人自行选择有实力、信誉好的保证人开具保承，保函接收单位或监督部门自行判定保证人的保证能力。</w:t>
            </w:r>
          </w:p>
          <w:p w14:paraId="5D24A1DB">
            <w:pPr>
              <w:spacing w:line="240" w:lineRule="auto"/>
              <w:rPr>
                <w:rFonts w:hint="eastAsia" w:ascii="宋体" w:hAnsi="宋体" w:eastAsia="宋体" w:cs="宋体"/>
                <w:b/>
                <w:bCs w:val="0"/>
                <w:color w:val="000000" w:themeColor="text1"/>
                <w:highlight w:val="none"/>
                <w:lang w:val="zh-CN" w:eastAsia="zh-CN"/>
                <w14:textFill>
                  <w14:solidFill>
                    <w14:schemeClr w14:val="tx1"/>
                  </w14:solidFill>
                </w14:textFill>
              </w:rPr>
            </w:pPr>
            <w:r>
              <w:rPr>
                <w:rFonts w:hint="eastAsia" w:ascii="宋体" w:hAnsi="宋体" w:eastAsia="宋体" w:cs="宋体"/>
                <w:b/>
                <w:bCs w:val="0"/>
                <w:color w:val="000000" w:themeColor="text1"/>
                <w:highlight w:val="none"/>
                <w:lang w:val="zh-CN" w:eastAsia="zh-CN"/>
                <w14:textFill>
                  <w14:solidFill>
                    <w14:schemeClr w14:val="tx1"/>
                  </w14:solidFill>
                </w14:textFill>
              </w:rPr>
              <w:t>户名：吉林省天一工程管理有限公司</w:t>
            </w:r>
          </w:p>
          <w:p w14:paraId="4A6516EC">
            <w:pPr>
              <w:spacing w:line="240" w:lineRule="auto"/>
              <w:rPr>
                <w:rFonts w:hint="default" w:ascii="宋体" w:hAnsi="宋体" w:eastAsia="宋体" w:cs="宋体"/>
                <w:b/>
                <w:bCs w:val="0"/>
                <w:color w:val="000000" w:themeColor="text1"/>
                <w:highlight w:val="none"/>
                <w:lang w:val="zh-CN" w:eastAsia="zh-CN"/>
                <w14:textFill>
                  <w14:solidFill>
                    <w14:schemeClr w14:val="tx1"/>
                  </w14:solidFill>
                </w14:textFill>
              </w:rPr>
            </w:pPr>
            <w:r>
              <w:rPr>
                <w:rFonts w:hint="eastAsia" w:ascii="宋体" w:hAnsi="宋体" w:eastAsia="宋体" w:cs="宋体"/>
                <w:b/>
                <w:bCs w:val="0"/>
                <w:color w:val="000000" w:themeColor="text1"/>
                <w:highlight w:val="none"/>
                <w:lang w:val="zh-CN" w:eastAsia="zh-CN"/>
                <w14:textFill>
                  <w14:solidFill>
                    <w14:schemeClr w14:val="tx1"/>
                  </w14:solidFill>
                </w14:textFill>
              </w:rPr>
              <w:t>账号：221 000 603 013 000 863 971</w:t>
            </w:r>
          </w:p>
          <w:p w14:paraId="6AA50C54">
            <w:pPr>
              <w:spacing w:line="240" w:lineRule="auto"/>
              <w:rPr>
                <w:rFonts w:hint="default" w:ascii="宋体" w:hAnsi="宋体" w:eastAsia="宋体" w:cs="宋体"/>
                <w:b/>
                <w:bCs w:val="0"/>
                <w:color w:val="000000" w:themeColor="text1"/>
                <w:highlight w:val="none"/>
                <w:lang w:val="zh-CN" w:eastAsia="zh-CN"/>
                <w14:textFill>
                  <w14:solidFill>
                    <w14:schemeClr w14:val="tx1"/>
                  </w14:solidFill>
                </w14:textFill>
              </w:rPr>
            </w:pPr>
            <w:r>
              <w:rPr>
                <w:rFonts w:hint="eastAsia" w:ascii="宋体" w:hAnsi="宋体" w:eastAsia="宋体" w:cs="宋体"/>
                <w:b/>
                <w:bCs w:val="0"/>
                <w:color w:val="000000" w:themeColor="text1"/>
                <w:highlight w:val="none"/>
                <w:lang w:val="zh-CN" w:eastAsia="zh-CN"/>
                <w14:textFill>
                  <w14:solidFill>
                    <w14:schemeClr w14:val="tx1"/>
                  </w14:solidFill>
                </w14:textFill>
              </w:rPr>
              <w:t>开户行：交通银行吉林省分行营业部</w:t>
            </w:r>
          </w:p>
          <w:p w14:paraId="3C593F43">
            <w:pPr>
              <w:spacing w:line="240" w:lineRule="auto"/>
              <w:rPr>
                <w:rFonts w:hint="default" w:ascii="宋体" w:hAnsi="宋体" w:eastAsia="宋体" w:cs="宋体"/>
                <w:b/>
                <w:bCs w:val="0"/>
                <w:color w:val="000000" w:themeColor="text1"/>
                <w:highlight w:val="none"/>
                <w:lang w:val="zh-CN" w:eastAsia="zh-CN"/>
                <w14:textFill>
                  <w14:solidFill>
                    <w14:schemeClr w14:val="tx1"/>
                  </w14:solidFill>
                </w14:textFill>
              </w:rPr>
            </w:pPr>
            <w:r>
              <w:rPr>
                <w:rFonts w:hint="eastAsia" w:ascii="宋体" w:hAnsi="宋体" w:eastAsia="宋体" w:cs="宋体"/>
                <w:b/>
                <w:bCs w:val="0"/>
                <w:color w:val="000000" w:themeColor="text1"/>
                <w:highlight w:val="none"/>
                <w:lang w:val="en-US" w:eastAsia="zh-CN"/>
                <w14:textFill>
                  <w14:solidFill>
                    <w14:schemeClr w14:val="tx1"/>
                  </w14:solidFill>
                </w14:textFill>
              </w:rPr>
              <w:t>行号：301241000027</w:t>
            </w:r>
          </w:p>
          <w:p w14:paraId="639AF502">
            <w:pPr>
              <w:spacing w:line="240" w:lineRule="auto"/>
              <w:rPr>
                <w:rFonts w:hint="eastAsia" w:ascii="宋体" w:hAnsi="宋体" w:eastAsia="宋体" w:cs="宋体"/>
                <w:b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highlight w:val="none"/>
                <w:lang w:val="en-US" w:eastAsia="zh-CN"/>
                <w14:textFill>
                  <w14:solidFill>
                    <w14:schemeClr w14:val="tx1"/>
                  </w14:solidFill>
                </w14:textFill>
              </w:rPr>
              <w:t>※注：</w:t>
            </w:r>
            <w:r>
              <w:rPr>
                <w:rFonts w:hint="eastAsia" w:ascii="宋体" w:hAnsi="宋体" w:eastAsia="宋体" w:cs="宋体"/>
                <w:bCs/>
                <w:color w:val="000000" w:themeColor="text1"/>
                <w:highlight w:val="none"/>
                <w:lang w:val="zh-CN" w:eastAsia="zh-CN"/>
                <w14:textFill>
                  <w14:solidFill>
                    <w14:schemeClr w14:val="tx1"/>
                  </w14:solidFill>
                </w14:textFill>
              </w:rPr>
              <w:t>供应商</w:t>
            </w:r>
            <w:r>
              <w:rPr>
                <w:rFonts w:hint="eastAsia" w:ascii="宋体" w:hAnsi="宋体" w:cs="宋体"/>
                <w:bCs/>
                <w:color w:val="000000" w:themeColor="text1"/>
                <w:highlight w:val="none"/>
                <w:lang w:val="zh-CN" w:eastAsia="zh-CN"/>
                <w14:textFill>
                  <w14:solidFill>
                    <w14:schemeClr w14:val="tx1"/>
                  </w14:solidFill>
                </w14:textFill>
              </w:rPr>
              <w:t>递交投标保证金的截图凭证，发送到</w:t>
            </w:r>
            <w:r>
              <w:rPr>
                <w:rFonts w:hint="eastAsia" w:ascii="宋体" w:hAnsi="宋体" w:eastAsia="宋体" w:cs="宋体"/>
                <w:bCs/>
                <w:color w:val="000000" w:themeColor="text1"/>
                <w:highlight w:val="none"/>
                <w:lang w:val="zh-CN" w:eastAsia="zh-CN"/>
                <w14:textFill>
                  <w14:solidFill>
                    <w14:schemeClr w14:val="tx1"/>
                  </w14:solidFill>
                </w14:textFill>
              </w:rPr>
              <w:t>采购代理机构邮箱</w:t>
            </w:r>
            <w:r>
              <w:rPr>
                <w:rFonts w:hint="eastAsia" w:ascii="宋体" w:hAnsi="宋体" w:cs="宋体"/>
                <w:bCs/>
                <w:color w:val="000000" w:themeColor="text1"/>
                <w:highlight w:val="none"/>
                <w:lang w:val="en-US" w:eastAsia="zh-CN"/>
                <w14:textFill>
                  <w14:solidFill>
                    <w14:schemeClr w14:val="tx1"/>
                  </w14:solidFill>
                </w14:textFill>
              </w:rPr>
              <w:t>jltyccgs@163.com ，</w:t>
            </w:r>
            <w:r>
              <w:rPr>
                <w:rFonts w:hint="eastAsia" w:ascii="宋体" w:hAnsi="宋体" w:eastAsia="宋体" w:cs="宋体"/>
                <w:bCs/>
                <w:color w:val="000000" w:themeColor="text1"/>
                <w:highlight w:val="none"/>
                <w:lang w:val="en-US" w:eastAsia="zh-CN"/>
                <w14:textFill>
                  <w14:solidFill>
                    <w14:schemeClr w14:val="tx1"/>
                  </w14:solidFill>
                </w14:textFill>
              </w:rPr>
              <w:t>并电话告知代理机构。</w:t>
            </w:r>
          </w:p>
        </w:tc>
      </w:tr>
      <w:tr w14:paraId="060592AF">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444F4223">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3.5.2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A6CC783">
            <w:pPr>
              <w:spacing w:line="240" w:lineRule="auto"/>
              <w:jc w:val="center"/>
              <w:rPr>
                <w:rFonts w:hint="eastAsia" w:ascii="宋体" w:hAnsi="宋体" w:eastAsia="宋体" w:cs="宋体"/>
                <w:b w:val="0"/>
                <w:bCs w:val="0"/>
                <w:color w:val="000000" w:themeColor="text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szCs w:val="21"/>
                <w:highlight w:val="none"/>
                <w14:textFill>
                  <w14:solidFill>
                    <w14:schemeClr w14:val="tx1"/>
                  </w14:solidFill>
                </w14:textFill>
              </w:rPr>
              <w:t>近年</w:t>
            </w:r>
            <w:r>
              <w:rPr>
                <w:rFonts w:hint="eastAsia" w:ascii="宋体" w:hAnsi="宋体" w:eastAsia="宋体" w:cs="宋体"/>
                <w:b w:val="0"/>
                <w:bCs w:val="0"/>
                <w:color w:val="000000" w:themeColor="text1"/>
                <w:szCs w:val="21"/>
                <w:highlight w:val="none"/>
                <w:lang w:eastAsia="zh-CN"/>
                <w14:textFill>
                  <w14:solidFill>
                    <w14:schemeClr w14:val="tx1"/>
                  </w14:solidFill>
                </w14:textFill>
              </w:rPr>
              <w:t>已完成的</w:t>
            </w:r>
            <w:r>
              <w:rPr>
                <w:rFonts w:hint="eastAsia" w:ascii="宋体" w:hAnsi="宋体" w:eastAsia="宋体" w:cs="宋体"/>
                <w:b w:val="0"/>
                <w:bCs w:val="0"/>
                <w:color w:val="000000" w:themeColor="text1"/>
                <w:szCs w:val="21"/>
                <w:highlight w:val="none"/>
                <w14:textFill>
                  <w14:solidFill>
                    <w14:schemeClr w14:val="tx1"/>
                  </w14:solidFill>
                </w14:textFill>
              </w:rPr>
              <w:t>类似项目的年份要求</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991EF7C">
            <w:pPr>
              <w:spacing w:line="240" w:lineRule="auto"/>
              <w:rPr>
                <w:rFonts w:hint="eastAsia" w:ascii="宋体" w:hAnsi="宋体" w:eastAsia="宋体" w:cs="宋体"/>
                <w:b w:val="0"/>
                <w:bCs w:val="0"/>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 w:val="0"/>
                <w:bCs w:val="0"/>
                <w:color w:val="000000" w:themeColor="text1"/>
                <w:highlight w:val="none"/>
                <w:lang w:eastAsia="zh-CN"/>
                <w14:textFill>
                  <w14:solidFill>
                    <w14:schemeClr w14:val="tx1"/>
                  </w14:solidFill>
                </w14:textFill>
              </w:rPr>
              <w:t>近</w:t>
            </w:r>
            <w:r>
              <w:rPr>
                <w:rFonts w:hint="eastAsia" w:ascii="宋体" w:hAnsi="宋体" w:eastAsia="宋体" w:cs="宋体"/>
                <w:b w:val="0"/>
                <w:bCs w:val="0"/>
                <w:color w:val="000000" w:themeColor="text1"/>
                <w:highlight w:val="none"/>
                <w14:textFill>
                  <w14:solidFill>
                    <w14:schemeClr w14:val="tx1"/>
                  </w14:solidFill>
                </w14:textFill>
              </w:rPr>
              <w:t>3年，指</w:t>
            </w:r>
            <w:r>
              <w:rPr>
                <w:rFonts w:hint="eastAsia" w:ascii="宋体" w:hAnsi="宋体" w:eastAsia="宋体" w:cs="宋体"/>
                <w:b w:val="0"/>
                <w:bCs w:val="0"/>
                <w:color w:val="000000" w:themeColor="text1"/>
                <w:highlight w:val="none"/>
                <w:lang w:val="en-US" w:eastAsia="zh-CN"/>
                <w14:textFill>
                  <w14:solidFill>
                    <w14:schemeClr w14:val="tx1"/>
                  </w14:solidFill>
                </w14:textFill>
              </w:rPr>
              <w:t>202</w:t>
            </w:r>
            <w:r>
              <w:rPr>
                <w:rFonts w:hint="eastAsia" w:ascii="宋体" w:hAnsi="宋体" w:cs="宋体"/>
                <w:b w:val="0"/>
                <w:bCs w:val="0"/>
                <w:color w:val="000000" w:themeColor="text1"/>
                <w:highlight w:val="none"/>
                <w:lang w:val="en-US" w:eastAsia="zh-CN"/>
                <w14:textFill>
                  <w14:solidFill>
                    <w14:schemeClr w14:val="tx1"/>
                  </w14:solidFill>
                </w14:textFill>
              </w:rPr>
              <w:t>2</w:t>
            </w:r>
            <w:r>
              <w:rPr>
                <w:rFonts w:hint="eastAsia" w:ascii="宋体" w:hAnsi="宋体" w:eastAsia="宋体" w:cs="宋体"/>
                <w:b w:val="0"/>
                <w:bCs w:val="0"/>
                <w:color w:val="000000" w:themeColor="text1"/>
                <w:highlight w:val="none"/>
                <w:lang w:val="en-US" w:eastAsia="zh-CN"/>
                <w14:textFill>
                  <w14:solidFill>
                    <w14:schemeClr w14:val="tx1"/>
                  </w14:solidFill>
                </w14:textFill>
              </w:rPr>
              <w:t>年1月1日至今</w:t>
            </w:r>
            <w:r>
              <w:rPr>
                <w:rFonts w:hint="eastAsia" w:ascii="宋体" w:hAnsi="宋体" w:eastAsia="宋体" w:cs="宋体"/>
                <w:b w:val="0"/>
                <w:bCs w:val="0"/>
                <w:color w:val="000000" w:themeColor="text1"/>
                <w:highlight w:val="none"/>
                <w14:textFill>
                  <w14:solidFill>
                    <w14:schemeClr w14:val="tx1"/>
                  </w14:solidFill>
                </w14:textFill>
              </w:rPr>
              <w:t>。</w:t>
            </w:r>
          </w:p>
        </w:tc>
      </w:tr>
      <w:tr w14:paraId="4A1E5A12">
        <w:tblPrEx>
          <w:tblCellMar>
            <w:top w:w="0" w:type="dxa"/>
            <w:left w:w="108" w:type="dxa"/>
            <w:bottom w:w="0" w:type="dxa"/>
            <w:right w:w="108" w:type="dxa"/>
          </w:tblCellMar>
        </w:tblPrEx>
        <w:trPr>
          <w:trHeight w:val="25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215BC4D">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3.6.3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514F3F2">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签字或盖章要求</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3E4B28A5">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按</w:t>
            </w:r>
            <w:r>
              <w:rPr>
                <w:rFonts w:hint="eastAsia" w:ascii="宋体" w:hAnsi="宋体" w:eastAsia="宋体" w:cs="宋体"/>
                <w:color w:val="000000" w:themeColor="text1"/>
                <w:highlight w:val="none"/>
                <w:lang w:val="zh-CN"/>
                <w14:textFill>
                  <w14:solidFill>
                    <w14:schemeClr w14:val="tx1"/>
                  </w14:solidFill>
                </w14:textFill>
              </w:rPr>
              <w:t>政府采购云平台（网址：http:// www.zcygov.cn）</w:t>
            </w:r>
            <w:r>
              <w:rPr>
                <w:rFonts w:hint="eastAsia" w:ascii="宋体" w:hAnsi="宋体" w:eastAsia="宋体" w:cs="宋体"/>
                <w:color w:val="000000" w:themeColor="text1"/>
                <w:highlight w:val="none"/>
                <w14:textFill>
                  <w14:solidFill>
                    <w14:schemeClr w14:val="tx1"/>
                  </w14:solidFill>
                </w14:textFill>
              </w:rPr>
              <w:t>提供的格式及要求填写</w:t>
            </w:r>
            <w:r>
              <w:rPr>
                <w:rFonts w:hint="eastAsia" w:ascii="宋体" w:hAnsi="宋体" w:eastAsia="宋体" w:cs="宋体"/>
                <w:color w:val="000000" w:themeColor="text1"/>
                <w:highlight w:val="none"/>
                <w:lang w:eastAsia="zh-CN"/>
                <w14:textFill>
                  <w14:solidFill>
                    <w14:schemeClr w14:val="tx1"/>
                  </w14:solidFill>
                </w14:textFill>
              </w:rPr>
              <w:t>。</w:t>
            </w:r>
          </w:p>
          <w:p w14:paraId="1ECD3027">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纸质版</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szCs w:val="21"/>
                <w:highlight w:val="none"/>
                <w:lang w:val="zh-CN"/>
                <w14:textFill>
                  <w14:solidFill>
                    <w14:schemeClr w14:val="tx1"/>
                  </w14:solidFill>
                </w14:textFill>
              </w:rPr>
              <w:t>应使用打印、复印或不能擦去的墨水书写，文字要清晰，语言要明确，并按竞争性磋商文件的要求签字或盖章。</w:t>
            </w:r>
          </w:p>
          <w:p w14:paraId="10AB2D7A">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szCs w:val="21"/>
                <w:highlight w:val="none"/>
                <w:lang w:val="zh-CN"/>
                <w14:textFill>
                  <w14:solidFill>
                    <w14:schemeClr w14:val="tx1"/>
                  </w14:solidFill>
                </w14:textFill>
              </w:rPr>
              <w:t>应尽量避免涂改和插字，如有修改，除了按采购人书面请示进行修改的以外，均应由法定代表人（或授权委托人）在修改处盖章或签名确认。</w:t>
            </w:r>
          </w:p>
        </w:tc>
      </w:tr>
      <w:tr w14:paraId="547ED8A1">
        <w:tblPrEx>
          <w:tblCellMar>
            <w:top w:w="0" w:type="dxa"/>
            <w:left w:w="108" w:type="dxa"/>
            <w:bottom w:w="0" w:type="dxa"/>
            <w:right w:w="108" w:type="dxa"/>
          </w:tblCellMar>
        </w:tblPrEx>
        <w:trPr>
          <w:trHeight w:val="2002"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43CEA32">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3.6.4</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5A3BF40">
            <w:pPr>
              <w:spacing w:line="240" w:lineRule="auto"/>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响应文件</w:t>
            </w:r>
            <w:r>
              <w:rPr>
                <w:rFonts w:hint="eastAsia" w:ascii="宋体" w:hAnsi="宋体" w:cs="宋体"/>
                <w:color w:val="000000" w:themeColor="text1"/>
                <w:szCs w:val="21"/>
                <w:highlight w:val="none"/>
                <w:lang w:eastAsia="zh-CN"/>
                <w14:textFill>
                  <w14:solidFill>
                    <w14:schemeClr w14:val="tx1"/>
                  </w14:solidFill>
                </w14:textFill>
              </w:rPr>
              <w:t>份数及要求</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56E0E6A3">
            <w:pPr>
              <w:keepNext w:val="0"/>
              <w:keepLines w:val="0"/>
              <w:pageBreakBefore w:val="0"/>
              <w:shd w:val="clear" w:color="auto" w:fill="auto"/>
              <w:kinsoku/>
              <w:wordWrap/>
              <w:overflowPunct/>
              <w:topLinePunct w:val="0"/>
              <w:bidi w:val="0"/>
              <w:snapToGrid w:val="0"/>
              <w:spacing w:line="240" w:lineRule="auto"/>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Cs/>
                <w:color w:val="000000" w:themeColor="text1"/>
                <w:szCs w:val="21"/>
                <w:highlight w:val="none"/>
                <w:lang w:val="en-US" w:eastAsia="zh-CN"/>
                <w14:textFill>
                  <w14:solidFill>
                    <w14:schemeClr w14:val="tx1"/>
                  </w14:solidFill>
                </w14:textFill>
              </w:rPr>
              <w:t>1、</w:t>
            </w:r>
            <w:r>
              <w:rPr>
                <w:rFonts w:hint="eastAsia" w:ascii="宋体" w:hAnsi="宋体" w:eastAsia="宋体" w:cs="宋体"/>
                <w:bCs/>
                <w:color w:val="000000" w:themeColor="text1"/>
                <w:szCs w:val="21"/>
                <w:highlight w:val="none"/>
                <w:lang w:val="zh-CN"/>
                <w14:textFill>
                  <w14:solidFill>
                    <w14:schemeClr w14:val="tx1"/>
                  </w14:solidFill>
                </w14:textFill>
              </w:rPr>
              <w:t>电子</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bCs/>
                <w:color w:val="000000" w:themeColor="text1"/>
                <w:szCs w:val="21"/>
                <w:highlight w:val="none"/>
                <w:lang w:val="zh-CN"/>
                <w14:textFill>
                  <w14:solidFill>
                    <w14:schemeClr w14:val="tx1"/>
                  </w14:solidFill>
                </w14:textFill>
              </w:rPr>
              <w:t>：</w:t>
            </w:r>
            <w:r>
              <w:rPr>
                <w:rFonts w:hint="eastAsia" w:ascii="宋体" w:hAnsi="宋体" w:eastAsia="宋体" w:cs="宋体"/>
                <w:bCs/>
                <w:color w:val="000000" w:themeColor="text1"/>
                <w:szCs w:val="21"/>
                <w:highlight w:val="none"/>
                <w:lang w:val="en-US" w:eastAsia="zh-CN"/>
                <w14:textFill>
                  <w14:solidFill>
                    <w14:schemeClr w14:val="tx1"/>
                  </w14:solidFill>
                </w14:textFill>
              </w:rPr>
              <w:t>1份。</w:t>
            </w:r>
            <w:r>
              <w:rPr>
                <w:rFonts w:hint="eastAsia" w:ascii="宋体" w:hAnsi="宋体" w:cs="宋体"/>
                <w:bCs/>
                <w:color w:val="000000" w:themeColor="text1"/>
                <w:szCs w:val="21"/>
                <w:highlight w:val="none"/>
                <w:lang w:val="zh-CN"/>
                <w14:textFill>
                  <w14:solidFill>
                    <w14:schemeClr w14:val="tx1"/>
                  </w14:solidFill>
                </w14:textFill>
              </w:rPr>
              <w:t>供应商</w:t>
            </w:r>
            <w:r>
              <w:rPr>
                <w:rFonts w:hint="eastAsia" w:ascii="宋体" w:hAnsi="宋体" w:eastAsia="宋体" w:cs="宋体"/>
                <w:bCs/>
                <w:color w:val="000000" w:themeColor="text1"/>
                <w:szCs w:val="21"/>
                <w:highlight w:val="none"/>
                <w:lang w:val="zh-CN"/>
                <w14:textFill>
                  <w14:solidFill>
                    <w14:schemeClr w14:val="tx1"/>
                  </w14:solidFill>
                </w14:textFill>
              </w:rPr>
              <w:t>在政府采购云平台（网址：http:// www.zcygov.cn）通过数字证书制作</w:t>
            </w:r>
            <w:r>
              <w:rPr>
                <w:rFonts w:hint="eastAsia" w:ascii="宋体" w:hAnsi="宋体" w:cs="宋体"/>
                <w:bCs/>
                <w:color w:val="000000" w:themeColor="text1"/>
                <w:szCs w:val="21"/>
                <w:highlight w:val="none"/>
                <w:lang w:val="zh-CN"/>
                <w14:textFill>
                  <w14:solidFill>
                    <w14:schemeClr w14:val="tx1"/>
                  </w14:solidFill>
                </w14:textFill>
              </w:rPr>
              <w:t>响应</w:t>
            </w:r>
            <w:r>
              <w:rPr>
                <w:rFonts w:hint="eastAsia" w:ascii="宋体" w:hAnsi="宋体" w:eastAsia="宋体" w:cs="宋体"/>
                <w:bCs/>
                <w:color w:val="000000" w:themeColor="text1"/>
                <w:szCs w:val="21"/>
                <w:highlight w:val="none"/>
                <w:lang w:val="zh-CN"/>
                <w14:textFill>
                  <w14:solidFill>
                    <w14:schemeClr w14:val="tx1"/>
                  </w14:solidFill>
                </w14:textFill>
              </w:rPr>
              <w:t>文件1份（此</w:t>
            </w:r>
            <w:r>
              <w:rPr>
                <w:rFonts w:hint="eastAsia" w:ascii="宋体" w:hAnsi="宋体" w:cs="宋体"/>
                <w:bCs/>
                <w:color w:val="000000" w:themeColor="text1"/>
                <w:szCs w:val="21"/>
                <w:highlight w:val="none"/>
                <w:lang w:val="zh-CN"/>
                <w14:textFill>
                  <w14:solidFill>
                    <w14:schemeClr w14:val="tx1"/>
                  </w14:solidFill>
                </w14:textFill>
              </w:rPr>
              <w:t>响应</w:t>
            </w:r>
            <w:r>
              <w:rPr>
                <w:rFonts w:hint="eastAsia" w:ascii="宋体" w:hAnsi="宋体" w:eastAsia="宋体" w:cs="宋体"/>
                <w:bCs/>
                <w:color w:val="000000" w:themeColor="text1"/>
                <w:szCs w:val="21"/>
                <w:highlight w:val="none"/>
                <w:lang w:val="zh-CN"/>
                <w14:textFill>
                  <w14:solidFill>
                    <w14:schemeClr w14:val="tx1"/>
                  </w14:solidFill>
                </w14:textFill>
              </w:rPr>
              <w:t>文件需上传至政府采购云平台，并在开标</w:t>
            </w:r>
            <w:r>
              <w:rPr>
                <w:rFonts w:hint="eastAsia" w:ascii="宋体" w:hAnsi="宋体" w:eastAsia="宋体" w:cs="宋体"/>
                <w:bCs/>
                <w:color w:val="000000" w:themeColor="text1"/>
                <w:szCs w:val="21"/>
                <w:highlight w:val="none"/>
                <w:lang w:val="en-US" w:eastAsia="zh-CN"/>
                <w14:textFill>
                  <w14:solidFill>
                    <w14:schemeClr w14:val="tx1"/>
                  </w14:solidFill>
                </w14:textFill>
              </w:rPr>
              <w:t>时</w:t>
            </w:r>
            <w:r>
              <w:rPr>
                <w:rFonts w:hint="eastAsia" w:ascii="宋体" w:hAnsi="宋体" w:eastAsia="宋体" w:cs="宋体"/>
                <w:bCs/>
                <w:color w:val="000000" w:themeColor="text1"/>
                <w:szCs w:val="21"/>
                <w:highlight w:val="none"/>
                <w:lang w:val="zh-CN"/>
                <w14:textFill>
                  <w14:solidFill>
                    <w14:schemeClr w14:val="tx1"/>
                  </w14:solidFill>
                </w14:textFill>
              </w:rPr>
              <w:t>持编制竞争性磋商文件的供应商数字证书解密）。</w:t>
            </w:r>
          </w:p>
          <w:p w14:paraId="180526D2">
            <w:pPr>
              <w:keepNext w:val="0"/>
              <w:keepLines w:val="0"/>
              <w:pageBreakBefore w:val="0"/>
              <w:widowControl w:val="0"/>
              <w:kinsoku/>
              <w:wordWrap/>
              <w:overflowPunct/>
              <w:topLinePunct w:val="0"/>
              <w:autoSpaceDE/>
              <w:autoSpaceDN/>
              <w:bidi w:val="0"/>
              <w:adjustRightInd/>
              <w:snapToGrid/>
              <w:spacing w:line="240" w:lineRule="auto"/>
              <w:jc w:val="left"/>
              <w:textAlignment w:val="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lang w:eastAsia="zh-CN"/>
                <w14:textFill>
                  <w14:solidFill>
                    <w14:schemeClr w14:val="tx1"/>
                  </w14:solidFill>
                </w14:textFill>
              </w:rPr>
              <w:t>纸质版</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highlight w:val="none"/>
                <w14:textFill>
                  <w14:solidFill>
                    <w14:schemeClr w14:val="tx1"/>
                  </w14:solidFill>
                </w14:textFill>
              </w:rPr>
              <w:t>电子</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highlight w:val="none"/>
                <w14:textFill>
                  <w14:solidFill>
                    <w14:schemeClr w14:val="tx1"/>
                  </w14:solidFill>
                </w14:textFill>
              </w:rPr>
              <w:t>与</w:t>
            </w:r>
            <w:r>
              <w:rPr>
                <w:rFonts w:hint="eastAsia" w:ascii="宋体" w:hAnsi="宋体" w:eastAsia="宋体" w:cs="宋体"/>
                <w:color w:val="000000" w:themeColor="text1"/>
                <w:highlight w:val="none"/>
                <w:lang w:eastAsia="zh-CN"/>
                <w14:textFill>
                  <w14:solidFill>
                    <w14:schemeClr w14:val="tx1"/>
                  </w14:solidFill>
                </w14:textFill>
              </w:rPr>
              <w:t>纸质版</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highlight w:val="none"/>
                <w14:textFill>
                  <w14:solidFill>
                    <w14:schemeClr w14:val="tx1"/>
                  </w14:solidFill>
                </w14:textFill>
              </w:rPr>
              <w:t>不一致时，以</w:t>
            </w:r>
            <w:r>
              <w:rPr>
                <w:rFonts w:hint="eastAsia" w:ascii="宋体" w:hAnsi="宋体" w:eastAsia="宋体" w:cs="宋体"/>
                <w:color w:val="000000" w:themeColor="text1"/>
                <w:highlight w:val="none"/>
                <w:lang w:eastAsia="zh-CN"/>
                <w14:textFill>
                  <w14:solidFill>
                    <w14:schemeClr w14:val="tx1"/>
                  </w14:solidFill>
                </w14:textFill>
              </w:rPr>
              <w:t>电子</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highlight w:val="none"/>
                <w14:textFill>
                  <w14:solidFill>
                    <w14:schemeClr w14:val="tx1"/>
                  </w14:solidFill>
                </w14:textFill>
              </w:rPr>
              <w:t>为准，当</w:t>
            </w: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highlight w:val="none"/>
                <w14:textFill>
                  <w14:solidFill>
                    <w14:schemeClr w14:val="tx1"/>
                  </w14:solidFill>
                </w14:textFill>
              </w:rPr>
              <w:t>副本和正本不一致时，以正本为准，但副本和正本内容不一致造成的评标差错由</w:t>
            </w:r>
            <w:r>
              <w:rPr>
                <w:rFonts w:hint="eastAsia" w:ascii="宋体" w:hAnsi="宋体" w:cs="宋体"/>
                <w:color w:val="000000" w:themeColor="text1"/>
                <w:highlight w:val="none"/>
                <w:lang w:eastAsia="zh-CN"/>
                <w14:textFill>
                  <w14:solidFill>
                    <w14:schemeClr w14:val="tx1"/>
                  </w14:solidFill>
                </w14:textFill>
              </w:rPr>
              <w:t>供应商</w:t>
            </w:r>
            <w:r>
              <w:rPr>
                <w:rFonts w:hint="eastAsia" w:ascii="宋体" w:hAnsi="宋体" w:eastAsia="宋体" w:cs="宋体"/>
                <w:color w:val="000000" w:themeColor="text1"/>
                <w:highlight w:val="none"/>
                <w14:textFill>
                  <w14:solidFill>
                    <w14:schemeClr w14:val="tx1"/>
                  </w14:solidFill>
                </w14:textFill>
              </w:rPr>
              <w:t>自行承担。</w:t>
            </w:r>
          </w:p>
        </w:tc>
      </w:tr>
      <w:tr w14:paraId="70EF4D72">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4AC08BD1">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3.6.5</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01595C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装订要求</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02DBB2A1">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响应</w:t>
            </w:r>
            <w:r>
              <w:rPr>
                <w:rFonts w:hint="eastAsia" w:ascii="宋体" w:hAnsi="宋体" w:eastAsia="宋体" w:cs="宋体"/>
                <w:color w:val="000000" w:themeColor="text1"/>
                <w:highlight w:val="none"/>
                <w:lang w:eastAsia="zh-CN"/>
                <w14:textFill>
                  <w14:solidFill>
                    <w14:schemeClr w14:val="tx1"/>
                  </w14:solidFill>
                </w14:textFill>
              </w:rPr>
              <w:t>文件</w:t>
            </w:r>
            <w:r>
              <w:rPr>
                <w:rFonts w:hint="eastAsia" w:ascii="宋体" w:hAnsi="宋体" w:eastAsia="宋体" w:cs="宋体"/>
                <w:color w:val="000000" w:themeColor="text1"/>
                <w:highlight w:val="none"/>
                <w14:textFill>
                  <w14:solidFill>
                    <w14:schemeClr w14:val="tx1"/>
                  </w14:solidFill>
                </w14:textFill>
              </w:rPr>
              <w:t>的正本和副本的封面上应清楚地标记“正本”或“副本”的字样，分别装订成册；要编制目录及页码，并用A4规格纸打印，不允许活页装订。</w:t>
            </w:r>
            <w:r>
              <w:rPr>
                <w:rFonts w:hint="eastAsia" w:ascii="宋体" w:hAnsi="宋体" w:eastAsia="宋体" w:cs="宋体"/>
                <w:color w:val="000000" w:themeColor="text1"/>
                <w:sz w:val="21"/>
                <w:szCs w:val="21"/>
                <w:highlight w:val="none"/>
                <w14:textFill>
                  <w14:solidFill>
                    <w14:schemeClr w14:val="tx1"/>
                  </w14:solidFill>
                </w14:textFill>
              </w:rPr>
              <w:t>书脊上应标明项目名称及</w:t>
            </w:r>
            <w:r>
              <w:rPr>
                <w:rFonts w:hint="eastAsia" w:ascii="宋体" w:hAnsi="宋体" w:cs="宋体"/>
                <w:color w:val="000000" w:themeColor="text1"/>
                <w:sz w:val="21"/>
                <w:szCs w:val="21"/>
                <w:highlight w:val="none"/>
                <w:lang w:eastAsia="zh-CN"/>
                <w14:textFill>
                  <w14:solidFill>
                    <w14:schemeClr w14:val="tx1"/>
                  </w14:solidFill>
                </w14:textFill>
              </w:rPr>
              <w:t>供应商</w:t>
            </w:r>
            <w:r>
              <w:rPr>
                <w:rFonts w:hint="eastAsia" w:ascii="宋体" w:hAnsi="宋体" w:eastAsia="宋体" w:cs="宋体"/>
                <w:color w:val="000000" w:themeColor="text1"/>
                <w:sz w:val="21"/>
                <w:szCs w:val="21"/>
                <w:highlight w:val="none"/>
                <w14:textFill>
                  <w14:solidFill>
                    <w14:schemeClr w14:val="tx1"/>
                  </w14:solidFill>
                </w14:textFill>
              </w:rPr>
              <w:t>名称。</w:t>
            </w:r>
          </w:p>
        </w:tc>
      </w:tr>
      <w:tr w14:paraId="49A00B81">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0A6380A">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4.1.2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A772D00">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封套上应载明的信息</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A464D9F">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采购人</w:t>
            </w:r>
            <w:r>
              <w:rPr>
                <w:rFonts w:hint="eastAsia" w:ascii="宋体" w:hAnsi="宋体" w:eastAsia="宋体" w:cs="宋体"/>
                <w:color w:val="000000" w:themeColor="text1"/>
                <w:szCs w:val="21"/>
                <w:highlight w:val="none"/>
                <w:lang w:eastAsia="zh-CN"/>
                <w14:textFill>
                  <w14:solidFill>
                    <w14:schemeClr w14:val="tx1"/>
                  </w14:solidFill>
                </w14:textFill>
              </w:rPr>
              <w:t>名称</w:t>
            </w:r>
            <w:r>
              <w:rPr>
                <w:rFonts w:hint="eastAsia" w:ascii="宋体" w:hAnsi="宋体" w:eastAsia="宋体" w:cs="宋体"/>
                <w:color w:val="000000" w:themeColor="text1"/>
                <w:szCs w:val="21"/>
                <w:highlight w:val="none"/>
                <w14:textFill>
                  <w14:solidFill>
                    <w14:schemeClr w14:val="tx1"/>
                  </w14:solidFill>
                </w14:textFill>
              </w:rPr>
              <w:t>：</w:t>
            </w:r>
          </w:p>
          <w:p w14:paraId="66F79BF1">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采购人</w:t>
            </w:r>
            <w:r>
              <w:rPr>
                <w:rFonts w:hint="eastAsia" w:ascii="宋体" w:hAnsi="宋体" w:eastAsia="宋体" w:cs="宋体"/>
                <w:color w:val="000000" w:themeColor="text1"/>
                <w:szCs w:val="21"/>
                <w:highlight w:val="none"/>
                <w:lang w:eastAsia="zh-CN"/>
                <w14:textFill>
                  <w14:solidFill>
                    <w14:schemeClr w14:val="tx1"/>
                  </w14:solidFill>
                </w14:textFill>
              </w:rPr>
              <w:t>地址</w:t>
            </w:r>
            <w:r>
              <w:rPr>
                <w:rFonts w:hint="eastAsia" w:ascii="宋体" w:hAnsi="宋体" w:eastAsia="宋体" w:cs="宋体"/>
                <w:color w:val="000000" w:themeColor="text1"/>
                <w:szCs w:val="21"/>
                <w:highlight w:val="none"/>
                <w14:textFill>
                  <w14:solidFill>
                    <w14:schemeClr w14:val="tx1"/>
                  </w14:solidFill>
                </w14:textFill>
              </w:rPr>
              <w:t>：</w:t>
            </w:r>
          </w:p>
          <w:p w14:paraId="01923F8F">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（项目名称）响应文件</w:t>
            </w:r>
          </w:p>
          <w:p w14:paraId="69F9282B">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供应商名称：</w:t>
            </w:r>
          </w:p>
          <w:p w14:paraId="46F07298">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w:t>
            </w:r>
            <w:r>
              <w:rPr>
                <w:rFonts w:hint="eastAsia" w:ascii="宋体" w:hAnsi="宋体" w:eastAsia="宋体" w:cs="宋体"/>
                <w:color w:val="000000" w:themeColor="text1"/>
                <w:szCs w:val="21"/>
                <w:highlight w:val="none"/>
                <w:lang w:eastAsia="zh-CN"/>
                <w14:textFill>
                  <w14:solidFill>
                    <w14:schemeClr w14:val="tx1"/>
                  </w14:solidFill>
                </w14:textFill>
              </w:rPr>
              <w:t>地址</w:t>
            </w:r>
            <w:r>
              <w:rPr>
                <w:rFonts w:hint="eastAsia" w:ascii="宋体" w:hAnsi="宋体" w:eastAsia="宋体" w:cs="宋体"/>
                <w:color w:val="000000" w:themeColor="text1"/>
                <w:szCs w:val="21"/>
                <w:highlight w:val="none"/>
                <w14:textFill>
                  <w14:solidFill>
                    <w14:schemeClr w14:val="tx1"/>
                  </w14:solidFill>
                </w14:textFill>
              </w:rPr>
              <w:t>：</w:t>
            </w:r>
          </w:p>
          <w:p w14:paraId="35EF7101">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在</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年</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月</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日</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时</w:t>
            </w:r>
            <w:r>
              <w:rPr>
                <w:rFonts w:hint="eastAsia" w:ascii="宋体" w:hAnsi="宋体" w:eastAsia="宋体" w:cs="宋体"/>
                <w:color w:val="000000" w:themeColor="text1"/>
                <w:szCs w:val="21"/>
                <w:highlight w:val="none"/>
                <w:u w:val="single"/>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分前不得开启</w:t>
            </w:r>
          </w:p>
        </w:tc>
      </w:tr>
      <w:tr w14:paraId="6200B7AE">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7AC0B56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4.2.2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32F5799">
            <w:pPr>
              <w:spacing w:line="240" w:lineRule="auto"/>
              <w:jc w:val="center"/>
              <w:rPr>
                <w:rFonts w:hint="eastAsia" w:ascii="宋体" w:hAnsi="宋体" w:eastAsia="宋体" w:cs="宋体"/>
                <w:b w:val="0"/>
                <w:bCs w:val="0"/>
                <w:color w:val="000000" w:themeColor="text1"/>
                <w:szCs w:val="21"/>
                <w:highlight w:val="none"/>
                <w:lang w:val="zh-CN"/>
                <w14:textFill>
                  <w14:solidFill>
                    <w14:schemeClr w14:val="tx1"/>
                  </w14:solidFill>
                </w14:textFill>
              </w:rPr>
            </w:pPr>
            <w:r>
              <w:rPr>
                <w:rFonts w:hint="eastAsia" w:ascii="宋体" w:hAnsi="宋体" w:eastAsia="宋体" w:cs="宋体"/>
                <w:b w:val="0"/>
                <w:bCs w:val="0"/>
                <w:color w:val="000000" w:themeColor="text1"/>
                <w:szCs w:val="21"/>
                <w:highlight w:val="none"/>
                <w:lang w:val="zh-CN"/>
                <w14:textFill>
                  <w14:solidFill>
                    <w14:schemeClr w14:val="tx1"/>
                  </w14:solidFill>
                </w14:textFill>
              </w:rPr>
              <w:t>递交</w:t>
            </w:r>
            <w:r>
              <w:rPr>
                <w:rFonts w:hint="eastAsia" w:ascii="宋体" w:hAnsi="宋体" w:cs="宋体"/>
                <w:b w:val="0"/>
                <w:bCs w:val="0"/>
                <w:color w:val="000000" w:themeColor="text1"/>
                <w:szCs w:val="21"/>
                <w:highlight w:val="none"/>
                <w:lang w:val="zh-CN"/>
                <w14:textFill>
                  <w14:solidFill>
                    <w14:schemeClr w14:val="tx1"/>
                  </w14:solidFill>
                </w14:textFill>
              </w:rPr>
              <w:t>纸质版响应文件的份数及要求</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152AB4DF">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zh-CN" w:eastAsia="zh-CN"/>
                <w14:textFill>
                  <w14:solidFill>
                    <w14:schemeClr w14:val="tx1"/>
                  </w14:solidFill>
                </w14:textFill>
              </w:rPr>
              <w:t>2025年04月</w:t>
            </w:r>
            <w:r>
              <w:rPr>
                <w:rFonts w:hint="eastAsia" w:ascii="宋体" w:hAnsi="宋体" w:cs="宋体"/>
                <w:color w:val="000000" w:themeColor="text1"/>
                <w:highlight w:val="none"/>
                <w:lang w:val="en-US" w:eastAsia="zh-CN"/>
                <w14:textFill>
                  <w14:solidFill>
                    <w14:schemeClr w14:val="tx1"/>
                  </w14:solidFill>
                </w14:textFill>
              </w:rPr>
              <w:t>08</w:t>
            </w:r>
            <w:r>
              <w:rPr>
                <w:rFonts w:hint="eastAsia" w:ascii="宋体" w:hAnsi="宋体" w:cs="宋体"/>
                <w:color w:val="000000" w:themeColor="text1"/>
                <w:highlight w:val="none"/>
                <w:lang w:val="zh-CN" w:eastAsia="zh-CN"/>
                <w14:textFill>
                  <w14:solidFill>
                    <w14:schemeClr w14:val="tx1"/>
                  </w14:solidFill>
                </w14:textFill>
              </w:rPr>
              <w:t>日</w:t>
            </w:r>
            <w:r>
              <w:rPr>
                <w:rFonts w:hint="eastAsia"/>
                <w:color w:val="000000" w:themeColor="text1"/>
                <w:highlight w:val="none"/>
                <w:lang w:val="en-US" w:eastAsia="zh-CN"/>
                <w14:textFill>
                  <w14:solidFill>
                    <w14:schemeClr w14:val="tx1"/>
                  </w14:solidFill>
                </w14:textFill>
              </w:rPr>
              <w:t>下午16时前纸质版投标文件送达代理机构地址:长春市朝阳区西安大路与康平街交汇吉发广场C座西区20楼。</w:t>
            </w:r>
          </w:p>
          <w:p w14:paraId="6D0FB90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1、份数要求：</w:t>
            </w:r>
          </w:p>
          <w:p w14:paraId="2D033F8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正本1份，副本3份，同时提供电子文件U盘4份（Word版本，PDF版本），提交电子文件中要求的内容应包括纸质投标文件的全部内容。</w:t>
            </w:r>
          </w:p>
          <w:p w14:paraId="7728B876">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2、其他要求：</w:t>
            </w:r>
          </w:p>
          <w:p w14:paraId="1D2D9934">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color w:val="000000" w:themeColor="text1"/>
                <w:highlight w:val="none"/>
                <w14:textFill>
                  <w14:solidFill>
                    <w14:schemeClr w14:val="tx1"/>
                  </w14:solidFill>
                </w14:textFill>
              </w:rPr>
            </w:pPr>
            <w:r>
              <w:rPr>
                <w:rFonts w:hint="eastAsia"/>
                <w:color w:val="000000" w:themeColor="text1"/>
                <w:highlight w:val="none"/>
                <w:lang w:val="en-US" w:eastAsia="zh-CN"/>
                <w14:textFill>
                  <w14:solidFill>
                    <w14:schemeClr w14:val="tx1"/>
                  </w14:solidFill>
                </w14:textFill>
              </w:rPr>
              <w:t>（1）投标单位在“政采云”平台（http：//www.zcygov.cn）上制作投标文件1份（此投标文件须上传至“政采云”平台）。</w:t>
            </w:r>
          </w:p>
          <w:p w14:paraId="68694D04">
            <w:pPr>
              <w:spacing w:line="240" w:lineRule="auto"/>
              <w:rPr>
                <w:rFonts w:hint="eastAsia"/>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（2）投标单位在制作投标文件时，电子投标文件与纸质版本投标文件均以“政采云”平台的投标文件格式为准，投标单位上传至“政采云”平台的电子投标文件内容，在纸质投标文件中均应体现。</w:t>
            </w:r>
          </w:p>
          <w:p w14:paraId="6D3BF15F">
            <w:pPr>
              <w:spacing w:line="240" w:lineRule="auto"/>
              <w:ind w:left="2730" w:hanging="2730" w:hangingChars="1300"/>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val="en-US" w:eastAsia="zh-CN"/>
                <w14:textFill>
                  <w14:solidFill>
                    <w14:schemeClr w14:val="tx1"/>
                  </w14:solidFill>
                </w14:textFill>
              </w:rPr>
              <w:t>3、递交</w:t>
            </w:r>
            <w:r>
              <w:rPr>
                <w:rFonts w:hint="eastAsia" w:ascii="宋体" w:hAnsi="宋体" w:eastAsia="宋体" w:cs="宋体"/>
                <w:color w:val="000000" w:themeColor="text1"/>
                <w:highlight w:val="none"/>
                <w14:textFill>
                  <w14:solidFill>
                    <w14:schemeClr w14:val="tx1"/>
                  </w14:solidFill>
                </w14:textFill>
              </w:rPr>
              <w:t>要求，响应文件电子版内容：</w:t>
            </w:r>
          </w:p>
          <w:p w14:paraId="7477C90F">
            <w:pPr>
              <w:spacing w:line="240" w:lineRule="auto"/>
              <w:ind w:firstLine="43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响应文件全部内容（</w:t>
            </w:r>
            <w:r>
              <w:rPr>
                <w:rFonts w:hint="eastAsia" w:ascii="宋体" w:hAnsi="宋体" w:eastAsia="宋体" w:cs="宋体"/>
                <w:b/>
                <w:bCs/>
                <w:color w:val="000000" w:themeColor="text1"/>
                <w:highlight w:val="none"/>
                <w14:textFill>
                  <w14:solidFill>
                    <w14:schemeClr w14:val="tx1"/>
                  </w14:solidFill>
                </w14:textFill>
              </w:rPr>
              <w:t>PDF版本和Word版本</w:t>
            </w:r>
            <w:r>
              <w:rPr>
                <w:rFonts w:hint="eastAsia" w:ascii="宋体" w:hAnsi="宋体" w:cs="宋体"/>
                <w:b/>
                <w:bCs/>
                <w:color w:val="000000" w:themeColor="text1"/>
                <w:highlight w:val="none"/>
                <w:lang w:eastAsia="zh-CN"/>
                <w14:textFill>
                  <w14:solidFill>
                    <w14:schemeClr w14:val="tx1"/>
                  </w14:solidFill>
                </w14:textFill>
              </w:rPr>
              <w:t>，</w:t>
            </w:r>
            <w:r>
              <w:rPr>
                <w:rFonts w:hint="eastAsia" w:ascii="宋体" w:hAnsi="宋体" w:eastAsia="宋体" w:cs="宋体"/>
                <w:b/>
                <w:bCs/>
                <w:color w:val="000000" w:themeColor="text1"/>
                <w:highlight w:val="none"/>
                <w:lang w:val="en-US" w:eastAsia="zh-CN"/>
                <w14:textFill>
                  <w14:solidFill>
                    <w14:schemeClr w14:val="tx1"/>
                  </w14:solidFill>
                </w14:textFill>
              </w:rPr>
              <w:t>PDF为最终上传到政采云系统的签字盖章版本，WORD</w:t>
            </w:r>
            <w:r>
              <w:rPr>
                <w:rFonts w:hint="eastAsia" w:ascii="宋体" w:hAnsi="宋体" w:eastAsia="宋体" w:cs="宋体"/>
                <w:b/>
                <w:bCs/>
                <w:color w:val="000000" w:themeColor="text1"/>
                <w:highlight w:val="none"/>
                <w:lang w:eastAsia="zh-CN"/>
                <w14:textFill>
                  <w14:solidFill>
                    <w14:schemeClr w14:val="tx1"/>
                  </w14:solidFill>
                </w14:textFill>
              </w:rPr>
              <w:t>为响应文件可编辑版本，同时</w:t>
            </w:r>
            <w:r>
              <w:rPr>
                <w:rFonts w:hint="eastAsia" w:ascii="宋体" w:hAnsi="宋体" w:eastAsia="宋体" w:cs="宋体"/>
                <w:b/>
                <w:bCs/>
                <w:color w:val="000000" w:themeColor="text1"/>
                <w:highlight w:val="none"/>
                <w14:textFill>
                  <w14:solidFill>
                    <w14:schemeClr w14:val="tx1"/>
                  </w14:solidFill>
                </w14:textFill>
              </w:rPr>
              <w:t>清单</w:t>
            </w:r>
            <w:r>
              <w:rPr>
                <w:rFonts w:hint="eastAsia" w:ascii="宋体" w:hAnsi="宋体" w:eastAsia="宋体" w:cs="宋体"/>
                <w:b/>
                <w:bCs/>
                <w:color w:val="000000" w:themeColor="text1"/>
                <w:highlight w:val="none"/>
                <w:lang w:eastAsia="zh-CN"/>
                <w14:textFill>
                  <w14:solidFill>
                    <w14:schemeClr w14:val="tx1"/>
                  </w14:solidFill>
                </w14:textFill>
              </w:rPr>
              <w:t>报价</w:t>
            </w:r>
            <w:r>
              <w:rPr>
                <w:rFonts w:hint="eastAsia" w:ascii="宋体" w:hAnsi="宋体" w:eastAsia="宋体" w:cs="宋体"/>
                <w:b/>
                <w:bCs/>
                <w:color w:val="000000" w:themeColor="text1"/>
                <w:highlight w:val="none"/>
                <w14:textFill>
                  <w14:solidFill>
                    <w14:schemeClr w14:val="tx1"/>
                  </w14:solidFill>
                </w14:textFill>
              </w:rPr>
              <w:t>提供excel版和软件版两种格式</w:t>
            </w:r>
            <w:r>
              <w:rPr>
                <w:rFonts w:hint="eastAsia" w:ascii="宋体" w:hAnsi="宋体" w:eastAsia="宋体" w:cs="宋体"/>
                <w:color w:val="000000" w:themeColor="text1"/>
                <w:highlight w:val="none"/>
                <w14:textFill>
                  <w14:solidFill>
                    <w14:schemeClr w14:val="tx1"/>
                  </w14:solidFill>
                </w14:textFill>
              </w:rPr>
              <w:t>）。</w:t>
            </w:r>
          </w:p>
          <w:p w14:paraId="75D935BB">
            <w:pPr>
              <w:spacing w:line="240" w:lineRule="auto"/>
              <w:ind w:firstLine="43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响应文件电子版份数：</w:t>
            </w:r>
            <w:r>
              <w:rPr>
                <w:rFonts w:hint="eastAsia" w:ascii="宋体" w:hAnsi="宋体" w:eastAsia="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highlight w:val="none"/>
                <w:u w:val="single"/>
                <w:lang w:val="en-US" w:eastAsia="zh-CN"/>
                <w14:textFill>
                  <w14:solidFill>
                    <w14:schemeClr w14:val="tx1"/>
                  </w14:solidFill>
                </w14:textFill>
              </w:rPr>
              <w:t>4</w:t>
            </w:r>
            <w:r>
              <w:rPr>
                <w:rFonts w:hint="eastAsia" w:ascii="宋体" w:hAnsi="宋体" w:eastAsia="宋体" w:cs="宋体"/>
                <w:color w:val="000000" w:themeColor="text1"/>
                <w:highlight w:val="none"/>
                <w:u w:val="single"/>
                <w14:textFill>
                  <w14:solidFill>
                    <w14:schemeClr w14:val="tx1"/>
                  </w14:solidFill>
                </w14:textFill>
              </w:rPr>
              <w:t>份</w:t>
            </w:r>
          </w:p>
          <w:p w14:paraId="3F093D0F">
            <w:pPr>
              <w:spacing w:line="240" w:lineRule="auto"/>
              <w:ind w:firstLine="43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响应文件电子版形式：</w:t>
            </w:r>
            <w:r>
              <w:rPr>
                <w:rFonts w:hint="eastAsia" w:ascii="宋体" w:hAnsi="宋体" w:eastAsia="宋体" w:cs="宋体"/>
                <w:color w:val="000000" w:themeColor="text1"/>
                <w:highlight w:val="none"/>
                <w:u w:val="single"/>
                <w14:textFill>
                  <w14:solidFill>
                    <w14:schemeClr w14:val="tx1"/>
                  </w14:solidFill>
                </w14:textFill>
              </w:rPr>
              <w:t xml:space="preserve"> U盘</w:t>
            </w:r>
          </w:p>
          <w:p w14:paraId="352FE9CE">
            <w:pPr>
              <w:bidi w:val="0"/>
              <w:rPr>
                <w:rFonts w:hint="eastAsia"/>
                <w:color w:val="000000" w:themeColor="text1"/>
                <w:highlight w:val="none"/>
                <w:lang w:val="zh-CN" w:eastAsia="zh-CN"/>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响应文件电子版密封方式：单独放入一个密封袋中，加贴封条，</w:t>
            </w:r>
            <w:r>
              <w:rPr>
                <w:rFonts w:hint="eastAsia" w:ascii="宋体" w:hAnsi="宋体" w:eastAsia="宋体" w:cs="宋体"/>
                <w:color w:val="000000" w:themeColor="text1"/>
                <w:spacing w:val="6"/>
                <w:szCs w:val="21"/>
                <w:highlight w:val="none"/>
                <w14:textFill>
                  <w14:solidFill>
                    <w14:schemeClr w14:val="tx1"/>
                  </w14:solidFill>
                </w14:textFill>
              </w:rPr>
              <w:t>并在封套封口处加盖申请人</w:t>
            </w:r>
            <w:r>
              <w:rPr>
                <w:rFonts w:hint="eastAsia" w:ascii="宋体" w:hAnsi="宋体" w:eastAsia="宋体" w:cs="宋体"/>
                <w:color w:val="000000" w:themeColor="text1"/>
                <w:highlight w:val="none"/>
                <w14:textFill>
                  <w14:solidFill>
                    <w14:schemeClr w14:val="tx1"/>
                  </w14:solidFill>
                </w14:textFill>
              </w:rPr>
              <w:t>单位章，在封套上标记“响应文件电子版”字样。</w:t>
            </w:r>
          </w:p>
        </w:tc>
      </w:tr>
      <w:tr w14:paraId="7A656A0B">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EC61FA8">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4.2.3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5731D659">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是否退还响应文件</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4A19208">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☑否</w:t>
            </w:r>
          </w:p>
          <w:p w14:paraId="29A394AC">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□是</w:t>
            </w:r>
          </w:p>
        </w:tc>
      </w:tr>
      <w:tr w14:paraId="7146C21B">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404321B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BD01C6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开启时间和地点</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1E653DC8">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开启时间：</w:t>
            </w:r>
            <w:r>
              <w:rPr>
                <w:rFonts w:hint="eastAsia" w:ascii="宋体" w:hAnsi="宋体" w:cs="宋体"/>
                <w:color w:val="000000" w:themeColor="text1"/>
                <w:szCs w:val="21"/>
                <w:highlight w:val="none"/>
                <w:lang w:val="zh-CN" w:eastAsia="zh-CN"/>
                <w14:textFill>
                  <w14:solidFill>
                    <w14:schemeClr w14:val="tx1"/>
                  </w14:solidFill>
                </w14:textFill>
              </w:rPr>
              <w:t>2025年04月</w:t>
            </w:r>
            <w:r>
              <w:rPr>
                <w:rFonts w:hint="eastAsia" w:ascii="宋体" w:hAnsi="宋体" w:cs="宋体"/>
                <w:color w:val="000000" w:themeColor="text1"/>
                <w:szCs w:val="21"/>
                <w:highlight w:val="none"/>
                <w:lang w:val="en-US" w:eastAsia="zh-CN"/>
                <w14:textFill>
                  <w14:solidFill>
                    <w14:schemeClr w14:val="tx1"/>
                  </w14:solidFill>
                </w14:textFill>
              </w:rPr>
              <w:t>08</w:t>
            </w:r>
            <w:r>
              <w:rPr>
                <w:rFonts w:hint="eastAsia" w:ascii="宋体" w:hAnsi="宋体" w:cs="宋体"/>
                <w:color w:val="000000" w:themeColor="text1"/>
                <w:szCs w:val="21"/>
                <w:highlight w:val="none"/>
                <w:lang w:val="zh-CN" w:eastAsia="zh-CN"/>
                <w14:textFill>
                  <w14:solidFill>
                    <w14:schemeClr w14:val="tx1"/>
                  </w14:solidFill>
                </w14:textFill>
              </w:rPr>
              <w:t>日09时30分</w:t>
            </w:r>
            <w:r>
              <w:rPr>
                <w:rFonts w:hint="eastAsia" w:ascii="宋体" w:hAnsi="宋体" w:eastAsia="宋体" w:cs="宋体"/>
                <w:color w:val="000000" w:themeColor="text1"/>
                <w:szCs w:val="21"/>
                <w:highlight w:val="none"/>
                <w:lang w:val="zh-CN"/>
                <w14:textFill>
                  <w14:solidFill>
                    <w14:schemeClr w14:val="tx1"/>
                  </w14:solidFill>
                </w14:textFill>
              </w:rPr>
              <w:t>（北京时间）</w:t>
            </w:r>
          </w:p>
          <w:p w14:paraId="0D8D0A02">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开启地点：</w:t>
            </w:r>
            <w:r>
              <w:rPr>
                <w:rFonts w:hint="eastAsia" w:ascii="宋体" w:hAnsi="宋体" w:cs="宋体"/>
                <w:color w:val="000000" w:themeColor="text1"/>
                <w:szCs w:val="21"/>
                <w:highlight w:val="none"/>
                <w:lang w:val="zh-CN"/>
                <w14:textFill>
                  <w14:solidFill>
                    <w14:schemeClr w14:val="tx1"/>
                  </w14:solidFill>
                </w14:textFill>
              </w:rPr>
              <w:t>吉林省通化市东昌区通化市新城路113号通化市公共资源交易中心开标4室</w:t>
            </w:r>
          </w:p>
          <w:p w14:paraId="55861114">
            <w:pPr>
              <w:spacing w:line="240" w:lineRule="auto"/>
              <w:rPr>
                <w:rFonts w:hint="eastAsia"/>
                <w:color w:val="000000" w:themeColor="text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投标人无须到达开标现场，提前下载好腾讯会议，至少开标前10分钟进入会议号“</w:t>
            </w:r>
            <w:r>
              <w:rPr>
                <w:rFonts w:hint="eastAsia" w:ascii="宋体" w:hAnsi="宋体" w:cs="宋体"/>
                <w:b/>
                <w:bCs/>
                <w:color w:val="000000" w:themeColor="text1"/>
                <w:szCs w:val="21"/>
                <w:highlight w:val="none"/>
                <w:lang w:val="en-US" w:eastAsia="zh-CN"/>
                <w14:textFill>
                  <w14:solidFill>
                    <w14:schemeClr w14:val="tx1"/>
                  </w14:solidFill>
                </w14:textFill>
              </w:rPr>
              <w:t>#腾讯会议：474 455 628</w:t>
            </w:r>
            <w:r>
              <w:rPr>
                <w:rFonts w:hint="eastAsia" w:ascii="宋体" w:hAnsi="宋体" w:eastAsia="宋体" w:cs="宋体"/>
                <w:color w:val="000000" w:themeColor="text1"/>
                <w:szCs w:val="21"/>
                <w:highlight w:val="none"/>
                <w:lang w:val="en-US" w:eastAsia="zh-CN"/>
                <w14:textFill>
                  <w14:solidFill>
                    <w14:schemeClr w14:val="tx1"/>
                  </w14:solidFill>
                </w14:textFill>
              </w:rPr>
              <w:t>”，并保持电话畅通。</w:t>
            </w:r>
          </w:p>
        </w:tc>
      </w:tr>
      <w:tr w14:paraId="39446659">
        <w:tblPrEx>
          <w:tblCellMar>
            <w:top w:w="0" w:type="dxa"/>
            <w:left w:w="108" w:type="dxa"/>
            <w:bottom w:w="0" w:type="dxa"/>
            <w:right w:w="108" w:type="dxa"/>
          </w:tblCellMar>
        </w:tblPrEx>
        <w:trPr>
          <w:trHeight w:val="554" w:hRule="atLeast"/>
          <w:jc w:val="center"/>
        </w:trPr>
        <w:tc>
          <w:tcPr>
            <w:tcW w:w="975" w:type="dxa"/>
            <w:tcBorders>
              <w:top w:val="single" w:color="auto" w:sz="4" w:space="0"/>
              <w:left w:val="single" w:color="auto" w:sz="4" w:space="0"/>
              <w:right w:val="single" w:color="auto" w:sz="4" w:space="0"/>
            </w:tcBorders>
            <w:noWrap w:val="0"/>
            <w:vAlign w:val="center"/>
          </w:tcPr>
          <w:p w14:paraId="637A49B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5.2</w:t>
            </w:r>
          </w:p>
        </w:tc>
        <w:tc>
          <w:tcPr>
            <w:tcW w:w="1917" w:type="dxa"/>
            <w:tcBorders>
              <w:top w:val="single" w:color="auto" w:sz="4" w:space="0"/>
              <w:left w:val="single" w:color="auto" w:sz="4" w:space="0"/>
              <w:right w:val="single" w:color="auto" w:sz="4" w:space="0"/>
            </w:tcBorders>
            <w:noWrap w:val="0"/>
            <w:vAlign w:val="center"/>
          </w:tcPr>
          <w:p w14:paraId="2EEBB8A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磋商程序</w:t>
            </w:r>
          </w:p>
        </w:tc>
        <w:tc>
          <w:tcPr>
            <w:tcW w:w="7039" w:type="dxa"/>
            <w:tcBorders>
              <w:top w:val="single" w:color="auto" w:sz="4" w:space="0"/>
              <w:left w:val="single" w:color="auto" w:sz="4" w:space="0"/>
              <w:right w:val="single" w:color="auto" w:sz="4" w:space="0"/>
            </w:tcBorders>
            <w:noWrap w:val="0"/>
            <w:vAlign w:val="center"/>
          </w:tcPr>
          <w:p w14:paraId="3A1DB510">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本项目为全流程电子化项目，通过“政采云”平台（http：//www.zcygov.cn）实行在线电子投标。</w:t>
            </w:r>
          </w:p>
        </w:tc>
      </w:tr>
      <w:tr w14:paraId="56BD0BDB">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right w:val="single" w:color="auto" w:sz="4" w:space="0"/>
            </w:tcBorders>
            <w:noWrap w:val="0"/>
            <w:vAlign w:val="center"/>
          </w:tcPr>
          <w:p w14:paraId="7AF7832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6.1.1</w:t>
            </w:r>
          </w:p>
        </w:tc>
        <w:tc>
          <w:tcPr>
            <w:tcW w:w="1917" w:type="dxa"/>
            <w:tcBorders>
              <w:top w:val="single" w:color="auto" w:sz="4" w:space="0"/>
              <w:left w:val="single" w:color="auto" w:sz="4" w:space="0"/>
              <w:right w:val="single" w:color="auto" w:sz="4" w:space="0"/>
            </w:tcBorders>
            <w:noWrap w:val="0"/>
            <w:vAlign w:val="center"/>
          </w:tcPr>
          <w:p w14:paraId="019EED06">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磋商小组的组建</w:t>
            </w:r>
          </w:p>
        </w:tc>
        <w:tc>
          <w:tcPr>
            <w:tcW w:w="7039" w:type="dxa"/>
            <w:tcBorders>
              <w:top w:val="single" w:color="auto" w:sz="4" w:space="0"/>
              <w:left w:val="single" w:color="auto" w:sz="4" w:space="0"/>
              <w:right w:val="single" w:color="auto" w:sz="4" w:space="0"/>
            </w:tcBorders>
            <w:noWrap w:val="0"/>
            <w:vAlign w:val="center"/>
          </w:tcPr>
          <w:p w14:paraId="7B2D11BC">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磋商小组构成：有关技术、经济等方面的专家</w:t>
            </w:r>
            <w:r>
              <w:rPr>
                <w:rFonts w:hint="eastAsia" w:ascii="宋体" w:hAnsi="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val="zh-CN"/>
                <w14:textFill>
                  <w14:solidFill>
                    <w14:schemeClr w14:val="tx1"/>
                  </w14:solidFill>
                </w14:textFill>
              </w:rPr>
              <w:t>人组成。</w:t>
            </w:r>
          </w:p>
          <w:p w14:paraId="0F9E072F">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评标专家确定方式：从依法设立的</w:t>
            </w:r>
            <w:r>
              <w:rPr>
                <w:rFonts w:hint="eastAsia" w:ascii="宋体" w:hAnsi="宋体" w:cs="宋体"/>
                <w:color w:val="000000" w:themeColor="text1"/>
                <w:szCs w:val="21"/>
                <w:highlight w:val="none"/>
                <w:lang w:val="zh-CN"/>
                <w14:textFill>
                  <w14:solidFill>
                    <w14:schemeClr w14:val="tx1"/>
                  </w14:solidFill>
                </w14:textFill>
              </w:rPr>
              <w:t>“政采云”</w:t>
            </w:r>
            <w:r>
              <w:rPr>
                <w:rFonts w:hint="eastAsia" w:ascii="宋体" w:hAnsi="宋体" w:eastAsia="宋体" w:cs="宋体"/>
                <w:color w:val="000000" w:themeColor="text1"/>
                <w:szCs w:val="21"/>
                <w:highlight w:val="none"/>
                <w:lang w:val="zh-CN"/>
                <w14:textFill>
                  <w14:solidFill>
                    <w14:schemeClr w14:val="tx1"/>
                  </w14:solidFill>
                </w14:textFill>
              </w:rPr>
              <w:t>评标专家库中随机抽取。</w:t>
            </w:r>
          </w:p>
        </w:tc>
      </w:tr>
      <w:tr w14:paraId="13605E98">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right w:val="single" w:color="auto" w:sz="4" w:space="0"/>
            </w:tcBorders>
            <w:noWrap w:val="0"/>
            <w:vAlign w:val="center"/>
          </w:tcPr>
          <w:p w14:paraId="0951910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7.1</w:t>
            </w:r>
          </w:p>
        </w:tc>
        <w:tc>
          <w:tcPr>
            <w:tcW w:w="1917" w:type="dxa"/>
            <w:tcBorders>
              <w:top w:val="single" w:color="auto" w:sz="4" w:space="0"/>
              <w:left w:val="single" w:color="auto" w:sz="4" w:space="0"/>
              <w:right w:val="single" w:color="auto" w:sz="4" w:space="0"/>
            </w:tcBorders>
            <w:noWrap w:val="0"/>
            <w:vAlign w:val="center"/>
          </w:tcPr>
          <w:p w14:paraId="47D24A3E">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是否授权磋商小组确定成交供应商</w:t>
            </w:r>
          </w:p>
        </w:tc>
        <w:tc>
          <w:tcPr>
            <w:tcW w:w="7039" w:type="dxa"/>
            <w:tcBorders>
              <w:top w:val="single" w:color="auto" w:sz="4" w:space="0"/>
              <w:left w:val="single" w:color="auto" w:sz="4" w:space="0"/>
              <w:right w:val="single" w:color="auto" w:sz="4" w:space="0"/>
            </w:tcBorders>
            <w:noWrap w:val="0"/>
            <w:vAlign w:val="center"/>
          </w:tcPr>
          <w:p w14:paraId="551FD084">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□是</w:t>
            </w:r>
          </w:p>
          <w:p w14:paraId="322F0C3E">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☑否，推荐的成交候选人数：3人</w:t>
            </w:r>
          </w:p>
        </w:tc>
      </w:tr>
      <w:tr w14:paraId="0D0A6C96">
        <w:tblPrEx>
          <w:tblCellMar>
            <w:top w:w="0" w:type="dxa"/>
            <w:left w:w="108" w:type="dxa"/>
            <w:bottom w:w="0" w:type="dxa"/>
            <w:right w:w="108" w:type="dxa"/>
          </w:tblCellMar>
        </w:tblPrEx>
        <w:trPr>
          <w:trHeight w:val="363" w:hRule="atLeast"/>
          <w:jc w:val="center"/>
        </w:trPr>
        <w:tc>
          <w:tcPr>
            <w:tcW w:w="975" w:type="dxa"/>
            <w:tcBorders>
              <w:top w:val="single" w:color="auto" w:sz="4" w:space="0"/>
              <w:left w:val="single" w:color="auto" w:sz="4" w:space="0"/>
              <w:right w:val="single" w:color="auto" w:sz="4" w:space="0"/>
            </w:tcBorders>
            <w:noWrap w:val="0"/>
            <w:vAlign w:val="center"/>
          </w:tcPr>
          <w:p w14:paraId="670BB746">
            <w:pPr>
              <w:spacing w:line="240" w:lineRule="auto"/>
              <w:jc w:val="center"/>
              <w:rPr>
                <w:rFonts w:hint="eastAsia" w:ascii="宋体" w:hAnsi="宋体" w:eastAsia="宋体" w:cs="宋体"/>
                <w:b w:val="0"/>
                <w:bCs w:val="0"/>
                <w:color w:val="000000" w:themeColor="text1"/>
                <w:szCs w:val="21"/>
                <w:highlight w:val="none"/>
                <w14:textFill>
                  <w14:solidFill>
                    <w14:schemeClr w14:val="tx1"/>
                  </w14:solidFill>
                </w14:textFill>
              </w:rPr>
            </w:pPr>
            <w:r>
              <w:rPr>
                <w:rFonts w:hint="eastAsia" w:ascii="宋体" w:hAnsi="宋体" w:eastAsia="宋体" w:cs="宋体"/>
                <w:b w:val="0"/>
                <w:bCs w:val="0"/>
                <w:color w:val="000000" w:themeColor="text1"/>
                <w:szCs w:val="21"/>
                <w:highlight w:val="none"/>
                <w14:textFill>
                  <w14:solidFill>
                    <w14:schemeClr w14:val="tx1"/>
                  </w14:solidFill>
                </w14:textFill>
              </w:rPr>
              <w:t>7.2</w:t>
            </w:r>
          </w:p>
        </w:tc>
        <w:tc>
          <w:tcPr>
            <w:tcW w:w="1917" w:type="dxa"/>
            <w:tcBorders>
              <w:top w:val="single" w:color="auto" w:sz="4" w:space="0"/>
              <w:left w:val="single" w:color="auto" w:sz="4" w:space="0"/>
              <w:right w:val="single" w:color="auto" w:sz="4" w:space="0"/>
            </w:tcBorders>
            <w:noWrap w:val="0"/>
            <w:vAlign w:val="center"/>
          </w:tcPr>
          <w:p w14:paraId="587CD82D">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pacing w:val="-11"/>
                <w:sz w:val="21"/>
                <w:szCs w:val="21"/>
                <w:highlight w:val="none"/>
                <w14:textFill>
                  <w14:solidFill>
                    <w14:schemeClr w14:val="tx1"/>
                  </w14:solidFill>
                </w14:textFill>
              </w:rPr>
              <w:t>成交供应商公示媒介</w:t>
            </w:r>
          </w:p>
        </w:tc>
        <w:tc>
          <w:tcPr>
            <w:tcW w:w="7039" w:type="dxa"/>
            <w:tcBorders>
              <w:top w:val="single" w:color="auto" w:sz="4" w:space="0"/>
              <w:left w:val="single" w:color="auto" w:sz="4" w:space="0"/>
              <w:right w:val="single" w:color="auto" w:sz="4" w:space="0"/>
            </w:tcBorders>
            <w:noWrap w:val="0"/>
            <w:vAlign w:val="center"/>
          </w:tcPr>
          <w:p w14:paraId="5A021822">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中国政府采购网、“政采云”平台（http://www.zcygov.cn）（同步推送到长春市公共资源交易网、吉林省政府采购网）</w:t>
            </w:r>
          </w:p>
        </w:tc>
      </w:tr>
      <w:tr w14:paraId="0554AEE7">
        <w:tblPrEx>
          <w:tblCellMar>
            <w:top w:w="0" w:type="dxa"/>
            <w:left w:w="108" w:type="dxa"/>
            <w:bottom w:w="0" w:type="dxa"/>
            <w:right w:w="108" w:type="dxa"/>
          </w:tblCellMar>
        </w:tblPrEx>
        <w:trPr>
          <w:trHeight w:val="204"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4E9029F">
            <w:pPr>
              <w:spacing w:line="240" w:lineRule="auto"/>
              <w:jc w:val="center"/>
              <w:rPr>
                <w:rFonts w:hint="eastAsia" w:ascii="宋体" w:hAnsi="宋体" w:eastAsia="宋体" w:cs="宋体"/>
                <w:b w:val="0"/>
                <w:bCs w:val="0"/>
                <w:color w:val="000000" w:themeColor="text1"/>
                <w:szCs w:val="21"/>
                <w:highlight w:val="none"/>
                <w14:textFill>
                  <w14:solidFill>
                    <w14:schemeClr w14:val="tx1"/>
                  </w14:solidFill>
                </w14:textFill>
              </w:rPr>
            </w:pPr>
            <w:r>
              <w:rPr>
                <w:rFonts w:hint="eastAsia" w:ascii="宋体" w:hAnsi="宋体" w:eastAsia="宋体" w:cs="宋体"/>
                <w:b w:val="0"/>
                <w:bCs w:val="0"/>
                <w:color w:val="000000" w:themeColor="text1"/>
                <w:szCs w:val="21"/>
                <w:highlight w:val="none"/>
                <w14:textFill>
                  <w14:solidFill>
                    <w14:schemeClr w14:val="tx1"/>
                  </w14:solidFill>
                </w14:textFill>
              </w:rPr>
              <w:t>7.4.1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3AB4B18">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履约担保</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86288EA">
            <w:pPr>
              <w:spacing w:line="240" w:lineRule="auto"/>
              <w:rPr>
                <w:rFonts w:hint="eastAsia" w:ascii="宋体" w:hAnsi="宋体" w:eastAsia="宋体" w:cs="宋体"/>
                <w:color w:val="000000" w:themeColor="text1"/>
                <w:szCs w:val="21"/>
                <w:highlight w:val="none"/>
                <w:lang w:val="zh-CN"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无</w:t>
            </w:r>
            <w:r>
              <w:rPr>
                <w:rFonts w:hint="eastAsia" w:ascii="宋体" w:hAnsi="宋体" w:cs="宋体"/>
                <w:color w:val="000000" w:themeColor="text1"/>
                <w:szCs w:val="21"/>
                <w:highlight w:val="none"/>
                <w:lang w:val="en-US" w:eastAsia="zh-CN"/>
                <w14:textFill>
                  <w14:solidFill>
                    <w14:schemeClr w14:val="tx1"/>
                  </w14:solidFill>
                </w14:textFill>
              </w:rPr>
              <w:t>。</w:t>
            </w:r>
          </w:p>
        </w:tc>
      </w:tr>
      <w:tr w14:paraId="4766451F">
        <w:tblPrEx>
          <w:tblCellMar>
            <w:top w:w="0" w:type="dxa"/>
            <w:left w:w="108" w:type="dxa"/>
            <w:bottom w:w="0" w:type="dxa"/>
            <w:right w:w="108" w:type="dxa"/>
          </w:tblCellMar>
        </w:tblPrEx>
        <w:trPr>
          <w:trHeight w:val="118"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90E6A77">
            <w:pPr>
              <w:spacing w:line="240" w:lineRule="auto"/>
              <w:jc w:val="center"/>
              <w:rPr>
                <w:rFonts w:hint="default" w:ascii="宋体" w:hAnsi="宋体" w:eastAsia="宋体" w:cs="宋体"/>
                <w:b w:val="0"/>
                <w:bCs w:val="0"/>
                <w:color w:val="000000" w:themeColor="text1"/>
                <w:szCs w:val="21"/>
                <w:highlight w:val="none"/>
                <w:lang w:val="en-US" w:eastAsia="zh-CN"/>
                <w14:textFill>
                  <w14:solidFill>
                    <w14:schemeClr w14:val="tx1"/>
                  </w14:solidFill>
                </w14:textFill>
              </w:rPr>
            </w:pP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7.5</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75B8E7F">
            <w:pPr>
              <w:spacing w:line="240" w:lineRule="auto"/>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质保金</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4586A503">
            <w:pPr>
              <w:spacing w:line="240" w:lineRule="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bCs/>
                <w:color w:val="000000" w:themeColor="text1"/>
                <w:szCs w:val="21"/>
                <w:highlight w:val="none"/>
                <w:lang w:val="zh-CN" w:eastAsia="zh-CN"/>
                <w14:textFill>
                  <w14:solidFill>
                    <w14:schemeClr w14:val="tx1"/>
                  </w14:solidFill>
                </w14:textFill>
              </w:rPr>
              <w:t>3%作为质保金。质保期满后无质量问题，一次性付清质保金。</w:t>
            </w:r>
          </w:p>
        </w:tc>
      </w:tr>
      <w:tr w14:paraId="2AE209E7">
        <w:tblPrEx>
          <w:tblCellMar>
            <w:top w:w="0" w:type="dxa"/>
            <w:left w:w="108" w:type="dxa"/>
            <w:bottom w:w="0" w:type="dxa"/>
            <w:right w:w="108" w:type="dxa"/>
          </w:tblCellMar>
        </w:tblPrEx>
        <w:trPr>
          <w:trHeight w:val="118"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36B9E5A5">
            <w:pPr>
              <w:spacing w:line="240" w:lineRule="auto"/>
              <w:jc w:val="center"/>
              <w:rPr>
                <w:rFonts w:hint="default" w:ascii="宋体" w:hAnsi="宋体" w:eastAsia="宋体" w:cs="宋体"/>
                <w:b w:val="0"/>
                <w:bCs w:val="0"/>
                <w:color w:val="000000" w:themeColor="text1"/>
                <w:szCs w:val="21"/>
                <w:highlight w:val="none"/>
                <w:lang w:val="en-US" w:eastAsia="zh-CN"/>
                <w14:textFill>
                  <w14:solidFill>
                    <w14:schemeClr w14:val="tx1"/>
                  </w14:solidFill>
                </w14:textFill>
              </w:rPr>
            </w:pPr>
            <w:r>
              <w:rPr>
                <w:rFonts w:hint="eastAsia" w:ascii="宋体" w:hAnsi="宋体" w:cs="宋体"/>
                <w:b w:val="0"/>
                <w:bCs w:val="0"/>
                <w:color w:val="000000" w:themeColor="text1"/>
                <w:szCs w:val="21"/>
                <w:highlight w:val="none"/>
                <w:lang w:val="en-US" w:eastAsia="zh-CN"/>
                <w14:textFill>
                  <w14:solidFill>
                    <w14:schemeClr w14:val="tx1"/>
                  </w14:solidFill>
                </w14:textFill>
              </w:rPr>
              <w:t>7.6</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8250514">
            <w:pPr>
              <w:spacing w:line="240" w:lineRule="auto"/>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缺陷责任期</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368B5CC7">
            <w:pPr>
              <w:spacing w:line="240" w:lineRule="auto"/>
              <w:rPr>
                <w:rFonts w:hint="default" w:ascii="宋体" w:hAnsi="宋体" w:eastAsia="宋体" w:cs="宋体"/>
                <w:bCs/>
                <w:color w:val="000000" w:themeColor="text1"/>
                <w:szCs w:val="21"/>
                <w:highlight w:val="none"/>
                <w:lang w:val="en-US" w:eastAsia="zh-CN"/>
                <w14:textFill>
                  <w14:solidFill>
                    <w14:schemeClr w14:val="tx1"/>
                  </w14:solidFill>
                </w14:textFill>
              </w:rPr>
            </w:pPr>
            <w:r>
              <w:rPr>
                <w:rFonts w:hint="eastAsia" w:ascii="宋体" w:hAnsi="宋体" w:eastAsia="宋体" w:cs="宋体"/>
                <w:bCs/>
                <w:color w:val="000000" w:themeColor="text1"/>
                <w:szCs w:val="21"/>
                <w:highlight w:val="none"/>
                <w:lang w:val="en-US" w:eastAsia="zh-CN"/>
                <w14:textFill>
                  <w14:solidFill>
                    <w14:schemeClr w14:val="tx1"/>
                  </w14:solidFill>
                </w14:textFill>
              </w:rPr>
              <w:t>24个月。</w:t>
            </w:r>
          </w:p>
        </w:tc>
      </w:tr>
      <w:tr w14:paraId="77AEF25C">
        <w:tblPrEx>
          <w:tblCellMar>
            <w:top w:w="0" w:type="dxa"/>
            <w:left w:w="108" w:type="dxa"/>
            <w:bottom w:w="0" w:type="dxa"/>
            <w:right w:w="108" w:type="dxa"/>
          </w:tblCellMar>
        </w:tblPrEx>
        <w:trPr>
          <w:trHeight w:val="446"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77D1DAC5">
            <w:pPr>
              <w:spacing w:line="240" w:lineRule="auto"/>
              <w:jc w:val="center"/>
              <w:rPr>
                <w:rFonts w:hint="eastAsia" w:ascii="宋体" w:hAnsi="宋体" w:eastAsia="宋体" w:cs="宋体"/>
                <w:b w:val="0"/>
                <w:bCs w:val="0"/>
                <w:color w:val="000000" w:themeColor="text1"/>
                <w:szCs w:val="21"/>
                <w:highlight w:val="none"/>
                <w14:textFill>
                  <w14:solidFill>
                    <w14:schemeClr w14:val="tx1"/>
                  </w14:solidFill>
                </w14:textFill>
              </w:rPr>
            </w:pPr>
            <w:r>
              <w:rPr>
                <w:rFonts w:hint="eastAsia" w:ascii="宋体" w:hAnsi="宋体" w:eastAsia="宋体" w:cs="宋体"/>
                <w:b w:val="0"/>
                <w:bCs w:val="0"/>
                <w:color w:val="000000" w:themeColor="text1"/>
                <w:szCs w:val="21"/>
                <w:highlight w:val="none"/>
                <w14:textFill>
                  <w14:solidFill>
                    <w14:schemeClr w14:val="tx1"/>
                  </w14:solidFill>
                </w14:textFill>
              </w:rPr>
              <w:t>9</w:t>
            </w:r>
          </w:p>
        </w:tc>
        <w:tc>
          <w:tcPr>
            <w:tcW w:w="8956" w:type="dxa"/>
            <w:gridSpan w:val="2"/>
            <w:tcBorders>
              <w:top w:val="single" w:color="auto" w:sz="4" w:space="0"/>
              <w:left w:val="single" w:color="auto" w:sz="4" w:space="0"/>
              <w:bottom w:val="single" w:color="auto" w:sz="4" w:space="0"/>
              <w:right w:val="single" w:color="auto" w:sz="4" w:space="0"/>
            </w:tcBorders>
            <w:noWrap w:val="0"/>
            <w:vAlign w:val="center"/>
          </w:tcPr>
          <w:p w14:paraId="41A71B34">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需要补充的其他内容</w:t>
            </w:r>
          </w:p>
        </w:tc>
      </w:tr>
      <w:tr w14:paraId="28131916">
        <w:tblPrEx>
          <w:tblCellMar>
            <w:top w:w="0" w:type="dxa"/>
            <w:left w:w="108" w:type="dxa"/>
            <w:bottom w:w="0" w:type="dxa"/>
            <w:right w:w="108" w:type="dxa"/>
          </w:tblCellMar>
        </w:tblPrEx>
        <w:trPr>
          <w:trHeight w:val="64"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0C777D9">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5E0557E2">
            <w:pPr>
              <w:spacing w:line="24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计价方式和合同方式</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24E7094">
            <w:pPr>
              <w:spacing w:line="240" w:lineRule="auto"/>
              <w:rPr>
                <w:rFonts w:hint="eastAsia" w:ascii="宋体" w:hAnsi="宋体" w:eastAsia="宋体" w:cs="宋体"/>
                <w:color w:val="000000" w:themeColor="text1"/>
                <w:szCs w:val="21"/>
                <w:highlight w:val="none"/>
                <w:lang w:val="zh-CN"/>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工程量清单计价</w:t>
            </w: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eastAsia="宋体" w:cs="宋体"/>
                <w:color w:val="000000" w:themeColor="text1"/>
                <w:szCs w:val="21"/>
                <w:highlight w:val="none"/>
                <w:lang w:val="zh-CN"/>
                <w14:textFill>
                  <w14:solidFill>
                    <w14:schemeClr w14:val="tx1"/>
                  </w14:solidFill>
                </w14:textFill>
              </w:rPr>
              <w:t>固定</w:t>
            </w:r>
            <w:r>
              <w:rPr>
                <w:rFonts w:hint="eastAsia" w:ascii="宋体" w:hAnsi="宋体" w:cs="宋体"/>
                <w:color w:val="000000" w:themeColor="text1"/>
                <w:szCs w:val="21"/>
                <w:highlight w:val="none"/>
                <w:lang w:val="en-US" w:eastAsia="zh-CN"/>
                <w14:textFill>
                  <w14:solidFill>
                    <w14:schemeClr w14:val="tx1"/>
                  </w14:solidFill>
                </w14:textFill>
              </w:rPr>
              <w:t>单价</w:t>
            </w:r>
            <w:r>
              <w:rPr>
                <w:rFonts w:hint="eastAsia" w:ascii="宋体" w:hAnsi="宋体" w:eastAsia="宋体" w:cs="宋体"/>
                <w:color w:val="000000" w:themeColor="text1"/>
                <w:szCs w:val="21"/>
                <w:highlight w:val="none"/>
                <w:lang w:val="zh-CN"/>
                <w14:textFill>
                  <w14:solidFill>
                    <w14:schemeClr w14:val="tx1"/>
                  </w14:solidFill>
                </w14:textFill>
              </w:rPr>
              <w:t>合同。</w:t>
            </w:r>
          </w:p>
          <w:p w14:paraId="4BE05AE6">
            <w:pPr>
              <w:spacing w:line="240" w:lineRule="auto"/>
              <w:rPr>
                <w:rFonts w:hint="eastAsia" w:ascii="宋体" w:hAnsi="宋体" w:eastAsia="宋体" w:cs="宋体"/>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Cs w:val="21"/>
                <w:highlight w:val="none"/>
                <w:lang w:val="zh-CN"/>
                <w14:textFill>
                  <w14:solidFill>
                    <w14:schemeClr w14:val="tx1"/>
                  </w14:solidFill>
                </w14:textFill>
              </w:rPr>
              <w:t>成交供应商在取得</w:t>
            </w:r>
            <w:r>
              <w:rPr>
                <w:rFonts w:hint="eastAsia" w:ascii="宋体" w:hAnsi="宋体" w:eastAsia="宋体" w:cs="宋体"/>
                <w:color w:val="000000" w:themeColor="text1"/>
                <w:szCs w:val="21"/>
                <w:highlight w:val="none"/>
                <w:lang w:val="en-US" w:eastAsia="zh-CN"/>
                <w14:textFill>
                  <w14:solidFill>
                    <w14:schemeClr w14:val="tx1"/>
                  </w14:solidFill>
                </w14:textFill>
              </w:rPr>
              <w:t>中标（成交）</w:t>
            </w:r>
            <w:r>
              <w:rPr>
                <w:rFonts w:hint="eastAsia" w:ascii="宋体" w:hAnsi="宋体" w:eastAsia="宋体" w:cs="宋体"/>
                <w:color w:val="000000" w:themeColor="text1"/>
                <w:szCs w:val="21"/>
                <w:highlight w:val="none"/>
                <w:lang w:val="zh-CN"/>
                <w14:textFill>
                  <w14:solidFill>
                    <w14:schemeClr w14:val="tx1"/>
                  </w14:solidFill>
                </w14:textFill>
              </w:rPr>
              <w:t>通知书后需向采购人提供与第二次报价表相对应的已标价工程量清单，采购人有权对不平衡报价进行调整。</w:t>
            </w:r>
          </w:p>
        </w:tc>
      </w:tr>
      <w:tr w14:paraId="0CFCB5CD">
        <w:tblPrEx>
          <w:tblCellMar>
            <w:top w:w="0" w:type="dxa"/>
            <w:left w:w="108" w:type="dxa"/>
            <w:bottom w:w="0" w:type="dxa"/>
            <w:right w:w="108" w:type="dxa"/>
          </w:tblCellMar>
        </w:tblPrEx>
        <w:trPr>
          <w:trHeight w:val="502"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212ECAE9">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5BDEB504">
            <w:pPr>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工程质量保修期</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5FC5AC0">
            <w:pPr>
              <w:spacing w:line="240" w:lineRule="auto"/>
              <w:rPr>
                <w:rFonts w:hint="eastAsia" w:ascii="宋体" w:hAnsi="宋体" w:eastAsia="宋体" w:cs="宋体"/>
                <w:color w:val="000000" w:themeColor="text1"/>
                <w:szCs w:val="21"/>
                <w:highlight w:val="none"/>
                <w:lang w:val="en-US"/>
                <w14:textFill>
                  <w14:solidFill>
                    <w14:schemeClr w14:val="tx1"/>
                  </w14:solidFill>
                </w14:textFill>
              </w:rPr>
            </w:pPr>
            <w:r>
              <w:rPr>
                <w:rFonts w:hint="eastAsia" w:ascii="宋体" w:hAnsi="宋体" w:eastAsia="宋体" w:cs="宋体"/>
                <w:bCs/>
                <w:color w:val="000000" w:themeColor="text1"/>
                <w:szCs w:val="21"/>
                <w:highlight w:val="none"/>
                <w:lang w:val="en-US" w:eastAsia="zh-CN"/>
                <w14:textFill>
                  <w14:solidFill>
                    <w14:schemeClr w14:val="tx1"/>
                  </w14:solidFill>
                </w14:textFill>
              </w:rPr>
              <w:t>5年</w:t>
            </w:r>
            <w:r>
              <w:rPr>
                <w:rFonts w:hint="eastAsia" w:ascii="宋体" w:hAnsi="宋体" w:cs="宋体"/>
                <w:bCs/>
                <w:color w:val="000000" w:themeColor="text1"/>
                <w:szCs w:val="21"/>
                <w:highlight w:val="none"/>
                <w:lang w:val="en-US" w:eastAsia="zh-CN"/>
                <w14:textFill>
                  <w14:solidFill>
                    <w14:schemeClr w14:val="tx1"/>
                  </w14:solidFill>
                </w14:textFill>
              </w:rPr>
              <w:t>。</w:t>
            </w:r>
          </w:p>
        </w:tc>
      </w:tr>
      <w:tr w14:paraId="2EDD8398">
        <w:tblPrEx>
          <w:tblCellMar>
            <w:top w:w="0" w:type="dxa"/>
            <w:left w:w="108" w:type="dxa"/>
            <w:bottom w:w="0" w:type="dxa"/>
            <w:right w:w="108" w:type="dxa"/>
          </w:tblCellMar>
        </w:tblPrEx>
        <w:trPr>
          <w:trHeight w:val="90"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AF1709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55486106">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pacing w:val="-11"/>
                <w:sz w:val="21"/>
                <w:szCs w:val="21"/>
                <w:highlight w:val="none"/>
                <w14:textFill>
                  <w14:solidFill>
                    <w14:schemeClr w14:val="tx1"/>
                  </w14:solidFill>
                </w14:textFill>
              </w:rPr>
              <w:t>施工组织设计是否采用“暗标”评审方式</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594BEAE0">
            <w:pPr>
              <w:spacing w:line="240" w:lineRule="auto"/>
              <w:rPr>
                <w:rFonts w:hint="eastAsia" w:ascii="宋体" w:hAnsi="宋体" w:eastAsia="宋体" w:cs="宋体"/>
                <w:b/>
                <w:color w:val="000000" w:themeColor="text1"/>
                <w:highlight w:val="none"/>
                <w:lang w:val="zh-CN" w:eastAsia="zh-CN"/>
                <w14:textFill>
                  <w14:solidFill>
                    <w14:schemeClr w14:val="tx1"/>
                  </w14:solidFill>
                </w14:textFill>
              </w:rPr>
            </w:pPr>
            <w:r>
              <w:rPr>
                <w:rFonts w:hint="eastAsia" w:ascii="宋体" w:hAnsi="宋体" w:eastAsia="宋体" w:cs="宋体"/>
                <w:bCs/>
                <w:color w:val="000000" w:themeColor="text1"/>
                <w:highlight w:val="none"/>
                <w14:textFill>
                  <w14:solidFill>
                    <w14:schemeClr w14:val="tx1"/>
                  </w14:solidFill>
                </w14:textFill>
              </w:rPr>
              <w:t>不采用</w:t>
            </w:r>
            <w:r>
              <w:rPr>
                <w:rFonts w:hint="eastAsia" w:ascii="宋体" w:hAnsi="宋体" w:cs="宋体"/>
                <w:bCs/>
                <w:color w:val="000000" w:themeColor="text1"/>
                <w:highlight w:val="none"/>
                <w:lang w:eastAsia="zh-CN"/>
                <w14:textFill>
                  <w14:solidFill>
                    <w14:schemeClr w14:val="tx1"/>
                  </w14:solidFill>
                </w14:textFill>
              </w:rPr>
              <w:t>。</w:t>
            </w:r>
          </w:p>
        </w:tc>
      </w:tr>
      <w:tr w14:paraId="51E18FAA">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B205C52">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9.5</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9523D2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供应商代表出席磋商会</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18F760A0">
            <w:pPr>
              <w:spacing w:line="240" w:lineRule="auto"/>
              <w:rPr>
                <w:rFonts w:hint="eastAsia" w:ascii="宋体" w:hAnsi="宋体" w:eastAsia="宋体" w:cs="宋体"/>
                <w:b/>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按照本须知第5.1款的规定，</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人邀请所有</w:t>
            </w:r>
            <w:r>
              <w:rPr>
                <w:rFonts w:hint="eastAsia" w:ascii="宋体" w:hAnsi="宋体" w:eastAsia="宋体" w:cs="宋体"/>
                <w:bCs/>
                <w:color w:val="000000" w:themeColor="text1"/>
                <w:szCs w:val="21"/>
                <w:highlight w:val="none"/>
                <w14:textFill>
                  <w14:solidFill>
                    <w14:schemeClr w14:val="tx1"/>
                  </w14:solidFill>
                </w14:textFill>
              </w:rPr>
              <w:t>供应商</w:t>
            </w:r>
            <w:r>
              <w:rPr>
                <w:rFonts w:hint="eastAsia" w:ascii="宋体" w:hAnsi="宋体" w:eastAsia="宋体" w:cs="宋体"/>
                <w:bCs/>
                <w:color w:val="000000" w:themeColor="text1"/>
                <w:szCs w:val="21"/>
                <w:highlight w:val="none"/>
                <w:lang w:val="zh-CN"/>
                <w14:textFill>
                  <w14:solidFill>
                    <w14:schemeClr w14:val="tx1"/>
                  </w14:solidFill>
                </w14:textFill>
              </w:rPr>
              <w:t>的法定代表人或其委托代理人参加</w:t>
            </w:r>
            <w:r>
              <w:rPr>
                <w:rFonts w:hint="eastAsia" w:ascii="宋体" w:hAnsi="宋体" w:eastAsia="宋体" w:cs="宋体"/>
                <w:bCs/>
                <w:color w:val="000000" w:themeColor="text1"/>
                <w:szCs w:val="21"/>
                <w:highlight w:val="none"/>
                <w14:textFill>
                  <w14:solidFill>
                    <w14:schemeClr w14:val="tx1"/>
                  </w14:solidFill>
                </w14:textFill>
              </w:rPr>
              <w:t>竞争性磋商会议</w:t>
            </w:r>
            <w:r>
              <w:rPr>
                <w:rFonts w:hint="eastAsia" w:ascii="宋体" w:hAnsi="宋体" w:eastAsia="宋体" w:cs="宋体"/>
                <w:bCs/>
                <w:color w:val="000000" w:themeColor="text1"/>
                <w:szCs w:val="21"/>
                <w:highlight w:val="none"/>
                <w:lang w:val="zh-CN"/>
                <w14:textFill>
                  <w14:solidFill>
                    <w14:schemeClr w14:val="tx1"/>
                  </w14:solidFill>
                </w14:textFill>
              </w:rPr>
              <w:t>。</w:t>
            </w:r>
            <w:r>
              <w:rPr>
                <w:rFonts w:hint="eastAsia" w:ascii="宋体" w:hAnsi="宋体" w:eastAsia="宋体" w:cs="宋体"/>
                <w:bCs/>
                <w:color w:val="000000" w:themeColor="text1"/>
                <w:szCs w:val="21"/>
                <w:highlight w:val="none"/>
                <w14:textFill>
                  <w14:solidFill>
                    <w14:schemeClr w14:val="tx1"/>
                  </w14:solidFill>
                </w14:textFill>
              </w:rPr>
              <w:t>供应商</w:t>
            </w:r>
            <w:r>
              <w:rPr>
                <w:rFonts w:hint="eastAsia" w:ascii="宋体" w:hAnsi="宋体" w:eastAsia="宋体" w:cs="宋体"/>
                <w:bCs/>
                <w:color w:val="000000" w:themeColor="text1"/>
                <w:szCs w:val="21"/>
                <w:highlight w:val="none"/>
                <w:lang w:val="zh-CN"/>
                <w14:textFill>
                  <w14:solidFill>
                    <w14:schemeClr w14:val="tx1"/>
                  </w14:solidFill>
                </w14:textFill>
              </w:rPr>
              <w:t>的法定代表人或其委托代理人应当按时参加</w:t>
            </w:r>
            <w:r>
              <w:rPr>
                <w:rFonts w:hint="eastAsia" w:ascii="宋体" w:hAnsi="宋体" w:eastAsia="宋体" w:cs="宋体"/>
                <w:bCs/>
                <w:color w:val="000000" w:themeColor="text1"/>
                <w:szCs w:val="21"/>
                <w:highlight w:val="none"/>
                <w14:textFill>
                  <w14:solidFill>
                    <w14:schemeClr w14:val="tx1"/>
                  </w14:solidFill>
                </w14:textFill>
              </w:rPr>
              <w:t>竞争性磋商会议</w:t>
            </w:r>
            <w:r>
              <w:rPr>
                <w:rFonts w:hint="eastAsia" w:ascii="宋体" w:hAnsi="宋体" w:eastAsia="宋体" w:cs="宋体"/>
                <w:bCs/>
                <w:color w:val="000000" w:themeColor="text1"/>
                <w:szCs w:val="21"/>
                <w:highlight w:val="none"/>
                <w:lang w:val="zh-CN"/>
                <w14:textFill>
                  <w14:solidFill>
                    <w14:schemeClr w14:val="tx1"/>
                  </w14:solidFill>
                </w14:textFill>
              </w:rPr>
              <w:t>，并在</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人按</w:t>
            </w:r>
            <w:r>
              <w:rPr>
                <w:rFonts w:hint="eastAsia" w:ascii="宋体" w:hAnsi="宋体" w:eastAsia="宋体" w:cs="宋体"/>
                <w:bCs/>
                <w:color w:val="000000" w:themeColor="text1"/>
                <w:szCs w:val="21"/>
                <w:highlight w:val="none"/>
                <w14:textFill>
                  <w14:solidFill>
                    <w14:schemeClr w14:val="tx1"/>
                  </w14:solidFill>
                </w14:textFill>
              </w:rPr>
              <w:t>磋商</w:t>
            </w:r>
            <w:r>
              <w:rPr>
                <w:rFonts w:hint="eastAsia" w:ascii="宋体" w:hAnsi="宋体" w:eastAsia="宋体" w:cs="宋体"/>
                <w:bCs/>
                <w:color w:val="000000" w:themeColor="text1"/>
                <w:szCs w:val="21"/>
                <w:highlight w:val="none"/>
                <w:lang w:val="zh-CN"/>
                <w14:textFill>
                  <w14:solidFill>
                    <w14:schemeClr w14:val="tx1"/>
                  </w14:solidFill>
                </w14:textFill>
              </w:rPr>
              <w:t>程序进行点名时，向</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人提交法定代表人身份证明文件或法定代表人授权委托书，出示本人身份证，以证明其出席，否则，其</w:t>
            </w:r>
            <w:r>
              <w:rPr>
                <w:rFonts w:hint="eastAsia" w:ascii="宋体" w:hAnsi="宋体" w:eastAsia="宋体" w:cs="宋体"/>
                <w:bCs/>
                <w:color w:val="000000" w:themeColor="text1"/>
                <w:szCs w:val="21"/>
                <w:highlight w:val="none"/>
                <w14:textFill>
                  <w14:solidFill>
                    <w14:schemeClr w14:val="tx1"/>
                  </w14:solidFill>
                </w14:textFill>
              </w:rPr>
              <w:t>响应</w:t>
            </w:r>
            <w:r>
              <w:rPr>
                <w:rFonts w:hint="eastAsia" w:ascii="宋体" w:hAnsi="宋体" w:eastAsia="宋体" w:cs="宋体"/>
                <w:bCs/>
                <w:color w:val="000000" w:themeColor="text1"/>
                <w:szCs w:val="21"/>
                <w:highlight w:val="none"/>
                <w:lang w:val="zh-CN"/>
                <w14:textFill>
                  <w14:solidFill>
                    <w14:schemeClr w14:val="tx1"/>
                  </w14:solidFill>
                </w14:textFill>
              </w:rPr>
              <w:t>文件按废标处理。</w:t>
            </w:r>
          </w:p>
        </w:tc>
      </w:tr>
      <w:tr w14:paraId="2BE4E599">
        <w:tblPrEx>
          <w:tblCellMar>
            <w:top w:w="0" w:type="dxa"/>
            <w:left w:w="108" w:type="dxa"/>
            <w:bottom w:w="0" w:type="dxa"/>
            <w:right w:w="108" w:type="dxa"/>
          </w:tblCellMar>
        </w:tblPrEx>
        <w:trPr>
          <w:trHeight w:val="9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32685E24">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9.6</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B1CC03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知识产权</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19D2C179">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构成本</w:t>
            </w:r>
            <w:r>
              <w:rPr>
                <w:rFonts w:hint="eastAsia" w:ascii="宋体" w:hAnsi="宋体" w:eastAsia="宋体" w:cs="宋体"/>
                <w:bCs/>
                <w:color w:val="000000" w:themeColor="text1"/>
                <w:szCs w:val="21"/>
                <w:highlight w:val="none"/>
                <w14:textFill>
                  <w14:solidFill>
                    <w14:schemeClr w14:val="tx1"/>
                  </w14:solidFill>
                </w14:textFill>
              </w:rPr>
              <w:t>磋商</w:t>
            </w:r>
            <w:r>
              <w:rPr>
                <w:rFonts w:hint="eastAsia" w:ascii="宋体" w:hAnsi="宋体" w:eastAsia="宋体" w:cs="宋体"/>
                <w:bCs/>
                <w:color w:val="000000" w:themeColor="text1"/>
                <w:szCs w:val="21"/>
                <w:highlight w:val="none"/>
                <w:lang w:val="zh-CN"/>
                <w14:textFill>
                  <w14:solidFill>
                    <w14:schemeClr w14:val="tx1"/>
                  </w14:solidFill>
                </w14:textFill>
              </w:rPr>
              <w:t>文件各个组成部分的文件，未经</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人书面同意，</w:t>
            </w:r>
            <w:r>
              <w:rPr>
                <w:rFonts w:hint="eastAsia" w:ascii="宋体" w:hAnsi="宋体" w:eastAsia="宋体" w:cs="宋体"/>
                <w:bCs/>
                <w:color w:val="000000" w:themeColor="text1"/>
                <w:szCs w:val="21"/>
                <w:highlight w:val="none"/>
                <w14:textFill>
                  <w14:solidFill>
                    <w14:schemeClr w14:val="tx1"/>
                  </w14:solidFill>
                </w14:textFill>
              </w:rPr>
              <w:t>供应商</w:t>
            </w:r>
            <w:r>
              <w:rPr>
                <w:rFonts w:hint="eastAsia" w:ascii="宋体" w:hAnsi="宋体" w:eastAsia="宋体" w:cs="宋体"/>
                <w:bCs/>
                <w:color w:val="000000" w:themeColor="text1"/>
                <w:szCs w:val="21"/>
                <w:highlight w:val="none"/>
                <w:lang w:val="zh-CN"/>
                <w14:textFill>
                  <w14:solidFill>
                    <w14:schemeClr w14:val="tx1"/>
                  </w14:solidFill>
                </w14:textFill>
              </w:rPr>
              <w:t>不得擅自复印和用于非本</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项目所需的其他目的。</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人全部或者部分使用未</w:t>
            </w:r>
            <w:r>
              <w:rPr>
                <w:rFonts w:hint="eastAsia" w:ascii="宋体" w:hAnsi="宋体" w:eastAsia="宋体" w:cs="宋体"/>
                <w:bCs/>
                <w:color w:val="000000" w:themeColor="text1"/>
                <w:szCs w:val="21"/>
                <w:highlight w:val="none"/>
                <w14:textFill>
                  <w14:solidFill>
                    <w14:schemeClr w14:val="tx1"/>
                  </w14:solidFill>
                </w14:textFill>
              </w:rPr>
              <w:t>成交供应商响应</w:t>
            </w:r>
            <w:r>
              <w:rPr>
                <w:rFonts w:hint="eastAsia" w:ascii="宋体" w:hAnsi="宋体" w:eastAsia="宋体" w:cs="宋体"/>
                <w:bCs/>
                <w:color w:val="000000" w:themeColor="text1"/>
                <w:szCs w:val="21"/>
                <w:highlight w:val="none"/>
                <w:lang w:val="zh-CN"/>
                <w14:textFill>
                  <w14:solidFill>
                    <w14:schemeClr w14:val="tx1"/>
                  </w14:solidFill>
                </w14:textFill>
              </w:rPr>
              <w:t>文件中的技术成果或技术方案时，需征得其书面同意，并不得擅自复印或提供给第三人。</w:t>
            </w:r>
          </w:p>
        </w:tc>
      </w:tr>
      <w:tr w14:paraId="10210AB1">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6DE820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9.7</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395858FA">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重新开展采购活动的情形</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3035F3D4">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（一）因情况变化，不再符合规定的竞争性磋商采购方式适用情形的；</w:t>
            </w:r>
          </w:p>
          <w:p w14:paraId="462E2361">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（二）出现影响采购公正的违法、违规行为的；</w:t>
            </w:r>
          </w:p>
          <w:p w14:paraId="67C0636C">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（三）在采购过程中符合要求的供应商或者报价未超过采购预算的供应商不足3家的。</w:t>
            </w:r>
          </w:p>
        </w:tc>
      </w:tr>
      <w:tr w14:paraId="5BE86233">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9669D00">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9.8</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A7841FC">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同义词语</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84E620D">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构成</w:t>
            </w:r>
            <w:r>
              <w:rPr>
                <w:rFonts w:hint="eastAsia" w:ascii="宋体" w:hAnsi="宋体" w:eastAsia="宋体" w:cs="宋体"/>
                <w:bCs/>
                <w:color w:val="000000" w:themeColor="text1"/>
                <w:szCs w:val="21"/>
                <w:highlight w:val="none"/>
                <w14:textFill>
                  <w14:solidFill>
                    <w14:schemeClr w14:val="tx1"/>
                  </w14:solidFill>
                </w14:textFill>
              </w:rPr>
              <w:t>磋商</w:t>
            </w:r>
            <w:r>
              <w:rPr>
                <w:rFonts w:hint="eastAsia" w:ascii="宋体" w:hAnsi="宋体" w:eastAsia="宋体" w:cs="宋体"/>
                <w:bCs/>
                <w:color w:val="000000" w:themeColor="text1"/>
                <w:szCs w:val="21"/>
                <w:highlight w:val="none"/>
                <w:lang w:val="zh-CN"/>
                <w14:textFill>
                  <w14:solidFill>
                    <w14:schemeClr w14:val="tx1"/>
                  </w14:solidFill>
                </w14:textFill>
              </w:rPr>
              <w:t>文件组成部分的“通用合同条款”、“专用合同条款”、“技术标准和要求”等章节中出现的措辞“发包人”和 “承包人”，在</w:t>
            </w:r>
            <w:r>
              <w:rPr>
                <w:rFonts w:hint="eastAsia" w:ascii="宋体" w:hAnsi="宋体" w:eastAsia="宋体" w:cs="宋体"/>
                <w:bCs/>
                <w:color w:val="000000" w:themeColor="text1"/>
                <w:szCs w:val="21"/>
                <w:highlight w:val="none"/>
                <w14:textFill>
                  <w14:solidFill>
                    <w14:schemeClr w14:val="tx1"/>
                  </w14:solidFill>
                </w14:textFill>
              </w:rPr>
              <w:t>采购活动中</w:t>
            </w:r>
            <w:r>
              <w:rPr>
                <w:rFonts w:hint="eastAsia" w:ascii="宋体" w:hAnsi="宋体" w:eastAsia="宋体" w:cs="宋体"/>
                <w:bCs/>
                <w:color w:val="000000" w:themeColor="text1"/>
                <w:szCs w:val="21"/>
                <w:highlight w:val="none"/>
                <w:lang w:val="zh-CN"/>
                <w14:textFill>
                  <w14:solidFill>
                    <w14:schemeClr w14:val="tx1"/>
                  </w14:solidFill>
                </w14:textFill>
              </w:rPr>
              <w:t>应当分别按“</w:t>
            </w:r>
            <w:r>
              <w:rPr>
                <w:rFonts w:hint="eastAsia" w:ascii="宋体" w:hAnsi="宋体" w:eastAsia="宋体" w:cs="宋体"/>
                <w:bCs/>
                <w:color w:val="000000" w:themeColor="text1"/>
                <w:szCs w:val="21"/>
                <w:highlight w:val="none"/>
                <w14:textFill>
                  <w14:solidFill>
                    <w14:schemeClr w14:val="tx1"/>
                  </w14:solidFill>
                </w14:textFill>
              </w:rPr>
              <w:t>采购</w:t>
            </w:r>
            <w:r>
              <w:rPr>
                <w:rFonts w:hint="eastAsia" w:ascii="宋体" w:hAnsi="宋体" w:eastAsia="宋体" w:cs="宋体"/>
                <w:bCs/>
                <w:color w:val="000000" w:themeColor="text1"/>
                <w:szCs w:val="21"/>
                <w:highlight w:val="none"/>
                <w:lang w:val="zh-CN"/>
                <w14:textFill>
                  <w14:solidFill>
                    <w14:schemeClr w14:val="tx1"/>
                  </w14:solidFill>
                </w14:textFill>
              </w:rPr>
              <w:t>人”和“</w:t>
            </w:r>
            <w:r>
              <w:rPr>
                <w:rFonts w:hint="eastAsia" w:ascii="宋体" w:hAnsi="宋体" w:eastAsia="宋体" w:cs="宋体"/>
                <w:bCs/>
                <w:color w:val="000000" w:themeColor="text1"/>
                <w:szCs w:val="21"/>
                <w:highlight w:val="none"/>
                <w14:textFill>
                  <w14:solidFill>
                    <w14:schemeClr w14:val="tx1"/>
                  </w14:solidFill>
                </w14:textFill>
              </w:rPr>
              <w:t>供应商</w:t>
            </w:r>
            <w:r>
              <w:rPr>
                <w:rFonts w:hint="eastAsia" w:ascii="宋体" w:hAnsi="宋体" w:eastAsia="宋体" w:cs="宋体"/>
                <w:bCs/>
                <w:color w:val="000000" w:themeColor="text1"/>
                <w:szCs w:val="21"/>
                <w:highlight w:val="none"/>
                <w:lang w:val="zh-CN"/>
                <w14:textFill>
                  <w14:solidFill>
                    <w14:schemeClr w14:val="tx1"/>
                  </w14:solidFill>
                </w14:textFill>
              </w:rPr>
              <w:t>”进行理解。</w:t>
            </w:r>
          </w:p>
        </w:tc>
      </w:tr>
      <w:tr w14:paraId="2CB6BCB7">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02F87A07">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9.9</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0A44C42B">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解释权</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061C856">
            <w:pPr>
              <w:spacing w:line="240" w:lineRule="auto"/>
              <w:rPr>
                <w:rFonts w:hint="eastAsia"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构成本磋商文件的各个组成文件应互为解释，互为说明；如有不明确或不一致，构成合同文件组成内容，以合同文件约定内容为准，且以专用合同条款约定的合同文件优先顺序解释；除磋商文件中有特别规定外，仅适用招标投标阶段的规定，按磋商公告、供应商须知、评标办法、响应文件格式的先后顺序解释；同一组成文件中就同一事项的规定或约定不一致的，以编排顺序在后者为准；同一组成文件中不同版本之间有不一致的，以形成时间在后者为准。按本款前述规定仍不能形成结论的，由采购人负责解释。</w:t>
            </w:r>
          </w:p>
        </w:tc>
      </w:tr>
      <w:tr w14:paraId="0E3AE0E6">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right w:val="single" w:color="auto" w:sz="4" w:space="0"/>
            </w:tcBorders>
            <w:noWrap w:val="0"/>
            <w:vAlign w:val="center"/>
          </w:tcPr>
          <w:p w14:paraId="55C72F71">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9.10</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13136B23">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付款方式</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1983527">
            <w:pPr>
              <w:spacing w:line="240" w:lineRule="auto"/>
              <w:rPr>
                <w:rFonts w:hint="default" w:ascii="宋体" w:hAnsi="宋体" w:eastAsia="宋体" w:cs="宋体"/>
                <w:bCs/>
                <w:color w:val="000000" w:themeColor="text1"/>
                <w:szCs w:val="21"/>
                <w:highlight w:val="none"/>
                <w:lang w:val="en-US"/>
                <w14:textFill>
                  <w14:solidFill>
                    <w14:schemeClr w14:val="tx1"/>
                  </w14:solidFill>
                </w14:textFill>
              </w:rPr>
            </w:pPr>
            <w:r>
              <w:rPr>
                <w:rFonts w:hint="eastAsia" w:ascii="宋体" w:hAnsi="宋体" w:cs="宋体"/>
                <w:bCs/>
                <w:color w:val="000000" w:themeColor="text1"/>
                <w:szCs w:val="21"/>
                <w:highlight w:val="none"/>
                <w:lang w:val="en-US" w:eastAsia="zh-CN"/>
                <w14:textFill>
                  <w14:solidFill>
                    <w14:schemeClr w14:val="tx1"/>
                  </w14:solidFill>
                </w14:textFill>
              </w:rPr>
              <w:t>具体内容以双方合同约定为准</w:t>
            </w:r>
          </w:p>
        </w:tc>
      </w:tr>
      <w:tr w14:paraId="273FC75A">
        <w:tblPrEx>
          <w:tblCellMar>
            <w:top w:w="0" w:type="dxa"/>
            <w:left w:w="108" w:type="dxa"/>
            <w:bottom w:w="0" w:type="dxa"/>
            <w:right w:w="108" w:type="dxa"/>
          </w:tblCellMar>
        </w:tblPrEx>
        <w:trPr>
          <w:trHeight w:val="1153"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70EAB4B5">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9.11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FE492A6">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招标代理服务费</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284C4F97">
            <w:pPr>
              <w:spacing w:line="240" w:lineRule="auto"/>
              <w:rPr>
                <w:rFonts w:hint="eastAsia"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招标代理费执行国家发展改革委《关于进一步放开建设项目专业服务价格的通知》（发改价格〔2015〕299号），实行市场价格的取费标准计费，由采购代理机构向成交供应商</w:t>
            </w:r>
            <w:r>
              <w:rPr>
                <w:rFonts w:hint="eastAsia" w:ascii="宋体" w:hAnsi="宋体" w:cs="宋体"/>
                <w:bCs/>
                <w:color w:val="000000" w:themeColor="text1"/>
                <w:szCs w:val="21"/>
                <w:highlight w:val="none"/>
                <w:lang w:val="zh-CN"/>
                <w14:textFill>
                  <w14:solidFill>
                    <w14:schemeClr w14:val="tx1"/>
                  </w14:solidFill>
                </w14:textFill>
              </w:rPr>
              <w:t>固定</w:t>
            </w:r>
            <w:r>
              <w:rPr>
                <w:rFonts w:hint="eastAsia" w:ascii="宋体" w:hAnsi="宋体" w:eastAsia="宋体" w:cs="宋体"/>
                <w:bCs/>
                <w:color w:val="000000" w:themeColor="text1"/>
                <w:szCs w:val="21"/>
                <w:highlight w:val="none"/>
                <w:lang w:val="en-US" w:eastAsia="zh-CN"/>
                <w14:textFill>
                  <w14:solidFill>
                    <w14:schemeClr w14:val="tx1"/>
                  </w14:solidFill>
                </w14:textFill>
              </w:rPr>
              <w:t>收取</w:t>
            </w:r>
            <w:r>
              <w:rPr>
                <w:rFonts w:hint="eastAsia" w:ascii="宋体" w:hAnsi="宋体" w:cs="宋体"/>
                <w:bCs/>
                <w:color w:val="000000" w:themeColor="text1"/>
                <w:szCs w:val="21"/>
                <w:highlight w:val="none"/>
                <w:lang w:val="en-US" w:eastAsia="zh-CN"/>
                <w14:textFill>
                  <w14:solidFill>
                    <w14:schemeClr w14:val="tx1"/>
                  </w14:solidFill>
                </w14:textFill>
              </w:rPr>
              <w:t>13000.00元</w:t>
            </w:r>
            <w:r>
              <w:rPr>
                <w:rFonts w:hint="eastAsia" w:ascii="宋体" w:hAnsi="宋体" w:eastAsia="宋体" w:cs="宋体"/>
                <w:bCs/>
                <w:color w:val="000000" w:themeColor="text1"/>
                <w:szCs w:val="21"/>
                <w:highlight w:val="none"/>
                <w:lang w:val="en-US" w:eastAsia="zh-CN"/>
                <w14:textFill>
                  <w14:solidFill>
                    <w14:schemeClr w14:val="tx1"/>
                  </w14:solidFill>
                </w14:textFill>
              </w:rPr>
              <w:t>。</w:t>
            </w:r>
          </w:p>
        </w:tc>
      </w:tr>
      <w:tr w14:paraId="49B732F6">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4C77D798">
            <w:pPr>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9.12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73EB5FCF">
            <w:pPr>
              <w:pStyle w:val="29"/>
              <w:shd w:val="clear" w:color="auto" w:fill="auto"/>
              <w:spacing w:before="0" w:after="0" w:line="240" w:lineRule="auto"/>
              <w:jc w:val="center"/>
              <w:rPr>
                <w:rFonts w:hint="eastAsia" w:ascii="宋体" w:hAnsi="宋体" w:eastAsia="宋体" w:cs="宋体"/>
                <w:color w:val="000000" w:themeColor="text1"/>
                <w:spacing w:val="0"/>
                <w:w w:val="100"/>
                <w:kern w:val="2"/>
                <w:position w:val="0"/>
                <w:sz w:val="21"/>
                <w:szCs w:val="21"/>
                <w:highlight w:val="none"/>
                <w:u w:val="none"/>
                <w:lang w:val="en-US" w:eastAsia="zh-CN" w:bidi="zh-CN"/>
                <w14:textFill>
                  <w14:solidFill>
                    <w14:schemeClr w14:val="tx1"/>
                  </w14:solidFill>
                </w14:textFill>
              </w:rPr>
            </w:pPr>
            <w:r>
              <w:rPr>
                <w:rStyle w:val="30"/>
                <w:rFonts w:hint="eastAsia" w:ascii="宋体" w:hAnsi="宋体" w:eastAsia="宋体" w:cs="宋体"/>
                <w:color w:val="000000" w:themeColor="text1"/>
                <w:sz w:val="21"/>
                <w:szCs w:val="21"/>
                <w:highlight w:val="none"/>
                <w:lang w:val="zh-CN"/>
                <w14:textFill>
                  <w14:solidFill>
                    <w14:schemeClr w14:val="tx1"/>
                  </w14:solidFill>
                </w14:textFill>
              </w:rPr>
              <w:t>合同管理</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E087304">
            <w:pPr>
              <w:keepNext w:val="0"/>
              <w:keepLines w:val="0"/>
              <w:pageBreakBefore w:val="0"/>
              <w:widowControl w:val="0"/>
              <w:kinsoku/>
              <w:wordWrap/>
              <w:overflowPunct/>
              <w:topLinePunct w:val="0"/>
              <w:autoSpaceDE w:val="0"/>
              <w:autoSpaceDN w:val="0"/>
              <w:bidi w:val="0"/>
              <w:adjustRightInd w:val="0"/>
              <w:snapToGrid/>
              <w:spacing w:line="240" w:lineRule="auto"/>
              <w:jc w:val="left"/>
              <w:textAlignment w:val="auto"/>
              <w:rPr>
                <w:rFonts w:hint="eastAsia" w:ascii="宋体" w:hAnsi="宋体" w:eastAsia="宋体" w:cs="宋体"/>
                <w:color w:val="000000" w:themeColor="text1"/>
                <w:kern w:val="2"/>
                <w:sz w:val="21"/>
                <w:szCs w:val="18"/>
                <w:highlight w:val="none"/>
                <w:lang w:val="zh-CN" w:eastAsia="zh-CN" w:bidi="ar-SA"/>
                <w14:textFill>
                  <w14:solidFill>
                    <w14:schemeClr w14:val="tx1"/>
                  </w14:solidFill>
                </w14:textFill>
              </w:rPr>
            </w:pPr>
            <w:r>
              <w:rPr>
                <w:rFonts w:hint="eastAsia" w:ascii="宋体" w:hAnsi="宋体" w:eastAsia="宋体" w:cs="宋体"/>
                <w:color w:val="000000" w:themeColor="text1"/>
                <w:kern w:val="2"/>
                <w:sz w:val="21"/>
                <w:szCs w:val="18"/>
                <w:highlight w:val="none"/>
                <w:lang w:val="zh-CN" w:eastAsia="zh-CN" w:bidi="ar-SA"/>
                <w14:textFill>
                  <w14:solidFill>
                    <w14:schemeClr w14:val="tx1"/>
                  </w14:solidFill>
                </w14:textFill>
              </w:rPr>
              <w:t>成交供应商应自成交通知书发出之日起30日内与采购人签订合同，签订合同后5个工作日内除采购人要求合同份数外还需送至招标代理机构合同彩色扫描件一份用于合同公示使用。</w:t>
            </w:r>
          </w:p>
        </w:tc>
      </w:tr>
      <w:tr w14:paraId="527F1FAD">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69EB449B">
            <w:pPr>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9.13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588C17AC">
            <w:pPr>
              <w:spacing w:line="240" w:lineRule="auto"/>
              <w:jc w:val="center"/>
              <w:rPr>
                <w:rFonts w:hint="eastAsia" w:ascii="宋体" w:hAnsi="宋体" w:eastAsia="宋体" w:cs="宋体"/>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中小企业划分标准所属行业</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F89A919">
            <w:pPr>
              <w:spacing w:line="240" w:lineRule="auto"/>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
                <w:bCs w:val="0"/>
                <w:color w:val="000000" w:themeColor="text1"/>
                <w:kern w:val="2"/>
                <w:sz w:val="21"/>
                <w:szCs w:val="21"/>
                <w:highlight w:val="none"/>
                <w:lang w:val="en-US" w:eastAsia="zh-CN" w:bidi="ar-SA"/>
                <w14:textFill>
                  <w14:solidFill>
                    <w14:schemeClr w14:val="tx1"/>
                  </w14:solidFill>
                </w14:textFill>
              </w:rPr>
              <w:t>建筑业</w:t>
            </w:r>
          </w:p>
        </w:tc>
      </w:tr>
      <w:tr w14:paraId="2D6B7F2B">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21E53125">
            <w:pPr>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10.1</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617FF9FF">
            <w:pPr>
              <w:spacing w:line="24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电子招标投标</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668D1109">
            <w:pPr>
              <w:spacing w:line="240" w:lineRule="auto"/>
              <w:rPr>
                <w:rFonts w:hint="eastAsia" w:ascii="宋体" w:hAnsi="宋体" w:eastAsia="宋体" w:cs="宋体"/>
                <w:bCs/>
                <w:color w:val="000000" w:themeColor="text1"/>
                <w:szCs w:val="21"/>
                <w:highlight w:val="none"/>
                <w:lang w:val="zh-CN"/>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□否</w:t>
            </w:r>
          </w:p>
          <w:p w14:paraId="77F02CD7">
            <w:pPr>
              <w:spacing w:line="240" w:lineRule="auto"/>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bCs/>
                <w:color w:val="000000" w:themeColor="text1"/>
                <w:szCs w:val="21"/>
                <w:highlight w:val="none"/>
                <w:lang w:val="zh-CN"/>
                <w14:textFill>
                  <w14:solidFill>
                    <w14:schemeClr w14:val="tx1"/>
                  </w14:solidFill>
                </w14:textFill>
              </w:rPr>
              <w:t>☑是</w:t>
            </w:r>
          </w:p>
        </w:tc>
      </w:tr>
      <w:tr w14:paraId="2BD292CA">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1ECEAA1E">
            <w:pPr>
              <w:spacing w:line="240" w:lineRule="auto"/>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10.2</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3D639D8">
            <w:pPr>
              <w:spacing w:line="24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其他说明</w:t>
            </w:r>
          </w:p>
        </w:tc>
        <w:tc>
          <w:tcPr>
            <w:tcW w:w="7039" w:type="dxa"/>
            <w:tcBorders>
              <w:top w:val="single" w:color="auto" w:sz="4" w:space="0"/>
              <w:left w:val="single" w:color="auto" w:sz="4" w:space="0"/>
              <w:bottom w:val="single" w:color="auto" w:sz="4" w:space="0"/>
              <w:right w:val="single" w:color="auto" w:sz="4" w:space="0"/>
            </w:tcBorders>
            <w:noWrap w:val="0"/>
            <w:vAlign w:val="center"/>
          </w:tcPr>
          <w:p w14:paraId="72BE7BB5">
            <w:pPr>
              <w:keepNext w:val="0"/>
              <w:keepLines w:val="0"/>
              <w:pageBreakBefore w:val="0"/>
              <w:kinsoku/>
              <w:wordWrap/>
              <w:overflowPunct/>
              <w:bidi w:val="0"/>
              <w:spacing w:line="240" w:lineRule="auto"/>
              <w:jc w:val="both"/>
              <w:rPr>
                <w:rFonts w:hint="eastAsia" w:ascii="宋体" w:hAnsi="宋体" w:eastAsia="宋体" w:cs="宋体"/>
                <w:color w:val="000000" w:themeColor="text1"/>
                <w:sz w:val="21"/>
                <w:szCs w:val="21"/>
                <w:highlight w:val="none"/>
                <w:lang w:val="en-US" w:eastAsia="zh-CN" w:bidi="ar-SA"/>
                <w14:textFill>
                  <w14:solidFill>
                    <w14:schemeClr w14:val="tx1"/>
                  </w14:solidFill>
                </w14:textFill>
              </w:rPr>
            </w:pPr>
            <w:r>
              <w:rPr>
                <w:rFonts w:hint="eastAsia" w:ascii="宋体" w:hAnsi="宋体" w:eastAsia="宋体" w:cs="宋体"/>
                <w:b/>
                <w:bCs w:val="0"/>
                <w:color w:val="000000" w:themeColor="text1"/>
                <w:kern w:val="15"/>
                <w:sz w:val="21"/>
                <w:szCs w:val="21"/>
                <w:highlight w:val="none"/>
                <w:lang w:eastAsia="zh-CN"/>
                <w14:textFill>
                  <w14:solidFill>
                    <w14:schemeClr w14:val="tx1"/>
                  </w14:solidFill>
                </w14:textFill>
              </w:rPr>
              <w:t>电</w:t>
            </w:r>
            <w:r>
              <w:rPr>
                <w:rFonts w:hint="eastAsia" w:ascii="宋体" w:hAnsi="宋体" w:eastAsia="宋体" w:cs="宋体"/>
                <w:b/>
                <w:bCs w:val="0"/>
                <w:color w:val="000000" w:themeColor="text1"/>
                <w:kern w:val="15"/>
                <w:sz w:val="21"/>
                <w:szCs w:val="21"/>
                <w:highlight w:val="none"/>
                <w14:textFill>
                  <w14:solidFill>
                    <w14:schemeClr w14:val="tx1"/>
                  </w14:solidFill>
                </w14:textFill>
              </w:rPr>
              <w:t>子标说明</w:t>
            </w:r>
            <w:r>
              <w:rPr>
                <w:rFonts w:hint="eastAsia" w:ascii="宋体" w:hAnsi="宋体" w:eastAsia="宋体" w:cs="宋体"/>
                <w:b/>
                <w:bCs w:val="0"/>
                <w:color w:val="000000" w:themeColor="text1"/>
                <w:kern w:val="15"/>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zh-CN" w:bidi="ar-SA"/>
                <w14:textFill>
                  <w14:solidFill>
                    <w14:schemeClr w14:val="tx1"/>
                  </w14:solidFill>
                </w14:textFill>
              </w:rPr>
              <w:t>上传的电子证件及资料均需按要求签字盖章上传，否则按未签章处理。</w:t>
            </w:r>
            <w:r>
              <w:rPr>
                <w:rFonts w:hint="eastAsia" w:ascii="宋体" w:hAnsi="宋体" w:eastAsia="宋体" w:cs="宋体"/>
                <w:color w:val="000000" w:themeColor="text1"/>
                <w:sz w:val="21"/>
                <w:szCs w:val="21"/>
                <w:highlight w:val="none"/>
                <w:lang w:val="en-US" w:eastAsia="zh-CN" w:bidi="ar-SA"/>
                <w14:textFill>
                  <w14:solidFill>
                    <w14:schemeClr w14:val="tx1"/>
                  </w14:solidFill>
                </w14:textFill>
              </w:rPr>
              <w:t>以上传至政采云平台的投标文件为准，进行评审。</w:t>
            </w:r>
          </w:p>
          <w:p w14:paraId="16BA6F2F">
            <w:pPr>
              <w:keepNext w:val="0"/>
              <w:keepLines w:val="0"/>
              <w:pageBreakBefore w:val="0"/>
              <w:kinsoku/>
              <w:wordWrap/>
              <w:overflowPunct/>
              <w:bidi w:val="0"/>
              <w:spacing w:line="240" w:lineRule="auto"/>
              <w:jc w:val="both"/>
              <w:rPr>
                <w:rFonts w:hint="eastAsia" w:ascii="宋体" w:hAnsi="宋体" w:eastAsia="宋体" w:cs="宋体"/>
                <w:color w:val="000000" w:themeColor="text1"/>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bidi="ar-SA"/>
                <w14:textFill>
                  <w14:solidFill>
                    <w14:schemeClr w14:val="tx1"/>
                  </w14:solidFill>
                </w14:textFill>
              </w:rPr>
              <w:t>投标文件电子版方面技术支持：95763</w:t>
            </w:r>
            <w:r>
              <w:rPr>
                <w:rFonts w:hint="eastAsia" w:ascii="宋体" w:hAnsi="宋体" w:eastAsia="宋体" w:cs="宋体"/>
                <w:color w:val="000000" w:themeColor="text1"/>
                <w:sz w:val="21"/>
                <w:szCs w:val="21"/>
                <w:highlight w:val="none"/>
                <w:lang w:val="zh-CN" w:eastAsia="zh-CN" w:bidi="ar-SA"/>
                <w14:textFill>
                  <w14:solidFill>
                    <w14:schemeClr w14:val="tx1"/>
                  </w14:solidFill>
                </w14:textFill>
              </w:rPr>
              <w:t>。</w:t>
            </w:r>
          </w:p>
          <w:p w14:paraId="255D36E4">
            <w:pPr>
              <w:keepNext w:val="0"/>
              <w:keepLines w:val="0"/>
              <w:pageBreakBefore w:val="0"/>
              <w:kinsoku/>
              <w:wordWrap/>
              <w:overflowPunct/>
              <w:bidi w:val="0"/>
              <w:spacing w:line="240" w:lineRule="auto"/>
              <w:jc w:val="both"/>
              <w:rPr>
                <w:rFonts w:hint="eastAsia" w:ascii="宋体" w:hAnsi="宋体" w:eastAsia="宋体" w:cs="宋体"/>
                <w:color w:val="000000" w:themeColor="text1"/>
                <w:sz w:val="21"/>
                <w:szCs w:val="21"/>
                <w:highlight w:val="none"/>
                <w:lang w:val="zh-CN" w:bidi="ar-SA"/>
                <w14:textFill>
                  <w14:solidFill>
                    <w14:schemeClr w14:val="tx1"/>
                  </w14:solidFill>
                </w14:textFill>
              </w:rPr>
            </w:pPr>
            <w:r>
              <w:rPr>
                <w:rFonts w:hint="eastAsia" w:ascii="宋体" w:hAnsi="宋体" w:eastAsia="宋体" w:cs="宋体"/>
                <w:color w:val="000000" w:themeColor="text1"/>
                <w:sz w:val="21"/>
                <w:szCs w:val="21"/>
                <w:highlight w:val="none"/>
                <w:lang w:val="zh-CN" w:bidi="ar-SA"/>
                <w14:textFill>
                  <w14:solidFill>
                    <w14:schemeClr w14:val="tx1"/>
                  </w14:solidFill>
                </w14:textFill>
              </w:rPr>
              <w:t>投标人在政府采购云平台（网址：http:// www.zcygov.cn）通过数字证书制作投标文件1份（此投标文件需上传至政府采购云平台，并在开标</w:t>
            </w:r>
            <w:r>
              <w:rPr>
                <w:rFonts w:hint="eastAsia" w:ascii="宋体" w:hAnsi="宋体" w:eastAsia="宋体" w:cs="宋体"/>
                <w:color w:val="000000" w:themeColor="text1"/>
                <w:sz w:val="21"/>
                <w:szCs w:val="21"/>
                <w:highlight w:val="none"/>
                <w:lang w:val="en-US" w:eastAsia="zh-CN" w:bidi="ar-SA"/>
                <w14:textFill>
                  <w14:solidFill>
                    <w14:schemeClr w14:val="tx1"/>
                  </w14:solidFill>
                </w14:textFill>
              </w:rPr>
              <w:t>时间</w:t>
            </w:r>
            <w:r>
              <w:rPr>
                <w:rFonts w:hint="eastAsia" w:ascii="宋体" w:hAnsi="宋体" w:eastAsia="宋体" w:cs="宋体"/>
                <w:color w:val="000000" w:themeColor="text1"/>
                <w:sz w:val="21"/>
                <w:szCs w:val="21"/>
                <w:highlight w:val="none"/>
                <w:lang w:val="zh-CN" w:bidi="ar-SA"/>
                <w14:textFill>
                  <w14:solidFill>
                    <w14:schemeClr w14:val="tx1"/>
                  </w14:solidFill>
                </w14:textFill>
              </w:rPr>
              <w:t>持编制投标文件的投标人数字证书</w:t>
            </w:r>
            <w:r>
              <w:rPr>
                <w:rFonts w:hint="eastAsia" w:ascii="宋体" w:hAnsi="宋体" w:eastAsia="宋体" w:cs="宋体"/>
                <w:color w:val="000000" w:themeColor="text1"/>
                <w:sz w:val="21"/>
                <w:szCs w:val="21"/>
                <w:highlight w:val="none"/>
                <w:lang w:val="en-US" w:eastAsia="zh-CN" w:bidi="ar-SA"/>
                <w14:textFill>
                  <w14:solidFill>
                    <w14:schemeClr w14:val="tx1"/>
                  </w14:solidFill>
                </w14:textFill>
              </w:rPr>
              <w:t>远程</w:t>
            </w:r>
            <w:r>
              <w:rPr>
                <w:rFonts w:hint="eastAsia" w:ascii="宋体" w:hAnsi="宋体" w:eastAsia="宋体" w:cs="宋体"/>
                <w:color w:val="000000" w:themeColor="text1"/>
                <w:sz w:val="21"/>
                <w:szCs w:val="21"/>
                <w:highlight w:val="none"/>
                <w:lang w:val="zh-CN" w:bidi="ar-SA"/>
                <w14:textFill>
                  <w14:solidFill>
                    <w14:schemeClr w14:val="tx1"/>
                  </w14:solidFill>
                </w14:textFill>
              </w:rPr>
              <w:t>解密）。</w:t>
            </w:r>
          </w:p>
          <w:p w14:paraId="4D054A5D">
            <w:pPr>
              <w:keepNext w:val="0"/>
              <w:keepLines w:val="0"/>
              <w:pageBreakBefore w:val="0"/>
              <w:kinsoku/>
              <w:wordWrap/>
              <w:overflowPunct/>
              <w:bidi w:val="0"/>
              <w:spacing w:line="240" w:lineRule="auto"/>
              <w:jc w:val="both"/>
              <w:rPr>
                <w:rFonts w:hint="eastAsia" w:ascii="宋体" w:hAnsi="宋体" w:eastAsia="宋体" w:cs="宋体"/>
                <w:color w:val="000000" w:themeColor="text1"/>
                <w:sz w:val="21"/>
                <w:szCs w:val="21"/>
                <w:highlight w:val="none"/>
                <w:lang w:val="zh-CN" w:bidi="ar-SA"/>
                <w14:textFill>
                  <w14:solidFill>
                    <w14:schemeClr w14:val="tx1"/>
                  </w14:solidFill>
                </w14:textFill>
              </w:rPr>
            </w:pPr>
            <w:r>
              <w:rPr>
                <w:rFonts w:hint="eastAsia" w:ascii="宋体" w:hAnsi="宋体" w:eastAsia="宋体" w:cs="宋体"/>
                <w:color w:val="000000" w:themeColor="text1"/>
                <w:sz w:val="21"/>
                <w:szCs w:val="21"/>
                <w:highlight w:val="none"/>
                <w:lang w:val="zh-CN" w:bidi="ar-SA"/>
                <w14:textFill>
                  <w14:solidFill>
                    <w14:schemeClr w14:val="tx1"/>
                  </w14:solidFill>
                </w14:textFill>
              </w:rPr>
              <w:t>备注：</w:t>
            </w:r>
          </w:p>
          <w:p w14:paraId="46C4D11A">
            <w:pPr>
              <w:keepNext w:val="0"/>
              <w:keepLines w:val="0"/>
              <w:pageBreakBefore w:val="0"/>
              <w:kinsoku/>
              <w:wordWrap/>
              <w:overflowPunct/>
              <w:bidi w:val="0"/>
              <w:spacing w:line="240" w:lineRule="auto"/>
              <w:jc w:val="both"/>
              <w:rPr>
                <w:rFonts w:hint="eastAsia" w:ascii="宋体" w:hAnsi="宋体" w:eastAsia="宋体" w:cs="宋体"/>
                <w:color w:val="000000" w:themeColor="text1"/>
                <w:sz w:val="21"/>
                <w:szCs w:val="21"/>
                <w:highlight w:val="none"/>
                <w:lang w:val="zh-CN" w:bidi="ar-SA"/>
                <w14:textFill>
                  <w14:solidFill>
                    <w14:schemeClr w14:val="tx1"/>
                  </w14:solidFill>
                </w14:textFill>
              </w:rPr>
            </w:pPr>
            <w:r>
              <w:rPr>
                <w:rFonts w:hint="eastAsia" w:ascii="宋体" w:hAnsi="宋体" w:eastAsia="宋体" w:cs="宋体"/>
                <w:color w:val="000000" w:themeColor="text1"/>
                <w:sz w:val="21"/>
                <w:szCs w:val="21"/>
                <w:highlight w:val="none"/>
                <w:lang w:val="zh-CN" w:bidi="ar-SA"/>
                <w14:textFill>
                  <w14:solidFill>
                    <w14:schemeClr w14:val="tx1"/>
                  </w14:solidFill>
                </w14:textFill>
              </w:rPr>
              <w:t>1、如是联合体投标数字证书须同时携带（本项目不适用）。</w:t>
            </w:r>
          </w:p>
          <w:p w14:paraId="2064940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both"/>
              <w:outlineLvl w:val="9"/>
              <w:rPr>
                <w:rFonts w:hint="eastAsia" w:ascii="宋体" w:hAnsi="宋体" w:eastAsia="宋体" w:cs="宋体"/>
                <w:b w:val="0"/>
                <w:bCs w:val="0"/>
                <w:caps w:val="0"/>
                <w:color w:val="000000" w:themeColor="text1"/>
                <w:kern w:val="2"/>
                <w:sz w:val="21"/>
                <w:szCs w:val="21"/>
                <w:highlight w:val="none"/>
                <w:vertAlign w:val="baseline"/>
                <w:lang w:val="zh-CN" w:eastAsia="zh-CN" w:bidi="ar"/>
                <w14:textFill>
                  <w14:solidFill>
                    <w14:schemeClr w14:val="tx1"/>
                  </w14:solidFill>
                </w14:textFill>
              </w:rPr>
            </w:pPr>
            <w:r>
              <w:rPr>
                <w:rFonts w:hint="eastAsia" w:ascii="宋体" w:hAnsi="宋体" w:eastAsia="宋体" w:cs="宋体"/>
                <w:color w:val="000000" w:themeColor="text1"/>
                <w:sz w:val="21"/>
                <w:szCs w:val="21"/>
                <w:highlight w:val="none"/>
                <w:lang w:val="zh-CN" w:bidi="ar-SA"/>
                <w14:textFill>
                  <w14:solidFill>
                    <w14:schemeClr w14:val="tx1"/>
                  </w14:solidFill>
                </w14:textFill>
              </w:rPr>
              <w:t>2、投标文件电子版(U盘)按招标文件规定执行，用数字证书编制的电子版按《政府采购项目电子交易管理操作指南-投标人》进行投标操作。</w:t>
            </w:r>
          </w:p>
        </w:tc>
      </w:tr>
      <w:tr w14:paraId="4DC8E0A8">
        <w:tblPrEx>
          <w:tblCellMar>
            <w:top w:w="0" w:type="dxa"/>
            <w:left w:w="108" w:type="dxa"/>
            <w:bottom w:w="0" w:type="dxa"/>
            <w:right w:w="108" w:type="dxa"/>
          </w:tblCellMar>
        </w:tblPrEx>
        <w:trPr>
          <w:trHeight w:val="567" w:hRule="atLeast"/>
          <w:jc w:val="center"/>
        </w:trPr>
        <w:tc>
          <w:tcPr>
            <w:tcW w:w="975" w:type="dxa"/>
            <w:tcBorders>
              <w:top w:val="single" w:color="auto" w:sz="4" w:space="0"/>
              <w:left w:val="single" w:color="auto" w:sz="4" w:space="0"/>
              <w:bottom w:val="single" w:color="auto" w:sz="4" w:space="0"/>
              <w:right w:val="single" w:color="auto" w:sz="4" w:space="0"/>
            </w:tcBorders>
            <w:noWrap w:val="0"/>
            <w:vAlign w:val="center"/>
          </w:tcPr>
          <w:p w14:paraId="2EF96CC4">
            <w:pPr>
              <w:spacing w:line="240" w:lineRule="auto"/>
              <w:jc w:val="center"/>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10.3</w:t>
            </w:r>
          </w:p>
        </w:tc>
        <w:tc>
          <w:tcPr>
            <w:tcW w:w="1917" w:type="dxa"/>
            <w:tcBorders>
              <w:top w:val="single" w:color="auto" w:sz="4" w:space="0"/>
              <w:left w:val="single" w:color="auto" w:sz="4" w:space="0"/>
              <w:bottom w:val="single" w:color="auto" w:sz="4" w:space="0"/>
              <w:right w:val="single" w:color="auto" w:sz="4" w:space="0"/>
            </w:tcBorders>
            <w:noWrap w:val="0"/>
            <w:vAlign w:val="center"/>
          </w:tcPr>
          <w:p w14:paraId="485A1F78">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center"/>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履约管理与违约责任</w:t>
            </w:r>
          </w:p>
        </w:tc>
        <w:tc>
          <w:tcPr>
            <w:tcW w:w="7039" w:type="dxa"/>
            <w:tcBorders>
              <w:top w:val="single" w:color="auto" w:sz="4" w:space="0"/>
              <w:left w:val="single" w:color="auto" w:sz="4" w:space="0"/>
              <w:bottom w:val="single" w:color="auto" w:sz="4" w:space="0"/>
              <w:right w:val="single" w:color="auto" w:sz="4" w:space="0"/>
            </w:tcBorders>
            <w:noWrap w:val="0"/>
            <w:vAlign w:val="top"/>
          </w:tcPr>
          <w:p w14:paraId="14116E92">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1. 甲方与乙方应当遵守本合同约定，共同履行各自的权利和义务。</w:t>
            </w:r>
          </w:p>
          <w:p w14:paraId="71A3B76C">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2. 如乙方未能按照本合同的约定履行合同义务，则应当承担相应的违约责任，并向甲方支付违约金。（具体比例双方商议）</w:t>
            </w:r>
          </w:p>
          <w:p w14:paraId="564DCBA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left"/>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3. 对于因本合同引起的任何争议，甲方和乙方应当友好协商解决。如协商不成，则应向本合同签订地有管辖权的人民法院提起诉讼。</w:t>
            </w:r>
          </w:p>
          <w:p w14:paraId="0F0FE8F7">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 w:val="0"/>
                <w:bCs w:val="0"/>
                <w:caps w:val="0"/>
                <w:color w:val="000000" w:themeColor="text1"/>
                <w:kern w:val="2"/>
                <w:sz w:val="21"/>
                <w:szCs w:val="21"/>
                <w:highlight w:val="none"/>
                <w:vertAlign w:val="baseline"/>
                <w:lang w:val="zh-CN" w:eastAsia="zh-CN"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4.其他补充履约管理与违约责任义务，以实际签订合同为准。</w:t>
            </w:r>
          </w:p>
        </w:tc>
      </w:tr>
      <w:tr w14:paraId="6484C9B2">
        <w:tblPrEx>
          <w:tblCellMar>
            <w:top w:w="0" w:type="dxa"/>
            <w:left w:w="108" w:type="dxa"/>
            <w:bottom w:w="0" w:type="dxa"/>
            <w:right w:w="108" w:type="dxa"/>
          </w:tblCellMar>
        </w:tblPrEx>
        <w:trPr>
          <w:trHeight w:val="567" w:hRule="atLeast"/>
          <w:jc w:val="center"/>
        </w:trPr>
        <w:tc>
          <w:tcPr>
            <w:tcW w:w="9931" w:type="dxa"/>
            <w:gridSpan w:val="3"/>
            <w:tcBorders>
              <w:top w:val="single" w:color="auto" w:sz="4" w:space="0"/>
              <w:left w:val="single" w:color="auto" w:sz="4" w:space="0"/>
              <w:bottom w:val="single" w:color="auto" w:sz="4" w:space="0"/>
              <w:right w:val="single" w:color="auto" w:sz="4" w:space="0"/>
            </w:tcBorders>
            <w:noWrap w:val="0"/>
            <w:vAlign w:val="center"/>
          </w:tcPr>
          <w:p w14:paraId="6224C709">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注意事项：</w:t>
            </w:r>
          </w:p>
          <w:p w14:paraId="2A62ED73">
            <w:pPr>
              <w:pStyle w:val="3"/>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1" w:after="0" w:afterAutospacing="0" w:line="240" w:lineRule="auto"/>
              <w:ind w:left="0" w:leftChars="0" w:right="0" w:firstLine="0" w:firstLine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1、在评审过程中，</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报价过低，有可能影响产品质量或者不能诚信履约的，评标委员会应当要求其在评审现场合理的时间内提供书面说明，并提交相关证明材料，</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不能证明其报价合理性的，</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评审小组</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 xml:space="preserve">会应当将其作为无效处理。 </w:t>
            </w:r>
          </w:p>
          <w:p w14:paraId="4B797914">
            <w:pPr>
              <w:pStyle w:val="3"/>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1" w:after="0" w:afterAutospacing="0" w:line="240" w:lineRule="auto"/>
              <w:ind w:left="0" w:leftChars="0" w:right="0" w:firstLine="0" w:firstLine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的书面说明材料应当按照国家财务会计制度的规定要求，逐项就</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 xml:space="preserve">提供的货物、工程和服务的主营业务成本、税金及附加、销售费用、管理费用、财务费用等成本构成事项详细陈述。 </w:t>
            </w:r>
          </w:p>
          <w:p w14:paraId="445515FF">
            <w:pPr>
              <w:pStyle w:val="3"/>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1" w:after="0" w:afterAutospacing="0" w:line="240" w:lineRule="auto"/>
              <w:ind w:left="0" w:leftChars="0" w:right="0" w:firstLine="0" w:firstLine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2、</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 xml:space="preserve">书面说明应当签字确认或者加盖公章，否则无效。 </w:t>
            </w:r>
          </w:p>
          <w:p w14:paraId="180A323B">
            <w:pPr>
              <w:pStyle w:val="3"/>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1" w:after="0" w:afterAutospacing="0" w:line="240" w:lineRule="auto"/>
              <w:ind w:left="0" w:leftChars="0" w:right="0" w:firstLine="0" w:firstLine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 xml:space="preserve">书面说明的签字确认，由其法定代表人/主要负责人/本人或者其授权代表签字确认。 </w:t>
            </w:r>
          </w:p>
          <w:p w14:paraId="4CD9B545">
            <w:pPr>
              <w:pStyle w:val="3"/>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1" w:after="0" w:afterAutospacing="0" w:line="240" w:lineRule="auto"/>
              <w:ind w:right="0" w:right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caps w:val="0"/>
                <w:color w:val="000000" w:themeColor="text1"/>
                <w:kern w:val="2"/>
                <w:sz w:val="21"/>
                <w:szCs w:val="21"/>
                <w:highlight w:val="none"/>
                <w:vertAlign w:val="baseline"/>
                <w:lang w:val="en-US" w:eastAsia="zh-CN" w:bidi="ar"/>
                <w14:textFill>
                  <w14:solidFill>
                    <w14:schemeClr w14:val="tx1"/>
                  </w14:solidFill>
                </w14:textFill>
              </w:rPr>
              <w:t>3、</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提供书面说明后，评标委员会应当结合采购项目</w:t>
            </w:r>
            <w:r>
              <w:rPr>
                <w:rFonts w:hint="eastAsia" w:ascii="宋体" w:hAnsi="宋体" w:eastAsia="宋体" w:cs="宋体"/>
                <w:caps w:val="0"/>
                <w:color w:val="000000" w:themeColor="text1"/>
                <w:kern w:val="2"/>
                <w:sz w:val="21"/>
                <w:szCs w:val="21"/>
                <w:highlight w:val="none"/>
                <w:vertAlign w:val="baseline"/>
                <w:lang w:eastAsia="zh-CN" w:bidi="ar"/>
                <w14:textFill>
                  <w14:solidFill>
                    <w14:schemeClr w14:val="tx1"/>
                  </w14:solidFill>
                </w14:textFill>
              </w:rPr>
              <w:t>服务需求</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、专业实际情况、投标人财务状况报告、与其他投标人比较情况等就投标人书面说明进行审查评价。</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拒绝或者变相拒绝提供有效书面说明或者书面说明不能证明其报价合理性的或未在规定时间内递交有效书面说明书的，评标委员会应当将其投标文件作为无效处理。</w:t>
            </w:r>
          </w:p>
          <w:p w14:paraId="16BD7BBE">
            <w:pPr>
              <w:pStyle w:val="3"/>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1" w:after="0" w:afterAutospacing="0" w:line="240" w:lineRule="auto"/>
              <w:ind w:right="0" w:right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eastAsia="宋体" w:cs="宋体"/>
                <w:caps w:val="0"/>
                <w:color w:val="000000" w:themeColor="text1"/>
                <w:kern w:val="2"/>
                <w:sz w:val="21"/>
                <w:szCs w:val="21"/>
                <w:highlight w:val="none"/>
                <w:vertAlign w:val="baseline"/>
                <w:lang w:val="en-US" w:eastAsia="zh-CN" w:bidi="ar"/>
                <w14:textFill>
                  <w14:solidFill>
                    <w14:schemeClr w14:val="tx1"/>
                  </w14:solidFill>
                </w14:textFill>
              </w:rPr>
              <w:t>4、</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电子</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编制及报送要求：</w:t>
            </w:r>
          </w:p>
          <w:p w14:paraId="5C346F99">
            <w:pPr>
              <w:pStyle w:val="3"/>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1" w:after="0" w:afterAutospacing="0" w:line="240" w:lineRule="auto"/>
              <w:ind w:right="0" w:right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val="en-US" w:eastAsia="zh-CN" w:bidi="ar"/>
                <w14:textFill>
                  <w14:solidFill>
                    <w14:schemeClr w14:val="tx1"/>
                  </w14:solidFill>
                </w14:textFill>
              </w:rPr>
              <w:t>1）</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应按</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磋商文件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要求编制</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文件，将所有</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文件内容上传至“政采云”平台，并用来加密的有效数字证书（CA认证）对投标文件进行解密。</w:t>
            </w:r>
          </w:p>
          <w:p w14:paraId="2D2218AD">
            <w:pPr>
              <w:pStyle w:val="3"/>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1" w:after="0" w:afterAutospacing="0" w:line="240" w:lineRule="auto"/>
              <w:ind w:right="0" w:right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val="en-US" w:eastAsia="zh-CN" w:bidi="ar"/>
                <w14:textFill>
                  <w14:solidFill>
                    <w14:schemeClr w14:val="tx1"/>
                  </w14:solidFill>
                </w14:textFill>
              </w:rPr>
              <w:t>2）</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电子</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文件中反应</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资格审查的图片、扫描件、文字描述等，必须清晰可见。其中所有证书和执照必须为原件扫描。</w:t>
            </w:r>
          </w:p>
          <w:p w14:paraId="6061386E">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right="0" w:firstLine="0"/>
              <w:jc w:val="both"/>
              <w:outlineLvl w:val="9"/>
              <w:rPr>
                <w:rFonts w:hint="eastAsia" w:ascii="宋体" w:hAnsi="宋体" w:eastAsia="宋体" w:cs="宋体"/>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val="en-US" w:eastAsia="zh-CN" w:bidi="ar"/>
                <w14:textFill>
                  <w14:solidFill>
                    <w14:schemeClr w14:val="tx1"/>
                  </w14:solidFill>
                </w14:textFill>
              </w:rPr>
              <w:t>3）</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应在招标文件要求提交投标文件的截止时间前，将纸质投标文件</w:t>
            </w:r>
            <w:r>
              <w:rPr>
                <w:rFonts w:hint="eastAsia" w:ascii="宋体" w:hAnsi="宋体" w:eastAsia="宋体" w:cs="宋体"/>
                <w:caps w:val="0"/>
                <w:color w:val="000000" w:themeColor="text1"/>
                <w:kern w:val="2"/>
                <w:sz w:val="21"/>
                <w:szCs w:val="21"/>
                <w:highlight w:val="none"/>
                <w:vertAlign w:val="baseline"/>
                <w:lang w:eastAsia="zh-CN" w:bidi="ar"/>
                <w14:textFill>
                  <w14:solidFill>
                    <w14:schemeClr w14:val="tx1"/>
                  </w14:solidFill>
                </w14:textFill>
              </w:rPr>
              <w:t>于</w:t>
            </w:r>
            <w:r>
              <w:rPr>
                <w:rFonts w:hint="eastAsia" w:ascii="宋体" w:hAnsi="宋体" w:cs="宋体"/>
                <w:color w:val="000000" w:themeColor="text1"/>
                <w:szCs w:val="21"/>
                <w:highlight w:val="none"/>
                <w:lang w:val="zh-CN" w:eastAsia="zh-CN"/>
                <w14:textFill>
                  <w14:solidFill>
                    <w14:schemeClr w14:val="tx1"/>
                  </w14:solidFill>
                </w14:textFill>
              </w:rPr>
              <w:t>2025年04月</w:t>
            </w:r>
            <w:r>
              <w:rPr>
                <w:rFonts w:hint="eastAsia" w:ascii="宋体" w:hAnsi="宋体" w:cs="宋体"/>
                <w:color w:val="000000" w:themeColor="text1"/>
                <w:szCs w:val="21"/>
                <w:highlight w:val="none"/>
                <w:lang w:val="en-US" w:eastAsia="zh-CN"/>
                <w14:textFill>
                  <w14:solidFill>
                    <w14:schemeClr w14:val="tx1"/>
                  </w14:solidFill>
                </w14:textFill>
              </w:rPr>
              <w:t>08</w:t>
            </w:r>
            <w:r>
              <w:rPr>
                <w:rFonts w:hint="eastAsia" w:ascii="宋体" w:hAnsi="宋体" w:cs="宋体"/>
                <w:color w:val="000000" w:themeColor="text1"/>
                <w:szCs w:val="21"/>
                <w:highlight w:val="none"/>
                <w:lang w:val="zh-CN" w:eastAsia="zh-CN"/>
                <w14:textFill>
                  <w14:solidFill>
                    <w14:schemeClr w14:val="tx1"/>
                  </w14:solidFill>
                </w14:textFill>
              </w:rPr>
              <w:t>日</w:t>
            </w:r>
            <w:r>
              <w:rPr>
                <w:rFonts w:hint="eastAsia" w:ascii="宋体" w:hAnsi="宋体" w:eastAsia="宋体" w:cs="宋体"/>
                <w:b/>
                <w:bCs/>
                <w:caps w:val="0"/>
                <w:color w:val="000000" w:themeColor="text1"/>
                <w:kern w:val="2"/>
                <w:sz w:val="21"/>
                <w:szCs w:val="21"/>
                <w:highlight w:val="none"/>
                <w:vertAlign w:val="baseline"/>
                <w:lang w:val="en-US" w:eastAsia="zh-CN" w:bidi="ar"/>
                <w14:textFill>
                  <w14:solidFill>
                    <w14:schemeClr w14:val="tx1"/>
                  </w14:solidFill>
                </w14:textFill>
              </w:rPr>
              <w:t>下午16时</w:t>
            </w:r>
            <w:r>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t>纸质版投标文件送达代理机构地址:长春市朝阳区西安大路与康平街交汇吉发广场C座西区2002室。</w:t>
            </w:r>
          </w:p>
          <w:p w14:paraId="1DEE48B1">
            <w:pPr>
              <w:pStyle w:val="3"/>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1" w:after="0" w:afterAutospacing="0" w:line="240" w:lineRule="auto"/>
              <w:ind w:right="0" w:right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val="en-US" w:eastAsia="zh-CN" w:bidi="ar"/>
                <w14:textFill>
                  <w14:solidFill>
                    <w14:schemeClr w14:val="tx1"/>
                  </w14:solidFill>
                </w14:textFill>
              </w:rPr>
              <w:t>4）</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若</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上传的电子</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因无法解密而对投标文件无法进行评价的，</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采购人</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可以拒绝该</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供应商</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投标。</w:t>
            </w:r>
          </w:p>
          <w:p w14:paraId="3625AE0D">
            <w:pPr>
              <w:pStyle w:val="3"/>
              <w:keepNext w:val="0"/>
              <w:keepLines w:val="0"/>
              <w:pageBreakBefore w:val="0"/>
              <w:widowControl/>
              <w:numPr>
                <w:ilvl w:val="0"/>
                <w:numId w:val="0"/>
              </w:numPr>
              <w:suppressLineNumbers w:val="0"/>
              <w:tabs>
                <w:tab w:val="left" w:pos="0"/>
              </w:tabs>
              <w:suppressAutoHyphens w:val="0"/>
              <w:kinsoku/>
              <w:wordWrap/>
              <w:overflowPunct/>
              <w:topLinePunct w:val="0"/>
              <w:autoSpaceDE/>
              <w:autoSpaceDN w:val="0"/>
              <w:bidi w:val="0"/>
              <w:adjustRightInd/>
              <w:snapToGrid/>
              <w:spacing w:before="0" w:beforeAutospacing="1" w:after="0" w:afterAutospacing="0" w:line="240" w:lineRule="auto"/>
              <w:ind w:right="0" w:rightChars="0"/>
              <w:jc w:val="both"/>
              <w:outlineLvl w:val="9"/>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val="en-US" w:eastAsia="zh-CN" w:bidi="ar"/>
                <w14:textFill>
                  <w14:solidFill>
                    <w14:schemeClr w14:val="tx1"/>
                  </w14:solidFill>
                </w14:textFill>
              </w:rPr>
              <w:t>5）</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当纸质</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与电子</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不一致时，以电子</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为准。</w:t>
            </w:r>
          </w:p>
          <w:p w14:paraId="4325F233">
            <w:pPr>
              <w:keepNext w:val="0"/>
              <w:keepLines w:val="0"/>
              <w:pageBreakBefore w:val="0"/>
              <w:widowControl/>
              <w:suppressLineNumbers w:val="0"/>
              <w:suppressAutoHyphens w:val="0"/>
              <w:kinsoku/>
              <w:wordWrap/>
              <w:overflowPunct/>
              <w:topLinePunct w:val="0"/>
              <w:autoSpaceDE/>
              <w:autoSpaceDN w:val="0"/>
              <w:bidi w:val="0"/>
              <w:adjustRightInd/>
              <w:snapToGrid/>
              <w:spacing w:before="0" w:beforeAutospacing="0" w:after="0" w:afterAutospacing="0" w:line="240" w:lineRule="auto"/>
              <w:ind w:left="0" w:leftChars="0" w:right="0" w:rightChars="0" w:firstLine="0" w:firstLineChars="0"/>
              <w:jc w:val="left"/>
              <w:outlineLvl w:val="9"/>
              <w:rPr>
                <w:rFonts w:hint="eastAsia" w:ascii="宋体" w:hAnsi="宋体" w:eastAsia="宋体" w:cs="宋体"/>
                <w:b w:val="0"/>
                <w:bCs w:val="0"/>
                <w:caps w:val="0"/>
                <w:color w:val="000000" w:themeColor="text1"/>
                <w:kern w:val="2"/>
                <w:sz w:val="21"/>
                <w:szCs w:val="21"/>
                <w:highlight w:val="none"/>
                <w:vertAlign w:val="baseline"/>
                <w:lang w:val="en-US" w:eastAsia="zh-CN" w:bidi="ar"/>
                <w14:textFill>
                  <w14:solidFill>
                    <w14:schemeClr w14:val="tx1"/>
                  </w14:solidFill>
                </w14:textFill>
              </w:rPr>
            </w:pPr>
            <w:r>
              <w:rPr>
                <w:rFonts w:hint="eastAsia" w:ascii="宋体" w:hAnsi="宋体" w:cs="宋体"/>
                <w:caps w:val="0"/>
                <w:color w:val="000000" w:themeColor="text1"/>
                <w:kern w:val="2"/>
                <w:sz w:val="21"/>
                <w:szCs w:val="21"/>
                <w:highlight w:val="none"/>
                <w:vertAlign w:val="baseline"/>
                <w:lang w:val="en-US" w:eastAsia="zh-CN" w:bidi="ar"/>
                <w14:textFill>
                  <w14:solidFill>
                    <w14:schemeClr w14:val="tx1"/>
                  </w14:solidFill>
                </w14:textFill>
              </w:rPr>
              <w:t>6）</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若出现停电、灾害、系统故障等不可抗力情况，可按纸质</w:t>
            </w:r>
            <w:r>
              <w:rPr>
                <w:rFonts w:hint="eastAsia" w:ascii="宋体" w:hAnsi="宋体" w:cs="宋体"/>
                <w:caps w:val="0"/>
                <w:color w:val="000000" w:themeColor="text1"/>
                <w:kern w:val="2"/>
                <w:sz w:val="21"/>
                <w:szCs w:val="21"/>
                <w:highlight w:val="none"/>
                <w:vertAlign w:val="baseline"/>
                <w:lang w:eastAsia="zh-CN" w:bidi="ar"/>
                <w14:textFill>
                  <w14:solidFill>
                    <w14:schemeClr w14:val="tx1"/>
                  </w14:solidFill>
                </w14:textFill>
              </w:rPr>
              <w:t>响应文件</w:t>
            </w:r>
            <w:r>
              <w:rPr>
                <w:rFonts w:hint="eastAsia" w:ascii="宋体" w:hAnsi="宋体" w:eastAsia="宋体" w:cs="宋体"/>
                <w:caps w:val="0"/>
                <w:color w:val="000000" w:themeColor="text1"/>
                <w:kern w:val="2"/>
                <w:sz w:val="21"/>
                <w:szCs w:val="21"/>
                <w:highlight w:val="none"/>
                <w:vertAlign w:val="baseline"/>
                <w:lang w:bidi="ar"/>
                <w14:textFill>
                  <w14:solidFill>
                    <w14:schemeClr w14:val="tx1"/>
                  </w14:solidFill>
                </w14:textFill>
              </w:rPr>
              <w:t>开标。</w:t>
            </w:r>
          </w:p>
        </w:tc>
      </w:tr>
      <w:tr w14:paraId="12461978">
        <w:tblPrEx>
          <w:tblCellMar>
            <w:top w:w="0" w:type="dxa"/>
            <w:left w:w="108" w:type="dxa"/>
            <w:bottom w:w="0" w:type="dxa"/>
            <w:right w:w="108" w:type="dxa"/>
          </w:tblCellMar>
        </w:tblPrEx>
        <w:trPr>
          <w:trHeight w:val="456" w:hRule="atLeast"/>
          <w:jc w:val="center"/>
        </w:trPr>
        <w:tc>
          <w:tcPr>
            <w:tcW w:w="9931" w:type="dxa"/>
            <w:gridSpan w:val="3"/>
            <w:tcBorders>
              <w:top w:val="single" w:color="auto" w:sz="4" w:space="0"/>
              <w:left w:val="single" w:color="auto" w:sz="4" w:space="0"/>
              <w:bottom w:val="single" w:color="auto" w:sz="4" w:space="0"/>
              <w:right w:val="single" w:color="auto" w:sz="4" w:space="0"/>
            </w:tcBorders>
            <w:noWrap w:val="0"/>
            <w:vAlign w:val="center"/>
          </w:tcPr>
          <w:p w14:paraId="2370B3FF">
            <w:pPr>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val="zh-CN"/>
                <w14:textFill>
                  <w14:solidFill>
                    <w14:schemeClr w14:val="tx1"/>
                  </w14:solidFill>
                </w14:textFill>
              </w:rPr>
              <w:t>竞争性磋商公告与竞争性</w:t>
            </w:r>
            <w:r>
              <w:rPr>
                <w:rFonts w:hint="eastAsia" w:ascii="宋体" w:hAnsi="宋体" w:eastAsia="宋体" w:cs="宋体"/>
                <w:b/>
                <w:bCs/>
                <w:color w:val="000000" w:themeColor="text1"/>
                <w:szCs w:val="21"/>
                <w:highlight w:val="none"/>
                <w14:textFill>
                  <w14:solidFill>
                    <w14:schemeClr w14:val="tx1"/>
                  </w14:solidFill>
                </w14:textFill>
              </w:rPr>
              <w:t>磋商</w:t>
            </w:r>
            <w:r>
              <w:rPr>
                <w:rFonts w:hint="eastAsia" w:ascii="宋体" w:hAnsi="宋体" w:eastAsia="宋体" w:cs="宋体"/>
                <w:b/>
                <w:bCs/>
                <w:color w:val="000000" w:themeColor="text1"/>
                <w:szCs w:val="21"/>
                <w:highlight w:val="none"/>
                <w:lang w:val="zh-CN"/>
                <w14:textFill>
                  <w14:solidFill>
                    <w14:schemeClr w14:val="tx1"/>
                  </w14:solidFill>
                </w14:textFill>
              </w:rPr>
              <w:t>文件内容不一致时，以竞争性</w:t>
            </w:r>
            <w:r>
              <w:rPr>
                <w:rFonts w:hint="eastAsia" w:ascii="宋体" w:hAnsi="宋体" w:eastAsia="宋体" w:cs="宋体"/>
                <w:b/>
                <w:bCs/>
                <w:color w:val="000000" w:themeColor="text1"/>
                <w:szCs w:val="21"/>
                <w:highlight w:val="none"/>
                <w14:textFill>
                  <w14:solidFill>
                    <w14:schemeClr w14:val="tx1"/>
                  </w14:solidFill>
                </w14:textFill>
              </w:rPr>
              <w:t>磋商</w:t>
            </w:r>
            <w:r>
              <w:rPr>
                <w:rFonts w:hint="eastAsia" w:ascii="宋体" w:hAnsi="宋体" w:eastAsia="宋体" w:cs="宋体"/>
                <w:b/>
                <w:bCs/>
                <w:color w:val="000000" w:themeColor="text1"/>
                <w:szCs w:val="21"/>
                <w:highlight w:val="none"/>
                <w:lang w:val="zh-CN"/>
                <w14:textFill>
                  <w14:solidFill>
                    <w14:schemeClr w14:val="tx1"/>
                  </w14:solidFill>
                </w14:textFill>
              </w:rPr>
              <w:t>文件内容为准。</w:t>
            </w:r>
          </w:p>
        </w:tc>
      </w:tr>
    </w:tbl>
    <w:p w14:paraId="22CC7273">
      <w:pPr>
        <w:rPr>
          <w:rFonts w:hint="eastAsia" w:ascii="宋体" w:hAnsi="宋体" w:eastAsia="宋体" w:cs="宋体"/>
          <w:color w:val="000000" w:themeColor="text1"/>
          <w:highlight w:val="none"/>
          <w14:textFill>
            <w14:solidFill>
              <w14:schemeClr w14:val="tx1"/>
            </w14:solidFill>
          </w14:textFill>
        </w:rPr>
      </w:pPr>
      <w:bookmarkStart w:id="80" w:name="_Toc5527"/>
      <w:bookmarkStart w:id="81" w:name="_Toc2121"/>
      <w:r>
        <w:rPr>
          <w:rFonts w:hint="eastAsia" w:ascii="宋体" w:hAnsi="宋体" w:eastAsia="宋体" w:cs="宋体"/>
          <w:color w:val="000000" w:themeColor="text1"/>
          <w:highlight w:val="none"/>
          <w14:textFill>
            <w14:solidFill>
              <w14:schemeClr w14:val="tx1"/>
            </w14:solidFill>
          </w14:textFill>
        </w:rPr>
        <w:br w:type="page"/>
      </w:r>
    </w:p>
    <w:p w14:paraId="467C3CF8">
      <w:pPr>
        <w:pStyle w:val="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 总则</w:t>
      </w:r>
      <w:bookmarkEnd w:id="80"/>
      <w:bookmarkEnd w:id="81"/>
    </w:p>
    <w:p w14:paraId="542FECEA">
      <w:pPr>
        <w:pStyle w:val="6"/>
        <w:rPr>
          <w:rFonts w:hint="eastAsia" w:ascii="宋体" w:hAnsi="宋体" w:cs="宋体"/>
          <w:color w:val="000000" w:themeColor="text1"/>
          <w:highlight w:val="none"/>
          <w14:textFill>
            <w14:solidFill>
              <w14:schemeClr w14:val="tx1"/>
            </w14:solidFill>
          </w14:textFill>
        </w:rPr>
      </w:pPr>
      <w:bookmarkStart w:id="82" w:name="_Toc1745"/>
      <w:bookmarkStart w:id="83" w:name="_Toc152042306"/>
      <w:bookmarkStart w:id="84" w:name="_Toc12015"/>
      <w:bookmarkStart w:id="85" w:name="_Toc246996176"/>
      <w:bookmarkStart w:id="86" w:name="_Toc144974498"/>
      <w:bookmarkStart w:id="87" w:name="_Toc152045530"/>
      <w:bookmarkStart w:id="88" w:name="_Toc247085690"/>
      <w:bookmarkStart w:id="89" w:name="_Toc179632547"/>
      <w:bookmarkStart w:id="90" w:name="_Toc246996919"/>
      <w:r>
        <w:rPr>
          <w:rFonts w:hint="eastAsia" w:ascii="宋体" w:hAnsi="宋体" w:cs="宋体"/>
          <w:color w:val="000000" w:themeColor="text1"/>
          <w:highlight w:val="none"/>
          <w14:textFill>
            <w14:solidFill>
              <w14:schemeClr w14:val="tx1"/>
            </w14:solidFill>
          </w14:textFill>
        </w:rPr>
        <w:t>1.1 项目概况</w:t>
      </w:r>
      <w:bookmarkEnd w:id="82"/>
      <w:bookmarkEnd w:id="83"/>
      <w:bookmarkEnd w:id="84"/>
      <w:bookmarkEnd w:id="85"/>
      <w:bookmarkEnd w:id="86"/>
      <w:bookmarkEnd w:id="87"/>
      <w:bookmarkEnd w:id="88"/>
      <w:bookmarkEnd w:id="89"/>
      <w:bookmarkEnd w:id="90"/>
    </w:p>
    <w:p w14:paraId="1E40342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1.1.1根据</w:t>
      </w:r>
      <w:r>
        <w:rPr>
          <w:rFonts w:hint="eastAsia" w:ascii="宋体" w:hAnsi="宋体" w:cs="宋体"/>
          <w:color w:val="000000" w:themeColor="text1"/>
          <w:highlight w:val="none"/>
          <w:lang w:val="zh-CN"/>
          <w14:textFill>
            <w14:solidFill>
              <w14:schemeClr w14:val="tx1"/>
            </w14:solidFill>
          </w14:textFill>
        </w:rPr>
        <w:t>《中华人民共和国政府采购法》、《中华人民共和国政府采购法实施条例》、《政府采购竞争性磋商采购方式管理暂行办法》</w:t>
      </w:r>
      <w:r>
        <w:rPr>
          <w:rFonts w:hint="eastAsia" w:ascii="宋体" w:hAnsi="宋体" w:cs="宋体"/>
          <w:color w:val="000000" w:themeColor="text1"/>
          <w:highlight w:val="none"/>
          <w14:textFill>
            <w14:solidFill>
              <w14:schemeClr w14:val="tx1"/>
            </w14:solidFill>
          </w14:textFill>
        </w:rPr>
        <w:t>等有关法律、法规和规章的规定，本招标项目已具备磋商条件，现对本项目施工进行磋商。</w:t>
      </w:r>
    </w:p>
    <w:p w14:paraId="0F87766A">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1.1.2 本招标项目采购人：见供应商须知前附表。</w:t>
      </w:r>
    </w:p>
    <w:p w14:paraId="316A066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1.1.3 本招标项目采购代理机构：见供应商须知前附表。</w:t>
      </w:r>
    </w:p>
    <w:p w14:paraId="43E0974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1.1.4 本招标项目名称：见供应商须知前附表。</w:t>
      </w:r>
    </w:p>
    <w:p w14:paraId="77DE9C82">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1.1.5 本招标项目建设地点：见供应商须知前附表。</w:t>
      </w:r>
    </w:p>
    <w:p w14:paraId="5A1476E7">
      <w:pPr>
        <w:pStyle w:val="6"/>
        <w:rPr>
          <w:rFonts w:hint="eastAsia" w:ascii="宋体" w:hAnsi="宋体" w:cs="宋体"/>
          <w:color w:val="000000" w:themeColor="text1"/>
          <w:highlight w:val="none"/>
          <w14:textFill>
            <w14:solidFill>
              <w14:schemeClr w14:val="tx1"/>
            </w14:solidFill>
          </w14:textFill>
        </w:rPr>
      </w:pPr>
      <w:bookmarkStart w:id="91" w:name="_Toc247085691"/>
      <w:bookmarkStart w:id="92" w:name="_Toc4153"/>
      <w:bookmarkStart w:id="93" w:name="_Toc246996177"/>
      <w:bookmarkStart w:id="94" w:name="_Toc152045531"/>
      <w:bookmarkStart w:id="95" w:name="_Toc19328"/>
      <w:bookmarkStart w:id="96" w:name="_Toc144974499"/>
      <w:bookmarkStart w:id="97" w:name="_Toc179632548"/>
      <w:bookmarkStart w:id="98" w:name="_Toc152042307"/>
      <w:bookmarkStart w:id="99" w:name="_Toc246996920"/>
      <w:r>
        <w:rPr>
          <w:rFonts w:hint="eastAsia" w:ascii="宋体" w:hAnsi="宋体" w:cs="宋体"/>
          <w:color w:val="000000" w:themeColor="text1"/>
          <w:highlight w:val="none"/>
          <w14:textFill>
            <w14:solidFill>
              <w14:schemeClr w14:val="tx1"/>
            </w14:solidFill>
          </w14:textFill>
        </w:rPr>
        <w:t>1.2 资金来源和落实情况</w:t>
      </w:r>
      <w:bookmarkEnd w:id="91"/>
      <w:bookmarkEnd w:id="92"/>
      <w:bookmarkEnd w:id="93"/>
      <w:bookmarkEnd w:id="94"/>
      <w:bookmarkEnd w:id="95"/>
      <w:bookmarkEnd w:id="96"/>
      <w:bookmarkEnd w:id="97"/>
      <w:bookmarkEnd w:id="98"/>
      <w:bookmarkEnd w:id="99"/>
    </w:p>
    <w:p w14:paraId="0D2C1C72">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1.2.1 本招标项目的资金来源及出资比例：见供应商须知前附表。</w:t>
      </w:r>
    </w:p>
    <w:p w14:paraId="481C9E92">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1.2.2 本招标项目的资金落实情况：见供应商须知前附表。</w:t>
      </w:r>
    </w:p>
    <w:p w14:paraId="22A82533">
      <w:pPr>
        <w:pStyle w:val="6"/>
        <w:rPr>
          <w:rFonts w:hint="eastAsia" w:ascii="宋体" w:hAnsi="宋体" w:cs="宋体"/>
          <w:color w:val="000000" w:themeColor="text1"/>
          <w:highlight w:val="none"/>
          <w14:textFill>
            <w14:solidFill>
              <w14:schemeClr w14:val="tx1"/>
            </w14:solidFill>
          </w14:textFill>
        </w:rPr>
      </w:pPr>
      <w:bookmarkStart w:id="100" w:name="_Toc152045532"/>
      <w:bookmarkStart w:id="101" w:name="_Toc179632549"/>
      <w:bookmarkStart w:id="102" w:name="_Toc144974500"/>
      <w:bookmarkStart w:id="103" w:name="_Toc246996921"/>
      <w:bookmarkStart w:id="104" w:name="_Toc152042308"/>
      <w:bookmarkStart w:id="105" w:name="_Toc6679"/>
      <w:bookmarkStart w:id="106" w:name="_Toc26380"/>
      <w:bookmarkStart w:id="107" w:name="_Toc247085692"/>
      <w:bookmarkStart w:id="108" w:name="_Toc246996178"/>
      <w:r>
        <w:rPr>
          <w:rFonts w:hint="eastAsia" w:ascii="宋体" w:hAnsi="宋体" w:cs="宋体"/>
          <w:color w:val="000000" w:themeColor="text1"/>
          <w:highlight w:val="none"/>
          <w14:textFill>
            <w14:solidFill>
              <w14:schemeClr w14:val="tx1"/>
            </w14:solidFill>
          </w14:textFill>
        </w:rPr>
        <w:t>1.3 采购需求、合同履行期限、</w:t>
      </w:r>
      <w:bookmarkEnd w:id="100"/>
      <w:bookmarkEnd w:id="101"/>
      <w:bookmarkEnd w:id="102"/>
      <w:bookmarkEnd w:id="103"/>
      <w:bookmarkEnd w:id="104"/>
      <w:bookmarkEnd w:id="105"/>
      <w:bookmarkEnd w:id="106"/>
      <w:bookmarkEnd w:id="107"/>
      <w:bookmarkEnd w:id="108"/>
      <w:r>
        <w:rPr>
          <w:rFonts w:hint="eastAsia" w:ascii="宋体" w:hAnsi="宋体" w:cs="宋体"/>
          <w:color w:val="000000" w:themeColor="text1"/>
          <w:highlight w:val="none"/>
          <w14:textFill>
            <w14:solidFill>
              <w14:schemeClr w14:val="tx1"/>
            </w14:solidFill>
          </w14:textFill>
        </w:rPr>
        <w:t>质量标准</w:t>
      </w:r>
    </w:p>
    <w:p w14:paraId="0530FE94">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1.3.1 本次采购需求：见供应商须知前附表。</w:t>
      </w:r>
    </w:p>
    <w:p w14:paraId="4960B9D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1.3.2 本招标项目的合同履行期限：见供应商须知前附表。</w:t>
      </w:r>
    </w:p>
    <w:p w14:paraId="38FB53E0">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1.3.3 本招标项目的质量标准：见供应商须知前附表。</w:t>
      </w:r>
    </w:p>
    <w:p w14:paraId="3A9009D6">
      <w:pPr>
        <w:pStyle w:val="6"/>
        <w:rPr>
          <w:rFonts w:hint="eastAsia" w:ascii="宋体" w:hAnsi="宋体" w:cs="宋体"/>
          <w:color w:val="000000" w:themeColor="text1"/>
          <w:highlight w:val="none"/>
          <w14:textFill>
            <w14:solidFill>
              <w14:schemeClr w14:val="tx1"/>
            </w14:solidFill>
          </w14:textFill>
        </w:rPr>
      </w:pPr>
      <w:bookmarkStart w:id="109" w:name="_Toc152042310"/>
      <w:bookmarkStart w:id="110" w:name="_Toc246996179"/>
      <w:bookmarkStart w:id="111" w:name="_Toc144974502"/>
      <w:bookmarkStart w:id="112" w:name="_Toc152045534"/>
      <w:bookmarkStart w:id="113" w:name="_Toc6223"/>
      <w:bookmarkStart w:id="114" w:name="_Toc179632551"/>
      <w:bookmarkStart w:id="115" w:name="_Toc4669"/>
      <w:bookmarkStart w:id="116" w:name="_Toc247085693"/>
      <w:bookmarkStart w:id="117" w:name="_Toc246996922"/>
      <w:r>
        <w:rPr>
          <w:rFonts w:hint="eastAsia" w:ascii="宋体" w:hAnsi="宋体" w:cs="宋体"/>
          <w:color w:val="000000" w:themeColor="text1"/>
          <w:highlight w:val="none"/>
          <w14:textFill>
            <w14:solidFill>
              <w14:schemeClr w14:val="tx1"/>
            </w14:solidFill>
          </w14:textFill>
        </w:rPr>
        <w:t>1.4 供应商资格要求</w:t>
      </w:r>
      <w:bookmarkEnd w:id="109"/>
      <w:bookmarkEnd w:id="110"/>
      <w:bookmarkEnd w:id="111"/>
      <w:bookmarkEnd w:id="112"/>
      <w:bookmarkEnd w:id="113"/>
      <w:bookmarkEnd w:id="114"/>
      <w:bookmarkEnd w:id="115"/>
      <w:bookmarkEnd w:id="116"/>
      <w:bookmarkEnd w:id="117"/>
    </w:p>
    <w:p w14:paraId="207D2245">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1.4.1供应商应具备承担本项目的资质条件、能力和信誉。</w:t>
      </w:r>
    </w:p>
    <w:p w14:paraId="7D2BB8F2">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（1）资质条件：见供应商须知前附表；</w:t>
      </w:r>
    </w:p>
    <w:p w14:paraId="2EA15E27">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（2）项目经理资格：见供应商须知前附表；</w:t>
      </w:r>
    </w:p>
    <w:p w14:paraId="3D6CEAB8">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（3）财务要求：见供应商须知前附表；</w:t>
      </w:r>
    </w:p>
    <w:p w14:paraId="55A0E2AF">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（4）业绩要求：见供应商须知前附表；</w:t>
      </w:r>
    </w:p>
    <w:p w14:paraId="0A88374E">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（5）其他要求：见供应商须知前附表。</w:t>
      </w:r>
    </w:p>
    <w:p w14:paraId="278CF4B6">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1.4.2 供应商不得存在下列情形之一：</w:t>
      </w:r>
    </w:p>
    <w:p w14:paraId="0A75837E">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（1）为采购人不具有独立法人资格的附属机构（单位）；</w:t>
      </w:r>
    </w:p>
    <w:p w14:paraId="78AF2B48">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（2）为本招标项目前期准备提供设计或咨询服务的； </w:t>
      </w:r>
    </w:p>
    <w:p w14:paraId="03051085">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（3）为本招标项目的监理人；</w:t>
      </w:r>
    </w:p>
    <w:p w14:paraId="61B62D8C">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（4）为本招标项目的代建人； </w:t>
      </w:r>
    </w:p>
    <w:p w14:paraId="3760F46E">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（5）为本招标项目提供采购代理服务的； </w:t>
      </w:r>
    </w:p>
    <w:p w14:paraId="6D18B51B">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（6）与本招标项目的监理人或代建人或采购代理机构同为一个法定代表人的；</w:t>
      </w:r>
    </w:p>
    <w:p w14:paraId="52A8AF8B">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（7）与本招标项目的监理人或代建人或采购代理机构相互控股或参股的；</w:t>
      </w:r>
    </w:p>
    <w:p w14:paraId="39972A6F">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（8）与本招标项目的监理人或代建人或采购代理机构相互任职或工作的；</w:t>
      </w:r>
    </w:p>
    <w:p w14:paraId="0E5E1CE1">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（9）被责令停业的； </w:t>
      </w:r>
    </w:p>
    <w:p w14:paraId="70C067E2">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（10）被暂停或取消投标资格的； </w:t>
      </w:r>
    </w:p>
    <w:p w14:paraId="6616C595">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（11）财产被接管或冻结的；</w:t>
      </w:r>
    </w:p>
    <w:p w14:paraId="4EA25407">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（12）</w:t>
      </w:r>
      <w:r>
        <w:rPr>
          <w:rFonts w:hint="eastAsia" w:ascii="宋体" w:hAnsi="宋体" w:eastAsia="宋体" w:cs="宋体"/>
          <w:color w:val="000000" w:themeColor="text1"/>
          <w:highlight w:val="none"/>
          <w:lang w:eastAsia="zh-CN"/>
          <w14:textFill>
            <w14:solidFill>
              <w14:schemeClr w14:val="tx1"/>
            </w14:solidFill>
          </w14:textFill>
        </w:rPr>
        <w:t>在参与采购活动前三年内在经营活动中有重大违法记录</w:t>
      </w:r>
      <w:r>
        <w:rPr>
          <w:rFonts w:hint="eastAsia" w:ascii="宋体" w:hAnsi="宋体" w:cs="宋体"/>
          <w:color w:val="000000" w:themeColor="text1"/>
          <w:highlight w:val="none"/>
          <w14:textFill>
            <w14:solidFill>
              <w14:schemeClr w14:val="tx1"/>
            </w14:solidFill>
          </w14:textFill>
        </w:rPr>
        <w:t>。</w:t>
      </w:r>
    </w:p>
    <w:p w14:paraId="1DA52A3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1.4.3 </w:t>
      </w:r>
      <w:r>
        <w:rPr>
          <w:rFonts w:hint="eastAsia" w:ascii="宋体" w:hAnsi="宋体" w:eastAsia="宋体" w:cs="宋体"/>
          <w:color w:val="000000" w:themeColor="text1"/>
          <w:szCs w:val="21"/>
          <w:highlight w:val="none"/>
          <w:lang w:eastAsia="zh-CN"/>
          <w14:textFill>
            <w14:solidFill>
              <w14:schemeClr w14:val="tx1"/>
            </w14:solidFill>
          </w14:textFill>
        </w:rPr>
        <w:t>单位负责人为同一人或者存在直接控股、管理关系的不同供应商，不得参加同一合同项下的政府采购活动。</w:t>
      </w:r>
    </w:p>
    <w:p w14:paraId="3C8DD39E">
      <w:pPr>
        <w:pStyle w:val="6"/>
        <w:rPr>
          <w:rFonts w:hint="eastAsia" w:ascii="宋体" w:hAnsi="宋体" w:cs="宋体"/>
          <w:color w:val="000000" w:themeColor="text1"/>
          <w:highlight w:val="none"/>
          <w14:textFill>
            <w14:solidFill>
              <w14:schemeClr w14:val="tx1"/>
            </w14:solidFill>
          </w14:textFill>
        </w:rPr>
      </w:pPr>
      <w:bookmarkStart w:id="118" w:name="_Toc152045535"/>
      <w:bookmarkStart w:id="119" w:name="_Toc246996923"/>
      <w:bookmarkStart w:id="120" w:name="_Toc144974503"/>
      <w:bookmarkStart w:id="121" w:name="_Toc152042311"/>
      <w:bookmarkStart w:id="122" w:name="_Toc246996180"/>
      <w:bookmarkStart w:id="123" w:name="_Toc19388"/>
      <w:bookmarkStart w:id="124" w:name="_Toc179632552"/>
      <w:bookmarkStart w:id="125" w:name="_Toc30402"/>
      <w:bookmarkStart w:id="126" w:name="_Toc247085694"/>
      <w:r>
        <w:rPr>
          <w:rFonts w:hint="eastAsia" w:ascii="宋体" w:hAnsi="宋体" w:cs="宋体"/>
          <w:color w:val="000000" w:themeColor="text1"/>
          <w:highlight w:val="none"/>
          <w14:textFill>
            <w14:solidFill>
              <w14:schemeClr w14:val="tx1"/>
            </w14:solidFill>
          </w14:textFill>
        </w:rPr>
        <w:t>1.5 费用承担</w:t>
      </w:r>
      <w:bookmarkEnd w:id="118"/>
      <w:bookmarkEnd w:id="119"/>
      <w:bookmarkEnd w:id="120"/>
      <w:bookmarkEnd w:id="121"/>
      <w:bookmarkEnd w:id="122"/>
      <w:bookmarkEnd w:id="123"/>
      <w:bookmarkEnd w:id="124"/>
      <w:bookmarkEnd w:id="125"/>
      <w:bookmarkEnd w:id="126"/>
    </w:p>
    <w:p w14:paraId="5E51178E">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供应商准备和参加竞争性磋商采购活动发生的费用自理。</w:t>
      </w:r>
    </w:p>
    <w:p w14:paraId="0287215C">
      <w:pPr>
        <w:pStyle w:val="6"/>
        <w:rPr>
          <w:rFonts w:hint="eastAsia" w:ascii="宋体" w:hAnsi="宋体" w:cs="宋体"/>
          <w:color w:val="000000" w:themeColor="text1"/>
          <w:highlight w:val="none"/>
          <w14:textFill>
            <w14:solidFill>
              <w14:schemeClr w14:val="tx1"/>
            </w14:solidFill>
          </w14:textFill>
        </w:rPr>
      </w:pPr>
      <w:bookmarkStart w:id="127" w:name="_Toc246996924"/>
      <w:bookmarkStart w:id="128" w:name="_Toc152045536"/>
      <w:bookmarkStart w:id="129" w:name="_Toc20440"/>
      <w:bookmarkStart w:id="130" w:name="_Toc246996181"/>
      <w:bookmarkStart w:id="131" w:name="_Toc247085695"/>
      <w:bookmarkStart w:id="132" w:name="_Toc19173"/>
      <w:bookmarkStart w:id="133" w:name="_Toc144974504"/>
      <w:bookmarkStart w:id="134" w:name="_Toc179632553"/>
      <w:bookmarkStart w:id="135" w:name="_Toc152042312"/>
      <w:r>
        <w:rPr>
          <w:rFonts w:hint="eastAsia" w:ascii="宋体" w:hAnsi="宋体" w:cs="宋体"/>
          <w:color w:val="000000" w:themeColor="text1"/>
          <w:highlight w:val="none"/>
          <w14:textFill>
            <w14:solidFill>
              <w14:schemeClr w14:val="tx1"/>
            </w14:solidFill>
          </w14:textFill>
        </w:rPr>
        <w:t>1.6 保密</w:t>
      </w:r>
      <w:bookmarkEnd w:id="127"/>
      <w:bookmarkEnd w:id="128"/>
      <w:bookmarkEnd w:id="129"/>
      <w:bookmarkEnd w:id="130"/>
      <w:bookmarkEnd w:id="131"/>
      <w:bookmarkEnd w:id="132"/>
      <w:bookmarkEnd w:id="133"/>
      <w:bookmarkEnd w:id="134"/>
      <w:bookmarkEnd w:id="135"/>
    </w:p>
    <w:p w14:paraId="312A118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参与竞争性磋商采购活动的各方应对磋商文件和响应文件中的商业和技术等秘密保密，违者应对由此造成的后果承担法律责任。 </w:t>
      </w:r>
    </w:p>
    <w:p w14:paraId="7FD502C2">
      <w:pPr>
        <w:pStyle w:val="6"/>
        <w:rPr>
          <w:rFonts w:hint="eastAsia" w:ascii="宋体" w:hAnsi="宋体" w:cs="宋体"/>
          <w:color w:val="000000" w:themeColor="text1"/>
          <w:highlight w:val="none"/>
          <w14:textFill>
            <w14:solidFill>
              <w14:schemeClr w14:val="tx1"/>
            </w14:solidFill>
          </w14:textFill>
        </w:rPr>
      </w:pPr>
      <w:bookmarkStart w:id="136" w:name="_Toc144974505"/>
      <w:bookmarkStart w:id="137" w:name="_Toc246996925"/>
      <w:bookmarkStart w:id="138" w:name="_Toc246996182"/>
      <w:bookmarkStart w:id="139" w:name="_Toc11886"/>
      <w:bookmarkStart w:id="140" w:name="_Toc152042313"/>
      <w:bookmarkStart w:id="141" w:name="_Toc179632554"/>
      <w:bookmarkStart w:id="142" w:name="_Toc152045537"/>
      <w:bookmarkStart w:id="143" w:name="_Toc28022"/>
      <w:bookmarkStart w:id="144" w:name="_Toc247085696"/>
      <w:r>
        <w:rPr>
          <w:rFonts w:hint="eastAsia" w:ascii="宋体" w:hAnsi="宋体" w:cs="宋体"/>
          <w:color w:val="000000" w:themeColor="text1"/>
          <w:highlight w:val="none"/>
          <w14:textFill>
            <w14:solidFill>
              <w14:schemeClr w14:val="tx1"/>
            </w14:solidFill>
          </w14:textFill>
        </w:rPr>
        <w:t>1.7 语言</w:t>
      </w:r>
      <w:bookmarkEnd w:id="136"/>
      <w:r>
        <w:rPr>
          <w:rFonts w:hint="eastAsia" w:ascii="宋体" w:hAnsi="宋体" w:cs="宋体"/>
          <w:color w:val="000000" w:themeColor="text1"/>
          <w:highlight w:val="none"/>
          <w14:textFill>
            <w14:solidFill>
              <w14:schemeClr w14:val="tx1"/>
            </w14:solidFill>
          </w14:textFill>
        </w:rPr>
        <w:t>文字</w:t>
      </w:r>
      <w:bookmarkEnd w:id="137"/>
      <w:bookmarkEnd w:id="138"/>
      <w:bookmarkEnd w:id="139"/>
      <w:bookmarkEnd w:id="140"/>
      <w:bookmarkEnd w:id="141"/>
      <w:bookmarkEnd w:id="142"/>
      <w:bookmarkEnd w:id="143"/>
      <w:bookmarkEnd w:id="144"/>
    </w:p>
    <w:p w14:paraId="065510D0">
      <w:pPr>
        <w:spacing w:line="400" w:lineRule="exact"/>
        <w:ind w:firstLine="420" w:firstLineChars="200"/>
        <w:rPr>
          <w:rFonts w:hint="eastAsia" w:ascii="宋体" w:hAnsi="宋体" w:cs="宋体"/>
          <w:color w:val="000000" w:themeColor="text1"/>
          <w:highlight w:val="none"/>
          <w14:textFill>
            <w14:solidFill>
              <w14:schemeClr w14:val="tx1"/>
            </w14:solidFill>
          </w14:textFill>
        </w:rPr>
      </w:pPr>
      <w:bookmarkStart w:id="145" w:name="_Toc144974506"/>
      <w:bookmarkStart w:id="146" w:name="_Toc247085697"/>
      <w:bookmarkStart w:id="147" w:name="_Toc246996183"/>
      <w:bookmarkStart w:id="148" w:name="_Toc246996926"/>
      <w:bookmarkStart w:id="149" w:name="_Toc152042314"/>
      <w:bookmarkStart w:id="150" w:name="_Toc179632555"/>
      <w:bookmarkStart w:id="151" w:name="_Toc152045538"/>
      <w:r>
        <w:rPr>
          <w:rFonts w:hint="eastAsia" w:ascii="宋体" w:hAnsi="宋体" w:cs="宋体"/>
          <w:color w:val="000000" w:themeColor="text1"/>
          <w:highlight w:val="none"/>
          <w14:textFill>
            <w14:solidFill>
              <w14:schemeClr w14:val="tx1"/>
            </w14:solidFill>
          </w14:textFill>
        </w:rPr>
        <w:t>磋商、响应文件使用的语言文字为中文。专用术语使用外文的，应附有中文注释。</w:t>
      </w:r>
    </w:p>
    <w:p w14:paraId="76B91A95">
      <w:pPr>
        <w:pStyle w:val="6"/>
        <w:rPr>
          <w:rFonts w:hint="eastAsia" w:ascii="宋体" w:hAnsi="宋体" w:cs="宋体"/>
          <w:color w:val="000000" w:themeColor="text1"/>
          <w:highlight w:val="none"/>
          <w14:textFill>
            <w14:solidFill>
              <w14:schemeClr w14:val="tx1"/>
            </w14:solidFill>
          </w14:textFill>
        </w:rPr>
      </w:pPr>
      <w:bookmarkStart w:id="152" w:name="_Toc7134"/>
      <w:bookmarkStart w:id="153" w:name="_Toc8326"/>
      <w:r>
        <w:rPr>
          <w:rFonts w:hint="eastAsia" w:ascii="宋体" w:hAnsi="宋体" w:cs="宋体"/>
          <w:color w:val="000000" w:themeColor="text1"/>
          <w:highlight w:val="none"/>
          <w14:textFill>
            <w14:solidFill>
              <w14:schemeClr w14:val="tx1"/>
            </w14:solidFill>
          </w14:textFill>
        </w:rPr>
        <w:t>1.8 计量单位</w:t>
      </w:r>
      <w:bookmarkEnd w:id="145"/>
      <w:bookmarkEnd w:id="146"/>
      <w:bookmarkEnd w:id="147"/>
      <w:bookmarkEnd w:id="148"/>
      <w:bookmarkEnd w:id="149"/>
      <w:bookmarkEnd w:id="150"/>
      <w:bookmarkEnd w:id="151"/>
      <w:bookmarkEnd w:id="152"/>
      <w:bookmarkEnd w:id="153"/>
    </w:p>
    <w:p w14:paraId="2735CC8C">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所有计量均采用中华人民共和国法定计量单位。</w:t>
      </w:r>
    </w:p>
    <w:p w14:paraId="2B07F540">
      <w:pPr>
        <w:pStyle w:val="6"/>
        <w:rPr>
          <w:rFonts w:hint="eastAsia" w:ascii="宋体" w:hAnsi="宋体" w:cs="宋体"/>
          <w:color w:val="000000" w:themeColor="text1"/>
          <w:highlight w:val="none"/>
          <w14:textFill>
            <w14:solidFill>
              <w14:schemeClr w14:val="tx1"/>
            </w14:solidFill>
          </w14:textFill>
        </w:rPr>
      </w:pPr>
      <w:bookmarkStart w:id="154" w:name="_Toc152042315"/>
      <w:bookmarkStart w:id="155" w:name="_Toc144974507"/>
      <w:bookmarkStart w:id="156" w:name="_Toc4097"/>
      <w:bookmarkStart w:id="157" w:name="_Toc152045539"/>
      <w:bookmarkStart w:id="158" w:name="_Toc247513962"/>
      <w:bookmarkStart w:id="159" w:name="_Toc6693"/>
      <w:bookmarkStart w:id="160" w:name="_Toc247527563"/>
      <w:bookmarkStart w:id="161" w:name="_Toc247592876"/>
      <w:r>
        <w:rPr>
          <w:rFonts w:hint="eastAsia" w:ascii="宋体" w:hAnsi="宋体" w:cs="宋体"/>
          <w:color w:val="000000" w:themeColor="text1"/>
          <w:highlight w:val="none"/>
          <w14:textFill>
            <w14:solidFill>
              <w14:schemeClr w14:val="tx1"/>
            </w14:solidFill>
          </w14:textFill>
        </w:rPr>
        <w:t>1.9 踏勘现场</w:t>
      </w:r>
      <w:bookmarkEnd w:id="154"/>
      <w:bookmarkEnd w:id="155"/>
      <w:bookmarkEnd w:id="156"/>
      <w:bookmarkEnd w:id="157"/>
      <w:bookmarkEnd w:id="158"/>
      <w:bookmarkEnd w:id="159"/>
      <w:bookmarkEnd w:id="160"/>
      <w:bookmarkEnd w:id="161"/>
    </w:p>
    <w:p w14:paraId="267352A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1.9.1 供应商须知前附表规定组织踏勘现场的，采购人按供应商须知前附表规定的时间、地点组织供应商踏勘项目现场。 </w:t>
      </w:r>
    </w:p>
    <w:p w14:paraId="382376A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1.9.2 供应商踏勘现场发生的费用自理。</w:t>
      </w:r>
    </w:p>
    <w:p w14:paraId="6A3E336C">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1.9.3 除采购人的原因外，供应商自行负责在踏勘现场中所发生的人员伤亡和财产损失。</w:t>
      </w:r>
    </w:p>
    <w:p w14:paraId="5183CA7C">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1.9.4 采购人在踏勘现场中介绍的工程场地和相关的周边环境情况，供供应商在编制响应文件时参考，采购人不对供应商据此作出的判断和决策负责。</w:t>
      </w:r>
    </w:p>
    <w:p w14:paraId="025A3B3C">
      <w:pPr>
        <w:pStyle w:val="6"/>
        <w:rPr>
          <w:rFonts w:hint="eastAsia" w:ascii="宋体" w:hAnsi="宋体" w:cs="宋体"/>
          <w:color w:val="000000" w:themeColor="text1"/>
          <w:highlight w:val="none"/>
          <w14:textFill>
            <w14:solidFill>
              <w14:schemeClr w14:val="tx1"/>
            </w14:solidFill>
          </w14:textFill>
        </w:rPr>
      </w:pPr>
      <w:bookmarkStart w:id="162" w:name="_Toc25849"/>
      <w:bookmarkStart w:id="163" w:name="_Toc247527564"/>
      <w:bookmarkStart w:id="164" w:name="_Toc152045540"/>
      <w:bookmarkStart w:id="165" w:name="_Toc152042316"/>
      <w:bookmarkStart w:id="166" w:name="_Toc247592877"/>
      <w:bookmarkStart w:id="167" w:name="_Toc144974508"/>
      <w:bookmarkStart w:id="168" w:name="_Toc23742"/>
      <w:bookmarkStart w:id="169" w:name="_Toc247513963"/>
      <w:r>
        <w:rPr>
          <w:rFonts w:hint="eastAsia" w:ascii="宋体" w:hAnsi="宋体" w:cs="宋体"/>
          <w:color w:val="000000" w:themeColor="text1"/>
          <w:highlight w:val="none"/>
          <w14:textFill>
            <w14:solidFill>
              <w14:schemeClr w14:val="tx1"/>
            </w14:solidFill>
          </w14:textFill>
        </w:rPr>
        <w:t>1.10 磋商预备会</w:t>
      </w:r>
      <w:bookmarkEnd w:id="162"/>
      <w:bookmarkEnd w:id="163"/>
      <w:bookmarkEnd w:id="164"/>
      <w:bookmarkEnd w:id="165"/>
      <w:bookmarkEnd w:id="166"/>
      <w:bookmarkEnd w:id="167"/>
      <w:bookmarkEnd w:id="168"/>
      <w:bookmarkEnd w:id="169"/>
    </w:p>
    <w:p w14:paraId="5448EA83">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1.10.1 供应商须知前附表规定召开磋商预备会的，采购人按供应商须知前附表规定的时间和地点召开磋商预备会，澄清供应商提出的问题。</w:t>
      </w:r>
    </w:p>
    <w:p w14:paraId="280CF32D">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1.10.2 供应商应在供应商须知前附表规定的时间前，以书面形式将提出的问题送达采购人，以便采购人在会议期间澄清。</w:t>
      </w:r>
    </w:p>
    <w:p w14:paraId="71C895E0">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1.10.3 磋商预备会后，采购人在供应商须知前附表规定的时间内，将对供应商所提问题的澄清，以书面形式通知所有购买磋商文件的供应商。该澄清内容为磋商文件的组成部分。</w:t>
      </w:r>
    </w:p>
    <w:p w14:paraId="61FBE21C">
      <w:pPr>
        <w:pStyle w:val="6"/>
        <w:rPr>
          <w:rFonts w:hint="eastAsia" w:ascii="宋体" w:hAnsi="宋体" w:cs="宋体"/>
          <w:color w:val="000000" w:themeColor="text1"/>
          <w:highlight w:val="none"/>
          <w14:textFill>
            <w14:solidFill>
              <w14:schemeClr w14:val="tx1"/>
            </w14:solidFill>
          </w14:textFill>
        </w:rPr>
      </w:pPr>
      <w:bookmarkStart w:id="170" w:name="_Toc17775"/>
      <w:bookmarkStart w:id="171" w:name="_Toc10034"/>
      <w:r>
        <w:rPr>
          <w:rFonts w:hint="eastAsia" w:ascii="宋体" w:hAnsi="宋体" w:cs="宋体"/>
          <w:color w:val="000000" w:themeColor="text1"/>
          <w:highlight w:val="none"/>
          <w14:textFill>
            <w14:solidFill>
              <w14:schemeClr w14:val="tx1"/>
            </w14:solidFill>
          </w14:textFill>
        </w:rPr>
        <w:t>1.11 偏离</w:t>
      </w:r>
      <w:bookmarkEnd w:id="170"/>
      <w:bookmarkEnd w:id="171"/>
    </w:p>
    <w:p w14:paraId="01C4DFC6">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供应商须知前附表允许响应文件偏离磋商文件某些要求的，偏离应当符合磋商文件规定的偏离范围和幅度。</w:t>
      </w:r>
    </w:p>
    <w:p w14:paraId="329704C3">
      <w:pPr>
        <w:pStyle w:val="5"/>
        <w:rPr>
          <w:rFonts w:hint="eastAsia" w:ascii="宋体" w:hAnsi="宋体" w:eastAsia="宋体" w:cs="宋体"/>
          <w:color w:val="000000" w:themeColor="text1"/>
          <w:highlight w:val="none"/>
          <w14:textFill>
            <w14:solidFill>
              <w14:schemeClr w14:val="tx1"/>
            </w14:solidFill>
          </w14:textFill>
        </w:rPr>
      </w:pPr>
      <w:bookmarkStart w:id="172" w:name="_Toc23897"/>
      <w:bookmarkStart w:id="173" w:name="_Toc179632560"/>
      <w:bookmarkStart w:id="174" w:name="_Toc152042318"/>
      <w:bookmarkStart w:id="175" w:name="_Toc32083"/>
      <w:bookmarkStart w:id="176" w:name="_Toc152045542"/>
      <w:bookmarkStart w:id="177" w:name="_Toc246996187"/>
      <w:bookmarkStart w:id="178" w:name="_Toc247085701"/>
      <w:bookmarkStart w:id="179" w:name="_Toc246996930"/>
      <w:bookmarkStart w:id="180" w:name="_Toc144974510"/>
      <w:r>
        <w:rPr>
          <w:rFonts w:hint="eastAsia" w:ascii="宋体" w:hAnsi="宋体" w:eastAsia="宋体" w:cs="宋体"/>
          <w:color w:val="000000" w:themeColor="text1"/>
          <w:highlight w:val="none"/>
          <w14:textFill>
            <w14:solidFill>
              <w14:schemeClr w14:val="tx1"/>
            </w14:solidFill>
          </w14:textFill>
        </w:rPr>
        <w:t>2. 磋商文件</w:t>
      </w:r>
      <w:bookmarkEnd w:id="172"/>
      <w:bookmarkEnd w:id="173"/>
      <w:bookmarkEnd w:id="174"/>
      <w:bookmarkEnd w:id="175"/>
      <w:bookmarkEnd w:id="176"/>
      <w:bookmarkEnd w:id="177"/>
      <w:bookmarkEnd w:id="178"/>
      <w:bookmarkEnd w:id="179"/>
      <w:bookmarkEnd w:id="180"/>
    </w:p>
    <w:p w14:paraId="3289A5D6">
      <w:pPr>
        <w:pStyle w:val="6"/>
        <w:rPr>
          <w:rFonts w:hint="eastAsia" w:ascii="宋体" w:hAnsi="宋体" w:cs="宋体"/>
          <w:color w:val="000000" w:themeColor="text1"/>
          <w:highlight w:val="none"/>
          <w14:textFill>
            <w14:solidFill>
              <w14:schemeClr w14:val="tx1"/>
            </w14:solidFill>
          </w14:textFill>
        </w:rPr>
      </w:pPr>
      <w:bookmarkStart w:id="181" w:name="_Toc247085702"/>
      <w:bookmarkStart w:id="182" w:name="_Toc246996931"/>
      <w:bookmarkStart w:id="183" w:name="_Toc21916"/>
      <w:bookmarkStart w:id="184" w:name="_Toc179632561"/>
      <w:bookmarkStart w:id="185" w:name="_Toc152042319"/>
      <w:bookmarkStart w:id="186" w:name="_Toc144974511"/>
      <w:bookmarkStart w:id="187" w:name="_Toc246996188"/>
      <w:bookmarkStart w:id="188" w:name="_Toc9133"/>
      <w:bookmarkStart w:id="189" w:name="_Toc152045543"/>
      <w:r>
        <w:rPr>
          <w:rFonts w:hint="eastAsia" w:ascii="宋体" w:hAnsi="宋体" w:cs="宋体"/>
          <w:color w:val="000000" w:themeColor="text1"/>
          <w:highlight w:val="none"/>
          <w14:textFill>
            <w14:solidFill>
              <w14:schemeClr w14:val="tx1"/>
            </w14:solidFill>
          </w14:textFill>
        </w:rPr>
        <w:t>2.1 磋商文件的组成</w:t>
      </w:r>
      <w:bookmarkEnd w:id="181"/>
      <w:bookmarkEnd w:id="182"/>
      <w:bookmarkEnd w:id="183"/>
      <w:bookmarkEnd w:id="184"/>
      <w:bookmarkEnd w:id="185"/>
      <w:bookmarkEnd w:id="186"/>
      <w:bookmarkEnd w:id="187"/>
      <w:bookmarkEnd w:id="188"/>
      <w:bookmarkEnd w:id="189"/>
    </w:p>
    <w:p w14:paraId="1E5B1A6F">
      <w:pPr>
        <w:spacing w:line="40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2.1.1 本磋商文件包括：</w:t>
      </w:r>
    </w:p>
    <w:p w14:paraId="13083773">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（1）磋商公告；</w:t>
      </w:r>
    </w:p>
    <w:p w14:paraId="67C64437">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（2）供应商须知；</w:t>
      </w:r>
    </w:p>
    <w:p w14:paraId="090D2A65">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（3）评标办法；</w:t>
      </w:r>
    </w:p>
    <w:p w14:paraId="54EAAC0B">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（4）合同条款及格式；</w:t>
      </w:r>
    </w:p>
    <w:p w14:paraId="7713F44D">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（5）工程量清单； </w:t>
      </w:r>
    </w:p>
    <w:p w14:paraId="16B61183">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（6）图纸；</w:t>
      </w:r>
    </w:p>
    <w:p w14:paraId="5D07FFA3">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（7）技术标准和要求； </w:t>
      </w:r>
    </w:p>
    <w:p w14:paraId="1B40DB52">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（8）响应文件格式；</w:t>
      </w:r>
    </w:p>
    <w:p w14:paraId="57DBE28E">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（9）供应商须知前附表规定的其他材料。</w:t>
      </w:r>
    </w:p>
    <w:p w14:paraId="337B7A50">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2.1.2 根据本章第1.10款、第2.2款和第2.3款对磋商文件所作的澄清、修改，构成磋商文件的组成部分。</w:t>
      </w:r>
    </w:p>
    <w:p w14:paraId="6D727E48">
      <w:pPr>
        <w:pStyle w:val="6"/>
        <w:rPr>
          <w:rFonts w:hint="eastAsia" w:ascii="宋体" w:hAnsi="宋体" w:cs="宋体"/>
          <w:color w:val="000000" w:themeColor="text1"/>
          <w:highlight w:val="none"/>
          <w14:textFill>
            <w14:solidFill>
              <w14:schemeClr w14:val="tx1"/>
            </w14:solidFill>
          </w14:textFill>
        </w:rPr>
      </w:pPr>
      <w:bookmarkStart w:id="190" w:name="_Toc246996189"/>
      <w:bookmarkStart w:id="191" w:name="_Toc246996932"/>
      <w:bookmarkStart w:id="192" w:name="_Toc152042320"/>
      <w:bookmarkStart w:id="193" w:name="_Toc179632562"/>
      <w:bookmarkStart w:id="194" w:name="_Toc152045544"/>
      <w:bookmarkStart w:id="195" w:name="_Toc144974512"/>
      <w:bookmarkStart w:id="196" w:name="_Toc6841"/>
      <w:bookmarkStart w:id="197" w:name="_Toc10523"/>
      <w:bookmarkStart w:id="198" w:name="_Toc247085703"/>
      <w:r>
        <w:rPr>
          <w:rFonts w:hint="eastAsia" w:ascii="宋体" w:hAnsi="宋体" w:cs="宋体"/>
          <w:color w:val="000000" w:themeColor="text1"/>
          <w:highlight w:val="none"/>
          <w14:textFill>
            <w14:solidFill>
              <w14:schemeClr w14:val="tx1"/>
            </w14:solidFill>
          </w14:textFill>
        </w:rPr>
        <w:t>2.2 磋商文件的澄清</w:t>
      </w:r>
      <w:bookmarkEnd w:id="190"/>
      <w:bookmarkEnd w:id="191"/>
      <w:bookmarkEnd w:id="192"/>
      <w:bookmarkEnd w:id="193"/>
      <w:bookmarkEnd w:id="194"/>
      <w:bookmarkEnd w:id="195"/>
      <w:bookmarkEnd w:id="196"/>
      <w:bookmarkEnd w:id="197"/>
      <w:bookmarkEnd w:id="198"/>
      <w:r>
        <w:rPr>
          <w:rFonts w:hint="eastAsia" w:ascii="宋体" w:hAnsi="宋体" w:cs="宋体"/>
          <w:color w:val="000000" w:themeColor="text1"/>
          <w:highlight w:val="none"/>
          <w14:textFill>
            <w14:solidFill>
              <w14:schemeClr w14:val="tx1"/>
            </w14:solidFill>
          </w14:textFill>
        </w:rPr>
        <w:t xml:space="preserve"> </w:t>
      </w:r>
    </w:p>
    <w:p w14:paraId="03F8D9B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2.2.1 供应商应仔细阅读和检查磋商文件的全部内容。</w:t>
      </w:r>
      <w:r>
        <w:rPr>
          <w:rFonts w:hint="eastAsia" w:ascii="宋体" w:hAnsi="宋体" w:cs="宋体"/>
          <w:color w:val="000000" w:themeColor="text1"/>
          <w:szCs w:val="21"/>
          <w:highlight w:val="none"/>
          <w14:textFill>
            <w14:solidFill>
              <w14:schemeClr w14:val="tx1"/>
            </w14:solidFill>
          </w14:textFill>
        </w:rPr>
        <w:t>如发现缺页或附件不全，应及时向采购人提出，以便补齐。</w:t>
      </w:r>
      <w:r>
        <w:rPr>
          <w:rFonts w:hint="eastAsia" w:ascii="宋体" w:hAnsi="宋体" w:cs="宋体"/>
          <w:color w:val="000000" w:themeColor="text1"/>
          <w:highlight w:val="none"/>
          <w14:textFill>
            <w14:solidFill>
              <w14:schemeClr w14:val="tx1"/>
            </w14:solidFill>
          </w14:textFill>
        </w:rPr>
        <w:t>如有疑问，应在供应商须知前附表规定的时间前以书面形式（包括信函、电报、传真等可以有形地表现所载内容的形式，下同），要求采购人对磋商文件予以澄清。</w:t>
      </w:r>
    </w:p>
    <w:p w14:paraId="3CB57849">
      <w:pPr>
        <w:spacing w:line="400" w:lineRule="exact"/>
        <w:ind w:firstLine="420" w:firstLineChars="200"/>
        <w:rPr>
          <w:rFonts w:hint="eastAsia"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2.2.2 磋商文件的澄清将以书面形式发给所有购买磋商文件的供应商，但不指明澄清问题的来源。如果澄清发出的时间距供应商须知前附表规定的提交首次响应文件截止时间不足5日，并且澄清内容影响响应文件编制的，将相应延长提交首次响应文件截止时间。</w:t>
      </w:r>
      <w:r>
        <w:rPr>
          <w:rFonts w:hint="eastAsia" w:ascii="宋体" w:hAnsi="宋体" w:cs="宋体"/>
          <w:color w:val="000000" w:themeColor="text1"/>
          <w:sz w:val="32"/>
          <w:szCs w:val="32"/>
          <w:highlight w:val="none"/>
          <w14:textFill>
            <w14:solidFill>
              <w14:schemeClr w14:val="tx1"/>
            </w14:solidFill>
          </w14:textFill>
        </w:rPr>
        <w:t xml:space="preserve"> </w:t>
      </w:r>
    </w:p>
    <w:p w14:paraId="09E1D19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2.2.3 供应商在收到澄清后，应在供应商须知前附表规定的时间内以书面形式通知采购人，确认已收到该澄清。</w:t>
      </w:r>
    </w:p>
    <w:p w14:paraId="28074172">
      <w:pPr>
        <w:pStyle w:val="6"/>
        <w:rPr>
          <w:rFonts w:hint="eastAsia" w:ascii="宋体" w:hAnsi="宋体" w:cs="宋体"/>
          <w:color w:val="000000" w:themeColor="text1"/>
          <w:highlight w:val="none"/>
          <w14:textFill>
            <w14:solidFill>
              <w14:schemeClr w14:val="tx1"/>
            </w14:solidFill>
          </w14:textFill>
        </w:rPr>
      </w:pPr>
      <w:bookmarkStart w:id="199" w:name="_Toc15032"/>
      <w:bookmarkStart w:id="200" w:name="_Toc246996190"/>
      <w:bookmarkStart w:id="201" w:name="_Toc144974513"/>
      <w:bookmarkStart w:id="202" w:name="_Toc152042321"/>
      <w:bookmarkStart w:id="203" w:name="_Toc179632563"/>
      <w:bookmarkStart w:id="204" w:name="_Toc246996933"/>
      <w:bookmarkStart w:id="205" w:name="_Toc5241"/>
      <w:bookmarkStart w:id="206" w:name="_Toc247085704"/>
      <w:bookmarkStart w:id="207" w:name="_Toc152045545"/>
      <w:r>
        <w:rPr>
          <w:rFonts w:hint="eastAsia" w:ascii="宋体" w:hAnsi="宋体" w:cs="宋体"/>
          <w:color w:val="000000" w:themeColor="text1"/>
          <w:highlight w:val="none"/>
          <w14:textFill>
            <w14:solidFill>
              <w14:schemeClr w14:val="tx1"/>
            </w14:solidFill>
          </w14:textFill>
        </w:rPr>
        <w:t>2.3 磋商文件的修改</w:t>
      </w:r>
      <w:bookmarkEnd w:id="199"/>
      <w:bookmarkEnd w:id="200"/>
      <w:bookmarkEnd w:id="201"/>
      <w:bookmarkEnd w:id="202"/>
      <w:bookmarkEnd w:id="203"/>
      <w:bookmarkEnd w:id="204"/>
      <w:bookmarkEnd w:id="205"/>
      <w:bookmarkEnd w:id="206"/>
      <w:bookmarkEnd w:id="207"/>
    </w:p>
    <w:p w14:paraId="68211F0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2.3.1采购人可以书面形式修改磋商文件，并通知所有已购买磋商文件的供应商。但如果修改磋商文件的时间距提交首次响应文件截止时间不足5日，并且修改内容影响响应文件编制的，将相应延长提交首次响应文件截止时间。</w:t>
      </w:r>
    </w:p>
    <w:p w14:paraId="0EE9B76C">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2.3.2 供应商收到修改内容后，应在供应商须知前附表规定的时间内以书面形式通知采购人，确认已收到该修改。</w:t>
      </w:r>
    </w:p>
    <w:p w14:paraId="15D1803E">
      <w:pPr>
        <w:pStyle w:val="5"/>
        <w:rPr>
          <w:rFonts w:hint="eastAsia" w:ascii="宋体" w:hAnsi="宋体" w:eastAsia="宋体" w:cs="宋体"/>
          <w:color w:val="000000" w:themeColor="text1"/>
          <w:highlight w:val="none"/>
          <w14:textFill>
            <w14:solidFill>
              <w14:schemeClr w14:val="tx1"/>
            </w14:solidFill>
          </w14:textFill>
        </w:rPr>
      </w:pPr>
      <w:bookmarkStart w:id="208" w:name="_Toc4284"/>
      <w:bookmarkStart w:id="209" w:name="_Toc152045546"/>
      <w:bookmarkStart w:id="210" w:name="_Toc247085705"/>
      <w:bookmarkStart w:id="211" w:name="_Toc16647"/>
      <w:bookmarkStart w:id="212" w:name="_Toc152042322"/>
      <w:bookmarkStart w:id="213" w:name="_Toc246996934"/>
      <w:bookmarkStart w:id="214" w:name="_Toc246996191"/>
      <w:bookmarkStart w:id="215" w:name="_Toc144974514"/>
      <w:bookmarkStart w:id="216" w:name="_Toc179632564"/>
      <w:r>
        <w:rPr>
          <w:rFonts w:hint="eastAsia" w:ascii="宋体" w:hAnsi="宋体" w:eastAsia="宋体" w:cs="宋体"/>
          <w:color w:val="000000" w:themeColor="text1"/>
          <w:highlight w:val="none"/>
          <w14:textFill>
            <w14:solidFill>
              <w14:schemeClr w14:val="tx1"/>
            </w14:solidFill>
          </w14:textFill>
        </w:rPr>
        <w:t>3. 响应文件</w:t>
      </w:r>
      <w:bookmarkEnd w:id="208"/>
      <w:bookmarkEnd w:id="209"/>
      <w:bookmarkEnd w:id="210"/>
      <w:bookmarkEnd w:id="211"/>
      <w:bookmarkEnd w:id="212"/>
      <w:bookmarkEnd w:id="213"/>
      <w:bookmarkEnd w:id="214"/>
      <w:bookmarkEnd w:id="215"/>
      <w:bookmarkEnd w:id="216"/>
    </w:p>
    <w:p w14:paraId="281354C1">
      <w:pPr>
        <w:pStyle w:val="6"/>
        <w:rPr>
          <w:rFonts w:hint="eastAsia" w:ascii="宋体" w:hAnsi="宋体" w:cs="宋体"/>
          <w:color w:val="000000" w:themeColor="text1"/>
          <w:highlight w:val="none"/>
          <w14:textFill>
            <w14:solidFill>
              <w14:schemeClr w14:val="tx1"/>
            </w14:solidFill>
          </w14:textFill>
        </w:rPr>
      </w:pPr>
      <w:bookmarkStart w:id="217" w:name="_Toc179632565"/>
      <w:bookmarkStart w:id="218" w:name="_Toc246996935"/>
      <w:bookmarkStart w:id="219" w:name="_Toc152045547"/>
      <w:bookmarkStart w:id="220" w:name="_Toc247085706"/>
      <w:bookmarkStart w:id="221" w:name="_Toc23081"/>
      <w:bookmarkStart w:id="222" w:name="_Toc246996192"/>
      <w:bookmarkStart w:id="223" w:name="_Toc20745"/>
      <w:bookmarkStart w:id="224" w:name="_Toc144974515"/>
      <w:bookmarkStart w:id="225" w:name="_Toc152042323"/>
      <w:r>
        <w:rPr>
          <w:rFonts w:hint="eastAsia" w:ascii="宋体" w:hAnsi="宋体" w:cs="宋体"/>
          <w:color w:val="000000" w:themeColor="text1"/>
          <w:highlight w:val="none"/>
          <w14:textFill>
            <w14:solidFill>
              <w14:schemeClr w14:val="tx1"/>
            </w14:solidFill>
          </w14:textFill>
        </w:rPr>
        <w:t>3.1 响应文件的组成</w:t>
      </w:r>
      <w:bookmarkEnd w:id="217"/>
      <w:bookmarkEnd w:id="218"/>
      <w:bookmarkEnd w:id="219"/>
      <w:bookmarkEnd w:id="220"/>
      <w:bookmarkEnd w:id="221"/>
      <w:bookmarkEnd w:id="222"/>
      <w:bookmarkEnd w:id="223"/>
      <w:bookmarkEnd w:id="224"/>
      <w:bookmarkEnd w:id="225"/>
    </w:p>
    <w:p w14:paraId="2EAB2E7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响应文件应包括下列内容：</w:t>
      </w:r>
    </w:p>
    <w:p w14:paraId="2DA56670">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及</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附录；</w:t>
      </w:r>
    </w:p>
    <w:p w14:paraId="4923181A">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（2）法定代表人身份证明；</w:t>
      </w:r>
    </w:p>
    <w:p w14:paraId="48D9937D">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（3）授权委托书；</w:t>
      </w:r>
    </w:p>
    <w:p w14:paraId="31E679C4">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4</w:t>
      </w:r>
      <w:r>
        <w:rPr>
          <w:rFonts w:hint="eastAsia" w:ascii="宋体" w:hAnsi="宋体" w:cs="宋体"/>
          <w:color w:val="000000" w:themeColor="text1"/>
          <w:highlight w:val="none"/>
          <w14:textFill>
            <w14:solidFill>
              <w14:schemeClr w14:val="tx1"/>
            </w14:solidFill>
          </w14:textFill>
        </w:rPr>
        <w:t>）已标价工程量清单；</w:t>
      </w:r>
    </w:p>
    <w:p w14:paraId="271EDD54">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5</w:t>
      </w:r>
      <w:r>
        <w:rPr>
          <w:rFonts w:hint="eastAsia" w:ascii="宋体" w:hAnsi="宋体" w:cs="宋体"/>
          <w:color w:val="000000" w:themeColor="text1"/>
          <w:highlight w:val="none"/>
          <w14:textFill>
            <w14:solidFill>
              <w14:schemeClr w14:val="tx1"/>
            </w14:solidFill>
          </w14:textFill>
        </w:rPr>
        <w:t>）施工组织设计；</w:t>
      </w:r>
    </w:p>
    <w:p w14:paraId="137B03C3">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6</w:t>
      </w:r>
      <w:r>
        <w:rPr>
          <w:rFonts w:hint="eastAsia" w:ascii="宋体" w:hAnsi="宋体" w:cs="宋体"/>
          <w:color w:val="000000" w:themeColor="text1"/>
          <w:highlight w:val="none"/>
          <w14:textFill>
            <w14:solidFill>
              <w14:schemeClr w14:val="tx1"/>
            </w14:solidFill>
          </w14:textFill>
        </w:rPr>
        <w:t>）项目管理机构；</w:t>
      </w:r>
    </w:p>
    <w:p w14:paraId="6626C1DB">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7</w:t>
      </w:r>
      <w:r>
        <w:rPr>
          <w:rFonts w:hint="eastAsia" w:ascii="宋体" w:hAnsi="宋体" w:cs="宋体"/>
          <w:color w:val="000000" w:themeColor="text1"/>
          <w:highlight w:val="none"/>
          <w14:textFill>
            <w14:solidFill>
              <w14:schemeClr w14:val="tx1"/>
            </w14:solidFill>
          </w14:textFill>
        </w:rPr>
        <w:t>）资格审查资料；</w:t>
      </w:r>
    </w:p>
    <w:p w14:paraId="283DDF70">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lang w:val="en-US" w:eastAsia="zh-CN"/>
          <w14:textFill>
            <w14:solidFill>
              <w14:schemeClr w14:val="tx1"/>
            </w14:solidFill>
          </w14:textFill>
        </w:rPr>
        <w:t>8</w:t>
      </w:r>
      <w:r>
        <w:rPr>
          <w:rFonts w:hint="eastAsia" w:ascii="宋体" w:hAnsi="宋体" w:cs="宋体"/>
          <w:color w:val="000000" w:themeColor="text1"/>
          <w:highlight w:val="none"/>
          <w14:textFill>
            <w14:solidFill>
              <w14:schemeClr w14:val="tx1"/>
            </w14:solidFill>
          </w14:textFill>
        </w:rPr>
        <w:t>）其他资料。</w:t>
      </w:r>
    </w:p>
    <w:p w14:paraId="0D53641C">
      <w:pPr>
        <w:pStyle w:val="6"/>
        <w:rPr>
          <w:rFonts w:hint="eastAsia" w:ascii="宋体" w:hAnsi="宋体" w:cs="宋体"/>
          <w:color w:val="000000" w:themeColor="text1"/>
          <w:sz w:val="21"/>
          <w:szCs w:val="21"/>
          <w:highlight w:val="none"/>
          <w14:textFill>
            <w14:solidFill>
              <w14:schemeClr w14:val="tx1"/>
            </w14:solidFill>
          </w14:textFill>
        </w:rPr>
      </w:pPr>
      <w:bookmarkStart w:id="226" w:name="_Toc24659"/>
      <w:bookmarkStart w:id="227" w:name="_Toc11716"/>
      <w:bookmarkStart w:id="228" w:name="_Toc179632566"/>
      <w:bookmarkStart w:id="229" w:name="_Toc246996193"/>
      <w:bookmarkStart w:id="230" w:name="_Toc152042324"/>
      <w:bookmarkStart w:id="231" w:name="_Toc246996936"/>
      <w:bookmarkStart w:id="232" w:name="_Toc247085707"/>
      <w:bookmarkStart w:id="233" w:name="_Toc144974516"/>
      <w:bookmarkStart w:id="234" w:name="_Toc152045548"/>
      <w:r>
        <w:rPr>
          <w:rFonts w:hint="eastAsia" w:ascii="宋体" w:hAnsi="宋体" w:cs="宋体"/>
          <w:color w:val="000000" w:themeColor="text1"/>
          <w:highlight w:val="none"/>
          <w14:textFill>
            <w14:solidFill>
              <w14:schemeClr w14:val="tx1"/>
            </w14:solidFill>
          </w14:textFill>
        </w:rPr>
        <w:t>3.2 磋商报价</w:t>
      </w:r>
      <w:bookmarkEnd w:id="226"/>
      <w:bookmarkEnd w:id="227"/>
      <w:bookmarkEnd w:id="228"/>
      <w:bookmarkEnd w:id="229"/>
      <w:bookmarkEnd w:id="230"/>
      <w:bookmarkEnd w:id="231"/>
      <w:bookmarkEnd w:id="232"/>
      <w:bookmarkEnd w:id="233"/>
      <w:bookmarkEnd w:id="234"/>
    </w:p>
    <w:p w14:paraId="4B81D0D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bookmarkStart w:id="235" w:name="_Toc144974517"/>
      <w:bookmarkStart w:id="236" w:name="_Toc152045549"/>
      <w:bookmarkStart w:id="237" w:name="_Toc179632567"/>
      <w:bookmarkStart w:id="238" w:name="_Toc152042325"/>
      <w:r>
        <w:rPr>
          <w:rFonts w:hint="eastAsia" w:ascii="宋体" w:hAnsi="宋体" w:cs="宋体"/>
          <w:color w:val="000000" w:themeColor="text1"/>
          <w:highlight w:val="none"/>
          <w14:textFill>
            <w14:solidFill>
              <w14:schemeClr w14:val="tx1"/>
            </w14:solidFill>
          </w14:textFill>
        </w:rPr>
        <w:t>3.2.1 供应商应按</w:t>
      </w:r>
      <w:r>
        <w:rPr>
          <w:rFonts w:hint="eastAsia" w:ascii="宋体" w:hAnsi="宋体" w:cs="宋体"/>
          <w:color w:val="000000" w:themeColor="text1"/>
          <w:highlight w:val="none"/>
          <w:lang w:eastAsia="zh-CN"/>
          <w14:textFill>
            <w14:solidFill>
              <w14:schemeClr w14:val="tx1"/>
            </w14:solidFill>
          </w14:textFill>
        </w:rPr>
        <w:t>竞争性磋商文件</w:t>
      </w:r>
      <w:r>
        <w:rPr>
          <w:rFonts w:hint="eastAsia" w:ascii="宋体" w:hAnsi="宋体" w:cs="宋体"/>
          <w:color w:val="000000" w:themeColor="text1"/>
          <w:highlight w:val="none"/>
          <w14:textFill>
            <w14:solidFill>
              <w14:schemeClr w14:val="tx1"/>
            </w14:solidFill>
          </w14:textFill>
        </w:rPr>
        <w:t>的要求填写相应表格。</w:t>
      </w:r>
    </w:p>
    <w:p w14:paraId="5BCCAAFE">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3.2.2 供应商在</w:t>
      </w:r>
      <w:r>
        <w:rPr>
          <w:rFonts w:hint="eastAsia" w:ascii="宋体" w:hAnsi="宋体" w:cs="宋体"/>
          <w:color w:val="000000" w:themeColor="text1"/>
          <w:spacing w:val="-4"/>
          <w:highlight w:val="none"/>
          <w14:textFill>
            <w14:solidFill>
              <w14:schemeClr w14:val="tx1"/>
            </w14:solidFill>
          </w14:textFill>
        </w:rPr>
        <w:t>提交响应文件截止时间</w:t>
      </w:r>
      <w:r>
        <w:rPr>
          <w:rFonts w:hint="eastAsia" w:ascii="宋体" w:hAnsi="宋体" w:cs="宋体"/>
          <w:color w:val="000000" w:themeColor="text1"/>
          <w:highlight w:val="none"/>
          <w14:textFill>
            <w14:solidFill>
              <w14:schemeClr w14:val="tx1"/>
            </w14:solidFill>
          </w14:textFill>
        </w:rPr>
        <w:t>前修改</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中的磋商报价总额，应同时修改“已标价工程量清单</w:t>
      </w:r>
      <w:r>
        <w:rPr>
          <w:rFonts w:hint="eastAsia" w:ascii="宋体" w:hAnsi="宋体" w:cs="宋体"/>
          <w:color w:val="000000" w:themeColor="text1"/>
          <w:highlight w:val="none"/>
          <w:lang w:eastAsia="zh-CN"/>
          <w14:textFill>
            <w14:solidFill>
              <w14:schemeClr w14:val="tx1"/>
            </w14:solidFill>
          </w14:textFill>
        </w:rPr>
        <w:t>（若有）</w:t>
      </w:r>
      <w:r>
        <w:rPr>
          <w:rFonts w:hint="eastAsia" w:ascii="宋体" w:hAnsi="宋体" w:cs="宋体"/>
          <w:color w:val="000000" w:themeColor="text1"/>
          <w:highlight w:val="none"/>
          <w14:textFill>
            <w14:solidFill>
              <w14:schemeClr w14:val="tx1"/>
            </w14:solidFill>
          </w14:textFill>
        </w:rPr>
        <w:t>”中的相应报价，磋商报价总额为各分项金额之和。此修改须符合本章第4.3款的有关要求。</w:t>
      </w:r>
    </w:p>
    <w:p w14:paraId="58AB54CD">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3.2.3 采购人设有最高投标限价的，供应商的首次磋商报价、最终报价均不得超过最高投标限价，最高投标限价在供应商须知前附表中载明。报价方式：本项目需要进行两次报价，响应文件中为初次磋商报价，磋商结束后，所有初审合格的供应商在规定时间内提交最后报价。</w:t>
      </w:r>
    </w:p>
    <w:p w14:paraId="5BDF394D">
      <w:pPr>
        <w:pStyle w:val="6"/>
        <w:rPr>
          <w:rFonts w:hint="eastAsia" w:ascii="宋体" w:hAnsi="宋体" w:cs="宋体"/>
          <w:color w:val="000000" w:themeColor="text1"/>
          <w:highlight w:val="none"/>
          <w14:textFill>
            <w14:solidFill>
              <w14:schemeClr w14:val="tx1"/>
            </w14:solidFill>
          </w14:textFill>
        </w:rPr>
      </w:pPr>
      <w:bookmarkStart w:id="239" w:name="_Toc247085708"/>
      <w:bookmarkStart w:id="240" w:name="_Toc246996194"/>
      <w:bookmarkStart w:id="241" w:name="_Toc11356"/>
      <w:bookmarkStart w:id="242" w:name="_Toc246996937"/>
      <w:bookmarkStart w:id="243" w:name="_Toc13205"/>
      <w:r>
        <w:rPr>
          <w:rFonts w:hint="eastAsia" w:ascii="宋体" w:hAnsi="宋体" w:cs="宋体"/>
          <w:color w:val="000000" w:themeColor="text1"/>
          <w:highlight w:val="none"/>
          <w14:textFill>
            <w14:solidFill>
              <w14:schemeClr w14:val="tx1"/>
            </w14:solidFill>
          </w14:textFill>
        </w:rPr>
        <w:t>3.3 磋商有效期</w:t>
      </w:r>
      <w:bookmarkEnd w:id="235"/>
      <w:bookmarkEnd w:id="236"/>
      <w:bookmarkEnd w:id="237"/>
      <w:bookmarkEnd w:id="238"/>
      <w:bookmarkEnd w:id="239"/>
      <w:bookmarkEnd w:id="240"/>
      <w:bookmarkEnd w:id="241"/>
      <w:bookmarkEnd w:id="242"/>
      <w:bookmarkEnd w:id="243"/>
    </w:p>
    <w:p w14:paraId="491F6FE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3.3.1 磋商有效期</w:t>
      </w:r>
      <w:r>
        <w:rPr>
          <w:rFonts w:hint="eastAsia" w:ascii="宋体" w:hAnsi="宋体" w:cs="宋体"/>
          <w:color w:val="000000" w:themeColor="text1"/>
          <w:highlight w:val="none"/>
          <w:lang w:eastAsia="zh-CN"/>
          <w14:textFill>
            <w14:solidFill>
              <w14:schemeClr w14:val="tx1"/>
            </w14:solidFill>
          </w14:textFill>
        </w:rPr>
        <w:t>：</w:t>
      </w:r>
      <w:r>
        <w:rPr>
          <w:rFonts w:hint="eastAsia" w:ascii="宋体" w:hAnsi="宋体" w:cs="宋体"/>
          <w:color w:val="000000" w:themeColor="text1"/>
          <w:szCs w:val="21"/>
          <w:highlight w:val="none"/>
          <w:lang w:val="zh-CN"/>
          <w14:textFill>
            <w14:solidFill>
              <w14:schemeClr w14:val="tx1"/>
            </w14:solidFill>
          </w14:textFill>
        </w:rPr>
        <w:t>递交磋商响应文件截止日后90天</w:t>
      </w:r>
      <w:r>
        <w:rPr>
          <w:rFonts w:hint="eastAsia" w:ascii="宋体" w:hAnsi="宋体" w:cs="宋体"/>
          <w:color w:val="000000" w:themeColor="text1"/>
          <w:highlight w:val="none"/>
          <w14:textFill>
            <w14:solidFill>
              <w14:schemeClr w14:val="tx1"/>
            </w14:solidFill>
          </w14:textFill>
        </w:rPr>
        <w:t>。</w:t>
      </w:r>
    </w:p>
    <w:p w14:paraId="7BE4599E">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3.3.2在磋商有效期内，供应商撤销或修改其响应文件的，应承担磋商文件和法律规定的责任。</w:t>
      </w:r>
    </w:p>
    <w:p w14:paraId="194E4247">
      <w:pPr>
        <w:spacing w:line="40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3.3.3出现特殊情况需要延长磋商有效期的，采购人以书面形式通知所有供应商延长磋商有效期。供应商同意延长的，应相应延长其磋商保证金的有效期，但不得要求或被允许修改或撤销其响应文件；供应商拒绝延长的，其投标失效，但供应商有权收回其磋商保证金。</w:t>
      </w:r>
    </w:p>
    <w:p w14:paraId="21E2D7C2">
      <w:pPr>
        <w:pStyle w:val="6"/>
        <w:rPr>
          <w:rFonts w:hint="eastAsia" w:ascii="宋体" w:hAnsi="宋体" w:cs="宋体"/>
          <w:color w:val="000000" w:themeColor="text1"/>
          <w:highlight w:val="none"/>
          <w14:textFill>
            <w14:solidFill>
              <w14:schemeClr w14:val="tx1"/>
            </w14:solidFill>
          </w14:textFill>
        </w:rPr>
      </w:pPr>
      <w:bookmarkStart w:id="244" w:name="_Toc152045550"/>
      <w:bookmarkStart w:id="245" w:name="_Toc270"/>
      <w:bookmarkStart w:id="246" w:name="_Toc152042326"/>
      <w:bookmarkStart w:id="247" w:name="_Toc246996195"/>
      <w:bookmarkStart w:id="248" w:name="_Toc179632568"/>
      <w:bookmarkStart w:id="249" w:name="_Toc144974518"/>
      <w:bookmarkStart w:id="250" w:name="_Toc247085709"/>
      <w:bookmarkStart w:id="251" w:name="_Toc246996938"/>
      <w:bookmarkStart w:id="252" w:name="_Toc8549"/>
      <w:r>
        <w:rPr>
          <w:rFonts w:hint="eastAsia" w:ascii="宋体" w:hAnsi="宋体" w:cs="宋体"/>
          <w:color w:val="000000" w:themeColor="text1"/>
          <w:highlight w:val="none"/>
          <w14:textFill>
            <w14:solidFill>
              <w14:schemeClr w14:val="tx1"/>
            </w14:solidFill>
          </w14:textFill>
        </w:rPr>
        <w:t>3.4 磋商保证金</w:t>
      </w:r>
      <w:bookmarkEnd w:id="244"/>
      <w:bookmarkEnd w:id="245"/>
      <w:bookmarkEnd w:id="246"/>
      <w:bookmarkEnd w:id="247"/>
      <w:bookmarkEnd w:id="248"/>
      <w:bookmarkEnd w:id="249"/>
      <w:bookmarkEnd w:id="250"/>
      <w:bookmarkEnd w:id="251"/>
      <w:bookmarkEnd w:id="252"/>
    </w:p>
    <w:p w14:paraId="5BA087CC">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3.4.1 供应商须知前附表</w:t>
      </w:r>
      <w:r>
        <w:rPr>
          <w:rFonts w:hint="eastAsia" w:ascii="宋体" w:hAnsi="宋体" w:cs="宋体"/>
          <w:color w:val="000000" w:themeColor="text1"/>
          <w:highlight w:val="none"/>
          <w:lang w:eastAsia="zh-CN"/>
          <w14:textFill>
            <w14:solidFill>
              <w14:schemeClr w14:val="tx1"/>
            </w14:solidFill>
          </w14:textFill>
        </w:rPr>
        <w:t>若</w:t>
      </w:r>
      <w:r>
        <w:rPr>
          <w:rFonts w:hint="eastAsia" w:ascii="宋体" w:hAnsi="宋体" w:cs="宋体"/>
          <w:color w:val="000000" w:themeColor="text1"/>
          <w:highlight w:val="none"/>
          <w14:textFill>
            <w14:solidFill>
              <w14:schemeClr w14:val="tx1"/>
            </w14:solidFill>
          </w14:textFill>
        </w:rPr>
        <w:t>规定递交磋商保证金的，供应商在递交响应文件的同时，应按供应商须知前附表规定的金额、担保形式和第八章“响应文件格式”规定的或者事先经过采购人认可的磋商保证金格式递交磋商保证金，并作为其响应文件的组成部分。</w:t>
      </w:r>
    </w:p>
    <w:p w14:paraId="5C24F316">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3.4.2 供应商不按本章第3.4.1项要求提交磋商保证金的，磋商小组将否决其投标。</w:t>
      </w:r>
    </w:p>
    <w:p w14:paraId="48F95ABE">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3.4.3 未成交供应商的磋商保证金在成交通知书发出后5个工作日内</w:t>
      </w:r>
      <w:r>
        <w:rPr>
          <w:rFonts w:hint="eastAsia" w:ascii="宋体" w:hAnsi="宋体" w:cs="宋体"/>
          <w:color w:val="000000" w:themeColor="text1"/>
          <w:highlight w:val="none"/>
          <w:lang w:val="zh-CN"/>
          <w14:textFill>
            <w14:solidFill>
              <w14:schemeClr w14:val="tx1"/>
            </w14:solidFill>
          </w14:textFill>
        </w:rPr>
        <w:t>无息退还</w:t>
      </w:r>
      <w:r>
        <w:rPr>
          <w:rFonts w:hint="eastAsia" w:ascii="宋体" w:hAnsi="宋体" w:cs="宋体"/>
          <w:color w:val="000000" w:themeColor="text1"/>
          <w:highlight w:val="none"/>
          <w14:textFill>
            <w14:solidFill>
              <w14:schemeClr w14:val="tx1"/>
            </w14:solidFill>
          </w14:textFill>
        </w:rPr>
        <w:t>，成交供应商的磋商保证金在采购合同签订后5个工作日内</w:t>
      </w:r>
      <w:r>
        <w:rPr>
          <w:rFonts w:hint="eastAsia" w:ascii="宋体" w:hAnsi="宋体" w:cs="宋体"/>
          <w:color w:val="000000" w:themeColor="text1"/>
          <w:highlight w:val="none"/>
          <w:lang w:val="zh-CN"/>
          <w14:textFill>
            <w14:solidFill>
              <w14:schemeClr w14:val="tx1"/>
            </w14:solidFill>
          </w14:textFill>
        </w:rPr>
        <w:t>无息退还</w:t>
      </w:r>
      <w:r>
        <w:rPr>
          <w:rFonts w:hint="eastAsia" w:ascii="宋体" w:hAnsi="宋体" w:cs="宋体"/>
          <w:color w:val="000000" w:themeColor="text1"/>
          <w:highlight w:val="none"/>
          <w14:textFill>
            <w14:solidFill>
              <w14:schemeClr w14:val="tx1"/>
            </w14:solidFill>
          </w14:textFill>
        </w:rPr>
        <w:t>。</w:t>
      </w:r>
    </w:p>
    <w:p w14:paraId="456640A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3.4.4 有下列情形之一的，磋商保证金将不予退还： </w:t>
      </w:r>
    </w:p>
    <w:p w14:paraId="1AB16258">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（1）供应商在规定的磋商有效期内撤销或修改其响应文件；</w:t>
      </w:r>
    </w:p>
    <w:p w14:paraId="18AB4A36">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（2）成交供应商在收到成交通知书后，无正当理由拒签合同协议书或未按磋商文件规定提交履约担保。</w:t>
      </w:r>
    </w:p>
    <w:p w14:paraId="196E1FA2">
      <w:pPr>
        <w:pStyle w:val="6"/>
        <w:rPr>
          <w:rFonts w:hint="eastAsia" w:ascii="宋体" w:hAnsi="宋体" w:cs="宋体"/>
          <w:color w:val="000000" w:themeColor="text1"/>
          <w:highlight w:val="none"/>
          <w14:textFill>
            <w14:solidFill>
              <w14:schemeClr w14:val="tx1"/>
            </w14:solidFill>
          </w14:textFill>
        </w:rPr>
      </w:pPr>
      <w:bookmarkStart w:id="253" w:name="_Toc152045552"/>
      <w:bookmarkStart w:id="254" w:name="_Toc144974520"/>
      <w:bookmarkStart w:id="255" w:name="_Toc246996939"/>
      <w:bookmarkStart w:id="256" w:name="_Toc247085710"/>
      <w:bookmarkStart w:id="257" w:name="_Toc8290"/>
      <w:bookmarkStart w:id="258" w:name="_Toc7035"/>
      <w:bookmarkStart w:id="259" w:name="_Toc246996196"/>
      <w:bookmarkStart w:id="260" w:name="_Toc152042328"/>
      <w:bookmarkStart w:id="261" w:name="_Toc179632570"/>
      <w:r>
        <w:rPr>
          <w:rFonts w:hint="eastAsia" w:ascii="宋体" w:hAnsi="宋体" w:cs="宋体"/>
          <w:color w:val="000000" w:themeColor="text1"/>
          <w:highlight w:val="none"/>
          <w14:textFill>
            <w14:solidFill>
              <w14:schemeClr w14:val="tx1"/>
            </w14:solidFill>
          </w14:textFill>
        </w:rPr>
        <w:t>3.5 资格审查资料</w:t>
      </w:r>
      <w:bookmarkEnd w:id="253"/>
      <w:bookmarkEnd w:id="254"/>
      <w:bookmarkEnd w:id="255"/>
      <w:bookmarkEnd w:id="256"/>
      <w:bookmarkEnd w:id="257"/>
      <w:bookmarkEnd w:id="258"/>
      <w:bookmarkEnd w:id="259"/>
      <w:bookmarkEnd w:id="260"/>
      <w:bookmarkEnd w:id="261"/>
    </w:p>
    <w:p w14:paraId="337403AE">
      <w:pPr>
        <w:spacing w:line="400" w:lineRule="exact"/>
        <w:ind w:firstLine="420" w:firstLineChars="200"/>
        <w:rPr>
          <w:rFonts w:hint="eastAsia" w:ascii="宋体" w:hAnsi="宋体" w:cs="宋体"/>
          <w:b w:val="0"/>
          <w:bCs w:val="0"/>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3.5.1 “供应商基本情况表”应附供应商营业执照、资质证书副本和安全生产许可证等材料的复印件。</w:t>
      </w:r>
    </w:p>
    <w:p w14:paraId="0764035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eastAsia="宋体" w:cs="宋体"/>
          <w:b w:val="0"/>
          <w:bCs w:val="0"/>
          <w:color w:val="000000" w:themeColor="text1"/>
          <w:highlight w:val="none"/>
          <w14:textFill>
            <w14:solidFill>
              <w14:schemeClr w14:val="tx1"/>
            </w14:solidFill>
          </w14:textFill>
        </w:rPr>
        <w:t>3.5.2 “近年完成</w:t>
      </w:r>
      <w:r>
        <w:rPr>
          <w:rFonts w:hint="eastAsia" w:ascii="宋体" w:hAnsi="宋体" w:cs="宋体"/>
          <w:b w:val="0"/>
          <w:bCs w:val="0"/>
          <w:color w:val="000000" w:themeColor="text1"/>
          <w:highlight w:val="none"/>
          <w14:textFill>
            <w14:solidFill>
              <w14:schemeClr w14:val="tx1"/>
            </w14:solidFill>
          </w14:textFill>
        </w:rPr>
        <w:t>的类似项目情况表”应附</w:t>
      </w:r>
      <w:r>
        <w:rPr>
          <w:rFonts w:hint="eastAsia" w:ascii="宋体" w:hAnsi="宋体" w:cs="宋体"/>
          <w:b w:val="0"/>
          <w:bCs w:val="0"/>
          <w:color w:val="000000" w:themeColor="text1"/>
          <w:szCs w:val="21"/>
          <w:highlight w:val="none"/>
          <w:lang w:eastAsia="zh-CN"/>
          <w14:textFill>
            <w14:solidFill>
              <w14:schemeClr w14:val="tx1"/>
            </w14:solidFill>
          </w14:textFill>
        </w:rPr>
        <w:t>中标（成交）通知书或合同协议书或竣工验收报告</w:t>
      </w:r>
      <w:r>
        <w:rPr>
          <w:rFonts w:hint="eastAsia" w:ascii="宋体" w:hAnsi="宋体" w:eastAsia="宋体" w:cs="宋体"/>
          <w:b w:val="0"/>
          <w:bCs w:val="0"/>
          <w:color w:val="000000" w:themeColor="text1"/>
          <w:highlight w:val="none"/>
          <w14:textFill>
            <w14:solidFill>
              <w14:schemeClr w14:val="tx1"/>
            </w14:solidFill>
          </w14:textFill>
        </w:rPr>
        <w:t>复印件</w:t>
      </w:r>
      <w:r>
        <w:rPr>
          <w:rFonts w:hint="eastAsia" w:ascii="宋体" w:hAnsi="宋体" w:cs="宋体"/>
          <w:color w:val="000000" w:themeColor="text1"/>
          <w:szCs w:val="21"/>
          <w:highlight w:val="none"/>
          <w:lang w:val="zh-CN"/>
          <w14:textFill>
            <w14:solidFill>
              <w14:schemeClr w14:val="tx1"/>
            </w14:solidFill>
          </w14:textFill>
        </w:rPr>
        <w:t>。</w:t>
      </w:r>
      <w:r>
        <w:rPr>
          <w:rFonts w:hint="eastAsia" w:ascii="宋体" w:hAnsi="宋体" w:cs="宋体"/>
          <w:color w:val="000000" w:themeColor="text1"/>
          <w:highlight w:val="none"/>
          <w14:textFill>
            <w14:solidFill>
              <w14:schemeClr w14:val="tx1"/>
            </w14:solidFill>
          </w14:textFill>
        </w:rPr>
        <w:t>具体年份要求见供应商须知前附表。每张表格只填写一个项目，并标明序号。</w:t>
      </w:r>
    </w:p>
    <w:p w14:paraId="12EFFFE4">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3.5.</w:t>
      </w:r>
      <w:r>
        <w:rPr>
          <w:rFonts w:hint="eastAsia" w:ascii="宋体" w:hAnsi="宋体" w:cs="宋体"/>
          <w:color w:val="000000" w:themeColor="text1"/>
          <w:highlight w:val="none"/>
          <w:lang w:val="en-US" w:eastAsia="zh-CN"/>
          <w14:textFill>
            <w14:solidFill>
              <w14:schemeClr w14:val="tx1"/>
            </w14:solidFill>
          </w14:textFill>
        </w:rPr>
        <w:t>3</w:t>
      </w:r>
      <w:r>
        <w:rPr>
          <w:rFonts w:hint="eastAsia" w:ascii="宋体" w:hAnsi="宋体" w:cs="宋体"/>
          <w:color w:val="000000" w:themeColor="text1"/>
          <w:highlight w:val="none"/>
          <w14:textFill>
            <w14:solidFill>
              <w14:schemeClr w14:val="tx1"/>
            </w14:solidFill>
          </w14:textFill>
        </w:rPr>
        <w:t xml:space="preserve"> “正在施工和新承接的项目情况表”应附</w:t>
      </w:r>
      <w:r>
        <w:rPr>
          <w:rFonts w:hint="eastAsia" w:ascii="宋体" w:hAnsi="宋体" w:cs="宋体"/>
          <w:b w:val="0"/>
          <w:bCs w:val="0"/>
          <w:color w:val="000000" w:themeColor="text1"/>
          <w:szCs w:val="21"/>
          <w:highlight w:val="none"/>
          <w:lang w:eastAsia="zh-CN"/>
          <w14:textFill>
            <w14:solidFill>
              <w14:schemeClr w14:val="tx1"/>
            </w14:solidFill>
          </w14:textFill>
        </w:rPr>
        <w:t>中标</w:t>
      </w:r>
      <w:r>
        <w:rPr>
          <w:rFonts w:hint="eastAsia" w:ascii="宋体" w:hAnsi="宋体" w:eastAsia="宋体" w:cs="宋体"/>
          <w:color w:val="000000" w:themeColor="text1"/>
          <w:highlight w:val="none"/>
          <w:lang w:eastAsia="zh-CN"/>
          <w14:textFill>
            <w14:solidFill>
              <w14:schemeClr w14:val="tx1"/>
            </w14:solidFill>
          </w14:textFill>
        </w:rPr>
        <w:t>（成交）通知书</w:t>
      </w:r>
      <w:r>
        <w:rPr>
          <w:rFonts w:hint="eastAsia" w:ascii="宋体" w:hAnsi="宋体" w:eastAsia="宋体" w:cs="宋体"/>
          <w:color w:val="000000" w:themeColor="text1"/>
          <w:highlight w:val="none"/>
          <w14:textFill>
            <w14:solidFill>
              <w14:schemeClr w14:val="tx1"/>
            </w14:solidFill>
          </w14:textFill>
        </w:rPr>
        <w:t>或合同协议书复印件。每张表格只填写一个项目，并标明序</w:t>
      </w:r>
      <w:r>
        <w:rPr>
          <w:rFonts w:hint="eastAsia" w:ascii="宋体" w:hAnsi="宋体" w:cs="宋体"/>
          <w:color w:val="000000" w:themeColor="text1"/>
          <w:highlight w:val="none"/>
          <w14:textFill>
            <w14:solidFill>
              <w14:schemeClr w14:val="tx1"/>
            </w14:solidFill>
          </w14:textFill>
        </w:rPr>
        <w:t>号。</w:t>
      </w:r>
    </w:p>
    <w:p w14:paraId="0B397BE9">
      <w:pPr>
        <w:pStyle w:val="6"/>
        <w:rPr>
          <w:rFonts w:hint="eastAsia" w:ascii="宋体" w:hAnsi="宋体" w:cs="宋体"/>
          <w:color w:val="000000" w:themeColor="text1"/>
          <w:highlight w:val="none"/>
          <w14:textFill>
            <w14:solidFill>
              <w14:schemeClr w14:val="tx1"/>
            </w14:solidFill>
          </w14:textFill>
        </w:rPr>
      </w:pPr>
      <w:bookmarkStart w:id="262" w:name="_Toc3216"/>
      <w:bookmarkStart w:id="263" w:name="_Toc9434"/>
      <w:bookmarkStart w:id="264" w:name="_Toc152045553"/>
      <w:bookmarkStart w:id="265" w:name="_Toc247085711"/>
      <w:bookmarkStart w:id="266" w:name="_Toc152042329"/>
      <w:bookmarkStart w:id="267" w:name="_Toc246996940"/>
      <w:bookmarkStart w:id="268" w:name="_Toc144974521"/>
      <w:bookmarkStart w:id="269" w:name="_Toc246996197"/>
      <w:bookmarkStart w:id="270" w:name="_Toc179632571"/>
      <w:r>
        <w:rPr>
          <w:rFonts w:hint="eastAsia" w:ascii="宋体" w:hAnsi="宋体" w:cs="宋体"/>
          <w:color w:val="000000" w:themeColor="text1"/>
          <w:highlight w:val="none"/>
          <w14:textFill>
            <w14:solidFill>
              <w14:schemeClr w14:val="tx1"/>
            </w14:solidFill>
          </w14:textFill>
        </w:rPr>
        <w:t>3.6响应文件的编制</w:t>
      </w:r>
      <w:bookmarkEnd w:id="262"/>
      <w:bookmarkEnd w:id="263"/>
    </w:p>
    <w:p w14:paraId="2E4E6B3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3.6.1响应文件应按第八章“响应文件格式”进行编写，如有必要，可以增加附页，作为响应文件的组成部分。其中，</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附录在满足磋商文件实质性要求的基础上，可以提出比磋商文件要求更有利于采购人的承诺。</w:t>
      </w:r>
    </w:p>
    <w:p w14:paraId="17BF8595">
      <w:pPr>
        <w:spacing w:line="40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3.6.2 响应文件应当对磋商文件有关</w:t>
      </w:r>
      <w:r>
        <w:rPr>
          <w:rFonts w:hint="eastAsia" w:ascii="宋体" w:hAnsi="宋体" w:cs="宋体"/>
          <w:color w:val="000000" w:themeColor="text1"/>
          <w:szCs w:val="21"/>
          <w:highlight w:val="none"/>
          <w14:textFill>
            <w14:solidFill>
              <w14:schemeClr w14:val="tx1"/>
            </w14:solidFill>
          </w14:textFill>
        </w:rPr>
        <w:t>合同履行期限、磋商有效期、</w:t>
      </w:r>
      <w:r>
        <w:rPr>
          <w:rFonts w:hint="eastAsia" w:ascii="宋体" w:hAnsi="宋体" w:cs="宋体"/>
          <w:color w:val="000000" w:themeColor="text1"/>
          <w:sz w:val="21"/>
          <w:szCs w:val="21"/>
          <w:highlight w:val="none"/>
          <w14:textFill>
            <w14:solidFill>
              <w14:schemeClr w14:val="tx1"/>
            </w14:solidFill>
          </w14:textFill>
        </w:rPr>
        <w:t>质量标准</w:t>
      </w:r>
      <w:r>
        <w:rPr>
          <w:rFonts w:hint="eastAsia" w:ascii="宋体" w:hAnsi="宋体" w:cs="宋体"/>
          <w:color w:val="000000" w:themeColor="text1"/>
          <w:szCs w:val="21"/>
          <w:highlight w:val="none"/>
          <w14:textFill>
            <w14:solidFill>
              <w14:schemeClr w14:val="tx1"/>
            </w14:solidFill>
          </w14:textFill>
        </w:rPr>
        <w:t>、技术标准和要求、采购需求等实质性内容作出响应。</w:t>
      </w:r>
    </w:p>
    <w:p w14:paraId="0097E3D3">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3.6.3响应文件应用不褪色的材料书写或打印，并由供应商的法定代表人或其委托代理人签字或盖单位章。委托代理人签字的，响应文件应附法定代表人签署的授权委托书。响应文件应尽量避免涂改、行间插字或删除。如果出现上述情况，改动之处应加盖单位章或由供应商的法定代表人或其授权的代理人签字确认。签字或盖章的具体要求见供应商须知前附表。</w:t>
      </w:r>
    </w:p>
    <w:p w14:paraId="3E64679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3.6.4 响应文件正本一份, 副本份数见供应商须知前附表。正本和副本的封面上应清楚地标记“正本”或“副本”的字样。当副本和正本不一致时，以正本为准。</w:t>
      </w:r>
    </w:p>
    <w:p w14:paraId="6889CDE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3.6.5 响应文件的正本与副本应分别装订成册，具体装订要求见供应商须知前附表规定。</w:t>
      </w:r>
      <w:bookmarkEnd w:id="264"/>
      <w:bookmarkEnd w:id="265"/>
      <w:bookmarkEnd w:id="266"/>
      <w:bookmarkEnd w:id="267"/>
      <w:bookmarkEnd w:id="268"/>
      <w:bookmarkEnd w:id="269"/>
      <w:bookmarkEnd w:id="270"/>
      <w:bookmarkStart w:id="271" w:name="_Toc144974523"/>
      <w:bookmarkStart w:id="272" w:name="_Toc152045555"/>
      <w:bookmarkStart w:id="273" w:name="_Toc179632573"/>
      <w:bookmarkStart w:id="274" w:name="_Toc152042331"/>
      <w:bookmarkStart w:id="275" w:name="_Toc246996199"/>
      <w:bookmarkStart w:id="276" w:name="_Toc247085713"/>
      <w:bookmarkStart w:id="277" w:name="_Toc246996942"/>
    </w:p>
    <w:p w14:paraId="1903927A">
      <w:pPr>
        <w:pStyle w:val="5"/>
        <w:rPr>
          <w:rFonts w:hint="eastAsia" w:ascii="宋体" w:hAnsi="宋体" w:eastAsia="宋体" w:cs="宋体"/>
          <w:color w:val="000000" w:themeColor="text1"/>
          <w:highlight w:val="none"/>
          <w14:textFill>
            <w14:solidFill>
              <w14:schemeClr w14:val="tx1"/>
            </w14:solidFill>
          </w14:textFill>
        </w:rPr>
      </w:pPr>
      <w:bookmarkStart w:id="278" w:name="_Toc22582"/>
      <w:bookmarkStart w:id="279" w:name="_Toc1346"/>
      <w:r>
        <w:rPr>
          <w:rFonts w:hint="eastAsia" w:ascii="宋体" w:hAnsi="宋体" w:eastAsia="宋体" w:cs="宋体"/>
          <w:color w:val="000000" w:themeColor="text1"/>
          <w:highlight w:val="none"/>
          <w14:textFill>
            <w14:solidFill>
              <w14:schemeClr w14:val="tx1"/>
            </w14:solidFill>
          </w14:textFill>
        </w:rPr>
        <w:t>4. 投标</w:t>
      </w:r>
      <w:bookmarkEnd w:id="271"/>
      <w:bookmarkEnd w:id="272"/>
      <w:bookmarkEnd w:id="273"/>
      <w:bookmarkEnd w:id="274"/>
      <w:bookmarkEnd w:id="275"/>
      <w:bookmarkEnd w:id="276"/>
      <w:bookmarkEnd w:id="277"/>
      <w:bookmarkEnd w:id="278"/>
      <w:bookmarkEnd w:id="279"/>
    </w:p>
    <w:p w14:paraId="5937F0BB">
      <w:pPr>
        <w:pStyle w:val="6"/>
        <w:rPr>
          <w:rFonts w:hint="eastAsia" w:ascii="宋体" w:hAnsi="宋体" w:cs="宋体"/>
          <w:color w:val="000000" w:themeColor="text1"/>
          <w:highlight w:val="none"/>
          <w14:textFill>
            <w14:solidFill>
              <w14:schemeClr w14:val="tx1"/>
            </w14:solidFill>
          </w14:textFill>
        </w:rPr>
      </w:pPr>
      <w:bookmarkStart w:id="280" w:name="_Toc179632574"/>
      <w:bookmarkStart w:id="281" w:name="_Toc144974524"/>
      <w:bookmarkStart w:id="282" w:name="_Toc152045556"/>
      <w:bookmarkStart w:id="283" w:name="_Toc152042332"/>
      <w:bookmarkStart w:id="284" w:name="_Toc247085714"/>
      <w:bookmarkStart w:id="285" w:name="_Toc246996943"/>
      <w:bookmarkStart w:id="286" w:name="_Toc246996200"/>
      <w:bookmarkStart w:id="287" w:name="_Toc872"/>
      <w:bookmarkStart w:id="288" w:name="_Toc14695"/>
      <w:r>
        <w:rPr>
          <w:rFonts w:hint="eastAsia" w:ascii="宋体" w:hAnsi="宋体" w:cs="宋体"/>
          <w:color w:val="000000" w:themeColor="text1"/>
          <w:highlight w:val="none"/>
          <w14:textFill>
            <w14:solidFill>
              <w14:schemeClr w14:val="tx1"/>
            </w14:solidFill>
          </w14:textFill>
        </w:rPr>
        <w:t>4.1 响应文件的密封和标记</w:t>
      </w:r>
      <w:bookmarkEnd w:id="280"/>
      <w:bookmarkEnd w:id="281"/>
      <w:bookmarkEnd w:id="282"/>
      <w:bookmarkEnd w:id="283"/>
      <w:bookmarkEnd w:id="284"/>
      <w:bookmarkEnd w:id="285"/>
      <w:bookmarkEnd w:id="286"/>
      <w:bookmarkEnd w:id="287"/>
      <w:bookmarkEnd w:id="288"/>
    </w:p>
    <w:p w14:paraId="3285B064">
      <w:pPr>
        <w:spacing w:line="400" w:lineRule="exact"/>
        <w:ind w:firstLine="420" w:firstLineChars="200"/>
        <w:rPr>
          <w:rFonts w:hint="eastAsia" w:ascii="宋体" w:hAnsi="宋体" w:cs="宋体"/>
          <w:color w:val="000000" w:themeColor="text1"/>
          <w:highlight w:val="none"/>
          <w14:textFill>
            <w14:solidFill>
              <w14:schemeClr w14:val="tx1"/>
            </w14:solidFill>
          </w14:textFill>
        </w:rPr>
      </w:pPr>
      <w:bookmarkStart w:id="289" w:name="_Toc247085715"/>
      <w:bookmarkStart w:id="290" w:name="_Toc144974525"/>
      <w:bookmarkStart w:id="291" w:name="_Toc152045557"/>
      <w:bookmarkStart w:id="292" w:name="_Toc179632575"/>
      <w:bookmarkStart w:id="293" w:name="_Toc152042333"/>
      <w:bookmarkStart w:id="294" w:name="_Toc246996201"/>
      <w:bookmarkStart w:id="295" w:name="_Toc246996944"/>
      <w:r>
        <w:rPr>
          <w:rFonts w:hint="eastAsia" w:ascii="宋体" w:hAnsi="宋体" w:cs="宋体"/>
          <w:color w:val="000000" w:themeColor="text1"/>
          <w:highlight w:val="none"/>
          <w14:textFill>
            <w14:solidFill>
              <w14:schemeClr w14:val="tx1"/>
            </w14:solidFill>
          </w14:textFill>
        </w:rPr>
        <w:t xml:space="preserve">4.1.1 </w:t>
      </w:r>
      <w:r>
        <w:rPr>
          <w:rFonts w:hint="eastAsia" w:ascii="宋体" w:hAnsi="宋体" w:cs="宋体"/>
          <w:color w:val="000000" w:themeColor="text1"/>
          <w:szCs w:val="21"/>
          <w:highlight w:val="none"/>
          <w14:textFill>
            <w14:solidFill>
              <w14:schemeClr w14:val="tx1"/>
            </w14:solidFill>
          </w14:textFill>
        </w:rPr>
        <w:t>递交磋商响应文件时，供应商应将磋商响应文件</w:t>
      </w:r>
      <w:r>
        <w:rPr>
          <w:rFonts w:hint="eastAsia"/>
          <w:color w:val="000000" w:themeColor="text1"/>
          <w:highlight w:val="none"/>
          <w14:textFill>
            <w14:solidFill>
              <w14:schemeClr w14:val="tx1"/>
            </w14:solidFill>
          </w14:textFill>
        </w:rPr>
        <w:t>正本、副本应包装在一起、加贴封条，并在封套的封口处加盖供应商单位公章。</w:t>
      </w:r>
      <w:r>
        <w:rPr>
          <w:rFonts w:hint="eastAsia" w:ascii="宋体" w:hAnsi="宋体" w:cs="宋体"/>
          <w:color w:val="000000" w:themeColor="text1"/>
          <w:szCs w:val="21"/>
          <w:highlight w:val="none"/>
          <w14:textFill>
            <w14:solidFill>
              <w14:schemeClr w14:val="tx1"/>
            </w14:solidFill>
          </w14:textFill>
        </w:rPr>
        <w:t>首次磋商报价表不需与磋商响应文件一起</w:t>
      </w:r>
      <w:r>
        <w:rPr>
          <w:rFonts w:hint="eastAsia" w:ascii="宋体" w:hAnsi="宋体" w:cs="宋体"/>
          <w:color w:val="000000" w:themeColor="text1"/>
          <w:szCs w:val="21"/>
          <w:highlight w:val="none"/>
          <w:lang w:eastAsia="zh-CN"/>
          <w14:textFill>
            <w14:solidFill>
              <w14:schemeClr w14:val="tx1"/>
            </w14:solidFill>
          </w14:textFill>
        </w:rPr>
        <w:t>密封</w:t>
      </w:r>
      <w:r>
        <w:rPr>
          <w:rFonts w:hint="eastAsia" w:ascii="宋体" w:hAnsi="宋体" w:cs="宋体"/>
          <w:color w:val="000000" w:themeColor="text1"/>
          <w:szCs w:val="21"/>
          <w:highlight w:val="none"/>
          <w14:textFill>
            <w14:solidFill>
              <w14:schemeClr w14:val="tx1"/>
            </w14:solidFill>
          </w14:textFill>
        </w:rPr>
        <w:t>，请将此表和</w:t>
      </w:r>
      <w:r>
        <w:rPr>
          <w:rFonts w:hint="eastAsia"/>
          <w:color w:val="000000" w:themeColor="text1"/>
          <w:highlight w:val="none"/>
          <w14:textFill>
            <w14:solidFill>
              <w14:schemeClr w14:val="tx1"/>
            </w14:solidFill>
          </w14:textFill>
        </w:rPr>
        <w:t>响应文件电子版</w:t>
      </w:r>
      <w:r>
        <w:rPr>
          <w:rFonts w:hint="eastAsia" w:ascii="宋体" w:hAnsi="宋体" w:cs="宋体"/>
          <w:color w:val="000000" w:themeColor="text1"/>
          <w:szCs w:val="21"/>
          <w:highlight w:val="none"/>
          <w14:textFill>
            <w14:solidFill>
              <w14:schemeClr w14:val="tx1"/>
            </w14:solidFill>
          </w14:textFill>
        </w:rPr>
        <w:t>单独装在信封中，</w:t>
      </w:r>
      <w:r>
        <w:rPr>
          <w:rFonts w:hint="eastAsia" w:ascii="宋体" w:hAnsi="宋体" w:cs="宋体"/>
          <w:color w:val="000000" w:themeColor="text1"/>
          <w:szCs w:val="21"/>
          <w:highlight w:val="none"/>
          <w:lang w:eastAsia="zh-CN"/>
          <w14:textFill>
            <w14:solidFill>
              <w14:schemeClr w14:val="tx1"/>
            </w14:solidFill>
          </w14:textFill>
        </w:rPr>
        <w:t>单独</w:t>
      </w:r>
      <w:r>
        <w:rPr>
          <w:rFonts w:hint="eastAsia" w:ascii="宋体" w:hAnsi="宋体" w:cs="宋体"/>
          <w:color w:val="000000" w:themeColor="text1"/>
          <w:szCs w:val="21"/>
          <w:highlight w:val="none"/>
          <w14:textFill>
            <w14:solidFill>
              <w14:schemeClr w14:val="tx1"/>
            </w14:solidFill>
          </w14:textFill>
        </w:rPr>
        <w:t>密封后与磋商响应文件一并递交采购代理机构。</w:t>
      </w:r>
    </w:p>
    <w:p w14:paraId="55F746D6">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4.1.2 响应文件封套上应写明的内容见供应商须知前附表。</w:t>
      </w:r>
    </w:p>
    <w:p w14:paraId="2947BA1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4.1.3 未按本章第4.1.1项或第4.1.2项要求密封和加写标记的响应文件，采购人应予拒收。</w:t>
      </w:r>
    </w:p>
    <w:p w14:paraId="2E59425A">
      <w:pPr>
        <w:pStyle w:val="6"/>
        <w:rPr>
          <w:rFonts w:hint="eastAsia" w:ascii="宋体" w:hAnsi="宋体" w:cs="宋体"/>
          <w:color w:val="000000" w:themeColor="text1"/>
          <w:highlight w:val="none"/>
          <w14:textFill>
            <w14:solidFill>
              <w14:schemeClr w14:val="tx1"/>
            </w14:solidFill>
          </w14:textFill>
        </w:rPr>
      </w:pPr>
      <w:bookmarkStart w:id="296" w:name="_Toc124"/>
      <w:bookmarkStart w:id="297" w:name="_Toc22258"/>
      <w:r>
        <w:rPr>
          <w:rFonts w:hint="eastAsia" w:ascii="宋体" w:hAnsi="宋体" w:cs="宋体"/>
          <w:color w:val="000000" w:themeColor="text1"/>
          <w:highlight w:val="none"/>
          <w14:textFill>
            <w14:solidFill>
              <w14:schemeClr w14:val="tx1"/>
            </w14:solidFill>
          </w14:textFill>
        </w:rPr>
        <w:t>4.2 响应文件的递交</w:t>
      </w:r>
      <w:bookmarkEnd w:id="289"/>
      <w:bookmarkEnd w:id="290"/>
      <w:bookmarkEnd w:id="291"/>
      <w:bookmarkEnd w:id="292"/>
      <w:bookmarkEnd w:id="293"/>
      <w:bookmarkEnd w:id="294"/>
      <w:bookmarkEnd w:id="295"/>
      <w:bookmarkEnd w:id="296"/>
      <w:bookmarkEnd w:id="297"/>
    </w:p>
    <w:p w14:paraId="26CBA63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4.2.1 供应商应在本章第2.2.2项规定的响应文件提交的截止时间前递交响应文件。</w:t>
      </w:r>
    </w:p>
    <w:p w14:paraId="3A49913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4.2.2 供应商递交响应文件的地点：见供应商须知前附表。</w:t>
      </w:r>
    </w:p>
    <w:p w14:paraId="52BF047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4.2.3 除供应商须知前附表另有规定外，供应商所递交的响应文件不予退还。</w:t>
      </w:r>
    </w:p>
    <w:p w14:paraId="5D32C91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4.2.4 采购人收到响应文件后，向供应商出具签收凭证。</w:t>
      </w:r>
    </w:p>
    <w:p w14:paraId="65A6C3F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4.2.5 逾期送达的或者未送达指定地点的响应文件，采购人不予受理。</w:t>
      </w:r>
    </w:p>
    <w:p w14:paraId="1D3AA96B">
      <w:pPr>
        <w:pStyle w:val="6"/>
        <w:rPr>
          <w:rFonts w:hint="eastAsia" w:ascii="宋体" w:hAnsi="宋体" w:cs="宋体"/>
          <w:color w:val="000000" w:themeColor="text1"/>
          <w:highlight w:val="none"/>
          <w14:textFill>
            <w14:solidFill>
              <w14:schemeClr w14:val="tx1"/>
            </w14:solidFill>
          </w14:textFill>
        </w:rPr>
      </w:pPr>
      <w:bookmarkStart w:id="298" w:name="_Toc247085716"/>
      <w:bookmarkStart w:id="299" w:name="_Toc246996202"/>
      <w:bookmarkStart w:id="300" w:name="_Toc11805"/>
      <w:bookmarkStart w:id="301" w:name="_Toc152042334"/>
      <w:bookmarkStart w:id="302" w:name="_Toc1572"/>
      <w:bookmarkStart w:id="303" w:name="_Toc144974526"/>
      <w:bookmarkStart w:id="304" w:name="_Toc179632576"/>
      <w:bookmarkStart w:id="305" w:name="_Toc246996945"/>
      <w:bookmarkStart w:id="306" w:name="_Toc152045558"/>
      <w:r>
        <w:rPr>
          <w:rFonts w:hint="eastAsia" w:ascii="宋体" w:hAnsi="宋体" w:cs="宋体"/>
          <w:color w:val="000000" w:themeColor="text1"/>
          <w:highlight w:val="none"/>
          <w14:textFill>
            <w14:solidFill>
              <w14:schemeClr w14:val="tx1"/>
            </w14:solidFill>
          </w14:textFill>
        </w:rPr>
        <w:t>4.3 响应文件的修改与撤回</w:t>
      </w:r>
      <w:bookmarkEnd w:id="298"/>
      <w:bookmarkEnd w:id="299"/>
      <w:bookmarkEnd w:id="300"/>
      <w:bookmarkEnd w:id="301"/>
      <w:bookmarkEnd w:id="302"/>
      <w:bookmarkEnd w:id="303"/>
      <w:bookmarkEnd w:id="304"/>
      <w:bookmarkEnd w:id="305"/>
      <w:bookmarkEnd w:id="306"/>
    </w:p>
    <w:p w14:paraId="09F4CDD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4.3.1 在本章第2.2.2项规定的响应文件提交的截止时间前，供应商可以修改或撤回已递交的响应文件，但应以书面形式通知采购人。</w:t>
      </w:r>
    </w:p>
    <w:p w14:paraId="6656727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4.3.2 供应商修改或撤回已递交响应文件的书面通知应按照本章第3.6.3项的要求签字或盖章。采购人收到书面通知后，向供应商出具签收凭证。</w:t>
      </w:r>
    </w:p>
    <w:p w14:paraId="65D34FFB">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4.3.3 供应商撤回响应文件的，采购人自收到供应商书面撤回通知之日起5日内退还已收取的磋商保证金。</w:t>
      </w:r>
    </w:p>
    <w:p w14:paraId="78F9FD9A">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4.3.4 修改的内容为响应文件的组成部分。修改的响应文件应按照本章第3条、第4条规定进行编制、密封、标记和递交，并标明“修改”字样。</w:t>
      </w:r>
    </w:p>
    <w:p w14:paraId="270B4ACB">
      <w:pPr>
        <w:pStyle w:val="5"/>
        <w:rPr>
          <w:rFonts w:ascii="宋体" w:hAnsi="宋体" w:eastAsia="宋体" w:cs="宋体"/>
          <w:color w:val="000000" w:themeColor="text1"/>
          <w:highlight w:val="none"/>
          <w14:textFill>
            <w14:solidFill>
              <w14:schemeClr w14:val="tx1"/>
            </w14:solidFill>
          </w14:textFill>
        </w:rPr>
      </w:pPr>
      <w:bookmarkStart w:id="307" w:name="_Toc152042335"/>
      <w:bookmarkStart w:id="308" w:name="_Toc144974527"/>
      <w:bookmarkStart w:id="309" w:name="_Toc152045559"/>
      <w:bookmarkStart w:id="310" w:name="_Toc247085717"/>
      <w:bookmarkStart w:id="311" w:name="_Toc246996946"/>
      <w:bookmarkStart w:id="312" w:name="_Toc179632577"/>
      <w:bookmarkStart w:id="313" w:name="_Toc246996203"/>
      <w:bookmarkStart w:id="314" w:name="_Toc5155"/>
      <w:bookmarkStart w:id="315" w:name="_Toc32691"/>
      <w:r>
        <w:rPr>
          <w:rFonts w:hint="eastAsia" w:ascii="宋体" w:hAnsi="宋体" w:eastAsia="宋体" w:cs="宋体"/>
          <w:color w:val="000000" w:themeColor="text1"/>
          <w:highlight w:val="none"/>
          <w14:textFill>
            <w14:solidFill>
              <w14:schemeClr w14:val="tx1"/>
            </w14:solidFill>
          </w14:textFill>
        </w:rPr>
        <w:t xml:space="preserve">5. </w:t>
      </w:r>
      <w:bookmarkEnd w:id="307"/>
      <w:bookmarkEnd w:id="308"/>
      <w:bookmarkEnd w:id="309"/>
      <w:bookmarkEnd w:id="310"/>
      <w:bookmarkEnd w:id="311"/>
      <w:bookmarkEnd w:id="312"/>
      <w:bookmarkEnd w:id="313"/>
      <w:r>
        <w:rPr>
          <w:rFonts w:hint="eastAsia" w:ascii="宋体" w:hAnsi="宋体" w:eastAsia="宋体" w:cs="宋体"/>
          <w:color w:val="000000" w:themeColor="text1"/>
          <w:highlight w:val="none"/>
          <w14:textFill>
            <w14:solidFill>
              <w14:schemeClr w14:val="tx1"/>
            </w14:solidFill>
          </w14:textFill>
        </w:rPr>
        <w:t>开启</w:t>
      </w:r>
      <w:bookmarkEnd w:id="314"/>
      <w:bookmarkEnd w:id="315"/>
    </w:p>
    <w:p w14:paraId="67A345F4">
      <w:pPr>
        <w:pStyle w:val="6"/>
        <w:rPr>
          <w:rFonts w:hint="eastAsia" w:ascii="宋体" w:hAnsi="宋体" w:cs="宋体"/>
          <w:color w:val="000000" w:themeColor="text1"/>
          <w:highlight w:val="none"/>
          <w14:textFill>
            <w14:solidFill>
              <w14:schemeClr w14:val="tx1"/>
            </w14:solidFill>
          </w14:textFill>
        </w:rPr>
      </w:pPr>
      <w:bookmarkStart w:id="316" w:name="_Toc179632578"/>
      <w:bookmarkStart w:id="317" w:name="_Toc144974528"/>
      <w:bookmarkStart w:id="318" w:name="_Toc246996947"/>
      <w:bookmarkStart w:id="319" w:name="_Toc15919"/>
      <w:bookmarkStart w:id="320" w:name="_Toc247085718"/>
      <w:bookmarkStart w:id="321" w:name="_Toc152045560"/>
      <w:bookmarkStart w:id="322" w:name="_Toc24670"/>
      <w:bookmarkStart w:id="323" w:name="_Toc152042336"/>
      <w:bookmarkStart w:id="324" w:name="_Toc246996204"/>
      <w:r>
        <w:rPr>
          <w:rFonts w:hint="eastAsia" w:ascii="宋体" w:hAnsi="宋体" w:cs="宋体"/>
          <w:color w:val="000000" w:themeColor="text1"/>
          <w:highlight w:val="none"/>
          <w14:textFill>
            <w14:solidFill>
              <w14:schemeClr w14:val="tx1"/>
            </w14:solidFill>
          </w14:textFill>
        </w:rPr>
        <w:t>5.1 开启时间和地点</w:t>
      </w:r>
      <w:bookmarkEnd w:id="316"/>
      <w:bookmarkEnd w:id="317"/>
      <w:bookmarkEnd w:id="318"/>
      <w:bookmarkEnd w:id="319"/>
      <w:bookmarkEnd w:id="320"/>
      <w:bookmarkEnd w:id="321"/>
      <w:bookmarkEnd w:id="322"/>
      <w:bookmarkEnd w:id="323"/>
      <w:bookmarkEnd w:id="324"/>
    </w:p>
    <w:p w14:paraId="24EE03E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采购人在本章第2.2.2项规定的</w:t>
      </w:r>
      <w:r>
        <w:rPr>
          <w:rFonts w:hint="eastAsia" w:ascii="宋体" w:hAnsi="宋体" w:cs="宋体"/>
          <w:color w:val="000000" w:themeColor="text1"/>
          <w:spacing w:val="-4"/>
          <w:highlight w:val="none"/>
          <w14:textFill>
            <w14:solidFill>
              <w14:schemeClr w14:val="tx1"/>
            </w14:solidFill>
          </w14:textFill>
        </w:rPr>
        <w:t>提交响应文件截止时间</w:t>
      </w:r>
      <w:r>
        <w:rPr>
          <w:rFonts w:hint="eastAsia" w:ascii="宋体" w:hAnsi="宋体" w:cs="宋体"/>
          <w:color w:val="000000" w:themeColor="text1"/>
          <w:highlight w:val="none"/>
          <w14:textFill>
            <w14:solidFill>
              <w14:schemeClr w14:val="tx1"/>
            </w14:solidFill>
          </w14:textFill>
        </w:rPr>
        <w:t>和供应商须知前附表规定的地点开启，并邀请所有供应商的法定代表人或其委托代理人准时参加。</w:t>
      </w:r>
    </w:p>
    <w:p w14:paraId="4683A2AB">
      <w:pPr>
        <w:pStyle w:val="6"/>
        <w:rPr>
          <w:rFonts w:hint="eastAsia" w:ascii="宋体" w:hAnsi="宋体" w:cs="宋体"/>
          <w:color w:val="000000" w:themeColor="text1"/>
          <w:highlight w:val="none"/>
          <w14:textFill>
            <w14:solidFill>
              <w14:schemeClr w14:val="tx1"/>
            </w14:solidFill>
          </w14:textFill>
        </w:rPr>
      </w:pPr>
      <w:bookmarkStart w:id="325" w:name="_Toc179632579"/>
      <w:bookmarkStart w:id="326" w:name="_Toc246996205"/>
      <w:bookmarkStart w:id="327" w:name="_Toc246996948"/>
      <w:bookmarkStart w:id="328" w:name="_Toc247085719"/>
      <w:bookmarkStart w:id="329" w:name="_Toc152045561"/>
      <w:bookmarkStart w:id="330" w:name="_Toc144974529"/>
      <w:bookmarkStart w:id="331" w:name="_Toc152042337"/>
      <w:bookmarkStart w:id="332" w:name="_Toc28172"/>
      <w:bookmarkStart w:id="333" w:name="_Toc28961"/>
      <w:r>
        <w:rPr>
          <w:rFonts w:hint="eastAsia" w:ascii="宋体" w:hAnsi="宋体" w:cs="宋体"/>
          <w:color w:val="000000" w:themeColor="text1"/>
          <w:highlight w:val="none"/>
          <w14:textFill>
            <w14:solidFill>
              <w14:schemeClr w14:val="tx1"/>
            </w14:solidFill>
          </w14:textFill>
        </w:rPr>
        <w:t xml:space="preserve">5.2 </w:t>
      </w:r>
      <w:bookmarkEnd w:id="325"/>
      <w:bookmarkEnd w:id="326"/>
      <w:bookmarkEnd w:id="327"/>
      <w:bookmarkEnd w:id="328"/>
      <w:bookmarkEnd w:id="329"/>
      <w:bookmarkEnd w:id="330"/>
      <w:bookmarkEnd w:id="331"/>
      <w:r>
        <w:rPr>
          <w:rFonts w:hint="eastAsia" w:ascii="宋体" w:hAnsi="宋体" w:cs="宋体"/>
          <w:color w:val="000000" w:themeColor="text1"/>
          <w:highlight w:val="none"/>
          <w14:textFill>
            <w14:solidFill>
              <w14:schemeClr w14:val="tx1"/>
            </w14:solidFill>
          </w14:textFill>
        </w:rPr>
        <w:t>磋商程序</w:t>
      </w:r>
      <w:bookmarkEnd w:id="332"/>
      <w:bookmarkEnd w:id="333"/>
    </w:p>
    <w:p w14:paraId="04E4A8B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主持人按下列程序进行：</w:t>
      </w:r>
    </w:p>
    <w:p w14:paraId="61A42909">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（1）宣布会议纪律；</w:t>
      </w:r>
    </w:p>
    <w:p w14:paraId="5C4208BE">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（2）公布在响应文件提交的截止时间前递交响应文件的供应商名称；</w:t>
      </w:r>
    </w:p>
    <w:p w14:paraId="5D445EDD">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（3）宣布采购人、主持人等有关人员姓名；</w:t>
      </w:r>
    </w:p>
    <w:p w14:paraId="1675413A">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（4）按照供应商须知前附表规定检查响应文件的密封情况，并记录在案；</w:t>
      </w:r>
    </w:p>
    <w:p w14:paraId="4849DA23">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（5）宣布评审办法及磋商工作时间安排；</w:t>
      </w:r>
    </w:p>
    <w:p w14:paraId="2DC0B1EC">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（6）会议结束。</w:t>
      </w:r>
    </w:p>
    <w:p w14:paraId="306DD4FA">
      <w:pPr>
        <w:pStyle w:val="6"/>
        <w:rPr>
          <w:rFonts w:hint="eastAsia" w:ascii="宋体" w:hAnsi="宋体" w:cs="宋体"/>
          <w:color w:val="000000" w:themeColor="text1"/>
          <w:highlight w:val="none"/>
          <w14:textFill>
            <w14:solidFill>
              <w14:schemeClr w14:val="tx1"/>
            </w14:solidFill>
          </w14:textFill>
        </w:rPr>
      </w:pPr>
      <w:bookmarkStart w:id="334" w:name="_Toc26150"/>
      <w:bookmarkStart w:id="335" w:name="_Toc32128"/>
      <w:r>
        <w:rPr>
          <w:rFonts w:hint="eastAsia" w:ascii="宋体" w:hAnsi="宋体" w:cs="宋体"/>
          <w:color w:val="000000" w:themeColor="text1"/>
          <w:highlight w:val="none"/>
          <w14:textFill>
            <w14:solidFill>
              <w14:schemeClr w14:val="tx1"/>
            </w14:solidFill>
          </w14:textFill>
        </w:rPr>
        <w:t>5.3 开标异议</w:t>
      </w:r>
      <w:bookmarkEnd w:id="334"/>
      <w:bookmarkEnd w:id="335"/>
    </w:p>
    <w:p w14:paraId="1D07E237">
      <w:pPr>
        <w:spacing w:line="400" w:lineRule="exact"/>
        <w:ind w:firstLine="359" w:firstLineChars="171"/>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供应商对开标有异议的，应当在开标现场提出，采购人当场作出答复，并制作记录。</w:t>
      </w:r>
    </w:p>
    <w:p w14:paraId="7613C6F3">
      <w:pPr>
        <w:pStyle w:val="5"/>
        <w:rPr>
          <w:rFonts w:hint="eastAsia" w:ascii="宋体" w:hAnsi="宋体" w:eastAsia="宋体" w:cs="宋体"/>
          <w:color w:val="000000" w:themeColor="text1"/>
          <w:highlight w:val="none"/>
          <w14:textFill>
            <w14:solidFill>
              <w14:schemeClr w14:val="tx1"/>
            </w14:solidFill>
          </w14:textFill>
        </w:rPr>
      </w:pPr>
      <w:bookmarkStart w:id="336" w:name="_Toc247085720"/>
      <w:bookmarkStart w:id="337" w:name="_Toc246996206"/>
      <w:bookmarkStart w:id="338" w:name="_Toc32624"/>
      <w:bookmarkStart w:id="339" w:name="_Toc179632580"/>
      <w:bookmarkStart w:id="340" w:name="_Toc152042338"/>
      <w:bookmarkStart w:id="341" w:name="_Toc144974530"/>
      <w:bookmarkStart w:id="342" w:name="_Toc152045562"/>
      <w:bookmarkStart w:id="343" w:name="_Toc246996949"/>
      <w:bookmarkStart w:id="344" w:name="_Toc18905"/>
      <w:r>
        <w:rPr>
          <w:rFonts w:hint="eastAsia" w:ascii="宋体" w:hAnsi="宋体" w:eastAsia="宋体" w:cs="宋体"/>
          <w:color w:val="000000" w:themeColor="text1"/>
          <w:highlight w:val="none"/>
          <w14:textFill>
            <w14:solidFill>
              <w14:schemeClr w14:val="tx1"/>
            </w14:solidFill>
          </w14:textFill>
        </w:rPr>
        <w:t>6. 评标</w:t>
      </w:r>
      <w:bookmarkEnd w:id="336"/>
      <w:bookmarkEnd w:id="337"/>
      <w:bookmarkEnd w:id="338"/>
      <w:bookmarkEnd w:id="339"/>
      <w:bookmarkEnd w:id="340"/>
      <w:bookmarkEnd w:id="341"/>
      <w:bookmarkEnd w:id="342"/>
      <w:bookmarkEnd w:id="343"/>
      <w:bookmarkEnd w:id="344"/>
    </w:p>
    <w:p w14:paraId="022AE38E">
      <w:pPr>
        <w:pStyle w:val="6"/>
        <w:rPr>
          <w:rFonts w:ascii="宋体" w:hAnsi="宋体" w:cs="宋体"/>
          <w:color w:val="000000" w:themeColor="text1"/>
          <w:highlight w:val="none"/>
          <w14:textFill>
            <w14:solidFill>
              <w14:schemeClr w14:val="tx1"/>
            </w14:solidFill>
          </w14:textFill>
        </w:rPr>
      </w:pPr>
      <w:bookmarkStart w:id="345" w:name="_Toc179632581"/>
      <w:bookmarkStart w:id="346" w:name="_Toc246996950"/>
      <w:bookmarkStart w:id="347" w:name="_Toc144974531"/>
      <w:bookmarkStart w:id="348" w:name="_Toc247085721"/>
      <w:bookmarkStart w:id="349" w:name="_Toc246996207"/>
      <w:bookmarkStart w:id="350" w:name="_Toc152042339"/>
      <w:bookmarkStart w:id="351" w:name="_Toc152045563"/>
      <w:bookmarkStart w:id="352" w:name="_Toc27757"/>
      <w:bookmarkStart w:id="353" w:name="_Toc103"/>
      <w:r>
        <w:rPr>
          <w:rFonts w:hint="eastAsia" w:ascii="宋体" w:hAnsi="宋体" w:cs="宋体"/>
          <w:color w:val="000000" w:themeColor="text1"/>
          <w:highlight w:val="none"/>
          <w14:textFill>
            <w14:solidFill>
              <w14:schemeClr w14:val="tx1"/>
            </w14:solidFill>
          </w14:textFill>
        </w:rPr>
        <w:t xml:space="preserve">6.1 </w:t>
      </w:r>
      <w:bookmarkEnd w:id="345"/>
      <w:bookmarkEnd w:id="346"/>
      <w:bookmarkEnd w:id="347"/>
      <w:bookmarkEnd w:id="348"/>
      <w:bookmarkEnd w:id="349"/>
      <w:bookmarkEnd w:id="350"/>
      <w:bookmarkEnd w:id="351"/>
      <w:r>
        <w:rPr>
          <w:rFonts w:hint="eastAsia" w:ascii="宋体" w:hAnsi="宋体" w:cs="宋体"/>
          <w:color w:val="000000" w:themeColor="text1"/>
          <w:highlight w:val="none"/>
          <w14:textFill>
            <w14:solidFill>
              <w14:schemeClr w14:val="tx1"/>
            </w14:solidFill>
          </w14:textFill>
        </w:rPr>
        <w:t>磋商小组</w:t>
      </w:r>
      <w:bookmarkEnd w:id="352"/>
      <w:bookmarkEnd w:id="353"/>
    </w:p>
    <w:p w14:paraId="7FE2FEA1">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6.1.1 评标由采购人依法组建的磋商小组负责。磋商小组由采购人或其委托的采购代理机构熟悉相关业务的代表，以及有关技术、经济等方面的专家组成。磋商小组会成员人数以及技术、经济等方面专家的确定方式见供应商须知前附表。</w:t>
      </w:r>
    </w:p>
    <w:p w14:paraId="6F074F6D">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6.1.2 磋商小组成员有下列情形之一的，应当回避：</w:t>
      </w:r>
    </w:p>
    <w:p w14:paraId="63639BA5">
      <w:pPr>
        <w:spacing w:line="400" w:lineRule="exact"/>
        <w:ind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1</w:t>
      </w:r>
      <w:r>
        <w:rPr>
          <w:rFonts w:hint="eastAsia" w:ascii="宋体" w:hAnsi="宋体" w:eastAsia="宋体" w:cs="宋体"/>
          <w:color w:val="000000" w:themeColor="text1"/>
          <w:highlight w:val="none"/>
          <w14:textFill>
            <w14:solidFill>
              <w14:schemeClr w14:val="tx1"/>
            </w14:solidFill>
          </w14:textFill>
        </w:rPr>
        <w:t>）参加采购活动前3年内与供应商存在劳动关系；</w:t>
      </w:r>
    </w:p>
    <w:p w14:paraId="3352B1DB">
      <w:pPr>
        <w:spacing w:line="400" w:lineRule="exact"/>
        <w:ind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）参加采购活动前3年内担任供应商的董事、监事；</w:t>
      </w:r>
    </w:p>
    <w:p w14:paraId="1F7147A2">
      <w:pPr>
        <w:spacing w:line="400" w:lineRule="exact"/>
        <w:ind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3</w:t>
      </w:r>
      <w:r>
        <w:rPr>
          <w:rFonts w:hint="eastAsia" w:ascii="宋体" w:hAnsi="宋体" w:eastAsia="宋体" w:cs="宋体"/>
          <w:color w:val="000000" w:themeColor="text1"/>
          <w:highlight w:val="none"/>
          <w14:textFill>
            <w14:solidFill>
              <w14:schemeClr w14:val="tx1"/>
            </w14:solidFill>
          </w14:textFill>
        </w:rPr>
        <w:t>）参加采购活动前3年内是供应商的控股股东或者实际控制人；</w:t>
      </w:r>
    </w:p>
    <w:p w14:paraId="3F0FE027">
      <w:pPr>
        <w:spacing w:line="400" w:lineRule="exact"/>
        <w:ind w:right="-239" w:rightChars="-114"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4</w:t>
      </w:r>
      <w:r>
        <w:rPr>
          <w:rFonts w:hint="eastAsia" w:ascii="宋体" w:hAnsi="宋体" w:eastAsia="宋体" w:cs="宋体"/>
          <w:color w:val="000000" w:themeColor="text1"/>
          <w:highlight w:val="none"/>
          <w14:textFill>
            <w14:solidFill>
              <w14:schemeClr w14:val="tx1"/>
            </w14:solidFill>
          </w14:textFill>
        </w:rPr>
        <w:t>）与供应商的法定代表人或者负责人有夫妻、直系血亲、三代以内旁系血亲或者近姻亲关系；</w:t>
      </w:r>
    </w:p>
    <w:p w14:paraId="04492AFC">
      <w:pPr>
        <w:spacing w:line="400" w:lineRule="exact"/>
        <w:ind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5</w:t>
      </w:r>
      <w:r>
        <w:rPr>
          <w:rFonts w:hint="eastAsia" w:ascii="宋体" w:hAnsi="宋体" w:eastAsia="宋体" w:cs="宋体"/>
          <w:color w:val="000000" w:themeColor="text1"/>
          <w:highlight w:val="none"/>
          <w14:textFill>
            <w14:solidFill>
              <w14:schemeClr w14:val="tx1"/>
            </w14:solidFill>
          </w14:textFill>
        </w:rPr>
        <w:t>）与供应商有其他可能影响政府采购活动公平、公正进行的关系。</w:t>
      </w:r>
    </w:p>
    <w:p w14:paraId="53BAEFDC">
      <w:pPr>
        <w:pStyle w:val="6"/>
        <w:rPr>
          <w:rFonts w:hint="eastAsia" w:ascii="宋体" w:hAnsi="宋体" w:cs="宋体"/>
          <w:color w:val="000000" w:themeColor="text1"/>
          <w:highlight w:val="none"/>
          <w14:textFill>
            <w14:solidFill>
              <w14:schemeClr w14:val="tx1"/>
            </w14:solidFill>
          </w14:textFill>
        </w:rPr>
      </w:pPr>
      <w:bookmarkStart w:id="354" w:name="_Toc13666"/>
      <w:bookmarkStart w:id="355" w:name="_Toc144974532"/>
      <w:bookmarkStart w:id="356" w:name="_Toc18070"/>
      <w:bookmarkStart w:id="357" w:name="_Toc247085722"/>
      <w:bookmarkStart w:id="358" w:name="_Toc152042340"/>
      <w:bookmarkStart w:id="359" w:name="_Toc152045564"/>
      <w:bookmarkStart w:id="360" w:name="_Toc179632582"/>
      <w:bookmarkStart w:id="361" w:name="_Toc246996208"/>
      <w:bookmarkStart w:id="362" w:name="_Toc246996951"/>
      <w:r>
        <w:rPr>
          <w:rFonts w:hint="eastAsia" w:ascii="宋体" w:hAnsi="宋体" w:cs="宋体"/>
          <w:color w:val="000000" w:themeColor="text1"/>
          <w:highlight w:val="none"/>
          <w14:textFill>
            <w14:solidFill>
              <w14:schemeClr w14:val="tx1"/>
            </w14:solidFill>
          </w14:textFill>
        </w:rPr>
        <w:t>6.2 评标原则</w:t>
      </w:r>
      <w:bookmarkEnd w:id="354"/>
      <w:bookmarkEnd w:id="355"/>
      <w:bookmarkEnd w:id="356"/>
      <w:bookmarkEnd w:id="357"/>
      <w:bookmarkEnd w:id="358"/>
      <w:bookmarkEnd w:id="359"/>
      <w:bookmarkEnd w:id="360"/>
      <w:bookmarkEnd w:id="361"/>
      <w:bookmarkEnd w:id="362"/>
    </w:p>
    <w:p w14:paraId="6DAD8561">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评标活动遵循公平、公正、科学和择优的原则。</w:t>
      </w:r>
    </w:p>
    <w:p w14:paraId="0E2E3D14">
      <w:pPr>
        <w:pStyle w:val="6"/>
        <w:rPr>
          <w:rFonts w:hint="eastAsia" w:ascii="宋体" w:hAnsi="宋体" w:cs="宋体"/>
          <w:color w:val="000000" w:themeColor="text1"/>
          <w:highlight w:val="none"/>
          <w14:textFill>
            <w14:solidFill>
              <w14:schemeClr w14:val="tx1"/>
            </w14:solidFill>
          </w14:textFill>
        </w:rPr>
      </w:pPr>
      <w:bookmarkStart w:id="363" w:name="_Toc12697"/>
      <w:bookmarkStart w:id="364" w:name="_Toc152045565"/>
      <w:bookmarkStart w:id="365" w:name="_Toc144974533"/>
      <w:bookmarkStart w:id="366" w:name="_Toc152042341"/>
      <w:bookmarkStart w:id="367" w:name="_Toc246996952"/>
      <w:bookmarkStart w:id="368" w:name="_Toc19007"/>
      <w:bookmarkStart w:id="369" w:name="_Toc246996209"/>
      <w:bookmarkStart w:id="370" w:name="_Toc247085723"/>
      <w:bookmarkStart w:id="371" w:name="_Toc179632583"/>
      <w:r>
        <w:rPr>
          <w:rFonts w:hint="eastAsia" w:ascii="宋体" w:hAnsi="宋体" w:cs="宋体"/>
          <w:color w:val="000000" w:themeColor="text1"/>
          <w:highlight w:val="none"/>
          <w14:textFill>
            <w14:solidFill>
              <w14:schemeClr w14:val="tx1"/>
            </w14:solidFill>
          </w14:textFill>
        </w:rPr>
        <w:t>6.3 评标</w:t>
      </w:r>
      <w:bookmarkEnd w:id="363"/>
      <w:bookmarkEnd w:id="364"/>
      <w:bookmarkEnd w:id="365"/>
      <w:bookmarkEnd w:id="366"/>
      <w:bookmarkEnd w:id="367"/>
      <w:bookmarkEnd w:id="368"/>
      <w:bookmarkEnd w:id="369"/>
      <w:bookmarkEnd w:id="370"/>
      <w:bookmarkEnd w:id="371"/>
    </w:p>
    <w:p w14:paraId="74CED980">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磋商小组按照第三章“评标办法”规定的方法、评审因素、标准和程序对响应文件进行评审。第三章“评标办法”没有规定的方法、评审因素和标准，不作为评标依据。</w:t>
      </w:r>
    </w:p>
    <w:p w14:paraId="2944EADA">
      <w:pPr>
        <w:pStyle w:val="5"/>
        <w:rPr>
          <w:rFonts w:hint="eastAsia" w:ascii="宋体" w:hAnsi="宋体" w:eastAsia="宋体" w:cs="宋体"/>
          <w:color w:val="000000" w:themeColor="text1"/>
          <w:highlight w:val="none"/>
          <w14:textFill>
            <w14:solidFill>
              <w14:schemeClr w14:val="tx1"/>
            </w14:solidFill>
          </w14:textFill>
        </w:rPr>
      </w:pPr>
      <w:bookmarkStart w:id="372" w:name="_Toc144974534"/>
      <w:bookmarkStart w:id="373" w:name="_Toc179632584"/>
      <w:bookmarkStart w:id="374" w:name="_Toc246996210"/>
      <w:bookmarkStart w:id="375" w:name="_Toc152045566"/>
      <w:bookmarkStart w:id="376" w:name="_Toc7657"/>
      <w:bookmarkStart w:id="377" w:name="_Toc152042342"/>
      <w:bookmarkStart w:id="378" w:name="_Toc1672"/>
      <w:bookmarkStart w:id="379" w:name="_Toc247085724"/>
      <w:bookmarkStart w:id="380" w:name="_Toc246996953"/>
      <w:r>
        <w:rPr>
          <w:rFonts w:hint="eastAsia" w:ascii="宋体" w:hAnsi="宋体" w:eastAsia="宋体" w:cs="宋体"/>
          <w:color w:val="000000" w:themeColor="text1"/>
          <w:highlight w:val="none"/>
          <w14:textFill>
            <w14:solidFill>
              <w14:schemeClr w14:val="tx1"/>
            </w14:solidFill>
          </w14:textFill>
        </w:rPr>
        <w:t>7. 合同授予</w:t>
      </w:r>
      <w:bookmarkEnd w:id="372"/>
      <w:bookmarkEnd w:id="373"/>
      <w:bookmarkEnd w:id="374"/>
      <w:bookmarkEnd w:id="375"/>
      <w:bookmarkEnd w:id="376"/>
      <w:bookmarkEnd w:id="377"/>
      <w:bookmarkEnd w:id="378"/>
      <w:bookmarkEnd w:id="379"/>
      <w:bookmarkEnd w:id="380"/>
    </w:p>
    <w:p w14:paraId="1858A677">
      <w:pPr>
        <w:pStyle w:val="6"/>
        <w:rPr>
          <w:rFonts w:hint="eastAsia" w:ascii="宋体" w:hAnsi="宋体" w:cs="宋体"/>
          <w:color w:val="000000" w:themeColor="text1"/>
          <w:highlight w:val="none"/>
          <w14:textFill>
            <w14:solidFill>
              <w14:schemeClr w14:val="tx1"/>
            </w14:solidFill>
          </w14:textFill>
        </w:rPr>
      </w:pPr>
      <w:bookmarkStart w:id="381" w:name="_Toc152042343"/>
      <w:bookmarkStart w:id="382" w:name="_Toc246996211"/>
      <w:bookmarkStart w:id="383" w:name="_Toc32391"/>
      <w:bookmarkStart w:id="384" w:name="_Toc247085725"/>
      <w:bookmarkStart w:id="385" w:name="_Toc144974535"/>
      <w:bookmarkStart w:id="386" w:name="_Toc152045567"/>
      <w:bookmarkStart w:id="387" w:name="_Toc179632585"/>
      <w:bookmarkStart w:id="388" w:name="_Toc8986"/>
      <w:bookmarkStart w:id="389" w:name="_Toc246996954"/>
      <w:r>
        <w:rPr>
          <w:rFonts w:hint="eastAsia" w:ascii="宋体" w:hAnsi="宋体" w:cs="宋体"/>
          <w:color w:val="000000" w:themeColor="text1"/>
          <w:highlight w:val="none"/>
          <w14:textFill>
            <w14:solidFill>
              <w14:schemeClr w14:val="tx1"/>
            </w14:solidFill>
          </w14:textFill>
        </w:rPr>
        <w:t>7.1 定标方式</w:t>
      </w:r>
      <w:bookmarkEnd w:id="381"/>
      <w:bookmarkEnd w:id="382"/>
      <w:bookmarkEnd w:id="383"/>
      <w:bookmarkEnd w:id="384"/>
      <w:bookmarkEnd w:id="385"/>
      <w:bookmarkEnd w:id="386"/>
      <w:bookmarkEnd w:id="387"/>
      <w:bookmarkEnd w:id="388"/>
      <w:bookmarkEnd w:id="389"/>
    </w:p>
    <w:p w14:paraId="013DBE6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除供应商须知前附表规定磋商小组直接确定成交供应商外，采购人依据磋商小组推荐的成交候选供应商确定成交供应商，磋商小组推荐成交候选供应商的人数见供应商须知前附表。</w:t>
      </w:r>
    </w:p>
    <w:p w14:paraId="2CE98701">
      <w:pPr>
        <w:pStyle w:val="6"/>
        <w:rPr>
          <w:rFonts w:hint="eastAsia" w:ascii="宋体" w:hAnsi="宋体" w:cs="宋体"/>
          <w:color w:val="000000" w:themeColor="text1"/>
          <w:highlight w:val="none"/>
          <w14:textFill>
            <w14:solidFill>
              <w14:schemeClr w14:val="tx1"/>
            </w14:solidFill>
          </w14:textFill>
        </w:rPr>
      </w:pPr>
      <w:bookmarkStart w:id="390" w:name="_Toc18453"/>
      <w:bookmarkStart w:id="391" w:name="_Toc11822"/>
      <w:r>
        <w:rPr>
          <w:rFonts w:hint="eastAsia" w:ascii="宋体" w:hAnsi="宋体" w:cs="宋体"/>
          <w:color w:val="000000" w:themeColor="text1"/>
          <w:highlight w:val="none"/>
          <w14:textFill>
            <w14:solidFill>
              <w14:schemeClr w14:val="tx1"/>
            </w14:solidFill>
          </w14:textFill>
        </w:rPr>
        <w:t>7.2 成交结果</w:t>
      </w:r>
      <w:bookmarkEnd w:id="390"/>
      <w:bookmarkEnd w:id="391"/>
    </w:p>
    <w:p w14:paraId="4FAF8318">
      <w:pPr>
        <w:pStyle w:val="9"/>
        <w:spacing w:line="360" w:lineRule="auto"/>
        <w:ind w:firstLine="420" w:firstLineChars="200"/>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采购代理机构在成交供应商确定后2个工作日内，在省级以上财政部门指定的政府采购信息发布媒体上公告成交结果，同时向成交供应商发出成交通知书。</w:t>
      </w:r>
    </w:p>
    <w:p w14:paraId="66E08014">
      <w:pPr>
        <w:pStyle w:val="6"/>
        <w:rPr>
          <w:rFonts w:hint="eastAsia" w:ascii="宋体" w:hAnsi="宋体" w:cs="宋体"/>
          <w:color w:val="000000" w:themeColor="text1"/>
          <w:highlight w:val="none"/>
          <w14:textFill>
            <w14:solidFill>
              <w14:schemeClr w14:val="tx1"/>
            </w14:solidFill>
          </w14:textFill>
        </w:rPr>
      </w:pPr>
      <w:bookmarkStart w:id="392" w:name="_Toc144974536"/>
      <w:bookmarkStart w:id="393" w:name="_Toc246996212"/>
      <w:bookmarkStart w:id="394" w:name="_Toc246996955"/>
      <w:bookmarkStart w:id="395" w:name="_Toc152042344"/>
      <w:bookmarkStart w:id="396" w:name="_Toc152045568"/>
      <w:bookmarkStart w:id="397" w:name="_Toc247085726"/>
      <w:bookmarkStart w:id="398" w:name="_Toc179632586"/>
      <w:bookmarkStart w:id="399" w:name="_Toc11111"/>
      <w:bookmarkStart w:id="400" w:name="_Toc21756"/>
      <w:r>
        <w:rPr>
          <w:rFonts w:hint="eastAsia" w:ascii="宋体" w:hAnsi="宋体" w:cs="宋体"/>
          <w:color w:val="000000" w:themeColor="text1"/>
          <w:highlight w:val="none"/>
          <w14:textFill>
            <w14:solidFill>
              <w14:schemeClr w14:val="tx1"/>
            </w14:solidFill>
          </w14:textFill>
        </w:rPr>
        <w:t xml:space="preserve">7.3 </w:t>
      </w:r>
      <w:bookmarkEnd w:id="392"/>
      <w:bookmarkEnd w:id="393"/>
      <w:bookmarkEnd w:id="394"/>
      <w:bookmarkEnd w:id="395"/>
      <w:bookmarkEnd w:id="396"/>
      <w:bookmarkEnd w:id="397"/>
      <w:bookmarkEnd w:id="398"/>
      <w:r>
        <w:rPr>
          <w:rFonts w:hint="eastAsia" w:ascii="宋体" w:hAnsi="宋体" w:cs="宋体"/>
          <w:color w:val="000000" w:themeColor="text1"/>
          <w:highlight w:val="none"/>
          <w14:textFill>
            <w14:solidFill>
              <w14:schemeClr w14:val="tx1"/>
            </w14:solidFill>
          </w14:textFill>
        </w:rPr>
        <w:t>成交通知书</w:t>
      </w:r>
      <w:bookmarkEnd w:id="399"/>
      <w:bookmarkEnd w:id="400"/>
    </w:p>
    <w:p w14:paraId="5A9D5957">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在本章第3.3款规定的磋商有效期内，采购人以书面形式向成交供应商发出成交通知书，同时将成交结果通知未中标的供应商。</w:t>
      </w:r>
    </w:p>
    <w:p w14:paraId="22489B93">
      <w:pPr>
        <w:pStyle w:val="6"/>
        <w:rPr>
          <w:rFonts w:hint="eastAsia" w:ascii="宋体" w:hAnsi="宋体" w:eastAsia="宋体" w:cs="宋体"/>
          <w:color w:val="000000" w:themeColor="text1"/>
          <w:highlight w:val="none"/>
          <w:lang w:eastAsia="zh-CN"/>
          <w14:textFill>
            <w14:solidFill>
              <w14:schemeClr w14:val="tx1"/>
            </w14:solidFill>
          </w14:textFill>
        </w:rPr>
      </w:pPr>
      <w:bookmarkStart w:id="401" w:name="_Toc19726"/>
      <w:bookmarkStart w:id="402" w:name="_Toc14080"/>
      <w:bookmarkStart w:id="403" w:name="_Toc246996213"/>
      <w:bookmarkStart w:id="404" w:name="_Toc179632587"/>
      <w:bookmarkStart w:id="405" w:name="_Toc144974537"/>
      <w:bookmarkStart w:id="406" w:name="_Toc246996956"/>
      <w:bookmarkStart w:id="407" w:name="_Toc247085727"/>
      <w:bookmarkStart w:id="408" w:name="_Toc152045569"/>
      <w:bookmarkStart w:id="409" w:name="_Toc152042345"/>
      <w:r>
        <w:rPr>
          <w:rFonts w:hint="eastAsia" w:ascii="宋体" w:hAnsi="宋体" w:cs="宋体"/>
          <w:color w:val="000000" w:themeColor="text1"/>
          <w:highlight w:val="none"/>
          <w14:textFill>
            <w14:solidFill>
              <w14:schemeClr w14:val="tx1"/>
            </w14:solidFill>
          </w14:textFill>
        </w:rPr>
        <w:t>7.4 履约担保</w:t>
      </w:r>
      <w:bookmarkEnd w:id="401"/>
      <w:bookmarkEnd w:id="402"/>
      <w:bookmarkEnd w:id="403"/>
      <w:bookmarkEnd w:id="404"/>
      <w:bookmarkEnd w:id="405"/>
      <w:bookmarkEnd w:id="406"/>
      <w:bookmarkEnd w:id="407"/>
      <w:bookmarkEnd w:id="408"/>
      <w:bookmarkEnd w:id="409"/>
    </w:p>
    <w:p w14:paraId="05161BEE">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7.4.1在签订合同前，成交供应商应按供应商须知前附表规定的担保形式和磋商文件第四章“合同条款及格式”规定的或者事先经过采购人书面认可的履约担保格式向采购人提交履约担保。详见供应商须知前附表。</w:t>
      </w:r>
    </w:p>
    <w:p w14:paraId="53CB4466">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7.4.2 成交供应商不能按本章第7.4.1项要求提交履约担保的，视为放弃中标，其磋商保证金不予退还，给采购人造成的损失超过磋商保证金数额的，成交供应商还应当对超过部分予以赔偿。</w:t>
      </w:r>
    </w:p>
    <w:p w14:paraId="16BF47B6">
      <w:pPr>
        <w:pStyle w:val="6"/>
        <w:rPr>
          <w:rFonts w:hint="eastAsia" w:ascii="宋体" w:hAnsi="宋体" w:cs="宋体"/>
          <w:color w:val="000000" w:themeColor="text1"/>
          <w:highlight w:val="none"/>
          <w14:textFill>
            <w14:solidFill>
              <w14:schemeClr w14:val="tx1"/>
            </w14:solidFill>
          </w14:textFill>
        </w:rPr>
      </w:pPr>
      <w:bookmarkStart w:id="410" w:name="_Toc152042346"/>
      <w:bookmarkStart w:id="411" w:name="_Toc32281"/>
      <w:bookmarkStart w:id="412" w:name="_Toc152045570"/>
      <w:bookmarkStart w:id="413" w:name="_Toc179632588"/>
      <w:bookmarkStart w:id="414" w:name="_Toc26235"/>
      <w:bookmarkStart w:id="415" w:name="_Toc246996957"/>
      <w:bookmarkStart w:id="416" w:name="_Toc247085728"/>
      <w:bookmarkStart w:id="417" w:name="_Toc246996214"/>
      <w:bookmarkStart w:id="418" w:name="_Toc144974538"/>
      <w:r>
        <w:rPr>
          <w:rFonts w:hint="eastAsia" w:ascii="宋体" w:hAnsi="宋体" w:cs="宋体"/>
          <w:color w:val="000000" w:themeColor="text1"/>
          <w:highlight w:val="none"/>
          <w14:textFill>
            <w14:solidFill>
              <w14:schemeClr w14:val="tx1"/>
            </w14:solidFill>
          </w14:textFill>
        </w:rPr>
        <w:t>7.5 签订合同</w:t>
      </w:r>
      <w:bookmarkEnd w:id="410"/>
      <w:bookmarkEnd w:id="411"/>
      <w:bookmarkEnd w:id="412"/>
      <w:bookmarkEnd w:id="413"/>
      <w:bookmarkEnd w:id="414"/>
      <w:bookmarkEnd w:id="415"/>
      <w:bookmarkEnd w:id="416"/>
      <w:bookmarkEnd w:id="417"/>
      <w:bookmarkEnd w:id="418"/>
    </w:p>
    <w:p w14:paraId="781EB40A">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7.5.1采购人和成交供应商应当自成立通知书发出之日起30天内，根据磋商文件和中成交供应商的响应文件订立书面合同。成交供应商无正当理由拒签合同的，采购人取消其中标资格，其磋商保证金不予退还；给采购人造成的损失超过磋商保证金数额的，成交供应商还应当对超过部分予以赔偿。</w:t>
      </w:r>
    </w:p>
    <w:p w14:paraId="204418A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7.5.2 发出成交通知书后，采购人无正当理由拒签合同的，采购人向成交供应商退还磋商保证金。</w:t>
      </w:r>
    </w:p>
    <w:p w14:paraId="124DC56E">
      <w:pPr>
        <w:pStyle w:val="5"/>
        <w:rPr>
          <w:rFonts w:hint="eastAsia" w:ascii="宋体" w:hAnsi="宋体" w:eastAsia="宋体" w:cs="宋体"/>
          <w:color w:val="000000" w:themeColor="text1"/>
          <w:highlight w:val="none"/>
          <w14:textFill>
            <w14:solidFill>
              <w14:schemeClr w14:val="tx1"/>
            </w14:solidFill>
          </w14:textFill>
        </w:rPr>
      </w:pPr>
      <w:bookmarkStart w:id="419" w:name="_Toc18533"/>
      <w:bookmarkStart w:id="420" w:name="_Toc17188"/>
      <w:r>
        <w:rPr>
          <w:rFonts w:hint="eastAsia" w:ascii="宋体" w:hAnsi="宋体" w:eastAsia="宋体" w:cs="宋体"/>
          <w:color w:val="000000" w:themeColor="text1"/>
          <w:highlight w:val="none"/>
          <w14:textFill>
            <w14:solidFill>
              <w14:schemeClr w14:val="tx1"/>
            </w14:solidFill>
          </w14:textFill>
        </w:rPr>
        <w:t>8. 纪律和监督</w:t>
      </w:r>
      <w:bookmarkEnd w:id="419"/>
      <w:bookmarkEnd w:id="420"/>
    </w:p>
    <w:p w14:paraId="02A61512">
      <w:pPr>
        <w:pStyle w:val="6"/>
        <w:rPr>
          <w:rFonts w:hint="eastAsia" w:ascii="宋体" w:hAnsi="宋体" w:cs="宋体"/>
          <w:color w:val="000000" w:themeColor="text1"/>
          <w:highlight w:val="none"/>
          <w14:textFill>
            <w14:solidFill>
              <w14:schemeClr w14:val="tx1"/>
            </w14:solidFill>
          </w14:textFill>
        </w:rPr>
      </w:pPr>
      <w:bookmarkStart w:id="421" w:name="_Toc296590983"/>
      <w:bookmarkStart w:id="422" w:name="_Toc16073"/>
      <w:bookmarkStart w:id="423" w:name="_Toc247085733"/>
      <w:bookmarkStart w:id="424" w:name="_Toc23787"/>
      <w:bookmarkStart w:id="425" w:name="_Toc152045575"/>
      <w:bookmarkStart w:id="426" w:name="_Toc152042351"/>
      <w:bookmarkStart w:id="427" w:name="_Toc144974543"/>
      <w:bookmarkStart w:id="428" w:name="_Toc246996219"/>
      <w:bookmarkStart w:id="429" w:name="_Toc246996962"/>
      <w:bookmarkStart w:id="430" w:name="_Toc179632593"/>
      <w:r>
        <w:rPr>
          <w:rFonts w:hint="eastAsia" w:ascii="宋体" w:hAnsi="宋体" w:cs="宋体"/>
          <w:color w:val="000000" w:themeColor="text1"/>
          <w:highlight w:val="none"/>
          <w14:textFill>
            <w14:solidFill>
              <w14:schemeClr w14:val="tx1"/>
            </w14:solidFill>
          </w14:textFill>
        </w:rPr>
        <w:t>8.1 对采购人的纪律要求</w:t>
      </w:r>
      <w:bookmarkEnd w:id="421"/>
      <w:bookmarkEnd w:id="422"/>
      <w:bookmarkEnd w:id="423"/>
      <w:bookmarkEnd w:id="424"/>
      <w:bookmarkEnd w:id="425"/>
      <w:bookmarkEnd w:id="426"/>
      <w:bookmarkEnd w:id="427"/>
      <w:bookmarkEnd w:id="428"/>
      <w:bookmarkEnd w:id="429"/>
      <w:bookmarkEnd w:id="430"/>
    </w:p>
    <w:p w14:paraId="1B16138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采购人不得泄漏竞争性磋商活动中应当保密的情况和资料，不得供应商串通损害国家利益、社会公共利益或者他人合法权益。</w:t>
      </w:r>
    </w:p>
    <w:p w14:paraId="5ACC1C57">
      <w:pPr>
        <w:pStyle w:val="6"/>
        <w:rPr>
          <w:rFonts w:hint="eastAsia" w:ascii="宋体" w:hAnsi="宋体" w:cs="宋体"/>
          <w:color w:val="000000" w:themeColor="text1"/>
          <w:highlight w:val="none"/>
          <w14:textFill>
            <w14:solidFill>
              <w14:schemeClr w14:val="tx1"/>
            </w14:solidFill>
          </w14:textFill>
        </w:rPr>
      </w:pPr>
      <w:bookmarkStart w:id="431" w:name="_Toc246996220"/>
      <w:bookmarkStart w:id="432" w:name="_Toc152042352"/>
      <w:bookmarkStart w:id="433" w:name="_Toc144974544"/>
      <w:bookmarkStart w:id="434" w:name="_Toc246996963"/>
      <w:bookmarkStart w:id="435" w:name="_Toc179632594"/>
      <w:bookmarkStart w:id="436" w:name="_Toc247085734"/>
      <w:bookmarkStart w:id="437" w:name="_Toc152045576"/>
      <w:bookmarkStart w:id="438" w:name="_Toc32676"/>
      <w:bookmarkStart w:id="439" w:name="_Toc16529"/>
      <w:r>
        <w:rPr>
          <w:rFonts w:hint="eastAsia" w:ascii="宋体" w:hAnsi="宋体" w:cs="宋体"/>
          <w:color w:val="000000" w:themeColor="text1"/>
          <w:highlight w:val="none"/>
          <w14:textFill>
            <w14:solidFill>
              <w14:schemeClr w14:val="tx1"/>
            </w14:solidFill>
          </w14:textFill>
        </w:rPr>
        <w:t>8.2 对供应商的纪律要求</w:t>
      </w:r>
      <w:bookmarkEnd w:id="431"/>
      <w:bookmarkEnd w:id="432"/>
      <w:bookmarkEnd w:id="433"/>
      <w:bookmarkEnd w:id="434"/>
      <w:bookmarkEnd w:id="435"/>
      <w:bookmarkEnd w:id="436"/>
      <w:bookmarkEnd w:id="437"/>
      <w:bookmarkEnd w:id="438"/>
      <w:bookmarkEnd w:id="439"/>
    </w:p>
    <w:p w14:paraId="11943DB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供应商不得相互串通投标或者与采购人串通投标，不得向采购人或者磋商小组成员行贿谋取中标，不得以他人名义投标或者以其他方式弄虚作假骗取中标；供应商不得以任何方式干扰、影响评标工作。</w:t>
      </w:r>
    </w:p>
    <w:p w14:paraId="35201672">
      <w:pPr>
        <w:pStyle w:val="6"/>
        <w:rPr>
          <w:rFonts w:hint="eastAsia" w:ascii="宋体" w:hAnsi="宋体" w:cs="宋体"/>
          <w:color w:val="000000" w:themeColor="text1"/>
          <w:highlight w:val="none"/>
          <w14:textFill>
            <w14:solidFill>
              <w14:schemeClr w14:val="tx1"/>
            </w14:solidFill>
          </w14:textFill>
        </w:rPr>
      </w:pPr>
      <w:bookmarkStart w:id="440" w:name="_Toc144974545"/>
      <w:bookmarkStart w:id="441" w:name="_Toc246996221"/>
      <w:bookmarkStart w:id="442" w:name="_Toc179632595"/>
      <w:bookmarkStart w:id="443" w:name="_Toc32670"/>
      <w:bookmarkStart w:id="444" w:name="_Toc246996964"/>
      <w:bookmarkStart w:id="445" w:name="_Toc152042353"/>
      <w:bookmarkStart w:id="446" w:name="_Toc247085735"/>
      <w:bookmarkStart w:id="447" w:name="_Toc10161"/>
      <w:bookmarkStart w:id="448" w:name="_Toc152045577"/>
      <w:r>
        <w:rPr>
          <w:rFonts w:hint="eastAsia" w:ascii="宋体" w:hAnsi="宋体" w:cs="宋体"/>
          <w:color w:val="000000" w:themeColor="text1"/>
          <w:highlight w:val="none"/>
          <w14:textFill>
            <w14:solidFill>
              <w14:schemeClr w14:val="tx1"/>
            </w14:solidFill>
          </w14:textFill>
        </w:rPr>
        <w:t>8.3 对磋商小组成员的纪律要求</w:t>
      </w:r>
      <w:bookmarkEnd w:id="440"/>
      <w:bookmarkEnd w:id="441"/>
      <w:bookmarkEnd w:id="442"/>
      <w:bookmarkEnd w:id="443"/>
      <w:bookmarkEnd w:id="444"/>
      <w:bookmarkEnd w:id="445"/>
      <w:bookmarkEnd w:id="446"/>
      <w:bookmarkEnd w:id="447"/>
      <w:bookmarkEnd w:id="448"/>
    </w:p>
    <w:p w14:paraId="78050C1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磋商小组会成员不得收受他人的财物或者其他好处，不得向他人透漏对响应文件的评审和比较、成交候选人的推荐情况以及评标有关的其他情况。在评标活动中，磋商小组成员应当客观、公正地履行职责，遵守职业道德，不得擅离职守，影响评标程序正常进行，不得使用第三章“评标办法”没有规定的评审因素和标准进行评标。</w:t>
      </w:r>
    </w:p>
    <w:p w14:paraId="3AF81454">
      <w:pPr>
        <w:pStyle w:val="6"/>
        <w:rPr>
          <w:rFonts w:hint="eastAsia" w:ascii="宋体" w:hAnsi="宋体" w:cs="宋体"/>
          <w:color w:val="000000" w:themeColor="text1"/>
          <w:highlight w:val="none"/>
          <w14:textFill>
            <w14:solidFill>
              <w14:schemeClr w14:val="tx1"/>
            </w14:solidFill>
          </w14:textFill>
        </w:rPr>
      </w:pPr>
      <w:bookmarkStart w:id="449" w:name="_Toc11168"/>
      <w:bookmarkStart w:id="450" w:name="_Toc246996222"/>
      <w:bookmarkStart w:id="451" w:name="_Toc247085736"/>
      <w:bookmarkStart w:id="452" w:name="_Toc179632596"/>
      <w:bookmarkStart w:id="453" w:name="_Toc246996965"/>
      <w:bookmarkStart w:id="454" w:name="_Toc19878"/>
      <w:bookmarkStart w:id="455" w:name="_Toc152045578"/>
      <w:bookmarkStart w:id="456" w:name="_Toc152042354"/>
      <w:bookmarkStart w:id="457" w:name="_Toc144974546"/>
      <w:r>
        <w:rPr>
          <w:rFonts w:hint="eastAsia" w:ascii="宋体" w:hAnsi="宋体" w:cs="宋体"/>
          <w:color w:val="000000" w:themeColor="text1"/>
          <w:highlight w:val="none"/>
          <w14:textFill>
            <w14:solidFill>
              <w14:schemeClr w14:val="tx1"/>
            </w14:solidFill>
          </w14:textFill>
        </w:rPr>
        <w:t>8.4 对与评标活动有关的工作人员的纪律要求</w:t>
      </w:r>
      <w:bookmarkEnd w:id="449"/>
      <w:bookmarkEnd w:id="450"/>
      <w:bookmarkEnd w:id="451"/>
      <w:bookmarkEnd w:id="452"/>
      <w:bookmarkEnd w:id="453"/>
      <w:bookmarkEnd w:id="454"/>
      <w:bookmarkEnd w:id="455"/>
      <w:bookmarkEnd w:id="456"/>
    </w:p>
    <w:p w14:paraId="1F8EE030">
      <w:pPr>
        <w:spacing w:line="400" w:lineRule="exact"/>
        <w:ind w:firstLine="420" w:firstLineChars="200"/>
        <w:rPr>
          <w:rFonts w:hint="eastAsia" w:ascii="宋体" w:hAnsi="宋体" w:cs="宋体"/>
          <w:color w:val="000000" w:themeColor="text1"/>
          <w:highlight w:val="none"/>
          <w14:textFill>
            <w14:solidFill>
              <w14:schemeClr w14:val="tx1"/>
            </w14:solidFill>
          </w14:textFill>
        </w:rPr>
      </w:pPr>
      <w:bookmarkStart w:id="458" w:name="_Toc152042355"/>
      <w:r>
        <w:rPr>
          <w:rFonts w:hint="eastAsia" w:ascii="宋体" w:hAnsi="宋体" w:cs="宋体"/>
          <w:color w:val="000000" w:themeColor="text1"/>
          <w:highlight w:val="none"/>
          <w14:textFill>
            <w14:solidFill>
              <w14:schemeClr w14:val="tx1"/>
            </w14:solidFill>
          </w14:textFill>
        </w:rPr>
        <w:t>与评标活动有关的工作人员不得收受他人的财物或者其他好处，不得向他人透漏对响应文件的评审和比较、成交候选人的推荐情况以及评标有关的其他情况。在评标活动中，与评标活动有关的工作人员不得擅离职守，影响评标程序正常进行。</w:t>
      </w:r>
      <w:bookmarkEnd w:id="458"/>
    </w:p>
    <w:p w14:paraId="6DB58D6D">
      <w:pPr>
        <w:pStyle w:val="6"/>
        <w:rPr>
          <w:rFonts w:hint="eastAsia" w:ascii="宋体" w:hAnsi="宋体" w:cs="宋体"/>
          <w:color w:val="000000" w:themeColor="text1"/>
          <w:highlight w:val="none"/>
          <w14:textFill>
            <w14:solidFill>
              <w14:schemeClr w14:val="tx1"/>
            </w14:solidFill>
          </w14:textFill>
        </w:rPr>
      </w:pPr>
      <w:bookmarkStart w:id="459" w:name="_Toc247085737"/>
      <w:bookmarkStart w:id="460" w:name="_Toc179632597"/>
      <w:bookmarkStart w:id="461" w:name="_Toc246996223"/>
      <w:bookmarkStart w:id="462" w:name="_Toc152042356"/>
      <w:bookmarkStart w:id="463" w:name="_Toc246996966"/>
      <w:bookmarkStart w:id="464" w:name="_Toc152045579"/>
      <w:bookmarkStart w:id="465" w:name="_Toc14273"/>
      <w:bookmarkStart w:id="466" w:name="_Toc9844"/>
      <w:r>
        <w:rPr>
          <w:rFonts w:hint="eastAsia" w:ascii="宋体" w:hAnsi="宋体" w:cs="宋体"/>
          <w:color w:val="000000" w:themeColor="text1"/>
          <w:highlight w:val="none"/>
          <w14:textFill>
            <w14:solidFill>
              <w14:schemeClr w14:val="tx1"/>
            </w14:solidFill>
          </w14:textFill>
        </w:rPr>
        <w:t xml:space="preserve">8.5 </w:t>
      </w:r>
      <w:bookmarkEnd w:id="457"/>
      <w:bookmarkEnd w:id="459"/>
      <w:bookmarkEnd w:id="460"/>
      <w:bookmarkEnd w:id="461"/>
      <w:bookmarkEnd w:id="462"/>
      <w:bookmarkEnd w:id="463"/>
      <w:bookmarkEnd w:id="464"/>
      <w:r>
        <w:rPr>
          <w:rFonts w:hint="eastAsia" w:ascii="宋体" w:hAnsi="宋体" w:cs="宋体"/>
          <w:color w:val="000000" w:themeColor="text1"/>
          <w:highlight w:val="none"/>
          <w14:textFill>
            <w14:solidFill>
              <w14:schemeClr w14:val="tx1"/>
            </w14:solidFill>
          </w14:textFill>
        </w:rPr>
        <w:t>质疑</w:t>
      </w:r>
      <w:bookmarkEnd w:id="465"/>
      <w:bookmarkEnd w:id="466"/>
    </w:p>
    <w:p w14:paraId="01106BF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供应商认为磋商文件、磋商过程和中标结果使自己的合法权益受到损害的，应当在质疑有效期内，一次性提出针对同一采购程序环节，通过书面形式向采购人及采购代理机构提出质疑。</w:t>
      </w:r>
    </w:p>
    <w:p w14:paraId="282074E9">
      <w:pPr>
        <w:pStyle w:val="5"/>
        <w:rPr>
          <w:rFonts w:hint="eastAsia" w:ascii="宋体" w:hAnsi="宋体" w:eastAsia="宋体" w:cs="宋体"/>
          <w:color w:val="000000" w:themeColor="text1"/>
          <w:highlight w:val="none"/>
          <w14:textFill>
            <w14:solidFill>
              <w14:schemeClr w14:val="tx1"/>
            </w14:solidFill>
          </w14:textFill>
        </w:rPr>
      </w:pPr>
      <w:bookmarkStart w:id="467" w:name="_Toc246996224"/>
      <w:bookmarkStart w:id="468" w:name="_Toc246996967"/>
      <w:bookmarkStart w:id="469" w:name="_Toc152045580"/>
      <w:bookmarkStart w:id="470" w:name="_Toc179632598"/>
      <w:bookmarkStart w:id="471" w:name="_Toc152042357"/>
      <w:bookmarkStart w:id="472" w:name="_Toc247085738"/>
      <w:bookmarkStart w:id="473" w:name="_Toc26124"/>
      <w:bookmarkStart w:id="474" w:name="_Toc144974547"/>
      <w:bookmarkStart w:id="475" w:name="_Toc26366"/>
      <w:r>
        <w:rPr>
          <w:rFonts w:hint="eastAsia" w:ascii="宋体" w:hAnsi="宋体" w:eastAsia="宋体" w:cs="宋体"/>
          <w:color w:val="000000" w:themeColor="text1"/>
          <w:highlight w:val="none"/>
          <w14:textFill>
            <w14:solidFill>
              <w14:schemeClr w14:val="tx1"/>
            </w14:solidFill>
          </w14:textFill>
        </w:rPr>
        <w:t>9. 需要补充的其他内容</w:t>
      </w:r>
      <w:bookmarkEnd w:id="467"/>
      <w:bookmarkEnd w:id="468"/>
      <w:bookmarkEnd w:id="469"/>
      <w:bookmarkEnd w:id="470"/>
      <w:bookmarkEnd w:id="471"/>
      <w:bookmarkEnd w:id="472"/>
      <w:bookmarkEnd w:id="473"/>
      <w:bookmarkEnd w:id="474"/>
      <w:bookmarkEnd w:id="475"/>
    </w:p>
    <w:p w14:paraId="6997F101">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需要补充的其他内容：见供应商须知前附表。</w:t>
      </w:r>
    </w:p>
    <w:p w14:paraId="12AA9642">
      <w:pPr>
        <w:pStyle w:val="5"/>
        <w:rPr>
          <w:rFonts w:hint="eastAsia" w:ascii="宋体" w:hAnsi="宋体" w:eastAsia="宋体" w:cs="宋体"/>
          <w:color w:val="000000" w:themeColor="text1"/>
          <w:highlight w:val="none"/>
          <w14:textFill>
            <w14:solidFill>
              <w14:schemeClr w14:val="tx1"/>
            </w14:solidFill>
          </w14:textFill>
        </w:rPr>
      </w:pPr>
      <w:bookmarkStart w:id="476" w:name="_Toc20784"/>
      <w:bookmarkStart w:id="477" w:name="_Toc19482"/>
      <w:r>
        <w:rPr>
          <w:rFonts w:hint="eastAsia" w:ascii="宋体" w:hAnsi="宋体" w:eastAsia="宋体" w:cs="宋体"/>
          <w:color w:val="000000" w:themeColor="text1"/>
          <w:highlight w:val="none"/>
          <w14:textFill>
            <w14:solidFill>
              <w14:schemeClr w14:val="tx1"/>
            </w14:solidFill>
          </w14:textFill>
        </w:rPr>
        <w:t>10．电子招标投标</w:t>
      </w:r>
      <w:bookmarkEnd w:id="476"/>
      <w:bookmarkEnd w:id="477"/>
    </w:p>
    <w:p w14:paraId="0542DA0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采用电子招标投标，对响应文件的编制、密封和标记、递交、开启、评标等的具体要求，见供应商须知前附表。</w:t>
      </w:r>
    </w:p>
    <w:p w14:paraId="087D9A4D">
      <w:pPr>
        <w:spacing w:line="400" w:lineRule="exact"/>
        <w:ind w:firstLine="420" w:firstLineChars="200"/>
        <w:rPr>
          <w:rFonts w:hint="eastAsia" w:ascii="宋体" w:hAnsi="宋体" w:cs="宋体"/>
          <w:color w:val="000000" w:themeColor="text1"/>
          <w:highlight w:val="none"/>
          <w14:textFill>
            <w14:solidFill>
              <w14:schemeClr w14:val="tx1"/>
            </w14:solidFill>
          </w14:textFill>
        </w:rPr>
      </w:pPr>
    </w:p>
    <w:p w14:paraId="3C7287FA">
      <w:pPr>
        <w:spacing w:line="440" w:lineRule="exact"/>
        <w:ind w:firstLine="210" w:firstLineChars="100"/>
        <w:rPr>
          <w:rFonts w:hint="eastAsia" w:ascii="宋体" w:hAnsi="宋体" w:cs="宋体"/>
          <w:color w:val="000000" w:themeColor="text1"/>
          <w:highlight w:val="none"/>
          <w14:textFill>
            <w14:solidFill>
              <w14:schemeClr w14:val="tx1"/>
            </w14:solidFill>
          </w14:textFill>
        </w:rPr>
      </w:pPr>
    </w:p>
    <w:p w14:paraId="730E7AB7">
      <w:pPr>
        <w:pStyle w:val="4"/>
        <w:keepNext/>
        <w:keepLines/>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cs="宋体"/>
          <w:color w:val="000000" w:themeColor="text1"/>
          <w:highlight w:val="none"/>
          <w14:textFill>
            <w14:solidFill>
              <w14:schemeClr w14:val="tx1"/>
            </w14:solidFill>
          </w14:textFill>
        </w:rPr>
      </w:pPr>
      <w:bookmarkStart w:id="478" w:name="_Toc152045598"/>
      <w:bookmarkStart w:id="479" w:name="_Toc246996984"/>
      <w:bookmarkStart w:id="480" w:name="_Toc247085756"/>
      <w:bookmarkStart w:id="481" w:name="_Toc246996241"/>
      <w:bookmarkStart w:id="482" w:name="_Toc144974565"/>
      <w:bookmarkStart w:id="483" w:name="_Toc152042375"/>
      <w:bookmarkStart w:id="484" w:name="_Toc179632616"/>
      <w:r>
        <w:rPr>
          <w:rFonts w:hint="eastAsia" w:ascii="宋体" w:hAnsi="宋体" w:cs="宋体"/>
          <w:color w:val="000000" w:themeColor="text1"/>
          <w:highlight w:val="none"/>
          <w14:textFill>
            <w14:solidFill>
              <w14:schemeClr w14:val="tx1"/>
            </w14:solidFill>
          </w14:textFill>
        </w:rPr>
        <w:br w:type="page"/>
      </w:r>
      <w:bookmarkStart w:id="485" w:name="_Toc15170"/>
      <w:bookmarkStart w:id="486" w:name="_Toc19906"/>
      <w:bookmarkStart w:id="487" w:name="_Toc31914"/>
      <w:bookmarkStart w:id="488" w:name="_Toc4929"/>
      <w:r>
        <w:rPr>
          <w:rFonts w:hint="eastAsia" w:ascii="宋体" w:hAnsi="宋体" w:cs="宋体"/>
          <w:color w:val="000000" w:themeColor="text1"/>
          <w:highlight w:val="none"/>
          <w14:textFill>
            <w14:solidFill>
              <w14:schemeClr w14:val="tx1"/>
            </w14:solidFill>
          </w14:textFill>
        </w:rPr>
        <w:t>第三章  评标办法</w:t>
      </w:r>
      <w:bookmarkEnd w:id="478"/>
      <w:bookmarkEnd w:id="479"/>
      <w:bookmarkEnd w:id="480"/>
      <w:bookmarkEnd w:id="481"/>
      <w:bookmarkEnd w:id="482"/>
      <w:bookmarkEnd w:id="483"/>
      <w:bookmarkEnd w:id="484"/>
      <w:bookmarkEnd w:id="485"/>
      <w:bookmarkEnd w:id="486"/>
      <w:bookmarkEnd w:id="487"/>
      <w:bookmarkEnd w:id="488"/>
    </w:p>
    <w:p w14:paraId="47A752F7">
      <w:pPr>
        <w:pStyle w:val="5"/>
        <w:keepNext/>
        <w:keepLines/>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（一）资格审查</w:t>
      </w:r>
    </w:p>
    <w:tbl>
      <w:tblPr>
        <w:tblStyle w:val="22"/>
        <w:tblW w:w="4952"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28"/>
        <w:gridCol w:w="1055"/>
        <w:gridCol w:w="1513"/>
        <w:gridCol w:w="6313"/>
      </w:tblGrid>
      <w:tr w14:paraId="33D46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28" w:type="pct"/>
            <w:gridSpan w:val="2"/>
            <w:noWrap w:val="0"/>
            <w:vAlign w:val="center"/>
          </w:tcPr>
          <w:p w14:paraId="3C59F38B">
            <w:pPr>
              <w:pStyle w:val="28"/>
              <w:spacing w:line="24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条款号</w:t>
            </w:r>
          </w:p>
        </w:tc>
        <w:tc>
          <w:tcPr>
            <w:tcW w:w="787" w:type="pct"/>
            <w:noWrap w:val="0"/>
            <w:vAlign w:val="top"/>
          </w:tcPr>
          <w:p w14:paraId="55C0997B">
            <w:pPr>
              <w:pStyle w:val="28"/>
              <w:spacing w:line="24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评审因素</w:t>
            </w:r>
          </w:p>
        </w:tc>
        <w:tc>
          <w:tcPr>
            <w:tcW w:w="3284" w:type="pct"/>
            <w:noWrap w:val="0"/>
            <w:vAlign w:val="top"/>
          </w:tcPr>
          <w:p w14:paraId="4814CD29">
            <w:pPr>
              <w:pStyle w:val="28"/>
              <w:spacing w:line="240" w:lineRule="auto"/>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评审标准</w:t>
            </w:r>
          </w:p>
        </w:tc>
      </w:tr>
      <w:tr w14:paraId="33FF83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restart"/>
            <w:noWrap w:val="0"/>
            <w:vAlign w:val="center"/>
          </w:tcPr>
          <w:p w14:paraId="1F85E3AE">
            <w:pPr>
              <w:pStyle w:val="28"/>
              <w:spacing w:line="240" w:lineRule="auto"/>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w:t>
            </w:r>
            <w:r>
              <w:rPr>
                <w:rFonts w:hint="eastAsia" w:ascii="宋体" w:hAnsi="宋体" w:cs="宋体"/>
                <w:color w:val="000000" w:themeColor="text1"/>
                <w:szCs w:val="21"/>
                <w:highlight w:val="none"/>
                <w:lang w:val="en-US" w:eastAsia="zh-CN"/>
                <w14:textFill>
                  <w14:solidFill>
                    <w14:schemeClr w14:val="tx1"/>
                  </w14:solidFill>
                </w14:textFill>
              </w:rPr>
              <w:t>1</w:t>
            </w:r>
          </w:p>
        </w:tc>
        <w:tc>
          <w:tcPr>
            <w:tcW w:w="549" w:type="pct"/>
            <w:vMerge w:val="restart"/>
            <w:noWrap w:val="0"/>
            <w:vAlign w:val="center"/>
          </w:tcPr>
          <w:p w14:paraId="1C114254">
            <w:pPr>
              <w:pStyle w:val="28"/>
              <w:spacing w:line="24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资格评审</w:t>
            </w:r>
          </w:p>
          <w:p w14:paraId="217CA9F6">
            <w:pPr>
              <w:pStyle w:val="28"/>
              <w:spacing w:line="24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标准</w:t>
            </w:r>
          </w:p>
        </w:tc>
        <w:tc>
          <w:tcPr>
            <w:tcW w:w="787" w:type="pct"/>
            <w:noWrap w:val="0"/>
            <w:vAlign w:val="center"/>
          </w:tcPr>
          <w:p w14:paraId="267A4611">
            <w:pPr>
              <w:pStyle w:val="28"/>
              <w:spacing w:line="24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营业执照</w:t>
            </w:r>
          </w:p>
        </w:tc>
        <w:tc>
          <w:tcPr>
            <w:tcW w:w="3284" w:type="pct"/>
            <w:noWrap w:val="0"/>
            <w:vAlign w:val="center"/>
          </w:tcPr>
          <w:p w14:paraId="5412C342">
            <w:pPr>
              <w:spacing w:line="240" w:lineRule="auto"/>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具备有效的营业执照；</w:t>
            </w:r>
          </w:p>
          <w:p w14:paraId="0A63E06E">
            <w:pPr>
              <w:spacing w:line="240" w:lineRule="auto"/>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eastAsia="宋体" w:cs="宋体"/>
                <w:b/>
                <w:bCs/>
                <w:color w:val="000000" w:themeColor="text1"/>
                <w:szCs w:val="21"/>
                <w:highlight w:val="none"/>
                <w:lang w:eastAsia="zh-CN"/>
                <w14:textFill>
                  <w14:solidFill>
                    <w14:schemeClr w14:val="tx1"/>
                  </w14:solidFill>
                </w14:textFill>
              </w:rPr>
              <w:t>响应文件</w:t>
            </w:r>
            <w:r>
              <w:rPr>
                <w:rFonts w:hint="eastAsia" w:ascii="宋体" w:hAnsi="宋体" w:eastAsia="宋体" w:cs="宋体"/>
                <w:b/>
                <w:bCs/>
                <w:color w:val="000000" w:themeColor="text1"/>
                <w:szCs w:val="21"/>
                <w:highlight w:val="none"/>
                <w14:textFill>
                  <w14:solidFill>
                    <w14:schemeClr w14:val="tx1"/>
                  </w14:solidFill>
                </w14:textFill>
              </w:rPr>
              <w:t>内附</w:t>
            </w:r>
            <w:r>
              <w:rPr>
                <w:rFonts w:hint="eastAsia" w:ascii="宋体" w:hAnsi="宋体" w:eastAsia="宋体" w:cs="宋体"/>
                <w:b/>
                <w:bCs/>
                <w:color w:val="000000" w:themeColor="text1"/>
                <w:szCs w:val="21"/>
                <w:highlight w:val="none"/>
                <w:lang w:val="zh-CN"/>
                <w14:textFill>
                  <w14:solidFill>
                    <w14:schemeClr w14:val="tx1"/>
                  </w14:solidFill>
                </w14:textFill>
              </w:rPr>
              <w:t>营业执照副本</w:t>
            </w:r>
            <w:r>
              <w:rPr>
                <w:rFonts w:hint="eastAsia" w:ascii="宋体" w:hAnsi="宋体" w:eastAsia="宋体" w:cs="宋体"/>
                <w:b/>
                <w:bCs/>
                <w:color w:val="000000" w:themeColor="text1"/>
                <w:szCs w:val="21"/>
                <w:highlight w:val="none"/>
                <w14:textFill>
                  <w14:solidFill>
                    <w14:schemeClr w14:val="tx1"/>
                  </w14:solidFill>
                </w14:textFill>
              </w:rPr>
              <w:t>复印件</w:t>
            </w:r>
            <w:r>
              <w:rPr>
                <w:rFonts w:hint="eastAsia" w:ascii="宋体" w:hAnsi="宋体" w:eastAsia="宋体" w:cs="宋体"/>
                <w:b/>
                <w:bCs/>
                <w:color w:val="000000" w:themeColor="text1"/>
                <w:szCs w:val="21"/>
                <w:highlight w:val="none"/>
                <w:lang w:eastAsia="zh-CN"/>
                <w14:textFill>
                  <w14:solidFill>
                    <w14:schemeClr w14:val="tx1"/>
                  </w14:solidFill>
                </w14:textFill>
              </w:rPr>
              <w:t>及</w:t>
            </w:r>
            <w:r>
              <w:rPr>
                <w:rFonts w:hint="eastAsia" w:ascii="宋体" w:hAnsi="宋体" w:eastAsia="宋体" w:cs="宋体"/>
                <w:b/>
                <w:bCs/>
                <w:color w:val="000000" w:themeColor="text1"/>
                <w:szCs w:val="21"/>
                <w:highlight w:val="none"/>
                <w:lang w:val="zh-CN"/>
                <w14:textFill>
                  <w14:solidFill>
                    <w14:schemeClr w14:val="tx1"/>
                  </w14:solidFill>
                </w14:textFill>
              </w:rPr>
              <w:t>国家企业信用信息公示系统查询截图并加盖公章，磋商小组在国家企业信用信息公示系统查询核实。</w:t>
            </w:r>
          </w:p>
        </w:tc>
      </w:tr>
      <w:tr w14:paraId="077A6A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77" w:hRule="atLeast"/>
        </w:trPr>
        <w:tc>
          <w:tcPr>
            <w:tcW w:w="379" w:type="pct"/>
            <w:vMerge w:val="continue"/>
            <w:noWrap w:val="0"/>
            <w:vAlign w:val="center"/>
          </w:tcPr>
          <w:p w14:paraId="2F821ED7">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70A67066">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4E9D6870">
            <w:pPr>
              <w:pStyle w:val="28"/>
              <w:spacing w:line="240" w:lineRule="auto"/>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资质要求</w:t>
            </w:r>
          </w:p>
        </w:tc>
        <w:tc>
          <w:tcPr>
            <w:tcW w:w="3284" w:type="pct"/>
            <w:noWrap w:val="0"/>
            <w:vAlign w:val="center"/>
          </w:tcPr>
          <w:p w14:paraId="0A7F1EAB">
            <w:pPr>
              <w:autoSpaceDE w:val="0"/>
              <w:autoSpaceDN w:val="0"/>
              <w:adjustRightInd w:val="0"/>
              <w:spacing w:line="240" w:lineRule="auto"/>
              <w:jc w:val="both"/>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具备建设行政主管部门核发的</w:t>
            </w:r>
            <w:r>
              <w:rPr>
                <w:rFonts w:hint="eastAsia" w:ascii="宋体" w:hAnsi="宋体" w:cs="宋体"/>
                <w:color w:val="000000" w:themeColor="text1"/>
                <w:szCs w:val="21"/>
                <w:highlight w:val="none"/>
                <w:lang w:val="en-US" w:eastAsia="zh-CN"/>
                <w14:textFill>
                  <w14:solidFill>
                    <w14:schemeClr w14:val="tx1"/>
                  </w14:solidFill>
                </w14:textFill>
              </w:rPr>
              <w:t>公路工程施工总承包贰级（含）及以上资质；</w:t>
            </w:r>
          </w:p>
          <w:p w14:paraId="6736BF59">
            <w:pPr>
              <w:autoSpaceDE w:val="0"/>
              <w:autoSpaceDN w:val="0"/>
              <w:adjustRightInd w:val="0"/>
              <w:spacing w:line="240" w:lineRule="auto"/>
              <w:jc w:val="both"/>
              <w:rPr>
                <w:rFonts w:hint="eastAsia" w:ascii="宋体" w:hAnsi="宋体" w:eastAsia="宋体" w:cs="宋体"/>
                <w:color w:val="000000" w:themeColor="text1"/>
                <w:szCs w:val="21"/>
                <w:highlight w:val="none"/>
                <w:lang w:val="zh-CN" w:eastAsia="zh-CN"/>
                <w14:textFill>
                  <w14:solidFill>
                    <w14:schemeClr w14:val="tx1"/>
                  </w14:solidFill>
                </w14:textFill>
              </w:rPr>
            </w:pPr>
            <w:r>
              <w:rPr>
                <w:rFonts w:hint="eastAsia" w:ascii="宋体" w:hAnsi="宋体" w:eastAsia="宋体" w:cs="宋体"/>
                <w:b/>
                <w:bCs/>
                <w:color w:val="000000" w:themeColor="text1"/>
                <w:szCs w:val="21"/>
                <w:highlight w:val="none"/>
                <w:lang w:val="zh-CN" w:eastAsia="zh-CN"/>
                <w14:textFill>
                  <w14:solidFill>
                    <w14:schemeClr w14:val="tx1"/>
                  </w14:solidFill>
                </w14:textFill>
              </w:rPr>
              <w:t>响应文件中附与新版资质证书副本同样大小并加盖供应商公章的复印件，复印件与原件效力等同，或可查询的电子证书，响应文件中附加盖公章的复印件。</w:t>
            </w:r>
          </w:p>
        </w:tc>
      </w:tr>
      <w:tr w14:paraId="4C59854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2211B783">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30571E09">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74F043BF">
            <w:pPr>
              <w:autoSpaceDE w:val="0"/>
              <w:autoSpaceDN w:val="0"/>
              <w:spacing w:line="240" w:lineRule="auto"/>
              <w:jc w:val="center"/>
              <w:rPr>
                <w:rFonts w:hint="eastAsia" w:ascii="宋体" w:hAnsi="宋体" w:cs="宋体"/>
                <w:bCs/>
                <w:color w:val="000000" w:themeColor="text1"/>
                <w:szCs w:val="21"/>
                <w:highlight w:val="none"/>
                <w:lang w:val="zh-CN" w:eastAsia="en-US"/>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安全生产许可证</w:t>
            </w:r>
          </w:p>
        </w:tc>
        <w:tc>
          <w:tcPr>
            <w:tcW w:w="3284" w:type="pct"/>
            <w:noWrap w:val="0"/>
            <w:vAlign w:val="center"/>
          </w:tcPr>
          <w:p w14:paraId="6E03D3C6">
            <w:pPr>
              <w:autoSpaceDE w:val="0"/>
              <w:autoSpaceDN w:val="0"/>
              <w:adjustRightInd w:val="0"/>
              <w:spacing w:line="240" w:lineRule="auto"/>
              <w:jc w:val="both"/>
              <w:rPr>
                <w:rFonts w:hint="eastAsia" w:ascii="宋体" w:hAnsi="宋体" w:eastAsia="宋体" w:cs="宋体"/>
                <w:color w:val="000000" w:themeColor="text1"/>
                <w:szCs w:val="21"/>
                <w:highlight w:val="none"/>
                <w:lang w:val="zh-CN" w:eastAsia="zh-CN"/>
                <w14:textFill>
                  <w14:solidFill>
                    <w14:schemeClr w14:val="tx1"/>
                  </w14:solidFill>
                </w14:textFill>
              </w:rPr>
            </w:pPr>
            <w:r>
              <w:rPr>
                <w:rFonts w:hint="eastAsia" w:ascii="宋体" w:hAnsi="宋体" w:eastAsia="宋体" w:cs="宋体"/>
                <w:color w:val="000000" w:themeColor="text1"/>
                <w:szCs w:val="21"/>
                <w:highlight w:val="none"/>
                <w:lang w:val="zh-CN" w:eastAsia="zh-CN"/>
                <w14:textFill>
                  <w14:solidFill>
                    <w14:schemeClr w14:val="tx1"/>
                  </w14:solidFill>
                </w14:textFill>
              </w:rPr>
              <w:t>具备有效的安全生产许可证</w:t>
            </w:r>
            <w:r>
              <w:rPr>
                <w:rFonts w:hint="eastAsia" w:ascii="宋体" w:hAnsi="宋体" w:cs="宋体"/>
                <w:color w:val="000000" w:themeColor="text1"/>
                <w:szCs w:val="21"/>
                <w:highlight w:val="none"/>
                <w:lang w:val="zh-CN" w:eastAsia="zh-CN"/>
                <w14:textFill>
                  <w14:solidFill>
                    <w14:schemeClr w14:val="tx1"/>
                  </w14:solidFill>
                </w14:textFill>
              </w:rPr>
              <w:t>；</w:t>
            </w:r>
          </w:p>
          <w:p w14:paraId="0986C30E">
            <w:pPr>
              <w:autoSpaceDE w:val="0"/>
              <w:autoSpaceDN w:val="0"/>
              <w:adjustRightInd w:val="0"/>
              <w:spacing w:line="240" w:lineRule="auto"/>
              <w:jc w:val="both"/>
              <w:rPr>
                <w:rFonts w:hint="eastAsia" w:ascii="宋体" w:hAnsi="宋体" w:eastAsia="宋体" w:cs="宋体"/>
                <w:color w:val="000000" w:themeColor="text1"/>
                <w:szCs w:val="21"/>
                <w:highlight w:val="none"/>
                <w:lang w:val="zh-CN" w:eastAsia="zh-CN"/>
                <w14:textFill>
                  <w14:solidFill>
                    <w14:schemeClr w14:val="tx1"/>
                  </w14:solidFill>
                </w14:textFill>
              </w:rPr>
            </w:pPr>
            <w:r>
              <w:rPr>
                <w:rFonts w:hint="eastAsia" w:ascii="宋体" w:hAnsi="宋体" w:eastAsia="宋体" w:cs="宋体"/>
                <w:b/>
                <w:bCs/>
                <w:color w:val="000000" w:themeColor="text1"/>
                <w:szCs w:val="21"/>
                <w:highlight w:val="none"/>
                <w:lang w:val="en-US" w:eastAsia="zh-CN"/>
                <w14:textFill>
                  <w14:solidFill>
                    <w14:schemeClr w14:val="tx1"/>
                  </w14:solidFill>
                </w14:textFill>
              </w:rPr>
              <w:t>响应文件内附</w:t>
            </w:r>
            <w:r>
              <w:rPr>
                <w:rFonts w:hint="eastAsia" w:ascii="宋体" w:hAnsi="宋体" w:eastAsia="宋体" w:cs="宋体"/>
                <w:b/>
                <w:bCs/>
                <w:color w:val="000000" w:themeColor="text1"/>
                <w:szCs w:val="21"/>
                <w:highlight w:val="none"/>
                <w:lang w:val="zh-CN" w:eastAsia="zh-CN"/>
                <w14:textFill>
                  <w14:solidFill>
                    <w14:schemeClr w14:val="tx1"/>
                  </w14:solidFill>
                </w14:textFill>
              </w:rPr>
              <w:t>安全生产许可证副本</w:t>
            </w:r>
            <w:r>
              <w:rPr>
                <w:rFonts w:hint="eastAsia" w:ascii="宋体" w:hAnsi="宋体" w:eastAsia="宋体" w:cs="宋体"/>
                <w:b/>
                <w:bCs/>
                <w:color w:val="000000" w:themeColor="text1"/>
                <w:szCs w:val="21"/>
                <w:highlight w:val="none"/>
                <w:lang w:val="en-US" w:eastAsia="zh-CN"/>
                <w14:textFill>
                  <w14:solidFill>
                    <w14:schemeClr w14:val="tx1"/>
                  </w14:solidFill>
                </w14:textFill>
              </w:rPr>
              <w:t>复印件加盖供应商公章，</w:t>
            </w:r>
            <w:r>
              <w:rPr>
                <w:rFonts w:hint="eastAsia" w:ascii="宋体" w:hAnsi="宋体" w:eastAsia="宋体" w:cs="宋体"/>
                <w:b/>
                <w:bCs/>
                <w:color w:val="000000" w:themeColor="text1"/>
                <w:szCs w:val="21"/>
                <w:highlight w:val="none"/>
                <w:lang w:val="zh-CN" w:eastAsia="zh-CN"/>
                <w14:textFill>
                  <w14:solidFill>
                    <w14:schemeClr w14:val="tx1"/>
                  </w14:solidFill>
                </w14:textFill>
              </w:rPr>
              <w:t>启用电子证书的供应商</w:t>
            </w:r>
            <w:r>
              <w:rPr>
                <w:rFonts w:hint="eastAsia" w:ascii="宋体" w:hAnsi="宋体" w:eastAsia="宋体" w:cs="宋体"/>
                <w:b/>
                <w:bCs/>
                <w:color w:val="000000" w:themeColor="text1"/>
                <w:szCs w:val="21"/>
                <w:highlight w:val="none"/>
                <w:lang w:val="en-US" w:eastAsia="zh-CN"/>
                <w14:textFill>
                  <w14:solidFill>
                    <w14:schemeClr w14:val="tx1"/>
                  </w14:solidFill>
                </w14:textFill>
              </w:rPr>
              <w:t>,响应文件内附电子证书的有效查询网址，信息真伪由评标专家登录其提供的有效网址或扫描二维码标识进行查询确认。</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注</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吉林省内供应商启用安全生产许可证电子证书的</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信息的真伪由评标专家通过登录</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吉林省建筑市场监管公共服务平台</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进入</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安全生产许可证管理</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子系统</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证书查询</w:t>
            </w:r>
            <w:r>
              <w:rPr>
                <w:rFonts w:hint="eastAsia" w:ascii="宋体" w:hAnsi="宋体" w:eastAsia="宋体" w:cs="宋体"/>
                <w:b w:val="0"/>
                <w:bCs w:val="0"/>
                <w:color w:val="000000" w:themeColor="text1"/>
                <w:szCs w:val="21"/>
                <w:highlight w:val="none"/>
                <w:lang w:val="en-US" w:eastAsia="zh-CN"/>
                <w14:textFill>
                  <w14:solidFill>
                    <w14:schemeClr w14:val="tx1"/>
                  </w14:solidFill>
                </w14:textFill>
              </w:rPr>
              <w:t>(http://cxpt.jlsjsxxw.com/AqscxkzDefault.aspx)</w:t>
            </w:r>
            <w:r>
              <w:rPr>
                <w:rFonts w:hint="eastAsia" w:ascii="宋体" w:hAnsi="宋体" w:eastAsia="宋体" w:cs="宋体"/>
                <w:b w:val="0"/>
                <w:bCs w:val="0"/>
                <w:color w:val="000000" w:themeColor="text1"/>
                <w:szCs w:val="21"/>
                <w:highlight w:val="none"/>
                <w:lang w:val="zh-CN" w:eastAsia="zh-CN"/>
                <w14:textFill>
                  <w14:solidFill>
                    <w14:schemeClr w14:val="tx1"/>
                  </w14:solidFill>
                </w14:textFill>
              </w:rPr>
              <w:t>或扫描二维码标识进行查询确认。</w:t>
            </w:r>
          </w:p>
        </w:tc>
      </w:tr>
      <w:tr w14:paraId="5FA4033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55559719">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5E7DC994">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4C3AA8EF">
            <w:pPr>
              <w:pStyle w:val="28"/>
              <w:spacing w:line="24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财务状况</w:t>
            </w:r>
          </w:p>
        </w:tc>
        <w:tc>
          <w:tcPr>
            <w:tcW w:w="3284" w:type="pct"/>
            <w:noWrap w:val="0"/>
            <w:vAlign w:val="center"/>
          </w:tcPr>
          <w:p w14:paraId="00A0C076">
            <w:pPr>
              <w:autoSpaceDE w:val="0"/>
              <w:autoSpaceDN w:val="0"/>
              <w:adjustRightInd w:val="0"/>
              <w:spacing w:line="240" w:lineRule="auto"/>
              <w:jc w:val="both"/>
              <w:rPr>
                <w:rFonts w:hint="eastAsia" w:ascii="Times New Roman" w:hAnsi="Times New Roman" w:eastAsia="宋体" w:cs="Times New Roman"/>
                <w:b w:val="0"/>
                <w:bCs w:val="0"/>
                <w:color w:val="000000" w:themeColor="text1"/>
                <w:highlight w:val="none"/>
                <w:lang w:val="zh-CN" w:eastAsia="zh-CN"/>
                <w14:textFill>
                  <w14:solidFill>
                    <w14:schemeClr w14:val="tx1"/>
                  </w14:solidFill>
                </w14:textFill>
              </w:rPr>
            </w:pPr>
            <w:r>
              <w:rPr>
                <w:rFonts w:hint="eastAsia" w:ascii="Times New Roman" w:hAnsi="Times New Roman" w:eastAsia="宋体" w:cs="Times New Roman"/>
                <w:b w:val="0"/>
                <w:bCs w:val="0"/>
                <w:color w:val="000000" w:themeColor="text1"/>
                <w:highlight w:val="none"/>
                <w:lang w:val="zh-CN" w:eastAsia="zh-CN"/>
                <w14:textFill>
                  <w14:solidFill>
                    <w14:schemeClr w14:val="tx1"/>
                  </w14:solidFill>
                </w14:textFill>
              </w:rPr>
              <w:t>提供经第三方会计师事务所审计的完整有效的2023年度财务审计报告,若为2023年12月31日后成立的公司可提供磋商截止时间前近三个月内基本银行账户开具的资信证明；</w:t>
            </w:r>
          </w:p>
          <w:p w14:paraId="026FBAB3">
            <w:pPr>
              <w:autoSpaceDE w:val="0"/>
              <w:autoSpaceDN w:val="0"/>
              <w:adjustRightInd w:val="0"/>
              <w:spacing w:line="240" w:lineRule="auto"/>
              <w:jc w:val="both"/>
              <w:rPr>
                <w:rFonts w:hint="default"/>
                <w:highlight w:val="none"/>
                <w:lang w:val="en-US" w:eastAsia="zh-CN"/>
              </w:rPr>
            </w:pPr>
            <w:r>
              <w:rPr>
                <w:rFonts w:hint="eastAsia" w:ascii="Times New Roman" w:hAnsi="Times New Roman" w:eastAsia="宋体" w:cs="Times New Roman"/>
                <w:b/>
                <w:bCs/>
                <w:color w:val="000000" w:themeColor="text1"/>
                <w:highlight w:val="none"/>
                <w:lang w:val="zh-CN" w:eastAsia="zh-CN"/>
                <w14:textFill>
                  <w14:solidFill>
                    <w14:schemeClr w14:val="tx1"/>
                  </w14:solidFill>
                </w14:textFill>
              </w:rPr>
              <w:t>响应文件内提供</w:t>
            </w:r>
            <w:r>
              <w:rPr>
                <w:rFonts w:hint="eastAsia" w:ascii="Times New Roman" w:hAnsi="Times New Roman" w:eastAsia="宋体" w:cs="Times New Roman"/>
                <w:b/>
                <w:bCs/>
                <w:color w:val="000000" w:themeColor="text1"/>
                <w:highlight w:val="none"/>
                <w:lang w:val="en-US" w:eastAsia="zh-CN"/>
                <w14:textFill>
                  <w14:solidFill>
                    <w14:schemeClr w14:val="tx1"/>
                  </w14:solidFill>
                </w14:textFill>
              </w:rPr>
              <w:t>复印件加盖公章</w:t>
            </w:r>
            <w:r>
              <w:rPr>
                <w:rFonts w:hint="eastAsia" w:cs="Times New Roman"/>
                <w:b/>
                <w:bCs/>
                <w:color w:val="000000" w:themeColor="text1"/>
                <w:highlight w:val="none"/>
                <w:lang w:val="en-US" w:eastAsia="zh-CN"/>
                <w14:textFill>
                  <w14:solidFill>
                    <w14:schemeClr w14:val="tx1"/>
                  </w14:solidFill>
                </w14:textFill>
              </w:rPr>
              <w:t>。</w:t>
            </w:r>
          </w:p>
        </w:tc>
      </w:tr>
      <w:tr w14:paraId="097B68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3AB84769">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311D2C5A">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4B811A37">
            <w:pPr>
              <w:pStyle w:val="28"/>
              <w:spacing w:line="240" w:lineRule="auto"/>
              <w:jc w:val="center"/>
              <w:rPr>
                <w:rFonts w:hint="eastAsia" w:ascii="宋体" w:hAnsi="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社保及纳税</w:t>
            </w:r>
          </w:p>
        </w:tc>
        <w:tc>
          <w:tcPr>
            <w:tcW w:w="3284" w:type="pct"/>
            <w:noWrap w:val="0"/>
            <w:vAlign w:val="center"/>
          </w:tcPr>
          <w:p w14:paraId="0380B2EE">
            <w:pPr>
              <w:autoSpaceDE w:val="0"/>
              <w:autoSpaceDN w:val="0"/>
              <w:adjustRightInd w:val="0"/>
              <w:spacing w:line="240" w:lineRule="auto"/>
              <w:jc w:val="both"/>
              <w:rPr>
                <w:rFonts w:hint="eastAsia" w:ascii="Times New Roman" w:hAnsi="Times New Roman" w:eastAsia="宋体" w:cs="Times New Roman"/>
                <w:b w:val="0"/>
                <w:bCs w:val="0"/>
                <w:color w:val="000000" w:themeColor="text1"/>
                <w:highlight w:val="none"/>
                <w:lang w:val="zh-CN" w:eastAsia="zh-CN"/>
                <w14:textFill>
                  <w14:solidFill>
                    <w14:schemeClr w14:val="tx1"/>
                  </w14:solidFill>
                </w14:textFill>
              </w:rPr>
            </w:pPr>
            <w:r>
              <w:rPr>
                <w:rFonts w:hint="eastAsia" w:ascii="Times New Roman" w:hAnsi="Times New Roman" w:eastAsia="宋体" w:cs="Times New Roman"/>
                <w:b w:val="0"/>
                <w:bCs w:val="0"/>
                <w:color w:val="000000" w:themeColor="text1"/>
                <w:highlight w:val="none"/>
                <w:lang w:val="en-US" w:eastAsia="zh-CN"/>
                <w14:textFill>
                  <w14:solidFill>
                    <w14:schemeClr w14:val="tx1"/>
                  </w14:solidFill>
                </w14:textFill>
              </w:rPr>
              <w:t>1.</w:t>
            </w:r>
            <w:r>
              <w:rPr>
                <w:rFonts w:hint="eastAsia" w:ascii="Times New Roman" w:hAnsi="Times New Roman" w:eastAsia="宋体" w:cs="Times New Roman"/>
                <w:b w:val="0"/>
                <w:bCs w:val="0"/>
                <w:color w:val="000000" w:themeColor="text1"/>
                <w:highlight w:val="none"/>
                <w:lang w:val="zh-CN" w:eastAsia="zh-CN"/>
                <w14:textFill>
                  <w14:solidFill>
                    <w14:schemeClr w14:val="tx1"/>
                  </w14:solidFill>
                </w14:textFill>
              </w:rPr>
              <w:t>提供投标截止日前，一年内任一月份的缴税凭据或完税证明等扫描件；依法免税的，应提供相应文件（扫描件）证明其依法免税；</w:t>
            </w:r>
          </w:p>
          <w:p w14:paraId="01932E64">
            <w:pPr>
              <w:autoSpaceDE w:val="0"/>
              <w:autoSpaceDN w:val="0"/>
              <w:adjustRightInd w:val="0"/>
              <w:spacing w:line="240" w:lineRule="auto"/>
              <w:jc w:val="both"/>
              <w:rPr>
                <w:rFonts w:hint="eastAsia" w:ascii="Times New Roman" w:hAnsi="Times New Roman" w:eastAsia="宋体" w:cs="Times New Roman"/>
                <w:b w:val="0"/>
                <w:bCs w:val="0"/>
                <w:color w:val="000000" w:themeColor="text1"/>
                <w:highlight w:val="none"/>
                <w:lang w:val="zh-CN" w:eastAsia="zh-CN"/>
                <w14:textFill>
                  <w14:solidFill>
                    <w14:schemeClr w14:val="tx1"/>
                  </w14:solidFill>
                </w14:textFill>
              </w:rPr>
            </w:pPr>
            <w:r>
              <w:rPr>
                <w:rFonts w:hint="eastAsia" w:ascii="Times New Roman" w:hAnsi="Times New Roman" w:eastAsia="宋体" w:cs="Times New Roman"/>
                <w:b w:val="0"/>
                <w:bCs w:val="0"/>
                <w:color w:val="000000" w:themeColor="text1"/>
                <w:highlight w:val="none"/>
                <w:lang w:val="en-US" w:eastAsia="zh-CN"/>
                <w14:textFill>
                  <w14:solidFill>
                    <w14:schemeClr w14:val="tx1"/>
                  </w14:solidFill>
                </w14:textFill>
              </w:rPr>
              <w:t>2.</w:t>
            </w:r>
            <w:r>
              <w:rPr>
                <w:rFonts w:hint="eastAsia" w:ascii="Times New Roman" w:hAnsi="Times New Roman" w:eastAsia="宋体" w:cs="Times New Roman"/>
                <w:b w:val="0"/>
                <w:bCs w:val="0"/>
                <w:color w:val="000000" w:themeColor="text1"/>
                <w:highlight w:val="none"/>
                <w:lang w:val="zh-CN" w:eastAsia="zh-CN"/>
                <w14:textFill>
                  <w14:solidFill>
                    <w14:schemeClr w14:val="tx1"/>
                  </w14:solidFill>
                </w14:textFill>
              </w:rPr>
              <w:t>提供投标截止日前，一年内任一月份缴纳社会保险的凭据扫描件；依法不需要缴纳社会保险的，应提供相应文件（扫描件）证明其依法不需要缴纳社会保险；</w:t>
            </w:r>
          </w:p>
          <w:p w14:paraId="270C9AAD">
            <w:pPr>
              <w:autoSpaceDE w:val="0"/>
              <w:autoSpaceDN w:val="0"/>
              <w:adjustRightInd w:val="0"/>
              <w:spacing w:line="240" w:lineRule="auto"/>
              <w:jc w:val="both"/>
              <w:rPr>
                <w:rFonts w:hint="eastAsia"/>
                <w:highlight w:val="none"/>
                <w:lang w:val="zh-CN" w:eastAsia="zh-CN"/>
              </w:rPr>
            </w:pPr>
            <w:r>
              <w:rPr>
                <w:rFonts w:hint="eastAsia" w:ascii="Times New Roman" w:hAnsi="Times New Roman" w:eastAsia="宋体" w:cs="Times New Roman"/>
                <w:b/>
                <w:bCs/>
                <w:color w:val="000000" w:themeColor="text1"/>
                <w:highlight w:val="none"/>
                <w:lang w:val="zh-CN" w:eastAsia="zh-CN"/>
                <w14:textFill>
                  <w14:solidFill>
                    <w14:schemeClr w14:val="tx1"/>
                  </w14:solidFill>
                </w14:textFill>
              </w:rPr>
              <w:t>响应文件内提供</w:t>
            </w:r>
            <w:r>
              <w:rPr>
                <w:rFonts w:hint="eastAsia" w:ascii="Times New Roman" w:hAnsi="Times New Roman" w:eastAsia="宋体" w:cs="Times New Roman"/>
                <w:b/>
                <w:bCs/>
                <w:color w:val="000000" w:themeColor="text1"/>
                <w:highlight w:val="none"/>
                <w:lang w:val="en-US" w:eastAsia="zh-CN"/>
                <w14:textFill>
                  <w14:solidFill>
                    <w14:schemeClr w14:val="tx1"/>
                  </w14:solidFill>
                </w14:textFill>
              </w:rPr>
              <w:t>复印件加盖公章。</w:t>
            </w:r>
          </w:p>
        </w:tc>
      </w:tr>
      <w:tr w14:paraId="485094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49B697E5">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58450BD7">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62B5D423">
            <w:pPr>
              <w:pStyle w:val="28"/>
              <w:spacing w:line="240" w:lineRule="auto"/>
              <w:jc w:val="center"/>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项目经理</w:t>
            </w:r>
          </w:p>
        </w:tc>
        <w:tc>
          <w:tcPr>
            <w:tcW w:w="3284" w:type="pct"/>
            <w:noWrap w:val="0"/>
            <w:vAlign w:val="center"/>
          </w:tcPr>
          <w:p w14:paraId="60DB3290">
            <w:pPr>
              <w:numPr>
                <w:ilvl w:val="0"/>
                <w:numId w:val="0"/>
              </w:numPr>
              <w:autoSpaceDE w:val="0"/>
              <w:autoSpaceDN w:val="0"/>
              <w:adjustRightInd w:val="0"/>
              <w:spacing w:line="240" w:lineRule="auto"/>
              <w:jc w:val="both"/>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供应商拟派出的项目经理须具备</w:t>
            </w:r>
            <w:r>
              <w:rPr>
                <w:rFonts w:hint="eastAsia" w:ascii="宋体" w:hAnsi="宋体" w:cs="宋体"/>
                <w:color w:val="000000" w:themeColor="text1"/>
                <w:szCs w:val="21"/>
                <w:highlight w:val="none"/>
                <w:lang w:eastAsia="zh-CN"/>
                <w14:textFill>
                  <w14:solidFill>
                    <w14:schemeClr w14:val="tx1"/>
                  </w14:solidFill>
                </w14:textFill>
              </w:rPr>
              <w:t>公路工程专业二级</w:t>
            </w:r>
            <w:r>
              <w:rPr>
                <w:rFonts w:hint="eastAsia" w:ascii="宋体" w:hAnsi="宋体" w:eastAsia="宋体" w:cs="宋体"/>
                <w:color w:val="000000" w:themeColor="text1"/>
                <w:szCs w:val="21"/>
                <w:highlight w:val="none"/>
                <w:lang w:eastAsia="zh-CN"/>
                <w14:textFill>
                  <w14:solidFill>
                    <w14:schemeClr w14:val="tx1"/>
                  </w14:solidFill>
                </w14:textFill>
              </w:rPr>
              <w:t>及以上注册建造师资格，并具备有效的安全生产考核合格证（B类）；</w:t>
            </w:r>
          </w:p>
          <w:p w14:paraId="72FA3D31">
            <w:pPr>
              <w:numPr>
                <w:ilvl w:val="0"/>
                <w:numId w:val="0"/>
              </w:numPr>
              <w:autoSpaceDE w:val="0"/>
              <w:autoSpaceDN w:val="0"/>
              <w:adjustRightInd w:val="0"/>
              <w:spacing w:line="240" w:lineRule="auto"/>
              <w:jc w:val="both"/>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b/>
                <w:bCs/>
                <w:color w:val="000000" w:themeColor="text1"/>
                <w:szCs w:val="21"/>
                <w:highlight w:val="none"/>
                <w:lang w:eastAsia="zh-CN"/>
                <w14:textFill>
                  <w14:solidFill>
                    <w14:schemeClr w14:val="tx1"/>
                  </w14:solidFill>
                </w14:textFill>
              </w:rPr>
              <w:t>响应文件中附</w:t>
            </w:r>
            <w:r>
              <w:rPr>
                <w:rFonts w:hint="eastAsia" w:ascii="宋体" w:hAnsi="宋体" w:eastAsia="宋体" w:cs="宋体"/>
                <w:b/>
                <w:bCs/>
                <w:color w:val="000000" w:themeColor="text1"/>
                <w:szCs w:val="21"/>
                <w:highlight w:val="none"/>
                <w:lang w:val="zh-CN" w:eastAsia="zh-CN"/>
                <w14:textFill>
                  <w14:solidFill>
                    <w14:schemeClr w14:val="tx1"/>
                  </w14:solidFill>
                </w14:textFill>
              </w:rPr>
              <w:t>项目经理注册证书及安全考核证书</w:t>
            </w:r>
            <w:r>
              <w:rPr>
                <w:rFonts w:hint="eastAsia" w:ascii="宋体" w:hAnsi="宋体" w:eastAsia="宋体" w:cs="宋体"/>
                <w:b/>
                <w:bCs/>
                <w:color w:val="000000" w:themeColor="text1"/>
                <w:szCs w:val="21"/>
                <w:highlight w:val="none"/>
                <w:lang w:eastAsia="zh-CN"/>
                <w14:textFill>
                  <w14:solidFill>
                    <w14:schemeClr w14:val="tx1"/>
                  </w14:solidFill>
                </w14:textFill>
              </w:rPr>
              <w:t>加盖公章的复印件</w:t>
            </w:r>
            <w:r>
              <w:rPr>
                <w:rFonts w:hint="eastAsia" w:ascii="宋体" w:hAnsi="宋体" w:cs="宋体"/>
                <w:b/>
                <w:bCs/>
                <w:color w:val="000000" w:themeColor="text1"/>
                <w:szCs w:val="21"/>
                <w:highlight w:val="none"/>
                <w:lang w:eastAsia="zh-CN"/>
                <w14:textFill>
                  <w14:solidFill>
                    <w14:schemeClr w14:val="tx1"/>
                  </w14:solidFill>
                </w14:textFill>
              </w:rPr>
              <w:t>。</w:t>
            </w:r>
          </w:p>
          <w:p w14:paraId="13C850D0">
            <w:pPr>
              <w:autoSpaceDE w:val="0"/>
              <w:autoSpaceDN w:val="0"/>
              <w:adjustRightInd w:val="0"/>
              <w:spacing w:line="240" w:lineRule="auto"/>
              <w:jc w:val="both"/>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eastAsia="宋体" w:cs="宋体"/>
                <w:color w:val="000000" w:themeColor="text1"/>
                <w:szCs w:val="21"/>
                <w:highlight w:val="none"/>
                <w:lang w:eastAsia="zh-CN"/>
                <w14:textFill>
                  <w14:solidFill>
                    <w14:schemeClr w14:val="tx1"/>
                  </w14:solidFill>
                </w14:textFill>
              </w:rPr>
              <w:t>2</w:t>
            </w:r>
            <w:r>
              <w:rPr>
                <w:rFonts w:hint="eastAsia" w:ascii="宋体" w:hAnsi="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项目经理</w:t>
            </w:r>
            <w:r>
              <w:rPr>
                <w:rFonts w:hint="eastAsia" w:ascii="宋体" w:hAnsi="宋体" w:eastAsia="宋体" w:cs="宋体"/>
                <w:color w:val="000000" w:themeColor="text1"/>
                <w:szCs w:val="21"/>
                <w:highlight w:val="none"/>
                <w:lang w:eastAsia="zh-CN"/>
                <w14:textFill>
                  <w14:solidFill>
                    <w14:schemeClr w14:val="tx1"/>
                  </w14:solidFill>
                </w14:textFill>
              </w:rPr>
              <w:t>应无在建工程，提供由</w:t>
            </w:r>
            <w:r>
              <w:rPr>
                <w:rFonts w:hint="eastAsia" w:ascii="宋体" w:hAnsi="宋体" w:eastAsia="宋体" w:cs="宋体"/>
                <w:color w:val="000000" w:themeColor="text1"/>
                <w:szCs w:val="21"/>
                <w:highlight w:val="none"/>
                <w:lang w:val="zh-CN" w:eastAsia="zh-CN"/>
                <w14:textFill>
                  <w14:solidFill>
                    <w14:schemeClr w14:val="tx1"/>
                  </w14:solidFill>
                </w14:textFill>
              </w:rPr>
              <w:t>法人</w:t>
            </w:r>
            <w:r>
              <w:rPr>
                <w:rFonts w:hint="eastAsia" w:ascii="宋体" w:hAnsi="宋体" w:eastAsia="宋体" w:cs="宋体"/>
                <w:color w:val="000000" w:themeColor="text1"/>
                <w:szCs w:val="21"/>
                <w:highlight w:val="none"/>
                <w:lang w:eastAsia="zh-CN"/>
                <w14:textFill>
                  <w14:solidFill>
                    <w14:schemeClr w14:val="tx1"/>
                  </w14:solidFill>
                </w14:textFill>
              </w:rPr>
              <w:t>签字并加盖企业公章的</w:t>
            </w:r>
            <w:r>
              <w:rPr>
                <w:rFonts w:hint="eastAsia" w:ascii="宋体" w:hAnsi="宋体" w:eastAsia="宋体" w:cs="宋体"/>
                <w:color w:val="000000" w:themeColor="text1"/>
                <w:szCs w:val="21"/>
                <w:highlight w:val="none"/>
                <w:lang w:val="zh-CN" w:eastAsia="zh-CN"/>
                <w14:textFill>
                  <w14:solidFill>
                    <w14:schemeClr w14:val="tx1"/>
                  </w14:solidFill>
                </w14:textFill>
              </w:rPr>
              <w:t>无在建</w:t>
            </w:r>
            <w:r>
              <w:rPr>
                <w:rFonts w:hint="eastAsia" w:ascii="宋体" w:hAnsi="宋体" w:eastAsia="宋体" w:cs="宋体"/>
                <w:color w:val="000000" w:themeColor="text1"/>
                <w:szCs w:val="21"/>
                <w:highlight w:val="none"/>
                <w:lang w:eastAsia="zh-CN"/>
                <w14:textFill>
                  <w14:solidFill>
                    <w14:schemeClr w14:val="tx1"/>
                  </w14:solidFill>
                </w14:textFill>
              </w:rPr>
              <w:t>工程承诺书</w:t>
            </w:r>
            <w:r>
              <w:rPr>
                <w:rFonts w:hint="eastAsia" w:ascii="宋体" w:hAnsi="宋体" w:cs="宋体"/>
                <w:color w:val="000000" w:themeColor="text1"/>
                <w:szCs w:val="21"/>
                <w:highlight w:val="none"/>
                <w:lang w:eastAsia="zh-CN"/>
                <w14:textFill>
                  <w14:solidFill>
                    <w14:schemeClr w14:val="tx1"/>
                  </w14:solidFill>
                </w14:textFill>
              </w:rPr>
              <w:t>；</w:t>
            </w:r>
          </w:p>
          <w:p w14:paraId="66C0828D">
            <w:pPr>
              <w:autoSpaceDE w:val="0"/>
              <w:autoSpaceDN w:val="0"/>
              <w:adjustRightInd w:val="0"/>
              <w:spacing w:line="240" w:lineRule="auto"/>
              <w:jc w:val="both"/>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
                <w:bCs/>
                <w:color w:val="000000" w:themeColor="text1"/>
                <w:szCs w:val="21"/>
                <w:highlight w:val="none"/>
                <w:lang w:eastAsia="zh-CN"/>
                <w14:textFill>
                  <w14:solidFill>
                    <w14:schemeClr w14:val="tx1"/>
                  </w14:solidFill>
                </w14:textFill>
              </w:rPr>
              <w:t>响应文件中须提供项目经理在吉林省建筑市场监管公共服务平台内人员信息截图，加盖企业公章。评标专家在现场监督人员的监督下对项目经理信息通过吉林省建筑市场监管公共服务平台核实。</w:t>
            </w:r>
          </w:p>
        </w:tc>
      </w:tr>
      <w:tr w14:paraId="22FE22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33F8707E">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1D88A93E">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5C70D8CC">
            <w:pPr>
              <w:pStyle w:val="28"/>
              <w:spacing w:line="240" w:lineRule="auto"/>
              <w:jc w:val="center"/>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信誉要求</w:t>
            </w:r>
          </w:p>
        </w:tc>
        <w:tc>
          <w:tcPr>
            <w:tcW w:w="3284" w:type="pct"/>
            <w:noWrap w:val="0"/>
            <w:vAlign w:val="center"/>
          </w:tcPr>
          <w:p w14:paraId="42564657">
            <w:pPr>
              <w:numPr>
                <w:ilvl w:val="0"/>
                <w:numId w:val="0"/>
              </w:numPr>
              <w:autoSpaceDE w:val="0"/>
              <w:autoSpaceDN w:val="0"/>
              <w:adjustRightInd w:val="0"/>
              <w:spacing w:line="240" w:lineRule="auto"/>
              <w:jc w:val="both"/>
              <w:rPr>
                <w:rFonts w:hint="eastAsia" w:ascii="宋体" w:hAnsi="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1.</w:t>
            </w:r>
            <w:r>
              <w:rPr>
                <w:rFonts w:hint="eastAsia" w:ascii="宋体" w:hAnsi="宋体" w:eastAsia="宋体" w:cs="宋体"/>
                <w:color w:val="000000" w:themeColor="text1"/>
                <w:szCs w:val="21"/>
                <w:highlight w:val="none"/>
                <w:lang w:eastAsia="zh-CN"/>
                <w14:textFill>
                  <w14:solidFill>
                    <w14:schemeClr w14:val="tx1"/>
                  </w14:solidFill>
                </w14:textFill>
              </w:rPr>
              <w:t>拒绝列入政府取消投标资格记录期间的企业或个人投标</w:t>
            </w:r>
            <w:r>
              <w:rPr>
                <w:rFonts w:hint="eastAsia" w:ascii="宋体" w:hAnsi="宋体" w:cs="宋体"/>
                <w:color w:val="000000" w:themeColor="text1"/>
                <w:szCs w:val="21"/>
                <w:highlight w:val="none"/>
                <w:lang w:eastAsia="zh-CN"/>
                <w14:textFill>
                  <w14:solidFill>
                    <w14:schemeClr w14:val="tx1"/>
                  </w14:solidFill>
                </w14:textFill>
              </w:rPr>
              <w:t>；</w:t>
            </w:r>
          </w:p>
          <w:p w14:paraId="068CA172">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b/>
                <w:bCs/>
                <w:color w:val="000000" w:themeColor="text1"/>
                <w:szCs w:val="21"/>
                <w:highlight w:val="none"/>
                <w:lang w:val="en-US" w:eastAsia="zh-CN"/>
                <w14:textFill>
                  <w14:solidFill>
                    <w14:schemeClr w14:val="tx1"/>
                  </w14:solidFill>
                </w14:textFill>
              </w:rPr>
            </w:pPr>
            <w:r>
              <w:rPr>
                <w:rFonts w:hint="eastAsia" w:ascii="宋体" w:hAnsi="宋体" w:eastAsia="宋体" w:cs="宋体"/>
                <w:b/>
                <w:bCs/>
                <w:color w:val="000000" w:themeColor="text1"/>
                <w:szCs w:val="21"/>
                <w:highlight w:val="none"/>
                <w:lang w:val="zh-CN" w:eastAsia="zh-CN"/>
                <w14:textFill>
                  <w14:solidFill>
                    <w14:schemeClr w14:val="tx1"/>
                  </w14:solidFill>
                </w14:textFill>
              </w:rPr>
              <w:t>响应文件中</w:t>
            </w:r>
            <w:r>
              <w:rPr>
                <w:rFonts w:hint="eastAsia" w:ascii="宋体" w:hAnsi="宋体" w:eastAsia="宋体" w:cs="宋体"/>
                <w:b/>
                <w:bCs/>
                <w:color w:val="000000" w:themeColor="text1"/>
                <w:szCs w:val="21"/>
                <w:highlight w:val="none"/>
                <w:lang w:eastAsia="zh-CN"/>
                <w14:textFill>
                  <w14:solidFill>
                    <w14:schemeClr w14:val="tx1"/>
                  </w14:solidFill>
                </w14:textFill>
              </w:rPr>
              <w:t>提供由法定代表人或其授权委托人签字并加盖公章的承诺书</w:t>
            </w:r>
            <w:r>
              <w:rPr>
                <w:rFonts w:hint="eastAsia" w:ascii="宋体" w:hAnsi="宋体" w:cs="宋体"/>
                <w:b/>
                <w:bCs/>
                <w:color w:val="000000" w:themeColor="text1"/>
                <w:szCs w:val="21"/>
                <w:highlight w:val="none"/>
                <w:lang w:eastAsia="zh-CN"/>
                <w14:textFill>
                  <w14:solidFill>
                    <w14:schemeClr w14:val="tx1"/>
                  </w14:solidFill>
                </w14:textFill>
              </w:rPr>
              <w:t>。</w:t>
            </w:r>
          </w:p>
          <w:p w14:paraId="1E1B53CC">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2.</w:t>
            </w:r>
            <w:r>
              <w:rPr>
                <w:rFonts w:hint="eastAsia" w:ascii="宋体" w:hAnsi="宋体" w:eastAsia="宋体" w:cs="宋体"/>
                <w:color w:val="000000" w:themeColor="text1"/>
                <w:szCs w:val="21"/>
                <w:highlight w:val="none"/>
                <w:lang w:val="en-US" w:eastAsia="zh-CN"/>
                <w14:textFill>
                  <w14:solidFill>
                    <w14:schemeClr w14:val="tx1"/>
                  </w14:solidFill>
                </w14:textFill>
              </w:rPr>
              <w:t>供应商不得为“信用中国”网站（www.creditchina.gov.cn）中列入失信被执行人和重大税收违法失信主体的</w:t>
            </w:r>
            <w:r>
              <w:rPr>
                <w:rFonts w:hint="eastAsia" w:ascii="宋体" w:hAnsi="宋体" w:cs="宋体"/>
                <w:color w:val="000000" w:themeColor="text1"/>
                <w:szCs w:val="21"/>
                <w:highlight w:val="none"/>
                <w:lang w:val="en-US" w:eastAsia="zh-CN"/>
                <w14:textFill>
                  <w14:solidFill>
                    <w14:schemeClr w14:val="tx1"/>
                  </w14:solidFill>
                </w14:textFill>
              </w:rPr>
              <w:t>供应商</w:t>
            </w:r>
            <w:r>
              <w:rPr>
                <w:rFonts w:hint="eastAsia" w:ascii="宋体" w:hAnsi="宋体" w:eastAsia="宋体" w:cs="宋体"/>
                <w:color w:val="000000" w:themeColor="text1"/>
                <w:szCs w:val="21"/>
                <w:highlight w:val="none"/>
                <w:lang w:val="en-US" w:eastAsia="zh-CN"/>
                <w14:textFill>
                  <w14:solidFill>
                    <w14:schemeClr w14:val="tx1"/>
                  </w14:solidFill>
                </w14:textFill>
              </w:rPr>
              <w:t>，不得为中国政府采购网（www.ccgp.gov.cn）政府采购严重违法失信行为记录名单中被财政部门禁止参加政府采购活动的</w:t>
            </w:r>
            <w:r>
              <w:rPr>
                <w:rFonts w:hint="eastAsia" w:ascii="宋体" w:hAnsi="宋体" w:cs="宋体"/>
                <w:color w:val="000000" w:themeColor="text1"/>
                <w:szCs w:val="21"/>
                <w:highlight w:val="none"/>
                <w:lang w:val="en-US" w:eastAsia="zh-CN"/>
                <w14:textFill>
                  <w14:solidFill>
                    <w14:schemeClr w14:val="tx1"/>
                  </w14:solidFill>
                </w14:textFill>
              </w:rPr>
              <w:t>供应商</w:t>
            </w:r>
            <w:r>
              <w:rPr>
                <w:rFonts w:hint="eastAsia" w:ascii="宋体" w:hAnsi="宋体" w:eastAsia="宋体" w:cs="宋体"/>
                <w:color w:val="000000" w:themeColor="text1"/>
                <w:szCs w:val="21"/>
                <w:highlight w:val="none"/>
                <w:lang w:val="en-US" w:eastAsia="zh-CN"/>
                <w14:textFill>
                  <w14:solidFill>
                    <w14:schemeClr w14:val="tx1"/>
                  </w14:solidFill>
                </w14:textFill>
              </w:rPr>
              <w:t>（在处罚决定规定的时间和地域范围内）（详见财库【2016】125 号）</w:t>
            </w:r>
            <w:r>
              <w:rPr>
                <w:rFonts w:hint="eastAsia" w:ascii="宋体" w:hAnsi="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b/>
                <w:bCs/>
                <w:color w:val="000000" w:themeColor="text1"/>
                <w:szCs w:val="21"/>
                <w:highlight w:val="none"/>
                <w:lang w:eastAsia="zh-CN"/>
                <w14:textFill>
                  <w14:solidFill>
                    <w14:schemeClr w14:val="tx1"/>
                  </w14:solidFill>
                </w14:textFill>
              </w:rPr>
              <w:t>响应文件中</w:t>
            </w:r>
            <w:r>
              <w:rPr>
                <w:rFonts w:hint="eastAsia" w:ascii="宋体" w:hAnsi="宋体" w:eastAsia="宋体" w:cs="宋体"/>
                <w:b/>
                <w:bCs/>
                <w:color w:val="000000" w:themeColor="text1"/>
                <w:szCs w:val="21"/>
                <w:highlight w:val="none"/>
                <w:lang w:val="en-US" w:eastAsia="zh-CN"/>
                <w14:textFill>
                  <w14:solidFill>
                    <w14:schemeClr w14:val="tx1"/>
                  </w14:solidFill>
                </w14:textFill>
              </w:rPr>
              <w:t>提供</w:t>
            </w:r>
            <w:r>
              <w:rPr>
                <w:rFonts w:hint="eastAsia" w:ascii="宋体" w:hAnsi="宋体" w:cs="宋体"/>
                <w:b/>
                <w:bCs/>
                <w:color w:val="000000" w:themeColor="text1"/>
                <w:szCs w:val="21"/>
                <w:highlight w:val="none"/>
                <w:lang w:val="en-US" w:eastAsia="zh-CN"/>
                <w14:textFill>
                  <w14:solidFill>
                    <w14:schemeClr w14:val="tx1"/>
                  </w14:solidFill>
                </w14:textFill>
              </w:rPr>
              <w:t>相关证明材料截图并加盖单位公章</w:t>
            </w:r>
            <w:r>
              <w:rPr>
                <w:rFonts w:hint="eastAsia" w:ascii="宋体" w:hAnsi="宋体" w:eastAsia="宋体" w:cs="宋体"/>
                <w:b/>
                <w:bCs/>
                <w:color w:val="000000" w:themeColor="text1"/>
                <w:szCs w:val="21"/>
                <w:highlight w:val="none"/>
                <w:lang w:val="en-US" w:eastAsia="zh-CN"/>
                <w14:textFill>
                  <w14:solidFill>
                    <w14:schemeClr w14:val="tx1"/>
                  </w14:solidFill>
                </w14:textFill>
              </w:rPr>
              <w:t>。</w:t>
            </w:r>
          </w:p>
          <w:p w14:paraId="7B4D196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3.</w:t>
            </w:r>
            <w:r>
              <w:rPr>
                <w:rFonts w:hint="eastAsia" w:ascii="宋体" w:hAnsi="宋体" w:eastAsia="宋体" w:cs="宋体"/>
                <w:color w:val="000000" w:themeColor="text1"/>
                <w:szCs w:val="21"/>
                <w:highlight w:val="none"/>
                <w:lang w:val="en-US" w:eastAsia="zh-CN"/>
                <w14:textFill>
                  <w14:solidFill>
                    <w14:schemeClr w14:val="tx1"/>
                  </w14:solidFill>
                </w14:textFill>
              </w:rPr>
              <w:t>供应商需提供中国裁判文书网（http://wenshu.court.gov.cn/）的无行贿犯罪查询证明网站截图并加盖单位公章（提供的查询结果网页截图需体现企业及法定代表人）</w:t>
            </w:r>
            <w:r>
              <w:rPr>
                <w:rFonts w:hint="eastAsia" w:ascii="宋体" w:hAnsi="宋体" w:cs="宋体"/>
                <w:color w:val="000000" w:themeColor="text1"/>
                <w:szCs w:val="21"/>
                <w:highlight w:val="none"/>
                <w:lang w:val="en-US" w:eastAsia="zh-CN"/>
                <w14:textFill>
                  <w14:solidFill>
                    <w14:schemeClr w14:val="tx1"/>
                  </w14:solidFill>
                </w14:textFill>
              </w:rPr>
              <w:t>。</w:t>
            </w:r>
          </w:p>
          <w:p w14:paraId="61D117A0">
            <w:pPr>
              <w:autoSpaceDE w:val="0"/>
              <w:autoSpaceDN w:val="0"/>
              <w:adjustRightInd w:val="0"/>
              <w:spacing w:line="240" w:lineRule="auto"/>
              <w:jc w:val="both"/>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不存在第二章“供应商须知”第1.4.2及1.4.3项规定的任何一种情形，</w:t>
            </w:r>
            <w:r>
              <w:rPr>
                <w:rFonts w:hint="eastAsia" w:ascii="宋体" w:hAnsi="宋体" w:eastAsia="宋体" w:cs="宋体"/>
                <w:b/>
                <w:bCs/>
                <w:color w:val="000000" w:themeColor="text1"/>
                <w:szCs w:val="21"/>
                <w:highlight w:val="none"/>
                <w:lang w:eastAsia="zh-CN"/>
                <w14:textFill>
                  <w14:solidFill>
                    <w14:schemeClr w14:val="tx1"/>
                  </w14:solidFill>
                </w14:textFill>
              </w:rPr>
              <w:t>响应文件中提供由法定代表人或其授权委托人签字并加盖公章的承诺书。</w:t>
            </w:r>
          </w:p>
          <w:p w14:paraId="3A51FFA0">
            <w:pPr>
              <w:autoSpaceDE w:val="0"/>
              <w:autoSpaceDN w:val="0"/>
              <w:adjustRightInd w:val="0"/>
              <w:spacing w:line="240" w:lineRule="auto"/>
              <w:jc w:val="both"/>
              <w:rPr>
                <w:rFonts w:hint="eastAsia"/>
                <w:color w:val="000000" w:themeColor="text1"/>
                <w:kern w:val="2"/>
                <w:sz w:val="21"/>
                <w:szCs w:val="24"/>
                <w:highlight w:val="none"/>
                <w:lang w:val="en-US" w:eastAsia="zh-CN" w:bidi="ar-SA"/>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5</w:t>
            </w:r>
            <w:r>
              <w:rPr>
                <w:rFonts w:hint="eastAsia" w:ascii="宋体" w:hAnsi="宋体" w:eastAsia="宋体" w:cs="宋体"/>
                <w:color w:val="000000" w:themeColor="text1"/>
                <w:szCs w:val="21"/>
                <w:highlight w:val="none"/>
                <w:lang w:val="en-US" w:eastAsia="zh-CN"/>
                <w14:textFill>
                  <w14:solidFill>
                    <w14:schemeClr w14:val="tx1"/>
                  </w14:solidFill>
                </w14:textFill>
              </w:rPr>
              <w:t>.</w:t>
            </w:r>
            <w:r>
              <w:rPr>
                <w:rFonts w:hint="eastAsia" w:ascii="宋体" w:hAnsi="宋体" w:eastAsia="宋体" w:cs="宋体"/>
                <w:color w:val="000000" w:themeColor="text1"/>
                <w:szCs w:val="21"/>
                <w:highlight w:val="none"/>
                <w:lang w:val="zh-CN" w:eastAsia="zh-CN"/>
                <w14:textFill>
                  <w14:solidFill>
                    <w14:schemeClr w14:val="tx1"/>
                  </w14:solidFill>
                </w14:textFill>
              </w:rPr>
              <w:t>供应商</w:t>
            </w:r>
            <w:r>
              <w:rPr>
                <w:rFonts w:hint="eastAsia" w:ascii="宋体" w:hAnsi="宋体" w:eastAsia="宋体" w:cs="宋体"/>
                <w:color w:val="000000" w:themeColor="text1"/>
                <w:szCs w:val="21"/>
                <w:highlight w:val="none"/>
                <w:lang w:eastAsia="zh-CN"/>
                <w14:textFill>
                  <w14:solidFill>
                    <w14:schemeClr w14:val="tx1"/>
                  </w14:solidFill>
                </w14:textFill>
              </w:rPr>
              <w:t>需对公司材料和响应文件的真实性进行承诺，不得提供伪造、变造的材料，否则后果自负。</w:t>
            </w:r>
            <w:r>
              <w:rPr>
                <w:rFonts w:hint="eastAsia" w:ascii="宋体" w:hAnsi="宋体" w:eastAsia="宋体" w:cs="宋体"/>
                <w:b/>
                <w:bCs/>
                <w:color w:val="000000" w:themeColor="text1"/>
                <w:szCs w:val="21"/>
                <w:highlight w:val="none"/>
                <w:lang w:eastAsia="zh-CN"/>
                <w14:textFill>
                  <w14:solidFill>
                    <w14:schemeClr w14:val="tx1"/>
                  </w14:solidFill>
                </w14:textFill>
              </w:rPr>
              <w:t>响应文件中提供由法定代表人或其授权委托人签字并加盖公章的承诺书。</w:t>
            </w:r>
          </w:p>
        </w:tc>
      </w:tr>
      <w:tr w14:paraId="1A8E01D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5527D95C">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549" w:type="pct"/>
            <w:vMerge w:val="continue"/>
            <w:noWrap w:val="0"/>
            <w:vAlign w:val="center"/>
          </w:tcPr>
          <w:p w14:paraId="7477C173">
            <w:pPr>
              <w:spacing w:line="240" w:lineRule="auto"/>
              <w:jc w:val="center"/>
              <w:rPr>
                <w:rFonts w:hint="eastAsia" w:ascii="宋体" w:hAnsi="宋体" w:cs="宋体"/>
                <w:color w:val="000000" w:themeColor="text1"/>
                <w:szCs w:val="21"/>
                <w:highlight w:val="none"/>
                <w14:textFill>
                  <w14:solidFill>
                    <w14:schemeClr w14:val="tx1"/>
                  </w14:solidFill>
                </w14:textFill>
              </w:rPr>
            </w:pPr>
          </w:p>
        </w:tc>
        <w:tc>
          <w:tcPr>
            <w:tcW w:w="787" w:type="pct"/>
            <w:noWrap w:val="0"/>
            <w:vAlign w:val="center"/>
          </w:tcPr>
          <w:p w14:paraId="37524811">
            <w:pPr>
              <w:autoSpaceDE w:val="0"/>
              <w:autoSpaceDN w:val="0"/>
              <w:adjustRightInd w:val="0"/>
              <w:spacing w:line="36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中小企业证明文件</w:t>
            </w:r>
          </w:p>
        </w:tc>
        <w:tc>
          <w:tcPr>
            <w:tcW w:w="3284" w:type="pct"/>
            <w:noWrap w:val="0"/>
            <w:vAlign w:val="center"/>
          </w:tcPr>
          <w:p w14:paraId="5F825AD1">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eastAsia" w:ascii="宋体" w:hAnsi="宋体" w:eastAsia="宋体" w:cs="宋体"/>
                <w:b w:val="0"/>
                <w:bCs w:val="0"/>
                <w:color w:val="000000" w:themeColor="text1"/>
                <w:sz w:val="21"/>
                <w:szCs w:val="21"/>
                <w:highlight w:val="none"/>
                <w:lang w:eastAsia="zh-CN"/>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本项目为专门面向中小企业的采购项目</w:t>
            </w:r>
          </w:p>
          <w:p w14:paraId="5093D619">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eastAsia" w:ascii="宋体" w:hAnsi="宋体" w:eastAsia="宋体" w:cs="宋体"/>
                <w:b w:val="0"/>
                <w:bCs w:val="0"/>
                <w:color w:val="000000" w:themeColor="text1"/>
                <w:sz w:val="21"/>
                <w:szCs w:val="2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供应商应为中小微企业、监狱企业、残疾人福利性单位</w:t>
            </w:r>
            <w:r>
              <w:rPr>
                <w:rFonts w:hint="eastAsia" w:ascii="宋体" w:hAnsi="宋体" w:cs="宋体"/>
                <w:color w:val="000000" w:themeColor="text1"/>
                <w:sz w:val="21"/>
                <w:szCs w:val="21"/>
                <w:highlight w:val="none"/>
                <w:lang w:eastAsia="zh-CN"/>
                <w14:textFill>
                  <w14:solidFill>
                    <w14:schemeClr w14:val="tx1"/>
                  </w14:solidFill>
                </w14:textFill>
              </w:rPr>
              <w:t>，</w:t>
            </w:r>
            <w:r>
              <w:rPr>
                <w:rFonts w:hint="eastAsia" w:ascii="宋体" w:hAnsi="宋体" w:eastAsia="宋体" w:cs="宋体"/>
                <w:color w:val="000000" w:themeColor="text1"/>
                <w:sz w:val="21"/>
                <w:szCs w:val="21"/>
                <w:highlight w:val="none"/>
                <w:lang w:val="en-US" w:eastAsia="zh-CN"/>
                <w14:textFill>
                  <w14:solidFill>
                    <w14:schemeClr w14:val="tx1"/>
                  </w14:solidFill>
                </w14:textFill>
              </w:rPr>
              <w:t>根据《政府采购促进中小企业发展管理办法》（财库[2020]46号）、《关于进一步加大政府采购支持中小企业力度的通知》（财库[2022]19号）的规定，对小型和微型企业采用不扣除后的价格参与评标。本项目中小企业划分标准所属行业为</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bCs/>
                <w:color w:val="000000" w:themeColor="text1"/>
                <w:sz w:val="21"/>
                <w:szCs w:val="21"/>
                <w:highlight w:val="none"/>
                <w:lang w:val="en-US" w:eastAsia="zh-CN"/>
                <w14:textFill>
                  <w14:solidFill>
                    <w14:schemeClr w14:val="tx1"/>
                  </w14:solidFill>
                </w14:textFill>
              </w:rPr>
              <w:t>建筑业。</w:t>
            </w:r>
          </w:p>
          <w:p w14:paraId="7983E8C3">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（1）依据《中华人民共和国政府</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 xml:space="preserve">采购法》及《中华人民共和国政府采购法实施条例》的有关规定，落实政府采购政策，详见磋商文件； </w:t>
            </w:r>
          </w:p>
          <w:p w14:paraId="183A0E1F">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（2）《政府采购促进中小企业发展管理办法》（财库〔2020〕46号）；</w:t>
            </w:r>
          </w:p>
          <w:p w14:paraId="5CD67FD6">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（3）《财政部司法部关于政府采购支持监狱企业发展有关问题的通知》（财库[2014]68号）；</w:t>
            </w:r>
          </w:p>
          <w:p w14:paraId="718632B9">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（4）《关于促进残疾人就业政府采购政策的通知》（财库〔2017〕141号）；</w:t>
            </w:r>
          </w:p>
          <w:p w14:paraId="144DBF36">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（5）《国务院办公厅关于建立政府强制采购节能产品制度的通知》（国办发[2007]51号）；</w:t>
            </w:r>
          </w:p>
          <w:p w14:paraId="1FD9D4B9">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（6）《环境标志产品政府采购实施意见》（财库[2006]90 号）等国家最新政策；</w:t>
            </w:r>
          </w:p>
          <w:p w14:paraId="57B0D259">
            <w:pPr>
              <w:keepNext w:val="0"/>
              <w:keepLines w:val="0"/>
              <w:pageBreakBefore w:val="0"/>
              <w:widowControl w:val="0"/>
              <w:tabs>
                <w:tab w:val="left" w:pos="-360"/>
              </w:tabs>
              <w:kinsoku/>
              <w:wordWrap/>
              <w:overflowPunct/>
              <w:topLinePunct w:val="0"/>
              <w:autoSpaceDE w:val="0"/>
              <w:autoSpaceDN w:val="0"/>
              <w:bidi w:val="0"/>
              <w:adjustRightInd w:val="0"/>
              <w:snapToGrid w:val="0"/>
              <w:spacing w:line="240" w:lineRule="auto"/>
              <w:ind w:left="0" w:leftChars="0" w:firstLine="0" w:firstLineChars="0"/>
              <w:textAlignment w:val="bottom"/>
              <w:rPr>
                <w:rFonts w:hint="eastAsia" w:ascii="宋体" w:hAnsi="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（7）《长春市财政局关于进一步做好我市政府采购促进中小企业发展有关工作的通知》（长财采购〔2021〕416 号）</w:t>
            </w:r>
            <w:r>
              <w:rPr>
                <w:rFonts w:hint="eastAsia" w:ascii="宋体" w:hAnsi="宋体" w:cs="宋体"/>
                <w:bCs/>
                <w:color w:val="000000" w:themeColor="text1"/>
                <w:sz w:val="21"/>
                <w:szCs w:val="21"/>
                <w:highlight w:val="none"/>
                <w:lang w:val="en-US" w:eastAsia="zh-CN"/>
                <w14:textFill>
                  <w14:solidFill>
                    <w14:schemeClr w14:val="tx1"/>
                  </w14:solidFill>
                </w14:textFill>
              </w:rPr>
              <w:t>。</w:t>
            </w:r>
          </w:p>
          <w:p w14:paraId="5CC7B856">
            <w:pPr>
              <w:autoSpaceDE w:val="0"/>
              <w:autoSpaceDN w:val="0"/>
              <w:adjustRightInd w:val="0"/>
              <w:spacing w:line="240" w:lineRule="auto"/>
              <w:jc w:val="both"/>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b/>
                <w:bCs/>
                <w:color w:val="000000" w:themeColor="text1"/>
                <w:szCs w:val="21"/>
                <w:highlight w:val="none"/>
                <w:lang w:val="en-US" w:eastAsia="zh-CN"/>
                <w14:textFill>
                  <w14:solidFill>
                    <w14:schemeClr w14:val="tx1"/>
                  </w14:solidFill>
                </w14:textFill>
              </w:rPr>
              <w:t>响应文件中须</w:t>
            </w:r>
            <w:r>
              <w:rPr>
                <w:rFonts w:hint="eastAsia" w:ascii="宋体" w:hAnsi="宋体" w:eastAsia="宋体" w:cs="宋体"/>
                <w:b/>
                <w:bCs/>
                <w:color w:val="000000" w:themeColor="text1"/>
                <w:szCs w:val="21"/>
                <w:highlight w:val="none"/>
                <w:lang w:val="zh-CN" w:eastAsia="zh-CN"/>
                <w14:textFill>
                  <w14:solidFill>
                    <w14:schemeClr w14:val="tx1"/>
                  </w14:solidFill>
                </w14:textFill>
              </w:rPr>
              <w:t>附</w:t>
            </w:r>
            <w:r>
              <w:rPr>
                <w:rFonts w:hint="eastAsia" w:ascii="宋体" w:hAnsi="宋体" w:eastAsia="宋体" w:cs="宋体"/>
                <w:b/>
                <w:bCs/>
                <w:color w:val="000000" w:themeColor="text1"/>
                <w:szCs w:val="21"/>
                <w:highlight w:val="none"/>
                <w:lang w:val="en-US" w:eastAsia="zh-CN"/>
                <w14:textFill>
                  <w14:solidFill>
                    <w14:schemeClr w14:val="tx1"/>
                  </w14:solidFill>
                </w14:textFill>
              </w:rPr>
              <w:t>格式正确的</w:t>
            </w:r>
            <w:r>
              <w:rPr>
                <w:rFonts w:hint="eastAsia" w:ascii="宋体" w:hAnsi="宋体" w:eastAsia="宋体" w:cs="宋体"/>
                <w:b/>
                <w:bCs/>
                <w:color w:val="000000" w:themeColor="text1"/>
                <w:szCs w:val="21"/>
                <w:highlight w:val="none"/>
                <w:lang w:val="zh-CN" w:eastAsia="zh-CN"/>
                <w14:textFill>
                  <w14:solidFill>
                    <w14:schemeClr w14:val="tx1"/>
                  </w14:solidFill>
                </w14:textFill>
              </w:rPr>
              <w:t>中小企业声明函或</w:t>
            </w:r>
            <w:r>
              <w:rPr>
                <w:rFonts w:hint="eastAsia" w:ascii="宋体" w:hAnsi="宋体" w:eastAsia="宋体" w:cs="宋体"/>
                <w:b/>
                <w:bCs/>
                <w:color w:val="000000" w:themeColor="text1"/>
                <w:szCs w:val="21"/>
                <w:highlight w:val="none"/>
                <w:lang w:val="en-US" w:eastAsia="zh-CN"/>
                <w14:textFill>
                  <w14:solidFill>
                    <w14:schemeClr w14:val="tx1"/>
                  </w14:solidFill>
                </w14:textFill>
              </w:rPr>
              <w:t>残疾人福利性单位声明函</w:t>
            </w:r>
            <w:r>
              <w:rPr>
                <w:rFonts w:hint="eastAsia" w:ascii="宋体" w:hAnsi="宋体" w:eastAsia="宋体" w:cs="宋体"/>
                <w:b/>
                <w:bCs/>
                <w:color w:val="000000" w:themeColor="text1"/>
                <w:szCs w:val="21"/>
                <w:highlight w:val="none"/>
                <w:lang w:val="zh-CN" w:eastAsia="zh-CN"/>
                <w14:textFill>
                  <w14:solidFill>
                    <w14:schemeClr w14:val="tx1"/>
                  </w14:solidFill>
                </w14:textFill>
              </w:rPr>
              <w:t>或监狱企业证明材料并加盖单位公章</w:t>
            </w:r>
            <w:r>
              <w:rPr>
                <w:rFonts w:hint="eastAsia" w:ascii="宋体" w:hAnsi="宋体" w:eastAsia="宋体" w:cs="宋体"/>
                <w:b/>
                <w:bCs/>
                <w:color w:val="000000" w:themeColor="text1"/>
                <w:szCs w:val="21"/>
                <w:highlight w:val="none"/>
                <w:lang w:val="en-US" w:eastAsia="zh-CN"/>
                <w14:textFill>
                  <w14:solidFill>
                    <w14:schemeClr w14:val="tx1"/>
                  </w14:solidFill>
                </w14:textFill>
              </w:rPr>
              <w:t>。</w:t>
            </w:r>
          </w:p>
        </w:tc>
      </w:tr>
    </w:tbl>
    <w:p w14:paraId="2DE74B19">
      <w:pPr>
        <w:rPr>
          <w:rFonts w:hint="eastAsia"/>
          <w:color w:val="000000" w:themeColor="text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注</w:t>
      </w:r>
      <w:r>
        <w:rPr>
          <w:rFonts w:hint="eastAsia" w:ascii="宋体" w:hAnsi="宋体" w:eastAsia="宋体" w:cs="宋体"/>
          <w:color w:val="000000" w:themeColor="text1"/>
          <w:sz w:val="21"/>
          <w:szCs w:val="21"/>
          <w:highlight w:val="none"/>
          <w:lang w:val="zh-CN"/>
          <w14:textFill>
            <w14:solidFill>
              <w14:schemeClr w14:val="tx1"/>
            </w14:solidFill>
          </w14:textFill>
        </w:rPr>
        <w:t>：上述资格审查中有一项不合格，则</w:t>
      </w:r>
      <w:r>
        <w:rPr>
          <w:rFonts w:hint="eastAsia" w:ascii="宋体" w:hAnsi="宋体" w:eastAsia="宋体" w:cs="宋体"/>
          <w:color w:val="000000" w:themeColor="text1"/>
          <w:sz w:val="21"/>
          <w:szCs w:val="21"/>
          <w:highlight w:val="none"/>
          <w:lang w:eastAsia="zh-CN"/>
          <w14:textFill>
            <w14:solidFill>
              <w14:schemeClr w14:val="tx1"/>
            </w14:solidFill>
          </w14:textFill>
        </w:rPr>
        <w:t>资格</w:t>
      </w:r>
      <w:r>
        <w:rPr>
          <w:rFonts w:hint="eastAsia" w:ascii="宋体" w:hAnsi="宋体" w:eastAsia="宋体" w:cs="宋体"/>
          <w:color w:val="000000" w:themeColor="text1"/>
          <w:sz w:val="21"/>
          <w:szCs w:val="21"/>
          <w:highlight w:val="none"/>
          <w:lang w:val="zh-CN"/>
          <w14:textFill>
            <w14:solidFill>
              <w14:schemeClr w14:val="tx1"/>
            </w14:solidFill>
          </w14:textFill>
        </w:rPr>
        <w:t>评审不合格，投标按废标处理，不进入后续评审。每项审查内容合格打“√”，不合格打“×”。评审结论写“合格”或“不合格”。不合格须注明原因。供应商所提供的所有证件均需在有效期内且注册单位名称与供应商的名称一致，如企业名称发生变更，需提供主管部门出具的变更证明材料原件。</w:t>
      </w:r>
    </w:p>
    <w:p w14:paraId="4161C9A0">
      <w:pPr>
        <w:rPr>
          <w:rFonts w:hint="eastAsia" w:ascii="宋体" w:hAnsi="宋体" w:eastAsia="宋体" w:cs="宋体"/>
          <w:color w:val="000000" w:themeColor="text1"/>
          <w:highlight w:val="none"/>
          <w:lang w:eastAsia="zh-CN"/>
          <w14:textFill>
            <w14:solidFill>
              <w14:schemeClr w14:val="tx1"/>
            </w14:solidFill>
          </w14:textFill>
        </w:rPr>
      </w:pPr>
    </w:p>
    <w:p w14:paraId="20A63288">
      <w:pPr>
        <w:pStyle w:val="8"/>
        <w:jc w:val="center"/>
        <w:rPr>
          <w:rFonts w:hint="eastAsia"/>
          <w:color w:val="000000" w:themeColor="text1"/>
          <w:sz w:val="32"/>
          <w:szCs w:val="32"/>
          <w:highlight w:val="none"/>
          <w:lang w:eastAsia="zh-CN"/>
          <w14:textFill>
            <w14:solidFill>
              <w14:schemeClr w14:val="tx1"/>
            </w14:solidFill>
          </w14:textFill>
        </w:rPr>
      </w:pPr>
    </w:p>
    <w:p w14:paraId="0CBAE786">
      <w:pPr>
        <w:rPr>
          <w:rFonts w:hint="eastAsia"/>
          <w:color w:val="000000" w:themeColor="text1"/>
          <w:sz w:val="32"/>
          <w:szCs w:val="32"/>
          <w:highlight w:val="none"/>
          <w:lang w:eastAsia="zh-CN"/>
          <w14:textFill>
            <w14:solidFill>
              <w14:schemeClr w14:val="tx1"/>
            </w14:solidFill>
          </w14:textFill>
        </w:rPr>
      </w:pPr>
    </w:p>
    <w:p w14:paraId="194D3F7C">
      <w:pPr>
        <w:pStyle w:val="8"/>
        <w:jc w:val="center"/>
        <w:rPr>
          <w:rFonts w:hint="eastAsia" w:ascii="宋体" w:hAnsi="宋体" w:eastAsia="宋体" w:cs="宋体"/>
          <w:color w:val="000000" w:themeColor="text1"/>
          <w:highlight w:val="none"/>
          <w:lang w:eastAsia="zh-CN"/>
          <w14:textFill>
            <w14:solidFill>
              <w14:schemeClr w14:val="tx1"/>
            </w14:solidFill>
          </w14:textFill>
        </w:rPr>
      </w:pPr>
      <w:r>
        <w:rPr>
          <w:rFonts w:hint="eastAsia"/>
          <w:color w:val="000000" w:themeColor="text1"/>
          <w:sz w:val="32"/>
          <w:szCs w:val="32"/>
          <w:highlight w:val="none"/>
          <w:lang w:eastAsia="zh-CN"/>
          <w14:textFill>
            <w14:solidFill>
              <w14:schemeClr w14:val="tx1"/>
            </w14:solidFill>
          </w14:textFill>
        </w:rPr>
        <w:br w:type="page"/>
      </w:r>
      <w:r>
        <w:rPr>
          <w:rFonts w:hint="eastAsia"/>
          <w:color w:val="000000" w:themeColor="text1"/>
          <w:sz w:val="32"/>
          <w:szCs w:val="32"/>
          <w:highlight w:val="none"/>
          <w:lang w:eastAsia="zh-CN"/>
          <w14:textFill>
            <w14:solidFill>
              <w14:schemeClr w14:val="tx1"/>
            </w14:solidFill>
          </w14:textFill>
        </w:rPr>
        <w:t>（二）符合性审查</w:t>
      </w:r>
    </w:p>
    <w:tbl>
      <w:tblPr>
        <w:tblStyle w:val="22"/>
        <w:tblW w:w="4980"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732"/>
        <w:gridCol w:w="1044"/>
        <w:gridCol w:w="1933"/>
        <w:gridCol w:w="5954"/>
      </w:tblGrid>
      <w:tr w14:paraId="25A952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919" w:type="pct"/>
            <w:gridSpan w:val="2"/>
            <w:noWrap w:val="0"/>
            <w:vAlign w:val="center"/>
          </w:tcPr>
          <w:p w14:paraId="3D2D51DC">
            <w:pPr>
              <w:pStyle w:val="28"/>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条款号</w:t>
            </w:r>
          </w:p>
        </w:tc>
        <w:tc>
          <w:tcPr>
            <w:tcW w:w="1000" w:type="pct"/>
            <w:noWrap w:val="0"/>
            <w:vAlign w:val="top"/>
          </w:tcPr>
          <w:p w14:paraId="6C722FB5">
            <w:pPr>
              <w:pStyle w:val="28"/>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评审因素</w:t>
            </w:r>
          </w:p>
        </w:tc>
        <w:tc>
          <w:tcPr>
            <w:tcW w:w="3080" w:type="pct"/>
            <w:noWrap w:val="0"/>
            <w:vAlign w:val="top"/>
          </w:tcPr>
          <w:p w14:paraId="628FF2AA">
            <w:pPr>
              <w:pStyle w:val="28"/>
              <w:jc w:val="center"/>
              <w:rPr>
                <w:rFonts w:hint="eastAsia" w:ascii="宋体" w:hAnsi="宋体" w:cs="宋体"/>
                <w:b/>
                <w:color w:val="000000" w:themeColor="text1"/>
                <w:szCs w:val="21"/>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t>评审标准</w:t>
            </w:r>
          </w:p>
        </w:tc>
      </w:tr>
      <w:tr w14:paraId="451851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77" w:hRule="atLeast"/>
        </w:trPr>
        <w:tc>
          <w:tcPr>
            <w:tcW w:w="379" w:type="pct"/>
            <w:vMerge w:val="restart"/>
            <w:noWrap w:val="0"/>
            <w:vAlign w:val="center"/>
          </w:tcPr>
          <w:p w14:paraId="2728F7CE">
            <w:pPr>
              <w:pStyle w:val="28"/>
              <w:jc w:val="center"/>
              <w:rPr>
                <w:rFonts w:hint="eastAsia" w:ascii="宋体" w:hAnsi="宋体" w:cs="宋体"/>
                <w:b/>
                <w:color w:val="000000" w:themeColor="text1"/>
                <w:szCs w:val="21"/>
                <w:highlight w:val="none"/>
                <w14:textFill>
                  <w14:solidFill>
                    <w14:schemeClr w14:val="tx1"/>
                  </w14:solidFill>
                </w14:textFill>
              </w:rPr>
            </w:pPr>
          </w:p>
          <w:p w14:paraId="337A80F5">
            <w:pPr>
              <w:pStyle w:val="28"/>
              <w:jc w:val="center"/>
              <w:rPr>
                <w:rFonts w:hint="eastAsia" w:ascii="宋体" w:hAnsi="宋体" w:cs="宋体"/>
                <w:b/>
                <w:color w:val="000000" w:themeColor="text1"/>
                <w:szCs w:val="21"/>
                <w:highlight w:val="none"/>
                <w14:textFill>
                  <w14:solidFill>
                    <w14:schemeClr w14:val="tx1"/>
                  </w14:solidFill>
                </w14:textFill>
              </w:rPr>
            </w:pPr>
          </w:p>
          <w:p w14:paraId="6AAF2A4D">
            <w:pPr>
              <w:pStyle w:val="28"/>
              <w:jc w:val="center"/>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2.1.</w:t>
            </w:r>
            <w:r>
              <w:rPr>
                <w:rFonts w:hint="eastAsia" w:ascii="宋体" w:hAnsi="宋体" w:cs="宋体"/>
                <w:color w:val="000000" w:themeColor="text1"/>
                <w:szCs w:val="21"/>
                <w:highlight w:val="none"/>
                <w:lang w:val="en-US" w:eastAsia="zh-CN"/>
                <w14:textFill>
                  <w14:solidFill>
                    <w14:schemeClr w14:val="tx1"/>
                  </w14:solidFill>
                </w14:textFill>
              </w:rPr>
              <w:t>2</w:t>
            </w:r>
          </w:p>
        </w:tc>
        <w:tc>
          <w:tcPr>
            <w:tcW w:w="540" w:type="pct"/>
            <w:vMerge w:val="restart"/>
            <w:noWrap w:val="0"/>
            <w:vAlign w:val="center"/>
          </w:tcPr>
          <w:p w14:paraId="421559F5">
            <w:pPr>
              <w:pStyle w:val="28"/>
              <w:jc w:val="center"/>
              <w:rPr>
                <w:rFonts w:hint="eastAsia" w:ascii="宋体" w:hAnsi="宋体" w:cs="宋体"/>
                <w:b/>
                <w:color w:val="000000" w:themeColor="text1"/>
                <w:szCs w:val="21"/>
                <w:highlight w:val="none"/>
                <w14:textFill>
                  <w14:solidFill>
                    <w14:schemeClr w14:val="tx1"/>
                  </w14:solidFill>
                </w14:textFill>
              </w:rPr>
            </w:pPr>
          </w:p>
          <w:p w14:paraId="34CD6C37">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符合</w:t>
            </w:r>
            <w:r>
              <w:rPr>
                <w:rFonts w:hint="eastAsia" w:ascii="宋体" w:hAnsi="宋体" w:cs="宋体"/>
                <w:color w:val="000000" w:themeColor="text1"/>
                <w:szCs w:val="21"/>
                <w:highlight w:val="none"/>
                <w14:textFill>
                  <w14:solidFill>
                    <w14:schemeClr w14:val="tx1"/>
                  </w14:solidFill>
                </w14:textFill>
              </w:rPr>
              <w:t>性评审标准</w:t>
            </w:r>
          </w:p>
        </w:tc>
        <w:tc>
          <w:tcPr>
            <w:tcW w:w="1000" w:type="pct"/>
            <w:noWrap w:val="0"/>
            <w:vAlign w:val="center"/>
          </w:tcPr>
          <w:p w14:paraId="27A17308">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供应商名称</w:t>
            </w:r>
          </w:p>
        </w:tc>
        <w:tc>
          <w:tcPr>
            <w:tcW w:w="3080" w:type="pct"/>
            <w:noWrap w:val="0"/>
            <w:vAlign w:val="center"/>
          </w:tcPr>
          <w:p w14:paraId="1F0B6A0B">
            <w:pPr>
              <w:pStyle w:val="28"/>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与营业执照、资质证书</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bCs/>
                <w:color w:val="000000" w:themeColor="text1"/>
                <w:szCs w:val="21"/>
                <w:highlight w:val="none"/>
                <w:lang w:val="zh-CN"/>
                <w14:textFill>
                  <w14:solidFill>
                    <w14:schemeClr w14:val="tx1"/>
                  </w14:solidFill>
                </w14:textFill>
              </w:rPr>
              <w:t>安全生产许可证</w:t>
            </w:r>
            <w:r>
              <w:rPr>
                <w:rFonts w:hint="eastAsia" w:ascii="宋体" w:hAnsi="宋体" w:cs="宋体"/>
                <w:color w:val="000000" w:themeColor="text1"/>
                <w:szCs w:val="21"/>
                <w:highlight w:val="none"/>
                <w14:textFill>
                  <w14:solidFill>
                    <w14:schemeClr w14:val="tx1"/>
                  </w14:solidFill>
                </w14:textFill>
              </w:rPr>
              <w:t>一致</w:t>
            </w:r>
          </w:p>
        </w:tc>
      </w:tr>
      <w:tr w14:paraId="2E96A1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trPr>
        <w:tc>
          <w:tcPr>
            <w:tcW w:w="379" w:type="pct"/>
            <w:vMerge w:val="continue"/>
            <w:noWrap w:val="0"/>
            <w:vAlign w:val="center"/>
          </w:tcPr>
          <w:p w14:paraId="337A8DCF">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518F7AF2">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7598F148">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磋商函</w:t>
            </w:r>
            <w:r>
              <w:rPr>
                <w:rFonts w:hint="eastAsia" w:ascii="宋体" w:hAnsi="宋体" w:cs="宋体"/>
                <w:color w:val="000000" w:themeColor="text1"/>
                <w:szCs w:val="21"/>
                <w:highlight w:val="none"/>
                <w14:textFill>
                  <w14:solidFill>
                    <w14:schemeClr w14:val="tx1"/>
                  </w14:solidFill>
                </w14:textFill>
              </w:rPr>
              <w:t>及</w:t>
            </w:r>
            <w:r>
              <w:rPr>
                <w:rFonts w:hint="eastAsia" w:ascii="宋体" w:hAnsi="宋体" w:cs="宋体"/>
                <w:color w:val="000000" w:themeColor="text1"/>
                <w:szCs w:val="21"/>
                <w:highlight w:val="none"/>
                <w:lang w:eastAsia="zh-CN"/>
                <w14:textFill>
                  <w14:solidFill>
                    <w14:schemeClr w14:val="tx1"/>
                  </w14:solidFill>
                </w14:textFill>
              </w:rPr>
              <w:t>磋商函</w:t>
            </w:r>
            <w:r>
              <w:rPr>
                <w:rFonts w:hint="eastAsia" w:ascii="宋体" w:hAnsi="宋体" w:cs="宋体"/>
                <w:color w:val="000000" w:themeColor="text1"/>
                <w:szCs w:val="21"/>
                <w:highlight w:val="none"/>
                <w14:textFill>
                  <w14:solidFill>
                    <w14:schemeClr w14:val="tx1"/>
                  </w14:solidFill>
                </w14:textFill>
              </w:rPr>
              <w:t>附录</w:t>
            </w:r>
          </w:p>
          <w:p w14:paraId="7EAB3CA7">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签字盖章</w:t>
            </w:r>
          </w:p>
        </w:tc>
        <w:tc>
          <w:tcPr>
            <w:tcW w:w="3080" w:type="pct"/>
            <w:noWrap w:val="0"/>
            <w:vAlign w:val="center"/>
          </w:tcPr>
          <w:p w14:paraId="70576EC0">
            <w:pPr>
              <w:pStyle w:val="28"/>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有法定代表人或其委托代理人签字并加盖单位章。</w:t>
            </w:r>
            <w:r>
              <w:rPr>
                <w:rFonts w:hint="eastAsia" w:ascii="宋体" w:hAnsi="宋体" w:cs="宋体"/>
                <w:color w:val="000000" w:themeColor="text1"/>
                <w:szCs w:val="21"/>
                <w:highlight w:val="none"/>
                <w14:textFill>
                  <w14:solidFill>
                    <w14:schemeClr w14:val="tx1"/>
                  </w14:solidFill>
                </w14:textFill>
              </w:rPr>
              <w:t>由法定代表人签字的，应附法定代表人身份证明，由代理人签字的，应附授权委托书，身份证明或授权委托书应符合第八章“响应文件格式”的规定</w:t>
            </w:r>
          </w:p>
        </w:tc>
      </w:tr>
      <w:tr w14:paraId="01412F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7" w:hRule="atLeast"/>
        </w:trPr>
        <w:tc>
          <w:tcPr>
            <w:tcW w:w="379" w:type="pct"/>
            <w:vMerge w:val="continue"/>
            <w:noWrap w:val="0"/>
            <w:vAlign w:val="center"/>
          </w:tcPr>
          <w:p w14:paraId="2B65EB43">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7C7ED132">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491D3B8D">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响应文件格式</w:t>
            </w:r>
          </w:p>
        </w:tc>
        <w:tc>
          <w:tcPr>
            <w:tcW w:w="3080" w:type="pct"/>
            <w:noWrap w:val="0"/>
            <w:vAlign w:val="center"/>
          </w:tcPr>
          <w:p w14:paraId="04BDB582">
            <w:pPr>
              <w:pStyle w:val="28"/>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符合第八章“响应文件格式”的规定</w:t>
            </w:r>
          </w:p>
        </w:tc>
      </w:tr>
      <w:tr w14:paraId="024C42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0E169626">
            <w:pPr>
              <w:pStyle w:val="28"/>
              <w:jc w:val="center"/>
              <w:rPr>
                <w:rFonts w:hint="eastAsia" w:ascii="宋体" w:hAnsi="宋体" w:eastAsia="宋体" w:cs="宋体"/>
                <w:color w:val="000000" w:themeColor="text1"/>
                <w:szCs w:val="21"/>
                <w:highlight w:val="none"/>
                <w:lang w:eastAsia="zh-CN"/>
                <w14:textFill>
                  <w14:solidFill>
                    <w14:schemeClr w14:val="tx1"/>
                  </w14:solidFill>
                </w14:textFill>
              </w:rPr>
            </w:pPr>
          </w:p>
        </w:tc>
        <w:tc>
          <w:tcPr>
            <w:tcW w:w="540" w:type="pct"/>
            <w:vMerge w:val="continue"/>
            <w:noWrap w:val="0"/>
            <w:vAlign w:val="center"/>
          </w:tcPr>
          <w:p w14:paraId="084FB1C1">
            <w:pPr>
              <w:pStyle w:val="28"/>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1279C78C">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磋商</w:t>
            </w:r>
            <w:r>
              <w:rPr>
                <w:rFonts w:hint="eastAsia" w:ascii="宋体" w:hAnsi="宋体" w:cs="宋体"/>
                <w:color w:val="000000" w:themeColor="text1"/>
                <w:szCs w:val="21"/>
                <w:highlight w:val="none"/>
                <w14:textFill>
                  <w14:solidFill>
                    <w14:schemeClr w14:val="tx1"/>
                  </w14:solidFill>
                </w14:textFill>
              </w:rPr>
              <w:t>内容</w:t>
            </w:r>
          </w:p>
        </w:tc>
        <w:tc>
          <w:tcPr>
            <w:tcW w:w="3080" w:type="pct"/>
            <w:noWrap w:val="0"/>
            <w:vAlign w:val="center"/>
          </w:tcPr>
          <w:p w14:paraId="4D14D9D6">
            <w:pPr>
              <w:pStyle w:val="28"/>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符合磋商文件规定</w:t>
            </w:r>
          </w:p>
        </w:tc>
      </w:tr>
      <w:tr w14:paraId="2C4C49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6A546C78">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4648CF41">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15D0F39B">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合同履行期限</w:t>
            </w:r>
          </w:p>
        </w:tc>
        <w:tc>
          <w:tcPr>
            <w:tcW w:w="3080" w:type="pct"/>
            <w:noWrap w:val="0"/>
            <w:vAlign w:val="center"/>
          </w:tcPr>
          <w:p w14:paraId="3DD6F95D">
            <w:pPr>
              <w:pStyle w:val="28"/>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合同签订后120天内完成全部内容</w:t>
            </w:r>
          </w:p>
        </w:tc>
      </w:tr>
      <w:tr w14:paraId="7BD9F5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006BEC1F">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4F7AC7FB">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0FD4373C">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质量标准</w:t>
            </w:r>
          </w:p>
        </w:tc>
        <w:tc>
          <w:tcPr>
            <w:tcW w:w="3080" w:type="pct"/>
            <w:noWrap w:val="0"/>
            <w:vAlign w:val="center"/>
          </w:tcPr>
          <w:p w14:paraId="0404B205">
            <w:pPr>
              <w:pStyle w:val="28"/>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符合第二章“供应商须知”第 1.3.3 项规定</w:t>
            </w:r>
          </w:p>
        </w:tc>
      </w:tr>
      <w:tr w14:paraId="2152C8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580302C4">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4E3E7DC8">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1C42ECF2">
            <w:pPr>
              <w:pStyle w:val="28"/>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磋商有效期</w:t>
            </w:r>
          </w:p>
        </w:tc>
        <w:tc>
          <w:tcPr>
            <w:tcW w:w="3080" w:type="pct"/>
            <w:noWrap w:val="0"/>
            <w:vAlign w:val="center"/>
          </w:tcPr>
          <w:p w14:paraId="0C0FE79C">
            <w:pPr>
              <w:pStyle w:val="28"/>
              <w:jc w:val="both"/>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符合</w:t>
            </w:r>
            <w:r>
              <w:rPr>
                <w:rFonts w:hint="eastAsia" w:ascii="宋体" w:hAnsi="宋体" w:cs="宋体"/>
                <w:color w:val="000000" w:themeColor="text1"/>
                <w:szCs w:val="21"/>
                <w:highlight w:val="none"/>
                <w:lang w:val="en-US" w:eastAsia="zh-CN"/>
                <w14:textFill>
                  <w14:solidFill>
                    <w14:schemeClr w14:val="tx1"/>
                  </w14:solidFill>
                </w14:textFill>
              </w:rPr>
              <w:t>磋商文件要求</w:t>
            </w:r>
          </w:p>
        </w:tc>
      </w:tr>
      <w:tr w14:paraId="78AA028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39DD48EA">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1BC38BFE">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5D235409">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技术标准和要求</w:t>
            </w:r>
          </w:p>
        </w:tc>
        <w:tc>
          <w:tcPr>
            <w:tcW w:w="3080" w:type="pct"/>
            <w:noWrap w:val="0"/>
            <w:vAlign w:val="center"/>
          </w:tcPr>
          <w:p w14:paraId="0B778086">
            <w:pPr>
              <w:jc w:val="both"/>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符合第七章“技术标准和要求”规定。</w:t>
            </w:r>
          </w:p>
        </w:tc>
      </w:tr>
      <w:tr w14:paraId="7E61C4C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27607BC5">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32B4D570">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7521E4D2">
            <w:pPr>
              <w:pStyle w:val="28"/>
              <w:jc w:val="center"/>
              <w:rPr>
                <w:rFonts w:hint="eastAsia" w:ascii="宋体" w:hAnsi="宋体" w:cs="宋体"/>
                <w:color w:val="000000" w:themeColor="text1"/>
                <w:kern w:val="2"/>
                <w:sz w:val="21"/>
                <w:szCs w:val="21"/>
                <w:highlight w:val="none"/>
                <w:lang w:val="en-US" w:eastAsia="en-US"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已标价工程量清单</w:t>
            </w:r>
          </w:p>
        </w:tc>
        <w:tc>
          <w:tcPr>
            <w:tcW w:w="3080" w:type="pct"/>
            <w:noWrap w:val="0"/>
            <w:vAlign w:val="center"/>
          </w:tcPr>
          <w:p w14:paraId="67F5E89C">
            <w:pPr>
              <w:rPr>
                <w:rFonts w:hint="eastAsia" w:ascii="宋体" w:hAnsi="宋体" w:eastAsia="宋体" w:cs="宋体"/>
                <w:bCs/>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符合</w:t>
            </w:r>
            <w:r>
              <w:rPr>
                <w:rFonts w:hint="eastAsia" w:ascii="宋体" w:hAnsi="宋体" w:eastAsia="宋体" w:cs="宋体"/>
                <w:color w:val="000000" w:themeColor="text1"/>
                <w:szCs w:val="21"/>
                <w:highlight w:val="none"/>
                <w:lang w:eastAsia="zh-CN"/>
                <w14:textFill>
                  <w14:solidFill>
                    <w14:schemeClr w14:val="tx1"/>
                  </w14:solidFill>
                </w14:textFill>
              </w:rPr>
              <w:t>竞争性</w:t>
            </w:r>
            <w:r>
              <w:rPr>
                <w:rFonts w:hint="eastAsia" w:ascii="宋体" w:hAnsi="宋体" w:eastAsia="宋体" w:cs="宋体"/>
                <w:color w:val="000000" w:themeColor="text1"/>
                <w:szCs w:val="21"/>
                <w:highlight w:val="none"/>
                <w:lang w:val="zh-CN"/>
                <w14:textFill>
                  <w14:solidFill>
                    <w14:schemeClr w14:val="tx1"/>
                  </w14:solidFill>
                </w14:textFill>
              </w:rPr>
              <w:t>磋商文件“工程量清单”给出的项目编码、项目特征、计量单位、工程量等内容，</w:t>
            </w:r>
            <w:r>
              <w:rPr>
                <w:rFonts w:hint="eastAsia" w:ascii="宋体" w:hAnsi="宋体" w:eastAsia="宋体" w:cs="宋体"/>
                <w:color w:val="000000" w:themeColor="text1"/>
                <w:szCs w:val="21"/>
                <w:highlight w:val="none"/>
                <w14:textFill>
                  <w14:solidFill>
                    <w14:schemeClr w14:val="tx1"/>
                  </w14:solidFill>
                </w14:textFill>
              </w:rPr>
              <w:t>按相关法律规定，</w:t>
            </w:r>
            <w:r>
              <w:rPr>
                <w:rFonts w:hint="eastAsia" w:ascii="宋体" w:hAnsi="宋体" w:eastAsia="宋体" w:cs="宋体"/>
                <w:color w:val="000000" w:themeColor="text1"/>
                <w:szCs w:val="21"/>
                <w:highlight w:val="none"/>
                <w:lang w:val="zh-CN"/>
                <w14:textFill>
                  <w14:solidFill>
                    <w14:schemeClr w14:val="tx1"/>
                  </w14:solidFill>
                </w14:textFill>
              </w:rPr>
              <w:t>加盖国家注册造价工程师印章</w:t>
            </w:r>
            <w:r>
              <w:rPr>
                <w:rFonts w:hint="eastAsia" w:ascii="宋体" w:hAnsi="宋体" w:cs="宋体"/>
                <w:color w:val="000000" w:themeColor="text1"/>
                <w:szCs w:val="21"/>
                <w:highlight w:val="none"/>
                <w:lang w:val="en-US" w:eastAsia="zh-CN"/>
                <w14:textFill>
                  <w14:solidFill>
                    <w14:schemeClr w14:val="tx1"/>
                  </w14:solidFill>
                </w14:textFill>
              </w:rPr>
              <w:t>及</w:t>
            </w:r>
            <w:r>
              <w:rPr>
                <w:rFonts w:hint="eastAsia" w:ascii="宋体" w:hAnsi="宋体" w:eastAsia="宋体" w:cs="宋体"/>
                <w:color w:val="000000" w:themeColor="text1"/>
                <w:szCs w:val="21"/>
                <w:highlight w:val="none"/>
                <w:lang w:val="zh-CN"/>
                <w14:textFill>
                  <w14:solidFill>
                    <w14:schemeClr w14:val="tx1"/>
                  </w14:solidFill>
                </w14:textFill>
              </w:rPr>
              <w:t>签字，</w:t>
            </w:r>
            <w:r>
              <w:rPr>
                <w:rFonts w:hint="eastAsia" w:ascii="宋体" w:hAnsi="宋体" w:eastAsia="宋体" w:cs="宋体"/>
                <w:color w:val="000000" w:themeColor="text1"/>
                <w:szCs w:val="21"/>
                <w:highlight w:val="none"/>
                <w14:textFill>
                  <w14:solidFill>
                    <w14:schemeClr w14:val="tx1"/>
                  </w14:solidFill>
                </w14:textFill>
              </w:rPr>
              <w:t>如不是本单位造价师编制，则须委托造价咨询单位编制（须提供</w:t>
            </w:r>
            <w:r>
              <w:rPr>
                <w:rFonts w:hint="eastAsia" w:ascii="宋体" w:hAnsi="宋体" w:cs="宋体"/>
                <w:color w:val="000000" w:themeColor="text1"/>
                <w:szCs w:val="21"/>
                <w:highlight w:val="none"/>
                <w:lang w:eastAsia="zh-CN"/>
                <w14:textFill>
                  <w14:solidFill>
                    <w14:schemeClr w14:val="tx1"/>
                  </w14:solidFill>
                </w14:textFill>
              </w:rPr>
              <w:t>双方盖章</w:t>
            </w:r>
            <w:r>
              <w:rPr>
                <w:rFonts w:hint="eastAsia" w:ascii="宋体" w:hAnsi="宋体" w:eastAsia="宋体" w:cs="宋体"/>
                <w:color w:val="000000" w:themeColor="text1"/>
                <w:szCs w:val="21"/>
                <w:highlight w:val="none"/>
                <w14:textFill>
                  <w14:solidFill>
                    <w14:schemeClr w14:val="tx1"/>
                  </w14:solidFill>
                </w14:textFill>
              </w:rPr>
              <w:t>委托</w:t>
            </w:r>
            <w:r>
              <w:rPr>
                <w:rFonts w:hint="eastAsia" w:ascii="宋体" w:hAnsi="宋体" w:cs="宋体"/>
                <w:color w:val="000000" w:themeColor="text1"/>
                <w:szCs w:val="21"/>
                <w:highlight w:val="none"/>
                <w:lang w:eastAsia="zh-CN"/>
                <w14:textFill>
                  <w14:solidFill>
                    <w14:schemeClr w14:val="tx1"/>
                  </w14:solidFill>
                </w14:textFill>
              </w:rPr>
              <w:t>协议</w:t>
            </w:r>
            <w:r>
              <w:rPr>
                <w:rFonts w:hint="eastAsia" w:ascii="宋体" w:hAnsi="宋体" w:eastAsia="宋体" w:cs="宋体"/>
                <w:color w:val="000000" w:themeColor="text1"/>
                <w:szCs w:val="21"/>
                <w:highlight w:val="none"/>
                <w14:textFill>
                  <w14:solidFill>
                    <w14:schemeClr w14:val="tx1"/>
                  </w14:solidFill>
                </w14:textFill>
              </w:rPr>
              <w:t>）。同一单位的注册造价师在本招标项目中不能为两个及两个以上的投标单位编制工程量清单，否则按废标处理。</w:t>
            </w:r>
          </w:p>
        </w:tc>
      </w:tr>
      <w:tr w14:paraId="770D7F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10E4B150">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65D3F809">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4B5DE441">
            <w:pPr>
              <w:pStyle w:val="28"/>
              <w:jc w:val="center"/>
              <w:rPr>
                <w:rFonts w:hint="eastAsia" w:ascii="宋体" w:hAnsi="宋体" w:cs="宋体"/>
                <w:color w:val="000000" w:themeColor="text1"/>
                <w:kern w:val="2"/>
                <w:sz w:val="21"/>
                <w:szCs w:val="21"/>
                <w:highlight w:val="none"/>
                <w:lang w:val="en-US" w:eastAsia="en-US"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磋商报价</w:t>
            </w:r>
          </w:p>
        </w:tc>
        <w:tc>
          <w:tcPr>
            <w:tcW w:w="3080" w:type="pct"/>
            <w:noWrap w:val="0"/>
            <w:vAlign w:val="center"/>
          </w:tcPr>
          <w:p w14:paraId="6582CCCB">
            <w:pPr>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高于最高限价</w:t>
            </w:r>
            <w:r>
              <w:rPr>
                <w:rFonts w:hint="eastAsia" w:ascii="宋体" w:hAnsi="宋体" w:cs="宋体"/>
                <w:color w:val="000000" w:themeColor="text1"/>
                <w:szCs w:val="21"/>
                <w:highlight w:val="none"/>
                <w:lang w:eastAsia="zh-CN"/>
                <w14:textFill>
                  <w14:solidFill>
                    <w14:schemeClr w14:val="tx1"/>
                  </w14:solidFill>
                </w14:textFill>
              </w:rPr>
              <w:t>（招标控制价）</w:t>
            </w:r>
            <w:r>
              <w:rPr>
                <w:rFonts w:hint="eastAsia" w:ascii="宋体" w:hAnsi="宋体" w:cs="宋体"/>
                <w:color w:val="000000" w:themeColor="text1"/>
                <w:szCs w:val="21"/>
                <w:highlight w:val="none"/>
                <w14:textFill>
                  <w14:solidFill>
                    <w14:schemeClr w14:val="tx1"/>
                  </w14:solidFill>
                </w14:textFill>
              </w:rPr>
              <w:t>的投标报价将被否决，按废标处理。</w:t>
            </w:r>
          </w:p>
        </w:tc>
      </w:tr>
      <w:tr w14:paraId="50B746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7" w:hRule="atLeast"/>
        </w:trPr>
        <w:tc>
          <w:tcPr>
            <w:tcW w:w="379" w:type="pct"/>
            <w:vMerge w:val="continue"/>
            <w:noWrap w:val="0"/>
            <w:vAlign w:val="center"/>
          </w:tcPr>
          <w:p w14:paraId="5A68F78A">
            <w:pPr>
              <w:jc w:val="center"/>
              <w:rPr>
                <w:rFonts w:hint="eastAsia" w:ascii="宋体" w:hAnsi="宋体" w:cs="宋体"/>
                <w:color w:val="000000" w:themeColor="text1"/>
                <w:szCs w:val="21"/>
                <w:highlight w:val="none"/>
                <w14:textFill>
                  <w14:solidFill>
                    <w14:schemeClr w14:val="tx1"/>
                  </w14:solidFill>
                </w14:textFill>
              </w:rPr>
            </w:pPr>
          </w:p>
        </w:tc>
        <w:tc>
          <w:tcPr>
            <w:tcW w:w="540" w:type="pct"/>
            <w:vMerge w:val="continue"/>
            <w:noWrap w:val="0"/>
            <w:vAlign w:val="center"/>
          </w:tcPr>
          <w:p w14:paraId="12B71E17">
            <w:pPr>
              <w:jc w:val="center"/>
              <w:rPr>
                <w:rFonts w:hint="eastAsia" w:ascii="宋体" w:hAnsi="宋体" w:cs="宋体"/>
                <w:color w:val="000000" w:themeColor="text1"/>
                <w:szCs w:val="21"/>
                <w:highlight w:val="none"/>
                <w14:textFill>
                  <w14:solidFill>
                    <w14:schemeClr w14:val="tx1"/>
                  </w14:solidFill>
                </w14:textFill>
              </w:rPr>
            </w:pPr>
          </w:p>
        </w:tc>
        <w:tc>
          <w:tcPr>
            <w:tcW w:w="1000" w:type="pct"/>
            <w:noWrap w:val="0"/>
            <w:vAlign w:val="center"/>
          </w:tcPr>
          <w:p w14:paraId="20A6479A">
            <w:pPr>
              <w:adjustRightInd w:val="0"/>
              <w:snapToGrid w:val="0"/>
              <w:spacing w:line="360" w:lineRule="exact"/>
              <w:jc w:val="center"/>
              <w:rPr>
                <w:rFonts w:hint="eastAsia" w:ascii="宋体" w:hAnsi="宋体" w:eastAsia="宋体" w:cs="宋体"/>
                <w:bCs/>
                <w:color w:val="000000" w:themeColor="text1"/>
                <w:kern w:val="15"/>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kern w:val="15"/>
                <w:szCs w:val="21"/>
                <w:highlight w:val="none"/>
                <w:lang w:eastAsia="zh-CN"/>
                <w14:textFill>
                  <w14:solidFill>
                    <w14:schemeClr w14:val="tx1"/>
                  </w14:solidFill>
                </w14:textFill>
              </w:rPr>
              <w:t>其他要求</w:t>
            </w:r>
          </w:p>
        </w:tc>
        <w:tc>
          <w:tcPr>
            <w:tcW w:w="3080" w:type="pct"/>
            <w:noWrap w:val="0"/>
            <w:vAlign w:val="center"/>
          </w:tcPr>
          <w:p w14:paraId="4C569DD7">
            <w:pPr>
              <w:adjustRightInd w:val="0"/>
              <w:snapToGrid w:val="0"/>
              <w:spacing w:line="360" w:lineRule="exact"/>
              <w:rPr>
                <w:rFonts w:hint="eastAsia" w:ascii="宋体" w:hAnsi="宋体" w:eastAsia="宋体" w:cs="宋体"/>
                <w:bCs/>
                <w:color w:val="000000" w:themeColor="text1"/>
                <w:kern w:val="15"/>
                <w:sz w:val="21"/>
                <w:szCs w:val="21"/>
                <w:highlight w:val="none"/>
                <w:lang w:val="en-US" w:eastAsia="zh-CN" w:bidi="ar-SA"/>
                <w14:textFill>
                  <w14:solidFill>
                    <w14:schemeClr w14:val="tx1"/>
                  </w14:solidFill>
                </w14:textFill>
              </w:rPr>
            </w:pPr>
            <w:r>
              <w:rPr>
                <w:rFonts w:hint="eastAsia" w:ascii="宋体" w:hAnsi="宋体" w:cs="宋体-18030"/>
                <w:color w:val="000000" w:themeColor="text1"/>
                <w:kern w:val="0"/>
                <w:szCs w:val="21"/>
                <w:highlight w:val="none"/>
                <w14:textFill>
                  <w14:solidFill>
                    <w14:schemeClr w14:val="tx1"/>
                  </w14:solidFill>
                </w14:textFill>
              </w:rPr>
              <w:t>满足</w:t>
            </w:r>
            <w:r>
              <w:rPr>
                <w:rFonts w:hint="eastAsia" w:ascii="宋体" w:hAnsi="宋体" w:cs="宋体-18030"/>
                <w:color w:val="000000" w:themeColor="text1"/>
                <w:kern w:val="0"/>
                <w:szCs w:val="21"/>
                <w:highlight w:val="none"/>
                <w:lang w:eastAsia="zh-CN"/>
                <w14:textFill>
                  <w14:solidFill>
                    <w14:schemeClr w14:val="tx1"/>
                  </w14:solidFill>
                </w14:textFill>
              </w:rPr>
              <w:t>竞争性磋商</w:t>
            </w:r>
            <w:r>
              <w:rPr>
                <w:rFonts w:hint="eastAsia" w:ascii="宋体" w:hAnsi="宋体" w:cs="宋体-18030"/>
                <w:color w:val="000000" w:themeColor="text1"/>
                <w:kern w:val="0"/>
                <w:szCs w:val="21"/>
                <w:highlight w:val="none"/>
                <w14:textFill>
                  <w14:solidFill>
                    <w14:schemeClr w14:val="tx1"/>
                  </w14:solidFill>
                </w14:textFill>
              </w:rPr>
              <w:t>文件的其他实质性要求</w:t>
            </w:r>
            <w:r>
              <w:rPr>
                <w:rFonts w:hint="eastAsia" w:ascii="宋体" w:hAnsi="宋体" w:eastAsia="宋体" w:cs="宋体"/>
                <w:bCs/>
                <w:color w:val="000000" w:themeColor="text1"/>
                <w:kern w:val="15"/>
                <w:szCs w:val="21"/>
                <w:highlight w:val="none"/>
                <w14:textFill>
                  <w14:solidFill>
                    <w14:schemeClr w14:val="tx1"/>
                  </w14:solidFill>
                </w14:textFill>
              </w:rPr>
              <w:t>。</w:t>
            </w:r>
          </w:p>
        </w:tc>
      </w:tr>
    </w:tbl>
    <w:p w14:paraId="55C47B47">
      <w:pPr>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注：上述符合性审查内容中有一项不合格，则</w:t>
      </w:r>
      <w:r>
        <w:rPr>
          <w:rFonts w:hint="eastAsia" w:ascii="宋体" w:hAnsi="宋体" w:eastAsia="宋体" w:cs="宋体"/>
          <w:color w:val="000000" w:themeColor="text1"/>
          <w:sz w:val="21"/>
          <w:szCs w:val="21"/>
          <w:highlight w:val="none"/>
          <w:lang w:val="zh-CN" w:eastAsia="zh-CN"/>
          <w14:textFill>
            <w14:solidFill>
              <w14:schemeClr w14:val="tx1"/>
            </w14:solidFill>
          </w14:textFill>
        </w:rPr>
        <w:t>符合性</w:t>
      </w:r>
      <w:r>
        <w:rPr>
          <w:rFonts w:hint="eastAsia" w:ascii="宋体" w:hAnsi="宋体" w:eastAsia="宋体" w:cs="宋体"/>
          <w:color w:val="000000" w:themeColor="text1"/>
          <w:sz w:val="21"/>
          <w:szCs w:val="21"/>
          <w:highlight w:val="none"/>
          <w:lang w:val="zh-CN"/>
          <w14:textFill>
            <w14:solidFill>
              <w14:schemeClr w14:val="tx1"/>
            </w14:solidFill>
          </w14:textFill>
        </w:rPr>
        <w:t>评审不合格，投标按废标处理，不进入后续评审。每项审查内容合格打“√”，不合格打“×”。评审结论写“合格”或“不合格”。不合格须注明原因。</w:t>
      </w:r>
    </w:p>
    <w:p w14:paraId="0DE68813">
      <w:pPr>
        <w:autoSpaceDE w:val="0"/>
        <w:autoSpaceDN w:val="0"/>
        <w:adjustRightInd w:val="0"/>
        <w:spacing w:line="300" w:lineRule="auto"/>
        <w:jc w:val="center"/>
        <w:rPr>
          <w:rFonts w:hint="eastAsia" w:ascii="宋体" w:hAnsi="宋体" w:cs="宋体"/>
          <w:b/>
          <w:bCs w:val="0"/>
          <w:color w:val="000000" w:themeColor="text1"/>
          <w:sz w:val="24"/>
          <w:szCs w:val="24"/>
          <w:highlight w:val="none"/>
          <w14:textFill>
            <w14:solidFill>
              <w14:schemeClr w14:val="tx1"/>
            </w14:solidFill>
          </w14:textFill>
        </w:rPr>
      </w:pPr>
      <w:r>
        <w:rPr>
          <w:rFonts w:hint="eastAsia" w:ascii="宋体" w:hAnsi="宋体" w:cs="宋体"/>
          <w:b/>
          <w:color w:val="000000" w:themeColor="text1"/>
          <w:szCs w:val="21"/>
          <w:highlight w:val="none"/>
          <w14:textFill>
            <w14:solidFill>
              <w14:schemeClr w14:val="tx1"/>
            </w14:solidFill>
          </w14:textFill>
        </w:rPr>
        <w:br w:type="page"/>
      </w:r>
      <w:bookmarkStart w:id="489" w:name="_Toc428007689"/>
      <w:bookmarkStart w:id="490" w:name="_Toc31949"/>
      <w:bookmarkStart w:id="491" w:name="_Toc26893"/>
      <w:bookmarkStart w:id="492" w:name="_Toc453756945"/>
      <w:bookmarkStart w:id="493" w:name="_Toc14063"/>
      <w:bookmarkStart w:id="494" w:name="_Toc8432"/>
      <w:bookmarkStart w:id="495" w:name="_Toc24574"/>
      <w:bookmarkStart w:id="496" w:name="_Toc5933"/>
      <w:bookmarkStart w:id="497" w:name="_Toc4375"/>
      <w:r>
        <w:rPr>
          <w:rFonts w:hint="eastAsia" w:ascii="宋体" w:hAnsi="宋体" w:cs="宋体"/>
          <w:b/>
          <w:bCs w:val="0"/>
          <w:color w:val="000000" w:themeColor="text1"/>
          <w:sz w:val="32"/>
          <w:szCs w:val="32"/>
          <w:highlight w:val="none"/>
          <w14:textFill>
            <w14:solidFill>
              <w14:schemeClr w14:val="tx1"/>
            </w14:solidFill>
          </w14:textFill>
        </w:rPr>
        <w:t>详细评审表</w:t>
      </w:r>
      <w:bookmarkEnd w:id="489"/>
      <w:bookmarkEnd w:id="490"/>
      <w:bookmarkEnd w:id="491"/>
      <w:bookmarkEnd w:id="492"/>
      <w:bookmarkEnd w:id="493"/>
      <w:bookmarkEnd w:id="494"/>
      <w:bookmarkEnd w:id="495"/>
      <w:bookmarkEnd w:id="496"/>
      <w:bookmarkEnd w:id="497"/>
    </w:p>
    <w:tbl>
      <w:tblPr>
        <w:tblStyle w:val="22"/>
        <w:tblW w:w="99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42"/>
        <w:gridCol w:w="1131"/>
        <w:gridCol w:w="1583"/>
        <w:gridCol w:w="6215"/>
      </w:tblGrid>
      <w:tr w14:paraId="4A08C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noWrap w:val="0"/>
            <w:vAlign w:val="center"/>
          </w:tcPr>
          <w:p w14:paraId="3B02F1F6">
            <w:pPr>
              <w:autoSpaceDE w:val="0"/>
              <w:autoSpaceDN w:val="0"/>
              <w:adjustRightInd w:val="0"/>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条款号</w:t>
            </w:r>
          </w:p>
        </w:tc>
        <w:tc>
          <w:tcPr>
            <w:tcW w:w="1583" w:type="dxa"/>
            <w:noWrap w:val="0"/>
            <w:vAlign w:val="center"/>
          </w:tcPr>
          <w:p w14:paraId="39ACAE35">
            <w:pPr>
              <w:autoSpaceDE w:val="0"/>
              <w:autoSpaceDN w:val="0"/>
              <w:adjustRightInd w:val="0"/>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条款内容</w:t>
            </w:r>
          </w:p>
        </w:tc>
        <w:tc>
          <w:tcPr>
            <w:tcW w:w="6215" w:type="dxa"/>
            <w:noWrap w:val="0"/>
            <w:vAlign w:val="center"/>
          </w:tcPr>
          <w:p w14:paraId="75951795">
            <w:pPr>
              <w:autoSpaceDE w:val="0"/>
              <w:autoSpaceDN w:val="0"/>
              <w:adjustRightInd w:val="0"/>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编列内容</w:t>
            </w:r>
          </w:p>
        </w:tc>
      </w:tr>
      <w:tr w14:paraId="5793A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2173" w:type="dxa"/>
            <w:gridSpan w:val="2"/>
            <w:noWrap w:val="0"/>
            <w:vAlign w:val="center"/>
          </w:tcPr>
          <w:p w14:paraId="05ABF158">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2.2.1</w:t>
            </w:r>
          </w:p>
        </w:tc>
        <w:tc>
          <w:tcPr>
            <w:tcW w:w="1583" w:type="dxa"/>
            <w:noWrap w:val="0"/>
            <w:vAlign w:val="center"/>
          </w:tcPr>
          <w:p w14:paraId="3F5D1258">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分值构成</w:t>
            </w:r>
          </w:p>
          <w:p w14:paraId="5EB31192">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(总分100分)</w:t>
            </w:r>
          </w:p>
        </w:tc>
        <w:tc>
          <w:tcPr>
            <w:tcW w:w="6215" w:type="dxa"/>
            <w:noWrap w:val="0"/>
            <w:vAlign w:val="center"/>
          </w:tcPr>
          <w:p w14:paraId="6FC380C4">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投  标 报 价：</w:t>
            </w:r>
            <w:r>
              <w:rPr>
                <w:rFonts w:hint="eastAsia" w:ascii="宋体" w:hAnsi="宋体" w:eastAsia="宋体" w:cs="宋体"/>
                <w:color w:val="000000" w:themeColor="text1"/>
                <w:szCs w:val="21"/>
                <w:highlight w:val="none"/>
                <w:u w:val="single"/>
                <w:lang w:val="en-US" w:eastAsia="zh-CN"/>
                <w14:textFill>
                  <w14:solidFill>
                    <w14:schemeClr w14:val="tx1"/>
                  </w14:solidFill>
                </w14:textFill>
              </w:rPr>
              <w:t>30</w:t>
            </w:r>
            <w:r>
              <w:rPr>
                <w:rFonts w:hint="eastAsia" w:ascii="宋体" w:hAnsi="宋体" w:eastAsia="宋体" w:cs="宋体"/>
                <w:color w:val="000000" w:themeColor="text1"/>
                <w:szCs w:val="21"/>
                <w:highlight w:val="none"/>
                <w14:textFill>
                  <w14:solidFill>
                    <w14:schemeClr w14:val="tx1"/>
                  </w14:solidFill>
                </w14:textFill>
              </w:rPr>
              <w:t>分</w:t>
            </w:r>
            <w:r>
              <w:rPr>
                <w:rFonts w:hint="eastAsia" w:ascii="宋体" w:hAnsi="宋体" w:eastAsia="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施工组织设计：</w:t>
            </w:r>
            <w:r>
              <w:rPr>
                <w:rFonts w:hint="eastAsia" w:ascii="宋体" w:hAnsi="宋体" w:eastAsia="宋体" w:cs="宋体"/>
                <w:color w:val="000000" w:themeColor="text1"/>
                <w:szCs w:val="21"/>
                <w:highlight w:val="none"/>
                <w:u w:val="single"/>
                <w:lang w:val="en-US" w:eastAsia="zh-CN"/>
                <w14:textFill>
                  <w14:solidFill>
                    <w14:schemeClr w14:val="tx1"/>
                  </w14:solidFill>
                </w14:textFill>
              </w:rPr>
              <w:t>50</w:t>
            </w:r>
            <w:r>
              <w:rPr>
                <w:rFonts w:hint="eastAsia" w:ascii="宋体" w:hAnsi="宋体" w:eastAsia="宋体" w:cs="宋体"/>
                <w:color w:val="000000" w:themeColor="text1"/>
                <w:szCs w:val="21"/>
                <w:highlight w:val="none"/>
                <w14:textFill>
                  <w14:solidFill>
                    <w14:schemeClr w14:val="tx1"/>
                  </w14:solidFill>
                </w14:textFill>
              </w:rPr>
              <w:t>分</w:t>
            </w:r>
            <w:r>
              <w:rPr>
                <w:rFonts w:hint="eastAsia" w:ascii="宋体" w:hAnsi="宋体" w:eastAsia="宋体" w:cs="宋体"/>
                <w:color w:val="000000" w:themeColor="text1"/>
                <w:szCs w:val="21"/>
                <w:highlight w:val="none"/>
                <w:lang w:val="en-US" w:eastAsia="zh-CN"/>
                <w14:textFill>
                  <w14:solidFill>
                    <w14:schemeClr w14:val="tx1"/>
                  </w14:solidFill>
                </w14:textFill>
              </w:rPr>
              <w:t xml:space="preserve">    </w:t>
            </w:r>
          </w:p>
          <w:p w14:paraId="25BD5638">
            <w:pPr>
              <w:spacing w:line="240" w:lineRule="auto"/>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业绩及管理机构</w:t>
            </w: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u w:val="single"/>
                <w:lang w:val="en-US" w:eastAsia="zh-CN"/>
                <w14:textFill>
                  <w14:solidFill>
                    <w14:schemeClr w14:val="tx1"/>
                  </w14:solidFill>
                </w14:textFill>
              </w:rPr>
              <w:t>14</w:t>
            </w:r>
            <w:r>
              <w:rPr>
                <w:rFonts w:hint="eastAsia" w:ascii="宋体" w:hAnsi="宋体" w:eastAsia="宋体" w:cs="宋体"/>
                <w:color w:val="000000" w:themeColor="text1"/>
                <w:szCs w:val="21"/>
                <w:highlight w:val="none"/>
                <w14:textFill>
                  <w14:solidFill>
                    <w14:schemeClr w14:val="tx1"/>
                  </w14:solidFill>
                </w14:textFill>
              </w:rPr>
              <w:t>分</w:t>
            </w:r>
            <w:r>
              <w:rPr>
                <w:rFonts w:hint="eastAsia" w:ascii="宋体" w:hAnsi="宋体" w:eastAsia="宋体" w:cs="宋体"/>
                <w:color w:val="000000" w:themeColor="text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Cs w:val="21"/>
                <w:highlight w:val="none"/>
                <w14:textFill>
                  <w14:solidFill>
                    <w14:schemeClr w14:val="tx1"/>
                  </w14:solidFill>
                </w14:textFill>
              </w:rPr>
              <w:t>其他评审因素：</w:t>
            </w:r>
            <w:r>
              <w:rPr>
                <w:rFonts w:hint="eastAsia" w:ascii="宋体" w:hAnsi="宋体" w:eastAsia="宋体" w:cs="宋体"/>
                <w:color w:val="000000" w:themeColor="text1"/>
                <w:szCs w:val="21"/>
                <w:highlight w:val="none"/>
                <w:u w:val="single"/>
                <w:lang w:val="en-US" w:eastAsia="zh-CN"/>
                <w14:textFill>
                  <w14:solidFill>
                    <w14:schemeClr w14:val="tx1"/>
                  </w14:solidFill>
                </w14:textFill>
              </w:rPr>
              <w:t>6</w:t>
            </w:r>
            <w:r>
              <w:rPr>
                <w:rFonts w:hint="eastAsia" w:ascii="宋体" w:hAnsi="宋体" w:eastAsia="宋体" w:cs="宋体"/>
                <w:color w:val="000000" w:themeColor="text1"/>
                <w:szCs w:val="21"/>
                <w:highlight w:val="none"/>
                <w14:textFill>
                  <w14:solidFill>
                    <w14:schemeClr w14:val="tx1"/>
                  </w14:solidFill>
                </w14:textFill>
              </w:rPr>
              <w:t>分</w:t>
            </w:r>
            <w:r>
              <w:rPr>
                <w:rFonts w:hint="eastAsia" w:ascii="宋体" w:hAnsi="宋体" w:eastAsia="宋体" w:cs="宋体"/>
                <w:color w:val="000000" w:themeColor="text1"/>
                <w:szCs w:val="21"/>
                <w:highlight w:val="none"/>
                <w:lang w:val="en-US" w:eastAsia="zh-CN"/>
                <w14:textFill>
                  <w14:solidFill>
                    <w14:schemeClr w14:val="tx1"/>
                  </w14:solidFill>
                </w14:textFill>
              </w:rPr>
              <w:t xml:space="preserve">     </w:t>
            </w:r>
          </w:p>
        </w:tc>
      </w:tr>
      <w:tr w14:paraId="01684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noWrap w:val="0"/>
            <w:vAlign w:val="center"/>
          </w:tcPr>
          <w:p w14:paraId="2D30E150">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2.2.2</w:t>
            </w:r>
          </w:p>
        </w:tc>
        <w:tc>
          <w:tcPr>
            <w:tcW w:w="1583" w:type="dxa"/>
            <w:noWrap w:val="0"/>
            <w:vAlign w:val="center"/>
          </w:tcPr>
          <w:p w14:paraId="11B1CD39">
            <w:pPr>
              <w:tabs>
                <w:tab w:val="left" w:pos="660"/>
              </w:tabs>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评标基准价计算方法</w:t>
            </w:r>
          </w:p>
        </w:tc>
        <w:tc>
          <w:tcPr>
            <w:tcW w:w="6215" w:type="dxa"/>
            <w:noWrap w:val="0"/>
            <w:vAlign w:val="center"/>
          </w:tcPr>
          <w:p w14:paraId="1EA95BBB">
            <w:pPr>
              <w:autoSpaceDE w:val="0"/>
              <w:autoSpaceDN w:val="0"/>
              <w:adjustRightInd w:val="0"/>
              <w:spacing w:line="240" w:lineRule="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lang w:val="zh-CN" w:eastAsia="zh-CN"/>
                <w14:textFill>
                  <w14:solidFill>
                    <w14:schemeClr w14:val="tx1"/>
                  </w14:solidFill>
                </w14:textFill>
              </w:rPr>
              <w:t>价格分统一采用低价优先法计算，即满足</w:t>
            </w:r>
            <w:r>
              <w:rPr>
                <w:rFonts w:hint="eastAsia" w:ascii="宋体" w:hAnsi="宋体" w:eastAsia="宋体" w:cs="宋体"/>
                <w:color w:val="000000" w:themeColor="text1"/>
                <w:highlight w:val="none"/>
                <w:lang w:val="en-US" w:eastAsia="zh-CN"/>
                <w14:textFill>
                  <w14:solidFill>
                    <w14:schemeClr w14:val="tx1"/>
                  </w14:solidFill>
                </w14:textFill>
              </w:rPr>
              <w:t>竞争性磋商文件</w:t>
            </w:r>
            <w:r>
              <w:rPr>
                <w:rFonts w:hint="eastAsia" w:ascii="宋体" w:hAnsi="宋体" w:eastAsia="宋体" w:cs="宋体"/>
                <w:color w:val="000000" w:themeColor="text1"/>
                <w:highlight w:val="none"/>
                <w:lang w:val="zh-CN" w:eastAsia="zh-CN"/>
                <w14:textFill>
                  <w14:solidFill>
                    <w14:schemeClr w14:val="tx1"/>
                  </w14:solidFill>
                </w14:textFill>
              </w:rPr>
              <w:t>要求且报价最低的供应商的价格为</w:t>
            </w:r>
            <w:r>
              <w:rPr>
                <w:rFonts w:hint="eastAsia" w:ascii="宋体" w:hAnsi="宋体" w:eastAsia="宋体" w:cs="宋体"/>
                <w:color w:val="000000" w:themeColor="text1"/>
                <w:highlight w:val="none"/>
                <w:lang w:val="en-US" w:eastAsia="zh-CN"/>
                <w14:textFill>
                  <w14:solidFill>
                    <w14:schemeClr w14:val="tx1"/>
                  </w14:solidFill>
                </w14:textFill>
              </w:rPr>
              <w:t>投标</w:t>
            </w:r>
            <w:r>
              <w:rPr>
                <w:rFonts w:hint="eastAsia" w:ascii="宋体" w:hAnsi="宋体" w:eastAsia="宋体" w:cs="宋体"/>
                <w:color w:val="000000" w:themeColor="text1"/>
                <w:highlight w:val="none"/>
                <w:lang w:val="zh-CN" w:eastAsia="zh-CN"/>
                <w14:textFill>
                  <w14:solidFill>
                    <w14:schemeClr w14:val="tx1"/>
                  </w14:solidFill>
                </w14:textFill>
              </w:rPr>
              <w:t>基准价，其价格分为满分。按照《政府采购促进中小企业发展暂行办法》规定，对小型和微型企业供应商产品的价格不给予扣除。</w:t>
            </w:r>
          </w:p>
        </w:tc>
      </w:tr>
      <w:tr w14:paraId="36314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2173" w:type="dxa"/>
            <w:gridSpan w:val="2"/>
            <w:noWrap w:val="0"/>
            <w:vAlign w:val="center"/>
          </w:tcPr>
          <w:p w14:paraId="02EC1C9F">
            <w:pPr>
              <w:autoSpaceDE w:val="0"/>
              <w:autoSpaceDN w:val="0"/>
              <w:adjustRightInd w:val="0"/>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条款号</w:t>
            </w:r>
          </w:p>
        </w:tc>
        <w:tc>
          <w:tcPr>
            <w:tcW w:w="1583" w:type="dxa"/>
            <w:noWrap w:val="0"/>
            <w:vAlign w:val="center"/>
          </w:tcPr>
          <w:p w14:paraId="422A2458">
            <w:pPr>
              <w:autoSpaceDE w:val="0"/>
              <w:autoSpaceDN w:val="0"/>
              <w:adjustRightInd w:val="0"/>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 xml:space="preserve">评分因素 </w:t>
            </w:r>
          </w:p>
        </w:tc>
        <w:tc>
          <w:tcPr>
            <w:tcW w:w="6215" w:type="dxa"/>
            <w:noWrap w:val="0"/>
            <w:vAlign w:val="center"/>
          </w:tcPr>
          <w:p w14:paraId="69B1D960">
            <w:pPr>
              <w:autoSpaceDE w:val="0"/>
              <w:autoSpaceDN w:val="0"/>
              <w:adjustRightInd w:val="0"/>
              <w:spacing w:line="240" w:lineRule="auto"/>
              <w:jc w:val="center"/>
              <w:rPr>
                <w:rFonts w:hint="eastAsia" w:ascii="宋体" w:hAnsi="宋体" w:eastAsia="宋体" w:cs="宋体"/>
                <w:b/>
                <w:color w:val="000000" w:themeColor="text1"/>
                <w:szCs w:val="21"/>
                <w:highlight w:val="none"/>
                <w14:textFill>
                  <w14:solidFill>
                    <w14:schemeClr w14:val="tx1"/>
                  </w14:solidFill>
                </w14:textFill>
              </w:rPr>
            </w:pPr>
            <w:r>
              <w:rPr>
                <w:rFonts w:hint="eastAsia" w:ascii="宋体" w:hAnsi="宋体" w:eastAsia="宋体" w:cs="宋体"/>
                <w:b/>
                <w:color w:val="000000" w:themeColor="text1"/>
                <w:szCs w:val="21"/>
                <w:highlight w:val="none"/>
                <w14:textFill>
                  <w14:solidFill>
                    <w14:schemeClr w14:val="tx1"/>
                  </w14:solidFill>
                </w14:textFill>
              </w:rPr>
              <w:t>评分标准</w:t>
            </w:r>
          </w:p>
        </w:tc>
      </w:tr>
      <w:tr w14:paraId="2451E7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042" w:type="dxa"/>
            <w:noWrap w:val="0"/>
            <w:vAlign w:val="center"/>
          </w:tcPr>
          <w:p w14:paraId="1832286D">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2.2.3</w:t>
            </w:r>
          </w:p>
          <w:p w14:paraId="386CFC33">
            <w:pPr>
              <w:autoSpaceDE w:val="0"/>
              <w:autoSpaceDN w:val="0"/>
              <w:adjustRightInd w:val="0"/>
              <w:spacing w:line="24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（1）</w:t>
            </w:r>
          </w:p>
        </w:tc>
        <w:tc>
          <w:tcPr>
            <w:tcW w:w="1131" w:type="dxa"/>
            <w:noWrap w:val="0"/>
            <w:vAlign w:val="center"/>
          </w:tcPr>
          <w:p w14:paraId="0D9A3DB8">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磋商报价评分标准</w:t>
            </w:r>
          </w:p>
          <w:p w14:paraId="11384EB6">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30</w:t>
            </w:r>
            <w:r>
              <w:rPr>
                <w:rFonts w:hint="eastAsia" w:ascii="宋体" w:hAnsi="宋体" w:eastAsia="宋体" w:cs="宋体"/>
                <w:color w:val="000000" w:themeColor="text1"/>
                <w:szCs w:val="21"/>
                <w:highlight w:val="none"/>
                <w14:textFill>
                  <w14:solidFill>
                    <w14:schemeClr w14:val="tx1"/>
                  </w14:solidFill>
                </w14:textFill>
              </w:rPr>
              <w:t>分）</w:t>
            </w:r>
          </w:p>
        </w:tc>
        <w:tc>
          <w:tcPr>
            <w:tcW w:w="1583" w:type="dxa"/>
            <w:noWrap w:val="0"/>
            <w:vAlign w:val="center"/>
          </w:tcPr>
          <w:p w14:paraId="35C82EDC">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报价得分</w:t>
            </w:r>
          </w:p>
          <w:p w14:paraId="01423956">
            <w:pPr>
              <w:autoSpaceDE w:val="0"/>
              <w:autoSpaceDN w:val="0"/>
              <w:adjustRightInd w:val="0"/>
              <w:spacing w:line="240" w:lineRule="auto"/>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30</w:t>
            </w:r>
            <w:r>
              <w:rPr>
                <w:rFonts w:hint="eastAsia" w:ascii="宋体" w:hAnsi="宋体" w:eastAsia="宋体" w:cs="宋体"/>
                <w:color w:val="000000" w:themeColor="text1"/>
                <w:szCs w:val="21"/>
                <w:highlight w:val="none"/>
                <w14:textFill>
                  <w14:solidFill>
                    <w14:schemeClr w14:val="tx1"/>
                  </w14:solidFill>
                </w14:textFill>
              </w:rPr>
              <w:t>分）</w:t>
            </w:r>
          </w:p>
        </w:tc>
        <w:tc>
          <w:tcPr>
            <w:tcW w:w="6215" w:type="dxa"/>
            <w:noWrap w:val="0"/>
            <w:vAlign w:val="center"/>
          </w:tcPr>
          <w:p w14:paraId="594ADE00">
            <w:pPr>
              <w:autoSpaceDE w:val="0"/>
              <w:autoSpaceDN w:val="0"/>
              <w:adjustRightInd w:val="0"/>
              <w:spacing w:line="240" w:lineRule="auto"/>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价格分统一采用低价优先法计算，即满足</w:t>
            </w:r>
            <w:r>
              <w:rPr>
                <w:rFonts w:hint="eastAsia" w:ascii="宋体" w:hAnsi="宋体" w:eastAsia="宋体" w:cs="宋体"/>
                <w:color w:val="000000" w:themeColor="text1"/>
                <w:highlight w:val="none"/>
                <w:lang w:val="zh-CN" w:eastAsia="zh-CN"/>
                <w14:textFill>
                  <w14:solidFill>
                    <w14:schemeClr w14:val="tx1"/>
                  </w14:solidFill>
                </w14:textFill>
              </w:rPr>
              <w:t>竞争性磋商文件</w:t>
            </w:r>
            <w:r>
              <w:rPr>
                <w:rFonts w:hint="eastAsia" w:ascii="宋体" w:hAnsi="宋体" w:eastAsia="宋体" w:cs="宋体"/>
                <w:color w:val="000000" w:themeColor="text1"/>
                <w:highlight w:val="none"/>
                <w:lang w:val="zh-CN"/>
                <w14:textFill>
                  <w14:solidFill>
                    <w14:schemeClr w14:val="tx1"/>
                  </w14:solidFill>
                </w14:textFill>
              </w:rPr>
              <w:t>要求且报价最低的供应商的价格为</w:t>
            </w:r>
            <w:r>
              <w:rPr>
                <w:rFonts w:hint="eastAsia" w:ascii="宋体" w:hAnsi="宋体" w:eastAsia="宋体" w:cs="宋体"/>
                <w:color w:val="000000" w:themeColor="text1"/>
                <w:highlight w:val="none"/>
                <w:lang w:val="zh-CN" w:eastAsia="zh-CN"/>
                <w14:textFill>
                  <w14:solidFill>
                    <w14:schemeClr w14:val="tx1"/>
                  </w14:solidFill>
                </w14:textFill>
              </w:rPr>
              <w:t>投标</w:t>
            </w:r>
            <w:r>
              <w:rPr>
                <w:rFonts w:hint="eastAsia" w:ascii="宋体" w:hAnsi="宋体" w:eastAsia="宋体" w:cs="宋体"/>
                <w:color w:val="000000" w:themeColor="text1"/>
                <w:highlight w:val="none"/>
                <w:lang w:val="zh-CN"/>
                <w14:textFill>
                  <w14:solidFill>
                    <w14:schemeClr w14:val="tx1"/>
                  </w14:solidFill>
                </w14:textFill>
              </w:rPr>
              <w:t>基准价。</w:t>
            </w:r>
          </w:p>
          <w:p w14:paraId="09206785">
            <w:pPr>
              <w:autoSpaceDE w:val="0"/>
              <w:autoSpaceDN w:val="0"/>
              <w:adjustRightInd w:val="0"/>
              <w:spacing w:line="240" w:lineRule="auto"/>
              <w:rPr>
                <w:rFonts w:hint="eastAsia" w:ascii="宋体" w:hAnsi="宋体" w:eastAsia="宋体" w:cs="宋体"/>
                <w:color w:val="000000" w:themeColor="text1"/>
                <w:highlight w:val="none"/>
                <w:lang w:val="zh-CN"/>
                <w14:textFill>
                  <w14:solidFill>
                    <w14:schemeClr w14:val="tx1"/>
                  </w14:solidFill>
                </w14:textFill>
              </w:rPr>
            </w:pPr>
            <w:r>
              <w:rPr>
                <w:rFonts w:hint="eastAsia" w:ascii="宋体" w:hAnsi="宋体" w:eastAsia="宋体" w:cs="宋体"/>
                <w:color w:val="000000" w:themeColor="text1"/>
                <w:highlight w:val="none"/>
                <w:lang w:val="zh-CN"/>
                <w14:textFill>
                  <w14:solidFill>
                    <w14:schemeClr w14:val="tx1"/>
                  </w14:solidFill>
                </w14:textFill>
              </w:rPr>
              <w:t>注：报价得分保留小数点后两位。</w:t>
            </w:r>
          </w:p>
          <w:p w14:paraId="04A01A64">
            <w:pPr>
              <w:autoSpaceDE w:val="0"/>
              <w:autoSpaceDN w:val="0"/>
              <w:adjustRightInd w:val="0"/>
              <w:spacing w:line="240" w:lineRule="auto"/>
              <w:rPr>
                <w:rFonts w:hint="eastAsia" w:ascii="宋体" w:hAnsi="宋体" w:eastAsia="宋体" w:cs="宋体"/>
                <w:color w:val="000000" w:themeColor="text1"/>
                <w:highlight w:val="none"/>
                <w:lang w:val="zh-CN" w:eastAsia="zh-CN"/>
                <w14:textFill>
                  <w14:solidFill>
                    <w14:schemeClr w14:val="tx1"/>
                  </w14:solidFill>
                </w14:textFill>
              </w:rPr>
            </w:pPr>
            <w:r>
              <w:rPr>
                <w:rFonts w:hint="eastAsia" w:ascii="宋体" w:hAnsi="宋体" w:eastAsia="宋体" w:cs="宋体"/>
                <w:b/>
                <w:bCs w:val="0"/>
                <w:color w:val="000000" w:themeColor="text1"/>
                <w:szCs w:val="21"/>
                <w:highlight w:val="none"/>
                <w:lang w:val="zh-CN"/>
                <w14:textFill>
                  <w14:solidFill>
                    <w14:schemeClr w14:val="tx1"/>
                  </w14:solidFill>
                </w14:textFill>
              </w:rPr>
              <w:t>磋商报价得分=（磋商基准价/最后磋商报价）×价格权值</w:t>
            </w:r>
            <w:r>
              <w:rPr>
                <w:rFonts w:hint="eastAsia" w:ascii="宋体" w:hAnsi="宋体" w:eastAsia="宋体" w:cs="宋体"/>
                <w:b/>
                <w:bCs w:val="0"/>
                <w:color w:val="000000" w:themeColor="text1"/>
                <w:szCs w:val="21"/>
                <w:highlight w:val="none"/>
                <w:lang w:val="en-US" w:eastAsia="zh-CN"/>
                <w14:textFill>
                  <w14:solidFill>
                    <w14:schemeClr w14:val="tx1"/>
                  </w14:solidFill>
                </w14:textFill>
              </w:rPr>
              <w:t>30</w:t>
            </w:r>
            <w:r>
              <w:rPr>
                <w:rFonts w:hint="eastAsia" w:ascii="宋体" w:hAnsi="宋体" w:eastAsia="宋体" w:cs="宋体"/>
                <w:b/>
                <w:bCs w:val="0"/>
                <w:color w:val="000000" w:themeColor="text1"/>
                <w:szCs w:val="21"/>
                <w:highlight w:val="none"/>
                <w:lang w:val="zh-CN"/>
                <w14:textFill>
                  <w14:solidFill>
                    <w14:schemeClr w14:val="tx1"/>
                  </w14:solidFill>
                </w14:textFill>
              </w:rPr>
              <w:t>%×100</w:t>
            </w:r>
          </w:p>
        </w:tc>
      </w:tr>
      <w:tr w14:paraId="4F147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restart"/>
            <w:noWrap w:val="0"/>
            <w:vAlign w:val="center"/>
          </w:tcPr>
          <w:p w14:paraId="54A68BA5">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2.2.3</w:t>
            </w:r>
          </w:p>
          <w:p w14:paraId="1457CB21">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w:t>
            </w:r>
          </w:p>
        </w:tc>
        <w:tc>
          <w:tcPr>
            <w:tcW w:w="1131" w:type="dxa"/>
            <w:vMerge w:val="restart"/>
            <w:noWrap w:val="0"/>
            <w:vAlign w:val="center"/>
          </w:tcPr>
          <w:p w14:paraId="3E220B2A">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施工组织设计评分标准</w:t>
            </w:r>
          </w:p>
          <w:p w14:paraId="20A00E61">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eastAsia="宋体" w:cs="宋体"/>
                <w:color w:val="000000" w:themeColor="text1"/>
                <w:szCs w:val="21"/>
                <w:highlight w:val="none"/>
                <w:lang w:val="en-US" w:eastAsia="zh-CN"/>
                <w14:textFill>
                  <w14:solidFill>
                    <w14:schemeClr w14:val="tx1"/>
                  </w14:solidFill>
                </w14:textFill>
              </w:rPr>
              <w:t>50</w:t>
            </w:r>
            <w:r>
              <w:rPr>
                <w:rFonts w:hint="eastAsia" w:ascii="宋体" w:hAnsi="宋体" w:eastAsia="宋体" w:cs="宋体"/>
                <w:color w:val="000000" w:themeColor="text1"/>
                <w:szCs w:val="21"/>
                <w:highlight w:val="none"/>
                <w14:textFill>
                  <w14:solidFill>
                    <w14:schemeClr w14:val="tx1"/>
                  </w14:solidFill>
                </w14:textFill>
              </w:rPr>
              <w:t>分）</w:t>
            </w:r>
          </w:p>
        </w:tc>
        <w:tc>
          <w:tcPr>
            <w:tcW w:w="1583" w:type="dxa"/>
            <w:noWrap w:val="0"/>
            <w:vAlign w:val="center"/>
          </w:tcPr>
          <w:p w14:paraId="7BD064F8">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施工部署的完整性、合理性（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top"/>
          </w:tcPr>
          <w:p w14:paraId="08CC45A7">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施工部署有完整的施工网络计划图、临时用地表、并能提出完整、合理、切实可行的施工部署方案的得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1724E756">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施工部署提供的施工网络计划图、临时用地表、提供方案基本满足的得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4</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709BD818">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施工部署提供的施工网络计划图、临时用地表且施工部署方案一般的得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32B56174">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施工部署提供的施工网络计划图、临时用地表较符合现场条件的</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2分</w:t>
            </w:r>
            <w:r>
              <w:rPr>
                <w:rFonts w:hint="eastAsia" w:ascii="宋体" w:hAnsi="宋体" w:eastAsia="宋体" w:cs="宋体"/>
                <w:bCs/>
                <w:color w:val="000000" w:themeColor="text1"/>
                <w:sz w:val="21"/>
                <w:szCs w:val="21"/>
                <w:highlight w:val="none"/>
                <w:lang w:val="zh-CN"/>
                <w14:textFill>
                  <w14:solidFill>
                    <w14:schemeClr w14:val="tx1"/>
                  </w14:solidFill>
                </w14:textFill>
              </w:rPr>
              <w:t>；</w:t>
            </w:r>
          </w:p>
          <w:p w14:paraId="4D0284FA">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提供的施工部署方案不清晰，且适用现场施工情况不完善的得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7DB61FDB">
            <w:pPr>
              <w:keepNext w:val="0"/>
              <w:keepLines w:val="0"/>
              <w:suppressLineNumbers w:val="0"/>
              <w:autoSpaceDE w:val="0"/>
              <w:autoSpaceDN w:val="0"/>
              <w:adjustRightInd w:val="0"/>
              <w:spacing w:before="0" w:beforeAutospacing="0" w:after="0" w:afterAutospacing="0" w:line="240" w:lineRule="auto"/>
              <w:ind w:left="0" w:leftChars="0" w:right="0" w:rightChars="0"/>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没有得0分。</w:t>
            </w:r>
          </w:p>
        </w:tc>
      </w:tr>
      <w:tr w14:paraId="09333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7D91C9CE">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2918FC02">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18FF3E1A">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施工方案与方法的针对性、可行性（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top"/>
          </w:tcPr>
          <w:p w14:paraId="0022444B">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施工方案整体思路清晰，职责明确、流程完整并能根据现场的实际情况提出可行性方案的得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262B04EE">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eastAsia="zh-CN"/>
                <w14:textFill>
                  <w14:solidFill>
                    <w14:schemeClr w14:val="tx1"/>
                  </w14:solidFill>
                </w14:textFill>
              </w:rPr>
              <w:t>施工方案思路基本清晰、合理，基本满足施工要求的得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4分；</w:t>
            </w:r>
          </w:p>
          <w:p w14:paraId="6B7C3BA0">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eastAsia="zh-CN"/>
                <w14:textFill>
                  <w14:solidFill>
                    <w14:schemeClr w14:val="tx1"/>
                  </w14:solidFill>
                </w14:textFill>
              </w:rPr>
              <w:t>施工方案思路一般清晰、合理，施工要求一般的得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3分；</w:t>
            </w:r>
          </w:p>
          <w:p w14:paraId="1447B172">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方案相对较明确、合理、可行的得2分；</w:t>
            </w:r>
          </w:p>
          <w:p w14:paraId="51057EAD">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方案相对不明确、职责分工不清晰、流程不明确、整体方案不能满足施工要求的得1分；</w:t>
            </w:r>
          </w:p>
          <w:p w14:paraId="3EE453DA">
            <w:pPr>
              <w:keepNext w:val="0"/>
              <w:keepLines w:val="0"/>
              <w:suppressLineNumbers w:val="0"/>
              <w:autoSpaceDE w:val="0"/>
              <w:autoSpaceDN w:val="0"/>
              <w:adjustRightInd w:val="0"/>
              <w:spacing w:before="0" w:beforeAutospacing="0" w:after="0" w:afterAutospacing="0" w:line="240" w:lineRule="auto"/>
              <w:ind w:left="0" w:leftChars="0" w:right="0" w:rightChars="0"/>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没有得0分。</w:t>
            </w:r>
          </w:p>
        </w:tc>
      </w:tr>
      <w:tr w14:paraId="2A2BC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6AD37F8D">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26F2281F">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2C27DED4">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工程质量管理体系与措施的可靠性（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top"/>
          </w:tcPr>
          <w:p w14:paraId="6832C9E3">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工程质量管理体系和措施充分完整且具有可靠性、适用本项目的得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3CCE79F6">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工程质量管理体系和措施可靠性基本满足项目要求的得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4分；</w:t>
            </w:r>
          </w:p>
          <w:p w14:paraId="543F5095">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工程质量管理体系和措施可靠性一般的得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2E494EF8">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工程质量管理体系和措施可靠性的较合理的得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2FD6B414">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en-US" w:eastAsia="zh-CN"/>
                <w14:textFill>
                  <w14:solidFill>
                    <w14:schemeClr w14:val="tx1"/>
                  </w14:solidFill>
                </w14:textFill>
              </w:rPr>
              <w:t>不满足本项目的</w:t>
            </w:r>
            <w:r>
              <w:rPr>
                <w:rFonts w:hint="eastAsia" w:ascii="宋体" w:hAnsi="宋体" w:eastAsia="宋体" w:cs="宋体"/>
                <w:bCs/>
                <w:color w:val="000000" w:themeColor="text1"/>
                <w:sz w:val="21"/>
                <w:szCs w:val="21"/>
                <w:highlight w:val="none"/>
                <w:lang w:val="zh-CN"/>
                <w14:textFill>
                  <w14:solidFill>
                    <w14:schemeClr w14:val="tx1"/>
                  </w14:solidFill>
                </w14:textFill>
              </w:rPr>
              <w:t>得1分；</w:t>
            </w:r>
          </w:p>
          <w:p w14:paraId="296AD6F5">
            <w:pPr>
              <w:keepNext w:val="0"/>
              <w:keepLines w:val="0"/>
              <w:suppressLineNumbers w:val="0"/>
              <w:autoSpaceDE w:val="0"/>
              <w:autoSpaceDN w:val="0"/>
              <w:adjustRightInd w:val="0"/>
              <w:spacing w:before="0" w:beforeAutospacing="0" w:after="0" w:afterAutospacing="0" w:line="240" w:lineRule="auto"/>
              <w:ind w:left="0" w:leftChars="0" w:right="0" w:rightChars="0"/>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没有得0分。</w:t>
            </w:r>
          </w:p>
        </w:tc>
      </w:tr>
      <w:tr w14:paraId="024AF0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jc w:val="center"/>
        </w:trPr>
        <w:tc>
          <w:tcPr>
            <w:tcW w:w="1042" w:type="dxa"/>
            <w:vMerge w:val="continue"/>
            <w:noWrap w:val="0"/>
            <w:vAlign w:val="center"/>
          </w:tcPr>
          <w:p w14:paraId="0EC902EF">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1ECEC41B">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097234A3">
            <w:pPr>
              <w:keepNext w:val="0"/>
              <w:keepLines w:val="0"/>
              <w:suppressLineNumbers w:val="0"/>
              <w:autoSpaceDE w:val="0"/>
              <w:autoSpaceDN w:val="0"/>
              <w:adjustRightInd w:val="0"/>
              <w:spacing w:before="0" w:beforeAutospacing="0" w:after="0" w:afterAutospacing="0" w:line="240" w:lineRule="auto"/>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安全管理体系与措施的可靠性（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057FCAE0">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能提出具有实际意义并满足现场施工要求的安全管理体系及具有可靠性的安全措施方案的得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5</w:t>
            </w:r>
            <w:r>
              <w:rPr>
                <w:rFonts w:hint="eastAsia" w:ascii="宋体" w:hAnsi="宋体" w:eastAsia="宋体" w:cs="宋体"/>
                <w:bCs/>
                <w:color w:val="000000" w:themeColor="text1"/>
                <w:sz w:val="21"/>
                <w:szCs w:val="21"/>
                <w:highlight w:val="none"/>
                <w:lang w:val="zh-CN"/>
                <w14:textFill>
                  <w14:solidFill>
                    <w14:schemeClr w14:val="tx1"/>
                  </w14:solidFill>
                </w14:textFill>
              </w:rPr>
              <w:t>分；</w:t>
            </w:r>
          </w:p>
          <w:p w14:paraId="7ECB80C8">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eastAsia="zh-CN"/>
                <w14:textFill>
                  <w14:solidFill>
                    <w14:schemeClr w14:val="tx1"/>
                  </w14:solidFill>
                </w14:textFill>
              </w:rPr>
              <w:t>安全管理体系与措施可靠性基本满足项目需要的得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4分；</w:t>
            </w:r>
          </w:p>
          <w:p w14:paraId="054ABF20">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eastAsia="宋体" w:cs="宋体"/>
                <w:bCs/>
                <w:color w:val="000000" w:themeColor="text1"/>
                <w:sz w:val="21"/>
                <w:szCs w:val="21"/>
                <w:highlight w:val="none"/>
                <w:lang w:val="zh-CN" w:eastAsia="zh-CN"/>
                <w14:textFill>
                  <w14:solidFill>
                    <w14:schemeClr w14:val="tx1"/>
                  </w14:solidFill>
                </w14:textFill>
              </w:rPr>
              <w:t>提出的安全管理体系与措施较可靠的得</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3分；</w:t>
            </w:r>
          </w:p>
          <w:p w14:paraId="73A1D872">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现场施工要求</w:t>
            </w:r>
            <w:r>
              <w:rPr>
                <w:rFonts w:hint="eastAsia" w:ascii="宋体" w:hAnsi="宋体" w:eastAsia="宋体" w:cs="宋体"/>
                <w:bCs/>
                <w:color w:val="000000" w:themeColor="text1"/>
                <w:sz w:val="21"/>
                <w:szCs w:val="21"/>
                <w:highlight w:val="none"/>
                <w:lang w:val="en-US" w:eastAsia="zh-CN"/>
                <w14:textFill>
                  <w14:solidFill>
                    <w14:schemeClr w14:val="tx1"/>
                  </w14:solidFill>
                </w14:textFill>
              </w:rPr>
              <w:t>一般</w:t>
            </w:r>
            <w:r>
              <w:rPr>
                <w:rFonts w:hint="eastAsia" w:ascii="宋体" w:hAnsi="宋体" w:eastAsia="宋体" w:cs="宋体"/>
                <w:bCs/>
                <w:color w:val="000000" w:themeColor="text1"/>
                <w:sz w:val="21"/>
                <w:szCs w:val="21"/>
                <w:highlight w:val="none"/>
                <w:lang w:val="zh-CN"/>
                <w14:textFill>
                  <w14:solidFill>
                    <w14:schemeClr w14:val="tx1"/>
                  </w14:solidFill>
                </w14:textFill>
              </w:rPr>
              <w:t>的得2分；</w:t>
            </w:r>
          </w:p>
          <w:p w14:paraId="59EE3C6D">
            <w:pPr>
              <w:keepNext w:val="0"/>
              <w:keepLines w:val="0"/>
              <w:suppressLineNumbers w:val="0"/>
              <w:autoSpaceDE w:val="0"/>
              <w:autoSpaceDN w:val="0"/>
              <w:adjustRightInd w:val="0"/>
              <w:spacing w:before="0" w:beforeAutospacing="0" w:after="0" w:afterAutospacing="0" w:line="240" w:lineRule="auto"/>
              <w:ind w:left="0" w:right="0"/>
              <w:rPr>
                <w:rFonts w:hint="eastAsia" w:ascii="宋体" w:hAnsi="宋体" w:eastAsia="宋体" w:cs="宋体"/>
                <w:bCs/>
                <w:color w:val="000000" w:themeColor="text1"/>
                <w:sz w:val="21"/>
                <w:szCs w:val="21"/>
                <w:highlight w:val="none"/>
                <w:lang w:val="zh-CN"/>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不满足本项目实际安全措施的得1分；</w:t>
            </w:r>
          </w:p>
          <w:p w14:paraId="73D92F36">
            <w:pPr>
              <w:keepNext w:val="0"/>
              <w:keepLines w:val="0"/>
              <w:suppressLineNumbers w:val="0"/>
              <w:autoSpaceDE w:val="0"/>
              <w:autoSpaceDN w:val="0"/>
              <w:adjustRightInd w:val="0"/>
              <w:spacing w:before="0" w:beforeAutospacing="0" w:after="0" w:afterAutospacing="0" w:line="240" w:lineRule="auto"/>
              <w:ind w:left="0" w:leftChars="0" w:right="0" w:rightChars="0"/>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 w:val="21"/>
                <w:szCs w:val="21"/>
                <w:highlight w:val="none"/>
                <w:lang w:val="zh-CN"/>
                <w14:textFill>
                  <w14:solidFill>
                    <w14:schemeClr w14:val="tx1"/>
                  </w14:solidFill>
                </w14:textFill>
              </w:rPr>
              <w:t>没有得0分。</w:t>
            </w:r>
          </w:p>
        </w:tc>
      </w:tr>
      <w:tr w14:paraId="117F1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515DD5A3">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7CEA6565">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175A5549">
            <w:pPr>
              <w:keepNext w:val="0"/>
              <w:keepLines w:val="0"/>
              <w:suppressLineNumbers w:val="0"/>
              <w:autoSpaceDE w:val="0"/>
              <w:autoSpaceDN w:val="0"/>
              <w:adjustRightInd w:val="0"/>
              <w:spacing w:before="0" w:beforeAutospacing="0" w:after="0" w:afterAutospacing="0" w:line="0" w:lineRule="atLeast"/>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环境管理体系与措施（</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6A40A042">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根据现场的施工情况能够提出具有实际性意义的环境管理体系与措施的得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29F978AC">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基本满足现场施工要求的得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5871CEDE">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较满足的现场施工要求的得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3分；</w:t>
            </w:r>
          </w:p>
          <w:p w14:paraId="6BE7A49D">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环境管理体系与措施内容一般的得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2分；</w:t>
            </w:r>
          </w:p>
          <w:p w14:paraId="693468D2">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内容不符且较差</w:t>
            </w:r>
            <w:r>
              <w:rPr>
                <w:rFonts w:hint="eastAsia" w:ascii="宋体" w:hAnsi="宋体" w:eastAsia="宋体" w:cs="宋体"/>
                <w:color w:val="000000" w:themeColor="text1"/>
                <w:sz w:val="21"/>
                <w:szCs w:val="21"/>
                <w:highlight w:val="none"/>
                <w:lang w:val="zh-CN"/>
                <w14:textFill>
                  <w14:solidFill>
                    <w14:schemeClr w14:val="tx1"/>
                  </w14:solidFill>
                </w14:textFill>
              </w:rPr>
              <w:t>的得</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711051FF">
            <w:pPr>
              <w:keepNext w:val="0"/>
              <w:keepLines w:val="0"/>
              <w:suppressLineNumbers w:val="0"/>
              <w:autoSpaceDE w:val="0"/>
              <w:autoSpaceDN w:val="0"/>
              <w:adjustRightInd w:val="0"/>
              <w:spacing w:before="0" w:beforeAutospacing="0" w:after="0" w:afterAutospacing="0" w:line="0" w:lineRule="atLeast"/>
              <w:ind w:left="0" w:leftChars="0" w:right="0" w:rightChars="0"/>
              <w:jc w:val="left"/>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没有得0分。</w:t>
            </w:r>
          </w:p>
        </w:tc>
      </w:tr>
      <w:tr w14:paraId="111DD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50A4D534">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42D0C79D">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00078C27">
            <w:pPr>
              <w:keepNext w:val="0"/>
              <w:keepLines w:val="0"/>
              <w:suppressLineNumbers w:val="0"/>
              <w:autoSpaceDE w:val="0"/>
              <w:autoSpaceDN w:val="0"/>
              <w:adjustRightInd w:val="0"/>
              <w:spacing w:before="0" w:beforeAutospacing="0" w:after="0" w:afterAutospacing="0" w:line="0" w:lineRule="atLeast"/>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保障工程进度措施的可靠性（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7EF6D709">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根据施工网络计划图及施工现场的各类因素提供完整的工程进度措施方案的得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70A2C926">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基本描述工程进度措施的可靠性的得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238604FB">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进度措施的可靠性较满足项目的得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3分；</w:t>
            </w:r>
          </w:p>
          <w:p w14:paraId="35D46A57">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进度措施一般的得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2分，</w:t>
            </w:r>
          </w:p>
          <w:p w14:paraId="54EA38CF">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内容不符且较差</w:t>
            </w:r>
            <w:r>
              <w:rPr>
                <w:rFonts w:hint="eastAsia" w:ascii="宋体" w:hAnsi="宋体" w:eastAsia="宋体" w:cs="宋体"/>
                <w:color w:val="000000" w:themeColor="text1"/>
                <w:sz w:val="21"/>
                <w:szCs w:val="21"/>
                <w:highlight w:val="none"/>
                <w:lang w:val="zh-CN"/>
                <w14:textFill>
                  <w14:solidFill>
                    <w14:schemeClr w14:val="tx1"/>
                  </w14:solidFill>
                </w14:textFill>
              </w:rPr>
              <w:t>的得</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45F2B64C">
            <w:pPr>
              <w:keepNext w:val="0"/>
              <w:keepLines w:val="0"/>
              <w:suppressLineNumbers w:val="0"/>
              <w:autoSpaceDE w:val="0"/>
              <w:autoSpaceDN w:val="0"/>
              <w:adjustRightInd w:val="0"/>
              <w:spacing w:before="0" w:beforeAutospacing="0" w:after="0" w:afterAutospacing="0" w:line="0" w:lineRule="atLeast"/>
              <w:ind w:left="0" w:leftChars="0" w:right="0" w:rightChars="0"/>
              <w:jc w:val="left"/>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没有得0分。</w:t>
            </w:r>
          </w:p>
        </w:tc>
      </w:tr>
      <w:tr w14:paraId="5A577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2E0B0ABB">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50EA930A">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328C1957">
            <w:pPr>
              <w:keepNext w:val="0"/>
              <w:keepLines w:val="0"/>
              <w:suppressLineNumbers w:val="0"/>
              <w:autoSpaceDE w:val="0"/>
              <w:autoSpaceDN w:val="0"/>
              <w:adjustRightInd w:val="0"/>
              <w:spacing w:before="0" w:beforeAutospacing="0" w:after="0" w:afterAutospacing="0" w:line="0" w:lineRule="atLeast"/>
              <w:ind w:left="0" w:leftChars="0" w:right="0" w:rightChars="0"/>
              <w:jc w:val="center"/>
              <w:rPr>
                <w:rFonts w:hint="eastAsia" w:ascii="宋体" w:hAnsi="宋体" w:eastAsia="宋体" w:cs="宋体"/>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施工机械设备配置的数量、性能、匹配性（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28B1E77E">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为本项目配备的施工、试验和检测的仪器设备配备齐全的得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4CB20893">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配备相对基本完善的得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4分；</w:t>
            </w:r>
          </w:p>
          <w:p w14:paraId="6BD52529">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配备较完善的得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3分；</w:t>
            </w:r>
          </w:p>
          <w:p w14:paraId="727D2A4D">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一般</w:t>
            </w:r>
            <w:r>
              <w:rPr>
                <w:rFonts w:hint="eastAsia" w:ascii="宋体" w:hAnsi="宋体" w:eastAsia="宋体" w:cs="宋体"/>
                <w:color w:val="000000" w:themeColor="text1"/>
                <w:sz w:val="21"/>
                <w:szCs w:val="21"/>
                <w:highlight w:val="none"/>
                <w:lang w:val="zh-CN"/>
                <w14:textFill>
                  <w14:solidFill>
                    <w14:schemeClr w14:val="tx1"/>
                  </w14:solidFill>
                </w14:textFill>
              </w:rPr>
              <w:t>满足要求的得2分；</w:t>
            </w:r>
          </w:p>
          <w:p w14:paraId="3BB87A27">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内容不符且较差</w:t>
            </w:r>
            <w:r>
              <w:rPr>
                <w:rFonts w:hint="eastAsia" w:ascii="宋体" w:hAnsi="宋体" w:eastAsia="宋体" w:cs="宋体"/>
                <w:color w:val="000000" w:themeColor="text1"/>
                <w:sz w:val="21"/>
                <w:szCs w:val="21"/>
                <w:highlight w:val="none"/>
                <w:lang w:val="zh-CN"/>
                <w14:textFill>
                  <w14:solidFill>
                    <w14:schemeClr w14:val="tx1"/>
                  </w14:solidFill>
                </w14:textFill>
              </w:rPr>
              <w:t>的得</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6D0CEBAC">
            <w:pPr>
              <w:keepNext w:val="0"/>
              <w:keepLines w:val="0"/>
              <w:suppressLineNumbers w:val="0"/>
              <w:autoSpaceDE w:val="0"/>
              <w:autoSpaceDN w:val="0"/>
              <w:adjustRightInd w:val="0"/>
              <w:spacing w:before="0" w:beforeAutospacing="0" w:after="0" w:afterAutospacing="0" w:line="0" w:lineRule="atLeast"/>
              <w:ind w:left="0" w:leftChars="0" w:right="0" w:rightChars="0"/>
              <w:jc w:val="left"/>
              <w:rPr>
                <w:rFonts w:hint="eastAsia" w:ascii="宋体" w:hAnsi="宋体" w:eastAsia="宋体" w:cs="宋体"/>
                <w:color w:val="000000" w:themeColor="text1"/>
                <w:kern w:val="2"/>
                <w:sz w:val="21"/>
                <w:szCs w:val="21"/>
                <w:highlight w:val="none"/>
                <w:lang w:val="zh-CN"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没有得0分。</w:t>
            </w:r>
          </w:p>
        </w:tc>
      </w:tr>
      <w:tr w14:paraId="7F3F6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2A042F0B">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020F100C">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6C8DEEBA">
            <w:pPr>
              <w:keepNext w:val="0"/>
              <w:keepLines w:val="0"/>
              <w:suppressLineNumbers w:val="0"/>
              <w:autoSpaceDE w:val="0"/>
              <w:autoSpaceDN w:val="0"/>
              <w:adjustRightInd w:val="0"/>
              <w:spacing w:before="0" w:beforeAutospacing="0" w:after="0" w:afterAutospacing="0" w:line="0" w:lineRule="atLeast"/>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劳动力配置的适应性（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0AAFC1CB">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根据施工的具体情况从劳动力年龄层配置上满足施工要求的得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5D78C73B">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配置基本满足的得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1A0A7614">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较完善符合项目的得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56EFC7F8">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eastAsia="zh-CN"/>
                <w14:textFill>
                  <w14:solidFill>
                    <w14:schemeClr w14:val="tx1"/>
                  </w14:solidFill>
                </w14:textFill>
              </w:rPr>
              <w:t>一般</w:t>
            </w:r>
            <w:r>
              <w:rPr>
                <w:rFonts w:hint="eastAsia" w:ascii="宋体" w:hAnsi="宋体" w:eastAsia="宋体" w:cs="宋体"/>
                <w:color w:val="000000" w:themeColor="text1"/>
                <w:sz w:val="21"/>
                <w:szCs w:val="21"/>
                <w:highlight w:val="none"/>
                <w:lang w:val="zh-CN"/>
                <w14:textFill>
                  <w14:solidFill>
                    <w14:schemeClr w14:val="tx1"/>
                  </w14:solidFill>
                </w14:textFill>
              </w:rPr>
              <w:t>满足要求的得2分；</w:t>
            </w:r>
          </w:p>
          <w:p w14:paraId="184BBCF7">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内容不符且较差</w:t>
            </w:r>
            <w:r>
              <w:rPr>
                <w:rFonts w:hint="eastAsia" w:ascii="宋体" w:hAnsi="宋体" w:eastAsia="宋体" w:cs="宋体"/>
                <w:color w:val="000000" w:themeColor="text1"/>
                <w:sz w:val="21"/>
                <w:szCs w:val="21"/>
                <w:highlight w:val="none"/>
                <w:lang w:val="zh-CN"/>
                <w14:textFill>
                  <w14:solidFill>
                    <w14:schemeClr w14:val="tx1"/>
                  </w14:solidFill>
                </w14:textFill>
              </w:rPr>
              <w:t>的得</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142EB0D1">
            <w:pPr>
              <w:keepNext w:val="0"/>
              <w:keepLines w:val="0"/>
              <w:suppressLineNumbers w:val="0"/>
              <w:autoSpaceDE w:val="0"/>
              <w:autoSpaceDN w:val="0"/>
              <w:adjustRightInd w:val="0"/>
              <w:spacing w:before="0" w:beforeAutospacing="0" w:after="0" w:afterAutospacing="0" w:line="0" w:lineRule="atLeast"/>
              <w:ind w:left="0" w:leftChars="0" w:right="0" w:rightChars="0"/>
              <w:jc w:val="left"/>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没有得0分。</w:t>
            </w:r>
          </w:p>
        </w:tc>
      </w:tr>
      <w:tr w14:paraId="2F6416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538BBD25">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3E381471">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1DCD8DB0">
            <w:pPr>
              <w:keepNext w:val="0"/>
              <w:keepLines w:val="0"/>
              <w:suppressLineNumbers w:val="0"/>
              <w:autoSpaceDE w:val="0"/>
              <w:autoSpaceDN w:val="0"/>
              <w:adjustRightInd w:val="0"/>
              <w:spacing w:before="0" w:beforeAutospacing="0" w:after="0" w:afterAutospacing="0" w:line="0" w:lineRule="atLeast"/>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主要材料进场计划的合理性（</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5B0DF48D">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依据施工的进度计划计算施工各阶段所需要的主要材料，并能合理安排进场计划的得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56E985B1">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基本满足施工材料进场时间的得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43DCE472">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较满足现场实际情况的得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3分；</w:t>
            </w:r>
          </w:p>
          <w:p w14:paraId="5131C986">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一般满足现场实际计划的得2分；</w:t>
            </w:r>
          </w:p>
          <w:p w14:paraId="12277B4E">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内容不符且较差</w:t>
            </w:r>
            <w:r>
              <w:rPr>
                <w:rFonts w:hint="eastAsia" w:ascii="宋体" w:hAnsi="宋体" w:eastAsia="宋体" w:cs="宋体"/>
                <w:color w:val="000000" w:themeColor="text1"/>
                <w:sz w:val="21"/>
                <w:szCs w:val="21"/>
                <w:highlight w:val="none"/>
                <w:lang w:val="zh-CN"/>
                <w14:textFill>
                  <w14:solidFill>
                    <w14:schemeClr w14:val="tx1"/>
                  </w14:solidFill>
                </w14:textFill>
              </w:rPr>
              <w:t>的得1分；</w:t>
            </w:r>
          </w:p>
          <w:p w14:paraId="6AFABAB6">
            <w:pPr>
              <w:keepNext w:val="0"/>
              <w:keepLines w:val="0"/>
              <w:suppressLineNumbers w:val="0"/>
              <w:autoSpaceDE w:val="0"/>
              <w:autoSpaceDN w:val="0"/>
              <w:adjustRightInd w:val="0"/>
              <w:spacing w:before="0" w:beforeAutospacing="0" w:after="0" w:afterAutospacing="0" w:line="0" w:lineRule="atLeast"/>
              <w:ind w:left="0" w:leftChars="0" w:right="0" w:rightChars="0"/>
              <w:jc w:val="left"/>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没有得0分。</w:t>
            </w:r>
          </w:p>
        </w:tc>
      </w:tr>
      <w:tr w14:paraId="5636DE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jc w:val="center"/>
        </w:trPr>
        <w:tc>
          <w:tcPr>
            <w:tcW w:w="1042" w:type="dxa"/>
            <w:vMerge w:val="continue"/>
            <w:noWrap w:val="0"/>
            <w:vAlign w:val="center"/>
          </w:tcPr>
          <w:p w14:paraId="38995487">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46D2D44F">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6C16F0DA">
            <w:pPr>
              <w:keepNext w:val="0"/>
              <w:keepLines w:val="0"/>
              <w:suppressLineNumbers w:val="0"/>
              <w:autoSpaceDE w:val="0"/>
              <w:autoSpaceDN w:val="0"/>
              <w:adjustRightInd w:val="0"/>
              <w:spacing w:before="0" w:beforeAutospacing="0" w:after="0" w:afterAutospacing="0" w:line="0" w:lineRule="atLeast"/>
              <w:ind w:left="0" w:leftChars="0" w:right="0" w:rightChars="0"/>
              <w:jc w:val="center"/>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施工平面布置图（</w:t>
            </w:r>
            <w:r>
              <w:rPr>
                <w:rFonts w:hint="eastAsia" w:ascii="宋体" w:hAnsi="宋体" w:eastAsia="宋体" w:cs="宋体"/>
                <w:color w:val="000000" w:themeColor="text1"/>
                <w:sz w:val="21"/>
                <w:szCs w:val="21"/>
                <w:highlight w:val="none"/>
                <w:lang w:val="en-US" w:eastAsia="zh-CN"/>
                <w14:textFill>
                  <w14:solidFill>
                    <w14:schemeClr w14:val="tx1"/>
                  </w14:solidFill>
                </w14:textFill>
              </w:rPr>
              <w:t>5分</w:t>
            </w:r>
            <w:r>
              <w:rPr>
                <w:rFonts w:hint="eastAsia" w:ascii="宋体" w:hAnsi="宋体" w:eastAsia="宋体" w:cs="宋体"/>
                <w:color w:val="000000" w:themeColor="text1"/>
                <w:sz w:val="21"/>
                <w:szCs w:val="21"/>
                <w:highlight w:val="none"/>
                <w:lang w:val="zh-CN"/>
                <w14:textFill>
                  <w14:solidFill>
                    <w14:schemeClr w14:val="tx1"/>
                  </w14:solidFill>
                </w14:textFill>
              </w:rPr>
              <w:t>）</w:t>
            </w:r>
          </w:p>
        </w:tc>
        <w:tc>
          <w:tcPr>
            <w:tcW w:w="6215" w:type="dxa"/>
            <w:noWrap w:val="0"/>
            <w:vAlign w:val="center"/>
          </w:tcPr>
          <w:p w14:paraId="459A7782">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施工现场总平面布置图编制合理、可行且完全符合项目概况的得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5</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32F23E3F">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基本绘制能满足需求的得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1936AFA2">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eastAsia="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绘制较符合的得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3</w:t>
            </w:r>
            <w:r>
              <w:rPr>
                <w:rFonts w:hint="eastAsia" w:ascii="宋体" w:hAnsi="宋体" w:eastAsia="宋体" w:cs="宋体"/>
                <w:color w:val="000000" w:themeColor="text1"/>
                <w:sz w:val="21"/>
                <w:szCs w:val="21"/>
                <w:highlight w:val="none"/>
                <w:lang w:val="zh-CN"/>
                <w14:textFill>
                  <w14:solidFill>
                    <w14:schemeClr w14:val="tx1"/>
                  </w14:solidFill>
                </w14:textFill>
              </w:rPr>
              <w:t>分</w:t>
            </w:r>
            <w:r>
              <w:rPr>
                <w:rFonts w:hint="eastAsia" w:ascii="宋体" w:hAnsi="宋体" w:eastAsia="宋体" w:cs="宋体"/>
                <w:color w:val="000000" w:themeColor="text1"/>
                <w:sz w:val="21"/>
                <w:szCs w:val="21"/>
                <w:highlight w:val="none"/>
                <w:lang w:val="zh-CN" w:eastAsia="zh-CN"/>
                <w14:textFill>
                  <w14:solidFill>
                    <w14:schemeClr w14:val="tx1"/>
                  </w14:solidFill>
                </w14:textFill>
              </w:rPr>
              <w:t>；</w:t>
            </w:r>
          </w:p>
          <w:p w14:paraId="6D0E8DCE">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绘制一般的得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2</w:t>
            </w:r>
            <w:r>
              <w:rPr>
                <w:rFonts w:hint="eastAsia" w:ascii="宋体" w:hAnsi="宋体" w:eastAsia="宋体" w:cs="宋体"/>
                <w:color w:val="000000" w:themeColor="text1"/>
                <w:sz w:val="21"/>
                <w:szCs w:val="21"/>
                <w:highlight w:val="none"/>
                <w:lang w:val="zh-CN"/>
                <w14:textFill>
                  <w14:solidFill>
                    <w14:schemeClr w14:val="tx1"/>
                  </w14:solidFill>
                </w14:textFill>
              </w:rPr>
              <w:t>分，</w:t>
            </w:r>
          </w:p>
          <w:p w14:paraId="792AF0C9">
            <w:pPr>
              <w:keepNext w:val="0"/>
              <w:keepLines w:val="0"/>
              <w:suppressLineNumbers w:val="0"/>
              <w:autoSpaceDE w:val="0"/>
              <w:autoSpaceDN w:val="0"/>
              <w:adjustRightInd w:val="0"/>
              <w:spacing w:before="0" w:beforeAutospacing="0" w:after="0" w:afterAutospacing="0" w:line="0" w:lineRule="atLeast"/>
              <w:ind w:left="0" w:right="0"/>
              <w:jc w:val="left"/>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eastAsia="zh-CN"/>
                <w14:textFill>
                  <w14:solidFill>
                    <w14:schemeClr w14:val="tx1"/>
                  </w14:solidFill>
                </w14:textFill>
              </w:rPr>
              <w:t>绘制差的得</w:t>
            </w:r>
            <w:r>
              <w:rPr>
                <w:rFonts w:hint="eastAsia" w:ascii="宋体" w:hAnsi="宋体" w:eastAsia="宋体" w:cs="宋体"/>
                <w:color w:val="000000" w:themeColor="text1"/>
                <w:sz w:val="21"/>
                <w:szCs w:val="21"/>
                <w:highlight w:val="none"/>
                <w:lang w:val="en-US" w:eastAsia="zh-CN"/>
                <w14:textFill>
                  <w14:solidFill>
                    <w14:schemeClr w14:val="tx1"/>
                  </w14:solidFill>
                </w14:textFill>
              </w:rPr>
              <w:t>1分，</w:t>
            </w:r>
          </w:p>
          <w:p w14:paraId="620BBB37">
            <w:pPr>
              <w:keepNext w:val="0"/>
              <w:keepLines w:val="0"/>
              <w:suppressLineNumbers w:val="0"/>
              <w:autoSpaceDE w:val="0"/>
              <w:autoSpaceDN w:val="0"/>
              <w:adjustRightInd w:val="0"/>
              <w:spacing w:before="0" w:beforeAutospacing="0" w:after="0" w:afterAutospacing="0" w:line="0" w:lineRule="atLeast"/>
              <w:ind w:left="0" w:leftChars="0" w:right="0" w:rightChars="0"/>
              <w:jc w:val="left"/>
              <w:rPr>
                <w:rFonts w:hint="eastAsia" w:ascii="宋体" w:hAnsi="宋体" w:eastAsia="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没有得0分。</w:t>
            </w:r>
          </w:p>
        </w:tc>
      </w:tr>
      <w:tr w14:paraId="20B7CE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042" w:type="dxa"/>
            <w:vMerge w:val="restart"/>
            <w:noWrap w:val="0"/>
            <w:vAlign w:val="center"/>
          </w:tcPr>
          <w:p w14:paraId="50CB9DB1">
            <w:pPr>
              <w:autoSpaceDE w:val="0"/>
              <w:autoSpaceDN w:val="0"/>
              <w:adjustRightInd w:val="0"/>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2.2.3</w:t>
            </w:r>
          </w:p>
          <w:p w14:paraId="3B09C21C">
            <w:pPr>
              <w:autoSpaceDE w:val="0"/>
              <w:autoSpaceDN w:val="0"/>
              <w:adjustRightInd w:val="0"/>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（3）</w:t>
            </w:r>
          </w:p>
        </w:tc>
        <w:tc>
          <w:tcPr>
            <w:tcW w:w="1131" w:type="dxa"/>
            <w:vMerge w:val="restart"/>
            <w:noWrap w:val="0"/>
            <w:vAlign w:val="center"/>
          </w:tcPr>
          <w:p w14:paraId="1FA4BDDC">
            <w:pPr>
              <w:autoSpaceDE w:val="0"/>
              <w:autoSpaceDN w:val="0"/>
              <w:adjustRightInd w:val="0"/>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eastAsia="宋体" w:cs="宋体"/>
                <w:color w:val="000000" w:themeColor="text1"/>
                <w:szCs w:val="21"/>
                <w:highlight w:val="none"/>
                <w:lang w:val="en-US" w:eastAsia="zh-CN"/>
                <w14:textFill>
                  <w14:solidFill>
                    <w14:schemeClr w14:val="tx1"/>
                  </w14:solidFill>
                </w14:textFill>
              </w:rPr>
              <w:t>业绩及管理机构（</w:t>
            </w:r>
            <w:r>
              <w:rPr>
                <w:rFonts w:hint="eastAsia" w:ascii="宋体" w:hAnsi="宋体" w:cs="宋体"/>
                <w:color w:val="000000" w:themeColor="text1"/>
                <w:szCs w:val="21"/>
                <w:highlight w:val="none"/>
                <w:lang w:val="en-US" w:eastAsia="zh-CN"/>
                <w14:textFill>
                  <w14:solidFill>
                    <w14:schemeClr w14:val="tx1"/>
                  </w14:solidFill>
                </w14:textFill>
              </w:rPr>
              <w:t>16</w:t>
            </w:r>
            <w:r>
              <w:rPr>
                <w:rFonts w:hint="eastAsia" w:ascii="宋体" w:hAnsi="宋体" w:eastAsia="宋体" w:cs="宋体"/>
                <w:color w:val="000000" w:themeColor="text1"/>
                <w:szCs w:val="21"/>
                <w:highlight w:val="none"/>
                <w:lang w:val="en-US" w:eastAsia="zh-CN"/>
                <w14:textFill>
                  <w14:solidFill>
                    <w14:schemeClr w14:val="tx1"/>
                  </w14:solidFill>
                </w14:textFill>
              </w:rPr>
              <w:t>分）</w:t>
            </w:r>
          </w:p>
        </w:tc>
        <w:tc>
          <w:tcPr>
            <w:tcW w:w="1583" w:type="dxa"/>
            <w:noWrap w:val="0"/>
            <w:vAlign w:val="center"/>
          </w:tcPr>
          <w:p w14:paraId="7C65B0AA">
            <w:pPr>
              <w:autoSpaceDE w:val="0"/>
              <w:autoSpaceDN w:val="0"/>
              <w:adjustRightInd w:val="0"/>
              <w:snapToGrid w:val="0"/>
              <w:spacing w:line="240" w:lineRule="auto"/>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企业业绩（</w:t>
            </w:r>
            <w:r>
              <w:rPr>
                <w:rFonts w:hint="eastAsia" w:ascii="宋体" w:hAnsi="宋体" w:cs="宋体"/>
                <w:bCs/>
                <w:color w:val="000000" w:themeColor="text1"/>
                <w:szCs w:val="21"/>
                <w:highlight w:val="none"/>
                <w:lang w:val="en-US" w:eastAsia="zh-CN"/>
                <w14:textFill>
                  <w14:solidFill>
                    <w14:schemeClr w14:val="tx1"/>
                  </w14:solidFill>
                </w14:textFill>
              </w:rPr>
              <w:t>8</w:t>
            </w:r>
            <w:r>
              <w:rPr>
                <w:rFonts w:hint="eastAsia" w:ascii="宋体" w:hAnsi="宋体" w:eastAsia="宋体" w:cs="宋体"/>
                <w:bCs/>
                <w:color w:val="000000" w:themeColor="text1"/>
                <w:szCs w:val="21"/>
                <w:highlight w:val="none"/>
                <w14:textFill>
                  <w14:solidFill>
                    <w14:schemeClr w14:val="tx1"/>
                  </w14:solidFill>
                </w14:textFill>
              </w:rPr>
              <w:t>分）</w:t>
            </w:r>
          </w:p>
        </w:tc>
        <w:tc>
          <w:tcPr>
            <w:tcW w:w="6215" w:type="dxa"/>
            <w:noWrap w:val="0"/>
            <w:vAlign w:val="center"/>
          </w:tcPr>
          <w:p w14:paraId="010EFDD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b w:val="0"/>
                <w:bCs/>
                <w:color w:val="000000" w:themeColor="text1"/>
                <w:kern w:val="2"/>
                <w:sz w:val="21"/>
                <w:szCs w:val="24"/>
                <w:highlight w:val="none"/>
                <w:lang w:val="en-US" w:eastAsia="zh-CN" w:bidi="ar-SA"/>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供应商</w:t>
            </w:r>
            <w:r>
              <w:rPr>
                <w:rFonts w:hint="eastAsia" w:ascii="宋体" w:hAnsi="宋体" w:eastAsia="宋体" w:cs="宋体"/>
                <w:color w:val="000000" w:themeColor="text1"/>
                <w:highlight w:val="none"/>
                <w:lang w:val="en-US" w:eastAsia="zh-CN"/>
                <w14:textFill>
                  <w14:solidFill>
                    <w14:schemeClr w14:val="tx1"/>
                  </w14:solidFill>
                </w14:textFill>
              </w:rPr>
              <w:t>近三年（20</w:t>
            </w:r>
            <w:r>
              <w:rPr>
                <w:rFonts w:hint="eastAsia" w:ascii="宋体" w:hAnsi="宋体" w:cs="宋体"/>
                <w:color w:val="000000" w:themeColor="text1"/>
                <w:highlight w:val="none"/>
                <w:lang w:val="en-US" w:eastAsia="zh-CN"/>
                <w14:textFill>
                  <w14:solidFill>
                    <w14:schemeClr w14:val="tx1"/>
                  </w14:solidFill>
                </w14:textFill>
              </w:rPr>
              <w:t>22</w:t>
            </w:r>
            <w:r>
              <w:rPr>
                <w:rFonts w:hint="eastAsia" w:ascii="宋体" w:hAnsi="宋体" w:eastAsia="宋体" w:cs="宋体"/>
                <w:color w:val="000000" w:themeColor="text1"/>
                <w:highlight w:val="none"/>
                <w:lang w:val="en-US" w:eastAsia="zh-CN"/>
                <w14:textFill>
                  <w14:solidFill>
                    <w14:schemeClr w14:val="tx1"/>
                  </w14:solidFill>
                </w14:textFill>
              </w:rPr>
              <w:t>年1月1日至今）具有与本项目相类似的已完成的业绩，每有一项得2分，满分</w:t>
            </w:r>
            <w:r>
              <w:rPr>
                <w:rFonts w:hint="eastAsia" w:ascii="宋体" w:hAnsi="宋体" w:cs="宋体"/>
                <w:color w:val="000000" w:themeColor="text1"/>
                <w:highlight w:val="none"/>
                <w:lang w:val="en-US" w:eastAsia="zh-CN"/>
                <w14:textFill>
                  <w14:solidFill>
                    <w14:schemeClr w14:val="tx1"/>
                  </w14:solidFill>
                </w14:textFill>
              </w:rPr>
              <w:t>8</w:t>
            </w:r>
            <w:r>
              <w:rPr>
                <w:rFonts w:hint="eastAsia" w:ascii="宋体" w:hAnsi="宋体" w:eastAsia="宋体" w:cs="宋体"/>
                <w:color w:val="000000" w:themeColor="text1"/>
                <w:highlight w:val="none"/>
                <w:lang w:val="en-US" w:eastAsia="zh-CN"/>
                <w14:textFill>
                  <w14:solidFill>
                    <w14:schemeClr w14:val="tx1"/>
                  </w14:solidFill>
                </w14:textFill>
              </w:rPr>
              <w:t>分。响应文件内附中标（成交）通知书或合同协议书或竣工验收报告复印件加盖供应商公章</w:t>
            </w:r>
            <w:r>
              <w:rPr>
                <w:rFonts w:hint="eastAsia" w:ascii="宋体" w:hAnsi="宋体" w:eastAsia="宋体" w:cs="宋体"/>
                <w:color w:val="000000" w:themeColor="text1"/>
                <w:highlight w:val="none"/>
                <w:lang w:val="zh-CN" w:eastAsia="zh-CN"/>
                <w14:textFill>
                  <w14:solidFill>
                    <w14:schemeClr w14:val="tx1"/>
                  </w14:solidFill>
                </w14:textFill>
              </w:rPr>
              <w:t>。</w:t>
            </w:r>
            <w:r>
              <w:rPr>
                <w:rFonts w:hint="eastAsia" w:ascii="宋体" w:hAnsi="宋体" w:eastAsia="宋体" w:cs="宋体"/>
                <w:color w:val="000000" w:themeColor="text1"/>
                <w:highlight w:val="none"/>
                <w:lang w:val="en-US" w:eastAsia="zh-CN"/>
                <w14:textFill>
                  <w14:solidFill>
                    <w14:schemeClr w14:val="tx1"/>
                  </w14:solidFill>
                </w14:textFill>
              </w:rPr>
              <w:t>类似业绩时间以竣工验收报告上的时间为准。</w:t>
            </w:r>
          </w:p>
        </w:tc>
      </w:tr>
      <w:tr w14:paraId="421D1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continue"/>
            <w:noWrap w:val="0"/>
            <w:vAlign w:val="center"/>
          </w:tcPr>
          <w:p w14:paraId="124B5BEA">
            <w:pPr>
              <w:autoSpaceDE w:val="0"/>
              <w:autoSpaceDN w:val="0"/>
              <w:adjustRightInd w:val="0"/>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p>
        </w:tc>
        <w:tc>
          <w:tcPr>
            <w:tcW w:w="1131" w:type="dxa"/>
            <w:vMerge w:val="continue"/>
            <w:noWrap w:val="0"/>
            <w:vAlign w:val="center"/>
          </w:tcPr>
          <w:p w14:paraId="1650561D">
            <w:pPr>
              <w:autoSpaceDE w:val="0"/>
              <w:autoSpaceDN w:val="0"/>
              <w:adjustRightInd w:val="0"/>
              <w:spacing w:line="240" w:lineRule="auto"/>
              <w:jc w:val="center"/>
              <w:rPr>
                <w:rFonts w:hint="eastAsia" w:ascii="宋体" w:hAnsi="宋体" w:eastAsia="宋体" w:cs="宋体"/>
                <w:color w:val="000000" w:themeColor="text1"/>
                <w:szCs w:val="21"/>
                <w:highlight w:val="none"/>
                <w:lang w:val="en-US" w:eastAsia="zh-CN"/>
                <w14:textFill>
                  <w14:solidFill>
                    <w14:schemeClr w14:val="tx1"/>
                  </w14:solidFill>
                </w14:textFill>
              </w:rPr>
            </w:pPr>
          </w:p>
        </w:tc>
        <w:tc>
          <w:tcPr>
            <w:tcW w:w="1583" w:type="dxa"/>
            <w:noWrap w:val="0"/>
            <w:vAlign w:val="center"/>
          </w:tcPr>
          <w:p w14:paraId="0CFC0841">
            <w:pPr>
              <w:autoSpaceDE w:val="0"/>
              <w:autoSpaceDN w:val="0"/>
              <w:adjustRightInd w:val="0"/>
              <w:snapToGrid w:val="0"/>
              <w:spacing w:line="240" w:lineRule="auto"/>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项目经理业绩（</w:t>
            </w:r>
            <w:r>
              <w:rPr>
                <w:rFonts w:hint="eastAsia" w:ascii="宋体" w:hAnsi="宋体" w:eastAsia="宋体" w:cs="宋体"/>
                <w:bCs/>
                <w:color w:val="000000" w:themeColor="text1"/>
                <w:szCs w:val="21"/>
                <w:highlight w:val="none"/>
                <w:lang w:val="en-US" w:eastAsia="zh-CN"/>
                <w14:textFill>
                  <w14:solidFill>
                    <w14:schemeClr w14:val="tx1"/>
                  </w14:solidFill>
                </w14:textFill>
              </w:rPr>
              <w:t>4</w:t>
            </w:r>
            <w:r>
              <w:rPr>
                <w:rFonts w:hint="eastAsia" w:ascii="宋体" w:hAnsi="宋体" w:eastAsia="宋体" w:cs="宋体"/>
                <w:bCs/>
                <w:color w:val="000000" w:themeColor="text1"/>
                <w:szCs w:val="21"/>
                <w:highlight w:val="none"/>
                <w14:textFill>
                  <w14:solidFill>
                    <w14:schemeClr w14:val="tx1"/>
                  </w14:solidFill>
                </w14:textFill>
              </w:rPr>
              <w:t>分）</w:t>
            </w:r>
          </w:p>
        </w:tc>
        <w:tc>
          <w:tcPr>
            <w:tcW w:w="6215" w:type="dxa"/>
            <w:noWrap w:val="0"/>
            <w:vAlign w:val="center"/>
          </w:tcPr>
          <w:p w14:paraId="14E3E9B0">
            <w:pPr>
              <w:autoSpaceDE w:val="0"/>
              <w:autoSpaceDN w:val="0"/>
              <w:adjustRightInd w:val="0"/>
              <w:snapToGrid w:val="0"/>
              <w:spacing w:line="240" w:lineRule="auto"/>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项目经理</w:t>
            </w:r>
            <w:r>
              <w:rPr>
                <w:rFonts w:hint="eastAsia" w:ascii="宋体" w:hAnsi="宋体" w:eastAsia="宋体" w:cs="宋体"/>
                <w:color w:val="000000" w:themeColor="text1"/>
                <w:highlight w:val="none"/>
                <w:lang w:eastAsia="zh-CN"/>
                <w14:textFill>
                  <w14:solidFill>
                    <w14:schemeClr w14:val="tx1"/>
                  </w14:solidFill>
                </w14:textFill>
              </w:rPr>
              <w:t>近三年</w:t>
            </w:r>
            <w:r>
              <w:rPr>
                <w:rFonts w:hint="eastAsia" w:ascii="宋体" w:hAnsi="宋体" w:eastAsia="宋体" w:cs="宋体"/>
                <w:color w:val="000000" w:themeColor="text1"/>
                <w:highlight w:val="none"/>
                <w:lang w:val="en-US" w:eastAsia="zh-CN"/>
                <w14:textFill>
                  <w14:solidFill>
                    <w14:schemeClr w14:val="tx1"/>
                  </w14:solidFill>
                </w14:textFill>
              </w:rPr>
              <w:t>（20</w:t>
            </w:r>
            <w:r>
              <w:rPr>
                <w:rFonts w:hint="eastAsia" w:ascii="宋体" w:hAnsi="宋体" w:cs="宋体"/>
                <w:color w:val="000000" w:themeColor="text1"/>
                <w:highlight w:val="none"/>
                <w:lang w:val="en-US" w:eastAsia="zh-CN"/>
                <w14:textFill>
                  <w14:solidFill>
                    <w14:schemeClr w14:val="tx1"/>
                  </w14:solidFill>
                </w14:textFill>
              </w:rPr>
              <w:t>22</w:t>
            </w:r>
            <w:r>
              <w:rPr>
                <w:rFonts w:hint="eastAsia" w:ascii="宋体" w:hAnsi="宋体" w:eastAsia="宋体" w:cs="宋体"/>
                <w:color w:val="000000" w:themeColor="text1"/>
                <w:highlight w:val="none"/>
                <w:lang w:val="en-US" w:eastAsia="zh-CN"/>
                <w14:textFill>
                  <w14:solidFill>
                    <w14:schemeClr w14:val="tx1"/>
                  </w14:solidFill>
                </w14:textFill>
              </w:rPr>
              <w:t>年1月1日至今）</w:t>
            </w:r>
            <w:r>
              <w:rPr>
                <w:rFonts w:hint="eastAsia" w:ascii="宋体" w:hAnsi="宋体" w:eastAsia="宋体" w:cs="宋体"/>
                <w:color w:val="000000" w:themeColor="text1"/>
                <w:highlight w:val="none"/>
                <w14:textFill>
                  <w14:solidFill>
                    <w14:schemeClr w14:val="tx1"/>
                  </w14:solidFill>
                </w14:textFill>
              </w:rPr>
              <w:t>具有以项目经理身份</w:t>
            </w:r>
            <w:r>
              <w:rPr>
                <w:rFonts w:hint="eastAsia" w:ascii="宋体" w:hAnsi="宋体" w:eastAsia="宋体" w:cs="宋体"/>
                <w:color w:val="000000" w:themeColor="text1"/>
                <w:highlight w:val="none"/>
                <w:lang w:eastAsia="zh-CN"/>
                <w14:textFill>
                  <w14:solidFill>
                    <w14:schemeClr w14:val="tx1"/>
                  </w14:solidFill>
                </w14:textFill>
              </w:rPr>
              <w:t>主持</w:t>
            </w:r>
            <w:r>
              <w:rPr>
                <w:rFonts w:hint="eastAsia" w:ascii="宋体" w:hAnsi="宋体" w:eastAsia="宋体" w:cs="宋体"/>
                <w:color w:val="000000" w:themeColor="text1"/>
                <w:highlight w:val="none"/>
                <w14:textFill>
                  <w14:solidFill>
                    <w14:schemeClr w14:val="tx1"/>
                  </w14:solidFill>
                </w14:textFill>
              </w:rPr>
              <w:t>与本项目相类似的</w:t>
            </w:r>
            <w:r>
              <w:rPr>
                <w:rFonts w:hint="eastAsia" w:ascii="宋体" w:hAnsi="宋体" w:eastAsia="宋体" w:cs="宋体"/>
                <w:color w:val="000000" w:themeColor="text1"/>
                <w:highlight w:val="none"/>
                <w:lang w:eastAsia="zh-CN"/>
                <w14:textFill>
                  <w14:solidFill>
                    <w14:schemeClr w14:val="tx1"/>
                  </w14:solidFill>
                </w14:textFill>
              </w:rPr>
              <w:t>已完成的</w:t>
            </w:r>
            <w:r>
              <w:rPr>
                <w:rFonts w:hint="eastAsia" w:ascii="宋体" w:hAnsi="宋体" w:eastAsia="宋体" w:cs="宋体"/>
                <w:color w:val="000000" w:themeColor="text1"/>
                <w:highlight w:val="none"/>
                <w14:textFill>
                  <w14:solidFill>
                    <w14:schemeClr w14:val="tx1"/>
                  </w14:solidFill>
                </w14:textFill>
              </w:rPr>
              <w:t>业绩，每有一项得</w:t>
            </w:r>
            <w:r>
              <w:rPr>
                <w:rFonts w:hint="eastAsia" w:ascii="宋体" w:hAnsi="宋体" w:eastAsia="宋体" w:cs="宋体"/>
                <w:color w:val="000000" w:themeColor="text1"/>
                <w:highlight w:val="none"/>
                <w:lang w:val="en-US" w:eastAsia="zh-CN"/>
                <w14:textFill>
                  <w14:solidFill>
                    <w14:schemeClr w14:val="tx1"/>
                  </w14:solidFill>
                </w14:textFill>
              </w:rPr>
              <w:t>2</w:t>
            </w:r>
            <w:r>
              <w:rPr>
                <w:rFonts w:hint="eastAsia" w:ascii="宋体" w:hAnsi="宋体" w:eastAsia="宋体" w:cs="宋体"/>
                <w:color w:val="000000" w:themeColor="text1"/>
                <w:highlight w:val="none"/>
                <w14:textFill>
                  <w14:solidFill>
                    <w14:schemeClr w14:val="tx1"/>
                  </w14:solidFill>
                </w14:textFill>
              </w:rPr>
              <w:t>分，满分</w:t>
            </w:r>
            <w:r>
              <w:rPr>
                <w:rFonts w:hint="eastAsia" w:ascii="宋体" w:hAnsi="宋体" w:eastAsia="宋体" w:cs="宋体"/>
                <w:color w:val="000000" w:themeColor="text1"/>
                <w:highlight w:val="none"/>
                <w:lang w:val="en-US" w:eastAsia="zh-CN"/>
                <w14:textFill>
                  <w14:solidFill>
                    <w14:schemeClr w14:val="tx1"/>
                  </w14:solidFill>
                </w14:textFill>
              </w:rPr>
              <w:t>4</w:t>
            </w:r>
            <w:r>
              <w:rPr>
                <w:rFonts w:hint="eastAsia" w:ascii="宋体" w:hAnsi="宋体" w:eastAsia="宋体" w:cs="宋体"/>
                <w:color w:val="000000" w:themeColor="text1"/>
                <w:highlight w:val="none"/>
                <w14:textFill>
                  <w14:solidFill>
                    <w14:schemeClr w14:val="tx1"/>
                  </w14:solidFill>
                </w14:textFill>
              </w:rPr>
              <w:t>分。响应文件内</w:t>
            </w:r>
            <w:r>
              <w:rPr>
                <w:rFonts w:hint="eastAsia" w:ascii="宋体" w:hAnsi="宋体" w:eastAsia="宋体" w:cs="宋体"/>
                <w:color w:val="000000" w:themeColor="text1"/>
                <w:highlight w:val="none"/>
                <w:lang w:eastAsia="zh-CN"/>
                <w14:textFill>
                  <w14:solidFill>
                    <w14:schemeClr w14:val="tx1"/>
                  </w14:solidFill>
                </w14:textFill>
              </w:rPr>
              <w:t>附中标（成交）通知书或合同协议书或竣工验收报告</w:t>
            </w:r>
            <w:r>
              <w:rPr>
                <w:rFonts w:hint="eastAsia" w:ascii="宋体" w:hAnsi="宋体" w:eastAsia="宋体" w:cs="宋体"/>
                <w:color w:val="000000" w:themeColor="text1"/>
                <w:highlight w:val="none"/>
                <w14:textFill>
                  <w14:solidFill>
                    <w14:schemeClr w14:val="tx1"/>
                  </w14:solidFill>
                </w14:textFill>
              </w:rPr>
              <w:t>复印件加盖</w:t>
            </w:r>
            <w:r>
              <w:rPr>
                <w:rFonts w:hint="eastAsia" w:ascii="宋体" w:hAnsi="宋体" w:eastAsia="宋体" w:cs="宋体"/>
                <w:color w:val="000000" w:themeColor="text1"/>
                <w:highlight w:val="none"/>
                <w:lang w:eastAsia="zh-CN"/>
                <w14:textFill>
                  <w14:solidFill>
                    <w14:schemeClr w14:val="tx1"/>
                  </w14:solidFill>
                </w14:textFill>
              </w:rPr>
              <w:t>供应商公章</w:t>
            </w:r>
            <w:r>
              <w:rPr>
                <w:rFonts w:hint="eastAsia" w:ascii="宋体" w:hAnsi="宋体" w:eastAsia="宋体" w:cs="宋体"/>
                <w:color w:val="000000" w:themeColor="text1"/>
                <w:szCs w:val="21"/>
                <w:highlight w:val="none"/>
                <w:lang w:eastAsia="zh-CN"/>
                <w14:textFill>
                  <w14:solidFill>
                    <w14:schemeClr w14:val="tx1"/>
                  </w14:solidFill>
                </w14:textFill>
              </w:rPr>
              <w:t>，</w:t>
            </w:r>
            <w:r>
              <w:rPr>
                <w:rFonts w:hint="eastAsia" w:ascii="宋体" w:hAnsi="宋体" w:eastAsia="宋体" w:cs="宋体"/>
                <w:color w:val="000000" w:themeColor="text1"/>
                <w:highlight w:val="none"/>
                <w:lang w:eastAsia="zh-CN"/>
                <w14:textFill>
                  <w14:solidFill>
                    <w14:schemeClr w14:val="tx1"/>
                  </w14:solidFill>
                </w14:textFill>
              </w:rPr>
              <w:t>（均须体现项目经理姓名）。类似业绩时间以竣工验收报告上的时间为准。</w:t>
            </w:r>
          </w:p>
        </w:tc>
      </w:tr>
      <w:tr w14:paraId="569FA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1042" w:type="dxa"/>
            <w:vMerge w:val="continue"/>
            <w:noWrap w:val="0"/>
            <w:vAlign w:val="center"/>
          </w:tcPr>
          <w:p w14:paraId="2D50CDF0">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131" w:type="dxa"/>
            <w:vMerge w:val="continue"/>
            <w:noWrap w:val="0"/>
            <w:vAlign w:val="center"/>
          </w:tcPr>
          <w:p w14:paraId="05E4952A">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p>
        </w:tc>
        <w:tc>
          <w:tcPr>
            <w:tcW w:w="1583" w:type="dxa"/>
            <w:noWrap w:val="0"/>
            <w:vAlign w:val="center"/>
          </w:tcPr>
          <w:p w14:paraId="202FDFC3">
            <w:pPr>
              <w:autoSpaceDE w:val="0"/>
              <w:autoSpaceDN w:val="0"/>
              <w:adjustRightInd w:val="0"/>
              <w:snapToGrid w:val="0"/>
              <w:spacing w:line="240" w:lineRule="auto"/>
              <w:jc w:val="center"/>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bCs/>
                <w:color w:val="000000" w:themeColor="text1"/>
                <w:szCs w:val="21"/>
                <w:highlight w:val="none"/>
                <w14:textFill>
                  <w14:solidFill>
                    <w14:schemeClr w14:val="tx1"/>
                  </w14:solidFill>
                </w14:textFill>
              </w:rPr>
              <w:t>项目管理机构（</w:t>
            </w:r>
            <w:r>
              <w:rPr>
                <w:rFonts w:hint="eastAsia" w:ascii="宋体" w:hAnsi="宋体" w:eastAsia="宋体" w:cs="宋体"/>
                <w:bCs/>
                <w:color w:val="000000" w:themeColor="text1"/>
                <w:szCs w:val="21"/>
                <w:highlight w:val="none"/>
                <w:lang w:val="en-US" w:eastAsia="zh-CN"/>
                <w14:textFill>
                  <w14:solidFill>
                    <w14:schemeClr w14:val="tx1"/>
                  </w14:solidFill>
                </w14:textFill>
              </w:rPr>
              <w:t>4</w:t>
            </w:r>
            <w:r>
              <w:rPr>
                <w:rFonts w:hint="eastAsia" w:ascii="宋体" w:hAnsi="宋体" w:eastAsia="宋体" w:cs="宋体"/>
                <w:bCs/>
                <w:color w:val="000000" w:themeColor="text1"/>
                <w:szCs w:val="21"/>
                <w:highlight w:val="none"/>
                <w14:textFill>
                  <w14:solidFill>
                    <w14:schemeClr w14:val="tx1"/>
                  </w14:solidFill>
                </w14:textFill>
              </w:rPr>
              <w:t>分）</w:t>
            </w:r>
          </w:p>
        </w:tc>
        <w:tc>
          <w:tcPr>
            <w:tcW w:w="6215" w:type="dxa"/>
            <w:noWrap w:val="0"/>
            <w:vAlign w:val="center"/>
          </w:tcPr>
          <w:p w14:paraId="538AD0B4">
            <w:pPr>
              <w:keepNext w:val="0"/>
              <w:keepLines w:val="0"/>
              <w:suppressLineNumbers w:val="0"/>
              <w:spacing w:before="0" w:beforeAutospacing="0" w:after="0" w:afterAutospacing="0" w:line="0" w:lineRule="atLeast"/>
              <w:ind w:left="0" w:right="0"/>
              <w:rPr>
                <w:rFonts w:hint="eastAsia" w:ascii="宋体" w:hAnsi="宋体" w:eastAsia="宋体" w:cs="宋体"/>
                <w:color w:val="000000" w:themeColor="text1"/>
                <w:highlight w:val="none"/>
                <w:lang w:eastAsia="zh-CN"/>
                <w14:textFill>
                  <w14:solidFill>
                    <w14:schemeClr w14:val="tx1"/>
                  </w14:solidFill>
                </w14:textFill>
              </w:rPr>
            </w:pPr>
            <w:r>
              <w:rPr>
                <w:rFonts w:hint="eastAsia" w:ascii="宋体" w:hAnsi="宋体" w:eastAsia="宋体" w:cs="宋体"/>
                <w:color w:val="000000" w:themeColor="text1"/>
                <w:highlight w:val="none"/>
                <w:lang w:eastAsia="zh-CN"/>
                <w14:textFill>
                  <w14:solidFill>
                    <w14:schemeClr w14:val="tx1"/>
                  </w14:solidFill>
                </w14:textFill>
              </w:rPr>
              <w:t>项目管理机构应当配备项目负责人（项目经理）1人、项目技术负责人1人、施工员1人、质量员1人、安全员1人、材料员1人、资料员1人，满足施工要求的基础上，每增加一人增加1分，加至</w:t>
            </w:r>
            <w:r>
              <w:rPr>
                <w:rFonts w:hint="eastAsia" w:ascii="宋体" w:hAnsi="宋体" w:eastAsia="宋体" w:cs="宋体"/>
                <w:color w:val="000000" w:themeColor="text1"/>
                <w:highlight w:val="none"/>
                <w:lang w:val="en-US" w:eastAsia="zh-CN"/>
                <w14:textFill>
                  <w14:solidFill>
                    <w14:schemeClr w14:val="tx1"/>
                  </w14:solidFill>
                </w14:textFill>
              </w:rPr>
              <w:t>4分止</w:t>
            </w:r>
            <w:r>
              <w:rPr>
                <w:rFonts w:hint="eastAsia" w:ascii="宋体" w:hAnsi="宋体" w:eastAsia="宋体" w:cs="宋体"/>
                <w:color w:val="000000" w:themeColor="text1"/>
                <w:highlight w:val="none"/>
                <w:lang w:eastAsia="zh-CN"/>
                <w14:textFill>
                  <w14:solidFill>
                    <w14:schemeClr w14:val="tx1"/>
                  </w14:solidFill>
                </w14:textFill>
              </w:rPr>
              <w:t>。</w:t>
            </w:r>
          </w:p>
          <w:p w14:paraId="1C1475B8">
            <w:pPr>
              <w:keepNext w:val="0"/>
              <w:keepLines w:val="0"/>
              <w:pageBreakBefore w:val="0"/>
              <w:widowControl w:val="0"/>
              <w:kinsoku/>
              <w:wordWrap/>
              <w:overflowPunct/>
              <w:topLinePunct w:val="0"/>
              <w:autoSpaceDE w:val="0"/>
              <w:autoSpaceDN w:val="0"/>
              <w:bidi w:val="0"/>
              <w:adjustRightInd w:val="0"/>
              <w:snapToGrid/>
              <w:spacing w:line="240" w:lineRule="auto"/>
              <w:textAlignment w:val="auto"/>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Cs w:val="21"/>
                <w:highlight w:val="none"/>
                <w:lang w:eastAsia="zh-CN"/>
                <w14:textFill>
                  <w14:solidFill>
                    <w14:schemeClr w14:val="tx1"/>
                  </w14:solidFill>
                </w14:textFill>
              </w:rPr>
              <w:t>响应</w:t>
            </w:r>
            <w:r>
              <w:rPr>
                <w:rFonts w:hint="eastAsia" w:ascii="宋体" w:hAnsi="宋体" w:eastAsia="宋体" w:cs="宋体"/>
                <w:b/>
                <w:bCs/>
                <w:color w:val="000000" w:themeColor="text1"/>
                <w:szCs w:val="21"/>
                <w:highlight w:val="none"/>
                <w14:textFill>
                  <w14:solidFill>
                    <w14:schemeClr w14:val="tx1"/>
                  </w14:solidFill>
                </w14:textFill>
              </w:rPr>
              <w:t>文件内附相应人员职称证书或岗位证书复印件加盖</w:t>
            </w:r>
            <w:r>
              <w:rPr>
                <w:rFonts w:hint="eastAsia" w:ascii="宋体" w:hAnsi="宋体" w:eastAsia="宋体" w:cs="宋体"/>
                <w:b/>
                <w:bCs/>
                <w:color w:val="000000" w:themeColor="text1"/>
                <w:szCs w:val="21"/>
                <w:highlight w:val="none"/>
                <w:lang w:eastAsia="zh-CN"/>
                <w14:textFill>
                  <w14:solidFill>
                    <w14:schemeClr w14:val="tx1"/>
                  </w14:solidFill>
                </w14:textFill>
              </w:rPr>
              <w:t>供应商公章。</w:t>
            </w:r>
            <w:r>
              <w:rPr>
                <w:rFonts w:hint="eastAsia" w:ascii="宋体" w:hAnsi="宋体" w:eastAsia="宋体" w:cs="宋体"/>
                <w:b/>
                <w:bCs/>
                <w:color w:val="000000" w:themeColor="text1"/>
                <w:szCs w:val="21"/>
                <w:highlight w:val="none"/>
                <w14:textFill>
                  <w14:solidFill>
                    <w14:schemeClr w14:val="tx1"/>
                  </w14:solidFill>
                </w14:textFill>
              </w:rPr>
              <w:t>启用电子证书的</w:t>
            </w:r>
            <w:r>
              <w:rPr>
                <w:rFonts w:hint="eastAsia" w:ascii="宋体" w:hAnsi="宋体" w:eastAsia="宋体" w:cs="宋体"/>
                <w:b/>
                <w:bCs/>
                <w:color w:val="000000" w:themeColor="text1"/>
                <w:szCs w:val="21"/>
                <w:highlight w:val="none"/>
                <w:lang w:eastAsia="zh-CN"/>
                <w14:textFill>
                  <w14:solidFill>
                    <w14:schemeClr w14:val="tx1"/>
                  </w14:solidFill>
                </w14:textFill>
              </w:rPr>
              <w:t>供应商</w:t>
            </w:r>
            <w:r>
              <w:rPr>
                <w:rFonts w:hint="eastAsia" w:ascii="宋体" w:hAnsi="宋体" w:eastAsia="宋体" w:cs="宋体"/>
                <w:b/>
                <w:bCs/>
                <w:color w:val="000000" w:themeColor="text1"/>
                <w:szCs w:val="21"/>
                <w:highlight w:val="none"/>
                <w14:textFill>
                  <w14:solidFill>
                    <w14:schemeClr w14:val="tx1"/>
                  </w14:solidFill>
                </w14:textFill>
              </w:rPr>
              <w:t>，</w:t>
            </w:r>
            <w:r>
              <w:rPr>
                <w:rFonts w:hint="eastAsia" w:ascii="宋体" w:hAnsi="宋体" w:eastAsia="宋体" w:cs="宋体"/>
                <w:b/>
                <w:bCs/>
                <w:color w:val="000000" w:themeColor="text1"/>
                <w:szCs w:val="21"/>
                <w:highlight w:val="none"/>
                <w:lang w:eastAsia="zh-CN"/>
                <w14:textFill>
                  <w14:solidFill>
                    <w14:schemeClr w14:val="tx1"/>
                  </w14:solidFill>
                </w14:textFill>
              </w:rPr>
              <w:t>响应</w:t>
            </w:r>
            <w:r>
              <w:rPr>
                <w:rFonts w:hint="eastAsia" w:ascii="宋体" w:hAnsi="宋体" w:eastAsia="宋体" w:cs="宋体"/>
                <w:b/>
                <w:bCs/>
                <w:color w:val="000000" w:themeColor="text1"/>
                <w:szCs w:val="21"/>
                <w:highlight w:val="none"/>
                <w14:textFill>
                  <w14:solidFill>
                    <w14:schemeClr w14:val="tx1"/>
                  </w14:solidFill>
                </w14:textFill>
              </w:rPr>
              <w:t>文件内附电子证书</w:t>
            </w:r>
            <w:r>
              <w:rPr>
                <w:rFonts w:hint="eastAsia" w:ascii="宋体" w:hAnsi="宋体" w:eastAsia="宋体" w:cs="宋体"/>
                <w:b/>
                <w:bCs/>
                <w:color w:val="000000" w:themeColor="text1"/>
                <w:szCs w:val="21"/>
                <w:highlight w:val="none"/>
                <w:lang w:eastAsia="zh-CN"/>
                <w14:textFill>
                  <w14:solidFill>
                    <w14:schemeClr w14:val="tx1"/>
                  </w14:solidFill>
                </w14:textFill>
              </w:rPr>
              <w:t>复印件及</w:t>
            </w:r>
            <w:r>
              <w:rPr>
                <w:rFonts w:hint="eastAsia" w:ascii="宋体" w:hAnsi="宋体" w:eastAsia="宋体" w:cs="宋体"/>
                <w:b/>
                <w:bCs/>
                <w:color w:val="000000" w:themeColor="text1"/>
                <w:szCs w:val="21"/>
                <w:highlight w:val="none"/>
                <w14:textFill>
                  <w14:solidFill>
                    <w14:schemeClr w14:val="tx1"/>
                  </w14:solidFill>
                </w14:textFill>
              </w:rPr>
              <w:t>有效查询网址，信息真伪由</w:t>
            </w:r>
            <w:r>
              <w:rPr>
                <w:rFonts w:hint="eastAsia" w:ascii="宋体" w:hAnsi="宋体" w:eastAsia="宋体" w:cs="宋体"/>
                <w:b/>
                <w:bCs/>
                <w:color w:val="000000" w:themeColor="text1"/>
                <w:szCs w:val="21"/>
                <w:highlight w:val="none"/>
                <w:lang w:eastAsia="zh-CN"/>
                <w14:textFill>
                  <w14:solidFill>
                    <w14:schemeClr w14:val="tx1"/>
                  </w14:solidFill>
                </w14:textFill>
              </w:rPr>
              <w:t>磋商小组</w:t>
            </w:r>
            <w:r>
              <w:rPr>
                <w:rFonts w:hint="eastAsia" w:ascii="宋体" w:hAnsi="宋体" w:eastAsia="宋体" w:cs="宋体"/>
                <w:b/>
                <w:bCs/>
                <w:color w:val="000000" w:themeColor="text1"/>
                <w:szCs w:val="21"/>
                <w:highlight w:val="none"/>
                <w14:textFill>
                  <w14:solidFill>
                    <w14:schemeClr w14:val="tx1"/>
                  </w14:solidFill>
                </w14:textFill>
              </w:rPr>
              <w:t>登录其提供的有效网址或扫描二维码标识进行查询确认</w:t>
            </w:r>
            <w:r>
              <w:rPr>
                <w:rFonts w:hint="eastAsia" w:ascii="宋体" w:hAnsi="宋体" w:eastAsia="宋体" w:cs="宋体"/>
                <w:b/>
                <w:bCs/>
                <w:color w:val="000000" w:themeColor="text1"/>
                <w:szCs w:val="21"/>
                <w:highlight w:val="none"/>
                <w:lang w:eastAsia="zh-CN"/>
                <w14:textFill>
                  <w14:solidFill>
                    <w14:schemeClr w14:val="tx1"/>
                  </w14:solidFill>
                </w14:textFill>
              </w:rPr>
              <w:t>。</w:t>
            </w:r>
          </w:p>
        </w:tc>
      </w:tr>
      <w:tr w14:paraId="726BA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042" w:type="dxa"/>
            <w:noWrap w:val="0"/>
            <w:vAlign w:val="center"/>
          </w:tcPr>
          <w:p w14:paraId="0544EE84">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2.2.3</w:t>
            </w:r>
          </w:p>
          <w:p w14:paraId="4E3C2617">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（4）</w:t>
            </w:r>
          </w:p>
        </w:tc>
        <w:tc>
          <w:tcPr>
            <w:tcW w:w="1131" w:type="dxa"/>
            <w:noWrap w:val="0"/>
            <w:vAlign w:val="center"/>
          </w:tcPr>
          <w:p w14:paraId="48FD0A42">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其他因素</w:t>
            </w:r>
          </w:p>
          <w:p w14:paraId="168E7373">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评分标准</w:t>
            </w:r>
          </w:p>
          <w:p w14:paraId="33681549">
            <w:pPr>
              <w:autoSpaceDE w:val="0"/>
              <w:autoSpaceDN w:val="0"/>
              <w:adjustRightInd w:val="0"/>
              <w:spacing w:line="240" w:lineRule="auto"/>
              <w:jc w:val="center"/>
              <w:rPr>
                <w:rFonts w:hint="eastAsia" w:ascii="宋体" w:hAnsi="宋体" w:eastAsia="宋体" w:cs="宋体"/>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分）</w:t>
            </w:r>
          </w:p>
        </w:tc>
        <w:tc>
          <w:tcPr>
            <w:tcW w:w="1583" w:type="dxa"/>
            <w:noWrap w:val="0"/>
            <w:vAlign w:val="center"/>
          </w:tcPr>
          <w:p w14:paraId="79AE2BB1">
            <w:pPr>
              <w:autoSpaceDE w:val="0"/>
              <w:autoSpaceDN w:val="0"/>
              <w:adjustRightInd w:val="0"/>
              <w:spacing w:line="240" w:lineRule="auto"/>
              <w:jc w:val="center"/>
              <w:rPr>
                <w:rFonts w:hint="eastAsia" w:ascii="宋体" w:hAnsi="宋体" w:eastAsia="宋体" w:cs="宋体"/>
                <w:bCs/>
                <w:color w:val="000000" w:themeColor="text1"/>
                <w:szCs w:val="21"/>
                <w:highlight w:val="none"/>
                <w14:textFill>
                  <w14:solidFill>
                    <w14:schemeClr w14:val="tx1"/>
                  </w14:solidFill>
                </w14:textFill>
              </w:rPr>
            </w:pPr>
            <w:r>
              <w:rPr>
                <w:rFonts w:hint="eastAsia" w:ascii="宋体" w:hAnsi="宋体" w:eastAsia="宋体" w:cs="宋体"/>
                <w:color w:val="000000" w:themeColor="text1"/>
                <w:szCs w:val="21"/>
                <w:highlight w:val="none"/>
                <w14:textFill>
                  <w14:solidFill>
                    <w14:schemeClr w14:val="tx1"/>
                  </w14:solidFill>
                </w14:textFill>
              </w:rPr>
              <w:t>服务承诺（</w:t>
            </w:r>
            <w:r>
              <w:rPr>
                <w:rFonts w:hint="eastAsia" w:ascii="宋体" w:hAnsi="宋体" w:cs="宋体"/>
                <w:color w:val="000000" w:themeColor="text1"/>
                <w:szCs w:val="21"/>
                <w:highlight w:val="none"/>
                <w:lang w:val="en-US" w:eastAsia="zh-CN"/>
                <w14:textFill>
                  <w14:solidFill>
                    <w14:schemeClr w14:val="tx1"/>
                  </w14:solidFill>
                </w14:textFill>
              </w:rPr>
              <w:t>4</w:t>
            </w:r>
            <w:r>
              <w:rPr>
                <w:rFonts w:hint="eastAsia" w:ascii="宋体" w:hAnsi="宋体" w:eastAsia="宋体" w:cs="宋体"/>
                <w:color w:val="000000" w:themeColor="text1"/>
                <w:szCs w:val="21"/>
                <w:highlight w:val="none"/>
                <w14:textFill>
                  <w14:solidFill>
                    <w14:schemeClr w14:val="tx1"/>
                  </w14:solidFill>
                </w14:textFill>
              </w:rPr>
              <w:t>分）</w:t>
            </w:r>
          </w:p>
        </w:tc>
        <w:tc>
          <w:tcPr>
            <w:tcW w:w="6215" w:type="dxa"/>
            <w:noWrap w:val="0"/>
            <w:vAlign w:val="center"/>
          </w:tcPr>
          <w:p w14:paraId="61192FD8">
            <w:pPr>
              <w:keepNext w:val="0"/>
              <w:keepLines w:val="0"/>
              <w:suppressLineNumbers w:val="0"/>
              <w:spacing w:before="0" w:beforeAutospacing="0" w:after="0" w:afterAutospacing="0" w:line="0" w:lineRule="atLeast"/>
              <w:ind w:left="0" w:right="0"/>
              <w:rPr>
                <w:rFonts w:hint="eastAsia" w:ascii="宋体" w:hAnsi="宋体" w:eastAsia="宋体" w:cs="宋体"/>
                <w:color w:val="000000" w:themeColor="text1"/>
                <w:sz w:val="21"/>
                <w:szCs w:val="21"/>
                <w:highlight w:val="none"/>
                <w:lang w:val="zh-CN"/>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磋商小组根据各供应商的服务承诺进行评比。</w:t>
            </w:r>
          </w:p>
          <w:p w14:paraId="3C46C38C">
            <w:pPr>
              <w:keepNext w:val="0"/>
              <w:keepLines w:val="0"/>
              <w:suppressLineNumbers w:val="0"/>
              <w:spacing w:before="0" w:beforeAutospacing="0" w:after="0" w:afterAutospacing="0" w:line="0" w:lineRule="atLeast"/>
              <w:ind w:left="0" w:leftChars="0" w:right="0" w:rightChars="0"/>
              <w:rPr>
                <w:rFonts w:hint="eastAsia" w:ascii="宋体" w:hAnsi="宋体" w:eastAsia="宋体" w:cs="宋体"/>
                <w:b w:val="0"/>
                <w:bCs/>
                <w:color w:val="000000" w:themeColor="text1"/>
                <w:highlight w:val="none"/>
                <w14:textFill>
                  <w14:solidFill>
                    <w14:schemeClr w14:val="tx1"/>
                  </w14:solidFill>
                </w14:textFill>
              </w:rPr>
            </w:pPr>
            <w:r>
              <w:rPr>
                <w:rFonts w:hint="eastAsia" w:ascii="宋体" w:hAnsi="宋体" w:eastAsia="宋体" w:cs="宋体"/>
                <w:color w:val="000000" w:themeColor="text1"/>
                <w:sz w:val="21"/>
                <w:szCs w:val="21"/>
                <w:highlight w:val="none"/>
                <w:lang w:val="zh-CN"/>
                <w14:textFill>
                  <w14:solidFill>
                    <w14:schemeClr w14:val="tx1"/>
                  </w14:solidFill>
                </w14:textFill>
              </w:rPr>
              <w:t>供应商合理的其他服务承诺，有实质性政策并经评委会认可的，每有一条得</w:t>
            </w: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val="zh-CN"/>
                <w14:textFill>
                  <w14:solidFill>
                    <w14:schemeClr w14:val="tx1"/>
                  </w14:solidFill>
                </w14:textFill>
              </w:rPr>
              <w:t>分，满分</w:t>
            </w:r>
            <w:r>
              <w:rPr>
                <w:rFonts w:hint="eastAsia" w:ascii="宋体" w:hAnsi="宋体" w:cs="宋体"/>
                <w:color w:val="000000" w:themeColor="text1"/>
                <w:sz w:val="21"/>
                <w:szCs w:val="21"/>
                <w:highlight w:val="none"/>
                <w:lang w:val="en-US" w:eastAsia="zh-CN"/>
                <w14:textFill>
                  <w14:solidFill>
                    <w14:schemeClr w14:val="tx1"/>
                  </w14:solidFill>
                </w14:textFill>
              </w:rPr>
              <w:t>4</w:t>
            </w:r>
            <w:r>
              <w:rPr>
                <w:rFonts w:hint="eastAsia" w:ascii="宋体" w:hAnsi="宋体" w:eastAsia="宋体" w:cs="宋体"/>
                <w:color w:val="000000" w:themeColor="text1"/>
                <w:sz w:val="21"/>
                <w:szCs w:val="21"/>
                <w:highlight w:val="none"/>
                <w:lang w:val="zh-CN"/>
                <w14:textFill>
                  <w14:solidFill>
                    <w14:schemeClr w14:val="tx1"/>
                  </w14:solidFill>
                </w14:textFill>
              </w:rPr>
              <w:t>分，没有不得分。</w:t>
            </w:r>
          </w:p>
        </w:tc>
      </w:tr>
    </w:tbl>
    <w:p w14:paraId="7D91EAE3">
      <w:pPr>
        <w:autoSpaceDE w:val="0"/>
        <w:autoSpaceDN w:val="0"/>
        <w:adjustRightInd w:val="0"/>
        <w:spacing w:line="320" w:lineRule="exact"/>
        <w:ind w:firstLine="420" w:firstLineChars="200"/>
        <w:jc w:val="center"/>
        <w:rPr>
          <w:rFonts w:ascii="宋体" w:hAnsi="宋体" w:cs="宋体"/>
          <w:color w:val="000000" w:themeColor="text1"/>
          <w:highlight w:val="none"/>
          <w14:textFill>
            <w14:solidFill>
              <w14:schemeClr w14:val="tx1"/>
            </w14:solidFill>
          </w14:textFill>
        </w:rPr>
      </w:pPr>
    </w:p>
    <w:p w14:paraId="3B91DE37">
      <w:pPr>
        <w:pStyle w:val="12"/>
        <w:rPr>
          <w:color w:val="000000" w:themeColor="text1"/>
          <w:highlight w:val="none"/>
          <w14:textFill>
            <w14:solidFill>
              <w14:schemeClr w14:val="tx1"/>
            </w14:solidFill>
          </w14:textFill>
        </w:rPr>
      </w:pPr>
    </w:p>
    <w:p w14:paraId="410E2F26">
      <w:pPr>
        <w:rPr>
          <w:color w:val="000000" w:themeColor="text1"/>
          <w:highlight w:val="none"/>
          <w14:textFill>
            <w14:solidFill>
              <w14:schemeClr w14:val="tx1"/>
            </w14:solidFill>
          </w14:textFill>
        </w:rPr>
      </w:pPr>
    </w:p>
    <w:p w14:paraId="6173626A">
      <w:pPr>
        <w:pStyle w:val="31"/>
        <w:rPr>
          <w:color w:val="000000" w:themeColor="text1"/>
          <w:highlight w:val="none"/>
          <w14:textFill>
            <w14:solidFill>
              <w14:schemeClr w14:val="tx1"/>
            </w14:solidFill>
          </w14:textFill>
        </w:rPr>
      </w:pPr>
    </w:p>
    <w:p w14:paraId="6FFB2F90">
      <w:pPr>
        <w:pStyle w:val="12"/>
        <w:rPr>
          <w:color w:val="000000" w:themeColor="text1"/>
          <w:highlight w:val="none"/>
          <w14:textFill>
            <w14:solidFill>
              <w14:schemeClr w14:val="tx1"/>
            </w14:solidFill>
          </w14:textFill>
        </w:rPr>
      </w:pPr>
    </w:p>
    <w:p w14:paraId="249358AC">
      <w:pPr>
        <w:rPr>
          <w:color w:val="000000" w:themeColor="text1"/>
          <w:highlight w:val="none"/>
          <w14:textFill>
            <w14:solidFill>
              <w14:schemeClr w14:val="tx1"/>
            </w14:solidFill>
          </w14:textFill>
        </w:rPr>
      </w:pPr>
    </w:p>
    <w:p w14:paraId="585F5303">
      <w:pPr>
        <w:pStyle w:val="18"/>
        <w:rPr>
          <w:color w:val="000000" w:themeColor="text1"/>
          <w:highlight w:val="none"/>
          <w14:textFill>
            <w14:solidFill>
              <w14:schemeClr w14:val="tx1"/>
            </w14:solidFill>
          </w14:textFill>
        </w:rPr>
      </w:pPr>
    </w:p>
    <w:p w14:paraId="68C48BD9">
      <w:pPr>
        <w:rPr>
          <w:rFonts w:hint="eastAsia" w:ascii="宋体" w:hAnsi="宋体" w:eastAsia="宋体" w:cs="宋体"/>
          <w:color w:val="000000" w:themeColor="text1"/>
          <w:highlight w:val="none"/>
          <w14:textFill>
            <w14:solidFill>
              <w14:schemeClr w14:val="tx1"/>
            </w14:solidFill>
          </w14:textFill>
        </w:rPr>
      </w:pPr>
      <w:bookmarkStart w:id="498" w:name="_Toc1538"/>
      <w:bookmarkStart w:id="499" w:name="_Toc179632618"/>
      <w:bookmarkStart w:id="500" w:name="_Toc152045600"/>
      <w:bookmarkStart w:id="501" w:name="_Toc247085758"/>
      <w:bookmarkStart w:id="502" w:name="_Toc246996986"/>
      <w:bookmarkStart w:id="503" w:name="_Toc152042377"/>
      <w:bookmarkStart w:id="504" w:name="_Toc12528"/>
      <w:bookmarkStart w:id="505" w:name="_Toc246996243"/>
      <w:bookmarkStart w:id="506" w:name="_Toc144974567"/>
      <w:r>
        <w:rPr>
          <w:rFonts w:hint="eastAsia" w:ascii="宋体" w:hAnsi="宋体" w:eastAsia="宋体" w:cs="宋体"/>
          <w:color w:val="000000" w:themeColor="text1"/>
          <w:highlight w:val="none"/>
          <w14:textFill>
            <w14:solidFill>
              <w14:schemeClr w14:val="tx1"/>
            </w14:solidFill>
          </w14:textFill>
        </w:rPr>
        <w:br w:type="page"/>
      </w:r>
    </w:p>
    <w:p w14:paraId="7D3A1A9D">
      <w:pPr>
        <w:pStyle w:val="5"/>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 评标方法</w:t>
      </w:r>
      <w:bookmarkEnd w:id="498"/>
      <w:bookmarkEnd w:id="499"/>
      <w:bookmarkEnd w:id="500"/>
      <w:bookmarkEnd w:id="501"/>
      <w:bookmarkEnd w:id="502"/>
      <w:bookmarkEnd w:id="503"/>
      <w:bookmarkEnd w:id="504"/>
      <w:bookmarkEnd w:id="505"/>
      <w:bookmarkEnd w:id="506"/>
    </w:p>
    <w:p w14:paraId="08D4589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本次评标采用综合</w:t>
      </w:r>
      <w:r>
        <w:rPr>
          <w:rFonts w:hint="eastAsia" w:ascii="宋体" w:hAnsi="宋体" w:cs="宋体"/>
          <w:color w:val="000000" w:themeColor="text1"/>
          <w:highlight w:val="none"/>
          <w:lang w:eastAsia="zh-CN"/>
          <w14:textFill>
            <w14:solidFill>
              <w14:schemeClr w14:val="tx1"/>
            </w14:solidFill>
          </w14:textFill>
        </w:rPr>
        <w:t>评分</w:t>
      </w:r>
      <w:r>
        <w:rPr>
          <w:rFonts w:hint="eastAsia" w:ascii="宋体" w:hAnsi="宋体" w:eastAsia="宋体" w:cs="宋体"/>
          <w:color w:val="000000" w:themeColor="text1"/>
          <w:highlight w:val="none"/>
          <w:lang w:eastAsia="zh-CN"/>
          <w14:textFill>
            <w14:solidFill>
              <w14:schemeClr w14:val="tx1"/>
            </w14:solidFill>
          </w14:textFill>
        </w:rPr>
        <w:t>法。综合评分法是指响应文件满足磋商文件全部实质性要求且按评审因素的量化指标评审得分最高的供应商为成交候选供应商的评审方法。</w:t>
      </w:r>
      <w:r>
        <w:rPr>
          <w:rFonts w:hint="eastAsia" w:ascii="宋体" w:hAnsi="宋体" w:cs="宋体"/>
          <w:color w:val="000000" w:themeColor="text1"/>
          <w:highlight w:val="none"/>
          <w14:textFill>
            <w14:solidFill>
              <w14:schemeClr w14:val="tx1"/>
            </w14:solidFill>
          </w14:textFill>
        </w:rPr>
        <w:t>磋商小组对满足磋商文件实质性要求的响应文件，按照本章第2.2款规定的评分标准进行打分，并按得分由高到低顺序推荐成交候选人，或根据采购人授权直接确定成交供应商，但磋商报价低于其成本的除外。</w:t>
      </w:r>
      <w:r>
        <w:rPr>
          <w:rFonts w:hint="eastAsia" w:ascii="宋体" w:hAnsi="宋体" w:eastAsia="宋体" w:cs="宋体"/>
          <w:color w:val="000000" w:themeColor="text1"/>
          <w:highlight w:val="none"/>
          <w:lang w:eastAsia="zh-CN"/>
          <w14:textFill>
            <w14:solidFill>
              <w14:schemeClr w14:val="tx1"/>
            </w14:solidFill>
          </w14:textFill>
        </w:rPr>
        <w:t>综合评分相等时，以投标报价低的优先；投标报价也相等的，以施工组织设计得分高的优先；施工组织设计得分也相等的，由采购人采用随机抽取的方式确定</w:t>
      </w:r>
      <w:r>
        <w:rPr>
          <w:rFonts w:hint="eastAsia" w:ascii="宋体" w:hAnsi="宋体" w:cs="宋体"/>
          <w:color w:val="000000" w:themeColor="text1"/>
          <w:highlight w:val="none"/>
          <w14:textFill>
            <w14:solidFill>
              <w14:schemeClr w14:val="tx1"/>
            </w14:solidFill>
          </w14:textFill>
        </w:rPr>
        <w:t>成交候选人</w:t>
      </w:r>
      <w:r>
        <w:rPr>
          <w:rFonts w:hint="eastAsia" w:ascii="宋体" w:hAnsi="宋体" w:eastAsia="宋体" w:cs="宋体"/>
          <w:color w:val="000000" w:themeColor="text1"/>
          <w:highlight w:val="none"/>
          <w:lang w:eastAsia="zh-CN"/>
          <w14:textFill>
            <w14:solidFill>
              <w14:schemeClr w14:val="tx1"/>
            </w14:solidFill>
          </w14:textFill>
        </w:rPr>
        <w:t>排序。</w:t>
      </w:r>
    </w:p>
    <w:p w14:paraId="235F94DC">
      <w:pPr>
        <w:pStyle w:val="5"/>
        <w:rPr>
          <w:rFonts w:hint="eastAsia" w:ascii="宋体" w:hAnsi="宋体" w:eastAsia="宋体" w:cs="宋体"/>
          <w:color w:val="000000" w:themeColor="text1"/>
          <w:highlight w:val="none"/>
          <w14:textFill>
            <w14:solidFill>
              <w14:schemeClr w14:val="tx1"/>
            </w14:solidFill>
          </w14:textFill>
        </w:rPr>
      </w:pPr>
      <w:bookmarkStart w:id="507" w:name="_Toc144974568"/>
      <w:bookmarkStart w:id="508" w:name="_Toc25447"/>
      <w:bookmarkStart w:id="509" w:name="_Toc17350"/>
      <w:bookmarkStart w:id="510" w:name="_Toc179632619"/>
      <w:bookmarkStart w:id="511" w:name="_Toc247085759"/>
      <w:bookmarkStart w:id="512" w:name="_Toc246996244"/>
      <w:bookmarkStart w:id="513" w:name="_Toc152042378"/>
      <w:bookmarkStart w:id="514" w:name="_Toc246996987"/>
      <w:bookmarkStart w:id="515" w:name="_Toc152045601"/>
      <w:r>
        <w:rPr>
          <w:rFonts w:hint="eastAsia" w:ascii="宋体" w:hAnsi="宋体" w:eastAsia="宋体" w:cs="宋体"/>
          <w:color w:val="000000" w:themeColor="text1"/>
          <w:highlight w:val="none"/>
          <w14:textFill>
            <w14:solidFill>
              <w14:schemeClr w14:val="tx1"/>
            </w14:solidFill>
          </w14:textFill>
        </w:rPr>
        <w:t>2. 评审标准</w:t>
      </w:r>
      <w:bookmarkEnd w:id="507"/>
      <w:bookmarkEnd w:id="508"/>
      <w:bookmarkEnd w:id="509"/>
      <w:bookmarkEnd w:id="510"/>
      <w:bookmarkEnd w:id="511"/>
      <w:bookmarkEnd w:id="512"/>
      <w:bookmarkEnd w:id="513"/>
      <w:bookmarkEnd w:id="514"/>
      <w:bookmarkEnd w:id="515"/>
    </w:p>
    <w:p w14:paraId="402376AA">
      <w:pPr>
        <w:pStyle w:val="6"/>
        <w:rPr>
          <w:rFonts w:hint="eastAsia" w:ascii="宋体" w:hAnsi="宋体" w:cs="宋体"/>
          <w:color w:val="000000" w:themeColor="text1"/>
          <w:highlight w:val="none"/>
          <w14:textFill>
            <w14:solidFill>
              <w14:schemeClr w14:val="tx1"/>
            </w14:solidFill>
          </w14:textFill>
        </w:rPr>
      </w:pPr>
      <w:bookmarkStart w:id="516" w:name="_Toc247085760"/>
      <w:bookmarkStart w:id="517" w:name="_Toc246996988"/>
      <w:bookmarkStart w:id="518" w:name="_Toc152042379"/>
      <w:bookmarkStart w:id="519" w:name="_Toc152045602"/>
      <w:bookmarkStart w:id="520" w:name="_Toc144974569"/>
      <w:bookmarkStart w:id="521" w:name="_Toc246996245"/>
      <w:bookmarkStart w:id="522" w:name="_Toc21478"/>
      <w:bookmarkStart w:id="523" w:name="_Toc179632620"/>
      <w:bookmarkStart w:id="524" w:name="_Toc30858"/>
      <w:r>
        <w:rPr>
          <w:rFonts w:hint="eastAsia" w:ascii="宋体" w:hAnsi="宋体" w:cs="宋体"/>
          <w:color w:val="000000" w:themeColor="text1"/>
          <w:highlight w:val="none"/>
          <w14:textFill>
            <w14:solidFill>
              <w14:schemeClr w14:val="tx1"/>
            </w14:solidFill>
          </w14:textFill>
        </w:rPr>
        <w:t>2.1 初步评审标准</w:t>
      </w:r>
      <w:bookmarkEnd w:id="516"/>
      <w:bookmarkEnd w:id="517"/>
      <w:bookmarkEnd w:id="518"/>
      <w:bookmarkEnd w:id="519"/>
      <w:bookmarkEnd w:id="520"/>
      <w:bookmarkEnd w:id="521"/>
      <w:bookmarkEnd w:id="522"/>
      <w:bookmarkEnd w:id="523"/>
      <w:bookmarkEnd w:id="524"/>
    </w:p>
    <w:p w14:paraId="5A7C1D5F">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2.1.1 </w:t>
      </w:r>
      <w:r>
        <w:rPr>
          <w:rFonts w:hint="eastAsia" w:ascii="宋体" w:hAnsi="宋体" w:cs="宋体"/>
          <w:color w:val="000000" w:themeColor="text1"/>
          <w:highlight w:val="none"/>
          <w:lang w:eastAsia="zh-CN"/>
          <w14:textFill>
            <w14:solidFill>
              <w14:schemeClr w14:val="tx1"/>
            </w14:solidFill>
          </w14:textFill>
        </w:rPr>
        <w:t>资格</w:t>
      </w:r>
      <w:r>
        <w:rPr>
          <w:rFonts w:hint="eastAsia" w:ascii="宋体" w:hAnsi="宋体" w:cs="宋体"/>
          <w:color w:val="000000" w:themeColor="text1"/>
          <w:highlight w:val="none"/>
          <w14:textFill>
            <w14:solidFill>
              <w14:schemeClr w14:val="tx1"/>
            </w14:solidFill>
          </w14:textFill>
        </w:rPr>
        <w:t>评审标准：见评标办法前附表。</w:t>
      </w:r>
    </w:p>
    <w:p w14:paraId="1415E96D">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 xml:space="preserve">2.1.2 </w:t>
      </w:r>
      <w:r>
        <w:rPr>
          <w:rFonts w:hint="eastAsia" w:ascii="宋体" w:hAnsi="宋体" w:cs="宋体"/>
          <w:color w:val="000000" w:themeColor="text1"/>
          <w:highlight w:val="none"/>
          <w:lang w:eastAsia="zh-CN"/>
          <w14:textFill>
            <w14:solidFill>
              <w14:schemeClr w14:val="tx1"/>
            </w14:solidFill>
          </w14:textFill>
        </w:rPr>
        <w:t>符合性</w:t>
      </w:r>
      <w:r>
        <w:rPr>
          <w:rFonts w:hint="eastAsia" w:ascii="宋体" w:hAnsi="宋体" w:cs="宋体"/>
          <w:color w:val="000000" w:themeColor="text1"/>
          <w:highlight w:val="none"/>
          <w14:textFill>
            <w14:solidFill>
              <w14:schemeClr w14:val="tx1"/>
            </w14:solidFill>
          </w14:textFill>
        </w:rPr>
        <w:t>评审标准：见评标办法前附表。</w:t>
      </w:r>
    </w:p>
    <w:p w14:paraId="53C8D822">
      <w:pPr>
        <w:pStyle w:val="6"/>
        <w:rPr>
          <w:rFonts w:hint="eastAsia" w:ascii="宋体" w:hAnsi="宋体" w:cs="宋体"/>
          <w:color w:val="000000" w:themeColor="text1"/>
          <w:highlight w:val="none"/>
          <w14:textFill>
            <w14:solidFill>
              <w14:schemeClr w14:val="tx1"/>
            </w14:solidFill>
          </w14:textFill>
        </w:rPr>
      </w:pPr>
      <w:bookmarkStart w:id="525" w:name="_Toc144974570"/>
      <w:bookmarkStart w:id="526" w:name="_Toc152042380"/>
      <w:bookmarkStart w:id="527" w:name="_Toc2911"/>
      <w:bookmarkStart w:id="528" w:name="_Toc152045603"/>
      <w:bookmarkStart w:id="529" w:name="_Toc25611"/>
      <w:bookmarkStart w:id="530" w:name="_Toc247085761"/>
      <w:bookmarkStart w:id="531" w:name="_Toc179632621"/>
      <w:bookmarkStart w:id="532" w:name="_Toc246996246"/>
      <w:bookmarkStart w:id="533" w:name="_Toc246996989"/>
      <w:r>
        <w:rPr>
          <w:rFonts w:hint="eastAsia" w:ascii="宋体" w:hAnsi="宋体" w:cs="宋体"/>
          <w:color w:val="000000" w:themeColor="text1"/>
          <w:highlight w:val="none"/>
          <w14:textFill>
            <w14:solidFill>
              <w14:schemeClr w14:val="tx1"/>
            </w14:solidFill>
          </w14:textFill>
        </w:rPr>
        <w:t>2.2 分值构成与评分标准</w:t>
      </w:r>
      <w:bookmarkEnd w:id="525"/>
      <w:bookmarkEnd w:id="526"/>
      <w:bookmarkEnd w:id="527"/>
      <w:bookmarkEnd w:id="528"/>
      <w:bookmarkEnd w:id="529"/>
      <w:bookmarkEnd w:id="530"/>
      <w:bookmarkEnd w:id="531"/>
      <w:bookmarkEnd w:id="532"/>
      <w:bookmarkEnd w:id="533"/>
    </w:p>
    <w:p w14:paraId="1C62ED33">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2.2.1 分值构成</w:t>
      </w:r>
    </w:p>
    <w:p w14:paraId="1F0A3AF6">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（1）磋商报价：见评标办法前附表；</w:t>
      </w:r>
    </w:p>
    <w:p w14:paraId="6BEB81A9">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（2）施工组织设计：见评标办法前附表；</w:t>
      </w:r>
    </w:p>
    <w:p w14:paraId="2F6F8AB6">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（3）项目管理机构：见评标办法前附表；</w:t>
      </w:r>
    </w:p>
    <w:p w14:paraId="65DCC0FC">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（4）其他评分因素：见评标办法前附表。</w:t>
      </w:r>
    </w:p>
    <w:p w14:paraId="4F67A8D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2.2.2 评标基准价计算</w:t>
      </w:r>
    </w:p>
    <w:p w14:paraId="66BD1546">
      <w:pPr>
        <w:spacing w:line="400" w:lineRule="exact"/>
        <w:ind w:firstLine="840" w:firstLineChars="4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评标基准价计算方法：见评标办法前附表。</w:t>
      </w:r>
    </w:p>
    <w:p w14:paraId="7A05AEE4">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2.2.3 磋商报价的得分计算</w:t>
      </w:r>
    </w:p>
    <w:p w14:paraId="193C8D7C">
      <w:pPr>
        <w:spacing w:line="400" w:lineRule="exact"/>
        <w:ind w:firstLine="840" w:firstLineChars="4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磋商报价的得分计算公式：见评标办法前附表。</w:t>
      </w:r>
    </w:p>
    <w:p w14:paraId="2B84E029">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2.2.4 评分标准</w:t>
      </w:r>
    </w:p>
    <w:p w14:paraId="2BC9DE01">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（1）磋商报价评分标准：见评标办法前附表；</w:t>
      </w:r>
    </w:p>
    <w:p w14:paraId="3BADBD5F">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（2）施工组织设计评分标准：见评标办法前附表；</w:t>
      </w:r>
    </w:p>
    <w:p w14:paraId="3236E165">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（3）项目管理机构评分标准：见评标办法前附表；</w:t>
      </w:r>
    </w:p>
    <w:p w14:paraId="7FAEFC1C">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（4）其他因素评分标准：见评标办法前附表。</w:t>
      </w:r>
    </w:p>
    <w:p w14:paraId="208E551E">
      <w:pPr>
        <w:pStyle w:val="5"/>
        <w:rPr>
          <w:rFonts w:hint="eastAsia" w:ascii="宋体" w:hAnsi="宋体" w:eastAsia="宋体" w:cs="宋体"/>
          <w:color w:val="000000" w:themeColor="text1"/>
          <w:highlight w:val="none"/>
          <w14:textFill>
            <w14:solidFill>
              <w14:schemeClr w14:val="tx1"/>
            </w14:solidFill>
          </w14:textFill>
        </w:rPr>
      </w:pPr>
      <w:bookmarkStart w:id="534" w:name="_Toc246996247"/>
      <w:bookmarkStart w:id="535" w:name="_Toc25277"/>
      <w:bookmarkStart w:id="536" w:name="_Toc247085762"/>
      <w:bookmarkStart w:id="537" w:name="_Toc179632622"/>
      <w:bookmarkStart w:id="538" w:name="_Toc152042381"/>
      <w:bookmarkStart w:id="539" w:name="_Toc144974571"/>
      <w:bookmarkStart w:id="540" w:name="_Toc3479"/>
      <w:bookmarkStart w:id="541" w:name="_Toc246996990"/>
      <w:bookmarkStart w:id="542" w:name="_Toc152045604"/>
      <w:r>
        <w:rPr>
          <w:rFonts w:hint="eastAsia" w:ascii="宋体" w:hAnsi="宋体" w:eastAsia="宋体" w:cs="宋体"/>
          <w:color w:val="000000" w:themeColor="text1"/>
          <w:highlight w:val="none"/>
          <w14:textFill>
            <w14:solidFill>
              <w14:schemeClr w14:val="tx1"/>
            </w14:solidFill>
          </w14:textFill>
        </w:rPr>
        <w:t>3. 评标程序</w:t>
      </w:r>
      <w:bookmarkEnd w:id="534"/>
      <w:bookmarkEnd w:id="535"/>
      <w:bookmarkEnd w:id="536"/>
      <w:bookmarkEnd w:id="537"/>
      <w:bookmarkEnd w:id="538"/>
      <w:bookmarkEnd w:id="539"/>
      <w:bookmarkEnd w:id="540"/>
      <w:bookmarkEnd w:id="541"/>
      <w:bookmarkEnd w:id="542"/>
    </w:p>
    <w:p w14:paraId="79E67C0C">
      <w:pPr>
        <w:pStyle w:val="6"/>
        <w:rPr>
          <w:rFonts w:hint="eastAsia" w:ascii="宋体" w:hAnsi="宋体" w:cs="宋体"/>
          <w:color w:val="000000" w:themeColor="text1"/>
          <w:highlight w:val="none"/>
          <w14:textFill>
            <w14:solidFill>
              <w14:schemeClr w14:val="tx1"/>
            </w14:solidFill>
          </w14:textFill>
        </w:rPr>
      </w:pPr>
      <w:bookmarkStart w:id="543" w:name="_Toc152045605"/>
      <w:bookmarkStart w:id="544" w:name="_Toc247085763"/>
      <w:bookmarkStart w:id="545" w:name="_Toc179632623"/>
      <w:bookmarkStart w:id="546" w:name="_Toc152042382"/>
      <w:bookmarkStart w:id="547" w:name="_Toc246996248"/>
      <w:bookmarkStart w:id="548" w:name="_Toc18223"/>
      <w:bookmarkStart w:id="549" w:name="_Toc246996991"/>
      <w:bookmarkStart w:id="550" w:name="_Toc144974572"/>
      <w:bookmarkStart w:id="551" w:name="_Toc633"/>
      <w:r>
        <w:rPr>
          <w:rFonts w:hint="eastAsia" w:ascii="宋体" w:hAnsi="宋体" w:cs="宋体"/>
          <w:color w:val="000000" w:themeColor="text1"/>
          <w:highlight w:val="none"/>
          <w14:textFill>
            <w14:solidFill>
              <w14:schemeClr w14:val="tx1"/>
            </w14:solidFill>
          </w14:textFill>
        </w:rPr>
        <w:t>3.1 初步评审</w:t>
      </w:r>
      <w:bookmarkEnd w:id="543"/>
      <w:bookmarkEnd w:id="544"/>
      <w:bookmarkEnd w:id="545"/>
      <w:bookmarkEnd w:id="546"/>
      <w:bookmarkEnd w:id="547"/>
      <w:bookmarkEnd w:id="548"/>
      <w:bookmarkEnd w:id="549"/>
      <w:bookmarkEnd w:id="550"/>
      <w:bookmarkEnd w:id="551"/>
    </w:p>
    <w:p w14:paraId="7CEDE975">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3.1.1 磋商小组可以要求供应商提交第二章“供应商须知”第3.5.1项至第3.5.4项规定的有关证明和证件的原件，以便核验</w:t>
      </w:r>
      <w:r>
        <w:rPr>
          <w:rFonts w:hint="eastAsia" w:ascii="宋体" w:hAnsi="宋体" w:cs="宋体"/>
          <w:color w:val="000000" w:themeColor="text1"/>
          <w:highlight w:val="none"/>
          <w:lang w:eastAsia="zh-CN"/>
          <w14:textFill>
            <w14:solidFill>
              <w14:schemeClr w14:val="tx1"/>
            </w14:solidFill>
          </w14:textFill>
        </w:rPr>
        <w:t>（如有）</w:t>
      </w:r>
      <w:r>
        <w:rPr>
          <w:rFonts w:hint="eastAsia" w:ascii="宋体" w:hAnsi="宋体" w:cs="宋体"/>
          <w:color w:val="000000" w:themeColor="text1"/>
          <w:highlight w:val="none"/>
          <w14:textFill>
            <w14:solidFill>
              <w14:schemeClr w14:val="tx1"/>
            </w14:solidFill>
          </w14:textFill>
        </w:rPr>
        <w:t>。磋商小组依据本章第2.1款规定的标准对响应文件进行初步评审。有一项不符合评审标准的，磋商小组应当否决其投标。</w:t>
      </w:r>
    </w:p>
    <w:p w14:paraId="4BA580EE">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3.1.2 供应商有以下情形之一的，磋商小组应当否决其投标：</w:t>
      </w:r>
    </w:p>
    <w:p w14:paraId="45E0E6B3">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（1）第二章“供应商须知”第1.4.2项、第1.4.3项规定的任何一种情形的；</w:t>
      </w:r>
    </w:p>
    <w:p w14:paraId="48273337">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（2）串通投标或弄虚作假或有其他违法行为的；</w:t>
      </w:r>
    </w:p>
    <w:p w14:paraId="29352551">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（3）不按磋商小组要求澄清、说明或补正的。</w:t>
      </w:r>
    </w:p>
    <w:p w14:paraId="7B86B456">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3.1.3磋商报价有算术错误的，磋商小组按以下原则对磋商报价进行修正，修正的价格经供应商书面确认后具有约束力。供应商不接受修正价格的，磋商小组会应当否决其投标。</w:t>
      </w:r>
    </w:p>
    <w:p w14:paraId="238C73BD">
      <w:pPr>
        <w:spacing w:line="400" w:lineRule="exact"/>
        <w:ind w:firstLine="718" w:firstLineChars="342"/>
        <w:rPr>
          <w:rFonts w:hint="eastAsia" w:ascii="宋体" w:hAnsi="宋体" w:cs="宋体"/>
          <w:color w:val="000000" w:themeColor="text1"/>
          <w:highlight w:val="none"/>
          <w14:textFill>
            <w14:solidFill>
              <w14:schemeClr w14:val="tx1"/>
            </w14:solidFill>
          </w14:textFill>
        </w:rPr>
      </w:pPr>
      <w:bookmarkStart w:id="552" w:name="_Toc152042383"/>
      <w:r>
        <w:rPr>
          <w:rFonts w:hint="eastAsia" w:ascii="宋体" w:hAnsi="宋体" w:cs="宋体"/>
          <w:color w:val="000000" w:themeColor="text1"/>
          <w:highlight w:val="none"/>
          <w14:textFill>
            <w14:solidFill>
              <w14:schemeClr w14:val="tx1"/>
            </w14:solidFill>
          </w14:textFill>
        </w:rPr>
        <w:t>（1）响应文件中的大写金额与小写金额不一致的，以大写金额为准；</w:t>
      </w:r>
      <w:bookmarkEnd w:id="552"/>
    </w:p>
    <w:p w14:paraId="40D1E290">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（2）总价金额与依据单价计算出的结果不一致的，以单价金额为准修正总价，但单价金额小数点有明显错误的除外。</w:t>
      </w:r>
    </w:p>
    <w:p w14:paraId="6726AB30">
      <w:pPr>
        <w:pStyle w:val="6"/>
        <w:rPr>
          <w:rFonts w:hint="eastAsia" w:ascii="宋体" w:hAnsi="宋体" w:cs="宋体"/>
          <w:color w:val="000000" w:themeColor="text1"/>
          <w:highlight w:val="none"/>
          <w14:textFill>
            <w14:solidFill>
              <w14:schemeClr w14:val="tx1"/>
            </w14:solidFill>
          </w14:textFill>
        </w:rPr>
      </w:pPr>
      <w:bookmarkStart w:id="553" w:name="_Toc28195"/>
      <w:bookmarkStart w:id="554" w:name="_Toc152045606"/>
      <w:bookmarkStart w:id="555" w:name="_Toc247085764"/>
      <w:bookmarkStart w:id="556" w:name="_Toc144974573"/>
      <w:bookmarkStart w:id="557" w:name="_Toc246996249"/>
      <w:bookmarkStart w:id="558" w:name="_Toc152042384"/>
      <w:bookmarkStart w:id="559" w:name="_Toc246996992"/>
      <w:bookmarkStart w:id="560" w:name="_Toc179632624"/>
      <w:bookmarkStart w:id="561" w:name="_Toc28275"/>
      <w:r>
        <w:rPr>
          <w:rFonts w:hint="eastAsia" w:ascii="宋体" w:hAnsi="宋体" w:cs="宋体"/>
          <w:color w:val="000000" w:themeColor="text1"/>
          <w:highlight w:val="none"/>
          <w14:textFill>
            <w14:solidFill>
              <w14:schemeClr w14:val="tx1"/>
            </w14:solidFill>
          </w14:textFill>
        </w:rPr>
        <w:t>3.2 详细评审</w:t>
      </w:r>
      <w:bookmarkEnd w:id="553"/>
      <w:bookmarkEnd w:id="554"/>
      <w:bookmarkEnd w:id="555"/>
      <w:bookmarkEnd w:id="556"/>
      <w:bookmarkEnd w:id="557"/>
      <w:bookmarkEnd w:id="558"/>
      <w:bookmarkEnd w:id="559"/>
      <w:bookmarkEnd w:id="560"/>
      <w:bookmarkEnd w:id="561"/>
    </w:p>
    <w:p w14:paraId="4D4C08A4">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3.2.1 磋商小组按本章第2.2款规定的量化因素和分值进行打分，并计算出综合评估得分。</w:t>
      </w:r>
    </w:p>
    <w:p w14:paraId="57379684">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（1）按本章第2.2.4（1）目规定的评审因素和分值对磋商报价计算出得分A；</w:t>
      </w:r>
    </w:p>
    <w:p w14:paraId="72F0ACF1">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（2）按本章第2.2.4（2）目规定的评审因素和分值对施工组织设计计算出得分B；</w:t>
      </w:r>
    </w:p>
    <w:p w14:paraId="2CB89CEB">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（3）按本章第2.2.4（3）目规定的评审因素和分值对项目管理机构计算出得分C；</w:t>
      </w:r>
    </w:p>
    <w:p w14:paraId="55C355C2">
      <w:pPr>
        <w:spacing w:line="400" w:lineRule="exact"/>
        <w:ind w:firstLine="718" w:firstLineChars="342"/>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（4）按本章第2.2.4（4）目规定的评审因素和分值对其他部分计算出得分D。</w:t>
      </w:r>
    </w:p>
    <w:p w14:paraId="22030DA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3.2.2 评分分值计算保留小数点后两位，小数点后第三位“四舍五入”。</w:t>
      </w:r>
    </w:p>
    <w:p w14:paraId="0E68ACF2">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3.2.3 供应商得分=A+B+C+D。</w:t>
      </w:r>
    </w:p>
    <w:p w14:paraId="4C8BCB51">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3.2.4 磋商小组发现供应商的报价明显低于其他磋商报价，或者在设有标底时明显低于标底，使得其磋商报价可能低于其个别成本的，应当要求该供应商作出书面说明并提供相应的证明材料。供应商不能合理说明或者不能提供相应证明材料的，磋商小组应当认定该供应商以低于成本报价竞标，否决其投标。</w:t>
      </w:r>
    </w:p>
    <w:p w14:paraId="532ABF22">
      <w:pPr>
        <w:pStyle w:val="6"/>
        <w:rPr>
          <w:rFonts w:hint="eastAsia" w:ascii="宋体" w:hAnsi="宋体" w:cs="宋体"/>
          <w:color w:val="000000" w:themeColor="text1"/>
          <w:highlight w:val="none"/>
          <w14:textFill>
            <w14:solidFill>
              <w14:schemeClr w14:val="tx1"/>
            </w14:solidFill>
          </w14:textFill>
        </w:rPr>
      </w:pPr>
      <w:bookmarkStart w:id="562" w:name="_Toc144974575"/>
      <w:bookmarkStart w:id="563" w:name="_Toc246996250"/>
      <w:bookmarkStart w:id="564" w:name="_Toc247085765"/>
      <w:bookmarkStart w:id="565" w:name="_Toc179632625"/>
      <w:bookmarkStart w:id="566" w:name="_Toc246996993"/>
      <w:bookmarkStart w:id="567" w:name="_Toc152045607"/>
      <w:bookmarkStart w:id="568" w:name="_Toc21861"/>
      <w:bookmarkStart w:id="569" w:name="_Toc152042385"/>
      <w:bookmarkStart w:id="570" w:name="_Toc22606"/>
      <w:r>
        <w:rPr>
          <w:rFonts w:hint="eastAsia" w:ascii="宋体" w:hAnsi="宋体" w:cs="宋体"/>
          <w:color w:val="000000" w:themeColor="text1"/>
          <w:highlight w:val="none"/>
          <w14:textFill>
            <w14:solidFill>
              <w14:schemeClr w14:val="tx1"/>
            </w14:solidFill>
          </w14:textFill>
        </w:rPr>
        <w:t>3.3 响应文件的澄清</w:t>
      </w:r>
      <w:bookmarkEnd w:id="562"/>
      <w:r>
        <w:rPr>
          <w:rFonts w:hint="eastAsia" w:ascii="宋体" w:hAnsi="宋体" w:cs="宋体"/>
          <w:color w:val="000000" w:themeColor="text1"/>
          <w:highlight w:val="none"/>
          <w14:textFill>
            <w14:solidFill>
              <w14:schemeClr w14:val="tx1"/>
            </w14:solidFill>
          </w14:textFill>
        </w:rPr>
        <w:t>和补正</w:t>
      </w:r>
      <w:bookmarkEnd w:id="563"/>
      <w:bookmarkEnd w:id="564"/>
      <w:bookmarkEnd w:id="565"/>
      <w:bookmarkEnd w:id="566"/>
      <w:bookmarkEnd w:id="567"/>
      <w:bookmarkEnd w:id="568"/>
      <w:bookmarkEnd w:id="569"/>
      <w:bookmarkEnd w:id="570"/>
    </w:p>
    <w:p w14:paraId="7E6D4E8B">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3.3.1在评标过程中，磋商小组可以书面形式要求供应商对所提交响应文件中不明确的内容进行书面澄清或说明，或者对细微偏差进行补正。磋商小组不接受供应商主动提出的澄清、说明或补正。</w:t>
      </w:r>
    </w:p>
    <w:p w14:paraId="404271E6">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3.3.2 澄清、说明和补正不得改变响应文件的实质性内容。供应商的书面澄清、说明和补正属于响应文件的组成部分。</w:t>
      </w:r>
    </w:p>
    <w:p w14:paraId="77C58578">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3.3.3 磋商小组对供应商提交的澄清、说明或补正有疑问的，可以要求供应商进一步澄清、说明或补正，直至满足磋商小组的要求。</w:t>
      </w:r>
    </w:p>
    <w:p w14:paraId="4A048921">
      <w:pPr>
        <w:pStyle w:val="6"/>
        <w:rPr>
          <w:rFonts w:hint="eastAsia" w:ascii="宋体" w:hAnsi="宋体" w:cs="宋体"/>
          <w:color w:val="000000" w:themeColor="text1"/>
          <w:highlight w:val="none"/>
          <w14:textFill>
            <w14:solidFill>
              <w14:schemeClr w14:val="tx1"/>
            </w14:solidFill>
          </w14:textFill>
        </w:rPr>
      </w:pPr>
      <w:bookmarkStart w:id="571" w:name="_Toc152045608"/>
      <w:bookmarkStart w:id="572" w:name="_Toc246996251"/>
      <w:bookmarkStart w:id="573" w:name="_Toc144974576"/>
      <w:bookmarkStart w:id="574" w:name="_Toc9081"/>
      <w:bookmarkStart w:id="575" w:name="_Toc152042386"/>
      <w:bookmarkStart w:id="576" w:name="_Toc17747"/>
      <w:bookmarkStart w:id="577" w:name="_Toc247085766"/>
      <w:bookmarkStart w:id="578" w:name="_Toc246996994"/>
      <w:bookmarkStart w:id="579" w:name="_Toc179632626"/>
      <w:r>
        <w:rPr>
          <w:rFonts w:hint="eastAsia" w:ascii="宋体" w:hAnsi="宋体" w:cs="宋体"/>
          <w:color w:val="000000" w:themeColor="text1"/>
          <w:highlight w:val="none"/>
          <w14:textFill>
            <w14:solidFill>
              <w14:schemeClr w14:val="tx1"/>
            </w14:solidFill>
          </w14:textFill>
        </w:rPr>
        <w:t>3.4 评标结果</w:t>
      </w:r>
      <w:bookmarkEnd w:id="571"/>
      <w:bookmarkEnd w:id="572"/>
      <w:bookmarkEnd w:id="573"/>
      <w:bookmarkEnd w:id="574"/>
      <w:bookmarkEnd w:id="575"/>
      <w:bookmarkEnd w:id="576"/>
      <w:bookmarkEnd w:id="577"/>
      <w:bookmarkEnd w:id="578"/>
      <w:bookmarkEnd w:id="579"/>
    </w:p>
    <w:p w14:paraId="422CBE78">
      <w:pPr>
        <w:spacing w:line="400" w:lineRule="exact"/>
        <w:ind w:firstLine="420" w:firstLineChars="200"/>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3.4.1磋商小组按照得分由高到低的顺序推荐成交</w:t>
      </w:r>
      <w:r>
        <w:rPr>
          <w:rFonts w:hint="eastAsia" w:ascii="宋体" w:hAnsi="宋体" w:eastAsia="宋体" w:cs="宋体"/>
          <w:color w:val="000000" w:themeColor="text1"/>
          <w:highlight w:val="none"/>
          <w14:textFill>
            <w14:solidFill>
              <w14:schemeClr w14:val="tx1"/>
            </w14:solidFill>
          </w14:textFill>
        </w:rPr>
        <w:t>候选人。中标或者成交供应商拒绝与采购人签订合同的，采购人可以按照评审报告推荐的中标或者成交候选人名单排序，确定下一候选人为中标或者成交供应商，也可以重新开展政府采购活动。</w:t>
      </w:r>
    </w:p>
    <w:p w14:paraId="62D61FBC">
      <w:pPr>
        <w:spacing w:line="400" w:lineRule="exact"/>
        <w:ind w:firstLine="420" w:firstLineChars="200"/>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3.4.2 磋商小组完成评标后，应当向采购人提交书面评标报告。</w:t>
      </w:r>
    </w:p>
    <w:p w14:paraId="13365950">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政府采购相关政策：</w:t>
      </w:r>
    </w:p>
    <w:p w14:paraId="4E1B36FE">
      <w:pPr>
        <w:spacing w:line="280" w:lineRule="exact"/>
        <w:ind w:firstLine="420" w:firstLineChars="200"/>
        <w:jc w:val="cente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pPr>
    </w:p>
    <w:p w14:paraId="715393D6">
      <w:pPr>
        <w:spacing w:line="280" w:lineRule="exact"/>
        <w:ind w:firstLine="420" w:firstLineChars="200"/>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关于印发《政府采购促进中小企业发展管理办法》的通知</w:t>
      </w:r>
    </w:p>
    <w:p w14:paraId="3CF359BC">
      <w:pPr>
        <w:spacing w:line="280" w:lineRule="exact"/>
        <w:ind w:firstLine="420" w:firstLineChars="200"/>
        <w:jc w:val="center"/>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财库〔2020〕46号</w:t>
      </w:r>
    </w:p>
    <w:p w14:paraId="5407B267">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第一条</w:t>
      </w:r>
    </w:p>
    <w:p w14:paraId="54F16E19">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为了发挥政府采购的政策功能，促进中小企业健康发展，根据《中华人民共和国政府采购法》、《中华人民共和国中小企业促进法》等有关法律法规，制定本办法。</w:t>
      </w:r>
    </w:p>
    <w:p w14:paraId="71AD850D">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第二条</w:t>
      </w:r>
    </w:p>
    <w:p w14:paraId="04CB146D">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654DBB9D">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符合中小企业划分标准的个体工商户，在政府采购活动中视同中小企业。</w:t>
      </w:r>
    </w:p>
    <w:p w14:paraId="6C4DBA98">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第三条</w:t>
      </w:r>
    </w:p>
    <w:p w14:paraId="70DDC87F">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采购人在政府采购活动中应当通过加强采购需求管理，落实预留采购份额、价格评审优惠、优先采购等措施，提高中小企业在政府采购中的份额，支持中小企业发展。</w:t>
      </w:r>
    </w:p>
    <w:p w14:paraId="2689D07A">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第四条</w:t>
      </w:r>
    </w:p>
    <w:p w14:paraId="4E3D25C1">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在政府采购活动中，供应商提供的货物、工程或者服务符合下列情形的，享受本办法规定的中小企业扶持政策：</w:t>
      </w:r>
    </w:p>
    <w:p w14:paraId="36AAE11D">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（一）在货物采购项目中，货物由中小企业制造，即货物由中小企业生产且使用该中小企业商号或者注册商标；</w:t>
      </w:r>
    </w:p>
    <w:p w14:paraId="03CD70A8">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（二）在工程采购项目中，工程由中小企业承建，即工程施工单位为中小企业；</w:t>
      </w:r>
    </w:p>
    <w:p w14:paraId="7A9C3723">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三）在服务采购项目中，服务由中小企业承接，即提供服务的人员为中小企业依照《中华人民共和国劳动合同法》订立劳动合同的从业人员。在货物采购项目中，供应商提供的货物既有中小企业制造货物，也有大型企业制造货物的，不享受本办法规定的中小企业扶持政策。</w:t>
      </w:r>
    </w:p>
    <w:p w14:paraId="490260CE">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7E18BCD3">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第五条</w:t>
      </w:r>
    </w:p>
    <w:p w14:paraId="212C3297">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202607B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第六条</w:t>
      </w:r>
    </w:p>
    <w:p w14:paraId="5CB77C3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6030E9D1">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符合下列情形之一的，可不专门面向中小企业预留采购份额：</w:t>
      </w:r>
    </w:p>
    <w:p w14:paraId="53F9B424">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（一）法律法规和国家有关政策明确规定优先或者应当面向事业单位、社会组织等非企业主体采购的；</w:t>
      </w:r>
    </w:p>
    <w:p w14:paraId="5615967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（二）因确需使用不可替代的专利、专有技术，基础设施限制，或者提供特定公共服务等原因，只能从中小企业之外的供应商处采购的；</w:t>
      </w:r>
    </w:p>
    <w:p w14:paraId="21573851">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（三）按照本办法规定预留采购份额无法确保充分供应、充分竞争，或者存在可能影响政府采购目标实现的情形；</w:t>
      </w:r>
    </w:p>
    <w:p w14:paraId="72B91246">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（四）框架协议采购项目；</w:t>
      </w:r>
    </w:p>
    <w:p w14:paraId="611D683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（五）省级以上人民政府财政部门规定的其他情形。</w:t>
      </w:r>
    </w:p>
    <w:p w14:paraId="5E29826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除上述情形外，其他均为适宜由中小企业提供的情形。</w:t>
      </w:r>
    </w:p>
    <w:p w14:paraId="594FE41B">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w:t>
      </w:r>
    </w:p>
    <w:p w14:paraId="0B703898">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第七条</w:t>
      </w:r>
    </w:p>
    <w:p w14:paraId="470E07C4">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采购限额标准以上，200 万元以下的货物和服务采购项目、400 万元以下的工程采购项目，适宜由中小企业提供的，采购人应当专门面向中小企业采购。</w:t>
      </w:r>
    </w:p>
    <w:p w14:paraId="4BF4329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第八条</w:t>
      </w:r>
    </w:p>
    <w:p w14:paraId="22AC9FB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超过 200 万元的货物和服务采购项目、超过400 万元的工程采购项目中适宜由中小企业提供的，预留该部分采购项目预算总额的 30%以上专门面向中小企业采购，其中预留给小微企业的比例不低于 60%。预留份额通过下列措施进行：</w:t>
      </w:r>
    </w:p>
    <w:p w14:paraId="41BB286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（一）将采购项目整体或者设置采购包专门面向中小企业采购；</w:t>
      </w:r>
    </w:p>
    <w:p w14:paraId="1F72DB28">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（二）要求供应商以联合体形式参加采购活动，且联合体中中小企业承担的部分达到一定比例；</w:t>
      </w:r>
    </w:p>
    <w:p w14:paraId="3777C76A">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（三）要求获得采购合同的供应商将采购项目中的一定比例分包给一家或者多家中小企业。组成联合体或者接受分包合同的中小企业与联合体内其他企业、分包企业之间不得存在直接控股、管理关系。</w:t>
      </w:r>
    </w:p>
    <w:p w14:paraId="7BDE1D7B">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第九条</w:t>
      </w:r>
    </w:p>
    <w:p w14:paraId="3EBCEFFE">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对于经主管预算单位统筹后未预留份额专门面向中小企业采购的采购项目，以及预留份额项目中的非预留部分采购包，采购人、招标代理机构应当对符合本办法规定的小微企业报价给予 6%—10%（工程项目为 3%—5%）的扣除，用扣除后的价格参加评审。适用招标投标法的政府采购工程建设项目，采用综合评分法但未采用低价优先法计算价格分的，评标时应当在采用原报价进行评分的基础上增加其价格得分的 3%—5%作为其价格分。接受大中型企业与小微企业组成联合体或者允许大中型企业向一家或者多家小微企业分包的采购项目，对于联合协议或者分包意向协议约定小微企业的合同份额占到合同总金额 30%以上的，采购人、招标代理机构应当对联合体或者大中型企业的报价给予 2%-3%（工程项目为 1%—2%）的扣除，用扣除后的价格参加评审。适用招标投标法的政府采购工程建设项目，采用综合评分法但未采用低价优先法计算价格分的，评标时应当在采用原报价进行评分的基础上增加其价格得分的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4133E0ED">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55A24E26">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第十条</w:t>
      </w:r>
    </w:p>
    <w:p w14:paraId="2317B399">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采购人应当严格按照本办法规定和主管预算单位制定的预留采购份额具体方案开展采购活动。预留份额的采购项目或者采购包，通过发布公告方式邀请供应商后，符合资格条件的中小企业数量不足 3 家的，应当中止采购活动，视同未预留份额的采购项目或者采购包，按照本办法第九条有关规定重新组织采购活动。</w:t>
      </w:r>
    </w:p>
    <w:p w14:paraId="7BAB868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第十一条</w:t>
      </w:r>
    </w:p>
    <w:p w14:paraId="4EC14D6F">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中小企业参加政府采购活动，应当出具本办法规定的《中小企业声明函》（附 1），否则不得享受相关中小企业扶持政策。任何单位和个人不得要求供应商提供《中小企业声明函》之外的中小企业身份证明文件。</w:t>
      </w:r>
    </w:p>
    <w:p w14:paraId="3A676E41">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第十二条</w:t>
      </w:r>
    </w:p>
    <w:p w14:paraId="151674EC">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采购项目涉及中小企业采购的，采购文件应当明确以下内容：</w:t>
      </w:r>
    </w:p>
    <w:p w14:paraId="6F0830C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（一）预留份额的采购项目或者采购包，明确该项目或相关采购包专门面向中小企业采购，以及相关标的及预算金额；</w:t>
      </w:r>
    </w:p>
    <w:p w14:paraId="62721696">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（二）要求以联合体形式参加或者合同分包的，明确联合协议或者分包意向协议中中小企业合同金额应当达到的比例，并作为供应商资格条件；</w:t>
      </w:r>
    </w:p>
    <w:p w14:paraId="575B3BA4">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（三）非预留份额的采购项目或者采购包，明确有关价格扣除比例或者价格分加分比例；</w:t>
      </w:r>
    </w:p>
    <w:p w14:paraId="1F3775A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（四）规定依据本办法规定享受扶持政策获得政府采购合同的，小微企业不得将合同分包给大中型企业，中型企业不得将合同分包给大型企业；</w:t>
      </w:r>
    </w:p>
    <w:p w14:paraId="1AAD9F59">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（五）采购人认为具备相关条件的，明确对中小企业在资金支付期限、预付款比例等方面的优惠措施；</w:t>
      </w:r>
    </w:p>
    <w:p w14:paraId="4155A379">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（六）明确采购标的对应的中小企业划分标准所属行业；</w:t>
      </w:r>
    </w:p>
    <w:p w14:paraId="493DD87C">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（七）法律法规和省级以上人民政府财政部门规定的其他事项。</w:t>
      </w:r>
    </w:p>
    <w:p w14:paraId="46EC332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第十三条</w:t>
      </w:r>
    </w:p>
    <w:p w14:paraId="0C6D28B7">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中标、成交供应商享受本办法规定的中小企业扶持政策的，采购人、招标代理机构应当随中标、成交结果公开中标、成交供应商的《中小企业声明函》。适用招标投标法的政府采购工程建设项目，应当在公示中标候选人时公开中标候选人的《中小企业声明函》。</w:t>
      </w:r>
    </w:p>
    <w:p w14:paraId="0C65E80A">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第十四条</w:t>
      </w:r>
    </w:p>
    <w:p w14:paraId="325CAD3B">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34B0CDD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第十五条</w:t>
      </w:r>
    </w:p>
    <w:p w14:paraId="6CBCA73E">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鼓励各地区、各部门在采购活动中允许中小企业引入信用担保手段，为中小企业在投标（响应）保证、履约保证等方面提供专业化服务。鼓励中小企业依法合规通过政府采购合同融资。</w:t>
      </w:r>
    </w:p>
    <w:p w14:paraId="528F0EFB">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第十六条</w:t>
      </w:r>
    </w:p>
    <w:p w14:paraId="20AE12BA">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政府采购监督检查、投诉处理及政府采购行政处罚中对中小企业的认定，由货物制造商或者工程、服务供应商注册登记所在地的县级以上人民政府中小企业主管部门负责。中小企业主管部门应当在收到财政部门或者有关招标投标行政监督部门关于协助开展中小企业认定函后 10 个工作日内做出书面答复。</w:t>
      </w:r>
    </w:p>
    <w:p w14:paraId="2B1D68ED">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第十七条</w:t>
      </w:r>
    </w:p>
    <w:p w14:paraId="2223A32E">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各地区、各部门应当对涉及中小企业采购的预算项目实施全过程绩效管理，合理设置绩效目标和指标，落实扶持中小企业有关政策要求，定期开展绩效监控和评价，强化绩效评价结果应用。</w:t>
      </w:r>
    </w:p>
    <w:p w14:paraId="48D90E07">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第十八条</w:t>
      </w:r>
    </w:p>
    <w:p w14:paraId="26B8F333">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主管预算单位应当自 2022 年起向同级财政部门报告本部门上一年度面向中小企业预留份额和采购的具体情况，并在中国政府采购网公开预留项目执行情况(附2)。未达到本办法规定的预留份额比例的，应当作出说明。</w:t>
      </w:r>
    </w:p>
    <w:p w14:paraId="7A6945B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第十九条</w:t>
      </w:r>
    </w:p>
    <w:p w14:paraId="1CEB787F">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采购人未按本办法规定为中小企业预留采购份额，采购人、招标代理机构未按照本办法规定要求实施价格扣除或者价格分加分的，属于未按照规定执行政府采购政策，依照《中华人民共和国政府采购法》等国家有关规定追究法律责任。</w:t>
      </w:r>
    </w:p>
    <w:p w14:paraId="3E1A5615">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第二十条</w:t>
      </w:r>
    </w:p>
    <w:p w14:paraId="04584921">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供应商按照本办法规定提供声明函内容不实的，属于提供虚假材料谋取中标、成交，依照《中华人民共和国政府采购法》等国家有关规定追究相应责任。适用招标投标法的政府采购工程建设项目，</w:t>
      </w:r>
      <w:r>
        <w:rPr>
          <w:rFonts w:hint="eastAsia" w:ascii="宋体" w:hAnsi="宋体" w:cs="宋体"/>
          <w:b w:val="0"/>
          <w:bCs w:val="0"/>
          <w:color w:val="000000" w:themeColor="text1"/>
          <w:sz w:val="21"/>
          <w:szCs w:val="21"/>
          <w:highlight w:val="none"/>
          <w:lang w:eastAsia="zh-CN"/>
          <w14:textFill>
            <w14:solidFill>
              <w14:schemeClr w14:val="tx1"/>
            </w14:solidFill>
          </w14:textFill>
        </w:rPr>
        <w:t>供应商</w:t>
      </w:r>
      <w:r>
        <w:rPr>
          <w:rFonts w:hint="eastAsia" w:ascii="宋体" w:hAnsi="宋体" w:cs="宋体"/>
          <w:b w:val="0"/>
          <w:bCs w:val="0"/>
          <w:color w:val="000000" w:themeColor="text1"/>
          <w:sz w:val="21"/>
          <w:szCs w:val="21"/>
          <w:highlight w:val="none"/>
          <w14:textFill>
            <w14:solidFill>
              <w14:schemeClr w14:val="tx1"/>
            </w14:solidFill>
          </w14:textFill>
        </w:rPr>
        <w:t>按照本办法规定提供声明函内容不实的，属于弄虚作假骗取中标，依照《中华人民共和国招标投标法》等国家有关规定追究相应责任。</w:t>
      </w:r>
    </w:p>
    <w:p w14:paraId="54D07371">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第二十一条</w:t>
      </w:r>
    </w:p>
    <w:p w14:paraId="1FD1BA20">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w:t>
      </w:r>
    </w:p>
    <w:p w14:paraId="5BE7BB9F">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有关规定追究相应责任；涉嫌犯罪的，依法移送有关国家机关处理。</w:t>
      </w:r>
    </w:p>
    <w:p w14:paraId="05EEF3B3">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第二十二条</w:t>
      </w:r>
    </w:p>
    <w:p w14:paraId="4AD84818">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对外援助项目、国家相关资格或者资质管理制度另有规定的项目，不适用本办法。</w:t>
      </w:r>
    </w:p>
    <w:p w14:paraId="5E7E9114">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第二十三条</w:t>
      </w:r>
    </w:p>
    <w:p w14:paraId="049BBC58">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关于视同中小企业的其他主体的政府采购扶持政策，由财政部会同有关部门另行规定。</w:t>
      </w:r>
    </w:p>
    <w:p w14:paraId="74489B19">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第二十四条</w:t>
      </w:r>
    </w:p>
    <w:p w14:paraId="45ACF636">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省级财政部门可以会同中小企业主管部门根据本办法的规定制定具体实施办法。</w:t>
      </w:r>
    </w:p>
    <w:p w14:paraId="4651FC0E">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第二十五条</w:t>
      </w:r>
    </w:p>
    <w:p w14:paraId="3BF626B3">
      <w:pPr>
        <w:spacing w:line="280" w:lineRule="exact"/>
        <w:ind w:firstLine="420" w:firstLineChars="200"/>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 本办法自2021 年1月1日起施行。 财政部工业和信息化部关于印发〈政府采购促进中小企业发展暂行办法〉的通知》（财库﹝2011﹞181 号）同时废止。</w:t>
      </w:r>
    </w:p>
    <w:p w14:paraId="5F34F58C">
      <w:pPr>
        <w:pStyle w:val="19"/>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bidi w:val="0"/>
        <w:snapToGrid/>
        <w:spacing w:before="0" w:beforeAutospacing="0" w:after="225" w:afterAutospacing="0" w:line="300" w:lineRule="exact"/>
        <w:ind w:left="0" w:right="0" w:firstLine="0"/>
        <w:jc w:val="left"/>
        <w:textAlignment w:val="auto"/>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br w:type="page"/>
      </w:r>
      <w:r>
        <w:rPr>
          <w:rFonts w:hint="eastAsia" w:ascii="宋体" w:hAnsi="宋体" w:cs="宋体"/>
          <w:b w:val="0"/>
          <w:bCs w:val="0"/>
          <w:color w:val="000000" w:themeColor="text1"/>
          <w:sz w:val="21"/>
          <w:szCs w:val="21"/>
          <w:highlight w:val="none"/>
          <w:lang w:val="en-US" w:eastAsia="zh-CN"/>
          <w14:textFill>
            <w14:solidFill>
              <w14:schemeClr w14:val="tx1"/>
            </w14:solidFill>
          </w14:textFill>
        </w:rPr>
        <w:t xml:space="preserve">    </w:t>
      </w:r>
      <w:r>
        <w:rPr>
          <w:rFonts w:hint="eastAsia" w:ascii="宋体" w:hAnsi="宋体" w:cs="宋体"/>
          <w:b w:val="0"/>
          <w:bCs w:val="0"/>
          <w:color w:val="000000" w:themeColor="text1"/>
          <w:sz w:val="21"/>
          <w:szCs w:val="21"/>
          <w:highlight w:val="none"/>
          <w14:textFill>
            <w14:solidFill>
              <w14:schemeClr w14:val="tx1"/>
            </w14:solidFill>
          </w14:textFill>
        </w:rPr>
        <w:t>（一）对于列入财政部、生态环境部发布的《环境标志产品政府采购品目清单》要求的产品，对其投标价格给予3%的价格扣除，并按照扣除后的价格参加排序。采购项目或者分包中既包含环境标志产品也包含非环境标志产品的，只对列入《环境标志产品政府采购品目清单》要求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w:t>
      </w:r>
    </w:p>
    <w:p w14:paraId="50DA4260">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 xml:space="preserve">（二）对财政部、国家发展改革委发布的《节能产品政府采购品目清单》但不属于国家强制采购的产品，对其投标价格给予3%的价格扣除，并按照扣除后的价格参加排序。采购项目或者分包中既包含节能产品也包含非节能产品的，只对列入《节能产品政府采购品目清单》但不属于国家强制采购的产品按其在总报价中所占的比例给予价格扣除，响应文件中需提供认证证明，认证机构须在市场监管总局公布的名录内《详见市场监管总局关于发布参与实施政府采购节能产品、环境标志产品认证机构名录的公告（2019 年第 16 号文件）》。” </w:t>
      </w:r>
    </w:p>
    <w:p w14:paraId="1115CDF1">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三）对于列入财政部、国家发改委、信息产业部发布的《无线局域网认证产品政府采购清单》的产品，对其投标价格给予3%的价格扣除，并按扣除后的价格参加排序。采购项目或者分包中既包含清单中产品也包含非清单中产品的，只对列入清单的产品按其在总报价中所占的比例给予价格扣除。</w:t>
      </w:r>
    </w:p>
    <w:p w14:paraId="751A8473">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（四）投标产品同时列入上述多个清单的，将上述规定的价格扣除比例叠加后计算价格扣除。</w:t>
      </w:r>
    </w:p>
    <w:p w14:paraId="762ACB42">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（五）</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根据</w:t>
      </w:r>
      <w:r>
        <w:rPr>
          <w:rFonts w:hint="eastAsia" w:ascii="Times New Roman" w:hAnsi="宋体" w:eastAsia="宋体" w:cs="宋体"/>
          <w:color w:val="000000" w:themeColor="text1"/>
          <w:szCs w:val="21"/>
          <w:highlight w:val="none"/>
          <w:lang w:eastAsia="zh-CN"/>
          <w14:textFill>
            <w14:solidFill>
              <w14:schemeClr w14:val="tx1"/>
            </w14:solidFill>
          </w14:textFill>
        </w:rPr>
        <w:t>《关于进一步加大政府采购支持中小企业力度的通知》（财库〔2022〕19号）文件</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规定，货物服务采购项目给予小微企业的价格扣除优惠，按“工信部联企业〔2011〕300号”通知标准划分的小型和微型企业的投标报价给予</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10</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%的扣除，</w:t>
      </w:r>
      <w:r>
        <w:rPr>
          <w:rFonts w:hint="eastAsia" w:ascii="宋体" w:hAnsi="宋体" w:eastAsia="宋体" w:cs="宋体"/>
          <w:b w:val="0"/>
          <w:bCs w:val="0"/>
          <w:color w:val="000000" w:themeColor="text1"/>
          <w:sz w:val="21"/>
          <w:szCs w:val="21"/>
          <w:highlight w:val="none"/>
          <w14:textFill>
            <w14:solidFill>
              <w14:schemeClr w14:val="tx1"/>
            </w14:solidFill>
          </w14:textFill>
        </w:rPr>
        <w:t>用扣除后的价格参加评审</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；根据</w:t>
      </w:r>
      <w:r>
        <w:rPr>
          <w:rFonts w:hint="eastAsia" w:hAnsi="宋体" w:cs="宋体"/>
          <w:color w:val="000000" w:themeColor="text1"/>
          <w:szCs w:val="21"/>
          <w:highlight w:val="none"/>
          <w:lang w:eastAsia="zh-CN"/>
          <w14:textFill>
            <w14:solidFill>
              <w14:schemeClr w14:val="tx1"/>
            </w14:solidFill>
          </w14:textFill>
        </w:rPr>
        <w:t>《政府采购促进中小企业发展管理办法》（财库〔2020〕46号）文件</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规定，工程项目给予小微企业的价格扣除优惠，按“工信部联企业〔2011〕300号”通知标准划分的小型和微型企业的投标报价给予</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3</w:t>
      </w: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%的扣除，</w:t>
      </w:r>
      <w:r>
        <w:rPr>
          <w:rFonts w:hint="eastAsia" w:ascii="宋体" w:hAnsi="宋体" w:eastAsia="宋体" w:cs="宋体"/>
          <w:b w:val="0"/>
          <w:bCs w:val="0"/>
          <w:color w:val="000000" w:themeColor="text1"/>
          <w:sz w:val="21"/>
          <w:szCs w:val="21"/>
          <w:highlight w:val="none"/>
          <w14:textFill>
            <w14:solidFill>
              <w14:schemeClr w14:val="tx1"/>
            </w14:solidFill>
          </w14:textFill>
        </w:rPr>
        <w:t>用扣除后的价格参加评审。适用招标投标法的政府采购工程建设项目，采用综合评估法但未采用低价优先法计算价格分的，评标时应当在采用原报价进行评分的基础上增加其价格得分的3%作为其价格分（需提供中小企业声明函）。</w:t>
      </w:r>
    </w:p>
    <w:p w14:paraId="73C3C16A">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（六）</w:t>
      </w:r>
      <w:r>
        <w:rPr>
          <w:rFonts w:hint="eastAsia" w:ascii="宋体" w:hAnsi="宋体" w:cs="宋体"/>
          <w:b w:val="0"/>
          <w:bCs w:val="0"/>
          <w:color w:val="000000" w:themeColor="text1"/>
          <w:sz w:val="21"/>
          <w:szCs w:val="21"/>
          <w:highlight w:val="none"/>
          <w:lang w:val="zh-CN"/>
          <w14:textFill>
            <w14:solidFill>
              <w14:schemeClr w14:val="tx1"/>
            </w14:solidFill>
          </w14:textFill>
        </w:rPr>
        <w:t>按照财政部《关于政府采购支持监狱企业发展有关问题的通知》（财库[2014]68号）的规定，在政府采购活动中，监狱企业视同小型、微型企业，享受预留份额、评审中价格扣除等政府采购促进中小企业发展的政府采购政策。</w:t>
      </w:r>
      <w:r>
        <w:rPr>
          <w:rFonts w:hint="eastAsia" w:ascii="宋体" w:hAnsi="宋体" w:cs="宋体"/>
          <w:b w:val="0"/>
          <w:bCs w:val="0"/>
          <w:color w:val="000000" w:themeColor="text1"/>
          <w:sz w:val="21"/>
          <w:szCs w:val="21"/>
          <w:highlight w:val="none"/>
          <w14:textFill>
            <w14:solidFill>
              <w14:schemeClr w14:val="tx1"/>
            </w14:solidFill>
          </w14:textFill>
        </w:rPr>
        <w:t xml:space="preserve">监狱企业应当提供由省级以上监狱管理局、戒毒管理局（含新疆生产建设兵团）出具的属于监狱企业的证明文件。 </w:t>
      </w:r>
    </w:p>
    <w:p w14:paraId="0294E18C">
      <w:pPr>
        <w:pStyle w:val="17"/>
        <w:keepNext w:val="0"/>
        <w:keepLines w:val="0"/>
        <w:pageBreakBefore w:val="0"/>
        <w:kinsoku/>
        <w:wordWrap/>
        <w:overflowPunct/>
        <w:topLinePunct w:val="0"/>
        <w:bidi w:val="0"/>
        <w:snapToGrid/>
        <w:spacing w:line="300" w:lineRule="exact"/>
        <w:ind w:left="0" w:leftChars="0" w:firstLine="420" w:firstLineChars="200"/>
        <w:textAlignment w:val="auto"/>
        <w:rPr>
          <w:rFonts w:ascii="宋体" w:hAnsi="宋体" w:cs="宋体"/>
          <w:b w:val="0"/>
          <w:bCs w:val="0"/>
          <w:color w:val="000000" w:themeColor="text1"/>
          <w:sz w:val="21"/>
          <w:szCs w:val="21"/>
          <w:highlight w:val="none"/>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w:t>
      </w:r>
      <w:r>
        <w:rPr>
          <w:rFonts w:hint="eastAsia" w:ascii="宋体" w:hAnsi="宋体" w:cs="宋体"/>
          <w:b w:val="0"/>
          <w:bCs w:val="0"/>
          <w:color w:val="000000" w:themeColor="text1"/>
          <w:sz w:val="21"/>
          <w:szCs w:val="21"/>
          <w:highlight w:val="none"/>
          <w:lang w:eastAsia="zh-CN"/>
          <w14:textFill>
            <w14:solidFill>
              <w14:schemeClr w14:val="tx1"/>
            </w14:solidFill>
          </w14:textFill>
        </w:rPr>
        <w:t>七</w:t>
      </w:r>
      <w:r>
        <w:rPr>
          <w:rFonts w:hint="eastAsia" w:ascii="宋体" w:hAnsi="宋体" w:cs="宋体"/>
          <w:b w:val="0"/>
          <w:bCs w:val="0"/>
          <w:color w:val="000000" w:themeColor="text1"/>
          <w:sz w:val="21"/>
          <w:szCs w:val="21"/>
          <w:highlight w:val="none"/>
          <w14:textFill>
            <w14:solidFill>
              <w14:schemeClr w14:val="tx1"/>
            </w14:solidFill>
          </w14:textFill>
        </w:rPr>
        <w:t>）</w:t>
      </w:r>
      <w:r>
        <w:rPr>
          <w:rFonts w:hint="eastAsia" w:ascii="宋体" w:hAnsi="宋体" w:cs="宋体"/>
          <w:b w:val="0"/>
          <w:bCs w:val="0"/>
          <w:color w:val="000000" w:themeColor="text1"/>
          <w:kern w:val="0"/>
          <w:sz w:val="21"/>
          <w:szCs w:val="21"/>
          <w:highlight w:val="none"/>
          <w:lang w:val="zh-CN"/>
          <w14:textFill>
            <w14:solidFill>
              <w14:schemeClr w14:val="tx1"/>
            </w14:solidFill>
          </w14:textFill>
        </w:rPr>
        <w:t>按照《三部</w:t>
      </w:r>
      <w:r>
        <w:rPr>
          <w:rFonts w:hint="eastAsia" w:ascii="宋体" w:hAnsi="宋体" w:cs="宋体"/>
          <w:b w:val="0"/>
          <w:bCs w:val="0"/>
          <w:color w:val="000000" w:themeColor="text1"/>
          <w:sz w:val="21"/>
          <w:szCs w:val="21"/>
          <w:highlight w:val="none"/>
          <w:lang w:val="zh-CN"/>
          <w14:textFill>
            <w14:solidFill>
              <w14:schemeClr w14:val="tx1"/>
            </w14:solidFill>
          </w14:textFill>
        </w:rPr>
        <w:t>门联合发布关于促进残疾人就业政府采购政策的通知》（财库〔2017〕141号）的规定，在政府采购活动中，残疾人福利性单位视同小型、微型企业，享受预留份额、评审中价格扣除等促进中小企业发展的政府采购政策。符合条件的残疾人福利性单位在参加政府采购活动时，应当提供财库〔2017〕141号文规定的《残疾人福利性单位声明函》，并对声明的真实性负责。经评委会审核确认供应商符合残疾人福利性单位条件的，在评定时视同中小企业。残疾人福利性单位属于小型、微型企业的，不重复享受政策。</w:t>
      </w:r>
      <w:r>
        <w:rPr>
          <w:rFonts w:hint="eastAsia" w:ascii="宋体" w:hAnsi="宋体" w:cs="宋体"/>
          <w:b w:val="0"/>
          <w:bCs w:val="0"/>
          <w:color w:val="000000" w:themeColor="text1"/>
          <w:sz w:val="21"/>
          <w:szCs w:val="21"/>
          <w:highlight w:val="none"/>
          <w14:textFill>
            <w14:solidFill>
              <w14:schemeClr w14:val="tx1"/>
            </w14:solidFill>
          </w14:textFill>
        </w:rPr>
        <w:t xml:space="preserve"> </w:t>
      </w:r>
    </w:p>
    <w:p w14:paraId="117ED331">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eastAsia="宋体" w:cs="宋体"/>
          <w:b w:val="0"/>
          <w:bCs w:val="0"/>
          <w:color w:val="000000" w:themeColor="text1"/>
          <w:sz w:val="21"/>
          <w:szCs w:val="21"/>
          <w:highlight w:val="none"/>
          <w:lang w:val="zh-CN"/>
          <w14:textFill>
            <w14:solidFill>
              <w14:schemeClr w14:val="tx1"/>
            </w14:solidFill>
          </w14:textFill>
        </w:rPr>
      </w:pPr>
      <w:r>
        <w:rPr>
          <w:rFonts w:hint="eastAsia" w:ascii="宋体" w:hAnsi="宋体" w:cs="宋体"/>
          <w:b w:val="0"/>
          <w:bCs w:val="0"/>
          <w:color w:val="000000" w:themeColor="text1"/>
          <w:sz w:val="21"/>
          <w:szCs w:val="21"/>
          <w:highlight w:val="none"/>
          <w14:textFill>
            <w14:solidFill>
              <w14:schemeClr w14:val="tx1"/>
            </w14:solidFill>
          </w14:textFill>
        </w:rPr>
        <w:t>（</w:t>
      </w:r>
      <w:r>
        <w:rPr>
          <w:rFonts w:hint="eastAsia" w:ascii="宋体" w:hAnsi="宋体" w:cs="宋体"/>
          <w:b w:val="0"/>
          <w:bCs w:val="0"/>
          <w:color w:val="000000" w:themeColor="text1"/>
          <w:sz w:val="21"/>
          <w:szCs w:val="21"/>
          <w:highlight w:val="none"/>
          <w:lang w:eastAsia="zh-CN"/>
          <w14:textFill>
            <w14:solidFill>
              <w14:schemeClr w14:val="tx1"/>
            </w14:solidFill>
          </w14:textFill>
        </w:rPr>
        <w:t>八</w:t>
      </w:r>
      <w:r>
        <w:rPr>
          <w:rFonts w:hint="eastAsia" w:ascii="宋体" w:hAnsi="宋体" w:cs="宋体"/>
          <w:b w:val="0"/>
          <w:bCs w:val="0"/>
          <w:color w:val="000000" w:themeColor="text1"/>
          <w:sz w:val="21"/>
          <w:szCs w:val="21"/>
          <w:highlight w:val="none"/>
          <w14:textFill>
            <w14:solidFill>
              <w14:schemeClr w14:val="tx1"/>
            </w14:solidFill>
          </w14:textFill>
        </w:rPr>
        <w:t>）</w:t>
      </w:r>
      <w:r>
        <w:rPr>
          <w:rFonts w:hint="eastAsia" w:ascii="宋体" w:hAnsi="宋体" w:eastAsia="宋体" w:cs="宋体"/>
          <w:b w:val="0"/>
          <w:bCs w:val="0"/>
          <w:color w:val="000000" w:themeColor="text1"/>
          <w:sz w:val="21"/>
          <w:szCs w:val="21"/>
          <w:highlight w:val="none"/>
          <w:lang w:val="zh-CN"/>
          <w14:textFill>
            <w14:solidFill>
              <w14:schemeClr w14:val="tx1"/>
            </w14:solidFill>
          </w14:textFill>
        </w:rPr>
        <w:t>价格扣除的依据：第（一）至（四）条提供投标货物相关认证证书复印件加盖供应商公章。第（五）条属于中小微企业投标时应按照</w:t>
      </w:r>
      <w:r>
        <w:rPr>
          <w:rFonts w:hint="eastAsia" w:ascii="宋体" w:hAnsi="宋体" w:eastAsia="宋体" w:cs="宋体"/>
          <w:b w:val="0"/>
          <w:bCs w:val="0"/>
          <w:color w:val="000000" w:themeColor="text1"/>
          <w:sz w:val="21"/>
          <w:szCs w:val="21"/>
          <w:highlight w:val="none"/>
          <w:lang w:val="zh-CN" w:eastAsia="zh-CN"/>
          <w14:textFill>
            <w14:solidFill>
              <w14:schemeClr w14:val="tx1"/>
            </w14:solidFill>
          </w14:textFill>
        </w:rPr>
        <w:t>关于印发《政府采购促进中小企业发展管理办法》的通知（财库〔2020〕46号）附</w:t>
      </w:r>
      <w:r>
        <w:rPr>
          <w:rFonts w:hint="eastAsia" w:ascii="宋体" w:hAnsi="宋体" w:eastAsia="宋体" w:cs="宋体"/>
          <w:b w:val="0"/>
          <w:bCs w:val="0"/>
          <w:color w:val="000000" w:themeColor="text1"/>
          <w:sz w:val="21"/>
          <w:szCs w:val="21"/>
          <w:highlight w:val="none"/>
          <w:lang w:val="en-US" w:eastAsia="zh-CN"/>
          <w14:textFill>
            <w14:solidFill>
              <w14:schemeClr w14:val="tx1"/>
            </w14:solidFill>
          </w14:textFill>
        </w:rPr>
        <w:t>1中小企业声明函</w:t>
      </w:r>
      <w:r>
        <w:rPr>
          <w:rFonts w:hint="eastAsia" w:ascii="宋体" w:hAnsi="宋体" w:eastAsia="宋体" w:cs="宋体"/>
          <w:b w:val="0"/>
          <w:bCs w:val="0"/>
          <w:color w:val="000000" w:themeColor="text1"/>
          <w:sz w:val="21"/>
          <w:szCs w:val="21"/>
          <w:highlight w:val="none"/>
          <w:lang w:val="zh-CN" w:eastAsia="zh-CN"/>
          <w14:textFill>
            <w14:solidFill>
              <w14:schemeClr w14:val="tx1"/>
            </w14:solidFill>
          </w14:textFill>
        </w:rPr>
        <w:t>（工程、服务）格式规定提供</w:t>
      </w:r>
      <w:r>
        <w:rPr>
          <w:rFonts w:hint="eastAsia" w:ascii="宋体" w:hAnsi="宋体" w:eastAsia="宋体" w:cs="宋体"/>
          <w:b w:val="0"/>
          <w:bCs w:val="0"/>
          <w:color w:val="000000" w:themeColor="text1"/>
          <w:sz w:val="21"/>
          <w:szCs w:val="21"/>
          <w:highlight w:val="none"/>
          <w:lang w:val="zh-CN"/>
          <w14:textFill>
            <w14:solidFill>
              <w14:schemeClr w14:val="tx1"/>
            </w14:solidFill>
          </w14:textFill>
        </w:rPr>
        <w:t>格式正确的《中小企业声明函》，第（六）条提供符合该文件要求且格式正确的《监狱企业证明文件》，第（七）条提供符合该文件要求且格式正确的《残疾人福利性单位声明函》。不提供相应证明文件或提供的证明文件格式不正确，则不享受</w:t>
      </w:r>
      <w:r>
        <w:rPr>
          <w:rFonts w:hint="eastAsia" w:ascii="宋体" w:hAnsi="宋体" w:eastAsia="宋体" w:cs="宋体"/>
          <w:b w:val="0"/>
          <w:bCs w:val="0"/>
          <w:color w:val="000000" w:themeColor="text1"/>
          <w:sz w:val="21"/>
          <w:szCs w:val="21"/>
          <w:highlight w:val="none"/>
          <w:lang w:val="zh-CN" w:eastAsia="zh-CN"/>
          <w14:textFill>
            <w14:solidFill>
              <w14:schemeClr w14:val="tx1"/>
            </w14:solidFill>
          </w14:textFill>
        </w:rPr>
        <w:t>政府采购</w:t>
      </w:r>
      <w:r>
        <w:rPr>
          <w:rFonts w:hint="eastAsia" w:ascii="宋体" w:hAnsi="宋体" w:eastAsia="宋体" w:cs="宋体"/>
          <w:b w:val="0"/>
          <w:bCs w:val="0"/>
          <w:color w:val="000000" w:themeColor="text1"/>
          <w:sz w:val="21"/>
          <w:szCs w:val="21"/>
          <w:highlight w:val="none"/>
          <w:lang w:val="zh-CN"/>
          <w14:textFill>
            <w14:solidFill>
              <w14:schemeClr w14:val="tx1"/>
            </w14:solidFill>
          </w14:textFill>
        </w:rPr>
        <w:t>中小企业扶持政策。</w:t>
      </w:r>
    </w:p>
    <w:p w14:paraId="0A5EC910">
      <w:pPr>
        <w:keepNext w:val="0"/>
        <w:keepLines w:val="0"/>
        <w:pageBreakBefore w:val="0"/>
        <w:kinsoku/>
        <w:wordWrap/>
        <w:overflowPunct/>
        <w:topLinePunct w:val="0"/>
        <w:autoSpaceDE w:val="0"/>
        <w:autoSpaceDN w:val="0"/>
        <w:bidi w:val="0"/>
        <w:adjustRightInd w:val="0"/>
        <w:snapToGrid/>
        <w:spacing w:line="300" w:lineRule="exact"/>
        <w:ind w:firstLine="420" w:firstLineChars="200"/>
        <w:jc w:val="left"/>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lang w:eastAsia="zh-CN"/>
          <w14:textFill>
            <w14:solidFill>
              <w14:schemeClr w14:val="tx1"/>
            </w14:solidFill>
          </w14:textFill>
        </w:rPr>
        <w:t>（九）</w:t>
      </w:r>
      <w:r>
        <w:rPr>
          <w:rFonts w:hint="eastAsia" w:ascii="宋体" w:hAnsi="宋体" w:eastAsia="宋体" w:cs="宋体"/>
          <w:b w:val="0"/>
          <w:bCs w:val="0"/>
          <w:color w:val="000000" w:themeColor="text1"/>
          <w:sz w:val="21"/>
          <w:szCs w:val="21"/>
          <w:highlight w:val="none"/>
          <w14:textFill>
            <w14:solidFill>
              <w14:schemeClr w14:val="tx1"/>
            </w14:solidFill>
          </w14:textFill>
        </w:rPr>
        <w:t>依据《政府采购促进中小企业发展政策问答》文件要求，专门面向中小企业采购的项目或者采购包，不再执行价格评审优惠的扶持政策。</w:t>
      </w:r>
    </w:p>
    <w:p w14:paraId="440A648B">
      <w:pPr>
        <w:pStyle w:val="31"/>
        <w:rPr>
          <w:b w:val="0"/>
          <w:bCs w:val="0"/>
          <w:color w:val="000000" w:themeColor="text1"/>
          <w:sz w:val="21"/>
          <w:szCs w:val="21"/>
          <w:highlight w:val="none"/>
          <w14:textFill>
            <w14:solidFill>
              <w14:schemeClr w14:val="tx1"/>
            </w14:solidFill>
          </w14:textFill>
        </w:rPr>
      </w:pPr>
    </w:p>
    <w:p w14:paraId="7641FF94">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p>
    <w:p w14:paraId="411E6C19">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p>
    <w:p w14:paraId="1D97DE0D">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p>
    <w:p w14:paraId="744BF26E">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p>
    <w:p w14:paraId="363F8107">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p>
    <w:p w14:paraId="6DE87B18">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p>
    <w:p w14:paraId="134B97D0">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关于进一步加大政府采购支持中小企业力度的通知</w:t>
      </w:r>
    </w:p>
    <w:p w14:paraId="6547EE2F">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lang w:val="en-US" w:eastAsia="zh-CN"/>
          <w14:textFill>
            <w14:solidFill>
              <w14:schemeClr w14:val="tx1"/>
            </w14:solidFill>
          </w14:textFill>
        </w:rPr>
      </w:pPr>
      <w:r>
        <w:rPr>
          <w:rFonts w:hint="eastAsia" w:ascii="宋体" w:hAnsi="宋体" w:eastAsia="宋体" w:cs="宋体"/>
          <w:color w:val="000000" w:themeColor="text1"/>
          <w:sz w:val="21"/>
          <w:szCs w:val="21"/>
          <w:highlight w:val="none"/>
          <w:lang w:val="en-US" w:eastAsia="zh-CN"/>
          <w14:textFill>
            <w14:solidFill>
              <w14:schemeClr w14:val="tx1"/>
            </w14:solidFill>
          </w14:textFill>
        </w:rPr>
        <w:t>财库〔2022〕19号</w:t>
      </w:r>
    </w:p>
    <w:p w14:paraId="60EC2E49">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各中央预算单位，各省、自治区、直辖市、计划单列市财政厅（局），新疆生产建设兵团财政局：</w:t>
      </w:r>
    </w:p>
    <w:p w14:paraId="52D73BB4">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67B6852C">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06CF1C03">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52628784">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744A39B3">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四、认真做好组织实施。各地区、各部门应当加强组织领导，明确工作责任，细化执行要求，强化监督检查，确保国务院部署落实到位，对通知执行中出现的问题要及时向财政部报告。</w:t>
      </w:r>
    </w:p>
    <w:p w14:paraId="01FE94CF">
      <w:pPr>
        <w:autoSpaceDE w:val="0"/>
        <w:autoSpaceDN w:val="0"/>
        <w:adjustRightInd w:val="0"/>
        <w:spacing w:line="320" w:lineRule="exact"/>
        <w:ind w:firstLine="420" w:firstLineChars="200"/>
        <w:jc w:val="left"/>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本通知自2022年7月1日起执行。</w:t>
      </w:r>
    </w:p>
    <w:p w14:paraId="14EBD736">
      <w:pPr>
        <w:pStyle w:val="12"/>
        <w:jc w:val="right"/>
        <w:rPr>
          <w:rFonts w:hint="eastAsia" w:ascii="宋体" w:hAnsi="宋体" w:eastAsia="宋体" w:cs="宋体"/>
          <w:i w:val="0"/>
          <w:iCs w:val="0"/>
          <w:caps w:val="0"/>
          <w:color w:val="000000" w:themeColor="text1"/>
          <w:spacing w:val="0"/>
          <w:sz w:val="21"/>
          <w:szCs w:val="21"/>
          <w:highlight w:val="none"/>
          <w:shd w:val="clear" w:color="auto" w:fill="FFFFFF"/>
          <w:lang w:eastAsia="zh-CN"/>
          <w14:textFill>
            <w14:solidFill>
              <w14:schemeClr w14:val="tx1"/>
            </w14:solidFill>
          </w14:textFill>
        </w:rPr>
      </w:pPr>
      <w:r>
        <w:rPr>
          <w:rFonts w:hint="eastAsia" w:ascii="宋体" w:hAnsi="宋体" w:eastAsia="宋体" w:cs="宋体"/>
          <w:i w:val="0"/>
          <w:iCs w:val="0"/>
          <w:caps w:val="0"/>
          <w:color w:val="000000" w:themeColor="text1"/>
          <w:spacing w:val="0"/>
          <w:sz w:val="21"/>
          <w:szCs w:val="21"/>
          <w:highlight w:val="none"/>
          <w:shd w:val="clear" w:color="auto" w:fill="FFFFFF"/>
          <w14:textFill>
            <w14:solidFill>
              <w14:schemeClr w14:val="tx1"/>
            </w14:solidFill>
          </w14:textFill>
        </w:rPr>
        <w:t>财政部</w:t>
      </w:r>
    </w:p>
    <w:p w14:paraId="118B0AC2">
      <w:pPr>
        <w:pStyle w:val="12"/>
        <w:jc w:val="right"/>
        <w:rPr>
          <w:rFonts w:hint="eastAsia" w:ascii="宋体" w:hAnsi="宋体" w:eastAsia="宋体" w:cs="宋体"/>
          <w:i w:val="0"/>
          <w:iCs w:val="0"/>
          <w:caps w:val="0"/>
          <w:color w:val="000000" w:themeColor="text1"/>
          <w:spacing w:val="0"/>
          <w:sz w:val="21"/>
          <w:szCs w:val="21"/>
          <w:highlight w:val="none"/>
          <w:shd w:val="clear" w:color="auto" w:fill="FFFFFF"/>
          <w14:textFill>
            <w14:solidFill>
              <w14:schemeClr w14:val="tx1"/>
            </w14:solidFill>
          </w14:textFill>
        </w:rPr>
      </w:pPr>
      <w:r>
        <w:rPr>
          <w:rFonts w:hint="eastAsia" w:ascii="宋体" w:hAnsi="宋体" w:eastAsia="宋体" w:cs="宋体"/>
          <w:i w:val="0"/>
          <w:iCs w:val="0"/>
          <w:caps w:val="0"/>
          <w:color w:val="000000" w:themeColor="text1"/>
          <w:spacing w:val="0"/>
          <w:sz w:val="21"/>
          <w:szCs w:val="21"/>
          <w:highlight w:val="none"/>
          <w:shd w:val="clear" w:color="auto" w:fill="FFFFFF"/>
          <w14:textFill>
            <w14:solidFill>
              <w14:schemeClr w14:val="tx1"/>
            </w14:solidFill>
          </w14:textFill>
        </w:rPr>
        <w:t>2022年5月30日</w:t>
      </w:r>
    </w:p>
    <w:p w14:paraId="45C7B559">
      <w:pPr>
        <w:rPr>
          <w:rFonts w:hint="eastAsia" w:ascii="宋体" w:hAnsi="宋体" w:eastAsia="宋体" w:cs="宋体"/>
          <w:i w:val="0"/>
          <w:iCs w:val="0"/>
          <w:caps w:val="0"/>
          <w:color w:val="000000" w:themeColor="text1"/>
          <w:spacing w:val="0"/>
          <w:sz w:val="24"/>
          <w:szCs w:val="24"/>
          <w:highlight w:val="none"/>
          <w:shd w:val="clear" w:color="auto" w:fill="FFFFFF"/>
          <w14:textFill>
            <w14:solidFill>
              <w14:schemeClr w14:val="tx1"/>
            </w14:solidFill>
          </w14:textFill>
        </w:rPr>
      </w:pPr>
    </w:p>
    <w:p w14:paraId="713D9526">
      <w:pPr>
        <w:pStyle w:val="20"/>
        <w:rPr>
          <w:rFonts w:hint="eastAsia" w:ascii="宋体" w:hAnsi="宋体" w:eastAsia="宋体" w:cs="宋体"/>
          <w:i w:val="0"/>
          <w:iCs w:val="0"/>
          <w:caps w:val="0"/>
          <w:color w:val="000000" w:themeColor="text1"/>
          <w:spacing w:val="0"/>
          <w:sz w:val="24"/>
          <w:szCs w:val="24"/>
          <w:highlight w:val="none"/>
          <w:shd w:val="clear" w:color="auto" w:fill="FFFFFF"/>
          <w14:textFill>
            <w14:solidFill>
              <w14:schemeClr w14:val="tx1"/>
            </w14:solidFill>
          </w14:textFill>
        </w:rPr>
      </w:pPr>
    </w:p>
    <w:p w14:paraId="47766F7C">
      <w:pPr>
        <w:rPr>
          <w:rFonts w:hint="eastAsia" w:ascii="宋体" w:hAnsi="宋体" w:eastAsia="宋体" w:cs="宋体"/>
          <w:i w:val="0"/>
          <w:iCs w:val="0"/>
          <w:caps w:val="0"/>
          <w:color w:val="000000" w:themeColor="text1"/>
          <w:spacing w:val="0"/>
          <w:sz w:val="24"/>
          <w:szCs w:val="24"/>
          <w:highlight w:val="none"/>
          <w:shd w:val="clear" w:color="auto" w:fill="FFFFFF"/>
          <w14:textFill>
            <w14:solidFill>
              <w14:schemeClr w14:val="tx1"/>
            </w14:solidFill>
          </w14:textFill>
        </w:rPr>
      </w:pPr>
    </w:p>
    <w:p w14:paraId="4EBE77E8">
      <w:pPr>
        <w:pStyle w:val="20"/>
        <w:rPr>
          <w:rFonts w:hint="eastAsia" w:ascii="宋体" w:hAnsi="宋体" w:eastAsia="宋体" w:cs="宋体"/>
          <w:i w:val="0"/>
          <w:iCs w:val="0"/>
          <w:caps w:val="0"/>
          <w:color w:val="000000" w:themeColor="text1"/>
          <w:spacing w:val="0"/>
          <w:sz w:val="24"/>
          <w:szCs w:val="24"/>
          <w:highlight w:val="none"/>
          <w:shd w:val="clear" w:color="auto" w:fill="FFFFFF"/>
          <w14:textFill>
            <w14:solidFill>
              <w14:schemeClr w14:val="tx1"/>
            </w14:solidFill>
          </w14:textFill>
        </w:rPr>
      </w:pPr>
    </w:p>
    <w:p w14:paraId="2E452610">
      <w:pPr>
        <w:rPr>
          <w:rFonts w:hint="eastAsia" w:ascii="宋体" w:hAnsi="宋体" w:eastAsia="宋体" w:cs="宋体"/>
          <w:i w:val="0"/>
          <w:iCs w:val="0"/>
          <w:caps w:val="0"/>
          <w:color w:val="000000" w:themeColor="text1"/>
          <w:spacing w:val="0"/>
          <w:sz w:val="24"/>
          <w:szCs w:val="24"/>
          <w:highlight w:val="none"/>
          <w:shd w:val="clear" w:color="auto" w:fill="FFFFFF"/>
          <w14:textFill>
            <w14:solidFill>
              <w14:schemeClr w14:val="tx1"/>
            </w14:solidFill>
          </w14:textFill>
        </w:rPr>
      </w:pPr>
    </w:p>
    <w:p w14:paraId="0C5D2B7F">
      <w:pPr>
        <w:pStyle w:val="20"/>
        <w:rPr>
          <w:color w:val="000000" w:themeColor="text1"/>
          <w:highlight w:val="none"/>
          <w14:textFill>
            <w14:solidFill>
              <w14:schemeClr w14:val="tx1"/>
            </w14:solidFill>
          </w14:textFill>
        </w:rPr>
      </w:pPr>
    </w:p>
    <w:p w14:paraId="6EC181E0">
      <w:pPr>
        <w:rPr>
          <w:color w:val="000000" w:themeColor="text1"/>
          <w:highlight w:val="none"/>
          <w14:textFill>
            <w14:solidFill>
              <w14:schemeClr w14:val="tx1"/>
            </w14:solidFill>
          </w14:textFill>
        </w:rPr>
      </w:pPr>
    </w:p>
    <w:p w14:paraId="45FE3DEE">
      <w:pPr>
        <w:pStyle w:val="20"/>
        <w:rPr>
          <w:color w:val="000000" w:themeColor="text1"/>
          <w:highlight w:val="none"/>
          <w14:textFill>
            <w14:solidFill>
              <w14:schemeClr w14:val="tx1"/>
            </w14:solidFill>
          </w14:textFill>
        </w:rPr>
      </w:pPr>
    </w:p>
    <w:p w14:paraId="6BB42C40">
      <w:pPr>
        <w:rPr>
          <w:color w:val="000000" w:themeColor="text1"/>
          <w:highlight w:val="none"/>
          <w14:textFill>
            <w14:solidFill>
              <w14:schemeClr w14:val="tx1"/>
            </w14:solidFill>
          </w14:textFill>
        </w:rPr>
      </w:pPr>
    </w:p>
    <w:p w14:paraId="5D0894EF">
      <w:pPr>
        <w:pStyle w:val="4"/>
        <w:keepNext w:val="0"/>
        <w:keepLines w:val="0"/>
        <w:pageBreakBefore w:val="0"/>
        <w:widowControl/>
        <w:kinsoku/>
        <w:wordWrap/>
        <w:overflowPunct/>
        <w:topLinePunct w:val="0"/>
        <w:autoSpaceDE/>
        <w:autoSpaceDN/>
        <w:bidi w:val="0"/>
        <w:adjustRightInd/>
        <w:snapToGrid/>
        <w:spacing w:before="0" w:after="0" w:line="440" w:lineRule="exact"/>
        <w:jc w:val="center"/>
        <w:textAlignment w:val="auto"/>
        <w:rPr>
          <w:rFonts w:hint="eastAsia" w:ascii="宋体" w:hAnsi="宋体" w:eastAsia="宋体" w:cs="宋体"/>
          <w:b w:val="0"/>
          <w:bCs w:val="0"/>
          <w:color w:val="000000" w:themeColor="text1"/>
          <w:sz w:val="21"/>
          <w:szCs w:val="21"/>
          <w:highlight w:val="none"/>
          <w14:textFill>
            <w14:solidFill>
              <w14:schemeClr w14:val="tx1"/>
            </w14:solidFill>
          </w14:textFill>
        </w:rPr>
      </w:pPr>
      <w:r>
        <w:rPr>
          <w:rFonts w:hint="eastAsia" w:ascii="宋体" w:hAnsi="宋体" w:eastAsia="宋体" w:cs="宋体"/>
          <w:b w:val="0"/>
          <w:bCs w:val="0"/>
          <w:color w:val="000000" w:themeColor="text1"/>
          <w:kern w:val="0"/>
          <w:sz w:val="21"/>
          <w:szCs w:val="21"/>
          <w:highlight w:val="none"/>
          <w14:textFill>
            <w14:solidFill>
              <w14:schemeClr w14:val="tx1"/>
            </w14:solidFill>
          </w14:textFill>
        </w:rPr>
        <w:t>关于印发中小企业划型标准规定的通知</w:t>
      </w:r>
    </w:p>
    <w:p w14:paraId="13F7AD09">
      <w:pPr>
        <w:pStyle w:val="19"/>
        <w:keepNext w:val="0"/>
        <w:keepLines w:val="0"/>
        <w:pageBreakBefore w:val="0"/>
        <w:kinsoku/>
        <w:wordWrap/>
        <w:overflowPunct/>
        <w:topLinePunct w:val="0"/>
        <w:autoSpaceDE/>
        <w:autoSpaceDN/>
        <w:bidi w:val="0"/>
        <w:adjustRightInd/>
        <w:snapToGrid/>
        <w:spacing w:before="0" w:beforeAutospacing="0" w:after="0" w:afterAutospacing="0" w:line="24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工信部联企业〔2011〕300号</w:t>
      </w:r>
    </w:p>
    <w:p w14:paraId="40ADF340">
      <w:pPr>
        <w:keepNext w:val="0"/>
        <w:keepLines w:val="0"/>
        <w:pageBreakBefore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各省、自治区、直辖市人民政府，国务院各部委、各直属机构及有关单位： </w:t>
      </w:r>
    </w:p>
    <w:p w14:paraId="1AC4BFBC">
      <w:pPr>
        <w:keepNext w:val="0"/>
        <w:keepLines w:val="0"/>
        <w:pageBreakBefore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 </w:t>
      </w:r>
    </w:p>
    <w:p w14:paraId="7E0BC849">
      <w:pPr>
        <w:keepNext w:val="0"/>
        <w:keepLines w:val="0"/>
        <w:pageBreakBefore w:val="0"/>
        <w:kinsoku/>
        <w:wordWrap/>
        <w:overflowPunct/>
        <w:topLinePunct w:val="0"/>
        <w:autoSpaceDE/>
        <w:autoSpaceDN/>
        <w:bidi w:val="0"/>
        <w:adjustRightInd/>
        <w:snapToGrid/>
        <w:spacing w:line="280" w:lineRule="exact"/>
        <w:jc w:val="righ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工业和信息化部　国家统计局</w:t>
      </w:r>
    </w:p>
    <w:p w14:paraId="410EB272">
      <w:pPr>
        <w:keepNext w:val="0"/>
        <w:keepLines w:val="0"/>
        <w:pageBreakBefore w:val="0"/>
        <w:kinsoku/>
        <w:wordWrap/>
        <w:overflowPunct/>
        <w:topLinePunct w:val="0"/>
        <w:autoSpaceDE/>
        <w:autoSpaceDN/>
        <w:bidi w:val="0"/>
        <w:adjustRightInd/>
        <w:snapToGrid/>
        <w:spacing w:line="280" w:lineRule="exact"/>
        <w:jc w:val="righ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国家发展和改革委员会　财政部</w:t>
      </w:r>
    </w:p>
    <w:p w14:paraId="481C67D4">
      <w:pPr>
        <w:keepNext w:val="0"/>
        <w:keepLines w:val="0"/>
        <w:pageBreakBefore w:val="0"/>
        <w:kinsoku/>
        <w:wordWrap/>
        <w:overflowPunct/>
        <w:topLinePunct w:val="0"/>
        <w:autoSpaceDE/>
        <w:autoSpaceDN/>
        <w:bidi w:val="0"/>
        <w:adjustRightInd/>
        <w:snapToGrid/>
        <w:spacing w:line="280" w:lineRule="exact"/>
        <w:jc w:val="righ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 二○一一年六月十八日</w:t>
      </w:r>
    </w:p>
    <w:p w14:paraId="4C8DB50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中小企业划型标准规定</w:t>
      </w:r>
    </w:p>
    <w:p w14:paraId="0AB6559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一、根据《中华人民共和国中小企业促进法》和《国务院关于进一步促进中小企业发展的若干意见》(国发〔2009〕36号)，制定本规定。 </w:t>
      </w:r>
    </w:p>
    <w:p w14:paraId="30AAD83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二、中小企业划分为中型、小型、微型三种类型，具体标准根据企业从业人员、营业收入、资产总额等指标，结合行业特点制定。 </w:t>
      </w:r>
    </w:p>
    <w:p w14:paraId="75A6EBBA">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084CD42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四、各行业划型标准为： </w:t>
      </w:r>
    </w:p>
    <w:p w14:paraId="35431AE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（一）农、林、牧、渔业。营业收入20000万元以下的为中小微型企业。其中，营业收入500万元及以上的为中型企业，营业收入50万元及以上的为小型企业，营业收入50万元以下的为微型企业。 </w:t>
      </w:r>
    </w:p>
    <w:p w14:paraId="73705EA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 </w:t>
      </w:r>
    </w:p>
    <w:p w14:paraId="148E49A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 </w:t>
      </w:r>
    </w:p>
    <w:p w14:paraId="71F6399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 </w:t>
      </w:r>
    </w:p>
    <w:p w14:paraId="5246F1F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 </w:t>
      </w:r>
    </w:p>
    <w:p w14:paraId="7652C25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 </w:t>
      </w:r>
    </w:p>
    <w:p w14:paraId="657B5550">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 </w:t>
      </w:r>
    </w:p>
    <w:p w14:paraId="33325BC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6CCC015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0AA96B2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417CAC63">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 </w:t>
      </w:r>
    </w:p>
    <w:p w14:paraId="29C71C3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 </w:t>
      </w:r>
    </w:p>
    <w:p w14:paraId="06B4B4C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 </w:t>
      </w:r>
    </w:p>
    <w:p w14:paraId="6392A42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 </w:t>
      </w:r>
    </w:p>
    <w:p w14:paraId="1DE76588">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 </w:t>
      </w:r>
    </w:p>
    <w:p w14:paraId="0590B5C5">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（十六）其他未列明行业。从业人员300人以下的为中小微型企业。其中，从业人员100人及以上的为中型企业；从业人员10人及以上的为小型企业；从业人员10人以下的为微型企业。 </w:t>
      </w:r>
    </w:p>
    <w:p w14:paraId="3463ED67">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五、企业类型的划分以统计部门的统计数据为依据。 </w:t>
      </w:r>
    </w:p>
    <w:p w14:paraId="09253714">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六、本规定适用于在中华人民共和国境内依法设立的各类所有制和各种组织形式的企业。个体工商户和本规定以外的行业，参照本规定进行划型。 </w:t>
      </w:r>
    </w:p>
    <w:p w14:paraId="573C722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七、本规定的中型企业标准上限即为大型企业标准的下限，国家统计部门据此制定大中小微型企业的统计分类。国务院有关部门据此进行相关数据分析，不得制定与本规定不一致的企业划型标准。 </w:t>
      </w:r>
    </w:p>
    <w:p w14:paraId="5B2E208B">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八、本规定由工业和信息化部、国家统计局会同有关部门根据《国民经济行业分类》修订情况和企业发展变化情况适时修订。 </w:t>
      </w:r>
    </w:p>
    <w:p w14:paraId="754A8E66">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九、本规定由工业和信息化部、国家统计局会同有关部门负责解释。 </w:t>
      </w:r>
    </w:p>
    <w:p w14:paraId="529957B5">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十、本规定自发布之日起执行，原国家经贸委、原国家计委、财政部和国家统计局2003年颁布的《中小企业标准暂行规定》同时废止。 </w:t>
      </w:r>
    </w:p>
    <w:p w14:paraId="79E4B769">
      <w:pPr>
        <w:spacing w:line="240" w:lineRule="exact"/>
        <w:rPr>
          <w:rFonts w:hint="eastAsia" w:ascii="宋体" w:hAnsi="宋体" w:cs="宋体"/>
          <w:color w:val="000000" w:themeColor="text1"/>
          <w:szCs w:val="21"/>
          <w:highlight w:val="none"/>
          <w14:textFill>
            <w14:solidFill>
              <w14:schemeClr w14:val="tx1"/>
            </w14:solidFill>
          </w14:textFill>
        </w:rPr>
      </w:pPr>
    </w:p>
    <w:p w14:paraId="2B0085CC">
      <w:pPr>
        <w:spacing w:line="312" w:lineRule="auto"/>
        <w:rPr>
          <w:rFonts w:ascii="宋体" w:hAnsi="宋体" w:cs="宋体"/>
          <w:color w:val="000000" w:themeColor="text1"/>
          <w:szCs w:val="21"/>
          <w:highlight w:val="none"/>
          <w:lang w:val="zh-CN"/>
          <w14:textFill>
            <w14:solidFill>
              <w14:schemeClr w14:val="tx1"/>
            </w14:solidFill>
          </w14:textFill>
        </w:rPr>
        <w:sectPr>
          <w:footerReference r:id="rId5" w:type="default"/>
          <w:pgSz w:w="11906" w:h="16838"/>
          <w:pgMar w:top="1440" w:right="1080" w:bottom="1134" w:left="1134" w:header="851" w:footer="992" w:gutter="0"/>
          <w:pgNumType w:fmt="decimal"/>
          <w:cols w:space="720" w:num="1"/>
          <w:docGrid w:type="lines" w:linePitch="312" w:charSpace="0"/>
        </w:sectPr>
      </w:pPr>
    </w:p>
    <w:p w14:paraId="3B7168B4">
      <w:pPr>
        <w:spacing w:beforeLines="50" w:afterLines="50"/>
        <w:jc w:val="center"/>
        <w:textAlignment w:val="baseline"/>
        <w:rPr>
          <w:rFonts w:hint="eastAsia" w:ascii="宋体" w:hAnsi="宋体" w:eastAsia="宋体" w:cs="宋体"/>
          <w:color w:val="000000" w:themeColor="text1"/>
          <w:highlight w:val="none"/>
          <w:lang w:val="en-US" w:eastAsia="zh-CN"/>
          <w14:textFill>
            <w14:solidFill>
              <w14:schemeClr w14:val="tx1"/>
            </w14:solidFill>
          </w14:textFill>
        </w:rPr>
      </w:pP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14" name="图片 14" descr="f1ae0fb468b44276ac972fdf113bd02c_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4" descr="f1ae0fb468b44276ac972fdf113bd02c_00"/>
                    <pic:cNvPicPr>
                      <a:picLocks noChangeAspect="1"/>
                    </pic:cNvPicPr>
                  </pic:nvPicPr>
                  <pic:blipFill>
                    <a:blip r:embed="rId7"/>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13" name="图片 13" descr="f1ae0fb468b44276ac972fdf113bd02c_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3" descr="f1ae0fb468b44276ac972fdf113bd02c_01"/>
                    <pic:cNvPicPr>
                      <a:picLocks noChangeAspect="1"/>
                    </pic:cNvPicPr>
                  </pic:nvPicPr>
                  <pic:blipFill>
                    <a:blip r:embed="rId8"/>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12" name="图片 12" descr="f1ae0fb468b44276ac972fdf113bd02c_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f1ae0fb468b44276ac972fdf113bd02c_02"/>
                    <pic:cNvPicPr>
                      <a:picLocks noChangeAspect="1"/>
                    </pic:cNvPicPr>
                  </pic:nvPicPr>
                  <pic:blipFill>
                    <a:blip r:embed="rId9"/>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11" name="图片 11" descr="f1ae0fb468b44276ac972fdf113bd02c_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descr="f1ae0fb468b44276ac972fdf113bd02c_03"/>
                    <pic:cNvPicPr>
                      <a:picLocks noChangeAspect="1"/>
                    </pic:cNvPicPr>
                  </pic:nvPicPr>
                  <pic:blipFill>
                    <a:blip r:embed="rId10"/>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10" name="图片 10" descr="f1ae0fb468b44276ac972fdf113bd02c_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f1ae0fb468b44276ac972fdf113bd02c_04"/>
                    <pic:cNvPicPr>
                      <a:picLocks noChangeAspect="1"/>
                    </pic:cNvPicPr>
                  </pic:nvPicPr>
                  <pic:blipFill>
                    <a:blip r:embed="rId11"/>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9" name="图片 9" descr="f1ae0fb468b44276ac972fdf113bd02c_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f1ae0fb468b44276ac972fdf113bd02c_05"/>
                    <pic:cNvPicPr>
                      <a:picLocks noChangeAspect="1"/>
                    </pic:cNvPicPr>
                  </pic:nvPicPr>
                  <pic:blipFill>
                    <a:blip r:embed="rId12"/>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8" name="图片 8" descr="f1ae0fb468b44276ac972fdf113bd02c_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f1ae0fb468b44276ac972fdf113bd02c_06"/>
                    <pic:cNvPicPr>
                      <a:picLocks noChangeAspect="1"/>
                    </pic:cNvPicPr>
                  </pic:nvPicPr>
                  <pic:blipFill>
                    <a:blip r:embed="rId13"/>
                    <a:stretch>
                      <a:fillRect/>
                    </a:stretch>
                  </pic:blipFill>
                  <pic:spPr>
                    <a:xfrm>
                      <a:off x="0" y="0"/>
                      <a:ext cx="5596255" cy="7913370"/>
                    </a:xfrm>
                    <a:prstGeom prst="rect">
                      <a:avLst/>
                    </a:prstGeom>
                  </pic:spPr>
                </pic:pic>
              </a:graphicData>
            </a:graphic>
          </wp:inline>
        </w:drawing>
      </w:r>
      <w:r>
        <w:rPr>
          <w:rFonts w:hint="eastAsia" w:ascii="宋体" w:hAnsi="宋体" w:eastAsia="宋体" w:cs="宋体"/>
          <w:color w:val="000000" w:themeColor="text1"/>
          <w:highlight w:val="none"/>
          <w:lang w:val="en-US" w:eastAsia="zh-CN"/>
          <w14:textFill>
            <w14:solidFill>
              <w14:schemeClr w14:val="tx1"/>
            </w14:solidFill>
          </w14:textFill>
        </w:rPr>
        <w:drawing>
          <wp:inline distT="0" distB="0" distL="114300" distR="114300">
            <wp:extent cx="5596255" cy="7913370"/>
            <wp:effectExtent l="0" t="0" r="4445" b="11430"/>
            <wp:docPr id="7" name="图片 7" descr="f1ae0fb468b44276ac972fdf113bd02c_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f1ae0fb468b44276ac972fdf113bd02c_07"/>
                    <pic:cNvPicPr>
                      <a:picLocks noChangeAspect="1"/>
                    </pic:cNvPicPr>
                  </pic:nvPicPr>
                  <pic:blipFill>
                    <a:blip r:embed="rId14"/>
                    <a:stretch>
                      <a:fillRect/>
                    </a:stretch>
                  </pic:blipFill>
                  <pic:spPr>
                    <a:xfrm>
                      <a:off x="0" y="0"/>
                      <a:ext cx="5596255" cy="7913370"/>
                    </a:xfrm>
                    <a:prstGeom prst="rect">
                      <a:avLst/>
                    </a:prstGeom>
                  </pic:spPr>
                </pic:pic>
              </a:graphicData>
            </a:graphic>
          </wp:inline>
        </w:drawing>
      </w:r>
    </w:p>
    <w:p w14:paraId="3C1981FA">
      <w:pPr>
        <w:spacing w:beforeLines="50" w:afterLines="50"/>
        <w:jc w:val="center"/>
        <w:textAlignment w:val="baseline"/>
        <w:rPr>
          <w:rFonts w:hint="eastAsia" w:ascii="宋体" w:hAnsi="宋体" w:eastAsia="宋体" w:cs="宋体"/>
          <w:color w:val="000000" w:themeColor="text1"/>
          <w:highlight w:val="none"/>
          <w:lang w:val="en-US" w:eastAsia="zh-CN"/>
          <w14:textFill>
            <w14:solidFill>
              <w14:schemeClr w14:val="tx1"/>
            </w14:solidFill>
          </w14:textFill>
        </w:rPr>
      </w:pPr>
    </w:p>
    <w:p w14:paraId="44BC66F2">
      <w:pPr>
        <w:spacing w:beforeLines="50" w:afterLines="50"/>
        <w:jc w:val="center"/>
        <w:textAlignment w:val="baseline"/>
        <w:rPr>
          <w:rFonts w:hint="eastAsia" w:ascii="宋体" w:hAnsi="宋体" w:eastAsia="宋体" w:cs="宋体"/>
          <w:color w:val="000000" w:themeColor="text1"/>
          <w:highlight w:val="none"/>
          <w:lang w:val="en-US" w:eastAsia="zh-CN"/>
          <w14:textFill>
            <w14:solidFill>
              <w14:schemeClr w14:val="tx1"/>
            </w14:solidFill>
          </w14:textFill>
        </w:rPr>
      </w:pPr>
    </w:p>
    <w:p w14:paraId="5309D3F8">
      <w:pPr>
        <w:spacing w:beforeLines="50" w:afterLines="50"/>
        <w:jc w:val="center"/>
        <w:textAlignment w:val="baseline"/>
        <w:rPr>
          <w:rFonts w:hint="eastAsia" w:ascii="宋体" w:hAnsi="宋体" w:eastAsia="宋体" w:cs="宋体"/>
          <w:color w:val="000000" w:themeColor="text1"/>
          <w:highlight w:val="none"/>
          <w:lang w:val="en-US" w:eastAsia="zh-CN"/>
          <w14:textFill>
            <w14:solidFill>
              <w14:schemeClr w14:val="tx1"/>
            </w14:solidFill>
          </w14:textFill>
        </w:rPr>
      </w:pPr>
    </w:p>
    <w:p w14:paraId="76B87398">
      <w:pPr>
        <w:spacing w:beforeLines="50" w:afterLines="50"/>
        <w:jc w:val="center"/>
        <w:textAlignment w:val="baseline"/>
        <w:rPr>
          <w:rFonts w:hint="eastAsia" w:ascii="宋体" w:hAnsi="宋体" w:eastAsia="宋体" w:cs="宋体"/>
          <w:b/>
          <w:bCs w:val="0"/>
          <w:color w:val="000000" w:themeColor="text1"/>
          <w:sz w:val="21"/>
          <w:szCs w:val="21"/>
          <w:highlight w:val="none"/>
          <w:shd w:val="clear" w:color="auto" w:fill="FFFFFF"/>
          <w14:textFill>
            <w14:solidFill>
              <w14:schemeClr w14:val="tx1"/>
            </w14:solidFill>
          </w14:textFill>
        </w:rPr>
      </w:pPr>
      <w:r>
        <w:rPr>
          <w:rFonts w:hint="eastAsia" w:ascii="宋体" w:hAnsi="宋体" w:eastAsia="宋体" w:cs="宋体"/>
          <w:b/>
          <w:bCs w:val="0"/>
          <w:color w:val="000000" w:themeColor="text1"/>
          <w:sz w:val="21"/>
          <w:szCs w:val="21"/>
          <w:highlight w:val="none"/>
          <w:shd w:val="clear" w:color="auto" w:fill="FFFFFF"/>
          <w14:textFill>
            <w14:solidFill>
              <w14:schemeClr w14:val="tx1"/>
            </w14:solidFill>
          </w14:textFill>
        </w:rPr>
        <w:t>财政部 司法部关于政府采购支持监狱企业发展有关问题的通知</w:t>
      </w:r>
    </w:p>
    <w:p w14:paraId="3F7CA598">
      <w:pPr>
        <w:keepNext w:val="0"/>
        <w:keepLines w:val="0"/>
        <w:spacing w:beforeLines="50" w:afterLines="50" w:line="240" w:lineRule="auto"/>
        <w:jc w:val="center"/>
        <w:textAlignment w:val="baseline"/>
        <w:outlineLvl w:val="9"/>
        <w:rPr>
          <w:rFonts w:hint="eastAsia" w:ascii="宋体" w:hAnsi="宋体" w:eastAsia="宋体" w:cs="宋体"/>
          <w:b/>
          <w:bCs w:val="0"/>
          <w:color w:val="000000" w:themeColor="text1"/>
          <w:sz w:val="21"/>
          <w:szCs w:val="21"/>
          <w:highlight w:val="none"/>
          <w14:textFill>
            <w14:solidFill>
              <w14:schemeClr w14:val="tx1"/>
            </w14:solidFill>
          </w14:textFill>
        </w:rPr>
      </w:pPr>
      <w:bookmarkStart w:id="580" w:name="_Toc21391"/>
      <w:r>
        <w:rPr>
          <w:rFonts w:hint="eastAsia" w:ascii="宋体" w:hAnsi="宋体" w:eastAsia="宋体" w:cs="宋体"/>
          <w:b/>
          <w:bCs w:val="0"/>
          <w:color w:val="000000" w:themeColor="text1"/>
          <w:sz w:val="21"/>
          <w:szCs w:val="21"/>
          <w:highlight w:val="none"/>
          <w:shd w:val="clear" w:color="auto" w:fill="FFFFFF"/>
          <w14:textFill>
            <w14:solidFill>
              <w14:schemeClr w14:val="tx1"/>
            </w14:solidFill>
          </w14:textFill>
        </w:rPr>
        <w:t>财库〔2014〕68号</w:t>
      </w:r>
      <w:bookmarkEnd w:id="580"/>
    </w:p>
    <w:p w14:paraId="7C628D78">
      <w:pPr>
        <w:pStyle w:val="19"/>
        <w:spacing w:line="400" w:lineRule="exac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7D4869AB">
      <w:pPr>
        <w:pStyle w:val="19"/>
        <w:spacing w:line="400" w:lineRule="exac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299C2B23">
      <w:pPr>
        <w:pStyle w:val="19"/>
        <w:spacing w:line="400" w:lineRule="exac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482CB00C">
      <w:pPr>
        <w:pStyle w:val="19"/>
        <w:spacing w:line="400" w:lineRule="exac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二、在政府采购活动中，监狱企业视同小型、微型企业，享受预留份额、评审中价格扣除等政府采购促进中小企业发展的政府采购政策。向监狱企业采购的金额，计入面向中小企业采购的统计数据。</w:t>
      </w:r>
    </w:p>
    <w:p w14:paraId="2B6E52A2">
      <w:pPr>
        <w:pStyle w:val="19"/>
        <w:spacing w:line="400" w:lineRule="exac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3F8C765E">
      <w:pPr>
        <w:pStyle w:val="19"/>
        <w:spacing w:line="400" w:lineRule="exac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四、各地区可以结合本地区实际，对监狱企业生产的办公用品、家具用具、车辆维修和提供的保养服务、消防设备等，提出预留份额等政府采购支持措施，加大对监狱企业产品的采购力度。</w:t>
      </w:r>
    </w:p>
    <w:p w14:paraId="2F7FA520">
      <w:pPr>
        <w:pStyle w:val="19"/>
        <w:spacing w:line="400" w:lineRule="exac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0ED342D0">
      <w:pPr>
        <w:pStyle w:val="19"/>
        <w:spacing w:line="400" w:lineRule="exact"/>
        <w:jc w:val="righ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中华人民共和国财政部</w:t>
      </w:r>
    </w:p>
    <w:p w14:paraId="0ED9D5AA">
      <w:pPr>
        <w:pStyle w:val="19"/>
        <w:spacing w:line="400" w:lineRule="exact"/>
        <w:jc w:val="right"/>
        <w:textAlignment w:val="baseline"/>
        <w:rPr>
          <w:rFonts w:hint="eastAsia" w:ascii="宋体" w:hAnsi="宋体" w:eastAsia="宋体" w:cs="宋体"/>
          <w:color w:val="000000" w:themeColor="text1"/>
          <w:sz w:val="21"/>
          <w:szCs w:val="21"/>
          <w:highlight w:val="none"/>
          <w:shd w:val="clear" w:color="auto" w:fill="FFFFFF"/>
          <w:lang w:eastAsia="zh-CN"/>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中华人民共和国司法部</w:t>
      </w:r>
    </w:p>
    <w:p w14:paraId="2648A3FE">
      <w:pPr>
        <w:pStyle w:val="19"/>
        <w:spacing w:line="400" w:lineRule="exact"/>
        <w:jc w:val="right"/>
        <w:textAlignment w:val="baseline"/>
        <w:rPr>
          <w:rFonts w:hint="eastAsia" w:ascii="宋体" w:hAnsi="宋体" w:eastAsia="宋体" w:cs="宋体"/>
          <w:color w:val="000000" w:themeColor="text1"/>
          <w:sz w:val="21"/>
          <w:szCs w:val="21"/>
          <w:highlight w:val="none"/>
          <w:shd w:val="clear" w:color="auto" w:fill="FFFFFF"/>
          <w14:textFill>
            <w14:solidFill>
              <w14:schemeClr w14:val="tx1"/>
            </w14:solidFill>
          </w14:textFill>
        </w:rPr>
        <w:sectPr>
          <w:pgSz w:w="11915" w:h="16840"/>
          <w:pgMar w:top="1440" w:right="1469" w:bottom="1440" w:left="1622" w:header="851" w:footer="851" w:gutter="0"/>
          <w:pgNumType w:fmt="decimal"/>
          <w:cols w:space="425" w:num="1"/>
          <w:docGrid w:type="lines" w:linePitch="312" w:charSpace="0"/>
        </w:sect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2014年6月10日</w:t>
      </w:r>
    </w:p>
    <w:p w14:paraId="61D40AEC">
      <w:pPr>
        <w:spacing w:beforeLines="50" w:afterLines="50"/>
        <w:jc w:val="center"/>
        <w:textAlignment w:val="baseline"/>
        <w:rPr>
          <w:rFonts w:hint="eastAsia" w:ascii="宋体" w:hAnsi="宋体" w:eastAsia="宋体" w:cs="宋体"/>
          <w:b/>
          <w:bCs w:val="0"/>
          <w:color w:val="000000" w:themeColor="text1"/>
          <w:sz w:val="21"/>
          <w:szCs w:val="21"/>
          <w:highlight w:val="none"/>
          <w:shd w:val="clear" w:color="auto" w:fill="FFFFFF"/>
          <w14:textFill>
            <w14:solidFill>
              <w14:schemeClr w14:val="tx1"/>
            </w14:solidFill>
          </w14:textFill>
        </w:rPr>
      </w:pPr>
      <w:r>
        <w:rPr>
          <w:rFonts w:hint="eastAsia" w:ascii="宋体" w:hAnsi="宋体" w:eastAsia="宋体" w:cs="宋体"/>
          <w:b/>
          <w:bCs w:val="0"/>
          <w:color w:val="000000" w:themeColor="text1"/>
          <w:sz w:val="21"/>
          <w:szCs w:val="21"/>
          <w:highlight w:val="none"/>
          <w:shd w:val="clear" w:color="auto" w:fill="FFFFFF"/>
          <w14:textFill>
            <w14:solidFill>
              <w14:schemeClr w14:val="tx1"/>
            </w14:solidFill>
          </w14:textFill>
        </w:rPr>
        <w:t>关于促进残疾人就业政府采购政策的通知</w:t>
      </w:r>
    </w:p>
    <w:p w14:paraId="4D0D71D1">
      <w:pPr>
        <w:pStyle w:val="19"/>
        <w:spacing w:beforeLines="20" w:afterLines="20"/>
        <w:jc w:val="center"/>
        <w:textAlignment w:val="baseline"/>
        <w:rPr>
          <w:rFonts w:hint="eastAsia" w:ascii="宋体" w:hAnsi="宋体" w:eastAsia="宋体" w:cs="宋体"/>
          <w:b/>
          <w:bCs w:val="0"/>
          <w:color w:val="000000" w:themeColor="text1"/>
          <w:sz w:val="21"/>
          <w:szCs w:val="21"/>
          <w:highlight w:val="none"/>
          <w14:textFill>
            <w14:solidFill>
              <w14:schemeClr w14:val="tx1"/>
            </w14:solidFill>
          </w14:textFill>
        </w:rPr>
      </w:pPr>
      <w:r>
        <w:rPr>
          <w:rStyle w:val="24"/>
          <w:rFonts w:hint="eastAsia" w:ascii="宋体" w:hAnsi="宋体" w:eastAsia="宋体" w:cs="宋体"/>
          <w:b/>
          <w:bCs w:val="0"/>
          <w:color w:val="000000" w:themeColor="text1"/>
          <w:sz w:val="21"/>
          <w:szCs w:val="21"/>
          <w:highlight w:val="none"/>
          <w:shd w:val="clear" w:color="auto" w:fill="FFFFFF"/>
          <w14:textFill>
            <w14:solidFill>
              <w14:schemeClr w14:val="tx1"/>
            </w14:solidFill>
          </w14:textFill>
        </w:rPr>
        <w:t>财库〔2017〕141号</w:t>
      </w:r>
    </w:p>
    <w:p w14:paraId="5715F712">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bookmarkStart w:id="581" w:name="toDeptId"/>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581"/>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w:t>
      </w:r>
    </w:p>
    <w:p w14:paraId="532B8DEA">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为了发挥政府采购促进残疾人就业的作用，进一步保障残疾人权益，依照《政府采购法》、《残疾人保障法》等法律法规及相关规定，现就促进残疾人就业政府采购政策通知如下：</w:t>
      </w:r>
    </w:p>
    <w:p w14:paraId="74759BEC">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一、享受政府采购支持政策的残疾人福利性单位应当同时满足以下条件：</w:t>
      </w:r>
    </w:p>
    <w:p w14:paraId="65E87A6A">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（一）安置的残疾人占本单位在职职工人数的比例不低于25%（含25%），并且安置的残疾人人数不少于10人（含10人）；</w:t>
      </w:r>
    </w:p>
    <w:p w14:paraId="73D69A95">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（二）依法与安置的每位残疾人签订了一年以上（含一年）的劳动合同或服务协议；</w:t>
      </w:r>
    </w:p>
    <w:p w14:paraId="29C2027A">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（三）为安置的每位残疾人按月足额缴纳了基本养老保险、基本医疗保险、失业保险、工伤保险和生育保险等社会保险费；</w:t>
      </w:r>
    </w:p>
    <w:p w14:paraId="3D49CAFF">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（四）通过银行等金融机构向安置的每位残疾人，按月支付了不低于单位所在区县适用的经省级人民政府批准的月最低工资标准的工资；</w:t>
      </w:r>
    </w:p>
    <w:p w14:paraId="0C459077">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（五）提供本单位制造的货物、承担的工程或者服务（以下简称产品），或者提供其他残疾人福利性单位制造的货物（不包括使用非残疾人福利性单位注册商标的货物）。</w:t>
      </w:r>
    </w:p>
    <w:p w14:paraId="3711000C">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2CCF880">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68510A6E">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中标、成交供应商为残疾人福利性单位的，采购人或者其委托的采购代理机构应当随中标、成交结果同时公告其《残疾人福利性单位声明函》，接受社会监督。</w:t>
      </w:r>
    </w:p>
    <w:p w14:paraId="689BAC42">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供应商提供的《残疾人福利性单位声明函》与事实不符的，依照《政府采购法》第七十七条第一款的规定追究法律责任。</w:t>
      </w:r>
    </w:p>
    <w:p w14:paraId="608233A8">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1C3999CB">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四、采购人采购公开招标数额标准以上的货物或者服务，因落实促进残疾人就业政策的需要，依法履行有关报批程序后，可采用公开招标以外的采购方式。</w:t>
      </w:r>
    </w:p>
    <w:p w14:paraId="73236F66">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2C2FEA5F">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6374BD71">
      <w:pPr>
        <w:pStyle w:val="19"/>
        <w:spacing w:line="330" w:lineRule="exact"/>
        <w:jc w:val="both"/>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七、本通知自2017年10月1日起执行。</w:t>
      </w:r>
    </w:p>
    <w:p w14:paraId="09BB7A50">
      <w:pPr>
        <w:pStyle w:val="19"/>
        <w:spacing w:line="330" w:lineRule="exact"/>
        <w:jc w:val="right"/>
        <w:textAlignment w:val="baseline"/>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财政部 民政部 中国残疾人联合会</w:t>
      </w:r>
    </w:p>
    <w:p w14:paraId="6AF74930">
      <w:pPr>
        <w:pStyle w:val="19"/>
        <w:spacing w:line="330" w:lineRule="exact"/>
        <w:jc w:val="right"/>
        <w:textAlignment w:val="baseline"/>
        <w:rPr>
          <w:rFonts w:hint="eastAsia" w:ascii="宋体" w:hAnsi="宋体" w:eastAsia="宋体" w:cs="宋体"/>
          <w:color w:val="000000" w:themeColor="text1"/>
          <w:sz w:val="21"/>
          <w:szCs w:val="21"/>
          <w:highlight w:val="none"/>
          <w:shd w:val="clear" w:color="auto" w:fill="FFFFFF"/>
          <w14:textFill>
            <w14:solidFill>
              <w14:schemeClr w14:val="tx1"/>
            </w14:solidFill>
          </w14:textFill>
        </w:rPr>
      </w:pPr>
      <w:r>
        <w:rPr>
          <w:rFonts w:hint="eastAsia" w:ascii="宋体" w:hAnsi="宋体" w:eastAsia="宋体" w:cs="宋体"/>
          <w:color w:val="000000" w:themeColor="text1"/>
          <w:sz w:val="21"/>
          <w:szCs w:val="21"/>
          <w:highlight w:val="none"/>
          <w:shd w:val="clear" w:color="auto" w:fill="FFFFFF"/>
          <w14:textFill>
            <w14:solidFill>
              <w14:schemeClr w14:val="tx1"/>
            </w14:solidFill>
          </w14:textFill>
        </w:rPr>
        <w:t>　　2017年8月22日</w:t>
      </w:r>
    </w:p>
    <w:p w14:paraId="6010A524">
      <w:pPr>
        <w:pStyle w:val="19"/>
        <w:keepNext w:val="0"/>
        <w:keepLines w:val="0"/>
        <w:widowControl/>
        <w:suppressLineNumbers w:val="0"/>
        <w:spacing w:before="0" w:beforeAutospacing="0" w:after="0" w:afterAutospacing="0" w:line="24" w:lineRule="atLeast"/>
        <w:ind w:left="0" w:right="0"/>
        <w:jc w:val="center"/>
        <w:rPr>
          <w:rFonts w:hint="eastAsia" w:ascii="宋体" w:hAnsi="宋体" w:eastAsia="宋体" w:cs="宋体"/>
          <w:b/>
          <w:bCs w:val="0"/>
          <w:color w:val="000000" w:themeColor="text1"/>
          <w:kern w:val="2"/>
          <w:sz w:val="21"/>
          <w:szCs w:val="21"/>
          <w:highlight w:val="none"/>
          <w:shd w:val="clear" w:color="auto" w:fill="FFFFFF"/>
          <w:lang w:val="en-US" w:eastAsia="zh-CN" w:bidi="ar-SA"/>
          <w14:textFill>
            <w14:solidFill>
              <w14:schemeClr w14:val="tx1"/>
            </w14:solidFill>
          </w14:textFill>
        </w:rPr>
        <w:sectPr>
          <w:pgSz w:w="11915" w:h="16840"/>
          <w:pgMar w:top="1440" w:right="1469" w:bottom="1440" w:left="1622" w:header="851" w:footer="851" w:gutter="0"/>
          <w:pgNumType w:fmt="decimal"/>
          <w:cols w:space="425" w:num="1"/>
          <w:docGrid w:type="lines" w:linePitch="312" w:charSpace="0"/>
        </w:sectPr>
      </w:pPr>
    </w:p>
    <w:p w14:paraId="25593559">
      <w:pPr>
        <w:pStyle w:val="19"/>
        <w:keepNext w:val="0"/>
        <w:keepLines w:val="0"/>
        <w:widowControl/>
        <w:suppressLineNumbers w:val="0"/>
        <w:spacing w:before="0" w:beforeAutospacing="0" w:after="0" w:afterAutospacing="0" w:line="24" w:lineRule="atLeast"/>
        <w:ind w:left="0" w:right="0"/>
        <w:jc w:val="center"/>
        <w:rPr>
          <w:rFonts w:hint="eastAsia" w:ascii="宋体" w:hAnsi="宋体" w:eastAsia="宋体" w:cs="宋体"/>
          <w:b/>
          <w:bCs w:val="0"/>
          <w:color w:val="000000" w:themeColor="text1"/>
          <w:kern w:val="2"/>
          <w:sz w:val="21"/>
          <w:szCs w:val="21"/>
          <w:highlight w:val="none"/>
          <w:shd w:val="clear" w:color="auto" w:fill="FFFFFF"/>
          <w:lang w:val="en-US" w:eastAsia="zh-CN" w:bidi="ar-SA"/>
          <w14:textFill>
            <w14:solidFill>
              <w14:schemeClr w14:val="tx1"/>
            </w14:solidFill>
          </w14:textFill>
        </w:rPr>
      </w:pPr>
      <w:r>
        <w:rPr>
          <w:rFonts w:hint="eastAsia" w:ascii="宋体" w:hAnsi="宋体" w:eastAsia="宋体" w:cs="宋体"/>
          <w:b/>
          <w:bCs w:val="0"/>
          <w:color w:val="000000" w:themeColor="text1"/>
          <w:kern w:val="2"/>
          <w:sz w:val="21"/>
          <w:szCs w:val="21"/>
          <w:highlight w:val="none"/>
          <w:shd w:val="clear" w:color="auto" w:fill="FFFFFF"/>
          <w:lang w:val="en-US" w:eastAsia="zh-CN" w:bidi="ar-SA"/>
          <w14:textFill>
            <w14:solidFill>
              <w14:schemeClr w14:val="tx1"/>
            </w14:solidFill>
          </w14:textFill>
        </w:rPr>
        <w:t>关于调整优化节能产品、环境标志产品政府采购执行机制的通知</w:t>
      </w:r>
    </w:p>
    <w:p w14:paraId="101031CB">
      <w:pPr>
        <w:pStyle w:val="19"/>
        <w:keepNext w:val="0"/>
        <w:keepLines w:val="0"/>
        <w:widowControl/>
        <w:suppressLineNumbers w:val="0"/>
        <w:spacing w:before="0" w:beforeAutospacing="0" w:after="0" w:afterAutospacing="0" w:line="24" w:lineRule="atLeast"/>
        <w:ind w:left="0" w:right="0"/>
        <w:jc w:val="center"/>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财库〔2019〕9号</w:t>
      </w:r>
    </w:p>
    <w:p w14:paraId="6E363330">
      <w:pPr>
        <w:pStyle w:val="19"/>
        <w:keepNext w:val="0"/>
        <w:keepLines w:val="0"/>
        <w:widowControl/>
        <w:suppressLineNumbers w:val="0"/>
        <w:spacing w:before="0" w:beforeAutospacing="0" w:after="0" w:afterAutospacing="0" w:line="24" w:lineRule="atLeast"/>
        <w:ind w:left="0" w:right="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有关中央预算单位，各省、自治区、直辖市、计划单列市财政厅（局）、发展改革委（经信委、工信委、工信厅、经信局）、生态环境厅（局）、市场监管部门，新疆生产建设兵团财政局、发展改革委、工信委、环境保护局、市场监管局：</w:t>
      </w:r>
    </w:p>
    <w:p w14:paraId="0D61D346">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为落实“放管服”改革要求，完善政府绿色采购政策，简化节能（节水）产品、环境标志产品政府采购执行机制，优化供应商参与政府采购活动的市场环境，现就节能产品、环境标志产品政府采购有关事项通知如下：</w:t>
      </w:r>
    </w:p>
    <w:p w14:paraId="3A54ECC1">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一、对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不再发布“节能产品政府采购清单”和“环境标志产品政府采购清单”。</w:t>
      </w:r>
    </w:p>
    <w:p w14:paraId="39144B80">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二、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6F2204F6">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三、逐步扩大节能产品、环境标志产品认证机构范围。根据认证机构发展状况，市场监管总局商有关部门按照试点先行、逐步放开、有序竞争的原则，逐步增加实施节能产品、环境标志产品认证的机构。加强对相关认证市场监管力度，推行“双随机、一公开”监管，建立认证机构信用监管机制，严厉打击认证违法行为。</w:t>
      </w:r>
    </w:p>
    <w:p w14:paraId="679C61F0">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四、发布认证机构和获证产品信息。市场监管总局组织建立节能产品、环境标志产品认证结果信息发布平台，公布相关认证机构和获证产品信息。节能产品、环境标志产品认证机构应当建立健全数据共享机制，及时向认证结果信息发布平台提供相关信息。中国政府采购网（www.ccgp.gov.cn）建立与认证结果信息发布平台的链接，方便采购人和采购代理机构查询、了解认证机构和获证产品相关情况。</w:t>
      </w:r>
    </w:p>
    <w:p w14:paraId="03E30184">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五、加大政府绿色采购力度。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绿色采购要求，促进绿色产品推广应用。</w:t>
      </w:r>
    </w:p>
    <w:p w14:paraId="6338B5A8">
      <w:pPr>
        <w:pStyle w:val="19"/>
        <w:keepNext w:val="0"/>
        <w:keepLines w:val="0"/>
        <w:widowControl/>
        <w:suppressLineNumbers w:val="0"/>
        <w:spacing w:before="0" w:beforeAutospacing="0" w:after="0" w:afterAutospacing="0" w:line="24" w:lineRule="atLeast"/>
        <w:ind w:left="0" w:right="0" w:firstLine="42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六、本通知自2019年4月1日起执行。《财政部生态环境部关于调整公布第二十二期环境标志产品政府采购清单的通知》（财库〔2018〕70号）和《财政部 国家发展改革委关于调整公布第二十四期节能产品政府采购清单的通知》（财库〔2018〕73号）同时停止执行。</w:t>
      </w:r>
    </w:p>
    <w:p w14:paraId="4A964D06">
      <w:pPr>
        <w:pStyle w:val="19"/>
        <w:keepNext w:val="0"/>
        <w:keepLines w:val="0"/>
        <w:widowControl/>
        <w:suppressLineNumbers w:val="0"/>
        <w:spacing w:before="0" w:beforeAutospacing="0" w:after="0" w:afterAutospacing="0" w:line="24" w:lineRule="atLeast"/>
        <w:ind w:left="0" w:right="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财政部</w:t>
      </w:r>
    </w:p>
    <w:p w14:paraId="00747832">
      <w:pPr>
        <w:pStyle w:val="19"/>
        <w:keepNext w:val="0"/>
        <w:keepLines w:val="0"/>
        <w:widowControl/>
        <w:suppressLineNumbers w:val="0"/>
        <w:spacing w:before="0" w:beforeAutospacing="0" w:after="0" w:afterAutospacing="0" w:line="24" w:lineRule="atLeast"/>
        <w:ind w:left="0" w:right="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发展改革委</w:t>
      </w:r>
    </w:p>
    <w:p w14:paraId="117B1422">
      <w:pPr>
        <w:pStyle w:val="19"/>
        <w:keepNext w:val="0"/>
        <w:keepLines w:val="0"/>
        <w:widowControl/>
        <w:suppressLineNumbers w:val="0"/>
        <w:spacing w:before="0" w:beforeAutospacing="0" w:after="0" w:afterAutospacing="0" w:line="24" w:lineRule="atLeast"/>
        <w:ind w:left="0" w:right="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生态环境部</w:t>
      </w:r>
    </w:p>
    <w:p w14:paraId="6DFCC3BB">
      <w:pPr>
        <w:pStyle w:val="19"/>
        <w:keepNext w:val="0"/>
        <w:keepLines w:val="0"/>
        <w:widowControl/>
        <w:suppressLineNumbers w:val="0"/>
        <w:spacing w:before="0" w:beforeAutospacing="0" w:after="0" w:afterAutospacing="0" w:line="24" w:lineRule="atLeast"/>
        <w:ind w:left="0" w:right="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市场监管总局</w:t>
      </w:r>
    </w:p>
    <w:p w14:paraId="6ECC7C97">
      <w:pPr>
        <w:pStyle w:val="19"/>
        <w:keepNext w:val="0"/>
        <w:keepLines w:val="0"/>
        <w:widowControl/>
        <w:suppressLineNumbers w:val="0"/>
        <w:spacing w:before="0" w:beforeAutospacing="0" w:after="0" w:afterAutospacing="0" w:line="24" w:lineRule="atLeast"/>
        <w:ind w:left="0" w:right="0"/>
        <w:jc w:val="righ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2019年2月1日</w:t>
      </w:r>
    </w:p>
    <w:p w14:paraId="61BA45B4">
      <w:pPr>
        <w:pStyle w:val="19"/>
        <w:keepNext w:val="0"/>
        <w:keepLines w:val="0"/>
        <w:widowControl/>
        <w:suppressLineNumbers w:val="0"/>
        <w:spacing w:before="0" w:beforeAutospacing="0" w:after="0" w:afterAutospacing="0" w:line="24" w:lineRule="atLeast"/>
        <w:ind w:left="0" w:right="0"/>
        <w:jc w:val="right"/>
        <w:rPr>
          <w:rFonts w:hint="eastAsia" w:ascii="宋体" w:hAnsi="宋体" w:eastAsia="宋体" w:cs="宋体"/>
          <w:color w:val="000000" w:themeColor="text1"/>
          <w:sz w:val="24"/>
          <w:szCs w:val="24"/>
          <w:highlight w:val="none"/>
          <w14:textFill>
            <w14:solidFill>
              <w14:schemeClr w14:val="tx1"/>
            </w14:solidFill>
          </w14:textFill>
        </w:rPr>
      </w:pPr>
    </w:p>
    <w:p w14:paraId="4B65E65E">
      <w:pPr>
        <w:pStyle w:val="20"/>
        <w:rPr>
          <w:color w:val="000000" w:themeColor="text1"/>
          <w:highlight w:val="none"/>
          <w:lang w:val="zh-CN"/>
          <w14:textFill>
            <w14:solidFill>
              <w14:schemeClr w14:val="tx1"/>
            </w14:solidFill>
          </w14:textFill>
        </w:rPr>
        <w:sectPr>
          <w:pgSz w:w="11906" w:h="16838"/>
          <w:pgMar w:top="1440" w:right="1080" w:bottom="1134" w:left="1134" w:header="851" w:footer="992" w:gutter="0"/>
          <w:pgNumType w:fmt="decimal"/>
          <w:cols w:space="720" w:num="1"/>
          <w:docGrid w:type="lines" w:linePitch="312" w:charSpace="0"/>
        </w:sectPr>
      </w:pPr>
    </w:p>
    <w:p w14:paraId="6C07C030">
      <w:pPr>
        <w:pStyle w:val="4"/>
        <w:spacing w:line="416" w:lineRule="auto"/>
        <w:jc w:val="center"/>
        <w:rPr>
          <w:rFonts w:hint="eastAsia" w:ascii="宋体" w:hAnsi="宋体" w:cs="宋体"/>
          <w:color w:val="000000" w:themeColor="text1"/>
          <w:highlight w:val="none"/>
          <w14:textFill>
            <w14:solidFill>
              <w14:schemeClr w14:val="tx1"/>
            </w14:solidFill>
          </w14:textFill>
        </w:rPr>
      </w:pPr>
      <w:bookmarkStart w:id="582" w:name="_Toc152042387"/>
      <w:bookmarkStart w:id="583" w:name="_Toc246996252"/>
      <w:bookmarkStart w:id="584" w:name="_Toc144974577"/>
      <w:bookmarkStart w:id="585" w:name="_Toc152045609"/>
      <w:bookmarkStart w:id="586" w:name="_Toc179632627"/>
      <w:bookmarkStart w:id="587" w:name="_Toc246996995"/>
      <w:bookmarkStart w:id="588" w:name="_Toc247085767"/>
      <w:bookmarkStart w:id="589" w:name="_Toc22297"/>
      <w:bookmarkStart w:id="590" w:name="_Toc29843"/>
      <w:r>
        <w:rPr>
          <w:rFonts w:hint="eastAsia" w:ascii="宋体" w:hAnsi="宋体" w:cs="宋体"/>
          <w:color w:val="000000" w:themeColor="text1"/>
          <w:highlight w:val="none"/>
          <w14:textFill>
            <w14:solidFill>
              <w14:schemeClr w14:val="tx1"/>
            </w14:solidFill>
          </w14:textFill>
        </w:rPr>
        <w:t>第四章  合同条款及格式</w:t>
      </w:r>
      <w:bookmarkEnd w:id="582"/>
      <w:bookmarkEnd w:id="583"/>
      <w:bookmarkEnd w:id="584"/>
      <w:bookmarkEnd w:id="585"/>
      <w:bookmarkEnd w:id="586"/>
      <w:bookmarkEnd w:id="587"/>
      <w:bookmarkEnd w:id="588"/>
    </w:p>
    <w:p w14:paraId="729D9955">
      <w:pPr>
        <w:pStyle w:val="4"/>
        <w:spacing w:line="416" w:lineRule="auto"/>
        <w:ind w:firstLine="420" w:firstLineChars="200"/>
        <w:jc w:val="center"/>
        <w:rPr>
          <w:rFonts w:hint="eastAsia" w:ascii="宋体" w:hAnsi="宋体" w:eastAsia="宋体" w:cs="宋体"/>
          <w:b w:val="0"/>
          <w:bCs w:val="0"/>
          <w:color w:val="000000" w:themeColor="text1"/>
          <w:sz w:val="21"/>
          <w:szCs w:val="21"/>
          <w:highlight w:val="none"/>
          <w:lang w:val="zh-CN"/>
          <w14:textFill>
            <w14:solidFill>
              <w14:schemeClr w14:val="tx1"/>
            </w14:solidFill>
          </w14:textFill>
        </w:rPr>
      </w:pPr>
      <w:r>
        <w:rPr>
          <w:rFonts w:hint="eastAsia" w:ascii="宋体" w:hAnsi="宋体" w:eastAsia="宋体" w:cs="宋体"/>
          <w:b w:val="0"/>
          <w:bCs w:val="0"/>
          <w:color w:val="000000" w:themeColor="text1"/>
          <w:sz w:val="21"/>
          <w:szCs w:val="21"/>
          <w:highlight w:val="none"/>
          <w14:textFill>
            <w14:solidFill>
              <w14:schemeClr w14:val="tx1"/>
            </w14:solidFill>
          </w14:textFill>
        </w:rPr>
        <w:t>具体格式内容按“中</w:t>
      </w:r>
      <w:r>
        <w:rPr>
          <w:rFonts w:hint="eastAsia" w:ascii="宋体" w:hAnsi="宋体" w:eastAsia="宋体" w:cs="宋体"/>
          <w:b w:val="0"/>
          <w:bCs w:val="0"/>
          <w:color w:val="000000" w:themeColor="text1"/>
          <w:sz w:val="21"/>
          <w:szCs w:val="21"/>
          <w:highlight w:val="none"/>
          <w:lang w:val="zh-CN"/>
          <w14:textFill>
            <w14:solidFill>
              <w14:schemeClr w14:val="tx1"/>
            </w14:solidFill>
          </w14:textFill>
        </w:rPr>
        <w:t>华人民共和国住房和城乡建设部、国家工商行政管理总局制定，由吉林省住房和城乡建设厅、吉林省工商行政管理局监制的《建设工程施工合同》（GF—201</w:t>
      </w:r>
      <w:r>
        <w:rPr>
          <w:rFonts w:hint="eastAsia" w:ascii="宋体" w:hAnsi="宋体" w:eastAsia="宋体" w:cs="宋体"/>
          <w:b w:val="0"/>
          <w:bCs w:val="0"/>
          <w:color w:val="000000" w:themeColor="text1"/>
          <w:sz w:val="21"/>
          <w:szCs w:val="21"/>
          <w:highlight w:val="none"/>
          <w14:textFill>
            <w14:solidFill>
              <w14:schemeClr w14:val="tx1"/>
            </w14:solidFill>
          </w14:textFill>
        </w:rPr>
        <w:t>7</w:t>
      </w:r>
      <w:r>
        <w:rPr>
          <w:rFonts w:hint="eastAsia" w:ascii="宋体" w:hAnsi="宋体" w:eastAsia="宋体" w:cs="宋体"/>
          <w:b w:val="0"/>
          <w:bCs w:val="0"/>
          <w:color w:val="000000" w:themeColor="text1"/>
          <w:sz w:val="21"/>
          <w:szCs w:val="21"/>
          <w:highlight w:val="none"/>
          <w:lang w:val="zh-CN"/>
          <w14:textFill>
            <w14:solidFill>
              <w14:schemeClr w14:val="tx1"/>
            </w14:solidFill>
          </w14:textFill>
        </w:rPr>
        <w:t>—0201）（示范文本）执行。</w:t>
      </w:r>
    </w:p>
    <w:p w14:paraId="4DE6384A">
      <w:pPr>
        <w:rPr>
          <w:rFonts w:hint="eastAsia" w:ascii="宋体" w:hAnsi="宋体" w:eastAsia="宋体" w:cs="宋体"/>
          <w:b w:val="0"/>
          <w:bCs w:val="0"/>
          <w:color w:val="000000" w:themeColor="text1"/>
          <w:sz w:val="21"/>
          <w:szCs w:val="21"/>
          <w:highlight w:val="none"/>
          <w:lang w:val="zh-CN"/>
          <w14:textFill>
            <w14:solidFill>
              <w14:schemeClr w14:val="tx1"/>
            </w14:solidFill>
          </w14:textFill>
        </w:rPr>
      </w:pPr>
    </w:p>
    <w:p w14:paraId="46127158">
      <w:pPr>
        <w:keepNext w:val="0"/>
        <w:keepLines w:val="0"/>
        <w:widowControl w:val="0"/>
        <w:suppressLineNumbers w:val="0"/>
        <w:autoSpaceDE w:val="0"/>
        <w:autoSpaceDN w:val="0"/>
        <w:adjustRightInd w:val="0"/>
        <w:spacing w:before="0" w:beforeAutospacing="0" w:after="0" w:afterAutospacing="0"/>
        <w:ind w:left="0" w:right="0" w:firstLine="420" w:firstLineChars="200"/>
        <w:jc w:val="center"/>
        <w:rPr>
          <w:rFonts w:hint="eastAsia" w:ascii="宋体" w:hAnsi="宋体" w:eastAsia="宋体" w:cs="宋体"/>
          <w:color w:val="000000" w:themeColor="text1"/>
          <w:kern w:val="2"/>
          <w:sz w:val="21"/>
          <w:szCs w:val="21"/>
          <w:highlight w:val="none"/>
          <w:shd w:val="clear" w:fill="FFFFFF"/>
          <w:lang w:val="en-US" w:eastAsia="zh-CN" w:bidi="ar"/>
          <w14:textFill>
            <w14:solidFill>
              <w14:schemeClr w14:val="tx1"/>
            </w14:solidFill>
          </w14:textFill>
        </w:rPr>
      </w:pPr>
      <w:r>
        <w:rPr>
          <w:rFonts w:hint="eastAsia" w:ascii="宋体" w:hAnsi="宋体" w:eastAsia="宋体" w:cs="宋体"/>
          <w:color w:val="000000" w:themeColor="text1"/>
          <w:kern w:val="2"/>
          <w:sz w:val="21"/>
          <w:szCs w:val="21"/>
          <w:highlight w:val="none"/>
          <w:shd w:val="clear" w:fill="FFFFFF"/>
          <w:lang w:val="en-US" w:eastAsia="zh-CN" w:bidi="ar"/>
          <w14:textFill>
            <w14:solidFill>
              <w14:schemeClr w14:val="tx1"/>
            </w14:solidFill>
          </w14:textFill>
        </w:rPr>
        <w:t>合同条款及格式最终以实际签订为准。</w:t>
      </w:r>
    </w:p>
    <w:p w14:paraId="3BEB8E4E">
      <w:pPr>
        <w:rPr>
          <w:rFonts w:hint="eastAsia" w:ascii="宋体" w:hAnsi="宋体" w:eastAsia="宋体" w:cs="宋体"/>
          <w:b w:val="0"/>
          <w:bCs w:val="0"/>
          <w:color w:val="000000" w:themeColor="text1"/>
          <w:sz w:val="21"/>
          <w:szCs w:val="21"/>
          <w:highlight w:val="none"/>
          <w:lang w:val="zh-CN"/>
          <w14:textFill>
            <w14:solidFill>
              <w14:schemeClr w14:val="tx1"/>
            </w14:solidFill>
          </w14:textFill>
        </w:rPr>
        <w:sectPr>
          <w:pgSz w:w="11906" w:h="16838"/>
          <w:pgMar w:top="1440" w:right="1080" w:bottom="1134" w:left="1134" w:header="851" w:footer="992" w:gutter="0"/>
          <w:pgNumType w:fmt="decimal"/>
          <w:cols w:space="720" w:num="1"/>
          <w:docGrid w:type="lines" w:linePitch="312" w:charSpace="0"/>
        </w:sectPr>
      </w:pPr>
    </w:p>
    <w:p w14:paraId="0FCBEFBB">
      <w:pPr>
        <w:pStyle w:val="6"/>
        <w:numPr>
          <w:ilvl w:val="0"/>
          <w:numId w:val="1"/>
        </w:numPr>
        <w:jc w:val="center"/>
        <w:rPr>
          <w:rFonts w:hint="eastAsia" w:ascii="宋体" w:hAnsi="宋体" w:eastAsia="宋体" w:cs="宋体"/>
          <w:color w:val="000000" w:themeColor="text1"/>
          <w:sz w:val="30"/>
          <w:szCs w:val="30"/>
          <w:highlight w:val="none"/>
          <w14:textFill>
            <w14:solidFill>
              <w14:schemeClr w14:val="tx1"/>
            </w14:solidFill>
          </w14:textFill>
        </w:rPr>
      </w:pPr>
      <w:bookmarkStart w:id="591" w:name="_Toc296503025"/>
      <w:bookmarkStart w:id="592" w:name="_Toc296890982"/>
      <w:bookmarkStart w:id="593" w:name="_Toc1167"/>
      <w:bookmarkStart w:id="594" w:name="_Toc29058"/>
      <w:bookmarkStart w:id="595" w:name="_Toc351203480"/>
      <w:bookmarkStart w:id="596" w:name="_Toc2198"/>
      <w:r>
        <w:rPr>
          <w:rFonts w:hint="eastAsia" w:ascii="宋体" w:hAnsi="宋体" w:eastAsia="宋体" w:cs="宋体"/>
          <w:color w:val="000000" w:themeColor="text1"/>
          <w:sz w:val="30"/>
          <w:szCs w:val="30"/>
          <w:highlight w:val="none"/>
          <w14:textFill>
            <w14:solidFill>
              <w14:schemeClr w14:val="tx1"/>
            </w14:solidFill>
          </w14:textFill>
        </w:rPr>
        <w:t>合同协议书</w:t>
      </w:r>
      <w:bookmarkEnd w:id="591"/>
      <w:bookmarkEnd w:id="592"/>
      <w:bookmarkEnd w:id="593"/>
      <w:bookmarkEnd w:id="594"/>
      <w:bookmarkEnd w:id="595"/>
      <w:bookmarkEnd w:id="596"/>
    </w:p>
    <w:p w14:paraId="7F39A1F5">
      <w:pPr>
        <w:bidi w:val="0"/>
        <w:jc w:val="center"/>
        <w:rPr>
          <w:rFonts w:hint="eastAsia"/>
          <w:b/>
          <w:bCs/>
          <w:sz w:val="28"/>
          <w:szCs w:val="36"/>
          <w:highlight w:val="none"/>
          <w:lang w:eastAsia="zh-CN"/>
        </w:rPr>
      </w:pPr>
      <w:r>
        <w:rPr>
          <w:rFonts w:hint="eastAsia"/>
          <w:b/>
          <w:bCs/>
          <w:sz w:val="28"/>
          <w:szCs w:val="36"/>
          <w:highlight w:val="none"/>
          <w:lang w:eastAsia="zh-CN"/>
        </w:rPr>
        <w:t>（以实际签订合同为准）</w:t>
      </w:r>
    </w:p>
    <w:p w14:paraId="4DDA8567">
      <w:pPr>
        <w:spacing w:line="360" w:lineRule="auto"/>
        <w:rPr>
          <w:rFonts w:hint="eastAsia" w:ascii="宋体" w:hAnsi="宋体" w:eastAsia="宋体" w:cs="宋体"/>
          <w:b/>
          <w:color w:val="000000" w:themeColor="text1"/>
          <w:sz w:val="24"/>
          <w:szCs w:val="24"/>
          <w:highlight w:val="none"/>
          <w:u w:val="singl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发包人（全称）：</w:t>
      </w:r>
      <w:r>
        <w:rPr>
          <w:rFonts w:hint="eastAsia" w:ascii="宋体" w:hAnsi="宋体" w:eastAsia="宋体" w:cs="宋体"/>
          <w:b/>
          <w:color w:val="000000" w:themeColor="text1"/>
          <w:sz w:val="24"/>
          <w:szCs w:val="24"/>
          <w:highlight w:val="none"/>
          <w:u w:val="single"/>
          <w14:textFill>
            <w14:solidFill>
              <w14:schemeClr w14:val="tx1"/>
            </w14:solidFill>
          </w14:textFill>
        </w:rPr>
        <w:t>                      </w:t>
      </w:r>
    </w:p>
    <w:p w14:paraId="463EB60C">
      <w:pPr>
        <w:spacing w:line="360" w:lineRule="auto"/>
        <w:rPr>
          <w:rFonts w:hint="eastAsia" w:ascii="宋体" w:hAnsi="宋体" w:eastAsia="宋体" w:cs="宋体"/>
          <w:b/>
          <w:color w:val="000000" w:themeColor="text1"/>
          <w:sz w:val="24"/>
          <w:szCs w:val="24"/>
          <w:highlight w:val="none"/>
          <w:u w:val="singl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承包人（全称）：</w:t>
      </w:r>
      <w:r>
        <w:rPr>
          <w:rFonts w:hint="eastAsia" w:ascii="宋体" w:hAnsi="宋体" w:eastAsia="宋体" w:cs="宋体"/>
          <w:b/>
          <w:color w:val="000000" w:themeColor="text1"/>
          <w:sz w:val="24"/>
          <w:szCs w:val="24"/>
          <w:highlight w:val="none"/>
          <w:u w:val="single"/>
          <w14:textFill>
            <w14:solidFill>
              <w14:schemeClr w14:val="tx1"/>
            </w14:solidFill>
          </w14:textFill>
        </w:rPr>
        <w:t>                      </w:t>
      </w:r>
    </w:p>
    <w:p w14:paraId="680D70D9">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根据《</w:t>
      </w:r>
      <w:r>
        <w:rPr>
          <w:rFonts w:hint="eastAsia" w:ascii="宋体" w:hAnsi="宋体" w:eastAsia="宋体" w:cs="宋体"/>
          <w:color w:val="000000" w:themeColor="text1"/>
          <w:sz w:val="21"/>
          <w:szCs w:val="21"/>
          <w:highlight w:val="none"/>
          <w:lang w:eastAsia="zh-CN"/>
          <w14:textFill>
            <w14:solidFill>
              <w14:schemeClr w14:val="tx1"/>
            </w14:solidFill>
          </w14:textFill>
        </w:rPr>
        <w:t>中华人民共和国民法典</w:t>
      </w:r>
      <w:r>
        <w:rPr>
          <w:rFonts w:hint="eastAsia" w:ascii="宋体" w:hAnsi="宋体" w:eastAsia="宋体" w:cs="宋体"/>
          <w:color w:val="000000" w:themeColor="text1"/>
          <w:sz w:val="21"/>
          <w:szCs w:val="21"/>
          <w:highlight w:val="none"/>
          <w14:textFill>
            <w14:solidFill>
              <w14:schemeClr w14:val="tx1"/>
            </w14:solidFill>
          </w14:textFill>
        </w:rPr>
        <w:t>》、《中华人民共和国建筑法》及有关法律规定，遵循平等、自愿、公平和诚实信用的原则，双方就</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工程施工及有关事项协商一致，共同达成如下协议：</w:t>
      </w:r>
    </w:p>
    <w:p w14:paraId="59F55BBA">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 xml:space="preserve"> </w:t>
      </w:r>
      <w:bookmarkStart w:id="597" w:name="_Toc351203481"/>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一、工程概况</w:t>
      </w:r>
      <w:bookmarkEnd w:id="597"/>
    </w:p>
    <w:p w14:paraId="7F1865E4">
      <w:pPr>
        <w:spacing w:line="360" w:lineRule="auto"/>
        <w:ind w:firstLine="411" w:firstLineChars="196"/>
        <w:rPr>
          <w:rFonts w:hint="eastAsia" w:ascii="宋体" w:hAnsi="宋体" w:eastAsia="宋体" w:cs="宋体"/>
          <w:color w:val="000000" w:themeColor="text1"/>
          <w:sz w:val="21"/>
          <w:szCs w:val="21"/>
          <w:highlight w:val="none"/>
          <w:u w:val="singl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1.工程名称</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w:t>
      </w:r>
    </w:p>
    <w:p w14:paraId="55BB4303">
      <w:pPr>
        <w:spacing w:line="360" w:lineRule="auto"/>
        <w:ind w:firstLine="411" w:firstLineChars="196"/>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2.工程地点：</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w:t>
      </w:r>
    </w:p>
    <w:p w14:paraId="7BF499A1">
      <w:pPr>
        <w:spacing w:line="360" w:lineRule="auto"/>
        <w:ind w:firstLine="411" w:firstLineChars="196"/>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3.工程立项批准文号：</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bCs/>
          <w:color w:val="000000" w:themeColor="text1"/>
          <w:sz w:val="21"/>
          <w:szCs w:val="21"/>
          <w:highlight w:val="none"/>
          <w14:textFill>
            <w14:solidFill>
              <w14:schemeClr w14:val="tx1"/>
            </w14:solidFill>
          </w14:textFill>
        </w:rPr>
        <w:t>。</w:t>
      </w:r>
    </w:p>
    <w:p w14:paraId="453ADCD6">
      <w:pPr>
        <w:spacing w:line="360" w:lineRule="auto"/>
        <w:ind w:firstLine="411" w:firstLineChars="196"/>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4.资金来源：</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bCs/>
          <w:color w:val="000000" w:themeColor="text1"/>
          <w:sz w:val="21"/>
          <w:szCs w:val="21"/>
          <w:highlight w:val="none"/>
          <w14:textFill>
            <w14:solidFill>
              <w14:schemeClr w14:val="tx1"/>
            </w14:solidFill>
          </w14:textFill>
        </w:rPr>
        <w:t>。</w:t>
      </w:r>
    </w:p>
    <w:p w14:paraId="340A4750">
      <w:pPr>
        <w:spacing w:line="360" w:lineRule="auto"/>
        <w:ind w:firstLine="411" w:firstLineChars="196"/>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5.工程内容：</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bCs/>
          <w:color w:val="000000" w:themeColor="text1"/>
          <w:sz w:val="21"/>
          <w:szCs w:val="21"/>
          <w:highlight w:val="none"/>
          <w14:textFill>
            <w14:solidFill>
              <w14:schemeClr w14:val="tx1"/>
            </w14:solidFill>
          </w14:textFill>
        </w:rPr>
        <w:t>。</w:t>
      </w:r>
    </w:p>
    <w:p w14:paraId="71052BF5">
      <w:pPr>
        <w:spacing w:line="360" w:lineRule="auto"/>
        <w:ind w:firstLine="411" w:firstLineChars="196"/>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群体工程应附《承包人承揽工程项目一览表》（附件1）。</w:t>
      </w:r>
    </w:p>
    <w:p w14:paraId="12275DED">
      <w:pPr>
        <w:spacing w:line="360" w:lineRule="auto"/>
        <w:ind w:firstLine="411" w:firstLineChars="196"/>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6.工程承包范围：</w:t>
      </w:r>
      <w:r>
        <w:rPr>
          <w:rFonts w:hint="eastAsia" w:ascii="宋体" w:hAnsi="宋体" w:eastAsia="宋体" w:cs="宋体"/>
          <w:color w:val="000000" w:themeColor="text1"/>
          <w:sz w:val="21"/>
          <w:szCs w:val="21"/>
          <w:highlight w:val="none"/>
          <w:u w:val="single"/>
          <w14:textFill>
            <w14:solidFill>
              <w14:schemeClr w14:val="tx1"/>
            </w14:solidFill>
          </w14:textFill>
        </w:rPr>
        <w:t>   </w:t>
      </w:r>
    </w:p>
    <w:p w14:paraId="6FA0761B">
      <w:pPr>
        <w:spacing w:line="360" w:lineRule="auto"/>
        <w:ind w:firstLine="420" w:firstLineChars="200"/>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21"/>
          <w:szCs w:val="21"/>
          <w:highlight w:val="none"/>
          <w:u w:val="single"/>
          <w14:textFill>
            <w14:solidFill>
              <w14:schemeClr w14:val="tx1"/>
            </w14:solidFill>
          </w14:textFill>
        </w:rPr>
        <w:t> </w:t>
      </w:r>
      <w:r>
        <w:rPr>
          <w:rFonts w:hint="eastAsia" w:ascii="宋体" w:hAnsi="宋体" w:eastAsia="宋体" w:cs="宋体"/>
          <w:color w:val="000000" w:themeColor="text1"/>
          <w:sz w:val="21"/>
          <w:szCs w:val="21"/>
          <w:highlight w:val="none"/>
          <w14:textFill>
            <w14:solidFill>
              <w14:schemeClr w14:val="tx1"/>
            </w14:solidFill>
          </w14:textFill>
        </w:rPr>
        <w:t>。</w:t>
      </w:r>
    </w:p>
    <w:p w14:paraId="50740495">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color w:val="000000" w:themeColor="text1"/>
          <w:sz w:val="32"/>
          <w:szCs w:val="32"/>
          <w:highlight w:val="none"/>
          <w14:textFill>
            <w14:solidFill>
              <w14:schemeClr w14:val="tx1"/>
            </w14:solidFill>
          </w14:textFill>
        </w:rPr>
        <w:t xml:space="preserve">  </w:t>
      </w: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 xml:space="preserve"> </w:t>
      </w:r>
      <w:bookmarkStart w:id="598" w:name="_Toc351203482"/>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二、合同工期</w:t>
      </w:r>
      <w:bookmarkEnd w:id="598"/>
    </w:p>
    <w:p w14:paraId="6A649EA3">
      <w:pPr>
        <w:spacing w:line="360" w:lineRule="auto"/>
        <w:ind w:firstLine="45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计划开工日期：</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年</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月</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日。</w:t>
      </w:r>
    </w:p>
    <w:p w14:paraId="3D00BB78">
      <w:pPr>
        <w:spacing w:line="360" w:lineRule="auto"/>
        <w:ind w:firstLine="45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计划竣工日期：</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年</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月</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日。</w:t>
      </w:r>
    </w:p>
    <w:p w14:paraId="7CCB111F">
      <w:pPr>
        <w:spacing w:line="360" w:lineRule="auto"/>
        <w:ind w:firstLine="45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工期总日历天数：</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天。工期总日历天数与根据前述计划开竣工日期计算的工期天数不一致的，以工期总日历天数为准。</w:t>
      </w:r>
    </w:p>
    <w:p w14:paraId="57A65FDB">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bookmarkStart w:id="599" w:name="_Toc351203483"/>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三、</w:t>
      </w:r>
      <w:bookmarkEnd w:id="599"/>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质量要求</w:t>
      </w:r>
    </w:p>
    <w:p w14:paraId="33D3374D">
      <w:pPr>
        <w:spacing w:line="360" w:lineRule="auto"/>
        <w:ind w:firstLine="459"/>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工程质量符合</w:t>
      </w:r>
      <w:r>
        <w:rPr>
          <w:rFonts w:hint="eastAsia" w:ascii="宋体" w:hAnsi="宋体" w:eastAsia="宋体" w:cs="宋体"/>
          <w:color w:val="000000" w:themeColor="text1"/>
          <w:sz w:val="21"/>
          <w:szCs w:val="21"/>
          <w:highlight w:val="none"/>
          <w:u w:val="single"/>
          <w14:textFill>
            <w14:solidFill>
              <w14:schemeClr w14:val="tx1"/>
            </w14:solidFill>
          </w14:textFill>
        </w:rPr>
        <w:t></w:t>
      </w:r>
      <w:r>
        <w:rPr>
          <w:rFonts w:hint="eastAsia" w:ascii="宋体" w:hAnsi="宋体" w:eastAsia="宋体" w:cs="宋体"/>
          <w:color w:val="000000" w:themeColor="text1"/>
          <w:sz w:val="21"/>
          <w:szCs w:val="21"/>
          <w:highlight w:val="none"/>
          <w14:textFill>
            <w14:solidFill>
              <w14:schemeClr w14:val="tx1"/>
            </w14:solidFill>
          </w14:textFill>
        </w:rPr>
        <w:t>标准。</w:t>
      </w:r>
    </w:p>
    <w:p w14:paraId="5074BB4D">
      <w:pPr>
        <w:pStyle w:val="7"/>
        <w:spacing w:before="120" w:after="120" w:line="360" w:lineRule="auto"/>
        <w:rPr>
          <w:rFonts w:hint="eastAsia" w:ascii="宋体" w:hAnsi="宋体" w:eastAsia="宋体" w:cs="宋体"/>
          <w:bCs w:val="0"/>
          <w:color w:val="000000" w:themeColor="text1"/>
          <w:sz w:val="32"/>
          <w:szCs w:val="32"/>
          <w:highlight w:val="none"/>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 xml:space="preserve">  </w:t>
      </w:r>
      <w:bookmarkStart w:id="600" w:name="_Toc351203484"/>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四、签约合同价与合同价格形式</w:t>
      </w:r>
      <w:bookmarkEnd w:id="600"/>
      <w:r>
        <w:rPr>
          <w:rFonts w:hint="eastAsia" w:ascii="宋体" w:hAnsi="宋体" w:eastAsia="宋体" w:cs="宋体"/>
          <w:b w:val="0"/>
          <w:color w:val="000000" w:themeColor="text1"/>
          <w:sz w:val="32"/>
          <w:szCs w:val="32"/>
          <w:highlight w:val="none"/>
          <w14:textFill>
            <w14:solidFill>
              <w14:schemeClr w14:val="tx1"/>
            </w14:solidFill>
          </w14:textFill>
        </w:rPr>
        <w:tab/>
      </w:r>
    </w:p>
    <w:p w14:paraId="6E25A851">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1.签约合同价为：</w:t>
      </w:r>
    </w:p>
    <w:p w14:paraId="42430227">
      <w:pPr>
        <w:spacing w:line="360" w:lineRule="auto"/>
        <w:ind w:firstLine="525" w:firstLineChars="25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人民币（大写）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w:t>
      </w:r>
    </w:p>
    <w:p w14:paraId="355DB756">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其中：</w:t>
      </w:r>
    </w:p>
    <w:p w14:paraId="4C6AD797">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（1）安全文明施工费：</w:t>
      </w:r>
    </w:p>
    <w:p w14:paraId="0EF0CCBE">
      <w:pPr>
        <w:spacing w:line="360" w:lineRule="auto"/>
        <w:ind w:firstLine="945" w:firstLineChars="45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人民币（大写）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w:t>
      </w:r>
    </w:p>
    <w:p w14:paraId="30CEC27A">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（2）材料和工程设备暂估价金额：</w:t>
      </w:r>
    </w:p>
    <w:p w14:paraId="415EAC64">
      <w:pPr>
        <w:spacing w:line="360" w:lineRule="auto"/>
        <w:ind w:firstLine="945" w:firstLineChars="45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人民币（大写）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w:t>
      </w:r>
    </w:p>
    <w:p w14:paraId="0695C183">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（3）专业工程暂估价金额：</w:t>
      </w:r>
    </w:p>
    <w:p w14:paraId="29AA3C10">
      <w:pPr>
        <w:spacing w:line="360" w:lineRule="auto"/>
        <w:ind w:firstLine="945" w:firstLineChars="45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人民币（大写）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w:t>
      </w:r>
    </w:p>
    <w:p w14:paraId="28AAC11B">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（4）暂列金额：</w:t>
      </w:r>
    </w:p>
    <w:p w14:paraId="5F0946A4">
      <w:pPr>
        <w:spacing w:line="360" w:lineRule="auto"/>
        <w:ind w:firstLine="945" w:firstLineChars="45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人民币（大写）</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元)。</w:t>
      </w:r>
    </w:p>
    <w:p w14:paraId="79E56FA4">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2.合同价格形式：</w:t>
      </w:r>
      <w:r>
        <w:rPr>
          <w:rFonts w:hint="eastAsia" w:ascii="宋体" w:hAnsi="宋体" w:eastAsia="宋体" w:cs="宋体"/>
          <w:color w:val="000000" w:themeColor="text1"/>
          <w:sz w:val="21"/>
          <w:szCs w:val="21"/>
          <w:highlight w:val="none"/>
          <w:u w:val="single"/>
          <w14:textFill>
            <w14:solidFill>
              <w14:schemeClr w14:val="tx1"/>
            </w14:solidFill>
          </w14:textFill>
        </w:rPr>
        <w:t>                      </w:t>
      </w:r>
      <w:r>
        <w:rPr>
          <w:rFonts w:hint="eastAsia" w:ascii="宋体" w:hAnsi="宋体" w:eastAsia="宋体" w:cs="宋体"/>
          <w:color w:val="000000" w:themeColor="text1"/>
          <w:sz w:val="21"/>
          <w:szCs w:val="21"/>
          <w:highlight w:val="none"/>
          <w14:textFill>
            <w14:solidFill>
              <w14:schemeClr w14:val="tx1"/>
            </w14:solidFill>
          </w14:textFill>
        </w:rPr>
        <w:t>。</w:t>
      </w:r>
    </w:p>
    <w:p w14:paraId="66E377BF">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val="0"/>
          <w:color w:val="000000" w:themeColor="text1"/>
          <w:sz w:val="32"/>
          <w:szCs w:val="32"/>
          <w:highlight w:val="none"/>
          <w14:textFill>
            <w14:solidFill>
              <w14:schemeClr w14:val="tx1"/>
            </w14:solidFill>
          </w14:textFill>
        </w:rPr>
        <w:t xml:space="preserve"> </w:t>
      </w:r>
      <w:bookmarkStart w:id="601" w:name="_Toc351203485"/>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五、</w:t>
      </w:r>
      <w:bookmarkEnd w:id="601"/>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项目经理</w:t>
      </w:r>
    </w:p>
    <w:p w14:paraId="52DCA914">
      <w:pPr>
        <w:spacing w:line="360" w:lineRule="auto"/>
        <w:ind w:firstLine="420" w:firstLineChars="200"/>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承包人项目经理：</w:t>
      </w:r>
      <w:r>
        <w:rPr>
          <w:rFonts w:hint="eastAsia" w:ascii="宋体" w:hAnsi="宋体" w:eastAsia="宋体" w:cs="宋体"/>
          <w:color w:val="000000" w:themeColor="text1"/>
          <w:sz w:val="21"/>
          <w:szCs w:val="21"/>
          <w:highlight w:val="none"/>
          <w:u w:val="single"/>
          <w14:textFill>
            <w14:solidFill>
              <w14:schemeClr w14:val="tx1"/>
            </w14:solidFill>
          </w14:textFill>
        </w:rPr>
        <w:t>                     </w:t>
      </w:r>
      <w:r>
        <w:rPr>
          <w:rFonts w:hint="eastAsia" w:ascii="宋体" w:hAnsi="宋体" w:eastAsia="宋体" w:cs="宋体"/>
          <w:color w:val="000000" w:themeColor="text1"/>
          <w:sz w:val="21"/>
          <w:szCs w:val="21"/>
          <w:highlight w:val="none"/>
          <w14:textFill>
            <w14:solidFill>
              <w14:schemeClr w14:val="tx1"/>
            </w14:solidFill>
          </w14:textFill>
        </w:rPr>
        <w:t>。</w:t>
      </w:r>
    </w:p>
    <w:p w14:paraId="706EDB08">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val="0"/>
          <w:color w:val="000000" w:themeColor="text1"/>
          <w:sz w:val="32"/>
          <w:szCs w:val="32"/>
          <w:highlight w:val="none"/>
          <w14:textFill>
            <w14:solidFill>
              <w14:schemeClr w14:val="tx1"/>
            </w14:solidFill>
          </w14:textFill>
        </w:rPr>
        <w:t xml:space="preserve"> </w:t>
      </w:r>
      <w:bookmarkStart w:id="602" w:name="_Toc351203486"/>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六、合同文件构成</w:t>
      </w:r>
      <w:bookmarkEnd w:id="602"/>
    </w:p>
    <w:p w14:paraId="347839EB">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本协议书与下列文件一起构成合同文件：</w:t>
      </w:r>
    </w:p>
    <w:p w14:paraId="1A6A206C">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（1）</w:t>
      </w:r>
      <w:r>
        <w:rPr>
          <w:rFonts w:hint="eastAsia" w:ascii="宋体" w:hAnsi="宋体" w:eastAsia="宋体" w:cs="宋体"/>
          <w:color w:val="000000" w:themeColor="text1"/>
          <w:sz w:val="21"/>
          <w:szCs w:val="21"/>
          <w:highlight w:val="none"/>
          <w:lang w:eastAsia="zh-CN"/>
          <w14:textFill>
            <w14:solidFill>
              <w14:schemeClr w14:val="tx1"/>
            </w14:solidFill>
          </w14:textFill>
        </w:rPr>
        <w:t>成交通知书</w:t>
      </w:r>
      <w:r>
        <w:rPr>
          <w:rFonts w:hint="eastAsia" w:ascii="宋体" w:hAnsi="宋体" w:eastAsia="宋体" w:cs="宋体"/>
          <w:color w:val="000000" w:themeColor="text1"/>
          <w:sz w:val="21"/>
          <w:szCs w:val="21"/>
          <w:highlight w:val="none"/>
          <w14:textFill>
            <w14:solidFill>
              <w14:schemeClr w14:val="tx1"/>
            </w14:solidFill>
          </w14:textFill>
        </w:rPr>
        <w:t>（如果有）；</w:t>
      </w:r>
    </w:p>
    <w:p w14:paraId="372130F6">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（2）</w:t>
      </w:r>
      <w:r>
        <w:rPr>
          <w:rFonts w:hint="eastAsia" w:ascii="宋体" w:hAnsi="宋体" w:eastAsia="宋体" w:cs="宋体"/>
          <w:color w:val="000000" w:themeColor="text1"/>
          <w:sz w:val="21"/>
          <w:szCs w:val="21"/>
          <w:highlight w:val="none"/>
          <w:lang w:eastAsia="zh-CN"/>
          <w14:textFill>
            <w14:solidFill>
              <w14:schemeClr w14:val="tx1"/>
            </w14:solidFill>
          </w14:textFill>
        </w:rPr>
        <w:t>磋商函</w:t>
      </w:r>
      <w:r>
        <w:rPr>
          <w:rFonts w:hint="eastAsia" w:ascii="宋体" w:hAnsi="宋体" w:eastAsia="宋体" w:cs="宋体"/>
          <w:color w:val="000000" w:themeColor="text1"/>
          <w:sz w:val="21"/>
          <w:szCs w:val="21"/>
          <w:highlight w:val="none"/>
          <w14:textFill>
            <w14:solidFill>
              <w14:schemeClr w14:val="tx1"/>
            </w14:solidFill>
          </w14:textFill>
        </w:rPr>
        <w:t xml:space="preserve">及其附录（如果有）； </w:t>
      </w:r>
    </w:p>
    <w:p w14:paraId="2068734E">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（3）专用合同条款及其附件；</w:t>
      </w:r>
    </w:p>
    <w:p w14:paraId="7BC20354">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（4）通用合同条款；</w:t>
      </w:r>
    </w:p>
    <w:p w14:paraId="187CB4A7">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（5）技术标准和要求；</w:t>
      </w:r>
    </w:p>
    <w:p w14:paraId="25AD5D68">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（6）图纸；</w:t>
      </w:r>
    </w:p>
    <w:p w14:paraId="716550E3">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（7）已标价工程量清单或预算书；</w:t>
      </w:r>
    </w:p>
    <w:p w14:paraId="0477EFAE">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（8）其他合同文件。</w:t>
      </w:r>
    </w:p>
    <w:p w14:paraId="6501B6C4">
      <w:pPr>
        <w:autoSpaceDE w:val="0"/>
        <w:autoSpaceDN w:val="0"/>
        <w:adjustRightInd w:val="0"/>
        <w:spacing w:line="360" w:lineRule="auto"/>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在合同订立及履行过程中形成的与合同有关的文件均构成合同文件组成部分。</w:t>
      </w:r>
    </w:p>
    <w:p w14:paraId="6B3CF7E6">
      <w:pPr>
        <w:autoSpaceDE w:val="0"/>
        <w:autoSpaceDN w:val="0"/>
        <w:adjustRightInd w:val="0"/>
        <w:spacing w:line="360" w:lineRule="auto"/>
        <w:ind w:firstLine="420" w:firstLineChars="200"/>
        <w:jc w:val="left"/>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上述各项合同文件包括合同当事人就该项合同文件所作出的补充和修改，属于同一类内容的文件，应以最新签署的为准。专用合同条款及其附件须经合同当事人签字或盖章。</w:t>
      </w:r>
    </w:p>
    <w:p w14:paraId="7937F5FD">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 w:val="0"/>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val="0"/>
          <w:color w:val="000000" w:themeColor="text1"/>
          <w:sz w:val="32"/>
          <w:szCs w:val="32"/>
          <w:highlight w:val="none"/>
          <w14:textFill>
            <w14:solidFill>
              <w14:schemeClr w14:val="tx1"/>
            </w14:solidFill>
          </w14:textFill>
        </w:rPr>
        <w:t xml:space="preserve"> </w:t>
      </w:r>
      <w:bookmarkStart w:id="603" w:name="_Toc351203487"/>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七、承诺</w:t>
      </w:r>
      <w:bookmarkEnd w:id="603"/>
    </w:p>
    <w:p w14:paraId="353D453D">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1.发包人承诺按照法律规定履行项目审批手续、筹集工程建设资金并按照合同约定的期限和方式支付合同价款。</w:t>
      </w:r>
    </w:p>
    <w:p w14:paraId="20D3D296">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2.承包人承诺按照法律规定及合同约定组织完成工程施工，确保工程质量和安全，不进行转包及违法分包，并在缺陷责任期及保修期内承担相应的工程维修责任。</w:t>
      </w:r>
    </w:p>
    <w:p w14:paraId="6C1FA71A">
      <w:pPr>
        <w:spacing w:line="360" w:lineRule="auto"/>
        <w:ind w:firstLine="420" w:firstLineChars="200"/>
        <w:rPr>
          <w:rFonts w:hint="eastAsia" w:ascii="宋体" w:hAnsi="宋体" w:eastAsia="宋体" w:cs="宋体"/>
          <w:bCs/>
          <w:color w:val="000000" w:themeColor="text1"/>
          <w:sz w:val="30"/>
          <w:szCs w:val="30"/>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3.发包人和承包人通过招投标形式签订合同的，双方理解并承诺不再就同一工程另行签订与合同实质性内容相背离的协议。</w:t>
      </w:r>
    </w:p>
    <w:p w14:paraId="75862AB0">
      <w:pPr>
        <w:spacing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bookmarkStart w:id="604" w:name="_Toc351203488"/>
      <w:r>
        <w:rPr>
          <w:rFonts w:hint="eastAsia" w:ascii="宋体" w:hAnsi="宋体" w:eastAsia="宋体" w:cs="宋体"/>
          <w:b/>
          <w:color w:val="000000" w:themeColor="text1"/>
          <w:sz w:val="32"/>
          <w:szCs w:val="32"/>
          <w:highlight w:val="none"/>
          <w14:textFill>
            <w14:solidFill>
              <w14:schemeClr w14:val="tx1"/>
            </w14:solidFill>
          </w14:textFill>
        </w:rPr>
        <w:t xml:space="preserve">   </w:t>
      </w: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 xml:space="preserve"> 八、词语含义</w:t>
      </w:r>
      <w:bookmarkEnd w:id="604"/>
    </w:p>
    <w:p w14:paraId="5BE476DB">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本协议书中词语含义与第二部分通用合同条款中赋予的含义相同。</w:t>
      </w:r>
    </w:p>
    <w:p w14:paraId="171F9918">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val="0"/>
          <w:color w:val="000000" w:themeColor="text1"/>
          <w:sz w:val="32"/>
          <w:szCs w:val="32"/>
          <w:highlight w:val="none"/>
          <w14:textFill>
            <w14:solidFill>
              <w14:schemeClr w14:val="tx1"/>
            </w14:solidFill>
          </w14:textFill>
        </w:rPr>
        <w:t xml:space="preserve"> </w:t>
      </w: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 xml:space="preserve"> </w:t>
      </w:r>
      <w:bookmarkStart w:id="605" w:name="_Toc351203489"/>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九、签订时间</w:t>
      </w:r>
      <w:bookmarkEnd w:id="605"/>
    </w:p>
    <w:p w14:paraId="75C7E968">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本合同于</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年</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月</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日签订。</w:t>
      </w:r>
    </w:p>
    <w:p w14:paraId="4AAF735D">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 xml:space="preserve">  </w:t>
      </w:r>
      <w:bookmarkStart w:id="606" w:name="_Toc351203490"/>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十、签订地点</w:t>
      </w:r>
      <w:bookmarkEnd w:id="606"/>
    </w:p>
    <w:p w14:paraId="67C7383B">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本合同在</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签订。</w:t>
      </w:r>
    </w:p>
    <w:p w14:paraId="2D99AD07">
      <w:pPr>
        <w:pStyle w:val="7"/>
        <w:spacing w:before="120" w:after="120" w:line="360" w:lineRule="auto"/>
        <w:rPr>
          <w:rFonts w:hint="eastAsia" w:ascii="宋体" w:hAnsi="宋体" w:eastAsia="宋体" w:cs="宋体"/>
          <w:bCs w:val="0"/>
          <w:color w:val="000000" w:themeColor="text1"/>
          <w:sz w:val="32"/>
          <w:szCs w:val="32"/>
          <w:highlight w:val="none"/>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bookmarkStart w:id="607" w:name="_Toc351203491"/>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十一、补充协议</w:t>
      </w:r>
      <w:bookmarkEnd w:id="607"/>
    </w:p>
    <w:p w14:paraId="44BD5067">
      <w:pPr>
        <w:spacing w:line="360" w:lineRule="auto"/>
        <w:ind w:firstLine="420" w:firstLineChars="200"/>
        <w:rPr>
          <w:rFonts w:hint="eastAsia" w:ascii="宋体" w:hAnsi="宋体" w:eastAsia="宋体" w:cs="宋体"/>
          <w:b/>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合同未尽事宜，合同当事人另行签订补充协议，补充协议是合同的组成部分。</w:t>
      </w:r>
    </w:p>
    <w:p w14:paraId="3CAF0B2E">
      <w:pPr>
        <w:pStyle w:val="7"/>
        <w:spacing w:before="120" w:after="120" w:line="360" w:lineRule="auto"/>
        <w:rPr>
          <w:rFonts w:hint="eastAsia" w:ascii="宋体" w:hAnsi="宋体" w:eastAsia="宋体" w:cs="宋体"/>
          <w:bCs w:val="0"/>
          <w:color w:val="000000" w:themeColor="text1"/>
          <w:sz w:val="32"/>
          <w:szCs w:val="32"/>
          <w:highlight w:val="none"/>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bookmarkStart w:id="608" w:name="_Toc351203492"/>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十二、合同生效</w:t>
      </w:r>
      <w:bookmarkEnd w:id="608"/>
    </w:p>
    <w:p w14:paraId="78A10C0C">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本合同自</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生效。</w:t>
      </w:r>
    </w:p>
    <w:p w14:paraId="51E3E18B">
      <w:pPr>
        <w:pStyle w:val="7"/>
        <w:spacing w:before="120" w:after="120" w:line="360" w:lineRule="auto"/>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bCs w:val="0"/>
          <w:color w:val="000000" w:themeColor="text1"/>
          <w:sz w:val="32"/>
          <w:szCs w:val="32"/>
          <w:highlight w:val="none"/>
          <w14:textFill>
            <w14:solidFill>
              <w14:schemeClr w14:val="tx1"/>
            </w14:solidFill>
          </w14:textFill>
        </w:rPr>
        <w:t xml:space="preserve">    </w:t>
      </w:r>
      <w:bookmarkStart w:id="609" w:name="_Toc351203493"/>
      <w:r>
        <w:rPr>
          <w:rFonts w:hint="eastAsia" w:ascii="宋体" w:hAnsi="宋体" w:eastAsia="宋体" w:cs="宋体"/>
          <w:b/>
          <w:bCs w:val="0"/>
          <w:color w:val="000000" w:themeColor="text1"/>
          <w:kern w:val="2"/>
          <w:sz w:val="24"/>
          <w:szCs w:val="24"/>
          <w:highlight w:val="none"/>
          <w:lang w:val="en-US" w:eastAsia="zh-CN" w:bidi="ar-SA"/>
          <w14:textFill>
            <w14:solidFill>
              <w14:schemeClr w14:val="tx1"/>
            </w14:solidFill>
          </w14:textFill>
        </w:rPr>
        <w:t>十三、合同份数</w:t>
      </w:r>
      <w:bookmarkEnd w:id="609"/>
    </w:p>
    <w:p w14:paraId="3FDBA18D">
      <w:pPr>
        <w:spacing w:line="360" w:lineRule="auto"/>
        <w:ind w:firstLine="420" w:firstLineChars="200"/>
        <w:rPr>
          <w:rFonts w:hint="eastAsia" w:ascii="宋体" w:hAnsi="宋体" w:eastAsia="宋体" w:cs="宋体"/>
          <w:bCs/>
          <w:color w:val="000000" w:themeColor="text1"/>
          <w:sz w:val="21"/>
          <w:szCs w:val="21"/>
          <w:highlight w:val="none"/>
          <w14:textFill>
            <w14:solidFill>
              <w14:schemeClr w14:val="tx1"/>
            </w14:solidFill>
          </w14:textFill>
        </w:rPr>
      </w:pPr>
      <w:r>
        <w:rPr>
          <w:rFonts w:hint="eastAsia" w:ascii="宋体" w:hAnsi="宋体" w:eastAsia="宋体" w:cs="宋体"/>
          <w:bCs/>
          <w:color w:val="000000" w:themeColor="text1"/>
          <w:sz w:val="21"/>
          <w:szCs w:val="21"/>
          <w:highlight w:val="none"/>
          <w14:textFill>
            <w14:solidFill>
              <w14:schemeClr w14:val="tx1"/>
            </w14:solidFill>
          </w14:textFill>
        </w:rPr>
        <w:t>本合同一式</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份，均具有同等法律效力，发包人执</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份，承包人执</w:t>
      </w:r>
      <w:r>
        <w:rPr>
          <w:rFonts w:hint="eastAsia" w:ascii="宋体" w:hAnsi="宋体" w:eastAsia="宋体" w:cs="宋体"/>
          <w:bCs/>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bCs/>
          <w:color w:val="000000" w:themeColor="text1"/>
          <w:sz w:val="21"/>
          <w:szCs w:val="21"/>
          <w:highlight w:val="none"/>
          <w14:textFill>
            <w14:solidFill>
              <w14:schemeClr w14:val="tx1"/>
            </w14:solidFill>
          </w14:textFill>
        </w:rPr>
        <w:t>份。</w:t>
      </w:r>
    </w:p>
    <w:p w14:paraId="6CDB2230">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发包人：  (公章)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承包人：  (公章)</w:t>
      </w:r>
    </w:p>
    <w:p w14:paraId="6D3B8021">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法定代表人或其委托代理人：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法定代表人或其委托代理人：</w:t>
      </w:r>
    </w:p>
    <w:p w14:paraId="1A935098">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 xml:space="preserve">（签字）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（签字）</w:t>
      </w:r>
    </w:p>
    <w:p w14:paraId="3F7F5B3E">
      <w:pPr>
        <w:tabs>
          <w:tab w:val="left" w:pos="4410"/>
        </w:tabs>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组织机构代码：</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组织机构代码：</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 xml:space="preserve"> </w:t>
      </w:r>
    </w:p>
    <w:p w14:paraId="01985263">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地  址：</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地  址：</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      </w:t>
      </w:r>
    </w:p>
    <w:p w14:paraId="4E15080A">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邮政编码：</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邮政编码：</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6E29C428">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法定代表人：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法定代表人：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p>
    <w:p w14:paraId="0D805381">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委托代理人：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委托代理人：</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3CF84B00">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电  话：</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电  话：</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04E43837">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传  真：</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传  真：</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p>
    <w:p w14:paraId="58BBE142">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电子信箱：</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电子信箱：</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1C39E4A8">
      <w:pPr>
        <w:spacing w:line="360" w:lineRule="auto"/>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开户银行：</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开户银行：</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059D5A5B">
      <w:pPr>
        <w:spacing w:line="360" w:lineRule="auto"/>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账  号：</w:t>
      </w:r>
      <w:r>
        <w:rPr>
          <w:rFonts w:hint="eastAsia" w:ascii="宋体" w:hAnsi="宋体" w:eastAsia="宋体" w:cs="宋体"/>
          <w:color w:val="000000" w:themeColor="text1"/>
          <w:sz w:val="21"/>
          <w:szCs w:val="21"/>
          <w:highlight w:val="none"/>
          <w:u w:val="single"/>
          <w14:textFill>
            <w14:solidFill>
              <w14:schemeClr w14:val="tx1"/>
            </w14:solidFill>
          </w14:textFill>
        </w:rPr>
        <w:t xml:space="preserve">       </w:t>
      </w:r>
      <w:r>
        <w:rPr>
          <w:rFonts w:hint="eastAsia" w:ascii="宋体" w:hAnsi="宋体" w:eastAsia="宋体" w:cs="宋体"/>
          <w:color w:val="000000" w:themeColor="text1"/>
          <w:sz w:val="21"/>
          <w:szCs w:val="21"/>
          <w:highlight w:val="none"/>
          <w14:textFill>
            <w14:solidFill>
              <w14:schemeClr w14:val="tx1"/>
            </w14:solidFill>
          </w14:textFill>
        </w:rPr>
        <w:t xml:space="preserve">   </w:t>
      </w:r>
      <w:r>
        <w:rPr>
          <w:rFonts w:hint="eastAsia" w:ascii="宋体" w:hAnsi="宋体" w:eastAsia="宋体" w:cs="宋体"/>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1"/>
          <w:szCs w:val="21"/>
          <w:highlight w:val="none"/>
          <w14:textFill>
            <w14:solidFill>
              <w14:schemeClr w14:val="tx1"/>
            </w14:solidFill>
          </w14:textFill>
        </w:rPr>
        <w:t>账  号：</w:t>
      </w:r>
      <w:r>
        <w:rPr>
          <w:rFonts w:hint="eastAsia" w:ascii="宋体" w:hAnsi="宋体" w:eastAsia="宋体" w:cs="宋体"/>
          <w:color w:val="000000" w:themeColor="text1"/>
          <w:sz w:val="21"/>
          <w:szCs w:val="21"/>
          <w:highlight w:val="none"/>
          <w:u w:val="single"/>
          <w14:textFill>
            <w14:solidFill>
              <w14:schemeClr w14:val="tx1"/>
            </w14:solidFill>
          </w14:textFill>
        </w:rPr>
        <w:t xml:space="preserve">     </w:t>
      </w:r>
    </w:p>
    <w:p w14:paraId="4D972E31">
      <w:pPr>
        <w:pStyle w:val="10"/>
        <w:rPr>
          <w:rFonts w:hint="eastAsia" w:ascii="宋体" w:hAnsi="宋体" w:eastAsia="宋体" w:cs="宋体"/>
          <w:color w:val="000000" w:themeColor="text1"/>
          <w:highlight w:val="none"/>
          <w:lang w:val="en-US" w:eastAsia="zh-CN"/>
          <w14:textFill>
            <w14:solidFill>
              <w14:schemeClr w14:val="tx1"/>
            </w14:solidFill>
          </w14:textFill>
        </w:rPr>
      </w:pPr>
    </w:p>
    <w:p w14:paraId="1CAD2283">
      <w:pPr>
        <w:pStyle w:val="4"/>
        <w:spacing w:line="416" w:lineRule="auto"/>
        <w:ind w:firstLine="643" w:firstLineChars="200"/>
        <w:jc w:val="center"/>
        <w:rPr>
          <w:rFonts w:hint="eastAsia" w:ascii="宋体" w:hAnsi="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bookmarkEnd w:id="589"/>
      <w:bookmarkEnd w:id="590"/>
      <w:bookmarkStart w:id="610" w:name="_Toc247085855"/>
      <w:bookmarkStart w:id="611" w:name="_Toc246997083"/>
      <w:bookmarkStart w:id="612" w:name="_Toc6166"/>
      <w:bookmarkStart w:id="613" w:name="_Toc246996340"/>
      <w:bookmarkStart w:id="614" w:name="_Toc152042554"/>
      <w:bookmarkStart w:id="615" w:name="_Toc144974834"/>
      <w:bookmarkStart w:id="616" w:name="_Toc3936"/>
      <w:bookmarkStart w:id="617" w:name="_Toc152045772"/>
      <w:bookmarkStart w:id="618" w:name="_Toc21943"/>
      <w:bookmarkStart w:id="619" w:name="_Toc179632789"/>
      <w:bookmarkStart w:id="620" w:name="_Toc17667"/>
      <w:r>
        <w:rPr>
          <w:rFonts w:hint="eastAsia" w:ascii="宋体" w:hAnsi="宋体" w:cs="宋体"/>
          <w:color w:val="000000" w:themeColor="text1"/>
          <w:highlight w:val="none"/>
          <w14:textFill>
            <w14:solidFill>
              <w14:schemeClr w14:val="tx1"/>
            </w14:solidFill>
          </w14:textFill>
        </w:rPr>
        <w:t>第五章  工程量清单</w:t>
      </w:r>
      <w:bookmarkEnd w:id="610"/>
      <w:bookmarkEnd w:id="611"/>
      <w:bookmarkEnd w:id="612"/>
      <w:bookmarkEnd w:id="613"/>
      <w:bookmarkEnd w:id="614"/>
      <w:bookmarkEnd w:id="615"/>
      <w:bookmarkEnd w:id="616"/>
      <w:bookmarkEnd w:id="617"/>
      <w:bookmarkEnd w:id="618"/>
      <w:bookmarkEnd w:id="619"/>
      <w:bookmarkEnd w:id="620"/>
    </w:p>
    <w:p w14:paraId="645D4A02">
      <w:pPr>
        <w:pStyle w:val="5"/>
        <w:jc w:val="center"/>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621" w:name="_Toc14879"/>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有，则另册提供</w:t>
      </w:r>
      <w:r>
        <w:rPr>
          <w:rFonts w:hint="eastAsia" w:ascii="宋体" w:hAnsi="宋体" w:eastAsia="宋体" w:cs="宋体"/>
          <w:b w:val="0"/>
          <w:bCs w:val="0"/>
          <w:color w:val="000000" w:themeColor="text1"/>
          <w:sz w:val="24"/>
          <w:szCs w:val="24"/>
          <w:highlight w:val="none"/>
          <w14:textFill>
            <w14:solidFill>
              <w14:schemeClr w14:val="tx1"/>
            </w14:solidFill>
          </w14:textFill>
        </w:rPr>
        <w:t>）</w:t>
      </w:r>
      <w:bookmarkEnd w:id="621"/>
    </w:p>
    <w:p w14:paraId="43D7EDB2">
      <w:pPr>
        <w:spacing w:line="440" w:lineRule="exact"/>
        <w:jc w:val="center"/>
        <w:rPr>
          <w:rFonts w:hint="eastAsia" w:ascii="宋体" w:hAnsi="宋体" w:cs="宋体"/>
          <w:color w:val="000000" w:themeColor="text1"/>
          <w:sz w:val="20"/>
          <w:szCs w:val="20"/>
          <w:highlight w:val="none"/>
          <w14:textFill>
            <w14:solidFill>
              <w14:schemeClr w14:val="tx1"/>
            </w14:solidFill>
          </w14:textFill>
        </w:rPr>
      </w:pPr>
    </w:p>
    <w:p w14:paraId="5C102F28">
      <w:pPr>
        <w:pStyle w:val="4"/>
        <w:jc w:val="center"/>
        <w:rPr>
          <w:rFonts w:hint="eastAsia" w:ascii="宋体" w:hAnsi="宋体" w:cs="宋体"/>
          <w:color w:val="000000" w:themeColor="text1"/>
          <w:highlight w:val="none"/>
          <w14:textFill>
            <w14:solidFill>
              <w14:schemeClr w14:val="tx1"/>
            </w14:solidFill>
          </w14:textFill>
        </w:rPr>
      </w:pPr>
      <w:bookmarkStart w:id="622" w:name="_Toc144974851"/>
      <w:bookmarkStart w:id="623" w:name="_Toc246996350"/>
      <w:bookmarkStart w:id="624" w:name="_Toc247096438"/>
      <w:bookmarkStart w:id="625" w:name="_Toc247085866"/>
      <w:bookmarkStart w:id="626" w:name="_Toc152045782"/>
      <w:bookmarkStart w:id="627" w:name="_Toc179632800"/>
      <w:bookmarkStart w:id="628" w:name="_Toc246997093"/>
      <w:bookmarkStart w:id="629" w:name="_Toc152042571"/>
      <w:r>
        <w:rPr>
          <w:rFonts w:hint="eastAsia" w:ascii="宋体" w:hAnsi="宋体" w:cs="宋体"/>
          <w:color w:val="000000" w:themeColor="text1"/>
          <w:highlight w:val="none"/>
          <w14:textFill>
            <w14:solidFill>
              <w14:schemeClr w14:val="tx1"/>
            </w14:solidFill>
          </w14:textFill>
        </w:rPr>
        <w:br w:type="page"/>
      </w:r>
      <w:bookmarkStart w:id="630" w:name="_Toc23786"/>
      <w:bookmarkStart w:id="631" w:name="_Toc19738"/>
      <w:bookmarkStart w:id="632" w:name="_Toc8916"/>
      <w:bookmarkStart w:id="633" w:name="_Toc8340"/>
      <w:r>
        <w:rPr>
          <w:rFonts w:hint="eastAsia" w:ascii="宋体" w:hAnsi="宋体" w:cs="宋体"/>
          <w:color w:val="000000" w:themeColor="text1"/>
          <w:highlight w:val="none"/>
          <w14:textFill>
            <w14:solidFill>
              <w14:schemeClr w14:val="tx1"/>
            </w14:solidFill>
          </w14:textFill>
        </w:rPr>
        <w:t>第六章  图  纸</w:t>
      </w:r>
      <w:bookmarkEnd w:id="622"/>
      <w:bookmarkEnd w:id="623"/>
      <w:bookmarkEnd w:id="624"/>
      <w:bookmarkEnd w:id="625"/>
      <w:bookmarkEnd w:id="626"/>
      <w:bookmarkEnd w:id="627"/>
      <w:bookmarkEnd w:id="628"/>
      <w:bookmarkEnd w:id="629"/>
      <w:bookmarkEnd w:id="630"/>
      <w:bookmarkEnd w:id="631"/>
      <w:bookmarkEnd w:id="632"/>
      <w:bookmarkEnd w:id="633"/>
    </w:p>
    <w:p w14:paraId="1EF72490">
      <w:pPr>
        <w:pStyle w:val="5"/>
        <w:jc w:val="center"/>
        <w:rPr>
          <w:rFonts w:hint="eastAsia" w:ascii="宋体" w:hAnsi="宋体" w:eastAsia="宋体" w:cs="宋体"/>
          <w:b w:val="0"/>
          <w:bCs w:val="0"/>
          <w:color w:val="000000" w:themeColor="text1"/>
          <w:sz w:val="24"/>
          <w:szCs w:val="24"/>
          <w:highlight w:val="none"/>
          <w14:textFill>
            <w14:solidFill>
              <w14:schemeClr w14:val="tx1"/>
            </w14:solidFill>
          </w14:textFill>
        </w:rPr>
      </w:pPr>
      <w:bookmarkStart w:id="634" w:name="_Toc24663"/>
      <w:bookmarkStart w:id="635" w:name="_Toc3146"/>
      <w:r>
        <w:rPr>
          <w:rFonts w:hint="eastAsia" w:ascii="宋体" w:hAnsi="宋体" w:eastAsia="宋体" w:cs="宋体"/>
          <w:b w:val="0"/>
          <w:bCs w:val="0"/>
          <w:color w:val="000000" w:themeColor="text1"/>
          <w:sz w:val="24"/>
          <w:szCs w:val="24"/>
          <w:highlight w:val="none"/>
          <w14:textFill>
            <w14:solidFill>
              <w14:schemeClr w14:val="tx1"/>
            </w14:solidFill>
          </w14:textFill>
        </w:rPr>
        <w:t>（</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有，则另册提供</w:t>
      </w:r>
      <w:r>
        <w:rPr>
          <w:rFonts w:hint="eastAsia" w:ascii="宋体" w:hAnsi="宋体" w:eastAsia="宋体" w:cs="宋体"/>
          <w:b w:val="0"/>
          <w:bCs w:val="0"/>
          <w:color w:val="000000" w:themeColor="text1"/>
          <w:sz w:val="24"/>
          <w:szCs w:val="24"/>
          <w:highlight w:val="none"/>
          <w14:textFill>
            <w14:solidFill>
              <w14:schemeClr w14:val="tx1"/>
            </w14:solidFill>
          </w14:textFill>
        </w:rPr>
        <w:t>）</w:t>
      </w:r>
    </w:p>
    <w:p w14:paraId="1FE28137">
      <w:pPr>
        <w:pStyle w:val="5"/>
        <w:jc w:val="center"/>
        <w:rPr>
          <w:rFonts w:hint="eastAsia" w:ascii="宋体" w:hAnsi="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bookmarkEnd w:id="634"/>
      <w:bookmarkEnd w:id="635"/>
      <w:bookmarkStart w:id="636" w:name="_Toc247085870"/>
      <w:bookmarkStart w:id="637" w:name="_Toc16418"/>
      <w:bookmarkStart w:id="638" w:name="_Toc246997096"/>
      <w:bookmarkStart w:id="639" w:name="_Toc144974854"/>
      <w:bookmarkStart w:id="640" w:name="_Toc6832"/>
      <w:bookmarkStart w:id="641" w:name="_Toc152042574"/>
      <w:bookmarkStart w:id="642" w:name="_Toc152045785"/>
      <w:bookmarkStart w:id="643" w:name="_Toc246996353"/>
      <w:bookmarkStart w:id="644" w:name="_Toc179632804"/>
      <w:bookmarkStart w:id="645" w:name="_Toc30565"/>
      <w:bookmarkStart w:id="646" w:name="_Toc32379"/>
      <w:r>
        <w:rPr>
          <w:rFonts w:hint="eastAsia" w:ascii="宋体" w:hAnsi="宋体" w:cs="宋体"/>
          <w:color w:val="000000" w:themeColor="text1"/>
          <w:highlight w:val="none"/>
          <w14:textFill>
            <w14:solidFill>
              <w14:schemeClr w14:val="tx1"/>
            </w14:solidFill>
          </w14:textFill>
        </w:rPr>
        <w:t>第七章  技术标准和要求</w:t>
      </w:r>
      <w:bookmarkEnd w:id="636"/>
      <w:bookmarkEnd w:id="637"/>
      <w:bookmarkEnd w:id="638"/>
      <w:bookmarkEnd w:id="639"/>
      <w:bookmarkEnd w:id="640"/>
      <w:bookmarkEnd w:id="641"/>
      <w:bookmarkEnd w:id="642"/>
      <w:bookmarkEnd w:id="643"/>
      <w:bookmarkEnd w:id="644"/>
      <w:bookmarkEnd w:id="645"/>
      <w:bookmarkEnd w:id="646"/>
    </w:p>
    <w:p w14:paraId="63AF7980">
      <w:pPr>
        <w:pStyle w:val="13"/>
        <w:keepNext w:val="0"/>
        <w:keepLines w:val="0"/>
        <w:pageBreakBefore w:val="0"/>
        <w:widowControl w:val="0"/>
        <w:kinsoku/>
        <w:wordWrap/>
        <w:overflowPunct/>
        <w:topLinePunct w:val="0"/>
        <w:autoSpaceDE/>
        <w:autoSpaceDN/>
        <w:bidi w:val="0"/>
        <w:adjustRightInd/>
        <w:snapToGrid/>
        <w:spacing w:line="360" w:lineRule="auto"/>
        <w:ind w:left="0" w:leftChars="0" w:firstLine="405" w:firstLineChars="193"/>
        <w:textAlignment w:val="auto"/>
        <w:rPr>
          <w:rFonts w:hint="eastAsia" w:hAnsi="宋体"/>
          <w:b w:val="0"/>
          <w:bCs/>
          <w:color w:val="000000" w:themeColor="text1"/>
          <w:sz w:val="21"/>
          <w:szCs w:val="21"/>
          <w:highlight w:val="none"/>
          <w14:textFill>
            <w14:solidFill>
              <w14:schemeClr w14:val="tx1"/>
            </w14:solidFill>
          </w14:textFill>
        </w:rPr>
      </w:pPr>
    </w:p>
    <w:p w14:paraId="2144DF1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highlight w:val="none"/>
          <w:lang w:val="en-US" w:eastAsia="zh-CN"/>
        </w:rPr>
      </w:pPr>
      <w:r>
        <w:rPr>
          <w:rFonts w:hint="eastAsia"/>
          <w:highlight w:val="none"/>
          <w:lang w:val="en-US" w:eastAsia="zh-CN"/>
        </w:rPr>
        <w:t>1、本工程及使用的材料均须符合中华人民共和国现行法规及标准。</w:t>
      </w:r>
    </w:p>
    <w:p w14:paraId="2375EEC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highlight w:val="none"/>
          <w:lang w:val="en-US" w:eastAsia="zh-CN"/>
        </w:rPr>
      </w:pPr>
      <w:r>
        <w:rPr>
          <w:rFonts w:hint="eastAsia"/>
          <w:highlight w:val="none"/>
          <w:lang w:val="en-US" w:eastAsia="zh-CN"/>
        </w:rPr>
        <w:t>2、实际施工中应严格按照施工工程量清单及国家现行有关技术、质量标准和设计、施工验收规范执行。供应商除按照以上规定施工外，还应该按采购人要求施工。</w:t>
      </w:r>
    </w:p>
    <w:p w14:paraId="3D053F3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highlight w:val="none"/>
          <w:lang w:val="en-US" w:eastAsia="zh-CN"/>
        </w:rPr>
      </w:pPr>
      <w:r>
        <w:rPr>
          <w:rFonts w:hint="eastAsia"/>
          <w:highlight w:val="none"/>
          <w:lang w:val="en-US" w:eastAsia="zh-CN"/>
        </w:rPr>
        <w:t>3、在规定之内使用的主材或其他辅料,均要求是具有正式合格证、绿色环保认证、无污染的产品,严禁使用国家明令淘汰禁止的材料。</w:t>
      </w:r>
    </w:p>
    <w:p w14:paraId="7B5ECC9A">
      <w:pPr>
        <w:spacing w:line="400" w:lineRule="exact"/>
        <w:rPr>
          <w:rFonts w:hint="eastAsia" w:ascii="宋体" w:hAnsi="宋体" w:cs="宋体"/>
          <w:color w:val="000000" w:themeColor="text1"/>
          <w:highlight w:val="none"/>
          <w14:textFill>
            <w14:solidFill>
              <w14:schemeClr w14:val="tx1"/>
            </w14:solidFill>
          </w14:textFill>
        </w:rPr>
      </w:pPr>
    </w:p>
    <w:p w14:paraId="596ED116">
      <w:pPr>
        <w:spacing w:line="400" w:lineRule="exact"/>
        <w:rPr>
          <w:rFonts w:hint="eastAsia" w:ascii="宋体" w:hAnsi="宋体" w:cs="宋体"/>
          <w:color w:val="000000" w:themeColor="text1"/>
          <w:highlight w:val="none"/>
          <w14:textFill>
            <w14:solidFill>
              <w14:schemeClr w14:val="tx1"/>
            </w14:solidFill>
          </w14:textFill>
        </w:rPr>
      </w:pPr>
    </w:p>
    <w:p w14:paraId="4E90DA5E">
      <w:pPr>
        <w:pStyle w:val="4"/>
        <w:jc w:val="center"/>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bookmarkStart w:id="647" w:name="_Toc246996354"/>
      <w:bookmarkStart w:id="648" w:name="_Toc179632806"/>
      <w:bookmarkStart w:id="649" w:name="_Toc152042575"/>
      <w:bookmarkStart w:id="650" w:name="_Toc18395"/>
      <w:bookmarkStart w:id="651" w:name="_Toc247085872"/>
      <w:bookmarkStart w:id="652" w:name="_Toc144974855"/>
      <w:bookmarkStart w:id="653" w:name="_Toc14491"/>
      <w:bookmarkStart w:id="654" w:name="_Toc30973"/>
      <w:bookmarkStart w:id="655" w:name="_Toc152045786"/>
      <w:bookmarkStart w:id="656" w:name="_Toc32629"/>
      <w:bookmarkStart w:id="657" w:name="_Toc246997097"/>
      <w:r>
        <w:rPr>
          <w:rFonts w:hint="eastAsia" w:ascii="宋体" w:hAnsi="宋体" w:cs="宋体"/>
          <w:color w:val="000000" w:themeColor="text1"/>
          <w:highlight w:val="none"/>
          <w14:textFill>
            <w14:solidFill>
              <w14:schemeClr w14:val="tx1"/>
            </w14:solidFill>
          </w14:textFill>
        </w:rPr>
        <w:t>第八章  响应文件格式</w:t>
      </w:r>
      <w:bookmarkEnd w:id="647"/>
      <w:bookmarkEnd w:id="648"/>
      <w:bookmarkEnd w:id="649"/>
      <w:bookmarkEnd w:id="650"/>
      <w:bookmarkEnd w:id="651"/>
      <w:bookmarkEnd w:id="652"/>
      <w:bookmarkEnd w:id="653"/>
      <w:bookmarkEnd w:id="654"/>
      <w:bookmarkEnd w:id="655"/>
      <w:bookmarkEnd w:id="656"/>
      <w:bookmarkEnd w:id="657"/>
    </w:p>
    <w:p w14:paraId="5C3206DE">
      <w:pPr>
        <w:spacing w:line="400" w:lineRule="exact"/>
        <w:rPr>
          <w:rFonts w:hint="eastAsia" w:ascii="宋体" w:hAnsi="宋体" w:cs="宋体"/>
          <w:color w:val="000000" w:themeColor="text1"/>
          <w:highlight w:val="none"/>
          <w14:textFill>
            <w14:solidFill>
              <w14:schemeClr w14:val="tx1"/>
            </w14:solidFill>
          </w14:textFill>
        </w:rPr>
      </w:pPr>
    </w:p>
    <w:p w14:paraId="3657D9E9">
      <w:pPr>
        <w:spacing w:line="40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p>
    <w:p w14:paraId="4085034A">
      <w:pPr>
        <w:spacing w:line="440" w:lineRule="exact"/>
        <w:rPr>
          <w:rFonts w:hint="eastAsia" w:ascii="宋体" w:hAnsi="宋体" w:cs="宋体"/>
          <w:color w:val="000000" w:themeColor="text1"/>
          <w:sz w:val="20"/>
          <w:szCs w:val="20"/>
          <w:highlight w:val="none"/>
          <w14:textFill>
            <w14:solidFill>
              <w14:schemeClr w14:val="tx1"/>
            </w14:solidFill>
          </w14:textFill>
        </w:rPr>
      </w:pPr>
    </w:p>
    <w:p w14:paraId="3ADE5133">
      <w:pPr>
        <w:spacing w:line="440" w:lineRule="exact"/>
        <w:rPr>
          <w:rFonts w:hint="eastAsia" w:ascii="宋体" w:hAnsi="宋体" w:cs="宋体"/>
          <w:color w:val="000000" w:themeColor="text1"/>
          <w:sz w:val="20"/>
          <w:szCs w:val="20"/>
          <w:highlight w:val="none"/>
          <w14:textFill>
            <w14:solidFill>
              <w14:schemeClr w14:val="tx1"/>
            </w14:solidFill>
          </w14:textFill>
        </w:rPr>
      </w:pPr>
    </w:p>
    <w:p w14:paraId="2AA84653">
      <w:pPr>
        <w:jc w:val="center"/>
        <w:rPr>
          <w:rFonts w:hint="eastAsia" w:ascii="宋体" w:hAnsi="宋体" w:eastAsia="宋体" w:cs="宋体"/>
          <w:color w:val="000000" w:themeColor="text1"/>
          <w:sz w:val="20"/>
          <w:szCs w:val="20"/>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（项目名称）</w:t>
      </w:r>
    </w:p>
    <w:p w14:paraId="0322A73E">
      <w:pPr>
        <w:jc w:val="center"/>
        <w:rPr>
          <w:rFonts w:hint="eastAsia" w:ascii="宋体" w:hAnsi="宋体" w:eastAsia="宋体" w:cs="宋体"/>
          <w:color w:val="000000" w:themeColor="text1"/>
          <w:sz w:val="20"/>
          <w:szCs w:val="20"/>
          <w:highlight w:val="none"/>
          <w14:textFill>
            <w14:solidFill>
              <w14:schemeClr w14:val="tx1"/>
            </w14:solidFill>
          </w14:textFill>
        </w:rPr>
      </w:pPr>
    </w:p>
    <w:p w14:paraId="68551BA7">
      <w:pPr>
        <w:rPr>
          <w:rFonts w:hint="eastAsia" w:ascii="宋体" w:hAnsi="宋体" w:eastAsia="宋体" w:cs="宋体"/>
          <w:color w:val="000000" w:themeColor="text1"/>
          <w:sz w:val="20"/>
          <w:szCs w:val="20"/>
          <w:highlight w:val="none"/>
          <w14:textFill>
            <w14:solidFill>
              <w14:schemeClr w14:val="tx1"/>
            </w14:solidFill>
          </w14:textFill>
        </w:rPr>
      </w:pPr>
    </w:p>
    <w:p w14:paraId="4F70168C">
      <w:pPr>
        <w:jc w:val="center"/>
        <w:rPr>
          <w:rFonts w:hint="eastAsia" w:ascii="宋体" w:hAnsi="宋体" w:eastAsia="宋体" w:cs="宋体"/>
          <w:color w:val="000000" w:themeColor="text1"/>
          <w:sz w:val="44"/>
          <w:szCs w:val="44"/>
          <w:highlight w:val="none"/>
          <w14:textFill>
            <w14:solidFill>
              <w14:schemeClr w14:val="tx1"/>
            </w14:solidFill>
          </w14:textFill>
        </w:rPr>
      </w:pPr>
      <w:r>
        <w:rPr>
          <w:rFonts w:hint="eastAsia" w:ascii="宋体" w:hAnsi="宋体" w:eastAsia="宋体" w:cs="宋体"/>
          <w:color w:val="000000" w:themeColor="text1"/>
          <w:sz w:val="44"/>
          <w:szCs w:val="44"/>
          <w:highlight w:val="none"/>
          <w14:textFill>
            <w14:solidFill>
              <w14:schemeClr w14:val="tx1"/>
            </w14:solidFill>
          </w14:textFill>
        </w:rPr>
        <w:t>响  应  文  件</w:t>
      </w:r>
    </w:p>
    <w:p w14:paraId="01144CD6">
      <w:pPr>
        <w:rPr>
          <w:rFonts w:hint="eastAsia" w:ascii="宋体" w:hAnsi="宋体" w:eastAsia="宋体" w:cs="宋体"/>
          <w:color w:val="000000" w:themeColor="text1"/>
          <w:sz w:val="28"/>
          <w:szCs w:val="28"/>
          <w:highlight w:val="none"/>
          <w14:textFill>
            <w14:solidFill>
              <w14:schemeClr w14:val="tx1"/>
            </w14:solidFill>
          </w14:textFill>
        </w:rPr>
      </w:pPr>
    </w:p>
    <w:p w14:paraId="7D0517B7">
      <w:pPr>
        <w:rPr>
          <w:rFonts w:hint="eastAsia" w:ascii="宋体" w:hAnsi="宋体" w:eastAsia="宋体" w:cs="宋体"/>
          <w:color w:val="000000" w:themeColor="text1"/>
          <w:sz w:val="28"/>
          <w:szCs w:val="28"/>
          <w:highlight w:val="none"/>
          <w14:textFill>
            <w14:solidFill>
              <w14:schemeClr w14:val="tx1"/>
            </w14:solidFill>
          </w14:textFill>
        </w:rPr>
      </w:pPr>
    </w:p>
    <w:p w14:paraId="039F38C3">
      <w:pPr>
        <w:rPr>
          <w:rFonts w:hint="eastAsia" w:ascii="宋体" w:hAnsi="宋体" w:eastAsia="宋体" w:cs="宋体"/>
          <w:color w:val="000000" w:themeColor="text1"/>
          <w:sz w:val="28"/>
          <w:szCs w:val="28"/>
          <w:highlight w:val="none"/>
          <w14:textFill>
            <w14:solidFill>
              <w14:schemeClr w14:val="tx1"/>
            </w14:solidFill>
          </w14:textFill>
        </w:rPr>
      </w:pPr>
    </w:p>
    <w:p w14:paraId="0C6F8093">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lang w:eastAsia="zh-CN"/>
          <w14:textFill>
            <w14:solidFill>
              <w14:schemeClr w14:val="tx1"/>
            </w14:solidFill>
          </w14:textFill>
        </w:rPr>
        <w:t>项目编号</w:t>
      </w:r>
      <w:r>
        <w:rPr>
          <w:rFonts w:hint="eastAsia" w:ascii="宋体" w:hAnsi="宋体" w:eastAsia="宋体" w:cs="宋体"/>
          <w:color w:val="000000" w:themeColor="text1"/>
          <w:sz w:val="28"/>
          <w:szCs w:val="28"/>
          <w:highlight w:val="none"/>
          <w14:textFill>
            <w14:solidFill>
              <w14:schemeClr w14:val="tx1"/>
            </w14:solidFill>
          </w14:textFill>
        </w:rPr>
        <w:t>：</w:t>
      </w:r>
    </w:p>
    <w:p w14:paraId="39643593">
      <w:pPr>
        <w:rPr>
          <w:rFonts w:hint="eastAsia" w:ascii="宋体" w:hAnsi="宋体" w:eastAsia="宋体" w:cs="宋体"/>
          <w:color w:val="000000" w:themeColor="text1"/>
          <w:sz w:val="28"/>
          <w:szCs w:val="28"/>
          <w:highlight w:val="none"/>
          <w14:textFill>
            <w14:solidFill>
              <w14:schemeClr w14:val="tx1"/>
            </w14:solidFill>
          </w14:textFill>
        </w:rPr>
      </w:pPr>
    </w:p>
    <w:p w14:paraId="13BF1C53">
      <w:pPr>
        <w:rPr>
          <w:rFonts w:hint="eastAsia" w:ascii="宋体" w:hAnsi="宋体" w:eastAsia="宋体" w:cs="宋体"/>
          <w:color w:val="000000" w:themeColor="text1"/>
          <w:sz w:val="28"/>
          <w:szCs w:val="28"/>
          <w:highlight w:val="none"/>
          <w14:textFill>
            <w14:solidFill>
              <w14:schemeClr w14:val="tx1"/>
            </w14:solidFill>
          </w14:textFill>
        </w:rPr>
      </w:pPr>
    </w:p>
    <w:p w14:paraId="1B1586C4">
      <w:pPr>
        <w:rPr>
          <w:rFonts w:hint="eastAsia" w:ascii="宋体" w:hAnsi="宋体" w:eastAsia="宋体" w:cs="宋体"/>
          <w:color w:val="000000" w:themeColor="text1"/>
          <w:sz w:val="28"/>
          <w:szCs w:val="28"/>
          <w:highlight w:val="none"/>
          <w14:textFill>
            <w14:solidFill>
              <w14:schemeClr w14:val="tx1"/>
            </w14:solidFill>
          </w14:textFill>
        </w:rPr>
      </w:pPr>
    </w:p>
    <w:p w14:paraId="572D43D3">
      <w:pPr>
        <w:rPr>
          <w:rFonts w:hint="eastAsia" w:ascii="宋体" w:hAnsi="宋体" w:eastAsia="宋体" w:cs="宋体"/>
          <w:color w:val="000000" w:themeColor="text1"/>
          <w:sz w:val="28"/>
          <w:szCs w:val="28"/>
          <w:highlight w:val="none"/>
          <w14:textFill>
            <w14:solidFill>
              <w14:schemeClr w14:val="tx1"/>
            </w14:solidFill>
          </w14:textFill>
        </w:rPr>
      </w:pPr>
    </w:p>
    <w:p w14:paraId="147C8660">
      <w:pPr>
        <w:rPr>
          <w:rFonts w:hint="eastAsia" w:ascii="宋体" w:hAnsi="宋体" w:eastAsia="宋体" w:cs="宋体"/>
          <w:color w:val="000000" w:themeColor="text1"/>
          <w:sz w:val="28"/>
          <w:szCs w:val="28"/>
          <w:highlight w:val="none"/>
          <w14:textFill>
            <w14:solidFill>
              <w14:schemeClr w14:val="tx1"/>
            </w14:solidFill>
          </w14:textFill>
        </w:rPr>
      </w:pPr>
    </w:p>
    <w:p w14:paraId="5B9A5DBD">
      <w:pPr>
        <w:rPr>
          <w:rFonts w:hint="eastAsia" w:ascii="宋体" w:hAnsi="宋体" w:eastAsia="宋体" w:cs="宋体"/>
          <w:color w:val="000000" w:themeColor="text1"/>
          <w:sz w:val="28"/>
          <w:szCs w:val="28"/>
          <w:highlight w:val="none"/>
          <w14:textFill>
            <w14:solidFill>
              <w14:schemeClr w14:val="tx1"/>
            </w14:solidFill>
          </w14:textFill>
        </w:rPr>
      </w:pPr>
    </w:p>
    <w:p w14:paraId="31CAB873">
      <w:pPr>
        <w:rPr>
          <w:rFonts w:hint="eastAsia" w:ascii="宋体" w:hAnsi="宋体" w:eastAsia="宋体" w:cs="宋体"/>
          <w:color w:val="000000" w:themeColor="text1"/>
          <w:sz w:val="28"/>
          <w:szCs w:val="28"/>
          <w:highlight w:val="none"/>
          <w14:textFill>
            <w14:solidFill>
              <w14:schemeClr w14:val="tx1"/>
            </w14:solidFill>
          </w14:textFill>
        </w:rPr>
      </w:pPr>
    </w:p>
    <w:p w14:paraId="5D1CD6E2">
      <w:pPr>
        <w:jc w:val="center"/>
        <w:rPr>
          <w:rFonts w:hint="eastAsia" w:ascii="宋体" w:hAnsi="宋体" w:eastAsia="宋体" w:cs="宋体"/>
          <w:color w:val="000000" w:themeColor="text1"/>
          <w:sz w:val="28"/>
          <w:szCs w:val="28"/>
          <w:highlight w:val="none"/>
          <w:u w:val="singl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供应商：</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（盖单位章）</w:t>
      </w:r>
    </w:p>
    <w:p w14:paraId="05D239BA">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法定代表人或其委托代理人：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w:t>
      </w:r>
    </w:p>
    <w:p w14:paraId="1678D5F5">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年</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月</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日</w:t>
      </w:r>
    </w:p>
    <w:p w14:paraId="5A65E4A2">
      <w:pPr>
        <w:spacing w:line="440" w:lineRule="exact"/>
        <w:rPr>
          <w:rFonts w:hint="eastAsia" w:ascii="黑体" w:hAnsi="黑体" w:eastAsia="黑体" w:cs="黑体"/>
          <w:color w:val="000000" w:themeColor="text1"/>
          <w:sz w:val="28"/>
          <w:szCs w:val="28"/>
          <w:highlight w:val="none"/>
          <w:lang w:eastAsia="zh-CN"/>
          <w14:textFill>
            <w14:solidFill>
              <w14:schemeClr w14:val="tx1"/>
            </w14:solidFill>
          </w14:textFill>
        </w:rPr>
      </w:pPr>
    </w:p>
    <w:p w14:paraId="42E2A9C0">
      <w:pPr>
        <w:spacing w:line="440" w:lineRule="exact"/>
        <w:rPr>
          <w:rFonts w:hint="eastAsia" w:ascii="宋体" w:hAnsi="宋体" w:cs="宋体"/>
          <w:color w:val="000000" w:themeColor="text1"/>
          <w:highlight w:val="none"/>
          <w14:textFill>
            <w14:solidFill>
              <w14:schemeClr w14:val="tx1"/>
            </w14:solidFill>
          </w14:textFill>
        </w:rPr>
      </w:pPr>
      <w:r>
        <w:rPr>
          <w:rFonts w:hint="eastAsia" w:ascii="黑体" w:hAnsi="黑体" w:eastAsia="黑体" w:cs="黑体"/>
          <w:b/>
          <w:bCs/>
          <w:color w:val="000000" w:themeColor="text1"/>
          <w:spacing w:val="-11"/>
          <w:sz w:val="28"/>
          <w:szCs w:val="28"/>
          <w:highlight w:val="none"/>
          <w:lang w:val="en-US" w:eastAsia="zh-CN"/>
          <w14:textFill>
            <w14:solidFill>
              <w14:schemeClr w14:val="tx1"/>
            </w14:solidFill>
          </w14:textFill>
        </w:rPr>
        <w:t xml:space="preserve"> </w:t>
      </w:r>
    </w:p>
    <w:p w14:paraId="62095D8D">
      <w:pPr>
        <w:pStyle w:val="5"/>
        <w:jc w:val="center"/>
        <w:rPr>
          <w:rFonts w:hint="eastAsia" w:ascii="宋体" w:hAnsi="宋体" w:eastAsia="宋体" w:cs="宋体"/>
          <w:color w:val="000000" w:themeColor="text1"/>
          <w:highlight w:val="none"/>
          <w14:textFill>
            <w14:solidFill>
              <w14:schemeClr w14:val="tx1"/>
            </w14:solidFill>
          </w14:textFill>
        </w:rPr>
        <w:sectPr>
          <w:pgSz w:w="11906" w:h="16838"/>
          <w:pgMar w:top="1440" w:right="1080" w:bottom="1134" w:left="1134" w:header="851" w:footer="992" w:gutter="0"/>
          <w:pgNumType w:fmt="decimal"/>
          <w:cols w:space="720" w:num="1"/>
          <w:docGrid w:type="lines" w:linePitch="312" w:charSpace="0"/>
        </w:sectPr>
      </w:pPr>
      <w:bookmarkStart w:id="658" w:name="_Toc1553"/>
      <w:bookmarkStart w:id="659" w:name="_Toc246996355"/>
      <w:bookmarkStart w:id="660" w:name="_Toc21646"/>
      <w:bookmarkStart w:id="661" w:name="_Toc144974856"/>
      <w:bookmarkStart w:id="662" w:name="_Toc152042576"/>
      <w:bookmarkStart w:id="663" w:name="_Toc179632807"/>
      <w:bookmarkStart w:id="664" w:name="_Toc247085873"/>
      <w:bookmarkStart w:id="665" w:name="_Toc246997098"/>
      <w:bookmarkStart w:id="666" w:name="_Toc152045787"/>
    </w:p>
    <w:p w14:paraId="213EFF41">
      <w:pPr>
        <w:pStyle w:val="5"/>
        <w:jc w:val="center"/>
        <w:rPr>
          <w:rFonts w:hint="eastAsia" w:ascii="宋体" w:hAnsi="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目    录</w:t>
      </w:r>
      <w:bookmarkEnd w:id="658"/>
      <w:bookmarkEnd w:id="659"/>
      <w:bookmarkEnd w:id="660"/>
      <w:bookmarkEnd w:id="661"/>
      <w:bookmarkEnd w:id="662"/>
      <w:bookmarkEnd w:id="663"/>
      <w:bookmarkEnd w:id="664"/>
      <w:bookmarkEnd w:id="665"/>
      <w:bookmarkEnd w:id="666"/>
    </w:p>
    <w:p w14:paraId="2DECF2C0">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一、</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及</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附录</w:t>
      </w:r>
    </w:p>
    <w:p w14:paraId="29941FBA">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二、法定代表人身份证明</w:t>
      </w:r>
    </w:p>
    <w:p w14:paraId="4EE91F83">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三、授权委托书</w:t>
      </w:r>
    </w:p>
    <w:p w14:paraId="02D903C7">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四</w:t>
      </w:r>
      <w:r>
        <w:rPr>
          <w:rFonts w:hint="eastAsia" w:ascii="宋体" w:hAnsi="宋体" w:cs="宋体"/>
          <w:color w:val="000000" w:themeColor="text1"/>
          <w:highlight w:val="none"/>
          <w14:textFill>
            <w14:solidFill>
              <w14:schemeClr w14:val="tx1"/>
            </w14:solidFill>
          </w14:textFill>
        </w:rPr>
        <w:t>、已标价工程量清单</w:t>
      </w:r>
    </w:p>
    <w:p w14:paraId="437F397B">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五</w:t>
      </w:r>
      <w:r>
        <w:rPr>
          <w:rFonts w:hint="eastAsia" w:ascii="宋体" w:hAnsi="宋体" w:cs="宋体"/>
          <w:color w:val="000000" w:themeColor="text1"/>
          <w:highlight w:val="none"/>
          <w14:textFill>
            <w14:solidFill>
              <w14:schemeClr w14:val="tx1"/>
            </w14:solidFill>
          </w14:textFill>
        </w:rPr>
        <w:t>、施工组织设计</w:t>
      </w:r>
    </w:p>
    <w:p w14:paraId="392D0E54">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六</w:t>
      </w:r>
      <w:r>
        <w:rPr>
          <w:rFonts w:hint="eastAsia" w:ascii="宋体" w:hAnsi="宋体" w:cs="宋体"/>
          <w:color w:val="000000" w:themeColor="text1"/>
          <w:highlight w:val="none"/>
          <w14:textFill>
            <w14:solidFill>
              <w14:schemeClr w14:val="tx1"/>
            </w14:solidFill>
          </w14:textFill>
        </w:rPr>
        <w:t>、项目管理机构</w:t>
      </w:r>
    </w:p>
    <w:p w14:paraId="52032372">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七</w:t>
      </w:r>
      <w:r>
        <w:rPr>
          <w:rFonts w:hint="eastAsia" w:ascii="宋体" w:hAnsi="宋体" w:cs="宋体"/>
          <w:color w:val="000000" w:themeColor="text1"/>
          <w:highlight w:val="none"/>
          <w14:textFill>
            <w14:solidFill>
              <w14:schemeClr w14:val="tx1"/>
            </w14:solidFill>
          </w14:textFill>
        </w:rPr>
        <w:t>、资格审查资料</w:t>
      </w:r>
    </w:p>
    <w:p w14:paraId="1A4EF0B5">
      <w:pPr>
        <w:spacing w:line="540" w:lineRule="exact"/>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八</w:t>
      </w:r>
      <w:r>
        <w:rPr>
          <w:rFonts w:hint="eastAsia" w:ascii="宋体" w:hAnsi="宋体" w:cs="宋体"/>
          <w:color w:val="000000" w:themeColor="text1"/>
          <w:highlight w:val="none"/>
          <w14:textFill>
            <w14:solidFill>
              <w14:schemeClr w14:val="tx1"/>
            </w14:solidFill>
          </w14:textFill>
        </w:rPr>
        <w:t>、其他资料</w:t>
      </w:r>
    </w:p>
    <w:p w14:paraId="1AC9C03F">
      <w:pPr>
        <w:spacing w:line="540" w:lineRule="exact"/>
        <w:rPr>
          <w:rFonts w:hint="eastAsia" w:ascii="宋体" w:hAnsi="宋体" w:cs="宋体"/>
          <w:color w:val="000000" w:themeColor="text1"/>
          <w:sz w:val="20"/>
          <w:szCs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br w:type="page"/>
      </w:r>
    </w:p>
    <w:p w14:paraId="058E0A26">
      <w:pPr>
        <w:pStyle w:val="5"/>
        <w:jc w:val="center"/>
        <w:rPr>
          <w:rFonts w:hint="eastAsia" w:ascii="宋体" w:hAnsi="宋体" w:eastAsia="宋体" w:cs="宋体"/>
          <w:color w:val="000000" w:themeColor="text1"/>
          <w:highlight w:val="none"/>
          <w14:textFill>
            <w14:solidFill>
              <w14:schemeClr w14:val="tx1"/>
            </w14:solidFill>
          </w14:textFill>
        </w:rPr>
      </w:pPr>
      <w:bookmarkStart w:id="667" w:name="_Toc16752"/>
      <w:bookmarkStart w:id="668" w:name="_Toc246997099"/>
      <w:bookmarkStart w:id="669" w:name="_Toc152045788"/>
      <w:bookmarkStart w:id="670" w:name="_Toc179632808"/>
      <w:bookmarkStart w:id="671" w:name="_Toc246996356"/>
      <w:bookmarkStart w:id="672" w:name="_Toc144974857"/>
      <w:bookmarkStart w:id="673" w:name="_Toc247085874"/>
      <w:bookmarkStart w:id="674" w:name="_Toc152042577"/>
      <w:bookmarkStart w:id="675" w:name="_Toc24664"/>
      <w:r>
        <w:rPr>
          <w:rFonts w:hint="eastAsia" w:ascii="宋体" w:hAnsi="宋体" w:eastAsia="宋体" w:cs="宋体"/>
          <w:color w:val="000000" w:themeColor="text1"/>
          <w:highlight w:val="none"/>
          <w14:textFill>
            <w14:solidFill>
              <w14:schemeClr w14:val="tx1"/>
            </w14:solidFill>
          </w14:textFill>
        </w:rPr>
        <w:t>一、</w:t>
      </w:r>
      <w:r>
        <w:rPr>
          <w:rFonts w:hint="eastAsia" w:cs="宋体"/>
          <w:color w:val="000000" w:themeColor="text1"/>
          <w:highlight w:val="none"/>
          <w:lang w:eastAsia="zh-CN"/>
          <w14:textFill>
            <w14:solidFill>
              <w14:schemeClr w14:val="tx1"/>
            </w14:solidFill>
          </w14:textFill>
        </w:rPr>
        <w:t>磋商函</w:t>
      </w:r>
      <w:r>
        <w:rPr>
          <w:rFonts w:hint="eastAsia" w:ascii="宋体" w:hAnsi="宋体" w:eastAsia="宋体" w:cs="宋体"/>
          <w:color w:val="000000" w:themeColor="text1"/>
          <w:highlight w:val="none"/>
          <w14:textFill>
            <w14:solidFill>
              <w14:schemeClr w14:val="tx1"/>
            </w14:solidFill>
          </w14:textFill>
        </w:rPr>
        <w:t>及</w:t>
      </w:r>
      <w:r>
        <w:rPr>
          <w:rFonts w:hint="eastAsia" w:cs="宋体"/>
          <w:color w:val="000000" w:themeColor="text1"/>
          <w:highlight w:val="none"/>
          <w:lang w:eastAsia="zh-CN"/>
          <w14:textFill>
            <w14:solidFill>
              <w14:schemeClr w14:val="tx1"/>
            </w14:solidFill>
          </w14:textFill>
        </w:rPr>
        <w:t>磋商函</w:t>
      </w:r>
      <w:r>
        <w:rPr>
          <w:rFonts w:hint="eastAsia" w:ascii="宋体" w:hAnsi="宋体" w:eastAsia="宋体" w:cs="宋体"/>
          <w:color w:val="000000" w:themeColor="text1"/>
          <w:highlight w:val="none"/>
          <w14:textFill>
            <w14:solidFill>
              <w14:schemeClr w14:val="tx1"/>
            </w14:solidFill>
          </w14:textFill>
        </w:rPr>
        <w:t>附录</w:t>
      </w:r>
      <w:bookmarkEnd w:id="667"/>
      <w:bookmarkEnd w:id="668"/>
      <w:bookmarkEnd w:id="669"/>
      <w:bookmarkEnd w:id="670"/>
      <w:bookmarkEnd w:id="671"/>
      <w:bookmarkEnd w:id="672"/>
      <w:bookmarkEnd w:id="673"/>
      <w:bookmarkEnd w:id="674"/>
      <w:bookmarkEnd w:id="675"/>
    </w:p>
    <w:p w14:paraId="61620722">
      <w:pPr>
        <w:pStyle w:val="6"/>
        <w:jc w:val="center"/>
        <w:rPr>
          <w:rFonts w:hint="eastAsia" w:ascii="宋体" w:hAnsi="宋体" w:eastAsia="宋体" w:cs="宋体"/>
          <w:color w:val="000000" w:themeColor="text1"/>
          <w:highlight w:val="none"/>
          <w:lang w:eastAsia="zh-CN"/>
          <w14:textFill>
            <w14:solidFill>
              <w14:schemeClr w14:val="tx1"/>
            </w14:solidFill>
          </w14:textFill>
        </w:rPr>
      </w:pPr>
      <w:bookmarkStart w:id="676" w:name="_Toc152045789"/>
      <w:bookmarkStart w:id="677" w:name="_Toc179632809"/>
      <w:bookmarkStart w:id="678" w:name="_Toc144974858"/>
      <w:bookmarkStart w:id="679" w:name="_Toc9978"/>
      <w:bookmarkStart w:id="680" w:name="_Toc10623"/>
      <w:bookmarkStart w:id="681" w:name="_Toc246996357"/>
      <w:bookmarkStart w:id="682" w:name="_Toc247085875"/>
      <w:bookmarkStart w:id="683" w:name="_Toc246997100"/>
      <w:bookmarkStart w:id="684" w:name="_Toc152042578"/>
      <w:r>
        <w:rPr>
          <w:rFonts w:hint="eastAsia" w:ascii="宋体" w:hAnsi="宋体" w:cs="宋体"/>
          <w:color w:val="000000" w:themeColor="text1"/>
          <w:highlight w:val="none"/>
          <w14:textFill>
            <w14:solidFill>
              <w14:schemeClr w14:val="tx1"/>
            </w14:solidFill>
          </w14:textFill>
        </w:rPr>
        <w:t>（一）</w:t>
      </w:r>
      <w:bookmarkEnd w:id="676"/>
      <w:bookmarkEnd w:id="677"/>
      <w:bookmarkEnd w:id="678"/>
      <w:bookmarkEnd w:id="679"/>
      <w:bookmarkEnd w:id="680"/>
      <w:bookmarkEnd w:id="681"/>
      <w:bookmarkEnd w:id="682"/>
      <w:bookmarkEnd w:id="683"/>
      <w:bookmarkEnd w:id="684"/>
      <w:r>
        <w:rPr>
          <w:rFonts w:hint="eastAsia" w:ascii="宋体" w:hAnsi="宋体" w:cs="宋体"/>
          <w:color w:val="000000" w:themeColor="text1"/>
          <w:highlight w:val="none"/>
          <w:lang w:eastAsia="zh-CN"/>
          <w14:textFill>
            <w14:solidFill>
              <w14:schemeClr w14:val="tx1"/>
            </w14:solidFill>
          </w14:textFill>
        </w:rPr>
        <w:t>磋商函</w:t>
      </w:r>
    </w:p>
    <w:p w14:paraId="7F8D3ADD">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（采购人名称）：</w:t>
      </w:r>
    </w:p>
    <w:p w14:paraId="7D496DF0">
      <w:pPr>
        <w:spacing w:line="440" w:lineRule="exact"/>
        <w:rPr>
          <w:rFonts w:hint="eastAsia" w:ascii="宋体" w:hAnsi="宋体" w:cs="宋体"/>
          <w:color w:val="000000" w:themeColor="text1"/>
          <w:szCs w:val="21"/>
          <w:highlight w:val="none"/>
          <w14:textFill>
            <w14:solidFill>
              <w14:schemeClr w14:val="tx1"/>
            </w14:solidFill>
          </w14:textFill>
        </w:rPr>
      </w:pPr>
    </w:p>
    <w:p w14:paraId="1CECBEB7">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1．我方已仔细研究了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（项目名称）磋商文件的全部内容，愿意以人民币（大写）</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lang w:eastAsia="zh-CN"/>
          <w14:textFill>
            <w14:solidFill>
              <w14:schemeClr w14:val="tx1"/>
            </w14:solidFill>
          </w14:textFill>
        </w:rPr>
        <w:t>小写</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）的磋商总报价，</w:t>
      </w:r>
      <w:r>
        <w:rPr>
          <w:rFonts w:hint="eastAsia" w:ascii="宋体" w:hAnsi="宋体" w:cs="宋体"/>
          <w:color w:val="000000" w:themeColor="text1"/>
          <w:highlight w:val="none"/>
          <w14:textFill>
            <w14:solidFill>
              <w14:schemeClr w14:val="tx1"/>
            </w14:solidFill>
          </w14:textFill>
        </w:rPr>
        <w:t>合同履行期限</w:t>
      </w:r>
      <w:r>
        <w:rPr>
          <w:rFonts w:hint="eastAsia" w:ascii="宋体" w:hAnsi="宋体" w:cs="宋体"/>
          <w:bCs/>
          <w:color w:val="000000" w:themeColor="text1"/>
          <w:szCs w:val="21"/>
          <w:highlight w:val="none"/>
          <w:u w:val="single"/>
          <w:lang w:val="zh-CN"/>
          <w14:textFill>
            <w14:solidFill>
              <w14:schemeClr w14:val="tx1"/>
            </w14:solidFill>
          </w14:textFill>
        </w:rPr>
        <w:t xml:space="preserve"> </w:t>
      </w:r>
      <w:r>
        <w:rPr>
          <w:rFonts w:hint="eastAsia" w:ascii="宋体" w:hAnsi="宋体" w:cs="宋体"/>
          <w:bCs/>
          <w:color w:val="000000" w:themeColor="text1"/>
          <w:szCs w:val="21"/>
          <w:highlight w:val="none"/>
          <w:u w:val="single"/>
          <w:lang w:val="en-US" w:eastAsia="zh-CN"/>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，按合同约定实施和完成承包工程，修补工程中的任何缺陷，</w:t>
      </w:r>
      <w:r>
        <w:rPr>
          <w:rFonts w:hint="eastAsia" w:ascii="宋体" w:hAnsi="宋体" w:cs="宋体"/>
          <w:color w:val="000000" w:themeColor="text1"/>
          <w:szCs w:val="21"/>
          <w:highlight w:val="none"/>
          <w:lang w:eastAsia="zh-CN"/>
          <w14:textFill>
            <w14:solidFill>
              <w14:schemeClr w14:val="tx1"/>
            </w14:solidFill>
          </w14:textFill>
        </w:rPr>
        <w:t>质量标准</w:t>
      </w:r>
      <w:r>
        <w:rPr>
          <w:rFonts w:hint="eastAsia" w:ascii="宋体" w:hAnsi="宋体" w:cs="宋体"/>
          <w:color w:val="000000" w:themeColor="text1"/>
          <w:szCs w:val="21"/>
          <w:highlight w:val="none"/>
          <w14:textFill>
            <w14:solidFill>
              <w14:schemeClr w14:val="tx1"/>
            </w14:solidFill>
          </w14:textFill>
        </w:rPr>
        <w:t>达到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p>
    <w:p w14:paraId="0263A4BE">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2．我方承诺在磋商文件规定的磋商有效期内不修改、撤销响应文件。</w:t>
      </w:r>
    </w:p>
    <w:p w14:paraId="13C628E0">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3．随同本</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szCs w:val="21"/>
          <w:highlight w:val="none"/>
          <w14:textFill>
            <w14:solidFill>
              <w14:schemeClr w14:val="tx1"/>
            </w14:solidFill>
          </w14:textFill>
        </w:rPr>
        <w:t>提交磋商保证金一份，金额为人民币（大写）</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p>
    <w:p w14:paraId="496363FD">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4．如我方中标：</w:t>
      </w:r>
    </w:p>
    <w:p w14:paraId="2CEFA063">
      <w:pPr>
        <w:spacing w:line="440" w:lineRule="exact"/>
        <w:ind w:firstLine="718" w:firstLineChars="342"/>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（1）我方承诺在收到成交通知书后，在成交通知书规定的期限内与你方签订合同。</w:t>
      </w:r>
    </w:p>
    <w:p w14:paraId="2603E56D">
      <w:pPr>
        <w:spacing w:line="440" w:lineRule="exact"/>
        <w:ind w:firstLine="718" w:firstLineChars="342"/>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（2）随同本</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szCs w:val="21"/>
          <w:highlight w:val="none"/>
          <w14:textFill>
            <w14:solidFill>
              <w14:schemeClr w14:val="tx1"/>
            </w14:solidFill>
          </w14:textFill>
        </w:rPr>
        <w:t>递交的</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szCs w:val="21"/>
          <w:highlight w:val="none"/>
          <w14:textFill>
            <w14:solidFill>
              <w14:schemeClr w14:val="tx1"/>
            </w14:solidFill>
          </w14:textFill>
        </w:rPr>
        <w:t>附录属于合同文件的组成部分。</w:t>
      </w:r>
    </w:p>
    <w:p w14:paraId="72E3433D">
      <w:pPr>
        <w:spacing w:line="440" w:lineRule="exact"/>
        <w:ind w:firstLine="718" w:firstLineChars="342"/>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（3）我方承诺按照磋商文件规定向你方递交履约担保。</w:t>
      </w:r>
    </w:p>
    <w:p w14:paraId="725551CB">
      <w:pPr>
        <w:spacing w:line="440" w:lineRule="exact"/>
        <w:ind w:firstLine="718" w:firstLineChars="342"/>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（4）我方承诺在合同约定的期限内完成并移交全部合同工程。</w:t>
      </w:r>
    </w:p>
    <w:p w14:paraId="43894655">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（其他补充说明）。</w:t>
      </w:r>
    </w:p>
    <w:p w14:paraId="08B2B294">
      <w:pPr>
        <w:spacing w:line="440" w:lineRule="exact"/>
        <w:rPr>
          <w:rFonts w:hint="eastAsia" w:ascii="宋体" w:hAnsi="宋体" w:cs="宋体"/>
          <w:color w:val="000000" w:themeColor="text1"/>
          <w:szCs w:val="21"/>
          <w:highlight w:val="none"/>
          <w14:textFill>
            <w14:solidFill>
              <w14:schemeClr w14:val="tx1"/>
            </w14:solidFill>
          </w14:textFill>
        </w:rPr>
      </w:pPr>
    </w:p>
    <w:p w14:paraId="797A9ED3">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 应 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（盖单位章）</w:t>
      </w:r>
    </w:p>
    <w:p w14:paraId="24A93B40">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法定代表人或其委托代理人：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（签字）</w:t>
      </w:r>
    </w:p>
    <w:p w14:paraId="72538395">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地址：</w:t>
      </w:r>
      <w:r>
        <w:rPr>
          <w:rFonts w:hint="eastAsia" w:ascii="宋体" w:hAnsi="宋体" w:cs="宋体"/>
          <w:color w:val="000000" w:themeColor="text1"/>
          <w:szCs w:val="21"/>
          <w:highlight w:val="none"/>
          <w:u w:val="single"/>
          <w14:textFill>
            <w14:solidFill>
              <w14:schemeClr w14:val="tx1"/>
            </w14:solidFill>
          </w14:textFill>
        </w:rPr>
        <w:t xml:space="preserve">                                     </w:t>
      </w:r>
    </w:p>
    <w:p w14:paraId="24BF3D98">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网址：</w:t>
      </w:r>
      <w:r>
        <w:rPr>
          <w:rFonts w:hint="eastAsia" w:ascii="宋体" w:hAnsi="宋体" w:cs="宋体"/>
          <w:color w:val="000000" w:themeColor="text1"/>
          <w:szCs w:val="21"/>
          <w:highlight w:val="none"/>
          <w:u w:val="single"/>
          <w14:textFill>
            <w14:solidFill>
              <w14:schemeClr w14:val="tx1"/>
            </w14:solidFill>
          </w14:textFill>
        </w:rPr>
        <w:t xml:space="preserve">                                     </w:t>
      </w:r>
    </w:p>
    <w:p w14:paraId="64580DF2">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电话：</w:t>
      </w:r>
      <w:r>
        <w:rPr>
          <w:rFonts w:hint="eastAsia" w:ascii="宋体" w:hAnsi="宋体" w:cs="宋体"/>
          <w:color w:val="000000" w:themeColor="text1"/>
          <w:szCs w:val="21"/>
          <w:highlight w:val="none"/>
          <w:u w:val="single"/>
          <w14:textFill>
            <w14:solidFill>
              <w14:schemeClr w14:val="tx1"/>
            </w14:solidFill>
          </w14:textFill>
        </w:rPr>
        <w:t xml:space="preserve">                                     </w:t>
      </w:r>
    </w:p>
    <w:p w14:paraId="22F8D09E">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传真：</w:t>
      </w:r>
      <w:r>
        <w:rPr>
          <w:rFonts w:hint="eastAsia" w:ascii="宋体" w:hAnsi="宋体" w:cs="宋体"/>
          <w:color w:val="000000" w:themeColor="text1"/>
          <w:szCs w:val="21"/>
          <w:highlight w:val="none"/>
          <w:u w:val="single"/>
          <w14:textFill>
            <w14:solidFill>
              <w14:schemeClr w14:val="tx1"/>
            </w14:solidFill>
          </w14:textFill>
        </w:rPr>
        <w:t xml:space="preserve">                                     </w:t>
      </w:r>
    </w:p>
    <w:p w14:paraId="6C94EFA6">
      <w:pPr>
        <w:spacing w:line="440" w:lineRule="exact"/>
        <w:ind w:firstLine="3675" w:firstLineChars="175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邮政编码：</w:t>
      </w:r>
      <w:r>
        <w:rPr>
          <w:rFonts w:hint="eastAsia" w:ascii="宋体" w:hAnsi="宋体" w:cs="宋体"/>
          <w:color w:val="000000" w:themeColor="text1"/>
          <w:szCs w:val="21"/>
          <w:highlight w:val="none"/>
          <w:u w:val="single"/>
          <w14:textFill>
            <w14:solidFill>
              <w14:schemeClr w14:val="tx1"/>
            </w14:solidFill>
          </w14:textFill>
        </w:rPr>
        <w:t xml:space="preserve">                                 </w:t>
      </w:r>
    </w:p>
    <w:p w14:paraId="1BEFD263">
      <w:pPr>
        <w:spacing w:line="440" w:lineRule="exact"/>
        <w:ind w:firstLine="5040" w:firstLineChars="24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7133F88A">
      <w:pPr>
        <w:spacing w:line="440" w:lineRule="exact"/>
        <w:rPr>
          <w:rFonts w:hint="eastAsia" w:ascii="宋体" w:hAnsi="宋体" w:cs="宋体"/>
          <w:color w:val="000000" w:themeColor="text1"/>
          <w:szCs w:val="21"/>
          <w:highlight w:val="none"/>
          <w14:textFill>
            <w14:solidFill>
              <w14:schemeClr w14:val="tx1"/>
            </w14:solidFill>
          </w14:textFill>
        </w:rPr>
      </w:pPr>
    </w:p>
    <w:p w14:paraId="62A024F4">
      <w:pPr>
        <w:spacing w:line="440" w:lineRule="exact"/>
        <w:rPr>
          <w:rFonts w:hint="eastAsia" w:ascii="宋体" w:hAnsi="宋体" w:cs="宋体"/>
          <w:color w:val="000000" w:themeColor="text1"/>
          <w:sz w:val="20"/>
          <w:szCs w:val="20"/>
          <w:highlight w:val="none"/>
          <w14:textFill>
            <w14:solidFill>
              <w14:schemeClr w14:val="tx1"/>
            </w14:solidFill>
          </w14:textFill>
        </w:rPr>
      </w:pPr>
      <w:r>
        <w:rPr>
          <w:rFonts w:hint="eastAsia" w:ascii="宋体" w:hAnsi="宋体" w:cs="宋体"/>
          <w:color w:val="000000" w:themeColor="text1"/>
          <w:sz w:val="20"/>
          <w:szCs w:val="20"/>
          <w:highlight w:val="none"/>
          <w14:textFill>
            <w14:solidFill>
              <w14:schemeClr w14:val="tx1"/>
            </w14:solidFill>
          </w14:textFill>
        </w:rPr>
        <w:br w:type="page"/>
      </w:r>
    </w:p>
    <w:p w14:paraId="1C61CB22">
      <w:pPr>
        <w:pStyle w:val="6"/>
        <w:jc w:val="center"/>
        <w:rPr>
          <w:rFonts w:hint="eastAsia" w:ascii="宋体" w:hAnsi="宋体" w:cs="宋体"/>
          <w:color w:val="000000" w:themeColor="text1"/>
          <w:highlight w:val="none"/>
          <w14:textFill>
            <w14:solidFill>
              <w14:schemeClr w14:val="tx1"/>
            </w14:solidFill>
          </w14:textFill>
        </w:rPr>
      </w:pPr>
      <w:bookmarkStart w:id="685" w:name="_Toc152045790"/>
      <w:bookmarkStart w:id="686" w:name="_Toc152042579"/>
      <w:bookmarkStart w:id="687" w:name="_Toc144974859"/>
      <w:bookmarkStart w:id="688" w:name="_Toc246996358"/>
      <w:bookmarkStart w:id="689" w:name="_Toc24353"/>
      <w:bookmarkStart w:id="690" w:name="_Toc246997101"/>
      <w:bookmarkStart w:id="691" w:name="_Toc14945"/>
      <w:bookmarkStart w:id="692" w:name="_Toc247085876"/>
      <w:bookmarkStart w:id="693" w:name="_Toc179632810"/>
      <w:r>
        <w:rPr>
          <w:rFonts w:hint="eastAsia" w:ascii="宋体" w:hAnsi="宋体" w:cs="宋体"/>
          <w:color w:val="000000" w:themeColor="text1"/>
          <w:highlight w:val="none"/>
          <w14:textFill>
            <w14:solidFill>
              <w14:schemeClr w14:val="tx1"/>
            </w14:solidFill>
          </w14:textFill>
        </w:rPr>
        <w:t>（二）</w:t>
      </w:r>
      <w:r>
        <w:rPr>
          <w:rFonts w:hint="eastAsia" w:ascii="宋体" w:hAnsi="宋体" w:cs="宋体"/>
          <w:color w:val="000000" w:themeColor="text1"/>
          <w:highlight w:val="none"/>
          <w:lang w:eastAsia="zh-CN"/>
          <w14:textFill>
            <w14:solidFill>
              <w14:schemeClr w14:val="tx1"/>
            </w14:solidFill>
          </w14:textFill>
        </w:rPr>
        <w:t>磋商函</w:t>
      </w:r>
      <w:r>
        <w:rPr>
          <w:rFonts w:hint="eastAsia" w:ascii="宋体" w:hAnsi="宋体" w:cs="宋体"/>
          <w:color w:val="000000" w:themeColor="text1"/>
          <w:highlight w:val="none"/>
          <w14:textFill>
            <w14:solidFill>
              <w14:schemeClr w14:val="tx1"/>
            </w14:solidFill>
          </w14:textFill>
        </w:rPr>
        <w:t>附录</w:t>
      </w:r>
      <w:bookmarkEnd w:id="685"/>
      <w:bookmarkEnd w:id="686"/>
      <w:bookmarkEnd w:id="687"/>
      <w:bookmarkEnd w:id="688"/>
      <w:bookmarkEnd w:id="689"/>
      <w:bookmarkEnd w:id="690"/>
      <w:bookmarkEnd w:id="691"/>
      <w:bookmarkEnd w:id="692"/>
      <w:bookmarkEnd w:id="693"/>
    </w:p>
    <w:tbl>
      <w:tblPr>
        <w:tblStyle w:val="22"/>
        <w:tblW w:w="9180" w:type="dxa"/>
        <w:tblInd w:w="0" w:type="dxa"/>
        <w:tblLayout w:type="fixed"/>
        <w:tblCellMar>
          <w:top w:w="0" w:type="dxa"/>
          <w:left w:w="108" w:type="dxa"/>
          <w:bottom w:w="0" w:type="dxa"/>
          <w:right w:w="108" w:type="dxa"/>
        </w:tblCellMar>
      </w:tblPr>
      <w:tblGrid>
        <w:gridCol w:w="846"/>
        <w:gridCol w:w="2215"/>
        <w:gridCol w:w="3887"/>
        <w:gridCol w:w="2232"/>
      </w:tblGrid>
      <w:tr w14:paraId="1ED0779C">
        <w:tblPrEx>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4BC8D72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序号</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06AD5CD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条款名称</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7FAF3A3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约定内容</w:t>
            </w:r>
          </w:p>
        </w:tc>
        <w:tc>
          <w:tcPr>
            <w:tcW w:w="2232" w:type="dxa"/>
            <w:tcBorders>
              <w:top w:val="single" w:color="auto" w:sz="4" w:space="0"/>
              <w:left w:val="single" w:color="auto" w:sz="4" w:space="0"/>
              <w:bottom w:val="single" w:color="auto" w:sz="4" w:space="0"/>
              <w:right w:val="single" w:color="auto" w:sz="4" w:space="0"/>
            </w:tcBorders>
            <w:noWrap w:val="0"/>
            <w:vAlign w:val="center"/>
          </w:tcPr>
          <w:p w14:paraId="1B98223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是否响应</w:t>
            </w:r>
          </w:p>
        </w:tc>
      </w:tr>
      <w:tr w14:paraId="12ED0480">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72C952E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16A6CB9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项目经理</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2083016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14:paraId="07B23F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271D77FA">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49E32A6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21A2D3D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合同履行期限</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7CB90E7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14:paraId="412133F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0533E595">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39C7C6D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3</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3F19C21B">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提前工期奖</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779F09CD">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ascii="宋体" w:hAnsi="宋体"/>
                <w:color w:val="000000" w:themeColor="text1"/>
                <w:kern w:val="44"/>
                <w:szCs w:val="21"/>
                <w:highlight w:val="none"/>
                <w:lang w:val="zh-CN"/>
                <w14:textFill>
                  <w14:solidFill>
                    <w14:schemeClr w14:val="tx1"/>
                  </w14:solidFill>
                </w14:textFill>
              </w:rPr>
              <w:t>承包人提前竣工，不奖励。</w:t>
            </w:r>
          </w:p>
        </w:tc>
        <w:tc>
          <w:tcPr>
            <w:tcW w:w="2232" w:type="dxa"/>
            <w:tcBorders>
              <w:top w:val="single" w:color="auto" w:sz="4" w:space="0"/>
              <w:left w:val="single" w:color="auto" w:sz="4" w:space="0"/>
              <w:bottom w:val="single" w:color="auto" w:sz="4" w:space="0"/>
              <w:right w:val="single" w:color="auto" w:sz="4" w:space="0"/>
            </w:tcBorders>
            <w:noWrap w:val="0"/>
            <w:vAlign w:val="center"/>
          </w:tcPr>
          <w:p w14:paraId="0BF4804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556EBE00">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2AAFB7E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4</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035888D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olor w:val="000000" w:themeColor="text1"/>
                <w:kern w:val="44"/>
                <w:sz w:val="21"/>
                <w:szCs w:val="21"/>
                <w:highlight w:val="none"/>
                <w:lang w:val="en-US" w:eastAsia="zh-CN" w:bidi="ar-SA"/>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质量标准</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53840EE1">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olor w:val="000000" w:themeColor="text1"/>
                <w:kern w:val="44"/>
                <w:sz w:val="21"/>
                <w:szCs w:val="21"/>
                <w:highlight w:val="none"/>
                <w:lang w:val="en-US" w:eastAsia="zh-CN" w:bidi="ar-SA"/>
                <w14:textFill>
                  <w14:solidFill>
                    <w14:schemeClr w14:val="tx1"/>
                  </w14:solidFill>
                </w14:textFill>
              </w:rPr>
            </w:pPr>
            <w:r>
              <w:rPr>
                <w:rFonts w:hint="eastAsia" w:ascii="宋体" w:hAnsi="宋体"/>
                <w:color w:val="000000" w:themeColor="text1"/>
                <w:kern w:val="44"/>
                <w:szCs w:val="21"/>
                <w:highlight w:val="none"/>
                <w:lang w:val="zh-CN"/>
                <w14:textFill>
                  <w14:solidFill>
                    <w14:schemeClr w14:val="tx1"/>
                  </w14:solidFill>
                </w14:textFill>
              </w:rPr>
              <w:t>符合国家现行工程施工质量验收统一标准及相关标准的合格工程。</w:t>
            </w:r>
          </w:p>
        </w:tc>
        <w:tc>
          <w:tcPr>
            <w:tcW w:w="2232" w:type="dxa"/>
            <w:tcBorders>
              <w:top w:val="single" w:color="auto" w:sz="4" w:space="0"/>
              <w:left w:val="single" w:color="auto" w:sz="4" w:space="0"/>
              <w:bottom w:val="single" w:color="auto" w:sz="4" w:space="0"/>
              <w:right w:val="single" w:color="auto" w:sz="4" w:space="0"/>
            </w:tcBorders>
            <w:noWrap w:val="0"/>
            <w:vAlign w:val="center"/>
          </w:tcPr>
          <w:p w14:paraId="6542CA1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380D1CE0">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6C27D2F9">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5</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1F9B57B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olor w:val="000000" w:themeColor="text1"/>
                <w:kern w:val="44"/>
                <w:sz w:val="21"/>
                <w:szCs w:val="21"/>
                <w:highlight w:val="none"/>
                <w:lang w:val="en-US" w:eastAsia="zh-CN" w:bidi="ar-SA"/>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合同价款形式</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4AC3A62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olor w:val="000000" w:themeColor="text1"/>
                <w:kern w:val="44"/>
                <w:sz w:val="21"/>
                <w:szCs w:val="21"/>
                <w:highlight w:val="none"/>
                <w:lang w:val="en-US" w:eastAsia="zh-CN" w:bidi="ar-SA"/>
                <w14:textFill>
                  <w14:solidFill>
                    <w14:schemeClr w14:val="tx1"/>
                  </w14:solidFill>
                </w14:textFill>
              </w:rPr>
            </w:pPr>
            <w:r>
              <w:rPr>
                <w:rFonts w:hint="eastAsia" w:ascii="宋体" w:hAnsi="宋体"/>
                <w:color w:val="000000" w:themeColor="text1"/>
                <w:kern w:val="44"/>
                <w:szCs w:val="21"/>
                <w:highlight w:val="none"/>
                <w:lang w:val="zh-CN"/>
                <w14:textFill>
                  <w14:solidFill>
                    <w14:schemeClr w14:val="tx1"/>
                  </w14:solidFill>
                </w14:textFill>
              </w:rPr>
              <w:t>采用固定</w:t>
            </w:r>
            <w:r>
              <w:rPr>
                <w:rFonts w:hint="eastAsia" w:ascii="宋体" w:hAnsi="宋体"/>
                <w:color w:val="000000" w:themeColor="text1"/>
                <w:kern w:val="44"/>
                <w:szCs w:val="21"/>
                <w:highlight w:val="none"/>
                <w:lang w:val="en-US" w:eastAsia="zh-CN"/>
                <w14:textFill>
                  <w14:solidFill>
                    <w14:schemeClr w14:val="tx1"/>
                  </w14:solidFill>
                </w14:textFill>
              </w:rPr>
              <w:t>单价</w:t>
            </w:r>
            <w:r>
              <w:rPr>
                <w:rFonts w:hint="eastAsia" w:ascii="宋体" w:hAnsi="宋体"/>
                <w:color w:val="000000" w:themeColor="text1"/>
                <w:kern w:val="44"/>
                <w:szCs w:val="21"/>
                <w:highlight w:val="none"/>
                <w:lang w:val="zh-CN"/>
                <w14:textFill>
                  <w14:solidFill>
                    <w14:schemeClr w14:val="tx1"/>
                  </w14:solidFill>
                </w14:textFill>
              </w:rPr>
              <w:t>合同</w:t>
            </w:r>
          </w:p>
        </w:tc>
        <w:tc>
          <w:tcPr>
            <w:tcW w:w="2232" w:type="dxa"/>
            <w:tcBorders>
              <w:top w:val="single" w:color="auto" w:sz="4" w:space="0"/>
              <w:left w:val="single" w:color="auto" w:sz="4" w:space="0"/>
              <w:bottom w:val="single" w:color="auto" w:sz="4" w:space="0"/>
              <w:right w:val="single" w:color="auto" w:sz="4" w:space="0"/>
            </w:tcBorders>
            <w:noWrap w:val="0"/>
            <w:vAlign w:val="center"/>
          </w:tcPr>
          <w:p w14:paraId="0725762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0208CD9C">
        <w:tblPrEx>
          <w:tblCellMar>
            <w:top w:w="0" w:type="dxa"/>
            <w:left w:w="108" w:type="dxa"/>
            <w:bottom w:w="0" w:type="dxa"/>
            <w:right w:w="108" w:type="dxa"/>
          </w:tblCellMar>
        </w:tblPrEx>
        <w:trPr>
          <w:trHeight w:val="560"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4109F2C0">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6</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0448F3D6">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kern w:val="2"/>
                <w:sz w:val="21"/>
                <w:szCs w:val="21"/>
                <w:highlight w:val="none"/>
                <w:lang w:val="en-US" w:eastAsia="zh-CN" w:bidi="ar-SA"/>
                <w14:textFill>
                  <w14:solidFill>
                    <w14:schemeClr w14:val="tx1"/>
                  </w14:solidFill>
                </w14:textFill>
              </w:rPr>
            </w:pPr>
            <w:r>
              <w:rPr>
                <w:rFonts w:ascii="宋体" w:hAnsi="宋体"/>
                <w:color w:val="000000" w:themeColor="text1"/>
                <w:kern w:val="44"/>
                <w:szCs w:val="21"/>
                <w:highlight w:val="none"/>
                <w:lang w:val="zh-CN"/>
                <w14:textFill>
                  <w14:solidFill>
                    <w14:schemeClr w14:val="tx1"/>
                  </w14:solidFill>
                </w14:textFill>
              </w:rPr>
              <w:t>分包</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160F8A24">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olor w:val="000000" w:themeColor="text1"/>
                <w:kern w:val="44"/>
                <w:sz w:val="21"/>
                <w:szCs w:val="21"/>
                <w:highlight w:val="none"/>
                <w:lang w:val="en-US" w:eastAsia="zh-CN" w:bidi="ar-SA"/>
                <w14:textFill>
                  <w14:solidFill>
                    <w14:schemeClr w14:val="tx1"/>
                  </w14:solidFill>
                </w14:textFill>
              </w:rPr>
            </w:pPr>
            <w:r>
              <w:rPr>
                <w:rFonts w:ascii="宋体" w:hAnsi="宋体"/>
                <w:color w:val="000000" w:themeColor="text1"/>
                <w:kern w:val="44"/>
                <w:szCs w:val="21"/>
                <w:highlight w:val="none"/>
                <w:lang w:val="zh-CN"/>
                <w14:textFill>
                  <w14:solidFill>
                    <w14:schemeClr w14:val="tx1"/>
                  </w14:solidFill>
                </w14:textFill>
              </w:rPr>
              <w:t>未经</w:t>
            </w:r>
            <w:r>
              <w:rPr>
                <w:rFonts w:hint="eastAsia" w:ascii="宋体" w:hAnsi="宋体"/>
                <w:color w:val="000000" w:themeColor="text1"/>
                <w:kern w:val="44"/>
                <w:szCs w:val="21"/>
                <w:highlight w:val="none"/>
                <w:lang w:val="zh-CN"/>
                <w14:textFill>
                  <w14:solidFill>
                    <w14:schemeClr w14:val="tx1"/>
                  </w14:solidFill>
                </w14:textFill>
              </w:rPr>
              <w:t>采购人</w:t>
            </w:r>
            <w:r>
              <w:rPr>
                <w:rFonts w:ascii="宋体" w:hAnsi="宋体"/>
                <w:color w:val="000000" w:themeColor="text1"/>
                <w:kern w:val="44"/>
                <w:szCs w:val="21"/>
                <w:highlight w:val="none"/>
                <w:lang w:val="zh-CN"/>
                <w14:textFill>
                  <w14:solidFill>
                    <w14:schemeClr w14:val="tx1"/>
                  </w14:solidFill>
                </w14:textFill>
              </w:rPr>
              <w:t>同意，不允许分包。</w:t>
            </w:r>
          </w:p>
        </w:tc>
        <w:tc>
          <w:tcPr>
            <w:tcW w:w="2232" w:type="dxa"/>
            <w:tcBorders>
              <w:top w:val="single" w:color="auto" w:sz="4" w:space="0"/>
              <w:left w:val="single" w:color="auto" w:sz="4" w:space="0"/>
              <w:bottom w:val="single" w:color="auto" w:sz="4" w:space="0"/>
              <w:right w:val="single" w:color="auto" w:sz="4" w:space="0"/>
            </w:tcBorders>
            <w:noWrap w:val="0"/>
            <w:vAlign w:val="center"/>
          </w:tcPr>
          <w:p w14:paraId="1E56EF0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221C61E3">
        <w:tblPrEx>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single" w:color="auto" w:sz="4" w:space="0"/>
              <w:right w:val="single" w:color="auto" w:sz="4" w:space="0"/>
            </w:tcBorders>
            <w:noWrap w:val="0"/>
            <w:vAlign w:val="center"/>
          </w:tcPr>
          <w:p w14:paraId="1637D1A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7</w:t>
            </w:r>
          </w:p>
        </w:tc>
        <w:tc>
          <w:tcPr>
            <w:tcW w:w="2215" w:type="dxa"/>
            <w:tcBorders>
              <w:top w:val="single" w:color="auto" w:sz="4" w:space="0"/>
              <w:left w:val="single" w:color="auto" w:sz="4" w:space="0"/>
              <w:bottom w:val="single" w:color="auto" w:sz="4" w:space="0"/>
              <w:right w:val="single" w:color="auto" w:sz="4" w:space="0"/>
            </w:tcBorders>
            <w:noWrap w:val="0"/>
            <w:vAlign w:val="center"/>
          </w:tcPr>
          <w:p w14:paraId="0345524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s="宋体"/>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color w:val="000000" w:themeColor="text1"/>
                <w:kern w:val="2"/>
                <w:sz w:val="21"/>
                <w:szCs w:val="21"/>
                <w:highlight w:val="none"/>
                <w:lang w:val="en-US" w:eastAsia="zh-CN" w:bidi="ar-SA"/>
                <w14:textFill>
                  <w14:solidFill>
                    <w14:schemeClr w14:val="tx1"/>
                  </w14:solidFill>
                </w14:textFill>
              </w:rPr>
              <w:t xml:space="preserve"> ......</w:t>
            </w:r>
          </w:p>
        </w:tc>
        <w:tc>
          <w:tcPr>
            <w:tcW w:w="3887" w:type="dxa"/>
            <w:tcBorders>
              <w:top w:val="single" w:color="auto" w:sz="4" w:space="0"/>
              <w:left w:val="single" w:color="auto" w:sz="4" w:space="0"/>
              <w:bottom w:val="single" w:color="auto" w:sz="4" w:space="0"/>
              <w:right w:val="single" w:color="auto" w:sz="4" w:space="0"/>
            </w:tcBorders>
            <w:noWrap w:val="0"/>
            <w:vAlign w:val="center"/>
          </w:tcPr>
          <w:p w14:paraId="1591F8A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default" w:ascii="宋体" w:hAnsi="宋体"/>
                <w:color w:val="000000" w:themeColor="text1"/>
                <w:kern w:val="44"/>
                <w:sz w:val="21"/>
                <w:szCs w:val="21"/>
                <w:highlight w:val="none"/>
                <w:lang w:val="en-US" w:eastAsia="zh-CN" w:bidi="ar-SA"/>
                <w14:textFill>
                  <w14:solidFill>
                    <w14:schemeClr w14:val="tx1"/>
                  </w14:solidFill>
                </w14:textFill>
              </w:rPr>
            </w:pPr>
          </w:p>
        </w:tc>
        <w:tc>
          <w:tcPr>
            <w:tcW w:w="2232" w:type="dxa"/>
            <w:tcBorders>
              <w:top w:val="single" w:color="auto" w:sz="4" w:space="0"/>
              <w:left w:val="single" w:color="auto" w:sz="4" w:space="0"/>
              <w:bottom w:val="single" w:color="auto" w:sz="4" w:space="0"/>
              <w:right w:val="single" w:color="auto" w:sz="4" w:space="0"/>
            </w:tcBorders>
            <w:noWrap w:val="0"/>
            <w:vAlign w:val="center"/>
          </w:tcPr>
          <w:p w14:paraId="24459AA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cs="宋体"/>
                <w:color w:val="000000" w:themeColor="text1"/>
                <w:szCs w:val="21"/>
                <w:highlight w:val="none"/>
                <w14:textFill>
                  <w14:solidFill>
                    <w14:schemeClr w14:val="tx1"/>
                  </w14:solidFill>
                </w14:textFill>
              </w:rPr>
            </w:pPr>
          </w:p>
        </w:tc>
      </w:tr>
      <w:tr w14:paraId="4731B6A7">
        <w:tblPrEx>
          <w:tblCellMar>
            <w:top w:w="0" w:type="dxa"/>
            <w:left w:w="108" w:type="dxa"/>
            <w:bottom w:w="0" w:type="dxa"/>
            <w:right w:w="108" w:type="dxa"/>
          </w:tblCellMar>
        </w:tblPrEx>
        <w:trPr>
          <w:trHeight w:val="617" w:hRule="atLeast"/>
        </w:trPr>
        <w:tc>
          <w:tcPr>
            <w:tcW w:w="9180" w:type="dxa"/>
            <w:gridSpan w:val="4"/>
            <w:tcBorders>
              <w:top w:val="single" w:color="auto" w:sz="4" w:space="0"/>
              <w:left w:val="single" w:color="auto" w:sz="4" w:space="0"/>
              <w:bottom w:val="single" w:color="auto" w:sz="4" w:space="0"/>
              <w:right w:val="single" w:color="auto" w:sz="4" w:space="0"/>
            </w:tcBorders>
            <w:noWrap w:val="0"/>
            <w:vAlign w:val="center"/>
          </w:tcPr>
          <w:p w14:paraId="14EEC5AF">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宋体" w:hAnsi="宋体" w:eastAsia="宋体" w:cs="宋体"/>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备注：供应商在响应磋商文件中规定的实质性要求和条件的基础上，可做出其他有利于采购人的承诺。</w:t>
            </w:r>
            <w:r>
              <w:rPr>
                <w:rFonts w:hint="eastAsia" w:ascii="宋体" w:hAnsi="宋体" w:cs="宋体"/>
                <w:color w:val="000000" w:themeColor="text1"/>
                <w:szCs w:val="21"/>
                <w:highlight w:val="none"/>
                <w:lang w:val="en-US" w:eastAsia="zh-CN"/>
                <w14:textFill>
                  <w14:solidFill>
                    <w14:schemeClr w14:val="tx1"/>
                  </w14:solidFill>
                </w14:textFill>
              </w:rPr>
              <w:t>此表可拓展。</w:t>
            </w:r>
          </w:p>
        </w:tc>
      </w:tr>
    </w:tbl>
    <w:p w14:paraId="56186DAB">
      <w:pPr>
        <w:spacing w:line="440" w:lineRule="exact"/>
        <w:jc w:val="left"/>
        <w:rPr>
          <w:rFonts w:hint="eastAsia" w:ascii="宋体" w:hAnsi="宋体" w:cs="宋体"/>
          <w:color w:val="000000" w:themeColor="text1"/>
          <w:szCs w:val="21"/>
          <w:highlight w:val="none"/>
          <w14:textFill>
            <w14:solidFill>
              <w14:schemeClr w14:val="tx1"/>
            </w14:solidFill>
          </w14:textFill>
        </w:rPr>
      </w:pPr>
    </w:p>
    <w:p w14:paraId="4F22CE6D">
      <w:pPr>
        <w:spacing w:line="440" w:lineRule="exact"/>
        <w:jc w:val="left"/>
        <w:rPr>
          <w:rFonts w:hint="eastAsia" w:ascii="宋体" w:hAnsi="宋体" w:cs="宋体"/>
          <w:color w:val="000000" w:themeColor="text1"/>
          <w:szCs w:val="21"/>
          <w:highlight w:val="none"/>
          <w14:textFill>
            <w14:solidFill>
              <w14:schemeClr w14:val="tx1"/>
            </w14:solidFill>
          </w14:textFill>
        </w:rPr>
      </w:pPr>
    </w:p>
    <w:p w14:paraId="50FF97BE">
      <w:pPr>
        <w:spacing w:line="44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 应 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（盖单位章）</w:t>
      </w:r>
    </w:p>
    <w:p w14:paraId="397A10AA">
      <w:pPr>
        <w:spacing w:line="440" w:lineRule="exact"/>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法定代表人或其委托代理人：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（签字）</w:t>
      </w:r>
    </w:p>
    <w:p w14:paraId="29C2F038">
      <w:pPr>
        <w:spacing w:line="440" w:lineRule="exact"/>
        <w:jc w:val="right"/>
        <w:rPr>
          <w:rFonts w:hint="eastAsia" w:ascii="宋体" w:hAnsi="宋体" w:cs="宋体"/>
          <w:color w:val="000000" w:themeColor="text1"/>
          <w:sz w:val="20"/>
          <w:szCs w:val="20"/>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39E844DE">
      <w:pPr>
        <w:spacing w:line="440" w:lineRule="exact"/>
        <w:ind w:left="840" w:leftChars="400" w:firstLine="2200" w:firstLineChars="1100"/>
        <w:rPr>
          <w:rFonts w:hint="eastAsia" w:ascii="宋体" w:hAnsi="宋体" w:cs="宋体"/>
          <w:color w:val="000000" w:themeColor="text1"/>
          <w:sz w:val="20"/>
          <w:szCs w:val="20"/>
          <w:highlight w:val="none"/>
          <w14:textFill>
            <w14:solidFill>
              <w14:schemeClr w14:val="tx1"/>
            </w14:solidFill>
          </w14:textFill>
        </w:rPr>
      </w:pPr>
    </w:p>
    <w:p w14:paraId="65EAB2F5">
      <w:pPr>
        <w:spacing w:line="440" w:lineRule="exact"/>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color w:val="000000" w:themeColor="text1"/>
          <w:sz w:val="20"/>
          <w:szCs w:val="20"/>
          <w:highlight w:val="none"/>
          <w14:textFill>
            <w14:solidFill>
              <w14:schemeClr w14:val="tx1"/>
            </w14:solidFill>
          </w14:textFill>
        </w:rPr>
        <w:br w:type="page"/>
      </w:r>
      <w:bookmarkStart w:id="694" w:name="_Toc21299"/>
      <w:bookmarkStart w:id="695" w:name="_Toc144974860"/>
      <w:bookmarkStart w:id="696" w:name="_Toc152045791"/>
      <w:bookmarkStart w:id="697" w:name="_Toc179632811"/>
      <w:bookmarkStart w:id="698" w:name="_Toc247085877"/>
      <w:bookmarkStart w:id="699" w:name="_Toc152042580"/>
      <w:bookmarkStart w:id="700" w:name="_Toc246996359"/>
      <w:bookmarkStart w:id="701" w:name="_Toc246997102"/>
      <w:bookmarkStart w:id="702" w:name="_Toc18173"/>
      <w:r>
        <w:rPr>
          <w:rFonts w:hint="eastAsia" w:ascii="宋体" w:hAnsi="宋体" w:cs="宋体"/>
          <w:b/>
          <w:bCs/>
          <w:color w:val="000000" w:themeColor="text1"/>
          <w:sz w:val="32"/>
          <w:szCs w:val="32"/>
          <w:highlight w:val="none"/>
          <w14:textFill>
            <w14:solidFill>
              <w14:schemeClr w14:val="tx1"/>
            </w14:solidFill>
          </w14:textFill>
        </w:rPr>
        <w:t>首次报价一览表</w:t>
      </w:r>
    </w:p>
    <w:p w14:paraId="1FD69E55">
      <w:pPr>
        <w:widowControl/>
        <w:autoSpaceDE w:val="0"/>
        <w:autoSpaceDN w:val="0"/>
        <w:spacing w:line="360" w:lineRule="auto"/>
        <w:ind w:right="890"/>
        <w:textAlignment w:val="bottom"/>
        <w:rPr>
          <w:rFonts w:ascii="宋体" w:hAnsi="宋体" w:cs="宋体"/>
          <w:color w:val="000000" w:themeColor="text1"/>
          <w:highlight w:val="none"/>
          <w14:textFill>
            <w14:solidFill>
              <w14:schemeClr w14:val="tx1"/>
            </w14:solidFill>
          </w14:textFill>
        </w:rPr>
      </w:pPr>
    </w:p>
    <w:p w14:paraId="44CF69C6">
      <w:pPr>
        <w:widowControl/>
        <w:autoSpaceDE w:val="0"/>
        <w:autoSpaceDN w:val="0"/>
        <w:spacing w:line="360" w:lineRule="auto"/>
        <w:textAlignment w:val="bottom"/>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项目名称：</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highlight w:val="none"/>
          <w14:textFill>
            <w14:solidFill>
              <w14:schemeClr w14:val="tx1"/>
            </w14:solidFill>
          </w14:textFill>
        </w:rPr>
        <w:t xml:space="preserve">   </w:t>
      </w:r>
    </w:p>
    <w:p w14:paraId="1DD9D811">
      <w:pPr>
        <w:widowControl/>
        <w:autoSpaceDE w:val="0"/>
        <w:autoSpaceDN w:val="0"/>
        <w:spacing w:line="360" w:lineRule="auto"/>
        <w:textAlignment w:val="bottom"/>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lang w:eastAsia="zh-CN"/>
          <w14:textFill>
            <w14:solidFill>
              <w14:schemeClr w14:val="tx1"/>
            </w14:solidFill>
          </w14:textFill>
        </w:rPr>
        <w:t>项目编号</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u w:val="single"/>
          <w14:textFill>
            <w14:solidFill>
              <w14:schemeClr w14:val="tx1"/>
            </w14:solidFill>
          </w14:textFill>
        </w:rPr>
        <w:t xml:space="preserve">                    </w:t>
      </w:r>
    </w:p>
    <w:tbl>
      <w:tblPr>
        <w:tblStyle w:val="22"/>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61"/>
        <w:gridCol w:w="2010"/>
        <w:gridCol w:w="1508"/>
        <w:gridCol w:w="1508"/>
        <w:gridCol w:w="1474"/>
        <w:gridCol w:w="774"/>
      </w:tblGrid>
      <w:tr w14:paraId="5E942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trPr>
        <w:tc>
          <w:tcPr>
            <w:tcW w:w="974" w:type="pct"/>
            <w:noWrap w:val="0"/>
            <w:vAlign w:val="center"/>
          </w:tcPr>
          <w:p w14:paraId="3698DE7A">
            <w:pPr>
              <w:autoSpaceDE w:val="0"/>
              <w:autoSpaceDN w:val="0"/>
              <w:adjustRightInd w:val="0"/>
              <w:spacing w:line="300" w:lineRule="auto"/>
              <w:jc w:val="center"/>
              <w:rPr>
                <w:rFonts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供应商</w:t>
            </w:r>
            <w:r>
              <w:rPr>
                <w:rFonts w:hint="eastAsia" w:ascii="宋体" w:hAnsi="宋体" w:cs="宋体"/>
                <w:bCs/>
                <w:color w:val="000000" w:themeColor="text1"/>
                <w:szCs w:val="21"/>
                <w:highlight w:val="none"/>
                <w:lang w:val="zh-CN"/>
                <w14:textFill>
                  <w14:solidFill>
                    <w14:schemeClr w14:val="tx1"/>
                  </w14:solidFill>
                </w14:textFill>
              </w:rPr>
              <w:t>名称</w:t>
            </w:r>
          </w:p>
        </w:tc>
        <w:tc>
          <w:tcPr>
            <w:tcW w:w="1112" w:type="pct"/>
            <w:noWrap w:val="0"/>
            <w:vAlign w:val="center"/>
          </w:tcPr>
          <w:p w14:paraId="6F0ADC6C">
            <w:pPr>
              <w:autoSpaceDE w:val="0"/>
              <w:autoSpaceDN w:val="0"/>
              <w:adjustRightInd w:val="0"/>
              <w:spacing w:line="300" w:lineRule="auto"/>
              <w:jc w:val="center"/>
              <w:rPr>
                <w:rFonts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磋商</w:t>
            </w:r>
            <w:r>
              <w:rPr>
                <w:rFonts w:hint="eastAsia" w:ascii="宋体" w:hAnsi="宋体" w:cs="宋体"/>
                <w:bCs/>
                <w:color w:val="000000" w:themeColor="text1"/>
                <w:szCs w:val="21"/>
                <w:highlight w:val="none"/>
                <w:lang w:val="zh-CN"/>
                <w14:textFill>
                  <w14:solidFill>
                    <w14:schemeClr w14:val="tx1"/>
                  </w14:solidFill>
                </w14:textFill>
              </w:rPr>
              <w:t>报价</w:t>
            </w:r>
          </w:p>
        </w:tc>
        <w:tc>
          <w:tcPr>
            <w:tcW w:w="834" w:type="pct"/>
            <w:noWrap w:val="0"/>
            <w:vAlign w:val="center"/>
          </w:tcPr>
          <w:p w14:paraId="4CE71668">
            <w:pPr>
              <w:autoSpaceDE w:val="0"/>
              <w:autoSpaceDN w:val="0"/>
              <w:adjustRightInd w:val="0"/>
              <w:spacing w:line="300" w:lineRule="auto"/>
              <w:jc w:val="center"/>
              <w:rPr>
                <w:rFonts w:hint="eastAsia"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磋商保证金</w:t>
            </w:r>
          </w:p>
        </w:tc>
        <w:tc>
          <w:tcPr>
            <w:tcW w:w="834" w:type="pct"/>
            <w:noWrap w:val="0"/>
            <w:vAlign w:val="center"/>
          </w:tcPr>
          <w:p w14:paraId="4E62F23B">
            <w:pPr>
              <w:autoSpaceDE w:val="0"/>
              <w:autoSpaceDN w:val="0"/>
              <w:adjustRightInd w:val="0"/>
              <w:spacing w:line="300" w:lineRule="auto"/>
              <w:jc w:val="center"/>
              <w:rPr>
                <w:rFonts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合同履行期限</w:t>
            </w:r>
          </w:p>
        </w:tc>
        <w:tc>
          <w:tcPr>
            <w:tcW w:w="815" w:type="pct"/>
            <w:noWrap w:val="0"/>
            <w:vAlign w:val="center"/>
          </w:tcPr>
          <w:p w14:paraId="45F34DE6">
            <w:pPr>
              <w:autoSpaceDE w:val="0"/>
              <w:autoSpaceDN w:val="0"/>
              <w:adjustRightInd w:val="0"/>
              <w:spacing w:line="300" w:lineRule="auto"/>
              <w:jc w:val="center"/>
              <w:rPr>
                <w:rFonts w:ascii="宋体" w:hAnsi="宋体" w:cs="宋体"/>
                <w:bCs/>
                <w:color w:val="000000" w:themeColor="text1"/>
                <w:szCs w:val="21"/>
                <w:highlight w:val="none"/>
                <w:lang w:val="zh-CN"/>
                <w14:textFill>
                  <w14:solidFill>
                    <w14:schemeClr w14:val="tx1"/>
                  </w14:solidFill>
                </w14:textFill>
              </w:rPr>
            </w:pPr>
            <w:r>
              <w:rPr>
                <w:rFonts w:hint="eastAsia" w:ascii="宋体" w:hAnsi="宋体" w:cs="宋体"/>
                <w:bCs/>
                <w:color w:val="000000" w:themeColor="text1"/>
                <w:szCs w:val="21"/>
                <w:highlight w:val="none"/>
                <w:lang w:val="zh-CN"/>
                <w14:textFill>
                  <w14:solidFill>
                    <w14:schemeClr w14:val="tx1"/>
                  </w14:solidFill>
                </w14:textFill>
              </w:rPr>
              <w:t>质量标准</w:t>
            </w:r>
          </w:p>
        </w:tc>
        <w:tc>
          <w:tcPr>
            <w:tcW w:w="428" w:type="pct"/>
            <w:noWrap w:val="0"/>
            <w:vAlign w:val="center"/>
          </w:tcPr>
          <w:p w14:paraId="5181014C">
            <w:pPr>
              <w:autoSpaceDE w:val="0"/>
              <w:autoSpaceDN w:val="0"/>
              <w:adjustRightInd w:val="0"/>
              <w:spacing w:line="300" w:lineRule="auto"/>
              <w:jc w:val="center"/>
              <w:rPr>
                <w:rFonts w:ascii="宋体" w:hAnsi="宋体" w:cs="宋体"/>
                <w:bCs/>
                <w:color w:val="000000" w:themeColor="text1"/>
                <w:szCs w:val="21"/>
                <w:highlight w:val="none"/>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备注</w:t>
            </w:r>
          </w:p>
        </w:tc>
      </w:tr>
      <w:tr w14:paraId="52C08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2" w:hRule="atLeast"/>
        </w:trPr>
        <w:tc>
          <w:tcPr>
            <w:tcW w:w="974" w:type="pct"/>
            <w:noWrap w:val="0"/>
            <w:vAlign w:val="center"/>
          </w:tcPr>
          <w:p w14:paraId="5650DBF7">
            <w:pPr>
              <w:autoSpaceDE w:val="0"/>
              <w:autoSpaceDN w:val="0"/>
              <w:adjustRightInd w:val="0"/>
              <w:spacing w:line="300" w:lineRule="auto"/>
              <w:jc w:val="center"/>
              <w:rPr>
                <w:rFonts w:ascii="宋体" w:hAnsi="宋体" w:cs="宋体"/>
                <w:bCs/>
                <w:color w:val="000000" w:themeColor="text1"/>
                <w:szCs w:val="21"/>
                <w:highlight w:val="none"/>
                <w:lang w:val="zh-CN"/>
                <w14:textFill>
                  <w14:solidFill>
                    <w14:schemeClr w14:val="tx1"/>
                  </w14:solidFill>
                </w14:textFill>
              </w:rPr>
            </w:pPr>
          </w:p>
        </w:tc>
        <w:tc>
          <w:tcPr>
            <w:tcW w:w="1112" w:type="pct"/>
            <w:noWrap w:val="0"/>
            <w:vAlign w:val="center"/>
          </w:tcPr>
          <w:p w14:paraId="24506E8A">
            <w:pPr>
              <w:autoSpaceDE w:val="0"/>
              <w:autoSpaceDN w:val="0"/>
              <w:adjustRightInd w:val="0"/>
              <w:spacing w:line="300" w:lineRule="auto"/>
              <w:ind w:right="-105" w:rightChars="-50" w:firstLine="630" w:firstLineChars="300"/>
              <w:jc w:val="left"/>
              <w:rPr>
                <w:rFonts w:hint="default" w:ascii="宋体" w:hAnsi="宋体" w:eastAsia="宋体" w:cs="宋体"/>
                <w:bCs/>
                <w:color w:val="000000" w:themeColor="text1"/>
                <w:szCs w:val="21"/>
                <w:highlight w:val="none"/>
                <w:u w:val="single"/>
                <w:lang w:val="en-US" w:eastAsia="zh-CN"/>
                <w14:textFill>
                  <w14:solidFill>
                    <w14:schemeClr w14:val="tx1"/>
                  </w14:solidFill>
                </w14:textFill>
              </w:rPr>
            </w:pP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bCs/>
                <w:color w:val="000000" w:themeColor="text1"/>
                <w:szCs w:val="21"/>
                <w:highlight w:val="none"/>
                <w14:textFill>
                  <w14:solidFill>
                    <w14:schemeClr w14:val="tx1"/>
                  </w14:solidFill>
                </w14:textFill>
              </w:rPr>
              <w:t>元</w:t>
            </w:r>
          </w:p>
        </w:tc>
        <w:tc>
          <w:tcPr>
            <w:tcW w:w="834" w:type="pct"/>
            <w:noWrap w:val="0"/>
            <w:vAlign w:val="center"/>
          </w:tcPr>
          <w:p w14:paraId="03D8FE20">
            <w:pPr>
              <w:autoSpaceDE w:val="0"/>
              <w:autoSpaceDN w:val="0"/>
              <w:adjustRightInd w:val="0"/>
              <w:spacing w:line="300" w:lineRule="auto"/>
              <w:rPr>
                <w:rFonts w:hint="eastAsia" w:ascii="宋体" w:hAnsi="宋体" w:eastAsia="宋体" w:cs="宋体"/>
                <w:bCs/>
                <w:color w:val="000000" w:themeColor="text1"/>
                <w:szCs w:val="21"/>
                <w:highlight w:val="none"/>
                <w:lang w:val="en-US" w:eastAsia="zh-CN"/>
                <w14:textFill>
                  <w14:solidFill>
                    <w14:schemeClr w14:val="tx1"/>
                  </w14:solidFill>
                </w14:textFill>
              </w:rPr>
            </w:pPr>
          </w:p>
        </w:tc>
        <w:tc>
          <w:tcPr>
            <w:tcW w:w="834" w:type="pct"/>
            <w:noWrap w:val="0"/>
            <w:vAlign w:val="center"/>
          </w:tcPr>
          <w:p w14:paraId="1EAA1F2A">
            <w:pPr>
              <w:autoSpaceDE w:val="0"/>
              <w:autoSpaceDN w:val="0"/>
              <w:adjustRightInd w:val="0"/>
              <w:spacing w:line="300" w:lineRule="auto"/>
              <w:rPr>
                <w:rFonts w:hint="eastAsia" w:ascii="宋体" w:hAnsi="宋体" w:eastAsia="宋体" w:cs="宋体"/>
                <w:bCs/>
                <w:color w:val="000000" w:themeColor="text1"/>
                <w:szCs w:val="21"/>
                <w:highlight w:val="none"/>
                <w:lang w:val="en-US" w:eastAsia="zh-CN"/>
                <w14:textFill>
                  <w14:solidFill>
                    <w14:schemeClr w14:val="tx1"/>
                  </w14:solidFill>
                </w14:textFill>
              </w:rPr>
            </w:pPr>
            <w:r>
              <w:rPr>
                <w:rFonts w:hint="eastAsia" w:ascii="宋体" w:hAnsi="宋体" w:cs="宋体"/>
                <w:color w:val="000000" w:themeColor="text1"/>
                <w:szCs w:val="21"/>
                <w:highlight w:val="none"/>
                <w:lang w:eastAsia="zh-CN"/>
                <w14:textFill>
                  <w14:solidFill>
                    <w14:schemeClr w14:val="tx1"/>
                  </w14:solidFill>
                </w14:textFill>
              </w:rPr>
              <w:t>合同签订后120天内完成全部内容</w:t>
            </w:r>
          </w:p>
        </w:tc>
        <w:tc>
          <w:tcPr>
            <w:tcW w:w="815" w:type="pct"/>
            <w:noWrap w:val="0"/>
            <w:vAlign w:val="center"/>
          </w:tcPr>
          <w:p w14:paraId="0F6471D3">
            <w:pPr>
              <w:autoSpaceDE w:val="0"/>
              <w:autoSpaceDN w:val="0"/>
              <w:adjustRightInd w:val="0"/>
              <w:spacing w:line="300" w:lineRule="auto"/>
              <w:rPr>
                <w:rFonts w:ascii="宋体" w:hAnsi="宋体" w:cs="宋体"/>
                <w:bCs/>
                <w:color w:val="000000" w:themeColor="text1"/>
                <w:szCs w:val="21"/>
                <w:highlight w:val="none"/>
                <w:lang w:val="zh-CN"/>
                <w14:textFill>
                  <w14:solidFill>
                    <w14:schemeClr w14:val="tx1"/>
                  </w14:solidFill>
                </w14:textFill>
              </w:rPr>
            </w:pPr>
          </w:p>
        </w:tc>
        <w:tc>
          <w:tcPr>
            <w:tcW w:w="428" w:type="pct"/>
            <w:noWrap w:val="0"/>
            <w:vAlign w:val="center"/>
          </w:tcPr>
          <w:p w14:paraId="30D89AB4">
            <w:pPr>
              <w:autoSpaceDE w:val="0"/>
              <w:autoSpaceDN w:val="0"/>
              <w:adjustRightInd w:val="0"/>
              <w:spacing w:line="300" w:lineRule="auto"/>
              <w:rPr>
                <w:rFonts w:ascii="宋体" w:hAnsi="宋体" w:cs="宋体"/>
                <w:bCs/>
                <w:color w:val="000000" w:themeColor="text1"/>
                <w:szCs w:val="21"/>
                <w:highlight w:val="none"/>
                <w:lang w:val="zh-CN"/>
                <w14:textFill>
                  <w14:solidFill>
                    <w14:schemeClr w14:val="tx1"/>
                  </w14:solidFill>
                </w14:textFill>
              </w:rPr>
            </w:pPr>
          </w:p>
        </w:tc>
      </w:tr>
    </w:tbl>
    <w:p w14:paraId="082BC49C">
      <w:pPr>
        <w:widowControl/>
        <w:autoSpaceDE w:val="0"/>
        <w:autoSpaceDN w:val="0"/>
        <w:spacing w:line="360" w:lineRule="auto"/>
        <w:ind w:right="893"/>
        <w:textAlignment w:val="bottom"/>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注：</w:t>
      </w:r>
    </w:p>
    <w:p w14:paraId="3EB4346F">
      <w:pPr>
        <w:widowControl/>
        <w:numPr>
          <w:ilvl w:val="3"/>
          <w:numId w:val="2"/>
        </w:numPr>
        <w:tabs>
          <w:tab w:val="left" w:pos="525"/>
        </w:tabs>
        <w:autoSpaceDE w:val="0"/>
        <w:autoSpaceDN w:val="0"/>
        <w:spacing w:line="360" w:lineRule="auto"/>
        <w:ind w:left="527" w:right="893" w:hanging="527"/>
        <w:textAlignment w:val="bottom"/>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首次报价一览表一式一份；</w:t>
      </w:r>
    </w:p>
    <w:p w14:paraId="01DDBC76">
      <w:pPr>
        <w:widowControl/>
        <w:numPr>
          <w:ilvl w:val="3"/>
          <w:numId w:val="2"/>
        </w:numPr>
        <w:tabs>
          <w:tab w:val="left" w:pos="525"/>
        </w:tabs>
        <w:autoSpaceDE w:val="0"/>
        <w:autoSpaceDN w:val="0"/>
        <w:spacing w:line="360" w:lineRule="auto"/>
        <w:ind w:left="527" w:right="893" w:hanging="527"/>
        <w:textAlignment w:val="bottom"/>
        <w:rPr>
          <w:rFonts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此表应按“供应商须知”的规定密封标记。</w:t>
      </w:r>
    </w:p>
    <w:p w14:paraId="680C2EAB">
      <w:pPr>
        <w:widowControl/>
        <w:numPr>
          <w:ilvl w:val="3"/>
          <w:numId w:val="2"/>
        </w:numPr>
        <w:tabs>
          <w:tab w:val="left" w:pos="525"/>
        </w:tabs>
        <w:autoSpaceDE w:val="0"/>
        <w:autoSpaceDN w:val="0"/>
        <w:spacing w:line="360" w:lineRule="auto"/>
        <w:ind w:left="527" w:right="893" w:hanging="527"/>
        <w:textAlignment w:val="bottom"/>
        <w:rPr>
          <w:rFonts w:hint="default" w:eastAsia="宋体"/>
          <w:color w:val="000000" w:themeColor="text1"/>
          <w:highlight w:val="none"/>
          <w:lang w:val="en-US" w:eastAsia="zh-CN"/>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本表格须装订在响应文件内。然后再将此首次磋商报价表打印一份签字和加盖印章后，单独密封在一个小信封内，随响应文件一同递交。</w:t>
      </w:r>
    </w:p>
    <w:p w14:paraId="09F60D77">
      <w:pPr>
        <w:widowControl/>
        <w:numPr>
          <w:ilvl w:val="0"/>
          <w:numId w:val="0"/>
        </w:numPr>
        <w:tabs>
          <w:tab w:val="left" w:pos="525"/>
        </w:tabs>
        <w:autoSpaceDE w:val="0"/>
        <w:autoSpaceDN w:val="0"/>
        <w:spacing w:line="360" w:lineRule="auto"/>
        <w:ind w:leftChars="0" w:right="893" w:rightChars="0"/>
        <w:textAlignment w:val="bottom"/>
        <w:rPr>
          <w:rFonts w:ascii="宋体" w:hAnsi="宋体" w:cs="宋体"/>
          <w:color w:val="000000" w:themeColor="text1"/>
          <w:highlight w:val="none"/>
          <w14:textFill>
            <w14:solidFill>
              <w14:schemeClr w14:val="tx1"/>
            </w14:solidFill>
          </w14:textFill>
        </w:rPr>
      </w:pPr>
    </w:p>
    <w:p w14:paraId="5E3FA9B0">
      <w:pPr>
        <w:widowControl/>
        <w:autoSpaceDE w:val="0"/>
        <w:autoSpaceDN w:val="0"/>
        <w:spacing w:line="360" w:lineRule="auto"/>
        <w:ind w:right="890"/>
        <w:textAlignment w:val="bottom"/>
        <w:rPr>
          <w:rFonts w:ascii="宋体" w:hAnsi="宋体" w:cs="宋体"/>
          <w:color w:val="000000" w:themeColor="text1"/>
          <w:highlight w:val="none"/>
          <w14:textFill>
            <w14:solidFill>
              <w14:schemeClr w14:val="tx1"/>
            </w14:solidFill>
          </w14:textFill>
        </w:rPr>
      </w:pPr>
    </w:p>
    <w:p w14:paraId="1E08C479">
      <w:pPr>
        <w:widowControl/>
        <w:autoSpaceDE w:val="0"/>
        <w:autoSpaceDN w:val="0"/>
        <w:spacing w:line="360" w:lineRule="auto"/>
        <w:ind w:right="890"/>
        <w:textAlignment w:val="bottom"/>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供应商：</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盖单位章</w:t>
      </w:r>
      <w:r>
        <w:rPr>
          <w:rFonts w:hint="eastAsia" w:ascii="宋体" w:hAnsi="宋体" w:cs="宋体"/>
          <w:color w:val="000000" w:themeColor="text1"/>
          <w:highlight w:val="none"/>
          <w14:textFill>
            <w14:solidFill>
              <w14:schemeClr w14:val="tx1"/>
            </w14:solidFill>
          </w14:textFill>
        </w:rPr>
        <w:t>）</w:t>
      </w:r>
    </w:p>
    <w:p w14:paraId="7E979BCE">
      <w:pPr>
        <w:widowControl/>
        <w:autoSpaceDE w:val="0"/>
        <w:autoSpaceDN w:val="0"/>
        <w:spacing w:line="360" w:lineRule="auto"/>
        <w:ind w:right="893"/>
        <w:textAlignment w:val="bottom"/>
        <w:rPr>
          <w:rFonts w:hint="eastAsia" w:ascii="宋体" w:hAnsi="宋体" w:cs="宋体"/>
          <w:color w:val="000000" w:themeColor="text1"/>
          <w:highlight w:val="none"/>
          <w14:textFill>
            <w14:solidFill>
              <w14:schemeClr w14:val="tx1"/>
            </w14:solidFill>
          </w14:textFill>
        </w:rPr>
      </w:pPr>
    </w:p>
    <w:p w14:paraId="73ABE21D">
      <w:pPr>
        <w:widowControl/>
        <w:autoSpaceDE w:val="0"/>
        <w:autoSpaceDN w:val="0"/>
        <w:spacing w:line="360" w:lineRule="auto"/>
        <w:ind w:right="893"/>
        <w:textAlignment w:val="bottom"/>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法定代表人或其委托代理人</w:t>
      </w:r>
      <w:r>
        <w:rPr>
          <w:rFonts w:hint="eastAsia" w:ascii="宋体" w:hAnsi="宋体" w:cs="宋体"/>
          <w:color w:val="000000" w:themeColor="text1"/>
          <w:highlight w:val="none"/>
          <w14:textFill>
            <w14:solidFill>
              <w14:schemeClr w14:val="tx1"/>
            </w14:solidFill>
          </w14:textFill>
        </w:rPr>
        <w:t>：</w:t>
      </w:r>
      <w:r>
        <w:rPr>
          <w:rFonts w:hint="eastAsia" w:ascii="宋体" w:hAnsi="宋体" w:cs="宋体"/>
          <w:color w:val="000000" w:themeColor="text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（签字） </w:t>
      </w:r>
    </w:p>
    <w:p w14:paraId="45883789">
      <w:pPr>
        <w:widowControl/>
        <w:autoSpaceDE w:val="0"/>
        <w:autoSpaceDN w:val="0"/>
        <w:spacing w:line="360" w:lineRule="auto"/>
        <w:ind w:right="893"/>
        <w:jc w:val="right"/>
        <w:textAlignment w:val="bottom"/>
        <w:rPr>
          <w:rFonts w:hint="eastAsia" w:ascii="宋体" w:hAnsi="宋体" w:cs="宋体"/>
          <w:color w:val="000000" w:themeColor="text1"/>
          <w:szCs w:val="21"/>
          <w:highlight w:val="none"/>
          <w:u w:val="single"/>
          <w14:textFill>
            <w14:solidFill>
              <w14:schemeClr w14:val="tx1"/>
            </w14:solidFill>
          </w14:textFill>
        </w:rPr>
      </w:pPr>
    </w:p>
    <w:p w14:paraId="5B41C3E9">
      <w:pPr>
        <w:widowControl/>
        <w:autoSpaceDE w:val="0"/>
        <w:autoSpaceDN w:val="0"/>
        <w:spacing w:line="360" w:lineRule="auto"/>
        <w:ind w:right="893"/>
        <w:jc w:val="right"/>
        <w:textAlignment w:val="bottom"/>
        <w:rPr>
          <w:rFonts w:ascii="宋体" w:hAnsi="宋体" w:cs="宋体"/>
          <w:color w:val="000000" w:themeColor="text1"/>
          <w:highlight w:val="none"/>
          <w:u w:val="singl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417B0E32">
      <w:pPr>
        <w:pStyle w:val="5"/>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br w:type="page"/>
      </w:r>
      <w:r>
        <w:rPr>
          <w:rFonts w:hint="eastAsia" w:ascii="宋体" w:hAnsi="宋体" w:eastAsia="宋体" w:cs="宋体"/>
          <w:color w:val="000000" w:themeColor="text1"/>
          <w:highlight w:val="none"/>
          <w14:textFill>
            <w14:solidFill>
              <w14:schemeClr w14:val="tx1"/>
            </w14:solidFill>
          </w14:textFill>
        </w:rPr>
        <w:t>二、法定代表人身份证明</w:t>
      </w:r>
      <w:bookmarkEnd w:id="694"/>
      <w:bookmarkEnd w:id="695"/>
      <w:bookmarkEnd w:id="696"/>
      <w:bookmarkEnd w:id="697"/>
      <w:bookmarkEnd w:id="698"/>
      <w:bookmarkEnd w:id="699"/>
      <w:bookmarkEnd w:id="700"/>
      <w:bookmarkEnd w:id="701"/>
      <w:bookmarkEnd w:id="702"/>
    </w:p>
    <w:p w14:paraId="19AC89FE">
      <w:pPr>
        <w:spacing w:line="440" w:lineRule="exact"/>
        <w:rPr>
          <w:rFonts w:hint="eastAsia" w:ascii="宋体" w:hAnsi="宋体" w:cs="宋体"/>
          <w:color w:val="000000" w:themeColor="text1"/>
          <w:szCs w:val="21"/>
          <w:highlight w:val="none"/>
          <w14:textFill>
            <w14:solidFill>
              <w14:schemeClr w14:val="tx1"/>
            </w14:solidFill>
          </w14:textFill>
        </w:rPr>
      </w:pPr>
    </w:p>
    <w:p w14:paraId="18A858E8">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供应商名称：</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09A17A26">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单位性质：</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w:t>
      </w:r>
    </w:p>
    <w:p w14:paraId="40880633">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地址：</w:t>
      </w:r>
      <w:r>
        <w:rPr>
          <w:rFonts w:hint="eastAsia" w:ascii="宋体" w:hAnsi="宋体" w:cs="宋体"/>
          <w:color w:val="000000" w:themeColor="text1"/>
          <w:szCs w:val="21"/>
          <w:highlight w:val="none"/>
          <w:u w:val="single"/>
          <w14:textFill>
            <w14:solidFill>
              <w14:schemeClr w14:val="tx1"/>
            </w14:solidFill>
          </w14:textFill>
        </w:rPr>
        <w:t xml:space="preserve">                                   </w:t>
      </w:r>
    </w:p>
    <w:p w14:paraId="1D6F10BB">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成立时间：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3EA28B1F">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经营期限：</w:t>
      </w:r>
      <w:r>
        <w:rPr>
          <w:rFonts w:hint="eastAsia" w:ascii="宋体" w:hAnsi="宋体" w:cs="宋体"/>
          <w:color w:val="000000" w:themeColor="text1"/>
          <w:szCs w:val="21"/>
          <w:highlight w:val="none"/>
          <w:u w:val="single"/>
          <w14:textFill>
            <w14:solidFill>
              <w14:schemeClr w14:val="tx1"/>
            </w14:solidFill>
          </w14:textFill>
        </w:rPr>
        <w:t xml:space="preserve">                               </w:t>
      </w:r>
    </w:p>
    <w:p w14:paraId="5419F1C7">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姓名：</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性别：</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年龄：</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职务：</w:t>
      </w:r>
      <w:r>
        <w:rPr>
          <w:rFonts w:hint="eastAsia" w:ascii="宋体" w:hAnsi="宋体" w:cs="宋体"/>
          <w:color w:val="000000" w:themeColor="text1"/>
          <w:szCs w:val="21"/>
          <w:highlight w:val="none"/>
          <w:u w:val="single"/>
          <w14:textFill>
            <w14:solidFill>
              <w14:schemeClr w14:val="tx1"/>
            </w14:solidFill>
          </w14:textFill>
        </w:rPr>
        <w:t xml:space="preserve">        </w:t>
      </w:r>
    </w:p>
    <w:p w14:paraId="0DCBB805">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系</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 （供应商名称）的法定代表人。</w:t>
      </w:r>
    </w:p>
    <w:p w14:paraId="5FEAE137">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特此证明。</w:t>
      </w:r>
    </w:p>
    <w:p w14:paraId="55363032">
      <w:pPr>
        <w:spacing w:line="440" w:lineRule="exact"/>
        <w:rPr>
          <w:rFonts w:hint="eastAsia" w:ascii="宋体" w:hAnsi="宋体" w:cs="宋体"/>
          <w:color w:val="000000" w:themeColor="text1"/>
          <w:szCs w:val="21"/>
          <w:highlight w:val="none"/>
          <w14:textFill>
            <w14:solidFill>
              <w14:schemeClr w14:val="tx1"/>
            </w14:solidFill>
          </w14:textFill>
        </w:rPr>
      </w:pPr>
    </w:p>
    <w:p w14:paraId="3A5A94CD">
      <w:pPr>
        <w:spacing w:line="440" w:lineRule="exact"/>
        <w:rPr>
          <w:rFonts w:hint="eastAsia" w:ascii="宋体" w:hAnsi="宋体" w:cs="宋体"/>
          <w:color w:val="000000" w:themeColor="text1"/>
          <w:szCs w:val="21"/>
          <w:highlight w:val="none"/>
          <w14:textFill>
            <w14:solidFill>
              <w14:schemeClr w14:val="tx1"/>
            </w14:solidFill>
          </w14:textFill>
        </w:rPr>
      </w:pPr>
    </w:p>
    <w:p w14:paraId="7435D616">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供应商：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（盖单位章）</w:t>
      </w:r>
    </w:p>
    <w:p w14:paraId="1B7C76A7">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日           </w:t>
      </w:r>
    </w:p>
    <w:p w14:paraId="0A647CA4">
      <w:pPr>
        <w:spacing w:line="440" w:lineRule="exact"/>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sz w:val="20"/>
          <w:szCs w:val="20"/>
          <w:highlight w:val="none"/>
          <w14:textFill>
            <w14:solidFill>
              <w14:schemeClr w14:val="tx1"/>
            </w14:solidFill>
          </w14:textFill>
        </w:rPr>
        <w:br w:type="page"/>
      </w:r>
      <w:bookmarkStart w:id="703" w:name="_Toc246996360"/>
      <w:bookmarkStart w:id="704" w:name="_Toc152042581"/>
      <w:bookmarkStart w:id="705" w:name="_Toc247085878"/>
      <w:bookmarkStart w:id="706" w:name="_Toc13526"/>
      <w:bookmarkStart w:id="707" w:name="_Toc179632812"/>
      <w:bookmarkStart w:id="708" w:name="_Toc246997103"/>
      <w:bookmarkStart w:id="709" w:name="_Toc152045792"/>
      <w:bookmarkStart w:id="710" w:name="_Toc16016"/>
      <w:bookmarkStart w:id="711" w:name="_Toc144974861"/>
      <w: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t>三、授权委托书</w:t>
      </w:r>
      <w:bookmarkEnd w:id="703"/>
      <w:bookmarkEnd w:id="704"/>
      <w:bookmarkEnd w:id="705"/>
      <w:bookmarkEnd w:id="706"/>
      <w:bookmarkEnd w:id="707"/>
      <w:bookmarkEnd w:id="708"/>
      <w:bookmarkEnd w:id="709"/>
      <w:bookmarkEnd w:id="710"/>
      <w:bookmarkEnd w:id="711"/>
    </w:p>
    <w:p w14:paraId="12248D56">
      <w:pPr>
        <w:spacing w:line="440" w:lineRule="exact"/>
        <w:rPr>
          <w:rFonts w:hint="eastAsia" w:ascii="宋体" w:hAnsi="宋体" w:cs="宋体"/>
          <w:color w:val="000000" w:themeColor="text1"/>
          <w:szCs w:val="21"/>
          <w:highlight w:val="none"/>
          <w14:textFill>
            <w14:solidFill>
              <w14:schemeClr w14:val="tx1"/>
            </w14:solidFill>
          </w14:textFill>
        </w:rPr>
      </w:pPr>
    </w:p>
    <w:p w14:paraId="37906DC5">
      <w:pPr>
        <w:topLinePunct/>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本人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（姓名）系</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（供应商名称）的法定代表人，现委托</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（姓名）为我方代理人。代理人根据授权，以我方名义签署、澄清、说明、补正、递交、撤回、修改</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（项目名称）响应文件、签订合同和处理有关事宜，其法律后果由我方承担。</w:t>
      </w:r>
    </w:p>
    <w:p w14:paraId="528110F3">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委托期限：</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w:t>
      </w:r>
    </w:p>
    <w:p w14:paraId="5C6899D0">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代理人无转委托权。</w:t>
      </w:r>
    </w:p>
    <w:p w14:paraId="0369AC68">
      <w:pPr>
        <w:spacing w:line="440" w:lineRule="exact"/>
        <w:ind w:firstLine="420" w:firstLineChars="20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附：法定代表人</w:t>
      </w:r>
      <w:r>
        <w:rPr>
          <w:rFonts w:hint="eastAsia" w:ascii="宋体" w:hAnsi="宋体" w:cs="宋体"/>
          <w:color w:val="000000" w:themeColor="text1"/>
          <w:szCs w:val="21"/>
          <w:highlight w:val="none"/>
          <w:lang w:eastAsia="zh-CN"/>
          <w14:textFill>
            <w14:solidFill>
              <w14:schemeClr w14:val="tx1"/>
            </w14:solidFill>
          </w14:textFill>
        </w:rPr>
        <w:t>及委托代理人</w:t>
      </w:r>
      <w:r>
        <w:rPr>
          <w:rFonts w:hint="eastAsia" w:ascii="宋体" w:hAnsi="宋体" w:cs="宋体"/>
          <w:color w:val="000000" w:themeColor="text1"/>
          <w:szCs w:val="21"/>
          <w:highlight w:val="none"/>
          <w14:textFill>
            <w14:solidFill>
              <w14:schemeClr w14:val="tx1"/>
            </w14:solidFill>
          </w14:textFill>
        </w:rPr>
        <w:t>身份证</w:t>
      </w:r>
      <w:r>
        <w:rPr>
          <w:rFonts w:hint="eastAsia" w:ascii="宋体" w:hAnsi="宋体" w:cs="宋体"/>
          <w:color w:val="000000" w:themeColor="text1"/>
          <w:szCs w:val="21"/>
          <w:highlight w:val="none"/>
          <w:lang w:eastAsia="zh-CN"/>
          <w14:textFill>
            <w14:solidFill>
              <w14:schemeClr w14:val="tx1"/>
            </w14:solidFill>
          </w14:textFill>
        </w:rPr>
        <w:t>正反面复印件</w:t>
      </w:r>
    </w:p>
    <w:p w14:paraId="121244EC">
      <w:pPr>
        <w:spacing w:line="440" w:lineRule="exact"/>
        <w:rPr>
          <w:rFonts w:hint="eastAsia" w:ascii="宋体" w:hAnsi="宋体" w:cs="宋体"/>
          <w:color w:val="000000" w:themeColor="text1"/>
          <w:szCs w:val="21"/>
          <w:highlight w:val="none"/>
          <w14:textFill>
            <w14:solidFill>
              <w14:schemeClr w14:val="tx1"/>
            </w14:solidFill>
          </w14:textFill>
        </w:rPr>
      </w:pPr>
    </w:p>
    <w:p w14:paraId="776290F3">
      <w:pPr>
        <w:spacing w:line="440" w:lineRule="exact"/>
        <w:rPr>
          <w:rFonts w:hint="eastAsia" w:ascii="宋体" w:hAnsi="宋体" w:cs="宋体"/>
          <w:color w:val="000000" w:themeColor="text1"/>
          <w:szCs w:val="21"/>
          <w:highlight w:val="none"/>
          <w14:textFill>
            <w14:solidFill>
              <w14:schemeClr w14:val="tx1"/>
            </w14:solidFill>
          </w14:textFill>
        </w:rPr>
      </w:pPr>
    </w:p>
    <w:p w14:paraId="56C459B3">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（盖单位章）</w:t>
      </w:r>
    </w:p>
    <w:p w14:paraId="678B1148">
      <w:pPr>
        <w:spacing w:line="440" w:lineRule="exact"/>
        <w:rPr>
          <w:rFonts w:hint="eastAsia" w:ascii="宋体" w:hAnsi="宋体" w:cs="宋体"/>
          <w:color w:val="000000" w:themeColor="text1"/>
          <w:szCs w:val="21"/>
          <w:highlight w:val="none"/>
          <w14:textFill>
            <w14:solidFill>
              <w14:schemeClr w14:val="tx1"/>
            </w14:solidFill>
          </w14:textFill>
        </w:rPr>
      </w:pPr>
    </w:p>
    <w:p w14:paraId="3980BDFF">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法定代表人：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（签字）</w:t>
      </w:r>
    </w:p>
    <w:p w14:paraId="507898AB">
      <w:pPr>
        <w:spacing w:line="440" w:lineRule="exact"/>
        <w:rPr>
          <w:rFonts w:hint="eastAsia" w:ascii="宋体" w:hAnsi="宋体" w:cs="宋体"/>
          <w:color w:val="000000" w:themeColor="text1"/>
          <w:szCs w:val="21"/>
          <w:highlight w:val="none"/>
          <w14:textFill>
            <w14:solidFill>
              <w14:schemeClr w14:val="tx1"/>
            </w14:solidFill>
          </w14:textFill>
        </w:rPr>
      </w:pPr>
    </w:p>
    <w:p w14:paraId="12F343C2">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身份证号码：</w:t>
      </w:r>
      <w:r>
        <w:rPr>
          <w:rFonts w:hint="eastAsia" w:ascii="宋体" w:hAnsi="宋体" w:cs="宋体"/>
          <w:color w:val="000000" w:themeColor="text1"/>
          <w:szCs w:val="21"/>
          <w:highlight w:val="none"/>
          <w:u w:val="single"/>
          <w14:textFill>
            <w14:solidFill>
              <w14:schemeClr w14:val="tx1"/>
            </w14:solidFill>
          </w14:textFill>
        </w:rPr>
        <w:t xml:space="preserve">                                     </w:t>
      </w:r>
    </w:p>
    <w:p w14:paraId="6853562B">
      <w:pPr>
        <w:spacing w:line="440" w:lineRule="exact"/>
        <w:rPr>
          <w:rFonts w:hint="eastAsia" w:ascii="宋体" w:hAnsi="宋体" w:cs="宋体"/>
          <w:color w:val="000000" w:themeColor="text1"/>
          <w:szCs w:val="21"/>
          <w:highlight w:val="none"/>
          <w14:textFill>
            <w14:solidFill>
              <w14:schemeClr w14:val="tx1"/>
            </w14:solidFill>
          </w14:textFill>
        </w:rPr>
      </w:pPr>
    </w:p>
    <w:p w14:paraId="166D4ECF">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委托代理人：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 xml:space="preserve">（签字） </w:t>
      </w:r>
    </w:p>
    <w:p w14:paraId="4F3A14D6">
      <w:pPr>
        <w:spacing w:line="440" w:lineRule="exact"/>
        <w:rPr>
          <w:rFonts w:hint="eastAsia" w:ascii="宋体" w:hAnsi="宋体" w:cs="宋体"/>
          <w:color w:val="000000" w:themeColor="text1"/>
          <w:szCs w:val="21"/>
          <w:highlight w:val="none"/>
          <w14:textFill>
            <w14:solidFill>
              <w14:schemeClr w14:val="tx1"/>
            </w14:solidFill>
          </w14:textFill>
        </w:rPr>
      </w:pPr>
    </w:p>
    <w:p w14:paraId="609BDB39">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身份证号码：</w:t>
      </w:r>
      <w:r>
        <w:rPr>
          <w:rFonts w:hint="eastAsia" w:ascii="宋体" w:hAnsi="宋体" w:cs="宋体"/>
          <w:color w:val="000000" w:themeColor="text1"/>
          <w:szCs w:val="21"/>
          <w:highlight w:val="none"/>
          <w:u w:val="single"/>
          <w14:textFill>
            <w14:solidFill>
              <w14:schemeClr w14:val="tx1"/>
            </w14:solidFill>
          </w14:textFill>
        </w:rPr>
        <w:t xml:space="preserve">                                      </w:t>
      </w:r>
    </w:p>
    <w:p w14:paraId="084BB16B">
      <w:pPr>
        <w:spacing w:line="440" w:lineRule="exact"/>
        <w:rPr>
          <w:rFonts w:hint="eastAsia" w:ascii="宋体" w:hAnsi="宋体" w:cs="宋体"/>
          <w:color w:val="000000" w:themeColor="text1"/>
          <w:szCs w:val="21"/>
          <w:highlight w:val="none"/>
          <w14:textFill>
            <w14:solidFill>
              <w14:schemeClr w14:val="tx1"/>
            </w14:solidFill>
          </w14:textFill>
        </w:rPr>
      </w:pPr>
    </w:p>
    <w:p w14:paraId="215A88BC">
      <w:pPr>
        <w:spacing w:line="440" w:lineRule="exact"/>
        <w:rPr>
          <w:rFonts w:hint="eastAsia" w:ascii="宋体" w:hAnsi="宋体" w:cs="宋体"/>
          <w:color w:val="000000" w:themeColor="text1"/>
          <w:szCs w:val="21"/>
          <w:highlight w:val="none"/>
          <w14:textFill>
            <w14:solidFill>
              <w14:schemeClr w14:val="tx1"/>
            </w14:solidFill>
          </w14:textFill>
        </w:rPr>
      </w:pPr>
    </w:p>
    <w:p w14:paraId="30C82AA9">
      <w:pPr>
        <w:spacing w:line="440" w:lineRule="exact"/>
        <w:ind w:firstLine="2310" w:firstLineChars="11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3F285EAB">
      <w:pPr>
        <w:autoSpaceDE w:val="0"/>
        <w:autoSpaceDN w:val="0"/>
        <w:adjustRightInd w:val="0"/>
        <w:spacing w:line="50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 w:val="20"/>
          <w:szCs w:val="20"/>
          <w:highlight w:val="none"/>
          <w14:textFill>
            <w14:solidFill>
              <w14:schemeClr w14:val="tx1"/>
            </w14:solidFill>
          </w14:textFill>
        </w:rPr>
        <w:br w:type="page"/>
      </w:r>
    </w:p>
    <w:p w14:paraId="16E82734">
      <w:pPr>
        <w:pStyle w:val="5"/>
        <w:jc w:val="center"/>
        <w:rPr>
          <w:rFonts w:hint="eastAsia" w:ascii="宋体" w:hAnsi="宋体" w:eastAsia="宋体" w:cs="宋体"/>
          <w:color w:val="000000" w:themeColor="text1"/>
          <w:highlight w:val="none"/>
          <w14:textFill>
            <w14:solidFill>
              <w14:schemeClr w14:val="tx1"/>
            </w14:solidFill>
          </w14:textFill>
        </w:rPr>
      </w:pPr>
      <w:bookmarkStart w:id="712" w:name="_Toc29105"/>
      <w:bookmarkStart w:id="713" w:name="_Toc144974863"/>
      <w:bookmarkStart w:id="714" w:name="_Toc20645"/>
      <w:bookmarkStart w:id="715" w:name="_Toc179632815"/>
      <w:bookmarkStart w:id="716" w:name="_Toc246996363"/>
      <w:bookmarkStart w:id="717" w:name="_Toc247085881"/>
      <w:bookmarkStart w:id="718" w:name="_Toc152045795"/>
      <w:bookmarkStart w:id="719" w:name="_Toc246997106"/>
      <w:bookmarkStart w:id="720" w:name="_Toc152042584"/>
      <w:r>
        <w:rPr>
          <w:rFonts w:hint="eastAsia" w:ascii="宋体" w:hAnsi="宋体" w:eastAsia="宋体" w:cs="宋体"/>
          <w:color w:val="000000" w:themeColor="text1"/>
          <w:highlight w:val="none"/>
          <w:lang w:eastAsia="zh-CN"/>
          <w14:textFill>
            <w14:solidFill>
              <w14:schemeClr w14:val="tx1"/>
            </w14:solidFill>
          </w14:textFill>
        </w:rPr>
        <w:t>四</w:t>
      </w:r>
      <w:r>
        <w:rPr>
          <w:rFonts w:hint="eastAsia" w:ascii="宋体" w:hAnsi="宋体" w:eastAsia="宋体" w:cs="宋体"/>
          <w:color w:val="000000" w:themeColor="text1"/>
          <w:highlight w:val="none"/>
          <w14:textFill>
            <w14:solidFill>
              <w14:schemeClr w14:val="tx1"/>
            </w14:solidFill>
          </w14:textFill>
        </w:rPr>
        <w:t>、已标价工程量清单</w:t>
      </w:r>
      <w:bookmarkEnd w:id="712"/>
      <w:bookmarkEnd w:id="713"/>
      <w:bookmarkEnd w:id="714"/>
      <w:bookmarkEnd w:id="715"/>
      <w:bookmarkEnd w:id="716"/>
      <w:bookmarkEnd w:id="717"/>
      <w:bookmarkEnd w:id="718"/>
      <w:bookmarkEnd w:id="719"/>
      <w:bookmarkEnd w:id="720"/>
    </w:p>
    <w:p w14:paraId="1C52938B">
      <w:pPr>
        <w:spacing w:line="440" w:lineRule="exact"/>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cs="宋体"/>
          <w:color w:val="000000" w:themeColor="text1"/>
          <w:sz w:val="20"/>
          <w:szCs w:val="20"/>
          <w:highlight w:val="none"/>
          <w:lang w:val="en-US" w:eastAsia="zh-CN"/>
          <w14:textFill>
            <w14:solidFill>
              <w14:schemeClr w14:val="tx1"/>
            </w14:solidFill>
          </w14:textFill>
        </w:rPr>
        <w:t xml:space="preserve"> </w:t>
      </w:r>
      <w:r>
        <w:rPr>
          <w:rFonts w:hint="eastAsia" w:ascii="宋体" w:hAnsi="宋体" w:cs="宋体"/>
          <w:color w:val="000000" w:themeColor="text1"/>
          <w:sz w:val="20"/>
          <w:szCs w:val="20"/>
          <w:highlight w:val="none"/>
          <w14:textFill>
            <w14:solidFill>
              <w14:schemeClr w14:val="tx1"/>
            </w14:solidFill>
          </w14:textFill>
        </w:rPr>
        <w:br w:type="page"/>
      </w:r>
      <w:bookmarkStart w:id="721" w:name="_Toc152045796"/>
      <w:bookmarkStart w:id="722" w:name="_Toc2062"/>
      <w:bookmarkStart w:id="723" w:name="_Toc179632816"/>
      <w:bookmarkStart w:id="724" w:name="_Toc246997107"/>
      <w:bookmarkStart w:id="725" w:name="_Toc247085882"/>
      <w:bookmarkStart w:id="726" w:name="_Toc152042585"/>
      <w:bookmarkStart w:id="727" w:name="_Toc144974864"/>
      <w:bookmarkStart w:id="728" w:name="_Toc29062"/>
      <w:bookmarkStart w:id="729" w:name="_Toc246996364"/>
      <w: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t>五、</w:t>
      </w:r>
      <w:bookmarkEnd w:id="721"/>
      <w:bookmarkEnd w:id="722"/>
      <w:bookmarkEnd w:id="723"/>
      <w:bookmarkEnd w:id="724"/>
      <w:bookmarkEnd w:id="725"/>
      <w:bookmarkEnd w:id="726"/>
      <w:bookmarkEnd w:id="727"/>
      <w:bookmarkEnd w:id="728"/>
      <w:bookmarkEnd w:id="729"/>
      <w: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t>施工组织设计</w:t>
      </w:r>
    </w:p>
    <w:p w14:paraId="2BF78C17">
      <w:pPr>
        <w:autoSpaceDE w:val="0"/>
        <w:autoSpaceDN w:val="0"/>
        <w:adjustRightInd w:val="0"/>
        <w:spacing w:line="240" w:lineRule="auto"/>
        <w:jc w:val="left"/>
        <w:rPr>
          <w:rFonts w:hint="eastAsia" w:ascii="宋体" w:hAnsi="宋体" w:cs="宋体"/>
          <w:color w:val="000000" w:themeColor="text1"/>
          <w:szCs w:val="21"/>
          <w:highlight w:val="none"/>
          <w14:textFill>
            <w14:solidFill>
              <w14:schemeClr w14:val="tx1"/>
            </w14:solidFill>
          </w14:textFill>
        </w:rPr>
      </w:pPr>
    </w:p>
    <w:p w14:paraId="7BE308A9">
      <w:pPr>
        <w:autoSpaceDE w:val="0"/>
        <w:autoSpaceDN w:val="0"/>
        <w:adjustRightInd w:val="0"/>
        <w:spacing w:line="240" w:lineRule="auto"/>
        <w:jc w:val="left"/>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1．供应商应根据磋商文件和对现场的勘察情况，采用文字并结合图表形式，参考</w:t>
      </w:r>
      <w:r>
        <w:rPr>
          <w:rFonts w:hint="eastAsia" w:ascii="宋体" w:hAnsi="宋体" w:cs="宋体"/>
          <w:color w:val="000000" w:themeColor="text1"/>
          <w:szCs w:val="21"/>
          <w:highlight w:val="none"/>
          <w:lang w:eastAsia="zh-CN"/>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施工组织设计评分标准</w:t>
      </w:r>
      <w:r>
        <w:rPr>
          <w:rFonts w:hint="eastAsia" w:ascii="宋体" w:hAnsi="宋体" w:cs="宋体"/>
          <w:color w:val="000000" w:themeColor="text1"/>
          <w:szCs w:val="21"/>
          <w:highlight w:val="none"/>
          <w:lang w:eastAsia="zh-CN"/>
          <w14:textFill>
            <w14:solidFill>
              <w14:schemeClr w14:val="tx1"/>
            </w14:solidFill>
          </w14:textFill>
        </w:rPr>
        <w:t>”进行编制。</w:t>
      </w:r>
    </w:p>
    <w:p w14:paraId="415DA921">
      <w:pPr>
        <w:spacing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2．施工组织设计除采用文字表述外可附下列图表，图表及格式要求附后。</w:t>
      </w:r>
    </w:p>
    <w:p w14:paraId="3276778A">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bookmarkStart w:id="730" w:name="_Toc16840_WPSOffice_Level2"/>
      <w:bookmarkStart w:id="731" w:name="_Toc30705_WPSOffice_Level2"/>
      <w:r>
        <w:rPr>
          <w:rFonts w:hint="eastAsia" w:ascii="宋体" w:hAnsi="宋体" w:cs="宋体"/>
          <w:color w:val="000000" w:themeColor="text1"/>
          <w:szCs w:val="21"/>
          <w:highlight w:val="none"/>
          <w14:textFill>
            <w14:solidFill>
              <w14:schemeClr w14:val="tx1"/>
            </w14:solidFill>
          </w14:textFill>
        </w:rPr>
        <w:t>附表一  拟投入本工程的主要施工设备表</w:t>
      </w:r>
      <w:bookmarkEnd w:id="730"/>
      <w:bookmarkEnd w:id="731"/>
    </w:p>
    <w:p w14:paraId="7FC8F71A">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bookmarkStart w:id="732" w:name="_Toc17994_WPSOffice_Level2"/>
      <w:bookmarkStart w:id="733" w:name="_Toc30302_WPSOffice_Level2"/>
      <w:r>
        <w:rPr>
          <w:rFonts w:hint="eastAsia" w:ascii="宋体" w:hAnsi="宋体" w:cs="宋体"/>
          <w:color w:val="000000" w:themeColor="text1"/>
          <w:szCs w:val="21"/>
          <w:highlight w:val="none"/>
          <w14:textFill>
            <w14:solidFill>
              <w14:schemeClr w14:val="tx1"/>
            </w14:solidFill>
          </w14:textFill>
        </w:rPr>
        <w:t>附表二  拟配备本工程的试验和检测仪器设备表</w:t>
      </w:r>
      <w:bookmarkEnd w:id="732"/>
      <w:bookmarkEnd w:id="733"/>
    </w:p>
    <w:p w14:paraId="05AB8D94">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bookmarkStart w:id="734" w:name="_Toc4684_WPSOffice_Level2"/>
      <w:bookmarkStart w:id="735" w:name="_Toc24684_WPSOffice_Level2"/>
      <w:r>
        <w:rPr>
          <w:rFonts w:hint="eastAsia" w:ascii="宋体" w:hAnsi="宋体" w:cs="宋体"/>
          <w:color w:val="000000" w:themeColor="text1"/>
          <w:szCs w:val="21"/>
          <w:highlight w:val="none"/>
          <w14:textFill>
            <w14:solidFill>
              <w14:schemeClr w14:val="tx1"/>
            </w14:solidFill>
          </w14:textFill>
        </w:rPr>
        <w:t>附表三  劳动力计划表</w:t>
      </w:r>
      <w:bookmarkEnd w:id="734"/>
      <w:bookmarkEnd w:id="735"/>
    </w:p>
    <w:p w14:paraId="39FDDC5D">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bookmarkStart w:id="736" w:name="_Toc5762_WPSOffice_Level2"/>
      <w:bookmarkStart w:id="737" w:name="_Toc12626_WPSOffice_Level2"/>
      <w:r>
        <w:rPr>
          <w:rFonts w:hint="eastAsia" w:ascii="宋体" w:hAnsi="宋体" w:cs="宋体"/>
          <w:color w:val="000000" w:themeColor="text1"/>
          <w:szCs w:val="21"/>
          <w:highlight w:val="none"/>
          <w14:textFill>
            <w14:solidFill>
              <w14:schemeClr w14:val="tx1"/>
            </w14:solidFill>
          </w14:textFill>
        </w:rPr>
        <w:t xml:space="preserve">附表四  </w:t>
      </w:r>
      <w:bookmarkEnd w:id="736"/>
      <w:bookmarkEnd w:id="737"/>
      <w:bookmarkStart w:id="738" w:name="_Toc875_WPSOffice_Level2"/>
      <w:bookmarkStart w:id="739" w:name="_Toc7581_WPSOffice_Level2"/>
      <w:r>
        <w:rPr>
          <w:rFonts w:hint="eastAsia" w:ascii="宋体" w:hAnsi="宋体" w:cs="宋体"/>
          <w:color w:val="000000" w:themeColor="text1"/>
          <w:szCs w:val="21"/>
          <w:highlight w:val="none"/>
          <w14:textFill>
            <w14:solidFill>
              <w14:schemeClr w14:val="tx1"/>
            </w14:solidFill>
          </w14:textFill>
        </w:rPr>
        <w:t>临时用地表</w:t>
      </w:r>
      <w:bookmarkEnd w:id="738"/>
      <w:bookmarkEnd w:id="739"/>
    </w:p>
    <w:p w14:paraId="71A2595A">
      <w:pPr>
        <w:pStyle w:val="5"/>
        <w:rPr>
          <w:rFonts w:hint="eastAsia"/>
          <w:color w:val="000000" w:themeColor="text1"/>
          <w:highlight w:val="none"/>
          <w14:textFill>
            <w14:solidFill>
              <w14:schemeClr w14:val="tx1"/>
            </w14:solidFill>
          </w14:textFill>
        </w:rPr>
      </w:pPr>
    </w:p>
    <w:p w14:paraId="07BEBBB8">
      <w:pPr>
        <w:pStyle w:val="9"/>
        <w:spacing w:before="2"/>
        <w:rPr>
          <w:rFonts w:ascii="宋体" w:hAnsi="宋体" w:cs="宋体"/>
          <w:color w:val="000000" w:themeColor="text1"/>
          <w:sz w:val="11"/>
          <w:highlight w:val="none"/>
          <w14:textFill>
            <w14:solidFill>
              <w14:schemeClr w14:val="tx1"/>
            </w14:solidFill>
          </w14:textFill>
        </w:rPr>
      </w:pPr>
    </w:p>
    <w:p w14:paraId="13D1BBB4">
      <w:pPr>
        <w:rPr>
          <w:rFonts w:hint="eastAsia" w:ascii="宋体" w:hAnsi="宋体" w:cs="宋体"/>
          <w:b/>
          <w:bCs/>
          <w:color w:val="000000" w:themeColor="text1"/>
          <w:sz w:val="24"/>
          <w:highlight w:val="none"/>
          <w14:textFill>
            <w14:solidFill>
              <w14:schemeClr w14:val="tx1"/>
            </w14:solidFill>
          </w14:textFill>
        </w:rPr>
      </w:pPr>
      <w:bookmarkStart w:id="740" w:name="_bookmark203"/>
      <w:bookmarkEnd w:id="740"/>
      <w:r>
        <w:rPr>
          <w:rFonts w:hint="eastAsia" w:ascii="宋体" w:hAnsi="宋体" w:cs="宋体"/>
          <w:b/>
          <w:bCs/>
          <w:color w:val="000000" w:themeColor="text1"/>
          <w:sz w:val="32"/>
          <w:szCs w:val="32"/>
          <w:highlight w:val="none"/>
          <w14:textFill>
            <w14:solidFill>
              <w14:schemeClr w14:val="tx1"/>
            </w14:solidFill>
          </w14:textFill>
        </w:rPr>
        <w:br w:type="page"/>
      </w:r>
      <w:bookmarkStart w:id="741" w:name="_Toc8369_WPSOffice_Level2"/>
      <w:bookmarkStart w:id="742" w:name="_Toc488219863"/>
      <w:bookmarkStart w:id="743" w:name="_Toc29462_WPSOffice_Level2"/>
      <w:bookmarkStart w:id="744" w:name="_Toc12178_WPSOffice_Level1"/>
      <w:bookmarkStart w:id="745" w:name="_Toc488219869"/>
      <w:bookmarkStart w:id="746" w:name="_Toc8213"/>
      <w:bookmarkStart w:id="747" w:name="_Toc24762_WPSOffice_Level1"/>
      <w:r>
        <w:rPr>
          <w:rFonts w:hint="eastAsia" w:ascii="宋体" w:hAnsi="宋体" w:cs="宋体"/>
          <w:b/>
          <w:bCs/>
          <w:color w:val="000000" w:themeColor="text1"/>
          <w:sz w:val="24"/>
          <w:highlight w:val="none"/>
          <w14:textFill>
            <w14:solidFill>
              <w14:schemeClr w14:val="tx1"/>
            </w14:solidFill>
          </w14:textFill>
        </w:rPr>
        <w:t>附表一：拟投入本工程的主要施工设备表</w:t>
      </w:r>
      <w:bookmarkEnd w:id="741"/>
      <w:bookmarkEnd w:id="742"/>
      <w:bookmarkEnd w:id="743"/>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872"/>
        <w:gridCol w:w="872"/>
        <w:gridCol w:w="1620"/>
      </w:tblGrid>
      <w:tr w14:paraId="1ADEF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4" w:type="dxa"/>
            <w:noWrap w:val="0"/>
            <w:vAlign w:val="center"/>
          </w:tcPr>
          <w:p w14:paraId="768F4B39">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序号</w:t>
            </w:r>
          </w:p>
        </w:tc>
        <w:tc>
          <w:tcPr>
            <w:tcW w:w="1064" w:type="dxa"/>
            <w:noWrap w:val="0"/>
            <w:vAlign w:val="center"/>
          </w:tcPr>
          <w:p w14:paraId="13ABC879">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设备名称</w:t>
            </w:r>
          </w:p>
        </w:tc>
        <w:tc>
          <w:tcPr>
            <w:tcW w:w="672" w:type="dxa"/>
            <w:noWrap w:val="0"/>
            <w:vAlign w:val="center"/>
          </w:tcPr>
          <w:p w14:paraId="0ABDA6C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型号</w:t>
            </w:r>
          </w:p>
          <w:p w14:paraId="201F2C2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规格</w:t>
            </w:r>
          </w:p>
        </w:tc>
        <w:tc>
          <w:tcPr>
            <w:tcW w:w="1022" w:type="dxa"/>
            <w:noWrap w:val="0"/>
            <w:vAlign w:val="center"/>
          </w:tcPr>
          <w:p w14:paraId="5EA13E2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数  量</w:t>
            </w:r>
          </w:p>
        </w:tc>
        <w:tc>
          <w:tcPr>
            <w:tcW w:w="709" w:type="dxa"/>
            <w:noWrap w:val="0"/>
            <w:vAlign w:val="center"/>
          </w:tcPr>
          <w:p w14:paraId="7D0D8FE1">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国别</w:t>
            </w:r>
          </w:p>
          <w:p w14:paraId="5D4F116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产地</w:t>
            </w:r>
          </w:p>
        </w:tc>
        <w:tc>
          <w:tcPr>
            <w:tcW w:w="709" w:type="dxa"/>
            <w:noWrap w:val="0"/>
            <w:vAlign w:val="center"/>
          </w:tcPr>
          <w:p w14:paraId="0D519A0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制造</w:t>
            </w:r>
          </w:p>
          <w:p w14:paraId="5ADE1EBF">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年份</w:t>
            </w:r>
          </w:p>
        </w:tc>
        <w:tc>
          <w:tcPr>
            <w:tcW w:w="1176" w:type="dxa"/>
            <w:noWrap w:val="0"/>
            <w:vAlign w:val="center"/>
          </w:tcPr>
          <w:p w14:paraId="497127B4">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额定功率</w:t>
            </w:r>
          </w:p>
          <w:p w14:paraId="36D3A985">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（KW）</w:t>
            </w:r>
          </w:p>
        </w:tc>
        <w:tc>
          <w:tcPr>
            <w:tcW w:w="872" w:type="dxa"/>
            <w:noWrap w:val="0"/>
            <w:vAlign w:val="center"/>
          </w:tcPr>
          <w:p w14:paraId="12DBCF7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生产</w:t>
            </w:r>
          </w:p>
          <w:p w14:paraId="481A6607">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能力</w:t>
            </w:r>
          </w:p>
        </w:tc>
        <w:tc>
          <w:tcPr>
            <w:tcW w:w="872" w:type="dxa"/>
            <w:noWrap w:val="0"/>
            <w:vAlign w:val="center"/>
          </w:tcPr>
          <w:p w14:paraId="5845B4D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用于施</w:t>
            </w:r>
          </w:p>
          <w:p w14:paraId="27F89FA6">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工部位</w:t>
            </w:r>
          </w:p>
        </w:tc>
        <w:tc>
          <w:tcPr>
            <w:tcW w:w="1620" w:type="dxa"/>
            <w:noWrap w:val="0"/>
            <w:vAlign w:val="center"/>
          </w:tcPr>
          <w:p w14:paraId="700FF2F9">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w:t>
            </w:r>
          </w:p>
        </w:tc>
      </w:tr>
      <w:tr w14:paraId="746E2B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0B864AA">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569377C8">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2EDA09C4">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C2CEF1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8A00FA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0AC9B9A">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B1D935F">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4252CAA9">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8CCA02A">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0A5AF056">
            <w:pPr>
              <w:jc w:val="center"/>
              <w:rPr>
                <w:rFonts w:hint="eastAsia" w:ascii="宋体" w:hAnsi="宋体" w:cs="宋体"/>
                <w:color w:val="000000" w:themeColor="text1"/>
                <w:szCs w:val="21"/>
                <w:highlight w:val="none"/>
                <w14:textFill>
                  <w14:solidFill>
                    <w14:schemeClr w14:val="tx1"/>
                  </w14:solidFill>
                </w14:textFill>
              </w:rPr>
            </w:pPr>
          </w:p>
        </w:tc>
      </w:tr>
      <w:tr w14:paraId="6E99E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AC5D835">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1900C0E6">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510FEDC2">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BDC015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CD0CB6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B6FDD8E">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0C509FCA">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C4FB6E7">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F1EDC2B">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52ADF087">
            <w:pPr>
              <w:jc w:val="center"/>
              <w:rPr>
                <w:rFonts w:hint="eastAsia" w:ascii="宋体" w:hAnsi="宋体" w:cs="宋体"/>
                <w:color w:val="000000" w:themeColor="text1"/>
                <w:szCs w:val="21"/>
                <w:highlight w:val="none"/>
                <w14:textFill>
                  <w14:solidFill>
                    <w14:schemeClr w14:val="tx1"/>
                  </w14:solidFill>
                </w14:textFill>
              </w:rPr>
            </w:pPr>
          </w:p>
        </w:tc>
      </w:tr>
      <w:tr w14:paraId="742C1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3BC87BC">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70EB11B">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A13868F">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47B87BF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210707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EF21135">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7B1FA322">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AE59754">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249C799">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6E1CCDBD">
            <w:pPr>
              <w:jc w:val="center"/>
              <w:rPr>
                <w:rFonts w:hint="eastAsia" w:ascii="宋体" w:hAnsi="宋体" w:cs="宋体"/>
                <w:color w:val="000000" w:themeColor="text1"/>
                <w:szCs w:val="21"/>
                <w:highlight w:val="none"/>
                <w14:textFill>
                  <w14:solidFill>
                    <w14:schemeClr w14:val="tx1"/>
                  </w14:solidFill>
                </w14:textFill>
              </w:rPr>
            </w:pPr>
          </w:p>
        </w:tc>
      </w:tr>
      <w:tr w14:paraId="34ACF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1E308B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123A260">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BE6ABAA">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5E4C9BE">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4DA872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D6AC6E9">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69D5223A">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BEA1A91">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5EF39E35">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2B7F4F36">
            <w:pPr>
              <w:jc w:val="center"/>
              <w:rPr>
                <w:rFonts w:hint="eastAsia" w:ascii="宋体" w:hAnsi="宋体" w:cs="宋体"/>
                <w:color w:val="000000" w:themeColor="text1"/>
                <w:szCs w:val="21"/>
                <w:highlight w:val="none"/>
                <w14:textFill>
                  <w14:solidFill>
                    <w14:schemeClr w14:val="tx1"/>
                  </w14:solidFill>
                </w14:textFill>
              </w:rPr>
            </w:pPr>
          </w:p>
        </w:tc>
      </w:tr>
      <w:tr w14:paraId="3E6501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6B5B733">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CD45146">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8C3673E">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D03CC4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F2CA2C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4434028">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624D6F4A">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8A0360E">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40543E12">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1BF57100">
            <w:pPr>
              <w:jc w:val="center"/>
              <w:rPr>
                <w:rFonts w:hint="eastAsia" w:ascii="宋体" w:hAnsi="宋体" w:cs="宋体"/>
                <w:color w:val="000000" w:themeColor="text1"/>
                <w:szCs w:val="21"/>
                <w:highlight w:val="none"/>
                <w14:textFill>
                  <w14:solidFill>
                    <w14:schemeClr w14:val="tx1"/>
                  </w14:solidFill>
                </w14:textFill>
              </w:rPr>
            </w:pPr>
          </w:p>
        </w:tc>
      </w:tr>
      <w:tr w14:paraId="7961E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1BB9C16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5458F065">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64616496">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4B818FB9">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471C81F">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4FD3DEF">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777A9B43">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51568BF7">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FD6783D">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5974EE77">
            <w:pPr>
              <w:jc w:val="center"/>
              <w:rPr>
                <w:rFonts w:hint="eastAsia" w:ascii="宋体" w:hAnsi="宋体" w:cs="宋体"/>
                <w:color w:val="000000" w:themeColor="text1"/>
                <w:szCs w:val="21"/>
                <w:highlight w:val="none"/>
                <w14:textFill>
                  <w14:solidFill>
                    <w14:schemeClr w14:val="tx1"/>
                  </w14:solidFill>
                </w14:textFill>
              </w:rPr>
            </w:pPr>
          </w:p>
        </w:tc>
      </w:tr>
      <w:tr w14:paraId="0F4AC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7BDFE69">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8EA09D6">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235FB951">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7507762E">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AFD435B">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59D378C">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C490A0F">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BF96057">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0C1B6797">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3BAB39F1">
            <w:pPr>
              <w:jc w:val="center"/>
              <w:rPr>
                <w:rFonts w:hint="eastAsia" w:ascii="宋体" w:hAnsi="宋体" w:cs="宋体"/>
                <w:color w:val="000000" w:themeColor="text1"/>
                <w:szCs w:val="21"/>
                <w:highlight w:val="none"/>
                <w14:textFill>
                  <w14:solidFill>
                    <w14:schemeClr w14:val="tx1"/>
                  </w14:solidFill>
                </w14:textFill>
              </w:rPr>
            </w:pPr>
          </w:p>
        </w:tc>
      </w:tr>
      <w:tr w14:paraId="40716E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86B0F9D">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2F51E9DC">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E7FB7C4">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2420B86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A2B525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DA36D1C">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E200CDF">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6B9A463F">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0CB7827">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52E736C0">
            <w:pPr>
              <w:jc w:val="center"/>
              <w:rPr>
                <w:rFonts w:hint="eastAsia" w:ascii="宋体" w:hAnsi="宋体" w:cs="宋体"/>
                <w:color w:val="000000" w:themeColor="text1"/>
                <w:szCs w:val="21"/>
                <w:highlight w:val="none"/>
                <w14:textFill>
                  <w14:solidFill>
                    <w14:schemeClr w14:val="tx1"/>
                  </w14:solidFill>
                </w14:textFill>
              </w:rPr>
            </w:pPr>
          </w:p>
        </w:tc>
      </w:tr>
      <w:tr w14:paraId="0D05F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E8242C9">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9C32194">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6021A13">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C5651F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867B0A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EC86F39">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D6CB98A">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BA24181">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79DEAAD3">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51AA006A">
            <w:pPr>
              <w:jc w:val="center"/>
              <w:rPr>
                <w:rFonts w:hint="eastAsia" w:ascii="宋体" w:hAnsi="宋体" w:cs="宋体"/>
                <w:color w:val="000000" w:themeColor="text1"/>
                <w:szCs w:val="21"/>
                <w:highlight w:val="none"/>
                <w14:textFill>
                  <w14:solidFill>
                    <w14:schemeClr w14:val="tx1"/>
                  </w14:solidFill>
                </w14:textFill>
              </w:rPr>
            </w:pPr>
          </w:p>
        </w:tc>
      </w:tr>
      <w:tr w14:paraId="60B62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372A444">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DB59ECB">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4DD5B747">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0BF924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909E75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68CA2FB">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9C7B50E">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0F439150">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591BC375">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4118E76A">
            <w:pPr>
              <w:jc w:val="center"/>
              <w:rPr>
                <w:rFonts w:hint="eastAsia" w:ascii="宋体" w:hAnsi="宋体" w:cs="宋体"/>
                <w:color w:val="000000" w:themeColor="text1"/>
                <w:szCs w:val="21"/>
                <w:highlight w:val="none"/>
                <w14:textFill>
                  <w14:solidFill>
                    <w14:schemeClr w14:val="tx1"/>
                  </w14:solidFill>
                </w14:textFill>
              </w:rPr>
            </w:pPr>
          </w:p>
        </w:tc>
      </w:tr>
      <w:tr w14:paraId="513D9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174C375">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5DC96BE">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99276BA">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4B0806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B4C18E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15B7713">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7497FCF7">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DBE2105">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D3D116F">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4BCF7BFB">
            <w:pPr>
              <w:jc w:val="center"/>
              <w:rPr>
                <w:rFonts w:hint="eastAsia" w:ascii="宋体" w:hAnsi="宋体" w:cs="宋体"/>
                <w:color w:val="000000" w:themeColor="text1"/>
                <w:szCs w:val="21"/>
                <w:highlight w:val="none"/>
                <w14:textFill>
                  <w14:solidFill>
                    <w14:schemeClr w14:val="tx1"/>
                  </w14:solidFill>
                </w14:textFill>
              </w:rPr>
            </w:pPr>
          </w:p>
        </w:tc>
      </w:tr>
      <w:tr w14:paraId="2036DB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E2F6CCA">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3FE4882">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52B09E9E">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15BAF8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65BA95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C92F8B9">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5BCACDD4">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4B0D1DE">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6AE3D000">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6B07D098">
            <w:pPr>
              <w:jc w:val="center"/>
              <w:rPr>
                <w:rFonts w:hint="eastAsia" w:ascii="宋体" w:hAnsi="宋体" w:cs="宋体"/>
                <w:color w:val="000000" w:themeColor="text1"/>
                <w:szCs w:val="21"/>
                <w:highlight w:val="none"/>
                <w14:textFill>
                  <w14:solidFill>
                    <w14:schemeClr w14:val="tx1"/>
                  </w14:solidFill>
                </w14:textFill>
              </w:rPr>
            </w:pPr>
          </w:p>
        </w:tc>
      </w:tr>
      <w:tr w14:paraId="37D4E1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B10F840">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76DE4AF">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77006592">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6B3479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784A65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CEACB94">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CEED4DA">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00221685">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BFFBCCD">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7B780287">
            <w:pPr>
              <w:jc w:val="center"/>
              <w:rPr>
                <w:rFonts w:hint="eastAsia" w:ascii="宋体" w:hAnsi="宋体" w:cs="宋体"/>
                <w:color w:val="000000" w:themeColor="text1"/>
                <w:szCs w:val="21"/>
                <w:highlight w:val="none"/>
                <w14:textFill>
                  <w14:solidFill>
                    <w14:schemeClr w14:val="tx1"/>
                  </w14:solidFill>
                </w14:textFill>
              </w:rPr>
            </w:pPr>
          </w:p>
        </w:tc>
      </w:tr>
      <w:tr w14:paraId="70042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5B70F0D">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CCB9A14">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617731E">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23B367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59583B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25F7535">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34076B41">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0D7E92C7">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4C6EA329">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14ECF880">
            <w:pPr>
              <w:jc w:val="center"/>
              <w:rPr>
                <w:rFonts w:hint="eastAsia" w:ascii="宋体" w:hAnsi="宋体" w:cs="宋体"/>
                <w:color w:val="000000" w:themeColor="text1"/>
                <w:szCs w:val="21"/>
                <w:highlight w:val="none"/>
                <w14:textFill>
                  <w14:solidFill>
                    <w14:schemeClr w14:val="tx1"/>
                  </w14:solidFill>
                </w14:textFill>
              </w:rPr>
            </w:pPr>
          </w:p>
        </w:tc>
      </w:tr>
      <w:tr w14:paraId="7E777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2C99B04">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E1192A5">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2097B327">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2DE7E92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89B689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FD6C751">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9734708">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48D2BD03">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2BCC853A">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0084164F">
            <w:pPr>
              <w:jc w:val="center"/>
              <w:rPr>
                <w:rFonts w:hint="eastAsia" w:ascii="宋体" w:hAnsi="宋体" w:cs="宋体"/>
                <w:color w:val="000000" w:themeColor="text1"/>
                <w:szCs w:val="21"/>
                <w:highlight w:val="none"/>
                <w14:textFill>
                  <w14:solidFill>
                    <w14:schemeClr w14:val="tx1"/>
                  </w14:solidFill>
                </w14:textFill>
              </w:rPr>
            </w:pPr>
          </w:p>
        </w:tc>
      </w:tr>
      <w:tr w14:paraId="2091D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C82CDCC">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3BDAFEA">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4EC7D8F4">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DC7950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6080D6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C00958F">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B758C9B">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2D0415B3">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5DB8BA7">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059D84C3">
            <w:pPr>
              <w:jc w:val="center"/>
              <w:rPr>
                <w:rFonts w:hint="eastAsia" w:ascii="宋体" w:hAnsi="宋体" w:cs="宋体"/>
                <w:color w:val="000000" w:themeColor="text1"/>
                <w:szCs w:val="21"/>
                <w:highlight w:val="none"/>
                <w14:textFill>
                  <w14:solidFill>
                    <w14:schemeClr w14:val="tx1"/>
                  </w14:solidFill>
                </w14:textFill>
              </w:rPr>
            </w:pPr>
          </w:p>
        </w:tc>
      </w:tr>
      <w:tr w14:paraId="4F918D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7C0BEEE">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25992C3D">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6257D554">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3411C7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0F5399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CBFE422">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47F45E0">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2794BD1">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479978B">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6115ADFD">
            <w:pPr>
              <w:jc w:val="center"/>
              <w:rPr>
                <w:rFonts w:hint="eastAsia" w:ascii="宋体" w:hAnsi="宋体" w:cs="宋体"/>
                <w:color w:val="000000" w:themeColor="text1"/>
                <w:szCs w:val="21"/>
                <w:highlight w:val="none"/>
                <w14:textFill>
                  <w14:solidFill>
                    <w14:schemeClr w14:val="tx1"/>
                  </w14:solidFill>
                </w14:textFill>
              </w:rPr>
            </w:pPr>
          </w:p>
        </w:tc>
      </w:tr>
      <w:tr w14:paraId="3EED10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B9A326F">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520ED20E">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5D3261D">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5E202B8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8C60A7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DEFBFC0">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7F17D0FE">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6441452">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8912A2D">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0992DDCC">
            <w:pPr>
              <w:jc w:val="center"/>
              <w:rPr>
                <w:rFonts w:hint="eastAsia" w:ascii="宋体" w:hAnsi="宋体" w:cs="宋体"/>
                <w:color w:val="000000" w:themeColor="text1"/>
                <w:szCs w:val="21"/>
                <w:highlight w:val="none"/>
                <w14:textFill>
                  <w14:solidFill>
                    <w14:schemeClr w14:val="tx1"/>
                  </w14:solidFill>
                </w14:textFill>
              </w:rPr>
            </w:pPr>
          </w:p>
        </w:tc>
      </w:tr>
      <w:tr w14:paraId="3E6F3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4AC2B74">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58318A07">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F11E466">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4845A18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321ACF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401F364">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09F4BFBE">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26F56792">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611E2F28">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590F9BAC">
            <w:pPr>
              <w:jc w:val="center"/>
              <w:rPr>
                <w:rFonts w:hint="eastAsia" w:ascii="宋体" w:hAnsi="宋体" w:cs="宋体"/>
                <w:color w:val="000000" w:themeColor="text1"/>
                <w:szCs w:val="21"/>
                <w:highlight w:val="none"/>
                <w14:textFill>
                  <w14:solidFill>
                    <w14:schemeClr w14:val="tx1"/>
                  </w14:solidFill>
                </w14:textFill>
              </w:rPr>
            </w:pPr>
          </w:p>
        </w:tc>
      </w:tr>
      <w:tr w14:paraId="77D240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DC9401D">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442C81C8">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28583A78">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AF1BF5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A56FC6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06D831F">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78A0A5B">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67BC53CA">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5AA70D46">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024B09C2">
            <w:pPr>
              <w:jc w:val="center"/>
              <w:rPr>
                <w:rFonts w:hint="eastAsia" w:ascii="宋体" w:hAnsi="宋体" w:cs="宋体"/>
                <w:color w:val="000000" w:themeColor="text1"/>
                <w:szCs w:val="21"/>
                <w:highlight w:val="none"/>
                <w14:textFill>
                  <w14:solidFill>
                    <w14:schemeClr w14:val="tx1"/>
                  </w14:solidFill>
                </w14:textFill>
              </w:rPr>
            </w:pPr>
          </w:p>
        </w:tc>
      </w:tr>
      <w:tr w14:paraId="4B023C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873C227">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46297DD8">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94165C0">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12D222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A94066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0659110">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639F5AD">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52D4785">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13766338">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4EDF5167">
            <w:pPr>
              <w:jc w:val="center"/>
              <w:rPr>
                <w:rFonts w:hint="eastAsia" w:ascii="宋体" w:hAnsi="宋体" w:cs="宋体"/>
                <w:color w:val="000000" w:themeColor="text1"/>
                <w:szCs w:val="21"/>
                <w:highlight w:val="none"/>
                <w14:textFill>
                  <w14:solidFill>
                    <w14:schemeClr w14:val="tx1"/>
                  </w14:solidFill>
                </w14:textFill>
              </w:rPr>
            </w:pPr>
          </w:p>
        </w:tc>
      </w:tr>
      <w:tr w14:paraId="2B01C9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7EB1AED">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79DDD20E">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666664D9">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5324795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7627C59">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0E9AE12">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597F6802">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062B175B">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3090A234">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75AF7E99">
            <w:pPr>
              <w:jc w:val="center"/>
              <w:rPr>
                <w:rFonts w:hint="eastAsia" w:ascii="宋体" w:hAnsi="宋体" w:cs="宋体"/>
                <w:color w:val="000000" w:themeColor="text1"/>
                <w:szCs w:val="21"/>
                <w:highlight w:val="none"/>
                <w14:textFill>
                  <w14:solidFill>
                    <w14:schemeClr w14:val="tx1"/>
                  </w14:solidFill>
                </w14:textFill>
              </w:rPr>
            </w:pPr>
          </w:p>
        </w:tc>
      </w:tr>
      <w:tr w14:paraId="3D1B0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C501FC5">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5936EEA">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76D64168">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689D20B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303DF7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DE6E27F">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63C15519">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0506056D">
            <w:pPr>
              <w:jc w:val="center"/>
              <w:rPr>
                <w:rFonts w:hint="eastAsia" w:ascii="宋体" w:hAnsi="宋体" w:cs="宋体"/>
                <w:color w:val="000000" w:themeColor="text1"/>
                <w:szCs w:val="21"/>
                <w:highlight w:val="none"/>
                <w14:textFill>
                  <w14:solidFill>
                    <w14:schemeClr w14:val="tx1"/>
                  </w14:solidFill>
                </w14:textFill>
              </w:rPr>
            </w:pPr>
          </w:p>
        </w:tc>
        <w:tc>
          <w:tcPr>
            <w:tcW w:w="872" w:type="dxa"/>
            <w:noWrap w:val="0"/>
            <w:vAlign w:val="center"/>
          </w:tcPr>
          <w:p w14:paraId="5C112E90">
            <w:pPr>
              <w:jc w:val="center"/>
              <w:rPr>
                <w:rFonts w:hint="eastAsia" w:ascii="宋体" w:hAnsi="宋体" w:cs="宋体"/>
                <w:color w:val="000000" w:themeColor="text1"/>
                <w:szCs w:val="21"/>
                <w:highlight w:val="none"/>
                <w14:textFill>
                  <w14:solidFill>
                    <w14:schemeClr w14:val="tx1"/>
                  </w14:solidFill>
                </w14:textFill>
              </w:rPr>
            </w:pPr>
          </w:p>
        </w:tc>
        <w:tc>
          <w:tcPr>
            <w:tcW w:w="1620" w:type="dxa"/>
            <w:noWrap w:val="0"/>
            <w:vAlign w:val="center"/>
          </w:tcPr>
          <w:p w14:paraId="4B588D7A">
            <w:pPr>
              <w:jc w:val="center"/>
              <w:rPr>
                <w:rFonts w:hint="eastAsia" w:ascii="宋体" w:hAnsi="宋体" w:cs="宋体"/>
                <w:color w:val="000000" w:themeColor="text1"/>
                <w:szCs w:val="21"/>
                <w:highlight w:val="none"/>
                <w14:textFill>
                  <w14:solidFill>
                    <w14:schemeClr w14:val="tx1"/>
                  </w14:solidFill>
                </w14:textFill>
              </w:rPr>
            </w:pPr>
          </w:p>
        </w:tc>
      </w:tr>
    </w:tbl>
    <w:p w14:paraId="609B6035">
      <w:pPr>
        <w:spacing w:line="420" w:lineRule="exact"/>
        <w:rPr>
          <w:rFonts w:hint="eastAsia" w:ascii="宋体" w:hAnsi="宋体" w:cs="宋体"/>
          <w:color w:val="000000" w:themeColor="text1"/>
          <w:szCs w:val="21"/>
          <w:highlight w:val="none"/>
          <w14:textFill>
            <w14:solidFill>
              <w14:schemeClr w14:val="tx1"/>
            </w14:solidFill>
          </w14:textFill>
        </w:rPr>
      </w:pPr>
    </w:p>
    <w:p w14:paraId="64FB6574">
      <w:pPr>
        <w:jc w:val="left"/>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bookmarkStart w:id="748" w:name="_Toc17903_WPSOffice_Level2"/>
      <w:bookmarkStart w:id="749" w:name="_Toc23722_WPSOffice_Level2"/>
      <w:bookmarkStart w:id="750" w:name="_Toc488219864"/>
      <w:r>
        <w:rPr>
          <w:rFonts w:hint="eastAsia" w:ascii="宋体" w:hAnsi="宋体" w:cs="宋体"/>
          <w:b/>
          <w:bCs/>
          <w:color w:val="000000" w:themeColor="text1"/>
          <w:sz w:val="24"/>
          <w:highlight w:val="none"/>
          <w14:textFill>
            <w14:solidFill>
              <w14:schemeClr w14:val="tx1"/>
            </w14:solidFill>
          </w14:textFill>
        </w:rPr>
        <w:t>附表二：拟配备本工程的试验和检测仪器设备表</w:t>
      </w:r>
      <w:bookmarkEnd w:id="748"/>
      <w:bookmarkEnd w:id="749"/>
      <w:bookmarkEnd w:id="750"/>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1064"/>
        <w:gridCol w:w="672"/>
        <w:gridCol w:w="1022"/>
        <w:gridCol w:w="709"/>
        <w:gridCol w:w="709"/>
        <w:gridCol w:w="1176"/>
        <w:gridCol w:w="1659"/>
        <w:gridCol w:w="1705"/>
      </w:tblGrid>
      <w:tr w14:paraId="15958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644" w:type="dxa"/>
            <w:noWrap w:val="0"/>
            <w:vAlign w:val="center"/>
          </w:tcPr>
          <w:p w14:paraId="1E54DCA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序号</w:t>
            </w:r>
          </w:p>
        </w:tc>
        <w:tc>
          <w:tcPr>
            <w:tcW w:w="1064" w:type="dxa"/>
            <w:noWrap w:val="0"/>
            <w:vAlign w:val="center"/>
          </w:tcPr>
          <w:p w14:paraId="71DEFF96">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仪器设备</w:t>
            </w:r>
          </w:p>
          <w:p w14:paraId="69F8511A">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名    称</w:t>
            </w:r>
          </w:p>
        </w:tc>
        <w:tc>
          <w:tcPr>
            <w:tcW w:w="672" w:type="dxa"/>
            <w:noWrap w:val="0"/>
            <w:vAlign w:val="center"/>
          </w:tcPr>
          <w:p w14:paraId="0857886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型号</w:t>
            </w:r>
          </w:p>
          <w:p w14:paraId="6642FCDF">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规格</w:t>
            </w:r>
          </w:p>
        </w:tc>
        <w:tc>
          <w:tcPr>
            <w:tcW w:w="1022" w:type="dxa"/>
            <w:noWrap w:val="0"/>
            <w:vAlign w:val="center"/>
          </w:tcPr>
          <w:p w14:paraId="129285E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数  量</w:t>
            </w:r>
          </w:p>
        </w:tc>
        <w:tc>
          <w:tcPr>
            <w:tcW w:w="709" w:type="dxa"/>
            <w:noWrap w:val="0"/>
            <w:vAlign w:val="center"/>
          </w:tcPr>
          <w:p w14:paraId="08385A2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国别</w:t>
            </w:r>
          </w:p>
          <w:p w14:paraId="14B606C1">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产地</w:t>
            </w:r>
          </w:p>
        </w:tc>
        <w:tc>
          <w:tcPr>
            <w:tcW w:w="709" w:type="dxa"/>
            <w:noWrap w:val="0"/>
            <w:vAlign w:val="center"/>
          </w:tcPr>
          <w:p w14:paraId="119BB5F2">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制造</w:t>
            </w:r>
          </w:p>
          <w:p w14:paraId="045DFC7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年份</w:t>
            </w:r>
          </w:p>
        </w:tc>
        <w:tc>
          <w:tcPr>
            <w:tcW w:w="1176" w:type="dxa"/>
            <w:noWrap w:val="0"/>
            <w:vAlign w:val="center"/>
          </w:tcPr>
          <w:p w14:paraId="032351E1">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已使用台</w:t>
            </w:r>
          </w:p>
          <w:p w14:paraId="07E0A0CA">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时    数</w:t>
            </w:r>
          </w:p>
        </w:tc>
        <w:tc>
          <w:tcPr>
            <w:tcW w:w="1659" w:type="dxa"/>
            <w:noWrap w:val="0"/>
            <w:vAlign w:val="center"/>
          </w:tcPr>
          <w:p w14:paraId="65C28AF6">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用  途</w:t>
            </w:r>
          </w:p>
        </w:tc>
        <w:tc>
          <w:tcPr>
            <w:tcW w:w="1705" w:type="dxa"/>
            <w:noWrap w:val="0"/>
            <w:vAlign w:val="center"/>
          </w:tcPr>
          <w:p w14:paraId="675DEA9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w:t>
            </w:r>
          </w:p>
        </w:tc>
      </w:tr>
      <w:tr w14:paraId="3D36F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45D6A0A">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3DA4A90">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DFDD3A8">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D582ED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3E4466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5345916">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33E1415">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23861BC5">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0DCB538">
            <w:pPr>
              <w:jc w:val="center"/>
              <w:rPr>
                <w:rFonts w:hint="eastAsia" w:ascii="宋体" w:hAnsi="宋体" w:cs="宋体"/>
                <w:color w:val="000000" w:themeColor="text1"/>
                <w:szCs w:val="21"/>
                <w:highlight w:val="none"/>
                <w14:textFill>
                  <w14:solidFill>
                    <w14:schemeClr w14:val="tx1"/>
                  </w14:solidFill>
                </w14:textFill>
              </w:rPr>
            </w:pPr>
          </w:p>
        </w:tc>
      </w:tr>
      <w:tr w14:paraId="300E2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F530C6D">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FA63891">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659FED87">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E8290E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55A11CB">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BFA0402">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AC3056C">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6AB0E7AB">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55DB15D">
            <w:pPr>
              <w:jc w:val="center"/>
              <w:rPr>
                <w:rFonts w:hint="eastAsia" w:ascii="宋体" w:hAnsi="宋体" w:cs="宋体"/>
                <w:color w:val="000000" w:themeColor="text1"/>
                <w:szCs w:val="21"/>
                <w:highlight w:val="none"/>
                <w14:textFill>
                  <w14:solidFill>
                    <w14:schemeClr w14:val="tx1"/>
                  </w14:solidFill>
                </w14:textFill>
              </w:rPr>
            </w:pPr>
          </w:p>
        </w:tc>
      </w:tr>
      <w:tr w14:paraId="0CF36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1147B1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03B032E">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0A6D440">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BA3FED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9FAD49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7A059F1">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0CADE8B9">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56BE9D19">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320324C0">
            <w:pPr>
              <w:jc w:val="center"/>
              <w:rPr>
                <w:rFonts w:hint="eastAsia" w:ascii="宋体" w:hAnsi="宋体" w:cs="宋体"/>
                <w:color w:val="000000" w:themeColor="text1"/>
                <w:szCs w:val="21"/>
                <w:highlight w:val="none"/>
                <w14:textFill>
                  <w14:solidFill>
                    <w14:schemeClr w14:val="tx1"/>
                  </w14:solidFill>
                </w14:textFill>
              </w:rPr>
            </w:pPr>
          </w:p>
        </w:tc>
      </w:tr>
      <w:tr w14:paraId="6B96B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9FBCD4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14612FA">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251B47D">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22CB00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97B25A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1A35616">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2559EDA">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7CBBB1D5">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55A5FBEB">
            <w:pPr>
              <w:jc w:val="center"/>
              <w:rPr>
                <w:rFonts w:hint="eastAsia" w:ascii="宋体" w:hAnsi="宋体" w:cs="宋体"/>
                <w:color w:val="000000" w:themeColor="text1"/>
                <w:szCs w:val="21"/>
                <w:highlight w:val="none"/>
                <w14:textFill>
                  <w14:solidFill>
                    <w14:schemeClr w14:val="tx1"/>
                  </w14:solidFill>
                </w14:textFill>
              </w:rPr>
            </w:pPr>
          </w:p>
        </w:tc>
      </w:tr>
      <w:tr w14:paraId="083B11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0EAFA79">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48075064">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2C4CCAAB">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7B92DC5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AAB7F9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362C18A">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354FD0AD">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400C0D5C">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46D44425">
            <w:pPr>
              <w:jc w:val="center"/>
              <w:rPr>
                <w:rFonts w:hint="eastAsia" w:ascii="宋体" w:hAnsi="宋体" w:cs="宋体"/>
                <w:color w:val="000000" w:themeColor="text1"/>
                <w:szCs w:val="21"/>
                <w:highlight w:val="none"/>
                <w14:textFill>
                  <w14:solidFill>
                    <w14:schemeClr w14:val="tx1"/>
                  </w14:solidFill>
                </w14:textFill>
              </w:rPr>
            </w:pPr>
          </w:p>
        </w:tc>
      </w:tr>
      <w:tr w14:paraId="2BFD7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7B174AF">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508D8CC">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BE669B6">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79EE897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43DB5C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FF349C9">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301DCA1">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59AF8472">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AA23A5E">
            <w:pPr>
              <w:jc w:val="center"/>
              <w:rPr>
                <w:rFonts w:hint="eastAsia" w:ascii="宋体" w:hAnsi="宋体" w:cs="宋体"/>
                <w:color w:val="000000" w:themeColor="text1"/>
                <w:szCs w:val="21"/>
                <w:highlight w:val="none"/>
                <w14:textFill>
                  <w14:solidFill>
                    <w14:schemeClr w14:val="tx1"/>
                  </w14:solidFill>
                </w14:textFill>
              </w:rPr>
            </w:pPr>
          </w:p>
        </w:tc>
      </w:tr>
      <w:tr w14:paraId="12843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C6A726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5F74CF4">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475FABEE">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2F9DB2E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3A1FE9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C589447">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37ED66C4">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1EA6EC49">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3186C92B">
            <w:pPr>
              <w:jc w:val="center"/>
              <w:rPr>
                <w:rFonts w:hint="eastAsia" w:ascii="宋体" w:hAnsi="宋体" w:cs="宋体"/>
                <w:color w:val="000000" w:themeColor="text1"/>
                <w:szCs w:val="21"/>
                <w:highlight w:val="none"/>
                <w14:textFill>
                  <w14:solidFill>
                    <w14:schemeClr w14:val="tx1"/>
                  </w14:solidFill>
                </w14:textFill>
              </w:rPr>
            </w:pPr>
          </w:p>
        </w:tc>
      </w:tr>
      <w:tr w14:paraId="33711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26EFE8B">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D3C8E1E">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952C298">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57FAE96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5E2702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2DF302A">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C88752A">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0AC4A8B0">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46EAA907">
            <w:pPr>
              <w:jc w:val="center"/>
              <w:rPr>
                <w:rFonts w:hint="eastAsia" w:ascii="宋体" w:hAnsi="宋体" w:cs="宋体"/>
                <w:color w:val="000000" w:themeColor="text1"/>
                <w:szCs w:val="21"/>
                <w:highlight w:val="none"/>
                <w14:textFill>
                  <w14:solidFill>
                    <w14:schemeClr w14:val="tx1"/>
                  </w14:solidFill>
                </w14:textFill>
              </w:rPr>
            </w:pPr>
          </w:p>
        </w:tc>
      </w:tr>
      <w:tr w14:paraId="34FF5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C6CD557">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0EECB82D">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41ACA722">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6E7B31C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D4C2D2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8B04B8F">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380E11FA">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242A3DCD">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7BF7FEDE">
            <w:pPr>
              <w:jc w:val="center"/>
              <w:rPr>
                <w:rFonts w:hint="eastAsia" w:ascii="宋体" w:hAnsi="宋体" w:cs="宋体"/>
                <w:color w:val="000000" w:themeColor="text1"/>
                <w:szCs w:val="21"/>
                <w:highlight w:val="none"/>
                <w14:textFill>
                  <w14:solidFill>
                    <w14:schemeClr w14:val="tx1"/>
                  </w14:solidFill>
                </w14:textFill>
              </w:rPr>
            </w:pPr>
          </w:p>
        </w:tc>
      </w:tr>
      <w:tr w14:paraId="1018C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FD2B3AA">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4B547620">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2A24B03">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4757069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0B55AA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00FDC09">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36C9FC95">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26EB7E19">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7AE325B6">
            <w:pPr>
              <w:jc w:val="center"/>
              <w:rPr>
                <w:rFonts w:hint="eastAsia" w:ascii="宋体" w:hAnsi="宋体" w:cs="宋体"/>
                <w:color w:val="000000" w:themeColor="text1"/>
                <w:szCs w:val="21"/>
                <w:highlight w:val="none"/>
                <w14:textFill>
                  <w14:solidFill>
                    <w14:schemeClr w14:val="tx1"/>
                  </w14:solidFill>
                </w14:textFill>
              </w:rPr>
            </w:pPr>
          </w:p>
        </w:tc>
      </w:tr>
      <w:tr w14:paraId="3EE05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C229D83">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76917E92">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A835227">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25B750E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26F76EF">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F32A4E2">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572F8C7">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48284A62">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3E92284F">
            <w:pPr>
              <w:jc w:val="center"/>
              <w:rPr>
                <w:rFonts w:hint="eastAsia" w:ascii="宋体" w:hAnsi="宋体" w:cs="宋体"/>
                <w:color w:val="000000" w:themeColor="text1"/>
                <w:szCs w:val="21"/>
                <w:highlight w:val="none"/>
                <w14:textFill>
                  <w14:solidFill>
                    <w14:schemeClr w14:val="tx1"/>
                  </w14:solidFill>
                </w14:textFill>
              </w:rPr>
            </w:pPr>
          </w:p>
        </w:tc>
      </w:tr>
      <w:tr w14:paraId="14E64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431FA9B6">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AE5676B">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0EF42C4">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507A096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D93A18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F822B3A">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B4033DD">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565FDF88">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5D6A4033">
            <w:pPr>
              <w:jc w:val="center"/>
              <w:rPr>
                <w:rFonts w:hint="eastAsia" w:ascii="宋体" w:hAnsi="宋体" w:cs="宋体"/>
                <w:color w:val="000000" w:themeColor="text1"/>
                <w:szCs w:val="21"/>
                <w:highlight w:val="none"/>
                <w14:textFill>
                  <w14:solidFill>
                    <w14:schemeClr w14:val="tx1"/>
                  </w14:solidFill>
                </w14:textFill>
              </w:rPr>
            </w:pPr>
          </w:p>
        </w:tc>
      </w:tr>
      <w:tr w14:paraId="4ABAB7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D41EB7E">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FC431F4">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3DFCC5C">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1CE793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2489F7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0D72CF1">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050394D">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5627F73E">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61260E9A">
            <w:pPr>
              <w:jc w:val="center"/>
              <w:rPr>
                <w:rFonts w:hint="eastAsia" w:ascii="宋体" w:hAnsi="宋体" w:cs="宋体"/>
                <w:color w:val="000000" w:themeColor="text1"/>
                <w:szCs w:val="21"/>
                <w:highlight w:val="none"/>
                <w14:textFill>
                  <w14:solidFill>
                    <w14:schemeClr w14:val="tx1"/>
                  </w14:solidFill>
                </w14:textFill>
              </w:rPr>
            </w:pPr>
          </w:p>
        </w:tc>
      </w:tr>
      <w:tr w14:paraId="25BB9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F2B7001">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783E4E27">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B1570A8">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7D54525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CBE1F6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57597A2">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903DE14">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2ABFE6FE">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B745BA5">
            <w:pPr>
              <w:jc w:val="center"/>
              <w:rPr>
                <w:rFonts w:hint="eastAsia" w:ascii="宋体" w:hAnsi="宋体" w:cs="宋体"/>
                <w:color w:val="000000" w:themeColor="text1"/>
                <w:szCs w:val="21"/>
                <w:highlight w:val="none"/>
                <w14:textFill>
                  <w14:solidFill>
                    <w14:schemeClr w14:val="tx1"/>
                  </w14:solidFill>
                </w14:textFill>
              </w:rPr>
            </w:pPr>
          </w:p>
        </w:tc>
      </w:tr>
      <w:tr w14:paraId="01C8AC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3CC18F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5768EF5F">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5F992567">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C6A709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781319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F48ED67">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0A998F4">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2D607CCA">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46E6E102">
            <w:pPr>
              <w:jc w:val="center"/>
              <w:rPr>
                <w:rFonts w:hint="eastAsia" w:ascii="宋体" w:hAnsi="宋体" w:cs="宋体"/>
                <w:color w:val="000000" w:themeColor="text1"/>
                <w:szCs w:val="21"/>
                <w:highlight w:val="none"/>
                <w14:textFill>
                  <w14:solidFill>
                    <w14:schemeClr w14:val="tx1"/>
                  </w14:solidFill>
                </w14:textFill>
              </w:rPr>
            </w:pPr>
          </w:p>
        </w:tc>
      </w:tr>
      <w:tr w14:paraId="05E08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21438663">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48505161">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1203F76C">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05CF23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EF44FB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16F0313">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7E17BE4C">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014DA028">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5B3DD179">
            <w:pPr>
              <w:jc w:val="center"/>
              <w:rPr>
                <w:rFonts w:hint="eastAsia" w:ascii="宋体" w:hAnsi="宋体" w:cs="宋体"/>
                <w:color w:val="000000" w:themeColor="text1"/>
                <w:szCs w:val="21"/>
                <w:highlight w:val="none"/>
                <w14:textFill>
                  <w14:solidFill>
                    <w14:schemeClr w14:val="tx1"/>
                  </w14:solidFill>
                </w14:textFill>
              </w:rPr>
            </w:pPr>
          </w:p>
        </w:tc>
      </w:tr>
      <w:tr w14:paraId="1F4DFB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22E6531">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1B993F50">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C32A220">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4500B4D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53CB21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AA41945">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8775C8A">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7BFB5DC5">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74B4B779">
            <w:pPr>
              <w:jc w:val="center"/>
              <w:rPr>
                <w:rFonts w:hint="eastAsia" w:ascii="宋体" w:hAnsi="宋体" w:cs="宋体"/>
                <w:color w:val="000000" w:themeColor="text1"/>
                <w:szCs w:val="21"/>
                <w:highlight w:val="none"/>
                <w14:textFill>
                  <w14:solidFill>
                    <w14:schemeClr w14:val="tx1"/>
                  </w14:solidFill>
                </w14:textFill>
              </w:rPr>
            </w:pPr>
          </w:p>
        </w:tc>
      </w:tr>
      <w:tr w14:paraId="27DCA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77D22AE3">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4DFADCC0">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570A799C">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72164C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FD4A0D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B1C1196">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06DFEB6D">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4BF68F05">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50E8812D">
            <w:pPr>
              <w:jc w:val="center"/>
              <w:rPr>
                <w:rFonts w:hint="eastAsia" w:ascii="宋体" w:hAnsi="宋体" w:cs="宋体"/>
                <w:color w:val="000000" w:themeColor="text1"/>
                <w:szCs w:val="21"/>
                <w:highlight w:val="none"/>
                <w14:textFill>
                  <w14:solidFill>
                    <w14:schemeClr w14:val="tx1"/>
                  </w14:solidFill>
                </w14:textFill>
              </w:rPr>
            </w:pPr>
          </w:p>
        </w:tc>
      </w:tr>
      <w:tr w14:paraId="7792D9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5A7D2803">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6371BDB5">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F353848">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16325A8E">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9095EF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70E26FA">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10820D4C">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72C7BD94">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44E96A33">
            <w:pPr>
              <w:jc w:val="center"/>
              <w:rPr>
                <w:rFonts w:hint="eastAsia" w:ascii="宋体" w:hAnsi="宋体" w:cs="宋体"/>
                <w:color w:val="000000" w:themeColor="text1"/>
                <w:szCs w:val="21"/>
                <w:highlight w:val="none"/>
                <w14:textFill>
                  <w14:solidFill>
                    <w14:schemeClr w14:val="tx1"/>
                  </w14:solidFill>
                </w14:textFill>
              </w:rPr>
            </w:pPr>
          </w:p>
        </w:tc>
      </w:tr>
      <w:tr w14:paraId="59FB8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A748FF1">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26CA8BF1">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BFC174D">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DCBE53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20EDCD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59A61E9">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4BC6DB88">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770F4E24">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BA3FAC7">
            <w:pPr>
              <w:jc w:val="center"/>
              <w:rPr>
                <w:rFonts w:hint="eastAsia" w:ascii="宋体" w:hAnsi="宋体" w:cs="宋体"/>
                <w:color w:val="000000" w:themeColor="text1"/>
                <w:szCs w:val="21"/>
                <w:highlight w:val="none"/>
                <w14:textFill>
                  <w14:solidFill>
                    <w14:schemeClr w14:val="tx1"/>
                  </w14:solidFill>
                </w14:textFill>
              </w:rPr>
            </w:pPr>
          </w:p>
        </w:tc>
      </w:tr>
      <w:tr w14:paraId="0DD7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3FBDECA0">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341774C6">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3BC75C13">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63D6165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46D920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C948BE3">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33D56982">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57AE7E71">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EF8572C">
            <w:pPr>
              <w:jc w:val="center"/>
              <w:rPr>
                <w:rFonts w:hint="eastAsia" w:ascii="宋体" w:hAnsi="宋体" w:cs="宋体"/>
                <w:color w:val="000000" w:themeColor="text1"/>
                <w:szCs w:val="21"/>
                <w:highlight w:val="none"/>
                <w14:textFill>
                  <w14:solidFill>
                    <w14:schemeClr w14:val="tx1"/>
                  </w14:solidFill>
                </w14:textFill>
              </w:rPr>
            </w:pPr>
          </w:p>
        </w:tc>
      </w:tr>
      <w:tr w14:paraId="36A2C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0D3787D2">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1DFF3D50">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096FCD73">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3791C87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887218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A67D975">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D288C24">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63C703CA">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42C4003D">
            <w:pPr>
              <w:jc w:val="center"/>
              <w:rPr>
                <w:rFonts w:hint="eastAsia" w:ascii="宋体" w:hAnsi="宋体" w:cs="宋体"/>
                <w:color w:val="000000" w:themeColor="text1"/>
                <w:szCs w:val="21"/>
                <w:highlight w:val="none"/>
                <w14:textFill>
                  <w14:solidFill>
                    <w14:schemeClr w14:val="tx1"/>
                  </w14:solidFill>
                </w14:textFill>
              </w:rPr>
            </w:pPr>
          </w:p>
        </w:tc>
      </w:tr>
      <w:tr w14:paraId="2E21DD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44" w:type="dxa"/>
            <w:noWrap w:val="0"/>
            <w:vAlign w:val="center"/>
          </w:tcPr>
          <w:p w14:paraId="66758CEF">
            <w:pPr>
              <w:jc w:val="center"/>
              <w:rPr>
                <w:rFonts w:hint="eastAsia" w:ascii="宋体" w:hAnsi="宋体" w:cs="宋体"/>
                <w:color w:val="000000" w:themeColor="text1"/>
                <w:szCs w:val="21"/>
                <w:highlight w:val="none"/>
                <w14:textFill>
                  <w14:solidFill>
                    <w14:schemeClr w14:val="tx1"/>
                  </w14:solidFill>
                </w14:textFill>
              </w:rPr>
            </w:pPr>
          </w:p>
        </w:tc>
        <w:tc>
          <w:tcPr>
            <w:tcW w:w="1064" w:type="dxa"/>
            <w:noWrap w:val="0"/>
            <w:vAlign w:val="center"/>
          </w:tcPr>
          <w:p w14:paraId="25504A95">
            <w:pPr>
              <w:jc w:val="center"/>
              <w:rPr>
                <w:rFonts w:hint="eastAsia" w:ascii="宋体" w:hAnsi="宋体" w:cs="宋体"/>
                <w:color w:val="000000" w:themeColor="text1"/>
                <w:szCs w:val="21"/>
                <w:highlight w:val="none"/>
                <w14:textFill>
                  <w14:solidFill>
                    <w14:schemeClr w14:val="tx1"/>
                  </w14:solidFill>
                </w14:textFill>
              </w:rPr>
            </w:pPr>
          </w:p>
        </w:tc>
        <w:tc>
          <w:tcPr>
            <w:tcW w:w="672" w:type="dxa"/>
            <w:noWrap w:val="0"/>
            <w:vAlign w:val="center"/>
          </w:tcPr>
          <w:p w14:paraId="4B6E6649">
            <w:pPr>
              <w:jc w:val="center"/>
              <w:rPr>
                <w:rFonts w:hint="eastAsia" w:ascii="宋体" w:hAnsi="宋体" w:cs="宋体"/>
                <w:color w:val="000000" w:themeColor="text1"/>
                <w:szCs w:val="21"/>
                <w:highlight w:val="none"/>
                <w14:textFill>
                  <w14:solidFill>
                    <w14:schemeClr w14:val="tx1"/>
                  </w14:solidFill>
                </w14:textFill>
              </w:rPr>
            </w:pPr>
          </w:p>
        </w:tc>
        <w:tc>
          <w:tcPr>
            <w:tcW w:w="1022" w:type="dxa"/>
            <w:noWrap w:val="0"/>
            <w:vAlign w:val="center"/>
          </w:tcPr>
          <w:p w14:paraId="01216FF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FD5DC1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5868FD3">
            <w:pPr>
              <w:jc w:val="center"/>
              <w:rPr>
                <w:rFonts w:hint="eastAsia" w:ascii="宋体" w:hAnsi="宋体" w:cs="宋体"/>
                <w:color w:val="000000" w:themeColor="text1"/>
                <w:szCs w:val="21"/>
                <w:highlight w:val="none"/>
                <w14:textFill>
                  <w14:solidFill>
                    <w14:schemeClr w14:val="tx1"/>
                  </w14:solidFill>
                </w14:textFill>
              </w:rPr>
            </w:pPr>
          </w:p>
        </w:tc>
        <w:tc>
          <w:tcPr>
            <w:tcW w:w="1176" w:type="dxa"/>
            <w:noWrap w:val="0"/>
            <w:vAlign w:val="center"/>
          </w:tcPr>
          <w:p w14:paraId="29069E21">
            <w:pPr>
              <w:jc w:val="center"/>
              <w:rPr>
                <w:rFonts w:hint="eastAsia" w:ascii="宋体" w:hAnsi="宋体" w:cs="宋体"/>
                <w:color w:val="000000" w:themeColor="text1"/>
                <w:szCs w:val="21"/>
                <w:highlight w:val="none"/>
                <w14:textFill>
                  <w14:solidFill>
                    <w14:schemeClr w14:val="tx1"/>
                  </w14:solidFill>
                </w14:textFill>
              </w:rPr>
            </w:pPr>
          </w:p>
        </w:tc>
        <w:tc>
          <w:tcPr>
            <w:tcW w:w="1659" w:type="dxa"/>
            <w:noWrap w:val="0"/>
            <w:vAlign w:val="center"/>
          </w:tcPr>
          <w:p w14:paraId="25A28598">
            <w:pPr>
              <w:jc w:val="center"/>
              <w:rPr>
                <w:rFonts w:hint="eastAsia" w:ascii="宋体" w:hAnsi="宋体" w:cs="宋体"/>
                <w:color w:val="000000" w:themeColor="text1"/>
                <w:szCs w:val="21"/>
                <w:highlight w:val="none"/>
                <w14:textFill>
                  <w14:solidFill>
                    <w14:schemeClr w14:val="tx1"/>
                  </w14:solidFill>
                </w14:textFill>
              </w:rPr>
            </w:pPr>
          </w:p>
        </w:tc>
        <w:tc>
          <w:tcPr>
            <w:tcW w:w="1705" w:type="dxa"/>
            <w:noWrap w:val="0"/>
            <w:vAlign w:val="center"/>
          </w:tcPr>
          <w:p w14:paraId="0C492EF9">
            <w:pPr>
              <w:jc w:val="center"/>
              <w:rPr>
                <w:rFonts w:hint="eastAsia" w:ascii="宋体" w:hAnsi="宋体" w:cs="宋体"/>
                <w:color w:val="000000" w:themeColor="text1"/>
                <w:szCs w:val="21"/>
                <w:highlight w:val="none"/>
                <w14:textFill>
                  <w14:solidFill>
                    <w14:schemeClr w14:val="tx1"/>
                  </w14:solidFill>
                </w14:textFill>
              </w:rPr>
            </w:pPr>
          </w:p>
        </w:tc>
      </w:tr>
    </w:tbl>
    <w:p w14:paraId="408BA8D1">
      <w:pPr>
        <w:spacing w:line="420" w:lineRule="exact"/>
        <w:rPr>
          <w:rFonts w:hint="eastAsia" w:ascii="宋体" w:hAnsi="宋体" w:cs="宋体"/>
          <w:color w:val="000000" w:themeColor="text1"/>
          <w:szCs w:val="21"/>
          <w:highlight w:val="none"/>
          <w14:textFill>
            <w14:solidFill>
              <w14:schemeClr w14:val="tx1"/>
            </w14:solidFill>
          </w14:textFill>
        </w:rPr>
      </w:pPr>
    </w:p>
    <w:p w14:paraId="6F276262">
      <w:pPr>
        <w:jc w:val="left"/>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bookmarkStart w:id="751" w:name="_Toc488219865"/>
      <w:bookmarkStart w:id="752" w:name="_Toc5460_WPSOffice_Level2"/>
      <w:bookmarkStart w:id="753" w:name="_Toc28168_WPSOffice_Level2"/>
      <w:r>
        <w:rPr>
          <w:rFonts w:hint="eastAsia" w:ascii="宋体" w:hAnsi="宋体" w:cs="宋体"/>
          <w:b/>
          <w:bCs/>
          <w:color w:val="000000" w:themeColor="text1"/>
          <w:sz w:val="24"/>
          <w:highlight w:val="none"/>
          <w14:textFill>
            <w14:solidFill>
              <w14:schemeClr w14:val="tx1"/>
            </w14:solidFill>
          </w14:textFill>
        </w:rPr>
        <w:t>附表三：劳动力计划表</w:t>
      </w:r>
      <w:bookmarkEnd w:id="751"/>
      <w:bookmarkEnd w:id="752"/>
      <w:bookmarkEnd w:id="753"/>
    </w:p>
    <w:p w14:paraId="6EE3134A">
      <w:pPr>
        <w:wordWrap w:val="0"/>
        <w:spacing w:line="420" w:lineRule="exact"/>
        <w:jc w:val="righ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单位：人   </w:t>
      </w: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1418"/>
        <w:gridCol w:w="1063"/>
        <w:gridCol w:w="1063"/>
        <w:gridCol w:w="1063"/>
        <w:gridCol w:w="1063"/>
        <w:gridCol w:w="1063"/>
        <w:gridCol w:w="1918"/>
      </w:tblGrid>
      <w:tr w14:paraId="66F452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09" w:type="dxa"/>
            <w:noWrap w:val="0"/>
            <w:vAlign w:val="center"/>
          </w:tcPr>
          <w:p w14:paraId="7FC23AD2">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工种</w:t>
            </w:r>
          </w:p>
        </w:tc>
        <w:tc>
          <w:tcPr>
            <w:tcW w:w="8651" w:type="dxa"/>
            <w:gridSpan w:val="7"/>
            <w:noWrap w:val="0"/>
            <w:vAlign w:val="center"/>
          </w:tcPr>
          <w:p w14:paraId="41FABE3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按工程施工阶段投入劳动力情况</w:t>
            </w:r>
          </w:p>
        </w:tc>
      </w:tr>
      <w:tr w14:paraId="78886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1DD4658">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12F3F22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108F4C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FD27AF4">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8C31BD4">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72618C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74FCC53">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307290C6">
            <w:pPr>
              <w:jc w:val="center"/>
              <w:rPr>
                <w:rFonts w:hint="eastAsia" w:ascii="宋体" w:hAnsi="宋体" w:cs="宋体"/>
                <w:color w:val="000000" w:themeColor="text1"/>
                <w:szCs w:val="21"/>
                <w:highlight w:val="none"/>
                <w14:textFill>
                  <w14:solidFill>
                    <w14:schemeClr w14:val="tx1"/>
                  </w14:solidFill>
                </w14:textFill>
              </w:rPr>
            </w:pPr>
          </w:p>
        </w:tc>
      </w:tr>
      <w:tr w14:paraId="5AC4E8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2D98817">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2F80569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A5ECA4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AB888D1">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CDCDBCF">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4C2BB6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868ACAA">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18057145">
            <w:pPr>
              <w:jc w:val="center"/>
              <w:rPr>
                <w:rFonts w:hint="eastAsia" w:ascii="宋体" w:hAnsi="宋体" w:cs="宋体"/>
                <w:color w:val="000000" w:themeColor="text1"/>
                <w:szCs w:val="21"/>
                <w:highlight w:val="none"/>
                <w14:textFill>
                  <w14:solidFill>
                    <w14:schemeClr w14:val="tx1"/>
                  </w14:solidFill>
                </w14:textFill>
              </w:rPr>
            </w:pPr>
          </w:p>
        </w:tc>
      </w:tr>
      <w:tr w14:paraId="36E96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00462558">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4733C15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168DB1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6D2E91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1730F0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65C32C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9198DB0">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3791A4F0">
            <w:pPr>
              <w:jc w:val="center"/>
              <w:rPr>
                <w:rFonts w:hint="eastAsia" w:ascii="宋体" w:hAnsi="宋体" w:cs="宋体"/>
                <w:color w:val="000000" w:themeColor="text1"/>
                <w:szCs w:val="21"/>
                <w:highlight w:val="none"/>
                <w14:textFill>
                  <w14:solidFill>
                    <w14:schemeClr w14:val="tx1"/>
                  </w14:solidFill>
                </w14:textFill>
              </w:rPr>
            </w:pPr>
          </w:p>
        </w:tc>
      </w:tr>
      <w:tr w14:paraId="51FC0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3FA3790B">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139807E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886B8F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4C27EB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E0F2DFB">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F19777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218D068">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6D6413F0">
            <w:pPr>
              <w:jc w:val="center"/>
              <w:rPr>
                <w:rFonts w:hint="eastAsia" w:ascii="宋体" w:hAnsi="宋体" w:cs="宋体"/>
                <w:color w:val="000000" w:themeColor="text1"/>
                <w:szCs w:val="21"/>
                <w:highlight w:val="none"/>
                <w14:textFill>
                  <w14:solidFill>
                    <w14:schemeClr w14:val="tx1"/>
                  </w14:solidFill>
                </w14:textFill>
              </w:rPr>
            </w:pPr>
          </w:p>
        </w:tc>
      </w:tr>
      <w:tr w14:paraId="71A1D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2987DFEE">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4BD026F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436C7F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5B375F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E55C1B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C6BA82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0536C86">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7F63CCB5">
            <w:pPr>
              <w:jc w:val="center"/>
              <w:rPr>
                <w:rFonts w:hint="eastAsia" w:ascii="宋体" w:hAnsi="宋体" w:cs="宋体"/>
                <w:color w:val="000000" w:themeColor="text1"/>
                <w:szCs w:val="21"/>
                <w:highlight w:val="none"/>
                <w14:textFill>
                  <w14:solidFill>
                    <w14:schemeClr w14:val="tx1"/>
                  </w14:solidFill>
                </w14:textFill>
              </w:rPr>
            </w:pPr>
          </w:p>
        </w:tc>
      </w:tr>
      <w:tr w14:paraId="02B21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3BEA7095">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0B0C426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5F5BB4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5C98E7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2AEF1F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FA264B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4C240B9">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4051A05E">
            <w:pPr>
              <w:jc w:val="center"/>
              <w:rPr>
                <w:rFonts w:hint="eastAsia" w:ascii="宋体" w:hAnsi="宋体" w:cs="宋体"/>
                <w:color w:val="000000" w:themeColor="text1"/>
                <w:szCs w:val="21"/>
                <w:highlight w:val="none"/>
                <w14:textFill>
                  <w14:solidFill>
                    <w14:schemeClr w14:val="tx1"/>
                  </w14:solidFill>
                </w14:textFill>
              </w:rPr>
            </w:pPr>
          </w:p>
        </w:tc>
      </w:tr>
      <w:tr w14:paraId="76AD5F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59067459">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38FEAAE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D6B8CA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1D4BF1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0712DE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48C5ED0">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4D3DA86">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7082595A">
            <w:pPr>
              <w:jc w:val="center"/>
              <w:rPr>
                <w:rFonts w:hint="eastAsia" w:ascii="宋体" w:hAnsi="宋体" w:cs="宋体"/>
                <w:color w:val="000000" w:themeColor="text1"/>
                <w:szCs w:val="21"/>
                <w:highlight w:val="none"/>
                <w14:textFill>
                  <w14:solidFill>
                    <w14:schemeClr w14:val="tx1"/>
                  </w14:solidFill>
                </w14:textFill>
              </w:rPr>
            </w:pPr>
          </w:p>
        </w:tc>
      </w:tr>
      <w:tr w14:paraId="1E4852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5934F133">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0CF58DC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D5F944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26A43A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89F276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BAD8464">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E3CC95E">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39085424">
            <w:pPr>
              <w:jc w:val="center"/>
              <w:rPr>
                <w:rFonts w:hint="eastAsia" w:ascii="宋体" w:hAnsi="宋体" w:cs="宋体"/>
                <w:color w:val="000000" w:themeColor="text1"/>
                <w:szCs w:val="21"/>
                <w:highlight w:val="none"/>
                <w14:textFill>
                  <w14:solidFill>
                    <w14:schemeClr w14:val="tx1"/>
                  </w14:solidFill>
                </w14:textFill>
              </w:rPr>
            </w:pPr>
          </w:p>
        </w:tc>
      </w:tr>
      <w:tr w14:paraId="6C99E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4BB10C4D">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770D7BAF">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62D490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934EAF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464A77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40BC66F">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399DFC4">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3F46F330">
            <w:pPr>
              <w:jc w:val="center"/>
              <w:rPr>
                <w:rFonts w:hint="eastAsia" w:ascii="宋体" w:hAnsi="宋体" w:cs="宋体"/>
                <w:color w:val="000000" w:themeColor="text1"/>
                <w:szCs w:val="21"/>
                <w:highlight w:val="none"/>
                <w14:textFill>
                  <w14:solidFill>
                    <w14:schemeClr w14:val="tx1"/>
                  </w14:solidFill>
                </w14:textFill>
              </w:rPr>
            </w:pPr>
          </w:p>
        </w:tc>
      </w:tr>
      <w:tr w14:paraId="11B16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5E24A129">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72145F63">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8A39713">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3FEA5F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935008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A03BAF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85FC7C9">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76276921">
            <w:pPr>
              <w:jc w:val="center"/>
              <w:rPr>
                <w:rFonts w:hint="eastAsia" w:ascii="宋体" w:hAnsi="宋体" w:cs="宋体"/>
                <w:color w:val="000000" w:themeColor="text1"/>
                <w:szCs w:val="21"/>
                <w:highlight w:val="none"/>
                <w14:textFill>
                  <w14:solidFill>
                    <w14:schemeClr w14:val="tx1"/>
                  </w14:solidFill>
                </w14:textFill>
              </w:rPr>
            </w:pPr>
          </w:p>
        </w:tc>
      </w:tr>
      <w:tr w14:paraId="057866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5DE82D5E">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70D279AF">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A6DDD5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13B817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EAC744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2167FB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DE82672">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30CE8970">
            <w:pPr>
              <w:jc w:val="center"/>
              <w:rPr>
                <w:rFonts w:hint="eastAsia" w:ascii="宋体" w:hAnsi="宋体" w:cs="宋体"/>
                <w:color w:val="000000" w:themeColor="text1"/>
                <w:szCs w:val="21"/>
                <w:highlight w:val="none"/>
                <w14:textFill>
                  <w14:solidFill>
                    <w14:schemeClr w14:val="tx1"/>
                  </w14:solidFill>
                </w14:textFill>
              </w:rPr>
            </w:pPr>
          </w:p>
        </w:tc>
      </w:tr>
      <w:tr w14:paraId="0CA335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596782CD">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0670154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2F5966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55FAD1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15FBA7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289472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D6D595E">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1DF48FCF">
            <w:pPr>
              <w:jc w:val="center"/>
              <w:rPr>
                <w:rFonts w:hint="eastAsia" w:ascii="宋体" w:hAnsi="宋体" w:cs="宋体"/>
                <w:color w:val="000000" w:themeColor="text1"/>
                <w:szCs w:val="21"/>
                <w:highlight w:val="none"/>
                <w14:textFill>
                  <w14:solidFill>
                    <w14:schemeClr w14:val="tx1"/>
                  </w14:solidFill>
                </w14:textFill>
              </w:rPr>
            </w:pPr>
          </w:p>
        </w:tc>
      </w:tr>
      <w:tr w14:paraId="2C2D0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E8A7C17">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774ED23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2436164">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46C5FA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75D62EB">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7C967B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C01EB79">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2F7A2C33">
            <w:pPr>
              <w:jc w:val="center"/>
              <w:rPr>
                <w:rFonts w:hint="eastAsia" w:ascii="宋体" w:hAnsi="宋体" w:cs="宋体"/>
                <w:color w:val="000000" w:themeColor="text1"/>
                <w:szCs w:val="21"/>
                <w:highlight w:val="none"/>
                <w14:textFill>
                  <w14:solidFill>
                    <w14:schemeClr w14:val="tx1"/>
                  </w14:solidFill>
                </w14:textFill>
              </w:rPr>
            </w:pPr>
          </w:p>
        </w:tc>
      </w:tr>
      <w:tr w14:paraId="7CC12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20C6D2A6">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6A1BEAC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950706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B2876A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73D557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AAE7C31">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F09EB0D">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670E322F">
            <w:pPr>
              <w:jc w:val="center"/>
              <w:rPr>
                <w:rFonts w:hint="eastAsia" w:ascii="宋体" w:hAnsi="宋体" w:cs="宋体"/>
                <w:color w:val="000000" w:themeColor="text1"/>
                <w:szCs w:val="21"/>
                <w:highlight w:val="none"/>
                <w14:textFill>
                  <w14:solidFill>
                    <w14:schemeClr w14:val="tx1"/>
                  </w14:solidFill>
                </w14:textFill>
              </w:rPr>
            </w:pPr>
          </w:p>
        </w:tc>
      </w:tr>
      <w:tr w14:paraId="72402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788C8C13">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16934C2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4B28A50">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224B80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B76DA4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F25CAD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F8C1B4F">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013CEA2B">
            <w:pPr>
              <w:jc w:val="center"/>
              <w:rPr>
                <w:rFonts w:hint="eastAsia" w:ascii="宋体" w:hAnsi="宋体" w:cs="宋体"/>
                <w:color w:val="000000" w:themeColor="text1"/>
                <w:szCs w:val="21"/>
                <w:highlight w:val="none"/>
                <w14:textFill>
                  <w14:solidFill>
                    <w14:schemeClr w14:val="tx1"/>
                  </w14:solidFill>
                </w14:textFill>
              </w:rPr>
            </w:pPr>
          </w:p>
        </w:tc>
      </w:tr>
      <w:tr w14:paraId="450E66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75ADC94">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730F2233">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966D4B0">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CFF2F3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13E2F5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EDB6B5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2C7EFD8">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59BE2EF5">
            <w:pPr>
              <w:jc w:val="center"/>
              <w:rPr>
                <w:rFonts w:hint="eastAsia" w:ascii="宋体" w:hAnsi="宋体" w:cs="宋体"/>
                <w:color w:val="000000" w:themeColor="text1"/>
                <w:szCs w:val="21"/>
                <w:highlight w:val="none"/>
                <w14:textFill>
                  <w14:solidFill>
                    <w14:schemeClr w14:val="tx1"/>
                  </w14:solidFill>
                </w14:textFill>
              </w:rPr>
            </w:pPr>
          </w:p>
        </w:tc>
      </w:tr>
      <w:tr w14:paraId="365BE9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7960BC04">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516CF22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11D818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870139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02E655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78FEB43">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5D95635">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468EDAC8">
            <w:pPr>
              <w:jc w:val="center"/>
              <w:rPr>
                <w:rFonts w:hint="eastAsia" w:ascii="宋体" w:hAnsi="宋体" w:cs="宋体"/>
                <w:color w:val="000000" w:themeColor="text1"/>
                <w:szCs w:val="21"/>
                <w:highlight w:val="none"/>
                <w14:textFill>
                  <w14:solidFill>
                    <w14:schemeClr w14:val="tx1"/>
                  </w14:solidFill>
                </w14:textFill>
              </w:rPr>
            </w:pPr>
          </w:p>
        </w:tc>
      </w:tr>
      <w:tr w14:paraId="2D8EBC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6D7D60B2">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09C9BD8A">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7E6DCD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BA5358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F07756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AE1EDA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53E103D">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374FFC40">
            <w:pPr>
              <w:jc w:val="center"/>
              <w:rPr>
                <w:rFonts w:hint="eastAsia" w:ascii="宋体" w:hAnsi="宋体" w:cs="宋体"/>
                <w:color w:val="000000" w:themeColor="text1"/>
                <w:szCs w:val="21"/>
                <w:highlight w:val="none"/>
                <w14:textFill>
                  <w14:solidFill>
                    <w14:schemeClr w14:val="tx1"/>
                  </w14:solidFill>
                </w14:textFill>
              </w:rPr>
            </w:pPr>
          </w:p>
        </w:tc>
      </w:tr>
      <w:tr w14:paraId="4FA77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19CE974A">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0C3D373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20E874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76D06C1">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EEF085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0D46E4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9A7E4F0">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44767B43">
            <w:pPr>
              <w:jc w:val="center"/>
              <w:rPr>
                <w:rFonts w:hint="eastAsia" w:ascii="宋体" w:hAnsi="宋体" w:cs="宋体"/>
                <w:color w:val="000000" w:themeColor="text1"/>
                <w:szCs w:val="21"/>
                <w:highlight w:val="none"/>
                <w14:textFill>
                  <w14:solidFill>
                    <w14:schemeClr w14:val="tx1"/>
                  </w14:solidFill>
                </w14:textFill>
              </w:rPr>
            </w:pPr>
          </w:p>
        </w:tc>
      </w:tr>
      <w:tr w14:paraId="467D57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3C6D1C2B">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04F1412B">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AFA5561">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09E79D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188194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F32C705">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350B36A">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69A4E506">
            <w:pPr>
              <w:jc w:val="center"/>
              <w:rPr>
                <w:rFonts w:hint="eastAsia" w:ascii="宋体" w:hAnsi="宋体" w:cs="宋体"/>
                <w:color w:val="000000" w:themeColor="text1"/>
                <w:szCs w:val="21"/>
                <w:highlight w:val="none"/>
                <w14:textFill>
                  <w14:solidFill>
                    <w14:schemeClr w14:val="tx1"/>
                  </w14:solidFill>
                </w14:textFill>
              </w:rPr>
            </w:pPr>
          </w:p>
        </w:tc>
      </w:tr>
      <w:tr w14:paraId="3839F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2E84913A">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5A6EB72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E9B873F">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C7E5158">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1637A8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8115F2B">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7A9ECB2">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0BC95889">
            <w:pPr>
              <w:jc w:val="center"/>
              <w:rPr>
                <w:rFonts w:hint="eastAsia" w:ascii="宋体" w:hAnsi="宋体" w:cs="宋体"/>
                <w:color w:val="000000" w:themeColor="text1"/>
                <w:szCs w:val="21"/>
                <w:highlight w:val="none"/>
                <w14:textFill>
                  <w14:solidFill>
                    <w14:schemeClr w14:val="tx1"/>
                  </w14:solidFill>
                </w14:textFill>
              </w:rPr>
            </w:pPr>
          </w:p>
        </w:tc>
      </w:tr>
      <w:tr w14:paraId="0FC5BC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434C3E34">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3FA17FE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7EEF719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B72611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BF91E51">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50D6F744">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60271C3">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2D8F084D">
            <w:pPr>
              <w:jc w:val="center"/>
              <w:rPr>
                <w:rFonts w:hint="eastAsia" w:ascii="宋体" w:hAnsi="宋体" w:cs="宋体"/>
                <w:color w:val="000000" w:themeColor="text1"/>
                <w:szCs w:val="21"/>
                <w:highlight w:val="none"/>
                <w14:textFill>
                  <w14:solidFill>
                    <w14:schemeClr w14:val="tx1"/>
                  </w14:solidFill>
                </w14:textFill>
              </w:rPr>
            </w:pPr>
          </w:p>
        </w:tc>
      </w:tr>
      <w:tr w14:paraId="7D591B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0E0831D2">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1A578A90">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5903A4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F9E6EF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4A1FD0B">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B43D5BB">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61EE8A3D">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0F2FA2C6">
            <w:pPr>
              <w:jc w:val="center"/>
              <w:rPr>
                <w:rFonts w:hint="eastAsia" w:ascii="宋体" w:hAnsi="宋体" w:cs="宋体"/>
                <w:color w:val="000000" w:themeColor="text1"/>
                <w:szCs w:val="21"/>
                <w:highlight w:val="none"/>
                <w14:textFill>
                  <w14:solidFill>
                    <w14:schemeClr w14:val="tx1"/>
                  </w14:solidFill>
                </w14:textFill>
              </w:rPr>
            </w:pPr>
          </w:p>
        </w:tc>
      </w:tr>
      <w:tr w14:paraId="4E25F6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4C458D66">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2723BFA0">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1559FEF">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639EE97">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8266132">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1CE6DB7E">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E933A70">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7501A129">
            <w:pPr>
              <w:jc w:val="center"/>
              <w:rPr>
                <w:rFonts w:hint="eastAsia" w:ascii="宋体" w:hAnsi="宋体" w:cs="宋体"/>
                <w:color w:val="000000" w:themeColor="text1"/>
                <w:szCs w:val="21"/>
                <w:highlight w:val="none"/>
                <w14:textFill>
                  <w14:solidFill>
                    <w14:schemeClr w14:val="tx1"/>
                  </w14:solidFill>
                </w14:textFill>
              </w:rPr>
            </w:pPr>
          </w:p>
        </w:tc>
      </w:tr>
      <w:tr w14:paraId="7CF3D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09" w:type="dxa"/>
            <w:noWrap w:val="0"/>
            <w:vAlign w:val="center"/>
          </w:tcPr>
          <w:p w14:paraId="00953071">
            <w:pPr>
              <w:jc w:val="center"/>
              <w:rPr>
                <w:rFonts w:hint="eastAsia" w:ascii="宋体" w:hAnsi="宋体" w:cs="宋体"/>
                <w:color w:val="000000" w:themeColor="text1"/>
                <w:szCs w:val="21"/>
                <w:highlight w:val="none"/>
                <w14:textFill>
                  <w14:solidFill>
                    <w14:schemeClr w14:val="tx1"/>
                  </w14:solidFill>
                </w14:textFill>
              </w:rPr>
            </w:pPr>
          </w:p>
        </w:tc>
        <w:tc>
          <w:tcPr>
            <w:tcW w:w="1418" w:type="dxa"/>
            <w:noWrap w:val="0"/>
            <w:vAlign w:val="center"/>
          </w:tcPr>
          <w:p w14:paraId="17A4AB5C">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BB3EAB9">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3115DBC3">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2CF381BD">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091A6046">
            <w:pPr>
              <w:jc w:val="center"/>
              <w:rPr>
                <w:rFonts w:hint="eastAsia" w:ascii="宋体" w:hAnsi="宋体" w:cs="宋体"/>
                <w:color w:val="000000" w:themeColor="text1"/>
                <w:szCs w:val="21"/>
                <w:highlight w:val="none"/>
                <w14:textFill>
                  <w14:solidFill>
                    <w14:schemeClr w14:val="tx1"/>
                  </w14:solidFill>
                </w14:textFill>
              </w:rPr>
            </w:pPr>
          </w:p>
        </w:tc>
        <w:tc>
          <w:tcPr>
            <w:tcW w:w="1063" w:type="dxa"/>
            <w:noWrap w:val="0"/>
            <w:vAlign w:val="center"/>
          </w:tcPr>
          <w:p w14:paraId="4300AA5A">
            <w:pPr>
              <w:jc w:val="center"/>
              <w:rPr>
                <w:rFonts w:hint="eastAsia" w:ascii="宋体" w:hAnsi="宋体" w:cs="宋体"/>
                <w:color w:val="000000" w:themeColor="text1"/>
                <w:szCs w:val="21"/>
                <w:highlight w:val="none"/>
                <w14:textFill>
                  <w14:solidFill>
                    <w14:schemeClr w14:val="tx1"/>
                  </w14:solidFill>
                </w14:textFill>
              </w:rPr>
            </w:pPr>
          </w:p>
        </w:tc>
        <w:tc>
          <w:tcPr>
            <w:tcW w:w="1918" w:type="dxa"/>
            <w:noWrap w:val="0"/>
            <w:vAlign w:val="center"/>
          </w:tcPr>
          <w:p w14:paraId="5D06B040">
            <w:pPr>
              <w:jc w:val="center"/>
              <w:rPr>
                <w:rFonts w:hint="eastAsia" w:ascii="宋体" w:hAnsi="宋体" w:cs="宋体"/>
                <w:color w:val="000000" w:themeColor="text1"/>
                <w:szCs w:val="21"/>
                <w:highlight w:val="none"/>
                <w14:textFill>
                  <w14:solidFill>
                    <w14:schemeClr w14:val="tx1"/>
                  </w14:solidFill>
                </w14:textFill>
              </w:rPr>
            </w:pPr>
          </w:p>
        </w:tc>
      </w:tr>
    </w:tbl>
    <w:p w14:paraId="27A0F490">
      <w:pPr>
        <w:spacing w:line="420" w:lineRule="exact"/>
        <w:rPr>
          <w:rFonts w:hint="eastAsia" w:ascii="宋体" w:hAnsi="宋体" w:cs="宋体"/>
          <w:color w:val="000000" w:themeColor="text1"/>
          <w:szCs w:val="21"/>
          <w:highlight w:val="none"/>
          <w14:textFill>
            <w14:solidFill>
              <w14:schemeClr w14:val="tx1"/>
            </w14:solidFill>
          </w14:textFill>
        </w:rPr>
      </w:pPr>
    </w:p>
    <w:p w14:paraId="468EA37B">
      <w:pPr>
        <w:jc w:val="left"/>
        <w:rPr>
          <w:rFonts w:hint="eastAsia" w:ascii="宋体" w:hAnsi="宋体" w:cs="宋体"/>
          <w:b/>
          <w:bCs/>
          <w:color w:val="000000" w:themeColor="text1"/>
          <w:sz w:val="24"/>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bookmarkStart w:id="754" w:name="_Toc14648_WPSOffice_Level2"/>
      <w:bookmarkStart w:id="755" w:name="_Toc488219868"/>
      <w:bookmarkStart w:id="756" w:name="_Toc10686_WPSOffice_Level2"/>
      <w:r>
        <w:rPr>
          <w:rFonts w:hint="eastAsia" w:ascii="宋体" w:hAnsi="宋体" w:cs="宋体"/>
          <w:b/>
          <w:bCs/>
          <w:color w:val="000000" w:themeColor="text1"/>
          <w:sz w:val="24"/>
          <w:highlight w:val="none"/>
          <w14:textFill>
            <w14:solidFill>
              <w14:schemeClr w14:val="tx1"/>
            </w14:solidFill>
          </w14:textFill>
        </w:rPr>
        <w:t>附表</w:t>
      </w:r>
      <w:r>
        <w:rPr>
          <w:rFonts w:hint="eastAsia" w:ascii="宋体" w:hAnsi="宋体" w:cs="宋体"/>
          <w:b/>
          <w:bCs/>
          <w:color w:val="000000" w:themeColor="text1"/>
          <w:sz w:val="24"/>
          <w:highlight w:val="none"/>
          <w:lang w:eastAsia="zh-CN"/>
          <w14:textFill>
            <w14:solidFill>
              <w14:schemeClr w14:val="tx1"/>
            </w14:solidFill>
          </w14:textFill>
        </w:rPr>
        <w:t>四</w:t>
      </w:r>
      <w:r>
        <w:rPr>
          <w:rFonts w:hint="eastAsia" w:ascii="宋体" w:hAnsi="宋体" w:cs="宋体"/>
          <w:b/>
          <w:bCs/>
          <w:color w:val="000000" w:themeColor="text1"/>
          <w:sz w:val="24"/>
          <w:highlight w:val="none"/>
          <w14:textFill>
            <w14:solidFill>
              <w14:schemeClr w14:val="tx1"/>
            </w14:solidFill>
          </w14:textFill>
        </w:rPr>
        <w:t>：临时用地表</w:t>
      </w:r>
      <w:bookmarkEnd w:id="754"/>
      <w:bookmarkEnd w:id="755"/>
      <w:bookmarkEnd w:id="756"/>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8"/>
        <w:gridCol w:w="2079"/>
        <w:gridCol w:w="2079"/>
        <w:gridCol w:w="2934"/>
      </w:tblGrid>
      <w:tr w14:paraId="226BC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center"/>
          </w:tcPr>
          <w:p w14:paraId="614951C0">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用  途</w:t>
            </w:r>
          </w:p>
        </w:tc>
        <w:tc>
          <w:tcPr>
            <w:tcW w:w="2079" w:type="dxa"/>
            <w:noWrap w:val="0"/>
            <w:vAlign w:val="center"/>
          </w:tcPr>
          <w:p w14:paraId="40A1B0C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面 积（平方米）</w:t>
            </w:r>
          </w:p>
        </w:tc>
        <w:tc>
          <w:tcPr>
            <w:tcW w:w="2079" w:type="dxa"/>
            <w:noWrap w:val="0"/>
            <w:vAlign w:val="center"/>
          </w:tcPr>
          <w:p w14:paraId="1092F83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位  置</w:t>
            </w:r>
          </w:p>
        </w:tc>
        <w:tc>
          <w:tcPr>
            <w:tcW w:w="2934" w:type="dxa"/>
            <w:noWrap w:val="0"/>
            <w:vAlign w:val="center"/>
          </w:tcPr>
          <w:p w14:paraId="72803B0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需用时间</w:t>
            </w:r>
          </w:p>
        </w:tc>
      </w:tr>
      <w:tr w14:paraId="37AB33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4EC7E30">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10BA27B">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D26ED51">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15DB0CA6">
            <w:pPr>
              <w:rPr>
                <w:rFonts w:hint="eastAsia" w:ascii="宋体" w:hAnsi="宋体" w:cs="宋体"/>
                <w:color w:val="000000" w:themeColor="text1"/>
                <w:szCs w:val="21"/>
                <w:highlight w:val="none"/>
                <w14:textFill>
                  <w14:solidFill>
                    <w14:schemeClr w14:val="tx1"/>
                  </w14:solidFill>
                </w14:textFill>
              </w:rPr>
            </w:pPr>
          </w:p>
        </w:tc>
      </w:tr>
      <w:tr w14:paraId="3D302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5C17D32">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07FFDC67">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1C85051">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7C7ED1F0">
            <w:pPr>
              <w:rPr>
                <w:rFonts w:hint="eastAsia" w:ascii="宋体" w:hAnsi="宋体" w:cs="宋体"/>
                <w:color w:val="000000" w:themeColor="text1"/>
                <w:szCs w:val="21"/>
                <w:highlight w:val="none"/>
                <w14:textFill>
                  <w14:solidFill>
                    <w14:schemeClr w14:val="tx1"/>
                  </w14:solidFill>
                </w14:textFill>
              </w:rPr>
            </w:pPr>
          </w:p>
        </w:tc>
      </w:tr>
      <w:tr w14:paraId="65315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4486B33A">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A44D2E2">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AACCB9F">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792B4C03">
            <w:pPr>
              <w:rPr>
                <w:rFonts w:hint="eastAsia" w:ascii="宋体" w:hAnsi="宋体" w:cs="宋体"/>
                <w:color w:val="000000" w:themeColor="text1"/>
                <w:szCs w:val="21"/>
                <w:highlight w:val="none"/>
                <w14:textFill>
                  <w14:solidFill>
                    <w14:schemeClr w14:val="tx1"/>
                  </w14:solidFill>
                </w14:textFill>
              </w:rPr>
            </w:pPr>
          </w:p>
        </w:tc>
      </w:tr>
      <w:tr w14:paraId="52AC54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3E8CA26">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23211577">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490D87F7">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564D3A76">
            <w:pPr>
              <w:rPr>
                <w:rFonts w:hint="eastAsia" w:ascii="宋体" w:hAnsi="宋体" w:cs="宋体"/>
                <w:color w:val="000000" w:themeColor="text1"/>
                <w:szCs w:val="21"/>
                <w:highlight w:val="none"/>
                <w14:textFill>
                  <w14:solidFill>
                    <w14:schemeClr w14:val="tx1"/>
                  </w14:solidFill>
                </w14:textFill>
              </w:rPr>
            </w:pPr>
          </w:p>
        </w:tc>
      </w:tr>
      <w:tr w14:paraId="36419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DF1673B">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EA363CC">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2889DB9E">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41B1F366">
            <w:pPr>
              <w:rPr>
                <w:rFonts w:hint="eastAsia" w:ascii="宋体" w:hAnsi="宋体" w:cs="宋体"/>
                <w:color w:val="000000" w:themeColor="text1"/>
                <w:szCs w:val="21"/>
                <w:highlight w:val="none"/>
                <w14:textFill>
                  <w14:solidFill>
                    <w14:schemeClr w14:val="tx1"/>
                  </w14:solidFill>
                </w14:textFill>
              </w:rPr>
            </w:pPr>
          </w:p>
        </w:tc>
      </w:tr>
      <w:tr w14:paraId="168409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84F61D2">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069536B">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6148E1E0">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2AB114A0">
            <w:pPr>
              <w:rPr>
                <w:rFonts w:hint="eastAsia" w:ascii="宋体" w:hAnsi="宋体" w:cs="宋体"/>
                <w:color w:val="000000" w:themeColor="text1"/>
                <w:szCs w:val="21"/>
                <w:highlight w:val="none"/>
                <w14:textFill>
                  <w14:solidFill>
                    <w14:schemeClr w14:val="tx1"/>
                  </w14:solidFill>
                </w14:textFill>
              </w:rPr>
            </w:pPr>
          </w:p>
        </w:tc>
      </w:tr>
      <w:tr w14:paraId="4ED19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0DBB4A18">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DF4ACA1">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0DDA5C5C">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6C58F0C8">
            <w:pPr>
              <w:rPr>
                <w:rFonts w:hint="eastAsia" w:ascii="宋体" w:hAnsi="宋体" w:cs="宋体"/>
                <w:color w:val="000000" w:themeColor="text1"/>
                <w:szCs w:val="21"/>
                <w:highlight w:val="none"/>
                <w14:textFill>
                  <w14:solidFill>
                    <w14:schemeClr w14:val="tx1"/>
                  </w14:solidFill>
                </w14:textFill>
              </w:rPr>
            </w:pPr>
          </w:p>
        </w:tc>
      </w:tr>
      <w:tr w14:paraId="6FF9D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E6350B3">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6D3A38C">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4213C0BD">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071B0734">
            <w:pPr>
              <w:rPr>
                <w:rFonts w:hint="eastAsia" w:ascii="宋体" w:hAnsi="宋体" w:cs="宋体"/>
                <w:color w:val="000000" w:themeColor="text1"/>
                <w:szCs w:val="21"/>
                <w:highlight w:val="none"/>
                <w14:textFill>
                  <w14:solidFill>
                    <w14:schemeClr w14:val="tx1"/>
                  </w14:solidFill>
                </w14:textFill>
              </w:rPr>
            </w:pPr>
          </w:p>
        </w:tc>
      </w:tr>
      <w:tr w14:paraId="798AF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ECE10DC">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048B243">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7BD821E">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7BB5B0D5">
            <w:pPr>
              <w:rPr>
                <w:rFonts w:hint="eastAsia" w:ascii="宋体" w:hAnsi="宋体" w:cs="宋体"/>
                <w:color w:val="000000" w:themeColor="text1"/>
                <w:szCs w:val="21"/>
                <w:highlight w:val="none"/>
                <w14:textFill>
                  <w14:solidFill>
                    <w14:schemeClr w14:val="tx1"/>
                  </w14:solidFill>
                </w14:textFill>
              </w:rPr>
            </w:pPr>
          </w:p>
        </w:tc>
      </w:tr>
      <w:tr w14:paraId="76640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1A78E5D">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88982E9">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7D708FC">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4295E564">
            <w:pPr>
              <w:rPr>
                <w:rFonts w:hint="eastAsia" w:ascii="宋体" w:hAnsi="宋体" w:cs="宋体"/>
                <w:color w:val="000000" w:themeColor="text1"/>
                <w:szCs w:val="21"/>
                <w:highlight w:val="none"/>
                <w14:textFill>
                  <w14:solidFill>
                    <w14:schemeClr w14:val="tx1"/>
                  </w14:solidFill>
                </w14:textFill>
              </w:rPr>
            </w:pPr>
          </w:p>
        </w:tc>
      </w:tr>
      <w:tr w14:paraId="6EB4F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6757BD2">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5FBCE44">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4AE5F99">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0D4D6C6B">
            <w:pPr>
              <w:rPr>
                <w:rFonts w:hint="eastAsia" w:ascii="宋体" w:hAnsi="宋体" w:cs="宋体"/>
                <w:color w:val="000000" w:themeColor="text1"/>
                <w:szCs w:val="21"/>
                <w:highlight w:val="none"/>
                <w14:textFill>
                  <w14:solidFill>
                    <w14:schemeClr w14:val="tx1"/>
                  </w14:solidFill>
                </w14:textFill>
              </w:rPr>
            </w:pPr>
          </w:p>
        </w:tc>
      </w:tr>
      <w:tr w14:paraId="54B5D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234F9C1C">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093FE718">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080AB8C5">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54A95F9A">
            <w:pPr>
              <w:rPr>
                <w:rFonts w:hint="eastAsia" w:ascii="宋体" w:hAnsi="宋体" w:cs="宋体"/>
                <w:color w:val="000000" w:themeColor="text1"/>
                <w:szCs w:val="21"/>
                <w:highlight w:val="none"/>
                <w14:textFill>
                  <w14:solidFill>
                    <w14:schemeClr w14:val="tx1"/>
                  </w14:solidFill>
                </w14:textFill>
              </w:rPr>
            </w:pPr>
          </w:p>
        </w:tc>
      </w:tr>
      <w:tr w14:paraId="6E351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7937D39">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65F3C4E1">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15B8729">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57D488B6">
            <w:pPr>
              <w:rPr>
                <w:rFonts w:hint="eastAsia" w:ascii="宋体" w:hAnsi="宋体" w:cs="宋体"/>
                <w:color w:val="000000" w:themeColor="text1"/>
                <w:szCs w:val="21"/>
                <w:highlight w:val="none"/>
                <w14:textFill>
                  <w14:solidFill>
                    <w14:schemeClr w14:val="tx1"/>
                  </w14:solidFill>
                </w14:textFill>
              </w:rPr>
            </w:pPr>
          </w:p>
        </w:tc>
      </w:tr>
      <w:tr w14:paraId="32563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DAFD973">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263949B1">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8241ACB">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26625C5A">
            <w:pPr>
              <w:rPr>
                <w:rFonts w:hint="eastAsia" w:ascii="宋体" w:hAnsi="宋体" w:cs="宋体"/>
                <w:color w:val="000000" w:themeColor="text1"/>
                <w:szCs w:val="21"/>
                <w:highlight w:val="none"/>
                <w14:textFill>
                  <w14:solidFill>
                    <w14:schemeClr w14:val="tx1"/>
                  </w14:solidFill>
                </w14:textFill>
              </w:rPr>
            </w:pPr>
          </w:p>
        </w:tc>
      </w:tr>
      <w:tr w14:paraId="55841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E2E7372">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E43C574">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6A0D1DB6">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0E55E003">
            <w:pPr>
              <w:rPr>
                <w:rFonts w:hint="eastAsia" w:ascii="宋体" w:hAnsi="宋体" w:cs="宋体"/>
                <w:color w:val="000000" w:themeColor="text1"/>
                <w:szCs w:val="21"/>
                <w:highlight w:val="none"/>
                <w14:textFill>
                  <w14:solidFill>
                    <w14:schemeClr w14:val="tx1"/>
                  </w14:solidFill>
                </w14:textFill>
              </w:rPr>
            </w:pPr>
          </w:p>
        </w:tc>
      </w:tr>
      <w:tr w14:paraId="0394D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6252DB54">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F9D3D7C">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2DB4020">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672D0CC6">
            <w:pPr>
              <w:rPr>
                <w:rFonts w:hint="eastAsia" w:ascii="宋体" w:hAnsi="宋体" w:cs="宋体"/>
                <w:color w:val="000000" w:themeColor="text1"/>
                <w:szCs w:val="21"/>
                <w:highlight w:val="none"/>
                <w14:textFill>
                  <w14:solidFill>
                    <w14:schemeClr w14:val="tx1"/>
                  </w14:solidFill>
                </w14:textFill>
              </w:rPr>
            </w:pPr>
          </w:p>
        </w:tc>
      </w:tr>
      <w:tr w14:paraId="32501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A5C5355">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D31DF8B">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D24FDB6">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0CB46D68">
            <w:pPr>
              <w:rPr>
                <w:rFonts w:hint="eastAsia" w:ascii="宋体" w:hAnsi="宋体" w:cs="宋体"/>
                <w:color w:val="000000" w:themeColor="text1"/>
                <w:szCs w:val="21"/>
                <w:highlight w:val="none"/>
                <w14:textFill>
                  <w14:solidFill>
                    <w14:schemeClr w14:val="tx1"/>
                  </w14:solidFill>
                </w14:textFill>
              </w:rPr>
            </w:pPr>
          </w:p>
        </w:tc>
      </w:tr>
      <w:tr w14:paraId="2A48B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9E90124">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2C057140">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49D3103">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57AE4783">
            <w:pPr>
              <w:rPr>
                <w:rFonts w:hint="eastAsia" w:ascii="宋体" w:hAnsi="宋体" w:cs="宋体"/>
                <w:color w:val="000000" w:themeColor="text1"/>
                <w:szCs w:val="21"/>
                <w:highlight w:val="none"/>
                <w14:textFill>
                  <w14:solidFill>
                    <w14:schemeClr w14:val="tx1"/>
                  </w14:solidFill>
                </w14:textFill>
              </w:rPr>
            </w:pPr>
          </w:p>
        </w:tc>
      </w:tr>
      <w:tr w14:paraId="5AA05E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7660BDDB">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6FA2937F">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9A350C9">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47994322">
            <w:pPr>
              <w:rPr>
                <w:rFonts w:hint="eastAsia" w:ascii="宋体" w:hAnsi="宋体" w:cs="宋体"/>
                <w:color w:val="000000" w:themeColor="text1"/>
                <w:szCs w:val="21"/>
                <w:highlight w:val="none"/>
                <w14:textFill>
                  <w14:solidFill>
                    <w14:schemeClr w14:val="tx1"/>
                  </w14:solidFill>
                </w14:textFill>
              </w:rPr>
            </w:pPr>
          </w:p>
        </w:tc>
      </w:tr>
      <w:tr w14:paraId="4AB7D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1296E9C">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04646BF1">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7C04E0B">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4F614E14">
            <w:pPr>
              <w:rPr>
                <w:rFonts w:hint="eastAsia" w:ascii="宋体" w:hAnsi="宋体" w:cs="宋体"/>
                <w:color w:val="000000" w:themeColor="text1"/>
                <w:szCs w:val="21"/>
                <w:highlight w:val="none"/>
                <w14:textFill>
                  <w14:solidFill>
                    <w14:schemeClr w14:val="tx1"/>
                  </w14:solidFill>
                </w14:textFill>
              </w:rPr>
            </w:pPr>
          </w:p>
        </w:tc>
      </w:tr>
      <w:tr w14:paraId="6118D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3962446B">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10AF3CA">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4302B78B">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0911DFCB">
            <w:pPr>
              <w:rPr>
                <w:rFonts w:hint="eastAsia" w:ascii="宋体" w:hAnsi="宋体" w:cs="宋体"/>
                <w:color w:val="000000" w:themeColor="text1"/>
                <w:szCs w:val="21"/>
                <w:highlight w:val="none"/>
                <w14:textFill>
                  <w14:solidFill>
                    <w14:schemeClr w14:val="tx1"/>
                  </w14:solidFill>
                </w14:textFill>
              </w:rPr>
            </w:pPr>
          </w:p>
        </w:tc>
      </w:tr>
      <w:tr w14:paraId="6A5AF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4BD95924">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26CB1976">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26991106">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2D2F4A68">
            <w:pPr>
              <w:rPr>
                <w:rFonts w:hint="eastAsia" w:ascii="宋体" w:hAnsi="宋体" w:cs="宋体"/>
                <w:color w:val="000000" w:themeColor="text1"/>
                <w:szCs w:val="21"/>
                <w:highlight w:val="none"/>
                <w14:textFill>
                  <w14:solidFill>
                    <w14:schemeClr w14:val="tx1"/>
                  </w14:solidFill>
                </w14:textFill>
              </w:rPr>
            </w:pPr>
          </w:p>
        </w:tc>
      </w:tr>
      <w:tr w14:paraId="055C4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40023433">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6DF0A3D9">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4651CF46">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52E9D042">
            <w:pPr>
              <w:rPr>
                <w:rFonts w:hint="eastAsia" w:ascii="宋体" w:hAnsi="宋体" w:cs="宋体"/>
                <w:color w:val="000000" w:themeColor="text1"/>
                <w:szCs w:val="21"/>
                <w:highlight w:val="none"/>
                <w14:textFill>
                  <w14:solidFill>
                    <w14:schemeClr w14:val="tx1"/>
                  </w14:solidFill>
                </w14:textFill>
              </w:rPr>
            </w:pPr>
          </w:p>
        </w:tc>
      </w:tr>
      <w:tr w14:paraId="5BD98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26AB6B2A">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5362245">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615F1199">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7FF5F5AA">
            <w:pPr>
              <w:rPr>
                <w:rFonts w:hint="eastAsia" w:ascii="宋体" w:hAnsi="宋体" w:cs="宋体"/>
                <w:color w:val="000000" w:themeColor="text1"/>
                <w:szCs w:val="21"/>
                <w:highlight w:val="none"/>
                <w14:textFill>
                  <w14:solidFill>
                    <w14:schemeClr w14:val="tx1"/>
                  </w14:solidFill>
                </w14:textFill>
              </w:rPr>
            </w:pPr>
          </w:p>
        </w:tc>
      </w:tr>
      <w:tr w14:paraId="7B47B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451B3D33">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60049D7">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CD53852">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2444D1FD">
            <w:pPr>
              <w:rPr>
                <w:rFonts w:hint="eastAsia" w:ascii="宋体" w:hAnsi="宋体" w:cs="宋体"/>
                <w:color w:val="000000" w:themeColor="text1"/>
                <w:szCs w:val="21"/>
                <w:highlight w:val="none"/>
                <w14:textFill>
                  <w14:solidFill>
                    <w14:schemeClr w14:val="tx1"/>
                  </w14:solidFill>
                </w14:textFill>
              </w:rPr>
            </w:pPr>
          </w:p>
        </w:tc>
      </w:tr>
      <w:tr w14:paraId="53970C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2DBDBC19">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1C1976F2">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A6C58F4">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01016413">
            <w:pPr>
              <w:rPr>
                <w:rFonts w:hint="eastAsia" w:ascii="宋体" w:hAnsi="宋体" w:cs="宋体"/>
                <w:color w:val="000000" w:themeColor="text1"/>
                <w:szCs w:val="21"/>
                <w:highlight w:val="none"/>
                <w14:textFill>
                  <w14:solidFill>
                    <w14:schemeClr w14:val="tx1"/>
                  </w14:solidFill>
                </w14:textFill>
              </w:rPr>
            </w:pPr>
          </w:p>
        </w:tc>
      </w:tr>
      <w:tr w14:paraId="4D1771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17B40607">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76506393">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3F57CC80">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6110B8BE">
            <w:pPr>
              <w:rPr>
                <w:rFonts w:hint="eastAsia" w:ascii="宋体" w:hAnsi="宋体" w:cs="宋体"/>
                <w:color w:val="000000" w:themeColor="text1"/>
                <w:szCs w:val="21"/>
                <w:highlight w:val="none"/>
                <w14:textFill>
                  <w14:solidFill>
                    <w14:schemeClr w14:val="tx1"/>
                  </w14:solidFill>
                </w14:textFill>
              </w:rPr>
            </w:pPr>
          </w:p>
        </w:tc>
      </w:tr>
      <w:tr w14:paraId="0D30D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268" w:type="dxa"/>
            <w:noWrap w:val="0"/>
            <w:vAlign w:val="top"/>
          </w:tcPr>
          <w:p w14:paraId="55DEE846">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4189A771">
            <w:pPr>
              <w:rPr>
                <w:rFonts w:hint="eastAsia" w:ascii="宋体" w:hAnsi="宋体" w:cs="宋体"/>
                <w:color w:val="000000" w:themeColor="text1"/>
                <w:szCs w:val="21"/>
                <w:highlight w:val="none"/>
                <w14:textFill>
                  <w14:solidFill>
                    <w14:schemeClr w14:val="tx1"/>
                  </w14:solidFill>
                </w14:textFill>
              </w:rPr>
            </w:pPr>
          </w:p>
        </w:tc>
        <w:tc>
          <w:tcPr>
            <w:tcW w:w="2079" w:type="dxa"/>
            <w:noWrap w:val="0"/>
            <w:vAlign w:val="top"/>
          </w:tcPr>
          <w:p w14:paraId="5AF1D488">
            <w:pPr>
              <w:rPr>
                <w:rFonts w:hint="eastAsia" w:ascii="宋体" w:hAnsi="宋体" w:cs="宋体"/>
                <w:color w:val="000000" w:themeColor="text1"/>
                <w:szCs w:val="21"/>
                <w:highlight w:val="none"/>
                <w14:textFill>
                  <w14:solidFill>
                    <w14:schemeClr w14:val="tx1"/>
                  </w14:solidFill>
                </w14:textFill>
              </w:rPr>
            </w:pPr>
          </w:p>
        </w:tc>
        <w:tc>
          <w:tcPr>
            <w:tcW w:w="2934" w:type="dxa"/>
            <w:noWrap w:val="0"/>
            <w:vAlign w:val="top"/>
          </w:tcPr>
          <w:p w14:paraId="5ED7481A">
            <w:pPr>
              <w:rPr>
                <w:rFonts w:hint="eastAsia" w:ascii="宋体" w:hAnsi="宋体" w:cs="宋体"/>
                <w:color w:val="000000" w:themeColor="text1"/>
                <w:szCs w:val="21"/>
                <w:highlight w:val="none"/>
                <w14:textFill>
                  <w14:solidFill>
                    <w14:schemeClr w14:val="tx1"/>
                  </w14:solidFill>
                </w14:textFill>
              </w:rPr>
            </w:pPr>
          </w:p>
        </w:tc>
      </w:tr>
    </w:tbl>
    <w:p w14:paraId="11B7C2BD">
      <w:pPr>
        <w:spacing w:line="420" w:lineRule="exact"/>
        <w:rPr>
          <w:rFonts w:hint="eastAsia" w:ascii="宋体" w:hAnsi="宋体" w:cs="宋体"/>
          <w:color w:val="000000" w:themeColor="text1"/>
          <w:szCs w:val="21"/>
          <w:highlight w:val="none"/>
          <w14:textFill>
            <w14:solidFill>
              <w14:schemeClr w14:val="tx1"/>
            </w14:solidFill>
          </w14:textFill>
        </w:rPr>
      </w:pPr>
    </w:p>
    <w:p w14:paraId="346E2909">
      <w:pPr>
        <w:tabs>
          <w:tab w:val="left" w:pos="720"/>
        </w:tabs>
        <w:jc w:val="center"/>
        <w:rPr>
          <w:rFonts w:hint="eastAsia"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eastAsia="宋体" w:cs="宋体"/>
          <w:b/>
          <w:bCs/>
          <w:color w:val="000000" w:themeColor="text1"/>
          <w:kern w:val="2"/>
          <w:sz w:val="32"/>
          <w:szCs w:val="32"/>
          <w:highlight w:val="none"/>
          <w:lang w:val="en-US" w:eastAsia="zh-CN" w:bidi="ar-SA"/>
          <w14:textFill>
            <w14:solidFill>
              <w14:schemeClr w14:val="tx1"/>
            </w14:solidFill>
          </w14:textFill>
        </w:rPr>
        <w:t>六、项目管理机构</w:t>
      </w:r>
      <w:bookmarkEnd w:id="744"/>
      <w:bookmarkEnd w:id="745"/>
      <w:bookmarkEnd w:id="746"/>
      <w:bookmarkEnd w:id="747"/>
    </w:p>
    <w:p w14:paraId="13C8F0C5">
      <w:pPr>
        <w:spacing w:after="312" w:afterLines="100" w:line="420" w:lineRule="exac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（一）项目管理机构组成表</w:t>
      </w:r>
    </w:p>
    <w:tbl>
      <w:tblPr>
        <w:tblStyle w:val="22"/>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709"/>
        <w:gridCol w:w="709"/>
        <w:gridCol w:w="1134"/>
        <w:gridCol w:w="771"/>
        <w:gridCol w:w="788"/>
        <w:gridCol w:w="850"/>
        <w:gridCol w:w="2127"/>
        <w:gridCol w:w="1383"/>
      </w:tblGrid>
      <w:tr w14:paraId="7299E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restart"/>
            <w:noWrap w:val="0"/>
            <w:vAlign w:val="center"/>
          </w:tcPr>
          <w:p w14:paraId="363388B4">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职务</w:t>
            </w:r>
          </w:p>
        </w:tc>
        <w:tc>
          <w:tcPr>
            <w:tcW w:w="709" w:type="dxa"/>
            <w:vMerge w:val="restart"/>
            <w:noWrap w:val="0"/>
            <w:vAlign w:val="center"/>
          </w:tcPr>
          <w:p w14:paraId="343E4908">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姓名</w:t>
            </w:r>
          </w:p>
        </w:tc>
        <w:tc>
          <w:tcPr>
            <w:tcW w:w="709" w:type="dxa"/>
            <w:vMerge w:val="restart"/>
            <w:noWrap w:val="0"/>
            <w:vAlign w:val="center"/>
          </w:tcPr>
          <w:p w14:paraId="6CFC5A87">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职称</w:t>
            </w:r>
          </w:p>
        </w:tc>
        <w:tc>
          <w:tcPr>
            <w:tcW w:w="5670" w:type="dxa"/>
            <w:gridSpan w:val="5"/>
            <w:noWrap w:val="0"/>
            <w:vAlign w:val="center"/>
          </w:tcPr>
          <w:p w14:paraId="332F5F80">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执业或职业资格证明</w:t>
            </w:r>
          </w:p>
        </w:tc>
        <w:tc>
          <w:tcPr>
            <w:tcW w:w="1383" w:type="dxa"/>
            <w:vMerge w:val="restart"/>
            <w:noWrap w:val="0"/>
            <w:vAlign w:val="center"/>
          </w:tcPr>
          <w:p w14:paraId="7328639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备注</w:t>
            </w:r>
          </w:p>
        </w:tc>
      </w:tr>
      <w:tr w14:paraId="1F08FE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vMerge w:val="continue"/>
            <w:noWrap w:val="0"/>
            <w:vAlign w:val="center"/>
          </w:tcPr>
          <w:p w14:paraId="6E7027ED">
            <w:pPr>
              <w:jc w:val="center"/>
              <w:rPr>
                <w:rFonts w:hint="eastAsia" w:ascii="宋体" w:hAnsi="宋体" w:cs="宋体"/>
                <w:color w:val="000000" w:themeColor="text1"/>
                <w:szCs w:val="21"/>
                <w:highlight w:val="none"/>
                <w14:textFill>
                  <w14:solidFill>
                    <w14:schemeClr w14:val="tx1"/>
                  </w14:solidFill>
                </w14:textFill>
              </w:rPr>
            </w:pPr>
          </w:p>
        </w:tc>
        <w:tc>
          <w:tcPr>
            <w:tcW w:w="709" w:type="dxa"/>
            <w:vMerge w:val="continue"/>
            <w:noWrap w:val="0"/>
            <w:vAlign w:val="center"/>
          </w:tcPr>
          <w:p w14:paraId="3AF9322C">
            <w:pPr>
              <w:jc w:val="center"/>
              <w:rPr>
                <w:rFonts w:hint="eastAsia" w:ascii="宋体" w:hAnsi="宋体" w:cs="宋体"/>
                <w:color w:val="000000" w:themeColor="text1"/>
                <w:szCs w:val="21"/>
                <w:highlight w:val="none"/>
                <w14:textFill>
                  <w14:solidFill>
                    <w14:schemeClr w14:val="tx1"/>
                  </w14:solidFill>
                </w14:textFill>
              </w:rPr>
            </w:pPr>
          </w:p>
        </w:tc>
        <w:tc>
          <w:tcPr>
            <w:tcW w:w="709" w:type="dxa"/>
            <w:vMerge w:val="continue"/>
            <w:noWrap w:val="0"/>
            <w:vAlign w:val="center"/>
          </w:tcPr>
          <w:p w14:paraId="5BF8CE7C">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2D8DED9F">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证书名称</w:t>
            </w:r>
          </w:p>
        </w:tc>
        <w:tc>
          <w:tcPr>
            <w:tcW w:w="771" w:type="dxa"/>
            <w:noWrap w:val="0"/>
            <w:vAlign w:val="center"/>
          </w:tcPr>
          <w:p w14:paraId="524981C1">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级别</w:t>
            </w:r>
          </w:p>
        </w:tc>
        <w:tc>
          <w:tcPr>
            <w:tcW w:w="788" w:type="dxa"/>
            <w:noWrap w:val="0"/>
            <w:vAlign w:val="center"/>
          </w:tcPr>
          <w:p w14:paraId="252B5385">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证号</w:t>
            </w:r>
          </w:p>
        </w:tc>
        <w:tc>
          <w:tcPr>
            <w:tcW w:w="850" w:type="dxa"/>
            <w:noWrap w:val="0"/>
            <w:vAlign w:val="center"/>
          </w:tcPr>
          <w:p w14:paraId="77A5E244">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专业</w:t>
            </w:r>
          </w:p>
        </w:tc>
        <w:tc>
          <w:tcPr>
            <w:tcW w:w="2127" w:type="dxa"/>
            <w:noWrap w:val="0"/>
            <w:vAlign w:val="center"/>
          </w:tcPr>
          <w:p w14:paraId="3D10133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社会保险</w:t>
            </w:r>
          </w:p>
        </w:tc>
        <w:tc>
          <w:tcPr>
            <w:tcW w:w="1383" w:type="dxa"/>
            <w:vMerge w:val="continue"/>
            <w:noWrap w:val="0"/>
            <w:vAlign w:val="center"/>
          </w:tcPr>
          <w:p w14:paraId="5F194529">
            <w:pPr>
              <w:jc w:val="center"/>
              <w:rPr>
                <w:rFonts w:hint="eastAsia" w:ascii="宋体" w:hAnsi="宋体" w:cs="宋体"/>
                <w:color w:val="000000" w:themeColor="text1"/>
                <w:szCs w:val="21"/>
                <w:highlight w:val="none"/>
                <w14:textFill>
                  <w14:solidFill>
                    <w14:schemeClr w14:val="tx1"/>
                  </w14:solidFill>
                </w14:textFill>
              </w:rPr>
            </w:pPr>
          </w:p>
        </w:tc>
      </w:tr>
      <w:tr w14:paraId="7B0AB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22CC44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99D640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9F3BDF6">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72727A5A">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6B720500">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10FDF59F">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0DFBA2B9">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37F2A211">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27AED4B8">
            <w:pPr>
              <w:jc w:val="center"/>
              <w:rPr>
                <w:rFonts w:hint="eastAsia" w:ascii="宋体" w:hAnsi="宋体" w:cs="宋体"/>
                <w:color w:val="000000" w:themeColor="text1"/>
                <w:szCs w:val="21"/>
                <w:highlight w:val="none"/>
                <w14:textFill>
                  <w14:solidFill>
                    <w14:schemeClr w14:val="tx1"/>
                  </w14:solidFill>
                </w14:textFill>
              </w:rPr>
            </w:pPr>
          </w:p>
        </w:tc>
      </w:tr>
      <w:tr w14:paraId="4789E8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230A1A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88F09E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C0F69AA">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37D0C448">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4D96C994">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3D0E7D58">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57B1247C">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151A0A16">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11C9D980">
            <w:pPr>
              <w:jc w:val="center"/>
              <w:rPr>
                <w:rFonts w:hint="eastAsia" w:ascii="宋体" w:hAnsi="宋体" w:cs="宋体"/>
                <w:color w:val="000000" w:themeColor="text1"/>
                <w:szCs w:val="21"/>
                <w:highlight w:val="none"/>
                <w14:textFill>
                  <w14:solidFill>
                    <w14:schemeClr w14:val="tx1"/>
                  </w14:solidFill>
                </w14:textFill>
              </w:rPr>
            </w:pPr>
          </w:p>
        </w:tc>
      </w:tr>
      <w:tr w14:paraId="61128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054F22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8F792F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B0A44D8">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02069DA9">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7DBD9641">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27F186D7">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499A72C8">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3DE1A449">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176F5AC9">
            <w:pPr>
              <w:jc w:val="center"/>
              <w:rPr>
                <w:rFonts w:hint="eastAsia" w:ascii="宋体" w:hAnsi="宋体" w:cs="宋体"/>
                <w:color w:val="000000" w:themeColor="text1"/>
                <w:szCs w:val="21"/>
                <w:highlight w:val="none"/>
                <w14:textFill>
                  <w14:solidFill>
                    <w14:schemeClr w14:val="tx1"/>
                  </w14:solidFill>
                </w14:textFill>
              </w:rPr>
            </w:pPr>
          </w:p>
        </w:tc>
      </w:tr>
      <w:tr w14:paraId="5DA48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7B896DE">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8659C2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D5A7686">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39076849">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5CD3F50B">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33164C0B">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146127E4">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352A374F">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5864063C">
            <w:pPr>
              <w:jc w:val="center"/>
              <w:rPr>
                <w:rFonts w:hint="eastAsia" w:ascii="宋体" w:hAnsi="宋体" w:cs="宋体"/>
                <w:color w:val="000000" w:themeColor="text1"/>
                <w:szCs w:val="21"/>
                <w:highlight w:val="none"/>
                <w14:textFill>
                  <w14:solidFill>
                    <w14:schemeClr w14:val="tx1"/>
                  </w14:solidFill>
                </w14:textFill>
              </w:rPr>
            </w:pPr>
          </w:p>
        </w:tc>
      </w:tr>
      <w:tr w14:paraId="28E05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9B71D6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21EDAB2">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741606B">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27C91559">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5F0EC333">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21D8CB16">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4F54D322">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47F32DFC">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BCAB638">
            <w:pPr>
              <w:jc w:val="center"/>
              <w:rPr>
                <w:rFonts w:hint="eastAsia" w:ascii="宋体" w:hAnsi="宋体" w:cs="宋体"/>
                <w:color w:val="000000" w:themeColor="text1"/>
                <w:szCs w:val="21"/>
                <w:highlight w:val="none"/>
                <w14:textFill>
                  <w14:solidFill>
                    <w14:schemeClr w14:val="tx1"/>
                  </w14:solidFill>
                </w14:textFill>
              </w:rPr>
            </w:pPr>
          </w:p>
        </w:tc>
      </w:tr>
      <w:tr w14:paraId="57D96B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4D9EB3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F85007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B094DFD">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2A2BD250">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4F98874B">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3D3AA0A9">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595EF30B">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42138C06">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46C8B83D">
            <w:pPr>
              <w:jc w:val="center"/>
              <w:rPr>
                <w:rFonts w:hint="eastAsia" w:ascii="宋体" w:hAnsi="宋体" w:cs="宋体"/>
                <w:color w:val="000000" w:themeColor="text1"/>
                <w:szCs w:val="21"/>
                <w:highlight w:val="none"/>
                <w14:textFill>
                  <w14:solidFill>
                    <w14:schemeClr w14:val="tx1"/>
                  </w14:solidFill>
                </w14:textFill>
              </w:rPr>
            </w:pPr>
          </w:p>
        </w:tc>
      </w:tr>
      <w:tr w14:paraId="05ECC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A08738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C66AC3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E1BA909">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5F253490">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3401B844">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48A1395C">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6D39B08A">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438D9712">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2F2CFE2C">
            <w:pPr>
              <w:jc w:val="center"/>
              <w:rPr>
                <w:rFonts w:hint="eastAsia" w:ascii="宋体" w:hAnsi="宋体" w:cs="宋体"/>
                <w:color w:val="000000" w:themeColor="text1"/>
                <w:szCs w:val="21"/>
                <w:highlight w:val="none"/>
                <w14:textFill>
                  <w14:solidFill>
                    <w14:schemeClr w14:val="tx1"/>
                  </w14:solidFill>
                </w14:textFill>
              </w:rPr>
            </w:pPr>
          </w:p>
        </w:tc>
      </w:tr>
      <w:tr w14:paraId="2EADB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107B4D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300545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D00929E">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2D8D9F97">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4A6551AC">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3FCDDA9C">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15D92A2E">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769D143A">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19F2AE6B">
            <w:pPr>
              <w:jc w:val="center"/>
              <w:rPr>
                <w:rFonts w:hint="eastAsia" w:ascii="宋体" w:hAnsi="宋体" w:cs="宋体"/>
                <w:color w:val="000000" w:themeColor="text1"/>
                <w:szCs w:val="21"/>
                <w:highlight w:val="none"/>
                <w14:textFill>
                  <w14:solidFill>
                    <w14:schemeClr w14:val="tx1"/>
                  </w14:solidFill>
                </w14:textFill>
              </w:rPr>
            </w:pPr>
          </w:p>
        </w:tc>
      </w:tr>
      <w:tr w14:paraId="67D4D5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FC132AA">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9748F9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4EBEB9C">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5CD607CC">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1670718A">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7038783F">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053D0197">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461DD004">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627B397E">
            <w:pPr>
              <w:jc w:val="center"/>
              <w:rPr>
                <w:rFonts w:hint="eastAsia" w:ascii="宋体" w:hAnsi="宋体" w:cs="宋体"/>
                <w:color w:val="000000" w:themeColor="text1"/>
                <w:szCs w:val="21"/>
                <w:highlight w:val="none"/>
                <w14:textFill>
                  <w14:solidFill>
                    <w14:schemeClr w14:val="tx1"/>
                  </w14:solidFill>
                </w14:textFill>
              </w:rPr>
            </w:pPr>
          </w:p>
        </w:tc>
      </w:tr>
      <w:tr w14:paraId="17602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E9EA20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A469D40">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87F19CC">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7A9778FF">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3F4B293C">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1A769454">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6FA0EA81">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779C3742">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7A00428">
            <w:pPr>
              <w:jc w:val="center"/>
              <w:rPr>
                <w:rFonts w:hint="eastAsia" w:ascii="宋体" w:hAnsi="宋体" w:cs="宋体"/>
                <w:color w:val="000000" w:themeColor="text1"/>
                <w:szCs w:val="21"/>
                <w:highlight w:val="none"/>
                <w14:textFill>
                  <w14:solidFill>
                    <w14:schemeClr w14:val="tx1"/>
                  </w14:solidFill>
                </w14:textFill>
              </w:rPr>
            </w:pPr>
          </w:p>
        </w:tc>
      </w:tr>
      <w:tr w14:paraId="102BA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CC33BE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D80FE47">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EE9A4A3">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688CA029">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14D4C162">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58AF388B">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51A92253">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4170CC22">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0E334187">
            <w:pPr>
              <w:jc w:val="center"/>
              <w:rPr>
                <w:rFonts w:hint="eastAsia" w:ascii="宋体" w:hAnsi="宋体" w:cs="宋体"/>
                <w:color w:val="000000" w:themeColor="text1"/>
                <w:szCs w:val="21"/>
                <w:highlight w:val="none"/>
                <w14:textFill>
                  <w14:solidFill>
                    <w14:schemeClr w14:val="tx1"/>
                  </w14:solidFill>
                </w14:textFill>
              </w:rPr>
            </w:pPr>
          </w:p>
        </w:tc>
      </w:tr>
      <w:tr w14:paraId="094E2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A9FD92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442C34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1E2D9D2">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0A1209D8">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2EE81077">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515F1550">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66B947ED">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395EC30E">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5207CE8">
            <w:pPr>
              <w:jc w:val="center"/>
              <w:rPr>
                <w:rFonts w:hint="eastAsia" w:ascii="宋体" w:hAnsi="宋体" w:cs="宋体"/>
                <w:color w:val="000000" w:themeColor="text1"/>
                <w:szCs w:val="21"/>
                <w:highlight w:val="none"/>
                <w14:textFill>
                  <w14:solidFill>
                    <w14:schemeClr w14:val="tx1"/>
                  </w14:solidFill>
                </w14:textFill>
              </w:rPr>
            </w:pPr>
          </w:p>
        </w:tc>
      </w:tr>
      <w:tr w14:paraId="546F6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A8B0789">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6F05A74">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F5DEDE6">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2AEF1E7C">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11CF51BC">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61DD5121">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60C102E4">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7103D632">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6C48D517">
            <w:pPr>
              <w:jc w:val="center"/>
              <w:rPr>
                <w:rFonts w:hint="eastAsia" w:ascii="宋体" w:hAnsi="宋体" w:cs="宋体"/>
                <w:color w:val="000000" w:themeColor="text1"/>
                <w:szCs w:val="21"/>
                <w:highlight w:val="none"/>
                <w14:textFill>
                  <w14:solidFill>
                    <w14:schemeClr w14:val="tx1"/>
                  </w14:solidFill>
                </w14:textFill>
              </w:rPr>
            </w:pPr>
          </w:p>
        </w:tc>
      </w:tr>
      <w:tr w14:paraId="3F668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3543ACF">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FD81BD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E0F84E9">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3D049F07">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2AE8EAEB">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2E44031E">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06350DF4">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6E034B13">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BBBE1D1">
            <w:pPr>
              <w:jc w:val="center"/>
              <w:rPr>
                <w:rFonts w:hint="eastAsia" w:ascii="宋体" w:hAnsi="宋体" w:cs="宋体"/>
                <w:color w:val="000000" w:themeColor="text1"/>
                <w:szCs w:val="21"/>
                <w:highlight w:val="none"/>
                <w14:textFill>
                  <w14:solidFill>
                    <w14:schemeClr w14:val="tx1"/>
                  </w14:solidFill>
                </w14:textFill>
              </w:rPr>
            </w:pPr>
          </w:p>
        </w:tc>
      </w:tr>
      <w:tr w14:paraId="4583F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8D4CA0B">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05E181B">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5174001">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53C00749">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3966F76F">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4C4AFF4C">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69222769">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5506419F">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3C71BFAD">
            <w:pPr>
              <w:jc w:val="center"/>
              <w:rPr>
                <w:rFonts w:hint="eastAsia" w:ascii="宋体" w:hAnsi="宋体" w:cs="宋体"/>
                <w:color w:val="000000" w:themeColor="text1"/>
                <w:szCs w:val="21"/>
                <w:highlight w:val="none"/>
                <w14:textFill>
                  <w14:solidFill>
                    <w14:schemeClr w14:val="tx1"/>
                  </w14:solidFill>
                </w14:textFill>
              </w:rPr>
            </w:pPr>
          </w:p>
        </w:tc>
      </w:tr>
      <w:tr w14:paraId="5237F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6D36311">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782281F">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089150E">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11BE6D81">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015DEE7B">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6D01B6B2">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545B20FC">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7B5BF390">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486460EE">
            <w:pPr>
              <w:jc w:val="center"/>
              <w:rPr>
                <w:rFonts w:hint="eastAsia" w:ascii="宋体" w:hAnsi="宋体" w:cs="宋体"/>
                <w:color w:val="000000" w:themeColor="text1"/>
                <w:szCs w:val="21"/>
                <w:highlight w:val="none"/>
                <w14:textFill>
                  <w14:solidFill>
                    <w14:schemeClr w14:val="tx1"/>
                  </w14:solidFill>
                </w14:textFill>
              </w:rPr>
            </w:pPr>
          </w:p>
        </w:tc>
      </w:tr>
      <w:tr w14:paraId="47BCC0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3CBF9F6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3E6BE689">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6968C5EE">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4B5BF93D">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1CB28BA0">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3A2DE5D8">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012E1BA9">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3D9F3685">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2286CAA5">
            <w:pPr>
              <w:jc w:val="center"/>
              <w:rPr>
                <w:rFonts w:hint="eastAsia" w:ascii="宋体" w:hAnsi="宋体" w:cs="宋体"/>
                <w:color w:val="000000" w:themeColor="text1"/>
                <w:szCs w:val="21"/>
                <w:highlight w:val="none"/>
                <w14:textFill>
                  <w14:solidFill>
                    <w14:schemeClr w14:val="tx1"/>
                  </w14:solidFill>
                </w14:textFill>
              </w:rPr>
            </w:pPr>
          </w:p>
        </w:tc>
      </w:tr>
      <w:tr w14:paraId="115C0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4366570B">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307889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B010628">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7DF65BCB">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297893A0">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7F8F9127">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24F6DAB2">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533A87CE">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1A3630A">
            <w:pPr>
              <w:jc w:val="center"/>
              <w:rPr>
                <w:rFonts w:hint="eastAsia" w:ascii="宋体" w:hAnsi="宋体" w:cs="宋体"/>
                <w:color w:val="000000" w:themeColor="text1"/>
                <w:szCs w:val="21"/>
                <w:highlight w:val="none"/>
                <w14:textFill>
                  <w14:solidFill>
                    <w14:schemeClr w14:val="tx1"/>
                  </w14:solidFill>
                </w14:textFill>
              </w:rPr>
            </w:pPr>
          </w:p>
        </w:tc>
      </w:tr>
      <w:tr w14:paraId="4423C7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19C9AE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5BD95C8">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3392D8B">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4DC4A279">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2DD238B6">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5EC23B13">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3C9588DD">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6ED5E945">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33F203C4">
            <w:pPr>
              <w:jc w:val="center"/>
              <w:rPr>
                <w:rFonts w:hint="eastAsia" w:ascii="宋体" w:hAnsi="宋体" w:cs="宋体"/>
                <w:color w:val="000000" w:themeColor="text1"/>
                <w:szCs w:val="21"/>
                <w:highlight w:val="none"/>
                <w14:textFill>
                  <w14:solidFill>
                    <w14:schemeClr w14:val="tx1"/>
                  </w14:solidFill>
                </w14:textFill>
              </w:rPr>
            </w:pPr>
          </w:p>
        </w:tc>
      </w:tr>
      <w:tr w14:paraId="346A03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71E4070C">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53FB35CD">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A056125">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7A3F2F8A">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5C76D5FB">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2C5B9B79">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4463F847">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272849CA">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504F20C0">
            <w:pPr>
              <w:jc w:val="center"/>
              <w:rPr>
                <w:rFonts w:hint="eastAsia" w:ascii="宋体" w:hAnsi="宋体" w:cs="宋体"/>
                <w:color w:val="000000" w:themeColor="text1"/>
                <w:szCs w:val="21"/>
                <w:highlight w:val="none"/>
                <w14:textFill>
                  <w14:solidFill>
                    <w14:schemeClr w14:val="tx1"/>
                  </w14:solidFill>
                </w14:textFill>
              </w:rPr>
            </w:pPr>
          </w:p>
        </w:tc>
      </w:tr>
      <w:tr w14:paraId="280125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0116B43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051F0D5F">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7AA52473">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11C4BDE1">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7B6A1535">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0F2B9189">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75A6C9A5">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67B659E7">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464EE583">
            <w:pPr>
              <w:jc w:val="center"/>
              <w:rPr>
                <w:rFonts w:hint="eastAsia" w:ascii="宋体" w:hAnsi="宋体" w:cs="宋体"/>
                <w:color w:val="000000" w:themeColor="text1"/>
                <w:szCs w:val="21"/>
                <w:highlight w:val="none"/>
                <w14:textFill>
                  <w14:solidFill>
                    <w14:schemeClr w14:val="tx1"/>
                  </w14:solidFill>
                </w14:textFill>
              </w:rPr>
            </w:pPr>
          </w:p>
        </w:tc>
      </w:tr>
      <w:tr w14:paraId="3D7FC3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1BB26195">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1AD51C76">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4BF8695A">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498C8DE2">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3546C12F">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6674FA49">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24B123F6">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083C67DC">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FC18541">
            <w:pPr>
              <w:jc w:val="center"/>
              <w:rPr>
                <w:rFonts w:hint="eastAsia" w:ascii="宋体" w:hAnsi="宋体" w:cs="宋体"/>
                <w:color w:val="000000" w:themeColor="text1"/>
                <w:szCs w:val="21"/>
                <w:highlight w:val="none"/>
                <w14:textFill>
                  <w14:solidFill>
                    <w14:schemeClr w14:val="tx1"/>
                  </w14:solidFill>
                </w14:textFill>
              </w:rPr>
            </w:pPr>
          </w:p>
        </w:tc>
      </w:tr>
      <w:tr w14:paraId="3DA52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09" w:type="dxa"/>
            <w:noWrap w:val="0"/>
            <w:vAlign w:val="center"/>
          </w:tcPr>
          <w:p w14:paraId="296D8703">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D62565F">
            <w:pPr>
              <w:jc w:val="center"/>
              <w:rPr>
                <w:rFonts w:hint="eastAsia" w:ascii="宋体" w:hAnsi="宋体" w:cs="宋体"/>
                <w:color w:val="000000" w:themeColor="text1"/>
                <w:szCs w:val="21"/>
                <w:highlight w:val="none"/>
                <w14:textFill>
                  <w14:solidFill>
                    <w14:schemeClr w14:val="tx1"/>
                  </w14:solidFill>
                </w14:textFill>
              </w:rPr>
            </w:pPr>
          </w:p>
        </w:tc>
        <w:tc>
          <w:tcPr>
            <w:tcW w:w="709" w:type="dxa"/>
            <w:noWrap w:val="0"/>
            <w:vAlign w:val="center"/>
          </w:tcPr>
          <w:p w14:paraId="243C8E13">
            <w:pPr>
              <w:jc w:val="center"/>
              <w:rPr>
                <w:rFonts w:hint="eastAsia" w:ascii="宋体" w:hAnsi="宋体" w:cs="宋体"/>
                <w:color w:val="000000" w:themeColor="text1"/>
                <w:szCs w:val="21"/>
                <w:highlight w:val="none"/>
                <w14:textFill>
                  <w14:solidFill>
                    <w14:schemeClr w14:val="tx1"/>
                  </w14:solidFill>
                </w14:textFill>
              </w:rPr>
            </w:pPr>
          </w:p>
        </w:tc>
        <w:tc>
          <w:tcPr>
            <w:tcW w:w="1134" w:type="dxa"/>
            <w:noWrap w:val="0"/>
            <w:vAlign w:val="center"/>
          </w:tcPr>
          <w:p w14:paraId="3940A95E">
            <w:pPr>
              <w:jc w:val="center"/>
              <w:rPr>
                <w:rFonts w:hint="eastAsia" w:ascii="宋体" w:hAnsi="宋体" w:cs="宋体"/>
                <w:color w:val="000000" w:themeColor="text1"/>
                <w:szCs w:val="21"/>
                <w:highlight w:val="none"/>
                <w14:textFill>
                  <w14:solidFill>
                    <w14:schemeClr w14:val="tx1"/>
                  </w14:solidFill>
                </w14:textFill>
              </w:rPr>
            </w:pPr>
          </w:p>
        </w:tc>
        <w:tc>
          <w:tcPr>
            <w:tcW w:w="771" w:type="dxa"/>
            <w:noWrap w:val="0"/>
            <w:vAlign w:val="center"/>
          </w:tcPr>
          <w:p w14:paraId="77988ABD">
            <w:pPr>
              <w:jc w:val="center"/>
              <w:rPr>
                <w:rFonts w:hint="eastAsia" w:ascii="宋体" w:hAnsi="宋体" w:cs="宋体"/>
                <w:color w:val="000000" w:themeColor="text1"/>
                <w:szCs w:val="21"/>
                <w:highlight w:val="none"/>
                <w14:textFill>
                  <w14:solidFill>
                    <w14:schemeClr w14:val="tx1"/>
                  </w14:solidFill>
                </w14:textFill>
              </w:rPr>
            </w:pPr>
          </w:p>
        </w:tc>
        <w:tc>
          <w:tcPr>
            <w:tcW w:w="788" w:type="dxa"/>
            <w:noWrap w:val="0"/>
            <w:vAlign w:val="center"/>
          </w:tcPr>
          <w:p w14:paraId="12AE4EE5">
            <w:pPr>
              <w:jc w:val="center"/>
              <w:rPr>
                <w:rFonts w:hint="eastAsia" w:ascii="宋体" w:hAnsi="宋体" w:cs="宋体"/>
                <w:color w:val="000000" w:themeColor="text1"/>
                <w:szCs w:val="21"/>
                <w:highlight w:val="none"/>
                <w14:textFill>
                  <w14:solidFill>
                    <w14:schemeClr w14:val="tx1"/>
                  </w14:solidFill>
                </w14:textFill>
              </w:rPr>
            </w:pPr>
          </w:p>
        </w:tc>
        <w:tc>
          <w:tcPr>
            <w:tcW w:w="850" w:type="dxa"/>
            <w:noWrap w:val="0"/>
            <w:vAlign w:val="center"/>
          </w:tcPr>
          <w:p w14:paraId="3C15D4D6">
            <w:pPr>
              <w:jc w:val="center"/>
              <w:rPr>
                <w:rFonts w:hint="eastAsia" w:ascii="宋体" w:hAnsi="宋体" w:cs="宋体"/>
                <w:color w:val="000000" w:themeColor="text1"/>
                <w:szCs w:val="21"/>
                <w:highlight w:val="none"/>
                <w14:textFill>
                  <w14:solidFill>
                    <w14:schemeClr w14:val="tx1"/>
                  </w14:solidFill>
                </w14:textFill>
              </w:rPr>
            </w:pPr>
          </w:p>
        </w:tc>
        <w:tc>
          <w:tcPr>
            <w:tcW w:w="2127" w:type="dxa"/>
            <w:noWrap w:val="0"/>
            <w:vAlign w:val="center"/>
          </w:tcPr>
          <w:p w14:paraId="5C7FB777">
            <w:pPr>
              <w:jc w:val="center"/>
              <w:rPr>
                <w:rFonts w:hint="eastAsia" w:ascii="宋体" w:hAnsi="宋体" w:cs="宋体"/>
                <w:color w:val="000000" w:themeColor="text1"/>
                <w:szCs w:val="21"/>
                <w:highlight w:val="none"/>
                <w14:textFill>
                  <w14:solidFill>
                    <w14:schemeClr w14:val="tx1"/>
                  </w14:solidFill>
                </w14:textFill>
              </w:rPr>
            </w:pPr>
          </w:p>
        </w:tc>
        <w:tc>
          <w:tcPr>
            <w:tcW w:w="1383" w:type="dxa"/>
            <w:noWrap w:val="0"/>
            <w:vAlign w:val="center"/>
          </w:tcPr>
          <w:p w14:paraId="7E2FB883">
            <w:pPr>
              <w:jc w:val="center"/>
              <w:rPr>
                <w:rFonts w:hint="eastAsia" w:ascii="宋体" w:hAnsi="宋体" w:cs="宋体"/>
                <w:color w:val="000000" w:themeColor="text1"/>
                <w:szCs w:val="21"/>
                <w:highlight w:val="none"/>
                <w14:textFill>
                  <w14:solidFill>
                    <w14:schemeClr w14:val="tx1"/>
                  </w14:solidFill>
                </w14:textFill>
              </w:rPr>
            </w:pPr>
          </w:p>
        </w:tc>
      </w:tr>
    </w:tbl>
    <w:p w14:paraId="2D66DFB2">
      <w:pPr>
        <w:spacing w:line="420" w:lineRule="exact"/>
        <w:rPr>
          <w:rFonts w:hint="eastAsia" w:ascii="宋体" w:hAnsi="宋体" w:cs="宋体"/>
          <w:color w:val="000000" w:themeColor="text1"/>
          <w:szCs w:val="21"/>
          <w:highlight w:val="none"/>
          <w14:textFill>
            <w14:solidFill>
              <w14:schemeClr w14:val="tx1"/>
            </w14:solidFill>
          </w14:textFill>
        </w:rPr>
      </w:pPr>
    </w:p>
    <w:p w14:paraId="271EA535">
      <w:pPr>
        <w:spacing w:before="156" w:beforeLines="50" w:after="312" w:afterLines="100" w:line="420" w:lineRule="exac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color w:val="000000" w:themeColor="text1"/>
          <w:sz w:val="24"/>
          <w:highlight w:val="none"/>
          <w14:textFill>
            <w14:solidFill>
              <w14:schemeClr w14:val="tx1"/>
            </w14:solidFill>
          </w14:textFill>
        </w:rPr>
        <w:t>（二）主要人员简历表</w:t>
      </w:r>
    </w:p>
    <w:p w14:paraId="6098EAC1">
      <w:pPr>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附1：项目经理简历表</w:t>
      </w:r>
    </w:p>
    <w:p w14:paraId="6EFF76D1">
      <w:pPr>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项目经理应附建造师注册证书、安全生产考核合格证书、身份证、职称证、学历证、社保证明材料复印件及未担任其他在施</w:t>
      </w:r>
      <w:r>
        <w:rPr>
          <w:rFonts w:hint="eastAsia" w:ascii="宋体" w:hAnsi="宋体"/>
          <w:color w:val="000000" w:themeColor="text1"/>
          <w:szCs w:val="21"/>
          <w:highlight w:val="none"/>
          <w:lang w:eastAsia="zh-CN"/>
          <w14:textFill>
            <w14:solidFill>
              <w14:schemeClr w14:val="tx1"/>
            </w14:solidFill>
          </w14:textFill>
        </w:rPr>
        <w:t>工</w:t>
      </w:r>
      <w:r>
        <w:rPr>
          <w:rFonts w:hint="eastAsia" w:ascii="宋体" w:hAnsi="宋体"/>
          <w:color w:val="000000" w:themeColor="text1"/>
          <w:szCs w:val="21"/>
          <w:highlight w:val="none"/>
          <w14:textFill>
            <w14:solidFill>
              <w14:schemeClr w14:val="tx1"/>
            </w14:solidFill>
          </w14:textFill>
        </w:rPr>
        <w:t>工程项目项目经理</w:t>
      </w:r>
      <w:bookmarkStart w:id="779" w:name="_GoBack"/>
      <w:bookmarkEnd w:id="779"/>
      <w:r>
        <w:rPr>
          <w:rFonts w:hint="eastAsia" w:ascii="宋体" w:hAnsi="宋体"/>
          <w:color w:val="000000" w:themeColor="text1"/>
          <w:szCs w:val="21"/>
          <w:highlight w:val="none"/>
          <w14:textFill>
            <w14:solidFill>
              <w14:schemeClr w14:val="tx1"/>
            </w14:solidFill>
          </w14:textFill>
        </w:rPr>
        <w:t>的承诺书。</w:t>
      </w:r>
    </w:p>
    <w:tbl>
      <w:tblPr>
        <w:tblStyle w:val="22"/>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3"/>
        <w:gridCol w:w="998"/>
        <w:gridCol w:w="1095"/>
        <w:gridCol w:w="1231"/>
        <w:gridCol w:w="1778"/>
        <w:gridCol w:w="2881"/>
      </w:tblGrid>
      <w:tr w14:paraId="2F097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noWrap w:val="0"/>
            <w:vAlign w:val="center"/>
          </w:tcPr>
          <w:p w14:paraId="7F665BE6">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姓  名</w:t>
            </w:r>
          </w:p>
        </w:tc>
        <w:tc>
          <w:tcPr>
            <w:tcW w:w="552" w:type="pct"/>
            <w:noWrap w:val="0"/>
            <w:vAlign w:val="center"/>
          </w:tcPr>
          <w:p w14:paraId="331FB388">
            <w:pPr>
              <w:jc w:val="center"/>
              <w:rPr>
                <w:rFonts w:hint="eastAsia" w:ascii="宋体" w:hAnsi="宋体" w:cs="宋体"/>
                <w:color w:val="000000" w:themeColor="text1"/>
                <w:szCs w:val="21"/>
                <w:highlight w:val="none"/>
                <w14:textFill>
                  <w14:solidFill>
                    <w14:schemeClr w14:val="tx1"/>
                  </w14:solidFill>
                </w14:textFill>
              </w:rPr>
            </w:pPr>
          </w:p>
        </w:tc>
        <w:tc>
          <w:tcPr>
            <w:tcW w:w="606" w:type="pct"/>
            <w:noWrap w:val="0"/>
            <w:vAlign w:val="center"/>
          </w:tcPr>
          <w:p w14:paraId="6B79D6F6">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  龄</w:t>
            </w:r>
          </w:p>
        </w:tc>
        <w:tc>
          <w:tcPr>
            <w:tcW w:w="681" w:type="pct"/>
            <w:noWrap w:val="0"/>
            <w:vAlign w:val="center"/>
          </w:tcPr>
          <w:p w14:paraId="0F109EB3">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3722BB7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学历</w:t>
            </w:r>
          </w:p>
        </w:tc>
        <w:tc>
          <w:tcPr>
            <w:tcW w:w="1594" w:type="pct"/>
            <w:noWrap w:val="0"/>
            <w:vAlign w:val="center"/>
          </w:tcPr>
          <w:p w14:paraId="77EAF1DB">
            <w:pPr>
              <w:jc w:val="center"/>
              <w:rPr>
                <w:rFonts w:hint="eastAsia" w:ascii="宋体" w:hAnsi="宋体" w:cs="宋体"/>
                <w:color w:val="000000" w:themeColor="text1"/>
                <w:szCs w:val="21"/>
                <w:highlight w:val="none"/>
                <w14:textFill>
                  <w14:solidFill>
                    <w14:schemeClr w14:val="tx1"/>
                  </w14:solidFill>
                </w14:textFill>
              </w:rPr>
            </w:pPr>
          </w:p>
        </w:tc>
      </w:tr>
      <w:tr w14:paraId="2DD2A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noWrap w:val="0"/>
            <w:vAlign w:val="center"/>
          </w:tcPr>
          <w:p w14:paraId="38D1CF0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职  称</w:t>
            </w:r>
          </w:p>
        </w:tc>
        <w:tc>
          <w:tcPr>
            <w:tcW w:w="552" w:type="pct"/>
            <w:noWrap w:val="0"/>
            <w:vAlign w:val="center"/>
          </w:tcPr>
          <w:p w14:paraId="43CB6B56">
            <w:pPr>
              <w:jc w:val="center"/>
              <w:rPr>
                <w:rFonts w:hint="eastAsia" w:ascii="宋体" w:hAnsi="宋体" w:cs="宋体"/>
                <w:color w:val="000000" w:themeColor="text1"/>
                <w:szCs w:val="21"/>
                <w:highlight w:val="none"/>
                <w14:textFill>
                  <w14:solidFill>
                    <w14:schemeClr w14:val="tx1"/>
                  </w14:solidFill>
                </w14:textFill>
              </w:rPr>
            </w:pPr>
          </w:p>
        </w:tc>
        <w:tc>
          <w:tcPr>
            <w:tcW w:w="606" w:type="pct"/>
            <w:noWrap w:val="0"/>
            <w:vAlign w:val="center"/>
          </w:tcPr>
          <w:p w14:paraId="364DC772">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职  务</w:t>
            </w:r>
          </w:p>
        </w:tc>
        <w:tc>
          <w:tcPr>
            <w:tcW w:w="681" w:type="pct"/>
            <w:noWrap w:val="0"/>
            <w:vAlign w:val="center"/>
          </w:tcPr>
          <w:p w14:paraId="7C85E064">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09F7A06E">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拟在本工程任职</w:t>
            </w:r>
          </w:p>
        </w:tc>
        <w:tc>
          <w:tcPr>
            <w:tcW w:w="1594" w:type="pct"/>
            <w:noWrap w:val="0"/>
            <w:vAlign w:val="center"/>
          </w:tcPr>
          <w:p w14:paraId="78F5BA6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项目经理</w:t>
            </w:r>
          </w:p>
        </w:tc>
      </w:tr>
      <w:tr w14:paraId="686C9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1" w:type="pct"/>
            <w:gridSpan w:val="3"/>
            <w:noWrap w:val="0"/>
            <w:vAlign w:val="center"/>
          </w:tcPr>
          <w:p w14:paraId="3FB8D551">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注册建造师执业资格等级</w:t>
            </w:r>
          </w:p>
        </w:tc>
        <w:tc>
          <w:tcPr>
            <w:tcW w:w="681" w:type="pct"/>
            <w:noWrap w:val="0"/>
            <w:vAlign w:val="center"/>
          </w:tcPr>
          <w:p w14:paraId="22530F9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级</w:t>
            </w:r>
          </w:p>
        </w:tc>
        <w:tc>
          <w:tcPr>
            <w:tcW w:w="984" w:type="pct"/>
            <w:noWrap w:val="0"/>
            <w:vAlign w:val="center"/>
          </w:tcPr>
          <w:p w14:paraId="329ECDFC">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建造师专业</w:t>
            </w:r>
          </w:p>
        </w:tc>
        <w:tc>
          <w:tcPr>
            <w:tcW w:w="1594" w:type="pct"/>
            <w:noWrap w:val="0"/>
            <w:vAlign w:val="center"/>
          </w:tcPr>
          <w:p w14:paraId="42670304">
            <w:pPr>
              <w:jc w:val="center"/>
              <w:rPr>
                <w:rFonts w:hint="eastAsia" w:ascii="宋体" w:hAnsi="宋体" w:cs="宋体"/>
                <w:color w:val="000000" w:themeColor="text1"/>
                <w:szCs w:val="21"/>
                <w:highlight w:val="none"/>
                <w14:textFill>
                  <w14:solidFill>
                    <w14:schemeClr w14:val="tx1"/>
                  </w14:solidFill>
                </w14:textFill>
              </w:rPr>
            </w:pPr>
          </w:p>
        </w:tc>
      </w:tr>
      <w:tr w14:paraId="616C1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741" w:type="pct"/>
            <w:gridSpan w:val="3"/>
            <w:noWrap w:val="0"/>
            <w:vAlign w:val="center"/>
          </w:tcPr>
          <w:p w14:paraId="30E9303F">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安全生产考核合格证书</w:t>
            </w:r>
          </w:p>
        </w:tc>
        <w:tc>
          <w:tcPr>
            <w:tcW w:w="3259" w:type="pct"/>
            <w:gridSpan w:val="3"/>
            <w:noWrap w:val="0"/>
            <w:vAlign w:val="center"/>
          </w:tcPr>
          <w:p w14:paraId="0A0EBDC9">
            <w:pPr>
              <w:jc w:val="center"/>
              <w:rPr>
                <w:rFonts w:hint="eastAsia" w:ascii="宋体" w:hAnsi="宋体" w:cs="宋体"/>
                <w:color w:val="000000" w:themeColor="text1"/>
                <w:szCs w:val="21"/>
                <w:highlight w:val="none"/>
                <w14:textFill>
                  <w14:solidFill>
                    <w14:schemeClr w14:val="tx1"/>
                  </w14:solidFill>
                </w14:textFill>
              </w:rPr>
            </w:pPr>
          </w:p>
        </w:tc>
      </w:tr>
      <w:tr w14:paraId="54A3E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noWrap w:val="0"/>
            <w:vAlign w:val="center"/>
          </w:tcPr>
          <w:p w14:paraId="1C22051B">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毕业学校</w:t>
            </w:r>
          </w:p>
        </w:tc>
        <w:tc>
          <w:tcPr>
            <w:tcW w:w="4417" w:type="pct"/>
            <w:gridSpan w:val="5"/>
            <w:noWrap w:val="0"/>
            <w:vAlign w:val="center"/>
          </w:tcPr>
          <w:p w14:paraId="19489CE9">
            <w:pPr>
              <w:ind w:firstLine="840" w:firstLineChars="4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年毕业于                  学校            专业</w:t>
            </w:r>
          </w:p>
        </w:tc>
      </w:tr>
      <w:tr w14:paraId="339DD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000" w:type="pct"/>
            <w:gridSpan w:val="6"/>
            <w:noWrap w:val="0"/>
            <w:vAlign w:val="center"/>
          </w:tcPr>
          <w:p w14:paraId="7CA3DBC9">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主要工作经历</w:t>
            </w:r>
          </w:p>
        </w:tc>
      </w:tr>
      <w:tr w14:paraId="7E490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583" w:type="pct"/>
            <w:noWrap w:val="0"/>
            <w:vAlign w:val="center"/>
          </w:tcPr>
          <w:p w14:paraId="4B9EFAC8">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时  间</w:t>
            </w:r>
          </w:p>
        </w:tc>
        <w:tc>
          <w:tcPr>
            <w:tcW w:w="1839" w:type="pct"/>
            <w:gridSpan w:val="3"/>
            <w:noWrap w:val="0"/>
            <w:vAlign w:val="center"/>
          </w:tcPr>
          <w:p w14:paraId="3E4AFAC3">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参加过的类似项目名称</w:t>
            </w:r>
          </w:p>
        </w:tc>
        <w:tc>
          <w:tcPr>
            <w:tcW w:w="984" w:type="pct"/>
            <w:noWrap w:val="0"/>
            <w:vAlign w:val="center"/>
          </w:tcPr>
          <w:p w14:paraId="493D54C9">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工程概况说明</w:t>
            </w:r>
          </w:p>
        </w:tc>
        <w:tc>
          <w:tcPr>
            <w:tcW w:w="1594" w:type="pct"/>
            <w:noWrap w:val="0"/>
            <w:vAlign w:val="center"/>
          </w:tcPr>
          <w:p w14:paraId="4E22F3DF">
            <w:pPr>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合同金额</w:t>
            </w:r>
          </w:p>
        </w:tc>
      </w:tr>
      <w:tr w14:paraId="32C48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2345607B">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0EA4CE15">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1B9D01E6">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591075C2">
            <w:pPr>
              <w:jc w:val="center"/>
              <w:rPr>
                <w:rFonts w:hint="eastAsia" w:ascii="宋体" w:hAnsi="宋体" w:cs="宋体"/>
                <w:color w:val="000000" w:themeColor="text1"/>
                <w:szCs w:val="21"/>
                <w:highlight w:val="none"/>
                <w14:textFill>
                  <w14:solidFill>
                    <w14:schemeClr w14:val="tx1"/>
                  </w14:solidFill>
                </w14:textFill>
              </w:rPr>
            </w:pPr>
          </w:p>
        </w:tc>
      </w:tr>
      <w:tr w14:paraId="020AE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7BC8AE27">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0CD22A3F">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1515142F">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273C2C07">
            <w:pPr>
              <w:jc w:val="center"/>
              <w:rPr>
                <w:rFonts w:hint="eastAsia" w:ascii="宋体" w:hAnsi="宋体" w:cs="宋体"/>
                <w:color w:val="000000" w:themeColor="text1"/>
                <w:szCs w:val="21"/>
                <w:highlight w:val="none"/>
                <w14:textFill>
                  <w14:solidFill>
                    <w14:schemeClr w14:val="tx1"/>
                  </w14:solidFill>
                </w14:textFill>
              </w:rPr>
            </w:pPr>
          </w:p>
        </w:tc>
      </w:tr>
      <w:tr w14:paraId="729D1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1D424A83">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5147F10A">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329D57C5">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710BC643">
            <w:pPr>
              <w:jc w:val="center"/>
              <w:rPr>
                <w:rFonts w:hint="eastAsia" w:ascii="宋体" w:hAnsi="宋体" w:cs="宋体"/>
                <w:color w:val="000000" w:themeColor="text1"/>
                <w:szCs w:val="21"/>
                <w:highlight w:val="none"/>
                <w14:textFill>
                  <w14:solidFill>
                    <w14:schemeClr w14:val="tx1"/>
                  </w14:solidFill>
                </w14:textFill>
              </w:rPr>
            </w:pPr>
          </w:p>
        </w:tc>
      </w:tr>
      <w:tr w14:paraId="33D5D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06C95D41">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3326504E">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4C78EDC0">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455A8A0E">
            <w:pPr>
              <w:jc w:val="center"/>
              <w:rPr>
                <w:rFonts w:hint="eastAsia" w:ascii="宋体" w:hAnsi="宋体" w:cs="宋体"/>
                <w:color w:val="000000" w:themeColor="text1"/>
                <w:szCs w:val="21"/>
                <w:highlight w:val="none"/>
                <w14:textFill>
                  <w14:solidFill>
                    <w14:schemeClr w14:val="tx1"/>
                  </w14:solidFill>
                </w14:textFill>
              </w:rPr>
            </w:pPr>
          </w:p>
        </w:tc>
      </w:tr>
      <w:tr w14:paraId="7C964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3E5F790F">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6A809CEB">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1465A508">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3B9075B0">
            <w:pPr>
              <w:jc w:val="center"/>
              <w:rPr>
                <w:rFonts w:hint="eastAsia" w:ascii="宋体" w:hAnsi="宋体" w:cs="宋体"/>
                <w:color w:val="000000" w:themeColor="text1"/>
                <w:szCs w:val="21"/>
                <w:highlight w:val="none"/>
                <w14:textFill>
                  <w14:solidFill>
                    <w14:schemeClr w14:val="tx1"/>
                  </w14:solidFill>
                </w14:textFill>
              </w:rPr>
            </w:pPr>
          </w:p>
        </w:tc>
      </w:tr>
      <w:tr w14:paraId="72ABC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01447518">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0288A61F">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05695634">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57B54FAB">
            <w:pPr>
              <w:jc w:val="center"/>
              <w:rPr>
                <w:rFonts w:hint="eastAsia" w:ascii="宋体" w:hAnsi="宋体" w:cs="宋体"/>
                <w:color w:val="000000" w:themeColor="text1"/>
                <w:szCs w:val="21"/>
                <w:highlight w:val="none"/>
                <w14:textFill>
                  <w14:solidFill>
                    <w14:schemeClr w14:val="tx1"/>
                  </w14:solidFill>
                </w14:textFill>
              </w:rPr>
            </w:pPr>
          </w:p>
        </w:tc>
      </w:tr>
      <w:tr w14:paraId="2654D5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761F9D0A">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6B7985E0">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78EA55BC">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3E6A0C01">
            <w:pPr>
              <w:jc w:val="center"/>
              <w:rPr>
                <w:rFonts w:hint="eastAsia" w:ascii="宋体" w:hAnsi="宋体" w:cs="宋体"/>
                <w:color w:val="000000" w:themeColor="text1"/>
                <w:szCs w:val="21"/>
                <w:highlight w:val="none"/>
                <w14:textFill>
                  <w14:solidFill>
                    <w14:schemeClr w14:val="tx1"/>
                  </w14:solidFill>
                </w14:textFill>
              </w:rPr>
            </w:pPr>
          </w:p>
        </w:tc>
      </w:tr>
      <w:tr w14:paraId="6659AC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0898C88E">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134AD72A">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6FC0EDB5">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6D52F3B3">
            <w:pPr>
              <w:jc w:val="center"/>
              <w:rPr>
                <w:rFonts w:hint="eastAsia" w:ascii="宋体" w:hAnsi="宋体" w:cs="宋体"/>
                <w:color w:val="000000" w:themeColor="text1"/>
                <w:szCs w:val="21"/>
                <w:highlight w:val="none"/>
                <w14:textFill>
                  <w14:solidFill>
                    <w14:schemeClr w14:val="tx1"/>
                  </w14:solidFill>
                </w14:textFill>
              </w:rPr>
            </w:pPr>
          </w:p>
        </w:tc>
      </w:tr>
      <w:tr w14:paraId="0CD1B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583" w:type="pct"/>
            <w:noWrap w:val="0"/>
            <w:vAlign w:val="center"/>
          </w:tcPr>
          <w:p w14:paraId="68621B76">
            <w:pPr>
              <w:jc w:val="center"/>
              <w:rPr>
                <w:rFonts w:hint="eastAsia" w:ascii="宋体" w:hAnsi="宋体" w:cs="宋体"/>
                <w:color w:val="000000" w:themeColor="text1"/>
                <w:szCs w:val="21"/>
                <w:highlight w:val="none"/>
                <w14:textFill>
                  <w14:solidFill>
                    <w14:schemeClr w14:val="tx1"/>
                  </w14:solidFill>
                </w14:textFill>
              </w:rPr>
            </w:pPr>
          </w:p>
        </w:tc>
        <w:tc>
          <w:tcPr>
            <w:tcW w:w="1839" w:type="pct"/>
            <w:gridSpan w:val="3"/>
            <w:noWrap w:val="0"/>
            <w:vAlign w:val="center"/>
          </w:tcPr>
          <w:p w14:paraId="7A37B322">
            <w:pPr>
              <w:jc w:val="center"/>
              <w:rPr>
                <w:rFonts w:hint="eastAsia" w:ascii="宋体" w:hAnsi="宋体" w:cs="宋体"/>
                <w:color w:val="000000" w:themeColor="text1"/>
                <w:szCs w:val="21"/>
                <w:highlight w:val="none"/>
                <w14:textFill>
                  <w14:solidFill>
                    <w14:schemeClr w14:val="tx1"/>
                  </w14:solidFill>
                </w14:textFill>
              </w:rPr>
            </w:pPr>
          </w:p>
        </w:tc>
        <w:tc>
          <w:tcPr>
            <w:tcW w:w="984" w:type="pct"/>
            <w:noWrap w:val="0"/>
            <w:vAlign w:val="center"/>
          </w:tcPr>
          <w:p w14:paraId="16714D09">
            <w:pPr>
              <w:jc w:val="center"/>
              <w:rPr>
                <w:rFonts w:hint="eastAsia" w:ascii="宋体" w:hAnsi="宋体" w:cs="宋体"/>
                <w:color w:val="000000" w:themeColor="text1"/>
                <w:szCs w:val="21"/>
                <w:highlight w:val="none"/>
                <w14:textFill>
                  <w14:solidFill>
                    <w14:schemeClr w14:val="tx1"/>
                  </w14:solidFill>
                </w14:textFill>
              </w:rPr>
            </w:pPr>
          </w:p>
        </w:tc>
        <w:tc>
          <w:tcPr>
            <w:tcW w:w="1594" w:type="pct"/>
            <w:noWrap w:val="0"/>
            <w:vAlign w:val="center"/>
          </w:tcPr>
          <w:p w14:paraId="05D5099F">
            <w:pPr>
              <w:jc w:val="center"/>
              <w:rPr>
                <w:rFonts w:hint="eastAsia" w:ascii="宋体" w:hAnsi="宋体" w:cs="宋体"/>
                <w:color w:val="000000" w:themeColor="text1"/>
                <w:szCs w:val="21"/>
                <w:highlight w:val="none"/>
                <w14:textFill>
                  <w14:solidFill>
                    <w14:schemeClr w14:val="tx1"/>
                  </w14:solidFill>
                </w14:textFill>
              </w:rPr>
            </w:pPr>
          </w:p>
        </w:tc>
      </w:tr>
    </w:tbl>
    <w:p w14:paraId="58AA0469">
      <w:pPr>
        <w:pStyle w:val="11"/>
        <w:rPr>
          <w:rFonts w:hint="eastAsia" w:ascii="宋体" w:hAnsi="宋体" w:cs="宋体"/>
          <w:color w:val="000000" w:themeColor="text1"/>
          <w:highlight w:val="none"/>
          <w:lang w:val="zh-CN"/>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业绩认定：</w:t>
      </w:r>
    </w:p>
    <w:p w14:paraId="225E77B5">
      <w:pPr>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highlight w:val="none"/>
          <w:lang w:val="zh-CN"/>
          <w14:textFill>
            <w14:solidFill>
              <w14:schemeClr w14:val="tx1"/>
            </w14:solidFill>
          </w14:textFill>
        </w:rPr>
        <w:t>（1）后附</w:t>
      </w:r>
      <w:r>
        <w:rPr>
          <w:rFonts w:hint="eastAsia" w:ascii="宋体" w:hAnsi="宋体" w:eastAsia="宋体" w:cs="Times New Roman"/>
          <w:b w:val="0"/>
          <w:bCs w:val="0"/>
          <w:color w:val="000000" w:themeColor="text1"/>
          <w:sz w:val="21"/>
          <w:szCs w:val="21"/>
          <w:highlight w:val="none"/>
          <w:lang w:eastAsia="zh-CN"/>
          <w14:textFill>
            <w14:solidFill>
              <w14:schemeClr w14:val="tx1"/>
            </w14:solidFill>
          </w14:textFill>
        </w:rPr>
        <w:t>中标（成交）通知书或合同协议书或竣工验收报告</w:t>
      </w:r>
      <w:r>
        <w:rPr>
          <w:rFonts w:hint="eastAsia" w:ascii="宋体" w:hAnsi="宋体" w:eastAsia="宋体" w:cs="Times New Roman"/>
          <w:b w:val="0"/>
          <w:bCs w:val="0"/>
          <w:color w:val="000000" w:themeColor="text1"/>
          <w:sz w:val="21"/>
          <w:szCs w:val="21"/>
          <w:highlight w:val="none"/>
          <w14:textFill>
            <w14:solidFill>
              <w14:schemeClr w14:val="tx1"/>
            </w14:solidFill>
          </w14:textFill>
        </w:rPr>
        <w:t>复印件加盖</w:t>
      </w:r>
      <w:r>
        <w:rPr>
          <w:rFonts w:hint="eastAsia" w:ascii="宋体" w:hAnsi="宋体" w:eastAsia="宋体" w:cs="Times New Roman"/>
          <w:b w:val="0"/>
          <w:bCs w:val="0"/>
          <w:color w:val="000000" w:themeColor="text1"/>
          <w:sz w:val="21"/>
          <w:szCs w:val="21"/>
          <w:highlight w:val="none"/>
          <w:lang w:eastAsia="zh-CN"/>
          <w14:textFill>
            <w14:solidFill>
              <w14:schemeClr w14:val="tx1"/>
            </w14:solidFill>
          </w14:textFill>
        </w:rPr>
        <w:t>供应商公章</w:t>
      </w:r>
      <w:r>
        <w:rPr>
          <w:rFonts w:hint="eastAsia" w:ascii="宋体" w:hAnsi="宋体"/>
          <w:color w:val="000000" w:themeColor="text1"/>
          <w:szCs w:val="21"/>
          <w:highlight w:val="none"/>
          <w:lang w:val="zh-CN"/>
          <w14:textFill>
            <w14:solidFill>
              <w14:schemeClr w14:val="tx1"/>
            </w14:solidFill>
          </w14:textFill>
        </w:rPr>
        <w:t>。</w:t>
      </w:r>
      <w:r>
        <w:rPr>
          <w:rFonts w:hint="eastAsia" w:ascii="宋体" w:hAnsi="宋体" w:eastAsia="宋体" w:cs="宋体"/>
          <w:color w:val="000000" w:themeColor="text1"/>
          <w:szCs w:val="21"/>
          <w:highlight w:val="none"/>
          <w:lang w:eastAsia="zh-CN"/>
          <w14:textFill>
            <w14:solidFill>
              <w14:schemeClr w14:val="tx1"/>
            </w14:solidFill>
          </w14:textFill>
        </w:rPr>
        <w:t>（须体现项目经理姓名）</w:t>
      </w:r>
      <w:r>
        <w:rPr>
          <w:rFonts w:hint="eastAsia" w:ascii="宋体" w:hAnsi="宋体" w:cs="宋体"/>
          <w:color w:val="000000" w:themeColor="text1"/>
          <w:highlight w:val="none"/>
          <w:lang w:val="zh-CN"/>
          <w14:textFill>
            <w14:solidFill>
              <w14:schemeClr w14:val="tx1"/>
            </w14:solidFill>
          </w14:textFill>
        </w:rPr>
        <w:t>。</w:t>
      </w:r>
    </w:p>
    <w:p w14:paraId="049A0C50">
      <w:pPr>
        <w:spacing w:line="42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color w:val="000000" w:themeColor="text1"/>
          <w:szCs w:val="21"/>
          <w:highlight w:val="none"/>
          <w14:textFill>
            <w14:solidFill>
              <w14:schemeClr w14:val="tx1"/>
            </w14:solidFill>
          </w14:textFill>
        </w:rPr>
        <w:t>附2：主要项目管理人员简历表</w:t>
      </w:r>
    </w:p>
    <w:p w14:paraId="48F763B3">
      <w:pPr>
        <w:spacing w:line="42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主要项目管理人员指技术负责人、专职安全生产管理人员、施工员等岗位人员。应附职称证书（或岗位证书）复印件，专职安全生产管理人员应附安全生产考核合格证书</w:t>
      </w:r>
      <w:r>
        <w:rPr>
          <w:rFonts w:hint="eastAsia" w:ascii="宋体" w:hAnsi="宋体" w:cs="宋体"/>
          <w:color w:val="000000" w:themeColor="text1"/>
          <w:highlight w:val="none"/>
          <w14:textFill>
            <w14:solidFill>
              <w14:schemeClr w14:val="tx1"/>
            </w14:solidFill>
          </w14:textFill>
        </w:rPr>
        <w:t>（或可查询的电子证书）</w:t>
      </w:r>
      <w:r>
        <w:rPr>
          <w:rFonts w:hint="eastAsia" w:ascii="宋体" w:hAnsi="宋体" w:cs="宋体"/>
          <w:color w:val="000000" w:themeColor="text1"/>
          <w:szCs w:val="21"/>
          <w:highlight w:val="none"/>
          <w14:textFill>
            <w14:solidFill>
              <w14:schemeClr w14:val="tx1"/>
            </w14:solidFill>
          </w14:textFill>
        </w:rPr>
        <w:t>复印件，</w:t>
      </w:r>
      <w:r>
        <w:rPr>
          <w:rFonts w:hint="eastAsia" w:ascii="宋体" w:hAnsi="宋体" w:cs="宋体"/>
          <w:color w:val="000000" w:themeColor="text1"/>
          <w:szCs w:val="21"/>
          <w:highlight w:val="none"/>
          <w:lang w:eastAsia="zh-CN"/>
          <w14:textFill>
            <w14:solidFill>
              <w14:schemeClr w14:val="tx1"/>
            </w14:solidFill>
          </w14:textFill>
        </w:rPr>
        <w:t>提供上述人员的</w:t>
      </w:r>
      <w:r>
        <w:rPr>
          <w:rFonts w:hint="eastAsia" w:ascii="宋体" w:hAnsi="宋体" w:cs="宋体"/>
          <w:color w:val="000000" w:themeColor="text1"/>
          <w:szCs w:val="21"/>
          <w:highlight w:val="none"/>
          <w14:textFill>
            <w14:solidFill>
              <w14:schemeClr w14:val="tx1"/>
            </w14:solidFill>
          </w14:textFill>
        </w:rPr>
        <w:t>社保证明复印件。</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1885"/>
        <w:gridCol w:w="1134"/>
        <w:gridCol w:w="1275"/>
        <w:gridCol w:w="1843"/>
        <w:gridCol w:w="2126"/>
      </w:tblGrid>
      <w:tr w14:paraId="54B26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6D9C1E74">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姓  名</w:t>
            </w:r>
          </w:p>
        </w:tc>
        <w:tc>
          <w:tcPr>
            <w:tcW w:w="1885" w:type="dxa"/>
            <w:noWrap w:val="0"/>
            <w:vAlign w:val="center"/>
          </w:tcPr>
          <w:p w14:paraId="71D8B3D9">
            <w:pPr>
              <w:jc w:val="center"/>
              <w:rPr>
                <w:rFonts w:hint="eastAsia" w:ascii="宋体" w:hAnsi="宋体"/>
                <w:color w:val="000000" w:themeColor="text1"/>
                <w:kern w:val="0"/>
                <w:sz w:val="20"/>
                <w:szCs w:val="21"/>
                <w:highlight w:val="none"/>
                <w14:textFill>
                  <w14:solidFill>
                    <w14:schemeClr w14:val="tx1"/>
                  </w14:solidFill>
                </w14:textFill>
              </w:rPr>
            </w:pPr>
          </w:p>
        </w:tc>
        <w:tc>
          <w:tcPr>
            <w:tcW w:w="1134" w:type="dxa"/>
            <w:noWrap w:val="0"/>
            <w:vAlign w:val="center"/>
          </w:tcPr>
          <w:p w14:paraId="20484AE5">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年  龄</w:t>
            </w:r>
          </w:p>
        </w:tc>
        <w:tc>
          <w:tcPr>
            <w:tcW w:w="1275" w:type="dxa"/>
            <w:noWrap w:val="0"/>
            <w:vAlign w:val="center"/>
          </w:tcPr>
          <w:p w14:paraId="64473EA8">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54D50B40">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学历</w:t>
            </w:r>
          </w:p>
        </w:tc>
        <w:tc>
          <w:tcPr>
            <w:tcW w:w="2126" w:type="dxa"/>
            <w:noWrap w:val="0"/>
            <w:vAlign w:val="center"/>
          </w:tcPr>
          <w:p w14:paraId="194F6978">
            <w:pPr>
              <w:jc w:val="center"/>
              <w:rPr>
                <w:rFonts w:hint="eastAsia" w:ascii="宋体" w:hAnsi="宋体"/>
                <w:color w:val="000000" w:themeColor="text1"/>
                <w:kern w:val="0"/>
                <w:sz w:val="20"/>
                <w:szCs w:val="21"/>
                <w:highlight w:val="none"/>
                <w14:textFill>
                  <w14:solidFill>
                    <w14:schemeClr w14:val="tx1"/>
                  </w14:solidFill>
                </w14:textFill>
              </w:rPr>
            </w:pPr>
          </w:p>
        </w:tc>
      </w:tr>
      <w:tr w14:paraId="0E6C7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034E4D46">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职  称</w:t>
            </w:r>
          </w:p>
        </w:tc>
        <w:tc>
          <w:tcPr>
            <w:tcW w:w="1885" w:type="dxa"/>
            <w:noWrap w:val="0"/>
            <w:vAlign w:val="center"/>
          </w:tcPr>
          <w:p w14:paraId="070E8E22">
            <w:pPr>
              <w:jc w:val="center"/>
              <w:rPr>
                <w:rFonts w:hint="eastAsia" w:ascii="宋体" w:hAnsi="宋体"/>
                <w:color w:val="000000" w:themeColor="text1"/>
                <w:kern w:val="0"/>
                <w:sz w:val="20"/>
                <w:szCs w:val="21"/>
                <w:highlight w:val="none"/>
                <w14:textFill>
                  <w14:solidFill>
                    <w14:schemeClr w14:val="tx1"/>
                  </w14:solidFill>
                </w14:textFill>
              </w:rPr>
            </w:pPr>
          </w:p>
        </w:tc>
        <w:tc>
          <w:tcPr>
            <w:tcW w:w="1134" w:type="dxa"/>
            <w:noWrap w:val="0"/>
            <w:vAlign w:val="center"/>
          </w:tcPr>
          <w:p w14:paraId="4CE9C005">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职  务</w:t>
            </w:r>
          </w:p>
        </w:tc>
        <w:tc>
          <w:tcPr>
            <w:tcW w:w="1275" w:type="dxa"/>
            <w:noWrap w:val="0"/>
            <w:vAlign w:val="center"/>
          </w:tcPr>
          <w:p w14:paraId="798F16D4">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0F4D618C">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拟在本工程任职</w:t>
            </w:r>
          </w:p>
        </w:tc>
        <w:tc>
          <w:tcPr>
            <w:tcW w:w="2126" w:type="dxa"/>
            <w:noWrap w:val="0"/>
            <w:vAlign w:val="center"/>
          </w:tcPr>
          <w:p w14:paraId="4C4A3640">
            <w:pPr>
              <w:jc w:val="center"/>
              <w:rPr>
                <w:rFonts w:hint="eastAsia" w:ascii="宋体" w:hAnsi="宋体"/>
                <w:color w:val="000000" w:themeColor="text1"/>
                <w:kern w:val="0"/>
                <w:sz w:val="20"/>
                <w:szCs w:val="21"/>
                <w:highlight w:val="none"/>
                <w14:textFill>
                  <w14:solidFill>
                    <w14:schemeClr w14:val="tx1"/>
                  </w14:solidFill>
                </w14:textFill>
              </w:rPr>
            </w:pPr>
          </w:p>
        </w:tc>
      </w:tr>
      <w:tr w14:paraId="5EE3FC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7F2743B7">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毕业学校</w:t>
            </w:r>
          </w:p>
        </w:tc>
        <w:tc>
          <w:tcPr>
            <w:tcW w:w="8263" w:type="dxa"/>
            <w:gridSpan w:val="5"/>
            <w:noWrap w:val="0"/>
            <w:vAlign w:val="center"/>
          </w:tcPr>
          <w:p w14:paraId="7E7E407A">
            <w:pPr>
              <w:ind w:firstLine="800" w:firstLineChars="400"/>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年毕业于                  学校            专业</w:t>
            </w:r>
          </w:p>
        </w:tc>
      </w:tr>
      <w:tr w14:paraId="2BDCAF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55" w:type="dxa"/>
            <w:gridSpan w:val="6"/>
            <w:noWrap w:val="0"/>
            <w:vAlign w:val="center"/>
          </w:tcPr>
          <w:p w14:paraId="23D4B9D2">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主要工作经历</w:t>
            </w:r>
          </w:p>
        </w:tc>
      </w:tr>
      <w:tr w14:paraId="685C64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6D076BE7">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时  间</w:t>
            </w:r>
          </w:p>
        </w:tc>
        <w:tc>
          <w:tcPr>
            <w:tcW w:w="4294" w:type="dxa"/>
            <w:gridSpan w:val="3"/>
            <w:noWrap w:val="0"/>
            <w:vAlign w:val="center"/>
          </w:tcPr>
          <w:p w14:paraId="10FA7CD6">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参加过的类似项目名称</w:t>
            </w:r>
          </w:p>
        </w:tc>
        <w:tc>
          <w:tcPr>
            <w:tcW w:w="1843" w:type="dxa"/>
            <w:noWrap w:val="0"/>
            <w:vAlign w:val="center"/>
          </w:tcPr>
          <w:p w14:paraId="36B611A2">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工程概况说明</w:t>
            </w:r>
          </w:p>
        </w:tc>
        <w:tc>
          <w:tcPr>
            <w:tcW w:w="2126" w:type="dxa"/>
            <w:noWrap w:val="0"/>
            <w:vAlign w:val="center"/>
          </w:tcPr>
          <w:p w14:paraId="4C18868E">
            <w:pPr>
              <w:jc w:val="center"/>
              <w:rPr>
                <w:rFonts w:hint="eastAsia" w:ascii="宋体" w:hAnsi="宋体"/>
                <w:color w:val="000000" w:themeColor="text1"/>
                <w:kern w:val="0"/>
                <w:sz w:val="20"/>
                <w:szCs w:val="21"/>
                <w:highlight w:val="none"/>
                <w14:textFill>
                  <w14:solidFill>
                    <w14:schemeClr w14:val="tx1"/>
                  </w14:solidFill>
                </w14:textFill>
              </w:rPr>
            </w:pPr>
            <w:r>
              <w:rPr>
                <w:rFonts w:hint="eastAsia" w:ascii="宋体" w:hAnsi="宋体"/>
                <w:color w:val="000000" w:themeColor="text1"/>
                <w:kern w:val="0"/>
                <w:sz w:val="20"/>
                <w:szCs w:val="21"/>
                <w:highlight w:val="none"/>
                <w14:textFill>
                  <w14:solidFill>
                    <w14:schemeClr w14:val="tx1"/>
                  </w14:solidFill>
                </w14:textFill>
              </w:rPr>
              <w:t>发包人及联系电话</w:t>
            </w:r>
          </w:p>
        </w:tc>
      </w:tr>
      <w:tr w14:paraId="50333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4BB98888">
            <w:pPr>
              <w:pStyle w:val="31"/>
              <w:rPr>
                <w:rFonts w:hint="eastAsia"/>
                <w:color w:val="000000" w:themeColor="text1"/>
                <w:highlight w:val="none"/>
                <w14:textFill>
                  <w14:solidFill>
                    <w14:schemeClr w14:val="tx1"/>
                  </w14:solidFill>
                </w14:textFill>
              </w:rPr>
            </w:pPr>
          </w:p>
          <w:p w14:paraId="65535EBB">
            <w:pPr>
              <w:pStyle w:val="12"/>
              <w:rPr>
                <w:rFonts w:hint="eastAsia"/>
                <w:color w:val="000000" w:themeColor="text1"/>
                <w:highlight w:val="none"/>
                <w14:textFill>
                  <w14:solidFill>
                    <w14:schemeClr w14:val="tx1"/>
                  </w14:solidFill>
                </w14:textFill>
              </w:rPr>
            </w:pPr>
          </w:p>
        </w:tc>
        <w:tc>
          <w:tcPr>
            <w:tcW w:w="4294" w:type="dxa"/>
            <w:gridSpan w:val="3"/>
            <w:noWrap w:val="0"/>
            <w:vAlign w:val="center"/>
          </w:tcPr>
          <w:p w14:paraId="25C389E1">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4D24B1CF">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58B0DCB1">
            <w:pPr>
              <w:jc w:val="center"/>
              <w:rPr>
                <w:rFonts w:hint="eastAsia" w:ascii="宋体" w:hAnsi="宋体"/>
                <w:color w:val="000000" w:themeColor="text1"/>
                <w:kern w:val="0"/>
                <w:sz w:val="20"/>
                <w:szCs w:val="21"/>
                <w:highlight w:val="none"/>
                <w14:textFill>
                  <w14:solidFill>
                    <w14:schemeClr w14:val="tx1"/>
                  </w14:solidFill>
                </w14:textFill>
              </w:rPr>
            </w:pPr>
          </w:p>
        </w:tc>
      </w:tr>
      <w:tr w14:paraId="39E0E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4065C00F">
            <w:pPr>
              <w:pStyle w:val="12"/>
              <w:rPr>
                <w:rFonts w:hint="eastAsia"/>
                <w:color w:val="000000" w:themeColor="text1"/>
                <w:highlight w:val="none"/>
                <w14:textFill>
                  <w14:solidFill>
                    <w14:schemeClr w14:val="tx1"/>
                  </w14:solidFill>
                </w14:textFill>
              </w:rPr>
            </w:pPr>
          </w:p>
        </w:tc>
        <w:tc>
          <w:tcPr>
            <w:tcW w:w="4294" w:type="dxa"/>
            <w:gridSpan w:val="3"/>
            <w:noWrap w:val="0"/>
            <w:vAlign w:val="center"/>
          </w:tcPr>
          <w:p w14:paraId="27D1247F">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2354B4F4">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129BA0E8">
            <w:pPr>
              <w:jc w:val="center"/>
              <w:rPr>
                <w:rFonts w:hint="eastAsia" w:ascii="宋体" w:hAnsi="宋体"/>
                <w:color w:val="000000" w:themeColor="text1"/>
                <w:kern w:val="0"/>
                <w:sz w:val="20"/>
                <w:szCs w:val="21"/>
                <w:highlight w:val="none"/>
                <w14:textFill>
                  <w14:solidFill>
                    <w14:schemeClr w14:val="tx1"/>
                  </w14:solidFill>
                </w14:textFill>
              </w:rPr>
            </w:pPr>
          </w:p>
        </w:tc>
      </w:tr>
      <w:tr w14:paraId="06BBFB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EB2AF2F">
            <w:pPr>
              <w:pStyle w:val="31"/>
              <w:rPr>
                <w:rFonts w:hint="eastAsia"/>
                <w:color w:val="000000" w:themeColor="text1"/>
                <w:highlight w:val="none"/>
                <w14:textFill>
                  <w14:solidFill>
                    <w14:schemeClr w14:val="tx1"/>
                  </w14:solidFill>
                </w14:textFill>
              </w:rPr>
            </w:pPr>
          </w:p>
        </w:tc>
        <w:tc>
          <w:tcPr>
            <w:tcW w:w="4294" w:type="dxa"/>
            <w:gridSpan w:val="3"/>
            <w:noWrap w:val="0"/>
            <w:vAlign w:val="center"/>
          </w:tcPr>
          <w:p w14:paraId="26A7CD35">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260DB3C2">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23DD921C">
            <w:pPr>
              <w:jc w:val="center"/>
              <w:rPr>
                <w:rFonts w:hint="eastAsia" w:ascii="宋体" w:hAnsi="宋体"/>
                <w:color w:val="000000" w:themeColor="text1"/>
                <w:kern w:val="0"/>
                <w:sz w:val="20"/>
                <w:szCs w:val="21"/>
                <w:highlight w:val="none"/>
                <w14:textFill>
                  <w14:solidFill>
                    <w14:schemeClr w14:val="tx1"/>
                  </w14:solidFill>
                </w14:textFill>
              </w:rPr>
            </w:pPr>
          </w:p>
        </w:tc>
      </w:tr>
      <w:tr w14:paraId="7B2E8F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1B11E084">
            <w:pPr>
              <w:rPr>
                <w:rFonts w:hint="eastAsia"/>
                <w:color w:val="000000" w:themeColor="text1"/>
                <w:highlight w:val="none"/>
                <w14:textFill>
                  <w14:solidFill>
                    <w14:schemeClr w14:val="tx1"/>
                  </w14:solidFill>
                </w14:textFill>
              </w:rPr>
            </w:pPr>
          </w:p>
        </w:tc>
        <w:tc>
          <w:tcPr>
            <w:tcW w:w="4294" w:type="dxa"/>
            <w:gridSpan w:val="3"/>
            <w:noWrap w:val="0"/>
            <w:vAlign w:val="center"/>
          </w:tcPr>
          <w:p w14:paraId="5675EF8C">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0B29D8B9">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6F862C9A">
            <w:pPr>
              <w:jc w:val="center"/>
              <w:rPr>
                <w:rFonts w:hint="eastAsia" w:ascii="宋体" w:hAnsi="宋体"/>
                <w:color w:val="000000" w:themeColor="text1"/>
                <w:kern w:val="0"/>
                <w:sz w:val="20"/>
                <w:szCs w:val="21"/>
                <w:highlight w:val="none"/>
                <w14:textFill>
                  <w14:solidFill>
                    <w14:schemeClr w14:val="tx1"/>
                  </w14:solidFill>
                </w14:textFill>
              </w:rPr>
            </w:pPr>
          </w:p>
        </w:tc>
      </w:tr>
      <w:tr w14:paraId="48AA9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610E373B">
            <w:pPr>
              <w:pStyle w:val="12"/>
              <w:rPr>
                <w:rFonts w:hint="eastAsia"/>
                <w:color w:val="000000" w:themeColor="text1"/>
                <w:highlight w:val="none"/>
                <w14:textFill>
                  <w14:solidFill>
                    <w14:schemeClr w14:val="tx1"/>
                  </w14:solidFill>
                </w14:textFill>
              </w:rPr>
            </w:pPr>
          </w:p>
        </w:tc>
        <w:tc>
          <w:tcPr>
            <w:tcW w:w="4294" w:type="dxa"/>
            <w:gridSpan w:val="3"/>
            <w:noWrap w:val="0"/>
            <w:vAlign w:val="center"/>
          </w:tcPr>
          <w:p w14:paraId="70799B93">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740E6FA6">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3DAE7941">
            <w:pPr>
              <w:jc w:val="center"/>
              <w:rPr>
                <w:rFonts w:hint="eastAsia" w:ascii="宋体" w:hAnsi="宋体"/>
                <w:color w:val="000000" w:themeColor="text1"/>
                <w:kern w:val="0"/>
                <w:sz w:val="20"/>
                <w:szCs w:val="21"/>
                <w:highlight w:val="none"/>
                <w14:textFill>
                  <w14:solidFill>
                    <w14:schemeClr w14:val="tx1"/>
                  </w14:solidFill>
                </w14:textFill>
              </w:rPr>
            </w:pPr>
          </w:p>
        </w:tc>
      </w:tr>
      <w:tr w14:paraId="38AF0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5258D430">
            <w:pPr>
              <w:pStyle w:val="31"/>
              <w:rPr>
                <w:rFonts w:hint="eastAsia"/>
                <w:color w:val="000000" w:themeColor="text1"/>
                <w:highlight w:val="none"/>
                <w14:textFill>
                  <w14:solidFill>
                    <w14:schemeClr w14:val="tx1"/>
                  </w14:solidFill>
                </w14:textFill>
              </w:rPr>
            </w:pPr>
          </w:p>
        </w:tc>
        <w:tc>
          <w:tcPr>
            <w:tcW w:w="4294" w:type="dxa"/>
            <w:gridSpan w:val="3"/>
            <w:noWrap w:val="0"/>
            <w:vAlign w:val="center"/>
          </w:tcPr>
          <w:p w14:paraId="7EA0622B">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0E45BC9C">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30A919A9">
            <w:pPr>
              <w:jc w:val="center"/>
              <w:rPr>
                <w:rFonts w:hint="eastAsia" w:ascii="宋体" w:hAnsi="宋体"/>
                <w:color w:val="000000" w:themeColor="text1"/>
                <w:kern w:val="0"/>
                <w:sz w:val="20"/>
                <w:szCs w:val="21"/>
                <w:highlight w:val="none"/>
                <w14:textFill>
                  <w14:solidFill>
                    <w14:schemeClr w14:val="tx1"/>
                  </w14:solidFill>
                </w14:textFill>
              </w:rPr>
            </w:pPr>
          </w:p>
        </w:tc>
      </w:tr>
      <w:tr w14:paraId="1B69D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0F2B6D5A">
            <w:pPr>
              <w:jc w:val="center"/>
              <w:rPr>
                <w:rFonts w:hint="eastAsia" w:ascii="宋体" w:hAnsi="宋体"/>
                <w:color w:val="000000" w:themeColor="text1"/>
                <w:kern w:val="0"/>
                <w:sz w:val="20"/>
                <w:szCs w:val="21"/>
                <w:highlight w:val="none"/>
                <w14:textFill>
                  <w14:solidFill>
                    <w14:schemeClr w14:val="tx1"/>
                  </w14:solidFill>
                </w14:textFill>
              </w:rPr>
            </w:pPr>
          </w:p>
        </w:tc>
        <w:tc>
          <w:tcPr>
            <w:tcW w:w="4294" w:type="dxa"/>
            <w:gridSpan w:val="3"/>
            <w:noWrap w:val="0"/>
            <w:vAlign w:val="center"/>
          </w:tcPr>
          <w:p w14:paraId="40BA0169">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1B341E73">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52D6374C">
            <w:pPr>
              <w:jc w:val="center"/>
              <w:rPr>
                <w:rFonts w:hint="eastAsia" w:ascii="宋体" w:hAnsi="宋体"/>
                <w:color w:val="000000" w:themeColor="text1"/>
                <w:kern w:val="0"/>
                <w:sz w:val="20"/>
                <w:szCs w:val="21"/>
                <w:highlight w:val="none"/>
                <w14:textFill>
                  <w14:solidFill>
                    <w14:schemeClr w14:val="tx1"/>
                  </w14:solidFill>
                </w14:textFill>
              </w:rPr>
            </w:pPr>
          </w:p>
        </w:tc>
      </w:tr>
      <w:tr w14:paraId="6D268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44DC744E">
            <w:pPr>
              <w:jc w:val="center"/>
              <w:rPr>
                <w:rFonts w:hint="eastAsia" w:ascii="宋体" w:hAnsi="宋体"/>
                <w:color w:val="000000" w:themeColor="text1"/>
                <w:kern w:val="0"/>
                <w:sz w:val="20"/>
                <w:szCs w:val="21"/>
                <w:highlight w:val="none"/>
                <w14:textFill>
                  <w14:solidFill>
                    <w14:schemeClr w14:val="tx1"/>
                  </w14:solidFill>
                </w14:textFill>
              </w:rPr>
            </w:pPr>
          </w:p>
        </w:tc>
        <w:tc>
          <w:tcPr>
            <w:tcW w:w="4294" w:type="dxa"/>
            <w:gridSpan w:val="3"/>
            <w:noWrap w:val="0"/>
            <w:vAlign w:val="center"/>
          </w:tcPr>
          <w:p w14:paraId="703D431F">
            <w:pPr>
              <w:jc w:val="center"/>
              <w:rPr>
                <w:rFonts w:hint="eastAsia" w:ascii="宋体" w:hAnsi="宋体"/>
                <w:color w:val="000000" w:themeColor="text1"/>
                <w:kern w:val="0"/>
                <w:sz w:val="20"/>
                <w:szCs w:val="21"/>
                <w:highlight w:val="none"/>
                <w14:textFill>
                  <w14:solidFill>
                    <w14:schemeClr w14:val="tx1"/>
                  </w14:solidFill>
                </w14:textFill>
              </w:rPr>
            </w:pPr>
          </w:p>
        </w:tc>
        <w:tc>
          <w:tcPr>
            <w:tcW w:w="1843" w:type="dxa"/>
            <w:noWrap w:val="0"/>
            <w:vAlign w:val="center"/>
          </w:tcPr>
          <w:p w14:paraId="2770D56F">
            <w:pPr>
              <w:jc w:val="center"/>
              <w:rPr>
                <w:rFonts w:hint="eastAsia" w:ascii="宋体" w:hAnsi="宋体"/>
                <w:color w:val="000000" w:themeColor="text1"/>
                <w:kern w:val="0"/>
                <w:sz w:val="20"/>
                <w:szCs w:val="21"/>
                <w:highlight w:val="none"/>
                <w14:textFill>
                  <w14:solidFill>
                    <w14:schemeClr w14:val="tx1"/>
                  </w14:solidFill>
                </w14:textFill>
              </w:rPr>
            </w:pPr>
          </w:p>
        </w:tc>
        <w:tc>
          <w:tcPr>
            <w:tcW w:w="2126" w:type="dxa"/>
            <w:noWrap w:val="0"/>
            <w:vAlign w:val="center"/>
          </w:tcPr>
          <w:p w14:paraId="2983E378">
            <w:pPr>
              <w:jc w:val="center"/>
              <w:rPr>
                <w:rFonts w:hint="eastAsia" w:ascii="宋体" w:hAnsi="宋体"/>
                <w:color w:val="000000" w:themeColor="text1"/>
                <w:kern w:val="0"/>
                <w:sz w:val="20"/>
                <w:szCs w:val="21"/>
                <w:highlight w:val="none"/>
                <w14:textFill>
                  <w14:solidFill>
                    <w14:schemeClr w14:val="tx1"/>
                  </w14:solidFill>
                </w14:textFill>
              </w:rPr>
            </w:pPr>
          </w:p>
        </w:tc>
      </w:tr>
    </w:tbl>
    <w:p w14:paraId="70803098">
      <w:pPr>
        <w:rPr>
          <w:rFonts w:hint="eastAsia" w:ascii="宋体" w:hAnsi="宋体" w:cs="宋体"/>
          <w:color w:val="000000" w:themeColor="text1"/>
          <w:szCs w:val="21"/>
          <w:highlight w:val="none"/>
          <w14:textFill>
            <w14:solidFill>
              <w14:schemeClr w14:val="tx1"/>
            </w14:solidFill>
          </w14:textFill>
        </w:rPr>
      </w:pPr>
    </w:p>
    <w:p w14:paraId="4AC55883">
      <w:pPr>
        <w:rPr>
          <w:rFonts w:hint="eastAsia" w:ascii="宋体" w:hAnsi="宋体" w:cs="宋体"/>
          <w:color w:val="000000" w:themeColor="text1"/>
          <w:szCs w:val="21"/>
          <w:highlight w:val="none"/>
          <w14:textFill>
            <w14:solidFill>
              <w14:schemeClr w14:val="tx1"/>
            </w14:solidFill>
          </w14:textFill>
        </w:rPr>
      </w:pPr>
    </w:p>
    <w:p w14:paraId="519045F1">
      <w:pP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color w:val="000000" w:themeColor="text1"/>
          <w:szCs w:val="21"/>
          <w:highlight w:val="none"/>
          <w14:textFill>
            <w14:solidFill>
              <w14:schemeClr w14:val="tx1"/>
            </w14:solidFill>
          </w14:textFill>
        </w:rPr>
        <w:t>附3：承诺书</w:t>
      </w:r>
    </w:p>
    <w:p w14:paraId="54586574">
      <w:pPr>
        <w:spacing w:before="312" w:beforeLines="100" w:after="312" w:afterLines="100"/>
        <w:jc w:val="center"/>
        <w:rPr>
          <w:rFonts w:hint="eastAsia"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承诺书</w:t>
      </w:r>
    </w:p>
    <w:p w14:paraId="4F460326">
      <w:pPr>
        <w:spacing w:after="312" w:afterLines="100" w:line="440" w:lineRule="exac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position w:val="-7"/>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（采购人名称）：</w:t>
      </w:r>
    </w:p>
    <w:p w14:paraId="791A0388">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我方在此声明，我方拟派往</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（项目名称）（以下简称“本工程”）的项目经理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（项目经理姓名）现阶段没有担任任何在</w:t>
      </w:r>
      <w:r>
        <w:rPr>
          <w:rFonts w:hint="eastAsia" w:ascii="宋体" w:hAnsi="宋体" w:cs="宋体"/>
          <w:color w:val="000000" w:themeColor="text1"/>
          <w:szCs w:val="21"/>
          <w:highlight w:val="none"/>
          <w:lang w:eastAsia="zh-CN"/>
          <w14:textFill>
            <w14:solidFill>
              <w14:schemeClr w14:val="tx1"/>
            </w14:solidFill>
          </w14:textFill>
        </w:rPr>
        <w:t>施工</w:t>
      </w:r>
      <w:r>
        <w:rPr>
          <w:rFonts w:hint="eastAsia" w:ascii="宋体" w:hAnsi="宋体" w:cs="宋体"/>
          <w:color w:val="000000" w:themeColor="text1"/>
          <w:szCs w:val="21"/>
          <w:highlight w:val="none"/>
          <w14:textFill>
            <w14:solidFill>
              <w14:schemeClr w14:val="tx1"/>
            </w14:solidFill>
          </w14:textFill>
        </w:rPr>
        <w:t>工程项目的项目经理。</w:t>
      </w:r>
    </w:p>
    <w:p w14:paraId="187D25B6">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我方保证上述信息的真实和准确，并愿意承担因我方就此弄虚作假所引起的一切法律后果。</w:t>
      </w:r>
    </w:p>
    <w:p w14:paraId="2461CE30">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6812FC1D">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39D6AD78">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特此承诺</w:t>
      </w:r>
    </w:p>
    <w:p w14:paraId="1D04B714">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19708154">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1910F82B">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10988587">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3FC3DD8C">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5B0339BE">
      <w:pPr>
        <w:spacing w:line="440" w:lineRule="exact"/>
        <w:ind w:firstLine="420" w:firstLineChars="200"/>
        <w:rPr>
          <w:rFonts w:hint="eastAsia" w:ascii="宋体" w:hAnsi="宋体" w:cs="宋体"/>
          <w:color w:val="000000" w:themeColor="text1"/>
          <w:szCs w:val="21"/>
          <w:highlight w:val="none"/>
          <w14:textFill>
            <w14:solidFill>
              <w14:schemeClr w14:val="tx1"/>
            </w14:solidFill>
          </w14:textFill>
        </w:rPr>
      </w:pPr>
    </w:p>
    <w:p w14:paraId="6DFACC69">
      <w:pPr>
        <w:spacing w:line="440" w:lineRule="exact"/>
        <w:ind w:right="315"/>
        <w:jc w:val="righ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供应商：</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（盖单位章）</w:t>
      </w:r>
    </w:p>
    <w:p w14:paraId="77B633D0">
      <w:pPr>
        <w:spacing w:line="440" w:lineRule="exact"/>
        <w:jc w:val="center"/>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项目经理签字：</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（签字）</w:t>
      </w:r>
    </w:p>
    <w:p w14:paraId="32F0F0C4">
      <w:pPr>
        <w:spacing w:line="440" w:lineRule="exact"/>
        <w:jc w:val="center"/>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 xml:space="preserve">                  法定代表人：</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（签字）</w:t>
      </w:r>
    </w:p>
    <w:p w14:paraId="7432A951">
      <w:pPr>
        <w:spacing w:line="440" w:lineRule="exact"/>
        <w:jc w:val="right"/>
        <w:rPr>
          <w:rFonts w:hint="eastAsia" w:ascii="宋体" w:hAnsi="宋体" w:cs="宋体"/>
          <w:color w:val="000000" w:themeColor="text1"/>
          <w:szCs w:val="21"/>
          <w:highlight w:val="none"/>
          <w14:textFill>
            <w14:solidFill>
              <w14:schemeClr w14:val="tx1"/>
            </w14:solidFill>
          </w14:textFill>
        </w:rPr>
      </w:pPr>
    </w:p>
    <w:p w14:paraId="50C33BD5">
      <w:pPr>
        <w:spacing w:line="440" w:lineRule="exact"/>
        <w:jc w:val="right"/>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年</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月</w:t>
      </w:r>
      <w:r>
        <w:rPr>
          <w:rFonts w:hint="eastAsia" w:ascii="宋体" w:hAnsi="宋体" w:cs="宋体"/>
          <w:color w:val="000000" w:themeColor="text1"/>
          <w:szCs w:val="21"/>
          <w:highlight w:val="none"/>
          <w:u w:val="single"/>
          <w14:textFill>
            <w14:solidFill>
              <w14:schemeClr w14:val="tx1"/>
            </w14:solidFill>
          </w14:textFill>
        </w:rPr>
        <w:t xml:space="preserve">        </w:t>
      </w:r>
      <w:r>
        <w:rPr>
          <w:rFonts w:hint="eastAsia" w:ascii="宋体" w:hAnsi="宋体" w:cs="宋体"/>
          <w:color w:val="000000" w:themeColor="text1"/>
          <w:szCs w:val="21"/>
          <w:highlight w:val="none"/>
          <w14:textFill>
            <w14:solidFill>
              <w14:schemeClr w14:val="tx1"/>
            </w14:solidFill>
          </w14:textFill>
        </w:rPr>
        <w:t>日</w:t>
      </w:r>
    </w:p>
    <w:p w14:paraId="34E83736">
      <w:pPr>
        <w:spacing w:after="312" w:afterLines="100"/>
        <w:jc w:val="center"/>
        <w:rPr>
          <w:rFonts w:hint="eastAsia" w:ascii="宋体" w:hAnsi="宋体" w:cs="宋体"/>
          <w:color w:val="000000" w:themeColor="text1"/>
          <w:szCs w:val="21"/>
          <w:highlight w:val="none"/>
          <w14:textFill>
            <w14:solidFill>
              <w14:schemeClr w14:val="tx1"/>
            </w14:solidFill>
          </w14:textFill>
        </w:rPr>
      </w:pPr>
    </w:p>
    <w:p w14:paraId="4070978F">
      <w:pPr>
        <w:spacing w:after="312" w:afterLines="100"/>
        <w:jc w:val="center"/>
        <w:rPr>
          <w:rFonts w:hint="eastAsia" w:ascii="宋体" w:hAnsi="宋体" w:cs="宋体"/>
          <w:color w:val="000000" w:themeColor="text1"/>
          <w:szCs w:val="21"/>
          <w:highlight w:val="none"/>
          <w14:textFill>
            <w14:solidFill>
              <w14:schemeClr w14:val="tx1"/>
            </w14:solidFill>
          </w14:textFill>
        </w:rPr>
      </w:pPr>
    </w:p>
    <w:p w14:paraId="41E34900">
      <w:pPr>
        <w:spacing w:after="312" w:afterLines="100"/>
        <w:jc w:val="center"/>
        <w:rPr>
          <w:rFonts w:hint="eastAsia" w:ascii="宋体" w:hAnsi="宋体" w:cs="宋体"/>
          <w:color w:val="000000" w:themeColor="text1"/>
          <w:szCs w:val="21"/>
          <w:highlight w:val="none"/>
          <w14:textFill>
            <w14:solidFill>
              <w14:schemeClr w14:val="tx1"/>
            </w14:solidFill>
          </w14:textFill>
        </w:rPr>
      </w:pPr>
    </w:p>
    <w:p w14:paraId="2B1DBEA4">
      <w:pPr>
        <w:spacing w:after="312" w:afterLines="100"/>
        <w:jc w:val="center"/>
        <w:rPr>
          <w:rFonts w:hint="eastAsia" w:ascii="宋体" w:hAnsi="宋体" w:cs="宋体"/>
          <w:color w:val="000000" w:themeColor="text1"/>
          <w:szCs w:val="21"/>
          <w:highlight w:val="none"/>
          <w14:textFill>
            <w14:solidFill>
              <w14:schemeClr w14:val="tx1"/>
            </w14:solidFill>
          </w14:textFill>
        </w:rPr>
      </w:pPr>
    </w:p>
    <w:p w14:paraId="5A1ABB0D">
      <w:pPr>
        <w:spacing w:after="312" w:afterLines="100"/>
        <w:jc w:val="center"/>
        <w:rPr>
          <w:rFonts w:hint="eastAsia" w:ascii="宋体" w:hAnsi="宋体" w:cs="宋体"/>
          <w:color w:val="000000" w:themeColor="text1"/>
          <w:szCs w:val="21"/>
          <w:highlight w:val="none"/>
          <w14:textFill>
            <w14:solidFill>
              <w14:schemeClr w14:val="tx1"/>
            </w14:solidFill>
          </w14:textFill>
        </w:rPr>
      </w:pPr>
    </w:p>
    <w:p w14:paraId="02B012F8">
      <w:pPr>
        <w:pStyle w:val="20"/>
        <w:rPr>
          <w:rFonts w:hint="eastAsia"/>
          <w:color w:val="000000" w:themeColor="text1"/>
          <w:highlight w:val="none"/>
          <w14:textFill>
            <w14:solidFill>
              <w14:schemeClr w14:val="tx1"/>
            </w14:solidFill>
          </w14:textFill>
        </w:rPr>
      </w:pPr>
    </w:p>
    <w:p w14:paraId="17B04600">
      <w:pPr>
        <w:spacing w:after="312" w:afterLines="100"/>
        <w:jc w:val="center"/>
        <w:rPr>
          <w:rFonts w:hint="eastAsia" w:ascii="宋体" w:hAnsi="宋体" w:cs="宋体"/>
          <w:color w:val="000000" w:themeColor="text1"/>
          <w:szCs w:val="21"/>
          <w:highlight w:val="none"/>
          <w14:textFill>
            <w14:solidFill>
              <w14:schemeClr w14:val="tx1"/>
            </w14:solidFill>
          </w14:textFill>
        </w:rPr>
      </w:pPr>
    </w:p>
    <w:p w14:paraId="3A36D601">
      <w:pPr>
        <w:spacing w:before="240" w:beforeLines="100" w:after="240" w:afterLines="100" w:line="360" w:lineRule="auto"/>
        <w:jc w:val="center"/>
        <w:rPr>
          <w:rFonts w:hint="eastAsia"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项目管理机构承诺书</w:t>
      </w:r>
    </w:p>
    <w:p w14:paraId="32DBDA26">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position w:val="-7"/>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w:t>
      </w:r>
      <w:r>
        <w:rPr>
          <w:rFonts w:hint="eastAsia" w:ascii="宋体" w:hAnsi="宋体" w:cs="宋体"/>
          <w:color w:val="000000" w:themeColor="text1"/>
          <w:szCs w:val="21"/>
          <w:highlight w:val="none"/>
          <w14:textFill>
            <w14:solidFill>
              <w14:schemeClr w14:val="tx1"/>
            </w14:solidFill>
          </w14:textFill>
        </w:rPr>
        <w:t>采购人名称</w:t>
      </w:r>
      <w:r>
        <w:rPr>
          <w:rFonts w:hint="eastAsia" w:ascii="宋体" w:hAnsi="宋体"/>
          <w:color w:val="000000" w:themeColor="text1"/>
          <w:szCs w:val="21"/>
          <w:highlight w:val="none"/>
          <w14:textFill>
            <w14:solidFill>
              <w14:schemeClr w14:val="tx1"/>
            </w14:solidFill>
          </w14:textFill>
        </w:rPr>
        <w:t>）：</w:t>
      </w:r>
    </w:p>
    <w:p w14:paraId="279760EE">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09A569CE">
      <w:pPr>
        <w:autoSpaceDE w:val="0"/>
        <w:autoSpaceDN w:val="0"/>
        <w:adjustRightInd w:val="0"/>
        <w:spacing w:line="360" w:lineRule="auto"/>
        <w:ind w:firstLine="420" w:firstLineChars="200"/>
        <w:jc w:val="left"/>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我方在此声明，</w:t>
      </w:r>
      <w:r>
        <w:rPr>
          <w:rFonts w:hint="eastAsia" w:ascii="宋体" w:hAnsi="宋体" w:cs="宋体"/>
          <w:color w:val="000000" w:themeColor="text1"/>
          <w:szCs w:val="21"/>
          <w:highlight w:val="none"/>
          <w:lang w:val="zh-CN"/>
          <w14:textFill>
            <w14:solidFill>
              <w14:schemeClr w14:val="tx1"/>
            </w14:solidFill>
          </w14:textFill>
        </w:rPr>
        <w:t>我方拟派往（项目名称）（以下简称“本工程”）的</w:t>
      </w:r>
      <w:r>
        <w:rPr>
          <w:rFonts w:hint="eastAsia" w:ascii="宋体" w:hAnsi="宋体" w:cs="宋体"/>
          <w:color w:val="000000" w:themeColor="text1"/>
          <w:szCs w:val="21"/>
          <w:highlight w:val="none"/>
          <w:u w:val="single"/>
          <w:lang w:val="zh-CN"/>
          <w14:textFill>
            <w14:solidFill>
              <w14:schemeClr w14:val="tx1"/>
            </w14:solidFill>
          </w14:textFill>
        </w:rPr>
        <w:t xml:space="preserve">  </w:t>
      </w:r>
      <w:r>
        <w:rPr>
          <w:rFonts w:hint="eastAsia" w:ascii="宋体" w:hAnsi="宋体" w:cs="宋体"/>
          <w:color w:val="000000" w:themeColor="text1"/>
          <w:szCs w:val="21"/>
          <w:highlight w:val="none"/>
          <w:u w:val="single"/>
          <w:lang w:val="en-US" w:eastAsia="zh-CN"/>
          <w14:textFill>
            <w14:solidFill>
              <w14:schemeClr w14:val="tx1"/>
            </w14:solidFill>
          </w14:textFill>
        </w:rPr>
        <w:t xml:space="preserve">                 </w:t>
      </w:r>
      <w:r>
        <w:rPr>
          <w:rFonts w:hint="eastAsia" w:ascii="宋体" w:hAnsi="宋体" w:cs="宋体"/>
          <w:color w:val="000000" w:themeColor="text1"/>
          <w:szCs w:val="21"/>
          <w:highlight w:val="none"/>
          <w:u w:val="single"/>
          <w:lang w:val="zh-CN"/>
          <w14:textFill>
            <w14:solidFill>
              <w14:schemeClr w14:val="tx1"/>
            </w14:solidFill>
          </w14:textFill>
        </w:rPr>
        <w:t>（项目管理机构成员姓名）</w:t>
      </w:r>
      <w:r>
        <w:rPr>
          <w:rFonts w:hint="eastAsia" w:ascii="宋体" w:hAnsi="宋体" w:cs="宋体"/>
          <w:color w:val="000000" w:themeColor="text1"/>
          <w:szCs w:val="21"/>
          <w:highlight w:val="none"/>
          <w:lang w:val="zh-CN"/>
          <w14:textFill>
            <w14:solidFill>
              <w14:schemeClr w14:val="tx1"/>
            </w14:solidFill>
          </w14:textFill>
        </w:rPr>
        <w:t>现阶段没有担任任何在施工工程项目的管理机构成员。</w:t>
      </w:r>
    </w:p>
    <w:p w14:paraId="05A4D352">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如中标后，我公司保证项目管理机构人员（包括项目经理及项目机构其他管理人员）全部到达施工现场工作，并与</w:t>
      </w:r>
      <w:r>
        <w:rPr>
          <w:rFonts w:hint="eastAsia" w:ascii="宋体" w:hAnsi="宋体" w:cs="宋体"/>
          <w:color w:val="000000" w:themeColor="text1"/>
          <w:szCs w:val="21"/>
          <w:highlight w:val="none"/>
          <w:lang w:eastAsia="zh-CN"/>
          <w14:textFill>
            <w14:solidFill>
              <w14:schemeClr w14:val="tx1"/>
            </w14:solidFill>
          </w14:textFill>
        </w:rPr>
        <w:t>响应文件</w:t>
      </w:r>
      <w:r>
        <w:rPr>
          <w:rFonts w:hint="eastAsia" w:ascii="宋体" w:hAnsi="宋体" w:cs="宋体"/>
          <w:color w:val="000000" w:themeColor="text1"/>
          <w:szCs w:val="21"/>
          <w:highlight w:val="none"/>
          <w14:textFill>
            <w14:solidFill>
              <w14:schemeClr w14:val="tx1"/>
            </w14:solidFill>
          </w14:textFill>
        </w:rPr>
        <w:t>中所列的人员一致，保证本项目的施工质量、安全及施工工期。</w:t>
      </w:r>
    </w:p>
    <w:p w14:paraId="7D6206A3">
      <w:pPr>
        <w:spacing w:line="360" w:lineRule="auto"/>
        <w:ind w:firstLine="420" w:firstLineChars="200"/>
        <w:rPr>
          <w:rFonts w:hint="eastAsia" w:ascii="宋体" w:hAnsi="宋体" w:eastAsia="宋体" w:cs="宋体"/>
          <w:color w:val="000000" w:themeColor="text1"/>
          <w:szCs w:val="21"/>
          <w:highlight w:val="none"/>
          <w:lang w:eastAsia="zh-CN"/>
          <w14:textFill>
            <w14:solidFill>
              <w14:schemeClr w14:val="tx1"/>
            </w14:solidFill>
          </w14:textFill>
        </w:rPr>
      </w:pPr>
      <w:r>
        <w:rPr>
          <w:rFonts w:hint="eastAsia" w:ascii="宋体" w:hAnsi="宋体" w:cs="宋体"/>
          <w:color w:val="000000" w:themeColor="text1"/>
          <w:szCs w:val="21"/>
          <w:highlight w:val="none"/>
          <w:lang w:val="en-US" w:eastAsia="zh-CN"/>
          <w14:textFill>
            <w14:solidFill>
              <w14:schemeClr w14:val="tx1"/>
            </w14:solidFill>
          </w14:textFill>
        </w:rPr>
        <w:t xml:space="preserve"> </w:t>
      </w:r>
    </w:p>
    <w:p w14:paraId="7BEFA295">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我方保证上述信息的真实和准确，并愿意承担因我方就此弄虚作假所引起的一切后果。</w:t>
      </w:r>
    </w:p>
    <w:p w14:paraId="443FCF2E">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693F9EA3">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1C2696A9">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t>特此承诺！</w:t>
      </w:r>
    </w:p>
    <w:p w14:paraId="260428C6">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23272F40">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780A522F">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23E16EBB">
      <w:pPr>
        <w:spacing w:line="360" w:lineRule="auto"/>
        <w:ind w:firstLine="420" w:firstLineChars="200"/>
        <w:rPr>
          <w:rFonts w:hint="eastAsia" w:ascii="宋体" w:hAnsi="宋体" w:cs="宋体"/>
          <w:color w:val="000000" w:themeColor="text1"/>
          <w:szCs w:val="21"/>
          <w:highlight w:val="none"/>
          <w14:textFill>
            <w14:solidFill>
              <w14:schemeClr w14:val="tx1"/>
            </w14:solidFill>
          </w14:textFill>
        </w:rPr>
      </w:pPr>
    </w:p>
    <w:p w14:paraId="379A849A">
      <w:pPr>
        <w:spacing w:line="440" w:lineRule="exact"/>
        <w:jc w:val="righ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供应商</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u w:val="single"/>
          <w14:textFill>
            <w14:solidFill>
              <w14:schemeClr w14:val="tx1"/>
            </w14:solidFill>
          </w14:textFill>
        </w:rPr>
        <w:t xml:space="preserve">                             （盖单位章）</w:t>
      </w:r>
    </w:p>
    <w:p w14:paraId="25B2003B">
      <w:pPr>
        <w:spacing w:line="440" w:lineRule="exact"/>
        <w:jc w:val="righ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法定代表人 ：</w:t>
      </w:r>
      <w:r>
        <w:rPr>
          <w:rFonts w:hint="eastAsia" w:ascii="宋体" w:hAnsi="宋体"/>
          <w:color w:val="000000" w:themeColor="text1"/>
          <w:szCs w:val="21"/>
          <w:highlight w:val="none"/>
          <w:u w:val="single"/>
          <w14:textFill>
            <w14:solidFill>
              <w14:schemeClr w14:val="tx1"/>
            </w14:solidFill>
          </w14:textFill>
        </w:rPr>
        <w:t xml:space="preserve">                            （签字）</w:t>
      </w:r>
    </w:p>
    <w:p w14:paraId="45D47511">
      <w:pPr>
        <w:spacing w:line="440" w:lineRule="exact"/>
        <w:jc w:val="right"/>
        <w:rPr>
          <w:rFonts w:hint="eastAsia" w:ascii="宋体" w:hAnsi="宋体"/>
          <w:color w:val="000000" w:themeColor="text1"/>
          <w:szCs w:val="21"/>
          <w:highlight w:val="none"/>
          <w14:textFill>
            <w14:solidFill>
              <w14:schemeClr w14:val="tx1"/>
            </w14:solidFill>
          </w14:textFill>
        </w:rPr>
      </w:pPr>
    </w:p>
    <w:p w14:paraId="65728430">
      <w:pPr>
        <w:spacing w:line="360" w:lineRule="auto"/>
        <w:ind w:left="-424" w:leftChars="-202"/>
        <w:jc w:val="right"/>
        <w:rPr>
          <w:rFonts w:hint="eastAsia"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 xml:space="preserve">          年        月        日</w:t>
      </w:r>
    </w:p>
    <w:p w14:paraId="1A00DC25">
      <w:pPr>
        <w:spacing w:line="360" w:lineRule="auto"/>
        <w:ind w:left="-424" w:leftChars="-202"/>
        <w:jc w:val="right"/>
        <w:rPr>
          <w:rFonts w:hint="eastAsia" w:ascii="宋体" w:hAnsi="宋体" w:cs="宋体"/>
          <w:color w:val="000000" w:themeColor="text1"/>
          <w:szCs w:val="21"/>
          <w:highlight w:val="none"/>
          <w14:textFill>
            <w14:solidFill>
              <w14:schemeClr w14:val="tx1"/>
            </w14:solidFill>
          </w14:textFill>
        </w:rPr>
      </w:pPr>
    </w:p>
    <w:p w14:paraId="1D57A27E">
      <w:pPr>
        <w:spacing w:after="312" w:afterLines="1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color w:val="000000" w:themeColor="text1"/>
          <w:szCs w:val="21"/>
          <w:highlight w:val="none"/>
          <w14:textFill>
            <w14:solidFill>
              <w14:schemeClr w14:val="tx1"/>
            </w14:solidFill>
          </w14:textFill>
        </w:rPr>
        <w:br w:type="page"/>
      </w:r>
      <w:r>
        <w:rPr>
          <w:rFonts w:hint="eastAsia" w:ascii="宋体" w:hAnsi="宋体" w:cs="宋体"/>
          <w:b/>
          <w:bCs/>
          <w:color w:val="000000" w:themeColor="text1"/>
          <w:sz w:val="32"/>
          <w:szCs w:val="32"/>
          <w:highlight w:val="none"/>
          <w:lang w:eastAsia="zh-CN"/>
          <w14:textFill>
            <w14:solidFill>
              <w14:schemeClr w14:val="tx1"/>
            </w14:solidFill>
          </w14:textFill>
        </w:rPr>
        <w:t>七</w:t>
      </w:r>
      <w:r>
        <w:rPr>
          <w:rFonts w:hint="eastAsia" w:ascii="宋体" w:hAnsi="宋体" w:cs="宋体"/>
          <w:b/>
          <w:bCs/>
          <w:color w:val="000000" w:themeColor="text1"/>
          <w:sz w:val="32"/>
          <w:szCs w:val="32"/>
          <w:highlight w:val="none"/>
          <w14:textFill>
            <w14:solidFill>
              <w14:schemeClr w14:val="tx1"/>
            </w14:solidFill>
          </w14:textFill>
        </w:rPr>
        <w:t>、资格审查资料</w:t>
      </w:r>
    </w:p>
    <w:p w14:paraId="0A20FDAC">
      <w:pPr>
        <w:pStyle w:val="6"/>
        <w:spacing w:before="15"/>
        <w:jc w:val="center"/>
        <w:rPr>
          <w:rFonts w:ascii="宋体" w:hAnsi="宋体" w:cs="宋体"/>
          <w:color w:val="000000" w:themeColor="text1"/>
          <w:highlight w:val="none"/>
          <w14:textFill>
            <w14:solidFill>
              <w14:schemeClr w14:val="tx1"/>
            </w14:solidFill>
          </w14:textFill>
        </w:rPr>
      </w:pPr>
      <w:bookmarkStart w:id="757" w:name="_bookmark204"/>
      <w:bookmarkEnd w:id="757"/>
      <w:bookmarkStart w:id="758" w:name="_Toc6451"/>
      <w:bookmarkStart w:id="759" w:name="_Toc19466"/>
      <w:r>
        <w:rPr>
          <w:rFonts w:hint="eastAsia" w:ascii="宋体" w:hAnsi="宋体" w:cs="宋体"/>
          <w:color w:val="000000" w:themeColor="text1"/>
          <w:highlight w:val="none"/>
          <w14:textFill>
            <w14:solidFill>
              <w14:schemeClr w14:val="tx1"/>
            </w14:solidFill>
          </w14:textFill>
        </w:rPr>
        <w:t>（一）基本情况表</w:t>
      </w:r>
      <w:bookmarkEnd w:id="758"/>
      <w:bookmarkEnd w:id="759"/>
    </w:p>
    <w:tbl>
      <w:tblPr>
        <w:tblStyle w:val="22"/>
        <w:tblW w:w="96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5"/>
        <w:gridCol w:w="897"/>
        <w:gridCol w:w="1021"/>
        <w:gridCol w:w="1276"/>
        <w:gridCol w:w="195"/>
        <w:gridCol w:w="1246"/>
        <w:gridCol w:w="260"/>
        <w:gridCol w:w="709"/>
        <w:gridCol w:w="2393"/>
      </w:tblGrid>
      <w:tr w14:paraId="43B34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678FE7DC">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供应商名称</w:t>
            </w:r>
          </w:p>
        </w:tc>
        <w:tc>
          <w:tcPr>
            <w:tcW w:w="7997" w:type="dxa"/>
            <w:gridSpan w:val="8"/>
            <w:noWrap w:val="0"/>
            <w:vAlign w:val="center"/>
          </w:tcPr>
          <w:p w14:paraId="0A97ECFC">
            <w:pPr>
              <w:jc w:val="center"/>
              <w:rPr>
                <w:rFonts w:ascii="宋体" w:hAnsi="宋体"/>
                <w:color w:val="000000" w:themeColor="text1"/>
                <w:szCs w:val="21"/>
                <w:highlight w:val="none"/>
                <w14:textFill>
                  <w14:solidFill>
                    <w14:schemeClr w14:val="tx1"/>
                  </w14:solidFill>
                </w14:textFill>
              </w:rPr>
            </w:pPr>
          </w:p>
        </w:tc>
      </w:tr>
      <w:tr w14:paraId="18C44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73C642FA">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注册地址</w:t>
            </w:r>
          </w:p>
        </w:tc>
        <w:tc>
          <w:tcPr>
            <w:tcW w:w="3389" w:type="dxa"/>
            <w:gridSpan w:val="4"/>
            <w:noWrap w:val="0"/>
            <w:vAlign w:val="center"/>
          </w:tcPr>
          <w:p w14:paraId="59C1D4D6">
            <w:pPr>
              <w:jc w:val="center"/>
              <w:rPr>
                <w:rFonts w:ascii="宋体" w:hAnsi="宋体"/>
                <w:color w:val="000000" w:themeColor="text1"/>
                <w:szCs w:val="21"/>
                <w:highlight w:val="none"/>
                <w14:textFill>
                  <w14:solidFill>
                    <w14:schemeClr w14:val="tx1"/>
                  </w14:solidFill>
                </w14:textFill>
              </w:rPr>
            </w:pPr>
          </w:p>
        </w:tc>
        <w:tc>
          <w:tcPr>
            <w:tcW w:w="1246" w:type="dxa"/>
            <w:noWrap w:val="0"/>
            <w:vAlign w:val="center"/>
          </w:tcPr>
          <w:p w14:paraId="6CB01481">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邮政编码</w:t>
            </w:r>
          </w:p>
        </w:tc>
        <w:tc>
          <w:tcPr>
            <w:tcW w:w="3362" w:type="dxa"/>
            <w:gridSpan w:val="3"/>
            <w:noWrap w:val="0"/>
            <w:vAlign w:val="center"/>
          </w:tcPr>
          <w:p w14:paraId="2691030C">
            <w:pPr>
              <w:jc w:val="center"/>
              <w:rPr>
                <w:rFonts w:ascii="宋体" w:hAnsi="宋体"/>
                <w:color w:val="000000" w:themeColor="text1"/>
                <w:szCs w:val="21"/>
                <w:highlight w:val="none"/>
                <w14:textFill>
                  <w14:solidFill>
                    <w14:schemeClr w14:val="tx1"/>
                  </w14:solidFill>
                </w14:textFill>
              </w:rPr>
            </w:pPr>
          </w:p>
        </w:tc>
      </w:tr>
      <w:tr w14:paraId="63440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restart"/>
            <w:noWrap w:val="0"/>
            <w:vAlign w:val="center"/>
          </w:tcPr>
          <w:p w14:paraId="35DAA183">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联系方式</w:t>
            </w:r>
          </w:p>
        </w:tc>
        <w:tc>
          <w:tcPr>
            <w:tcW w:w="897" w:type="dxa"/>
            <w:noWrap w:val="0"/>
            <w:vAlign w:val="center"/>
          </w:tcPr>
          <w:p w14:paraId="1E98CD69">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联系人</w:t>
            </w:r>
          </w:p>
        </w:tc>
        <w:tc>
          <w:tcPr>
            <w:tcW w:w="2492" w:type="dxa"/>
            <w:gridSpan w:val="3"/>
            <w:noWrap w:val="0"/>
            <w:vAlign w:val="center"/>
          </w:tcPr>
          <w:p w14:paraId="0BACE9BE">
            <w:pPr>
              <w:jc w:val="center"/>
              <w:rPr>
                <w:rFonts w:ascii="宋体" w:hAnsi="宋体"/>
                <w:color w:val="000000" w:themeColor="text1"/>
                <w:szCs w:val="21"/>
                <w:highlight w:val="none"/>
                <w14:textFill>
                  <w14:solidFill>
                    <w14:schemeClr w14:val="tx1"/>
                  </w14:solidFill>
                </w14:textFill>
              </w:rPr>
            </w:pPr>
          </w:p>
        </w:tc>
        <w:tc>
          <w:tcPr>
            <w:tcW w:w="1246" w:type="dxa"/>
            <w:noWrap w:val="0"/>
            <w:vAlign w:val="center"/>
          </w:tcPr>
          <w:p w14:paraId="6AD00977">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电  话</w:t>
            </w:r>
          </w:p>
        </w:tc>
        <w:tc>
          <w:tcPr>
            <w:tcW w:w="3362" w:type="dxa"/>
            <w:gridSpan w:val="3"/>
            <w:noWrap w:val="0"/>
            <w:vAlign w:val="center"/>
          </w:tcPr>
          <w:p w14:paraId="0D9F5DCD">
            <w:pPr>
              <w:jc w:val="center"/>
              <w:rPr>
                <w:rFonts w:ascii="宋体" w:hAnsi="宋体"/>
                <w:color w:val="000000" w:themeColor="text1"/>
                <w:szCs w:val="21"/>
                <w:highlight w:val="none"/>
                <w14:textFill>
                  <w14:solidFill>
                    <w14:schemeClr w14:val="tx1"/>
                  </w14:solidFill>
                </w14:textFill>
              </w:rPr>
            </w:pPr>
          </w:p>
        </w:tc>
      </w:tr>
      <w:tr w14:paraId="78210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vMerge w:val="continue"/>
            <w:noWrap w:val="0"/>
            <w:vAlign w:val="center"/>
          </w:tcPr>
          <w:p w14:paraId="1D765130">
            <w:pPr>
              <w:jc w:val="center"/>
              <w:rPr>
                <w:rFonts w:ascii="宋体" w:hAnsi="宋体"/>
                <w:color w:val="000000" w:themeColor="text1"/>
                <w:szCs w:val="21"/>
                <w:highlight w:val="none"/>
                <w14:textFill>
                  <w14:solidFill>
                    <w14:schemeClr w14:val="tx1"/>
                  </w14:solidFill>
                </w14:textFill>
              </w:rPr>
            </w:pPr>
          </w:p>
        </w:tc>
        <w:tc>
          <w:tcPr>
            <w:tcW w:w="897" w:type="dxa"/>
            <w:noWrap w:val="0"/>
            <w:vAlign w:val="center"/>
          </w:tcPr>
          <w:p w14:paraId="0429217E">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传  真</w:t>
            </w:r>
          </w:p>
        </w:tc>
        <w:tc>
          <w:tcPr>
            <w:tcW w:w="2492" w:type="dxa"/>
            <w:gridSpan w:val="3"/>
            <w:noWrap w:val="0"/>
            <w:vAlign w:val="center"/>
          </w:tcPr>
          <w:p w14:paraId="6E9B9D99">
            <w:pPr>
              <w:jc w:val="center"/>
              <w:rPr>
                <w:rFonts w:ascii="宋体" w:hAnsi="宋体"/>
                <w:color w:val="000000" w:themeColor="text1"/>
                <w:szCs w:val="21"/>
                <w:highlight w:val="none"/>
                <w14:textFill>
                  <w14:solidFill>
                    <w14:schemeClr w14:val="tx1"/>
                  </w14:solidFill>
                </w14:textFill>
              </w:rPr>
            </w:pPr>
          </w:p>
        </w:tc>
        <w:tc>
          <w:tcPr>
            <w:tcW w:w="1246" w:type="dxa"/>
            <w:noWrap w:val="0"/>
            <w:vAlign w:val="center"/>
          </w:tcPr>
          <w:p w14:paraId="53696025">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网  址</w:t>
            </w:r>
          </w:p>
        </w:tc>
        <w:tc>
          <w:tcPr>
            <w:tcW w:w="3362" w:type="dxa"/>
            <w:gridSpan w:val="3"/>
            <w:noWrap w:val="0"/>
            <w:vAlign w:val="center"/>
          </w:tcPr>
          <w:p w14:paraId="3ED5ADD4">
            <w:pPr>
              <w:jc w:val="center"/>
              <w:rPr>
                <w:rFonts w:ascii="宋体" w:hAnsi="宋体"/>
                <w:color w:val="000000" w:themeColor="text1"/>
                <w:szCs w:val="21"/>
                <w:highlight w:val="none"/>
                <w14:textFill>
                  <w14:solidFill>
                    <w14:schemeClr w14:val="tx1"/>
                  </w14:solidFill>
                </w14:textFill>
              </w:rPr>
            </w:pPr>
          </w:p>
        </w:tc>
      </w:tr>
      <w:tr w14:paraId="0E1CA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308FD83E">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组织结构</w:t>
            </w:r>
          </w:p>
        </w:tc>
        <w:tc>
          <w:tcPr>
            <w:tcW w:w="7997" w:type="dxa"/>
            <w:gridSpan w:val="8"/>
            <w:noWrap w:val="0"/>
            <w:vAlign w:val="center"/>
          </w:tcPr>
          <w:p w14:paraId="5E63D6C4">
            <w:pPr>
              <w:jc w:val="center"/>
              <w:rPr>
                <w:rFonts w:ascii="宋体" w:hAnsi="宋体"/>
                <w:color w:val="000000" w:themeColor="text1"/>
                <w:szCs w:val="21"/>
                <w:highlight w:val="none"/>
                <w14:textFill>
                  <w14:solidFill>
                    <w14:schemeClr w14:val="tx1"/>
                  </w14:solidFill>
                </w14:textFill>
              </w:rPr>
            </w:pPr>
          </w:p>
        </w:tc>
      </w:tr>
      <w:tr w14:paraId="74EAF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10C5954B">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法定代表人</w:t>
            </w:r>
          </w:p>
        </w:tc>
        <w:tc>
          <w:tcPr>
            <w:tcW w:w="897" w:type="dxa"/>
            <w:noWrap w:val="0"/>
            <w:vAlign w:val="center"/>
          </w:tcPr>
          <w:p w14:paraId="254317D9">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姓名</w:t>
            </w:r>
          </w:p>
        </w:tc>
        <w:tc>
          <w:tcPr>
            <w:tcW w:w="1021" w:type="dxa"/>
            <w:noWrap w:val="0"/>
            <w:vAlign w:val="center"/>
          </w:tcPr>
          <w:p w14:paraId="38872634">
            <w:pPr>
              <w:jc w:val="center"/>
              <w:rPr>
                <w:rFonts w:ascii="宋体" w:hAnsi="宋体"/>
                <w:color w:val="000000" w:themeColor="text1"/>
                <w:szCs w:val="21"/>
                <w:highlight w:val="none"/>
                <w14:textFill>
                  <w14:solidFill>
                    <w14:schemeClr w14:val="tx1"/>
                  </w14:solidFill>
                </w14:textFill>
              </w:rPr>
            </w:pPr>
          </w:p>
        </w:tc>
        <w:tc>
          <w:tcPr>
            <w:tcW w:w="1276" w:type="dxa"/>
            <w:noWrap w:val="0"/>
            <w:vAlign w:val="center"/>
          </w:tcPr>
          <w:p w14:paraId="0924B366">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技术职称</w:t>
            </w:r>
          </w:p>
        </w:tc>
        <w:tc>
          <w:tcPr>
            <w:tcW w:w="1701" w:type="dxa"/>
            <w:gridSpan w:val="3"/>
            <w:noWrap w:val="0"/>
            <w:vAlign w:val="center"/>
          </w:tcPr>
          <w:p w14:paraId="2602AD99">
            <w:pPr>
              <w:jc w:val="center"/>
              <w:rPr>
                <w:rFonts w:ascii="宋体" w:hAnsi="宋体"/>
                <w:color w:val="000000" w:themeColor="text1"/>
                <w:szCs w:val="21"/>
                <w:highlight w:val="none"/>
                <w14:textFill>
                  <w14:solidFill>
                    <w14:schemeClr w14:val="tx1"/>
                  </w14:solidFill>
                </w14:textFill>
              </w:rPr>
            </w:pPr>
          </w:p>
        </w:tc>
        <w:tc>
          <w:tcPr>
            <w:tcW w:w="709" w:type="dxa"/>
            <w:noWrap w:val="0"/>
            <w:vAlign w:val="center"/>
          </w:tcPr>
          <w:p w14:paraId="7BE2E44F">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电话</w:t>
            </w:r>
          </w:p>
        </w:tc>
        <w:tc>
          <w:tcPr>
            <w:tcW w:w="2393" w:type="dxa"/>
            <w:noWrap w:val="0"/>
            <w:vAlign w:val="center"/>
          </w:tcPr>
          <w:p w14:paraId="432B5A46">
            <w:pPr>
              <w:jc w:val="center"/>
              <w:rPr>
                <w:rFonts w:ascii="宋体" w:hAnsi="宋体"/>
                <w:color w:val="000000" w:themeColor="text1"/>
                <w:szCs w:val="21"/>
                <w:highlight w:val="none"/>
                <w14:textFill>
                  <w14:solidFill>
                    <w14:schemeClr w14:val="tx1"/>
                  </w14:solidFill>
                </w14:textFill>
              </w:rPr>
            </w:pPr>
          </w:p>
        </w:tc>
      </w:tr>
      <w:tr w14:paraId="2B9E9A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169E4ECC">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技术负责人</w:t>
            </w:r>
          </w:p>
        </w:tc>
        <w:tc>
          <w:tcPr>
            <w:tcW w:w="897" w:type="dxa"/>
            <w:noWrap w:val="0"/>
            <w:vAlign w:val="center"/>
          </w:tcPr>
          <w:p w14:paraId="4BB3D25B">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姓名</w:t>
            </w:r>
          </w:p>
        </w:tc>
        <w:tc>
          <w:tcPr>
            <w:tcW w:w="1021" w:type="dxa"/>
            <w:noWrap w:val="0"/>
            <w:vAlign w:val="center"/>
          </w:tcPr>
          <w:p w14:paraId="6BE60955">
            <w:pPr>
              <w:jc w:val="center"/>
              <w:rPr>
                <w:rFonts w:ascii="宋体" w:hAnsi="宋体"/>
                <w:color w:val="000000" w:themeColor="text1"/>
                <w:szCs w:val="21"/>
                <w:highlight w:val="none"/>
                <w14:textFill>
                  <w14:solidFill>
                    <w14:schemeClr w14:val="tx1"/>
                  </w14:solidFill>
                </w14:textFill>
              </w:rPr>
            </w:pPr>
          </w:p>
        </w:tc>
        <w:tc>
          <w:tcPr>
            <w:tcW w:w="1276" w:type="dxa"/>
            <w:noWrap w:val="0"/>
            <w:vAlign w:val="center"/>
          </w:tcPr>
          <w:p w14:paraId="39DE0711">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技术职称</w:t>
            </w:r>
          </w:p>
        </w:tc>
        <w:tc>
          <w:tcPr>
            <w:tcW w:w="1701" w:type="dxa"/>
            <w:gridSpan w:val="3"/>
            <w:noWrap w:val="0"/>
            <w:vAlign w:val="center"/>
          </w:tcPr>
          <w:p w14:paraId="337FA47C">
            <w:pPr>
              <w:jc w:val="center"/>
              <w:rPr>
                <w:rFonts w:ascii="宋体" w:hAnsi="宋体"/>
                <w:color w:val="000000" w:themeColor="text1"/>
                <w:szCs w:val="21"/>
                <w:highlight w:val="none"/>
                <w14:textFill>
                  <w14:solidFill>
                    <w14:schemeClr w14:val="tx1"/>
                  </w14:solidFill>
                </w14:textFill>
              </w:rPr>
            </w:pPr>
          </w:p>
        </w:tc>
        <w:tc>
          <w:tcPr>
            <w:tcW w:w="709" w:type="dxa"/>
            <w:noWrap w:val="0"/>
            <w:vAlign w:val="center"/>
          </w:tcPr>
          <w:p w14:paraId="36CFA263">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电话</w:t>
            </w:r>
          </w:p>
        </w:tc>
        <w:tc>
          <w:tcPr>
            <w:tcW w:w="2393" w:type="dxa"/>
            <w:noWrap w:val="0"/>
            <w:vAlign w:val="center"/>
          </w:tcPr>
          <w:p w14:paraId="090260C6">
            <w:pPr>
              <w:jc w:val="center"/>
              <w:rPr>
                <w:rFonts w:ascii="宋体" w:hAnsi="宋体"/>
                <w:color w:val="000000" w:themeColor="text1"/>
                <w:szCs w:val="21"/>
                <w:highlight w:val="none"/>
                <w14:textFill>
                  <w14:solidFill>
                    <w14:schemeClr w14:val="tx1"/>
                  </w14:solidFill>
                </w14:textFill>
              </w:rPr>
            </w:pPr>
          </w:p>
        </w:tc>
      </w:tr>
      <w:tr w14:paraId="72DAD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15D37552">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成立时间</w:t>
            </w:r>
          </w:p>
        </w:tc>
        <w:tc>
          <w:tcPr>
            <w:tcW w:w="1918" w:type="dxa"/>
            <w:gridSpan w:val="2"/>
            <w:noWrap w:val="0"/>
            <w:vAlign w:val="center"/>
          </w:tcPr>
          <w:p w14:paraId="267CBF40">
            <w:pPr>
              <w:jc w:val="center"/>
              <w:rPr>
                <w:rFonts w:ascii="宋体" w:hAnsi="宋体"/>
                <w:color w:val="000000" w:themeColor="text1"/>
                <w:szCs w:val="21"/>
                <w:highlight w:val="none"/>
                <w14:textFill>
                  <w14:solidFill>
                    <w14:schemeClr w14:val="tx1"/>
                  </w14:solidFill>
                </w14:textFill>
              </w:rPr>
            </w:pPr>
          </w:p>
        </w:tc>
        <w:tc>
          <w:tcPr>
            <w:tcW w:w="6079" w:type="dxa"/>
            <w:gridSpan w:val="6"/>
            <w:noWrap w:val="0"/>
            <w:vAlign w:val="center"/>
          </w:tcPr>
          <w:p w14:paraId="72D43620">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员工总人数：</w:t>
            </w:r>
          </w:p>
        </w:tc>
      </w:tr>
      <w:tr w14:paraId="32F48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1588E43D">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企业资质等级</w:t>
            </w:r>
          </w:p>
        </w:tc>
        <w:tc>
          <w:tcPr>
            <w:tcW w:w="1918" w:type="dxa"/>
            <w:gridSpan w:val="2"/>
            <w:noWrap w:val="0"/>
            <w:vAlign w:val="center"/>
          </w:tcPr>
          <w:p w14:paraId="6EC9EE8F">
            <w:pPr>
              <w:jc w:val="center"/>
              <w:rPr>
                <w:rFonts w:ascii="宋体" w:hAnsi="宋体"/>
                <w:color w:val="000000" w:themeColor="text1"/>
                <w:szCs w:val="21"/>
                <w:highlight w:val="none"/>
                <w14:textFill>
                  <w14:solidFill>
                    <w14:schemeClr w14:val="tx1"/>
                  </w14:solidFill>
                </w14:textFill>
              </w:rPr>
            </w:pPr>
          </w:p>
        </w:tc>
        <w:tc>
          <w:tcPr>
            <w:tcW w:w="1276" w:type="dxa"/>
            <w:vMerge w:val="restart"/>
            <w:noWrap w:val="0"/>
            <w:vAlign w:val="center"/>
          </w:tcPr>
          <w:p w14:paraId="18C34CC3">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其中</w:t>
            </w:r>
          </w:p>
        </w:tc>
        <w:tc>
          <w:tcPr>
            <w:tcW w:w="1701" w:type="dxa"/>
            <w:gridSpan w:val="3"/>
            <w:noWrap w:val="0"/>
            <w:vAlign w:val="center"/>
          </w:tcPr>
          <w:p w14:paraId="174A97FE">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项目经理</w:t>
            </w:r>
          </w:p>
        </w:tc>
        <w:tc>
          <w:tcPr>
            <w:tcW w:w="3102" w:type="dxa"/>
            <w:gridSpan w:val="2"/>
            <w:noWrap w:val="0"/>
            <w:vAlign w:val="center"/>
          </w:tcPr>
          <w:p w14:paraId="4E9DD074">
            <w:pPr>
              <w:jc w:val="center"/>
              <w:rPr>
                <w:rFonts w:ascii="宋体" w:hAnsi="宋体"/>
                <w:color w:val="000000" w:themeColor="text1"/>
                <w:szCs w:val="21"/>
                <w:highlight w:val="none"/>
                <w14:textFill>
                  <w14:solidFill>
                    <w14:schemeClr w14:val="tx1"/>
                  </w14:solidFill>
                </w14:textFill>
              </w:rPr>
            </w:pPr>
          </w:p>
        </w:tc>
      </w:tr>
      <w:tr w14:paraId="22195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77C1FA94">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营业执照号</w:t>
            </w:r>
          </w:p>
        </w:tc>
        <w:tc>
          <w:tcPr>
            <w:tcW w:w="1918" w:type="dxa"/>
            <w:gridSpan w:val="2"/>
            <w:noWrap w:val="0"/>
            <w:vAlign w:val="center"/>
          </w:tcPr>
          <w:p w14:paraId="5416B3F0">
            <w:pPr>
              <w:jc w:val="center"/>
              <w:rPr>
                <w:rFonts w:ascii="宋体" w:hAnsi="宋体"/>
                <w:color w:val="000000" w:themeColor="text1"/>
                <w:szCs w:val="21"/>
                <w:highlight w:val="none"/>
                <w14:textFill>
                  <w14:solidFill>
                    <w14:schemeClr w14:val="tx1"/>
                  </w14:solidFill>
                </w14:textFill>
              </w:rPr>
            </w:pPr>
          </w:p>
        </w:tc>
        <w:tc>
          <w:tcPr>
            <w:tcW w:w="1276" w:type="dxa"/>
            <w:vMerge w:val="continue"/>
            <w:noWrap w:val="0"/>
            <w:vAlign w:val="center"/>
          </w:tcPr>
          <w:p w14:paraId="03449C2D">
            <w:pPr>
              <w:jc w:val="center"/>
              <w:rPr>
                <w:rFonts w:ascii="宋体" w:hAnsi="宋体"/>
                <w:color w:val="000000" w:themeColor="text1"/>
                <w:szCs w:val="21"/>
                <w:highlight w:val="none"/>
                <w14:textFill>
                  <w14:solidFill>
                    <w14:schemeClr w14:val="tx1"/>
                  </w14:solidFill>
                </w14:textFill>
              </w:rPr>
            </w:pPr>
          </w:p>
        </w:tc>
        <w:tc>
          <w:tcPr>
            <w:tcW w:w="1701" w:type="dxa"/>
            <w:gridSpan w:val="3"/>
            <w:noWrap w:val="0"/>
            <w:vAlign w:val="center"/>
          </w:tcPr>
          <w:p w14:paraId="3DD5B177">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高级职称人员</w:t>
            </w:r>
          </w:p>
        </w:tc>
        <w:tc>
          <w:tcPr>
            <w:tcW w:w="3102" w:type="dxa"/>
            <w:gridSpan w:val="2"/>
            <w:noWrap w:val="0"/>
            <w:vAlign w:val="center"/>
          </w:tcPr>
          <w:p w14:paraId="4A5BABCC">
            <w:pPr>
              <w:jc w:val="center"/>
              <w:rPr>
                <w:rFonts w:ascii="宋体" w:hAnsi="宋体"/>
                <w:color w:val="000000" w:themeColor="text1"/>
                <w:szCs w:val="21"/>
                <w:highlight w:val="none"/>
                <w14:textFill>
                  <w14:solidFill>
                    <w14:schemeClr w14:val="tx1"/>
                  </w14:solidFill>
                </w14:textFill>
              </w:rPr>
            </w:pPr>
          </w:p>
        </w:tc>
      </w:tr>
      <w:tr w14:paraId="18B0B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377A7819">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注册资金</w:t>
            </w:r>
          </w:p>
        </w:tc>
        <w:tc>
          <w:tcPr>
            <w:tcW w:w="1918" w:type="dxa"/>
            <w:gridSpan w:val="2"/>
            <w:noWrap w:val="0"/>
            <w:vAlign w:val="center"/>
          </w:tcPr>
          <w:p w14:paraId="09CDAB00">
            <w:pPr>
              <w:jc w:val="center"/>
              <w:rPr>
                <w:rFonts w:ascii="宋体" w:hAnsi="宋体"/>
                <w:color w:val="000000" w:themeColor="text1"/>
                <w:szCs w:val="21"/>
                <w:highlight w:val="none"/>
                <w14:textFill>
                  <w14:solidFill>
                    <w14:schemeClr w14:val="tx1"/>
                  </w14:solidFill>
                </w14:textFill>
              </w:rPr>
            </w:pPr>
          </w:p>
        </w:tc>
        <w:tc>
          <w:tcPr>
            <w:tcW w:w="1276" w:type="dxa"/>
            <w:vMerge w:val="continue"/>
            <w:noWrap w:val="0"/>
            <w:vAlign w:val="center"/>
          </w:tcPr>
          <w:p w14:paraId="7F350FA4">
            <w:pPr>
              <w:jc w:val="center"/>
              <w:rPr>
                <w:rFonts w:ascii="宋体" w:hAnsi="宋体"/>
                <w:color w:val="000000" w:themeColor="text1"/>
                <w:szCs w:val="21"/>
                <w:highlight w:val="none"/>
                <w14:textFill>
                  <w14:solidFill>
                    <w14:schemeClr w14:val="tx1"/>
                  </w14:solidFill>
                </w14:textFill>
              </w:rPr>
            </w:pPr>
          </w:p>
        </w:tc>
        <w:tc>
          <w:tcPr>
            <w:tcW w:w="1701" w:type="dxa"/>
            <w:gridSpan w:val="3"/>
            <w:noWrap w:val="0"/>
            <w:vAlign w:val="center"/>
          </w:tcPr>
          <w:p w14:paraId="72620A02">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中级职称人员</w:t>
            </w:r>
          </w:p>
        </w:tc>
        <w:tc>
          <w:tcPr>
            <w:tcW w:w="3102" w:type="dxa"/>
            <w:gridSpan w:val="2"/>
            <w:noWrap w:val="0"/>
            <w:vAlign w:val="center"/>
          </w:tcPr>
          <w:p w14:paraId="34C7BF6A">
            <w:pPr>
              <w:jc w:val="center"/>
              <w:rPr>
                <w:rFonts w:ascii="宋体" w:hAnsi="宋体"/>
                <w:color w:val="000000" w:themeColor="text1"/>
                <w:szCs w:val="21"/>
                <w:highlight w:val="none"/>
                <w14:textFill>
                  <w14:solidFill>
                    <w14:schemeClr w14:val="tx1"/>
                  </w14:solidFill>
                </w14:textFill>
              </w:rPr>
            </w:pPr>
          </w:p>
        </w:tc>
      </w:tr>
      <w:tr w14:paraId="7748A5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5558CCA3">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开户银行</w:t>
            </w:r>
          </w:p>
        </w:tc>
        <w:tc>
          <w:tcPr>
            <w:tcW w:w="1918" w:type="dxa"/>
            <w:gridSpan w:val="2"/>
            <w:noWrap w:val="0"/>
            <w:vAlign w:val="center"/>
          </w:tcPr>
          <w:p w14:paraId="65DB74F0">
            <w:pPr>
              <w:jc w:val="center"/>
              <w:rPr>
                <w:rFonts w:ascii="宋体" w:hAnsi="宋体"/>
                <w:color w:val="000000" w:themeColor="text1"/>
                <w:szCs w:val="21"/>
                <w:highlight w:val="none"/>
                <w14:textFill>
                  <w14:solidFill>
                    <w14:schemeClr w14:val="tx1"/>
                  </w14:solidFill>
                </w14:textFill>
              </w:rPr>
            </w:pPr>
          </w:p>
        </w:tc>
        <w:tc>
          <w:tcPr>
            <w:tcW w:w="1276" w:type="dxa"/>
            <w:vMerge w:val="continue"/>
            <w:noWrap w:val="0"/>
            <w:vAlign w:val="center"/>
          </w:tcPr>
          <w:p w14:paraId="125A834E">
            <w:pPr>
              <w:jc w:val="center"/>
              <w:rPr>
                <w:rFonts w:ascii="宋体" w:hAnsi="宋体"/>
                <w:color w:val="000000" w:themeColor="text1"/>
                <w:szCs w:val="21"/>
                <w:highlight w:val="none"/>
                <w14:textFill>
                  <w14:solidFill>
                    <w14:schemeClr w14:val="tx1"/>
                  </w14:solidFill>
                </w14:textFill>
              </w:rPr>
            </w:pPr>
          </w:p>
        </w:tc>
        <w:tc>
          <w:tcPr>
            <w:tcW w:w="1701" w:type="dxa"/>
            <w:gridSpan w:val="3"/>
            <w:noWrap w:val="0"/>
            <w:vAlign w:val="center"/>
          </w:tcPr>
          <w:p w14:paraId="17B11043">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初级职称人员</w:t>
            </w:r>
          </w:p>
        </w:tc>
        <w:tc>
          <w:tcPr>
            <w:tcW w:w="3102" w:type="dxa"/>
            <w:gridSpan w:val="2"/>
            <w:noWrap w:val="0"/>
            <w:vAlign w:val="center"/>
          </w:tcPr>
          <w:p w14:paraId="694EED8F">
            <w:pPr>
              <w:jc w:val="center"/>
              <w:rPr>
                <w:rFonts w:ascii="宋体" w:hAnsi="宋体"/>
                <w:color w:val="000000" w:themeColor="text1"/>
                <w:szCs w:val="21"/>
                <w:highlight w:val="none"/>
                <w14:textFill>
                  <w14:solidFill>
                    <w14:schemeClr w14:val="tx1"/>
                  </w14:solidFill>
                </w14:textFill>
              </w:rPr>
            </w:pPr>
          </w:p>
        </w:tc>
      </w:tr>
      <w:tr w14:paraId="6118E8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40C38FDA">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账号</w:t>
            </w:r>
          </w:p>
        </w:tc>
        <w:tc>
          <w:tcPr>
            <w:tcW w:w="1918" w:type="dxa"/>
            <w:gridSpan w:val="2"/>
            <w:noWrap w:val="0"/>
            <w:vAlign w:val="center"/>
          </w:tcPr>
          <w:p w14:paraId="5C4EEEE0">
            <w:pPr>
              <w:jc w:val="center"/>
              <w:rPr>
                <w:rFonts w:ascii="宋体" w:hAnsi="宋体"/>
                <w:color w:val="000000" w:themeColor="text1"/>
                <w:szCs w:val="21"/>
                <w:highlight w:val="none"/>
                <w14:textFill>
                  <w14:solidFill>
                    <w14:schemeClr w14:val="tx1"/>
                  </w14:solidFill>
                </w14:textFill>
              </w:rPr>
            </w:pPr>
          </w:p>
        </w:tc>
        <w:tc>
          <w:tcPr>
            <w:tcW w:w="1276" w:type="dxa"/>
            <w:vMerge w:val="continue"/>
            <w:noWrap w:val="0"/>
            <w:vAlign w:val="center"/>
          </w:tcPr>
          <w:p w14:paraId="6F9205FC">
            <w:pPr>
              <w:jc w:val="center"/>
              <w:rPr>
                <w:rFonts w:ascii="宋体" w:hAnsi="宋体"/>
                <w:color w:val="000000" w:themeColor="text1"/>
                <w:szCs w:val="21"/>
                <w:highlight w:val="none"/>
                <w14:textFill>
                  <w14:solidFill>
                    <w14:schemeClr w14:val="tx1"/>
                  </w14:solidFill>
                </w14:textFill>
              </w:rPr>
            </w:pPr>
          </w:p>
        </w:tc>
        <w:tc>
          <w:tcPr>
            <w:tcW w:w="1701" w:type="dxa"/>
            <w:gridSpan w:val="3"/>
            <w:noWrap w:val="0"/>
            <w:vAlign w:val="center"/>
          </w:tcPr>
          <w:p w14:paraId="072E2141">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技  工</w:t>
            </w:r>
          </w:p>
        </w:tc>
        <w:tc>
          <w:tcPr>
            <w:tcW w:w="3102" w:type="dxa"/>
            <w:gridSpan w:val="2"/>
            <w:noWrap w:val="0"/>
            <w:vAlign w:val="center"/>
          </w:tcPr>
          <w:p w14:paraId="60A956F2">
            <w:pPr>
              <w:jc w:val="center"/>
              <w:rPr>
                <w:rFonts w:ascii="宋体" w:hAnsi="宋体"/>
                <w:color w:val="000000" w:themeColor="text1"/>
                <w:szCs w:val="21"/>
                <w:highlight w:val="none"/>
                <w14:textFill>
                  <w14:solidFill>
                    <w14:schemeClr w14:val="tx1"/>
                  </w14:solidFill>
                </w14:textFill>
              </w:rPr>
            </w:pPr>
          </w:p>
        </w:tc>
      </w:tr>
      <w:tr w14:paraId="489B6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2" w:hRule="atLeast"/>
          <w:jc w:val="center"/>
        </w:trPr>
        <w:tc>
          <w:tcPr>
            <w:tcW w:w="1695" w:type="dxa"/>
            <w:noWrap w:val="0"/>
            <w:vAlign w:val="center"/>
          </w:tcPr>
          <w:p w14:paraId="4FFBA6BF">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经营范围</w:t>
            </w:r>
          </w:p>
        </w:tc>
        <w:tc>
          <w:tcPr>
            <w:tcW w:w="7997" w:type="dxa"/>
            <w:gridSpan w:val="8"/>
            <w:noWrap w:val="0"/>
            <w:vAlign w:val="center"/>
          </w:tcPr>
          <w:p w14:paraId="07C0297F">
            <w:pPr>
              <w:jc w:val="center"/>
              <w:rPr>
                <w:rFonts w:ascii="宋体" w:hAnsi="宋体"/>
                <w:color w:val="000000" w:themeColor="text1"/>
                <w:szCs w:val="21"/>
                <w:highlight w:val="none"/>
                <w14:textFill>
                  <w14:solidFill>
                    <w14:schemeClr w14:val="tx1"/>
                  </w14:solidFill>
                </w14:textFill>
              </w:rPr>
            </w:pPr>
          </w:p>
        </w:tc>
      </w:tr>
      <w:tr w14:paraId="11D4A5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95" w:type="dxa"/>
            <w:noWrap w:val="0"/>
            <w:vAlign w:val="center"/>
          </w:tcPr>
          <w:p w14:paraId="1C5ADD53">
            <w:pPr>
              <w:jc w:val="center"/>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w:t>
            </w:r>
          </w:p>
        </w:tc>
        <w:tc>
          <w:tcPr>
            <w:tcW w:w="7997" w:type="dxa"/>
            <w:gridSpan w:val="8"/>
            <w:noWrap w:val="0"/>
            <w:vAlign w:val="center"/>
          </w:tcPr>
          <w:p w14:paraId="6B1BBEB9">
            <w:pPr>
              <w:jc w:val="center"/>
              <w:rPr>
                <w:rFonts w:ascii="宋体" w:hAnsi="宋体"/>
                <w:color w:val="000000" w:themeColor="text1"/>
                <w:szCs w:val="21"/>
                <w:highlight w:val="none"/>
                <w14:textFill>
                  <w14:solidFill>
                    <w14:schemeClr w14:val="tx1"/>
                  </w14:solidFill>
                </w14:textFill>
              </w:rPr>
            </w:pPr>
          </w:p>
        </w:tc>
      </w:tr>
    </w:tbl>
    <w:p w14:paraId="16488A63">
      <w:pPr>
        <w:pStyle w:val="9"/>
        <w:spacing w:before="74" w:line="331" w:lineRule="auto"/>
        <w:ind w:left="240"/>
        <w:rPr>
          <w:rFonts w:ascii="宋体" w:hAnsi="宋体" w:cs="宋体"/>
          <w:color w:val="000000" w:themeColor="text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备注：本表后应附企业法人营业执照</w:t>
      </w:r>
      <w:r>
        <w:rPr>
          <w:rFonts w:hint="eastAsia" w:ascii="宋体" w:hAnsi="宋体"/>
          <w:color w:val="000000" w:themeColor="text1"/>
          <w:szCs w:val="21"/>
          <w:highlight w:val="none"/>
          <w14:textFill>
            <w14:solidFill>
              <w14:schemeClr w14:val="tx1"/>
            </w14:solidFill>
          </w14:textFill>
        </w:rPr>
        <w:t>副本</w:t>
      </w:r>
      <w:r>
        <w:rPr>
          <w:rFonts w:ascii="宋体" w:hAnsi="宋体"/>
          <w:color w:val="000000" w:themeColor="text1"/>
          <w:szCs w:val="21"/>
          <w:highlight w:val="none"/>
          <w14:textFill>
            <w14:solidFill>
              <w14:schemeClr w14:val="tx1"/>
            </w14:solidFill>
          </w14:textFill>
        </w:rPr>
        <w:t>、企业资质证书副本、安全生产许可证</w:t>
      </w:r>
      <w:r>
        <w:rPr>
          <w:rFonts w:hint="eastAsia" w:ascii="宋体" w:hAnsi="宋体"/>
          <w:color w:val="000000" w:themeColor="text1"/>
          <w:szCs w:val="21"/>
          <w:highlight w:val="none"/>
          <w14:textFill>
            <w14:solidFill>
              <w14:schemeClr w14:val="tx1"/>
            </w14:solidFill>
          </w14:textFill>
        </w:rPr>
        <w:t>副本、开户证明文件</w:t>
      </w:r>
      <w:r>
        <w:rPr>
          <w:rFonts w:ascii="宋体" w:hAnsi="宋体"/>
          <w:color w:val="000000" w:themeColor="text1"/>
          <w:szCs w:val="21"/>
          <w:highlight w:val="none"/>
          <w14:textFill>
            <w14:solidFill>
              <w14:schemeClr w14:val="tx1"/>
            </w14:solidFill>
          </w14:textFill>
        </w:rPr>
        <w:t>等材料的复印件。</w:t>
      </w:r>
      <w:r>
        <w:rPr>
          <w:rFonts w:hint="eastAsia" w:ascii="宋体" w:hAnsi="宋体" w:cs="宋体"/>
          <w:bCs/>
          <w:color w:val="000000" w:themeColor="text1"/>
          <w:szCs w:val="21"/>
          <w:highlight w:val="none"/>
          <w14:textFill>
            <w14:solidFill>
              <w14:schemeClr w14:val="tx1"/>
            </w14:solidFill>
          </w14:textFill>
        </w:rPr>
        <w:t>外省入吉企业须提供“吉林省建筑市场监管公共服务平台”入吉企业及注册人员官网截图。</w:t>
      </w:r>
    </w:p>
    <w:p w14:paraId="6C8CB054">
      <w:pPr>
        <w:pStyle w:val="6"/>
        <w:spacing w:line="363" w:lineRule="exact"/>
        <w:ind w:left="217" w:right="175"/>
        <w:jc w:val="center"/>
        <w:rPr>
          <w:rFonts w:hint="default" w:ascii="宋体" w:hAnsi="宋体" w:eastAsia="宋体" w:cs="宋体"/>
          <w:b/>
          <w:bCs/>
          <w:color w:val="000000" w:themeColor="text1"/>
          <w:highlight w:val="none"/>
          <w:lang w:val="en-US" w:eastAsia="zh-CN"/>
          <w14:textFill>
            <w14:solidFill>
              <w14:schemeClr w14:val="tx1"/>
            </w14:solidFill>
          </w14:textFill>
        </w:rPr>
      </w:pPr>
      <w:bookmarkStart w:id="760" w:name="_bookmark205"/>
      <w:bookmarkEnd w:id="760"/>
      <w:bookmarkStart w:id="761" w:name="_Toc25615"/>
      <w:bookmarkStart w:id="762" w:name="_Toc24026"/>
      <w:r>
        <w:rPr>
          <w:rFonts w:hint="eastAsia" w:ascii="宋体" w:hAnsi="宋体" w:cs="宋体"/>
          <w:b/>
          <w:bCs/>
          <w:color w:val="000000" w:themeColor="text1"/>
          <w:highlight w:val="none"/>
          <w14:textFill>
            <w14:solidFill>
              <w14:schemeClr w14:val="tx1"/>
            </w14:solidFill>
          </w14:textFill>
        </w:rPr>
        <w:t>（二）</w:t>
      </w:r>
      <w:bookmarkEnd w:id="761"/>
      <w:bookmarkEnd w:id="762"/>
      <w:r>
        <w:rPr>
          <w:rFonts w:hint="eastAsia" w:ascii="宋体" w:hAnsi="宋体" w:cs="宋体"/>
          <w:b/>
          <w:bCs/>
          <w:color w:val="000000" w:themeColor="text1"/>
          <w:highlight w:val="none"/>
          <w14:textFill>
            <w14:solidFill>
              <w14:schemeClr w14:val="tx1"/>
            </w14:solidFill>
          </w14:textFill>
        </w:rPr>
        <w:t>2023年度财务审计报告</w:t>
      </w:r>
    </w:p>
    <w:p w14:paraId="59D362AC">
      <w:pPr>
        <w:spacing w:line="360" w:lineRule="auto"/>
        <w:ind w:firstLine="560"/>
        <w:jc w:val="left"/>
        <w:rPr>
          <w:rFonts w:hint="eastAsia" w:ascii="仿宋" w:hAnsi="仿宋" w:eastAsia="仿宋"/>
          <w:color w:val="auto"/>
          <w:sz w:val="24"/>
          <w:szCs w:val="24"/>
          <w:highlight w:val="none"/>
        </w:rPr>
      </w:pPr>
      <w:r>
        <w:rPr>
          <w:rFonts w:hint="eastAsia" w:ascii="仿宋" w:hAnsi="仿宋" w:eastAsia="仿宋"/>
          <w:color w:val="auto"/>
          <w:sz w:val="24"/>
          <w:szCs w:val="24"/>
          <w:highlight w:val="none"/>
          <w:lang w:eastAsia="zh-CN"/>
        </w:rPr>
        <w:t>提供经第三方会计师事务所审计的完整有效的2023年度财务审计报告,若为2023年12月31日后成立的公司可提供磋商截止时间前近三个月内基本银行账户开具的资信证明</w:t>
      </w:r>
      <w:r>
        <w:rPr>
          <w:rFonts w:hint="eastAsia" w:ascii="仿宋" w:hAnsi="仿宋" w:eastAsia="仿宋"/>
          <w:color w:val="auto"/>
          <w:sz w:val="24"/>
          <w:szCs w:val="24"/>
          <w:highlight w:val="none"/>
        </w:rPr>
        <w:t>；</w:t>
      </w:r>
    </w:p>
    <w:p w14:paraId="630F6EFE">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7C0588CA">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42849E3F">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20C4DF59">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39CB662F">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48D7F09E">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6A14B792">
      <w:pPr>
        <w:rPr>
          <w:rFonts w:hint="eastAsia"/>
          <w:color w:val="000000" w:themeColor="text1"/>
          <w:highlight w:val="none"/>
          <w14:textFill>
            <w14:solidFill>
              <w14:schemeClr w14:val="tx1"/>
            </w14:solidFill>
          </w14:textFill>
        </w:rPr>
      </w:pPr>
    </w:p>
    <w:p w14:paraId="3FCC7B7E">
      <w:pPr>
        <w:pStyle w:val="6"/>
        <w:spacing w:line="363" w:lineRule="exact"/>
        <w:ind w:left="217" w:right="175"/>
        <w:jc w:val="center"/>
        <w:rPr>
          <w:rFonts w:hint="eastAsia" w:ascii="宋体" w:hAnsi="宋体" w:eastAsia="宋体" w:cs="宋体"/>
          <w:b/>
          <w:bCs/>
          <w:color w:val="000000" w:themeColor="text1"/>
          <w:highlight w:val="none"/>
          <w:lang w:eastAsia="zh-CN"/>
          <w14:textFill>
            <w14:solidFill>
              <w14:schemeClr w14:val="tx1"/>
            </w14:solidFill>
          </w14:textFill>
        </w:rPr>
        <w:sectPr>
          <w:pgSz w:w="11915" w:h="16840"/>
          <w:pgMar w:top="1440" w:right="1469" w:bottom="1440" w:left="1622" w:header="851" w:footer="851" w:gutter="0"/>
          <w:pgNumType w:fmt="decimal"/>
          <w:cols w:space="425" w:num="1"/>
          <w:docGrid w:type="lines" w:linePitch="312" w:charSpace="0"/>
        </w:sectPr>
      </w:pPr>
    </w:p>
    <w:p w14:paraId="08EE9E3A">
      <w:pPr>
        <w:pStyle w:val="6"/>
        <w:spacing w:line="363" w:lineRule="exact"/>
        <w:ind w:left="217" w:right="175"/>
        <w:jc w:val="center"/>
        <w:rPr>
          <w:rFonts w:hint="eastAsia" w:ascii="宋体" w:hAnsi="宋体" w:eastAsia="宋体" w:cs="宋体"/>
          <w:b/>
          <w:bCs/>
          <w:color w:val="000000" w:themeColor="text1"/>
          <w:highlight w:val="none"/>
          <w:lang w:eastAsia="zh-CN"/>
          <w14:textFill>
            <w14:solidFill>
              <w14:schemeClr w14:val="tx1"/>
            </w14:solidFill>
          </w14:textFill>
        </w:rPr>
      </w:pPr>
      <w:r>
        <w:rPr>
          <w:rFonts w:hint="eastAsia" w:ascii="宋体" w:hAnsi="宋体" w:eastAsia="宋体" w:cs="宋体"/>
          <w:b/>
          <w:bCs/>
          <w:color w:val="000000" w:themeColor="text1"/>
          <w:highlight w:val="none"/>
          <w:lang w:eastAsia="zh-CN"/>
          <w14:textFill>
            <w14:solidFill>
              <w14:schemeClr w14:val="tx1"/>
            </w14:solidFill>
          </w14:textFill>
        </w:rPr>
        <w:t>符合提供资格条件承诺函的信用承诺书</w:t>
      </w:r>
    </w:p>
    <w:p w14:paraId="1B737A04">
      <w:pPr>
        <w:rPr>
          <w:rFonts w:hint="eastAsia" w:ascii="宋体" w:hAnsi="宋体" w:cs="宋体"/>
          <w:b w:val="0"/>
          <w:bCs w:val="0"/>
          <w:color w:val="000000" w:themeColor="text1"/>
          <w:sz w:val="24"/>
          <w:szCs w:val="24"/>
          <w:highlight w:val="none"/>
          <w14:textFill>
            <w14:solidFill>
              <w14:schemeClr w14:val="tx1"/>
            </w14:solidFill>
          </w14:textFill>
        </w:rPr>
      </w:pPr>
    </w:p>
    <w:p w14:paraId="6FFB7E4A">
      <w:pPr>
        <w:rPr>
          <w:rFonts w:hint="eastAsia" w:hAnsi="宋体" w:cs="宋体"/>
          <w:color w:val="000000" w:themeColor="text1"/>
          <w:szCs w:val="21"/>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致：</w:t>
      </w:r>
      <w:r>
        <w:rPr>
          <w:rFonts w:hint="eastAsia" w:ascii="宋体" w:hAnsi="宋体" w:cs="宋体"/>
          <w:b w:val="0"/>
          <w:bCs w:val="0"/>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szCs w:val="24"/>
          <w:highlight w:val="none"/>
          <w:u w:val="single"/>
          <w14:textFill>
            <w14:solidFill>
              <w14:schemeClr w14:val="tx1"/>
            </w14:solidFill>
          </w14:textFill>
        </w:rPr>
        <w:t>（采购人、采购代理机构）</w:t>
      </w:r>
      <w:r>
        <w:rPr>
          <w:rFonts w:hint="eastAsia" w:ascii="宋体" w:hAnsi="宋体" w:cs="宋体"/>
          <w:b w:val="0"/>
          <w:bCs w:val="0"/>
          <w:color w:val="000000" w:themeColor="text1"/>
          <w:sz w:val="24"/>
          <w:szCs w:val="24"/>
          <w:highlight w:val="none"/>
          <w:u w:val="none"/>
          <w:lang w:eastAsia="zh-CN"/>
          <w14:textFill>
            <w14:solidFill>
              <w14:schemeClr w14:val="tx1"/>
            </w14:solidFill>
          </w14:textFill>
        </w:rPr>
        <w:t>：</w:t>
      </w:r>
    </w:p>
    <w:p w14:paraId="7AAE6D26">
      <w:pPr>
        <w:pStyle w:val="20"/>
        <w:ind w:firstLine="480"/>
        <w:jc w:val="left"/>
        <w:rPr>
          <w:rFonts w:hint="eastAsia" w:eastAsia="宋体"/>
          <w:color w:val="000000" w:themeColor="text1"/>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我单位（公司）参与</w:t>
      </w:r>
      <w:r>
        <w:rPr>
          <w:rFonts w:hint="eastAsia" w:ascii="宋体" w:hAnsi="宋体" w:cs="宋体"/>
          <w:b w:val="0"/>
          <w:bCs w:val="0"/>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b w:val="0"/>
          <w:bCs w:val="0"/>
          <w:color w:val="000000" w:themeColor="text1"/>
          <w:sz w:val="24"/>
          <w:szCs w:val="24"/>
          <w:highlight w:val="none"/>
          <w:u w:val="single"/>
          <w14:textFill>
            <w14:solidFill>
              <w14:schemeClr w14:val="tx1"/>
            </w14:solidFill>
          </w14:textFill>
        </w:rPr>
        <w:t>（项目名称 项目编号）</w:t>
      </w:r>
      <w:r>
        <w:rPr>
          <w:rFonts w:hint="eastAsia" w:ascii="宋体" w:hAnsi="宋体" w:cs="宋体"/>
          <w:b w:val="0"/>
          <w:bCs w:val="0"/>
          <w:color w:val="000000" w:themeColor="text1"/>
          <w:sz w:val="24"/>
          <w:szCs w:val="24"/>
          <w:highlight w:val="none"/>
          <w14:textFill>
            <w14:solidFill>
              <w14:schemeClr w14:val="tx1"/>
            </w14:solidFill>
          </w14:textFill>
        </w:rPr>
        <w:t>采购项目的政府采购活动，</w:t>
      </w:r>
      <w:r>
        <w:rPr>
          <w:rFonts w:hint="eastAsia" w:ascii="宋体" w:hAnsi="宋体" w:eastAsia="宋体" w:cs="宋体"/>
          <w:b w:val="0"/>
          <w:bCs w:val="0"/>
          <w:color w:val="000000" w:themeColor="text1"/>
          <w:sz w:val="24"/>
          <w:szCs w:val="24"/>
          <w:highlight w:val="none"/>
          <w:lang w:eastAsia="zh-CN"/>
          <w14:textFill>
            <w14:solidFill>
              <w14:schemeClr w14:val="tx1"/>
            </w14:solidFill>
          </w14:textFill>
        </w:rPr>
        <w:t>我单位（公司）现承诺不属于下列任何一种情形：</w:t>
      </w:r>
    </w:p>
    <w:p w14:paraId="217F4015">
      <w:pPr>
        <w:pStyle w:val="6"/>
        <w:spacing w:line="363" w:lineRule="exact"/>
        <w:ind w:left="0" w:leftChars="0" w:firstLine="420" w:firstLineChars="175"/>
        <w:jc w:val="left"/>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1.被列入政府采购不良行为记录名单的，被禁止参加政府采购活动且尚在处罚有效期内的；</w:t>
      </w:r>
    </w:p>
    <w:p w14:paraId="58E6B978">
      <w:pPr>
        <w:pStyle w:val="6"/>
        <w:spacing w:line="363" w:lineRule="exact"/>
        <w:ind w:left="0" w:leftChars="0" w:firstLine="420" w:firstLineChars="175"/>
        <w:jc w:val="left"/>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2.被有关部门列入失信被执行人、联合惩戒对象、严重违法失信行为记录等情形的；</w:t>
      </w:r>
    </w:p>
    <w:p w14:paraId="47A2F048">
      <w:pPr>
        <w:pStyle w:val="6"/>
        <w:spacing w:line="363" w:lineRule="exact"/>
        <w:ind w:left="0" w:leftChars="0" w:firstLine="420" w:firstLineChars="175"/>
        <w:jc w:val="left"/>
        <w:rPr>
          <w:rFonts w:hint="eastAsia" w:ascii="宋体" w:hAnsi="宋体" w:cs="宋体"/>
          <w:b w:val="0"/>
          <w:bCs w:val="0"/>
          <w:color w:val="000000" w:themeColor="text1"/>
          <w:sz w:val="24"/>
          <w:szCs w:val="24"/>
          <w:highlight w:val="none"/>
          <w:lang w:eastAsia="zh-CN"/>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3.其他法律法规规定的不适用于资格条件信用承诺的情</w:t>
      </w:r>
      <w:r>
        <w:rPr>
          <w:rFonts w:hint="eastAsia" w:ascii="宋体" w:hAnsi="宋体" w:cs="宋体"/>
          <w:b w:val="0"/>
          <w:bCs w:val="0"/>
          <w:color w:val="000000" w:themeColor="text1"/>
          <w:sz w:val="24"/>
          <w:szCs w:val="24"/>
          <w:highlight w:val="none"/>
          <w:lang w:eastAsia="zh-CN"/>
          <w14:textFill>
            <w14:solidFill>
              <w14:schemeClr w14:val="tx1"/>
            </w14:solidFill>
          </w14:textFill>
        </w:rPr>
        <w:t>形。</w:t>
      </w:r>
    </w:p>
    <w:p w14:paraId="2FBB1E03">
      <w:pPr>
        <w:pStyle w:val="6"/>
        <w:spacing w:line="363" w:lineRule="exact"/>
        <w:ind w:left="0" w:leftChars="0" w:firstLine="420" w:firstLineChars="175"/>
        <w:jc w:val="left"/>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我单位（公司）对上述承诺的真实性负责。如有虚假，将依法承担相应责任。</w:t>
      </w:r>
    </w:p>
    <w:p w14:paraId="02BC0CAE">
      <w:pPr>
        <w:pStyle w:val="6"/>
        <w:spacing w:line="363" w:lineRule="exact"/>
        <w:ind w:left="0" w:leftChars="0" w:firstLine="420" w:firstLineChars="175"/>
        <w:jc w:val="left"/>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特此承诺。</w:t>
      </w:r>
    </w:p>
    <w:p w14:paraId="2C2828A4">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p>
    <w:p w14:paraId="515F83C8">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盖章：</w:t>
      </w:r>
    </w:p>
    <w:p w14:paraId="734A8E11">
      <w:pPr>
        <w:pStyle w:val="6"/>
        <w:spacing w:line="363" w:lineRule="exact"/>
        <w:ind w:left="0" w:leftChars="0" w:firstLine="5460" w:firstLineChars="2275"/>
        <w:jc w:val="left"/>
        <w:rPr>
          <w:rFonts w:hint="eastAsia" w:ascii="宋体" w:hAnsi="宋体" w:cs="宋体"/>
          <w:b w:val="0"/>
          <w:bCs w:val="0"/>
          <w:color w:val="000000" w:themeColor="text1"/>
          <w:sz w:val="24"/>
          <w:szCs w:val="24"/>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签字：</w:t>
      </w:r>
    </w:p>
    <w:p w14:paraId="400BB989">
      <w:pPr>
        <w:pStyle w:val="6"/>
        <w:spacing w:line="363" w:lineRule="exact"/>
        <w:ind w:left="0" w:leftChars="0" w:firstLine="5460" w:firstLineChars="2275"/>
        <w:jc w:val="left"/>
        <w:rPr>
          <w:color w:val="000000" w:themeColor="text1"/>
          <w:highlight w:val="none"/>
          <w14:textFill>
            <w14:solidFill>
              <w14:schemeClr w14:val="tx1"/>
            </w14:solidFill>
          </w14:textFill>
        </w:rPr>
      </w:pPr>
      <w:r>
        <w:rPr>
          <w:rFonts w:hint="eastAsia" w:ascii="宋体" w:hAnsi="宋体" w:cs="宋体"/>
          <w:b w:val="0"/>
          <w:bCs w:val="0"/>
          <w:color w:val="000000" w:themeColor="text1"/>
          <w:sz w:val="24"/>
          <w:szCs w:val="24"/>
          <w:highlight w:val="none"/>
          <w14:textFill>
            <w14:solidFill>
              <w14:schemeClr w14:val="tx1"/>
            </w14:solidFill>
          </w14:textFill>
        </w:rPr>
        <w:t>日期：</w:t>
      </w:r>
      <w:r>
        <w:rPr>
          <w:rFonts w:hint="eastAsia" w:ascii="宋体" w:hAnsi="宋体" w:cs="宋体"/>
          <w:color w:val="000000" w:themeColor="text1"/>
          <w:highlight w:val="none"/>
          <w14:textFill>
            <w14:solidFill>
              <w14:schemeClr w14:val="tx1"/>
            </w14:solidFill>
          </w14:textFill>
        </w:rPr>
        <w:br w:type="page"/>
      </w:r>
      <w:bookmarkStart w:id="763" w:name="_Toc21607"/>
      <w:bookmarkStart w:id="764" w:name="_Toc12686"/>
      <w:r>
        <w:rPr>
          <w:rFonts w:hint="eastAsia"/>
          <w:color w:val="000000" w:themeColor="text1"/>
          <w:highlight w:val="none"/>
          <w14:textFill>
            <w14:solidFill>
              <w14:schemeClr w14:val="tx1"/>
            </w14:solidFill>
          </w14:textFill>
        </w:rPr>
        <w:t>（三）</w:t>
      </w:r>
      <w:bookmarkEnd w:id="763"/>
      <w:bookmarkEnd w:id="764"/>
      <w:r>
        <w:rPr>
          <w:color w:val="000000" w:themeColor="text1"/>
          <w:highlight w:val="none"/>
          <w14:textFill>
            <w14:solidFill>
              <w14:schemeClr w14:val="tx1"/>
            </w14:solidFill>
          </w14:textFill>
        </w:rPr>
        <w:t>近年完成的类似项目情况表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69"/>
        <w:gridCol w:w="6808"/>
      </w:tblGrid>
      <w:tr w14:paraId="40214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269" w:type="dxa"/>
            <w:noWrap w:val="0"/>
            <w:vAlign w:val="center"/>
          </w:tcPr>
          <w:p w14:paraId="315EBB53">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项目名称</w:t>
            </w:r>
          </w:p>
        </w:tc>
        <w:tc>
          <w:tcPr>
            <w:tcW w:w="6808" w:type="dxa"/>
            <w:noWrap w:val="0"/>
            <w:vAlign w:val="top"/>
          </w:tcPr>
          <w:p w14:paraId="6CB8B527">
            <w:pPr>
              <w:topLinePunct/>
              <w:spacing w:line="440" w:lineRule="exact"/>
              <w:rPr>
                <w:color w:val="000000" w:themeColor="text1"/>
                <w:szCs w:val="21"/>
                <w:highlight w:val="none"/>
                <w14:textFill>
                  <w14:solidFill>
                    <w14:schemeClr w14:val="tx1"/>
                  </w14:solidFill>
                </w14:textFill>
              </w:rPr>
            </w:pPr>
          </w:p>
        </w:tc>
      </w:tr>
      <w:tr w14:paraId="36408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269" w:type="dxa"/>
            <w:noWrap w:val="0"/>
            <w:vAlign w:val="center"/>
          </w:tcPr>
          <w:p w14:paraId="3C9D48B8">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项目所在地</w:t>
            </w:r>
          </w:p>
        </w:tc>
        <w:tc>
          <w:tcPr>
            <w:tcW w:w="6808" w:type="dxa"/>
            <w:noWrap w:val="0"/>
            <w:vAlign w:val="top"/>
          </w:tcPr>
          <w:p w14:paraId="0215FE99">
            <w:pPr>
              <w:topLinePunct/>
              <w:spacing w:line="440" w:lineRule="exact"/>
              <w:rPr>
                <w:color w:val="000000" w:themeColor="text1"/>
                <w:szCs w:val="21"/>
                <w:highlight w:val="none"/>
                <w14:textFill>
                  <w14:solidFill>
                    <w14:schemeClr w14:val="tx1"/>
                  </w14:solidFill>
                </w14:textFill>
              </w:rPr>
            </w:pPr>
          </w:p>
        </w:tc>
      </w:tr>
      <w:tr w14:paraId="2442F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269" w:type="dxa"/>
            <w:noWrap w:val="0"/>
            <w:vAlign w:val="center"/>
          </w:tcPr>
          <w:p w14:paraId="6A23F72E">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发包人名称</w:t>
            </w:r>
          </w:p>
        </w:tc>
        <w:tc>
          <w:tcPr>
            <w:tcW w:w="6808" w:type="dxa"/>
            <w:noWrap w:val="0"/>
            <w:vAlign w:val="top"/>
          </w:tcPr>
          <w:p w14:paraId="335B2320">
            <w:pPr>
              <w:topLinePunct/>
              <w:spacing w:line="440" w:lineRule="exact"/>
              <w:rPr>
                <w:color w:val="000000" w:themeColor="text1"/>
                <w:szCs w:val="21"/>
                <w:highlight w:val="none"/>
                <w14:textFill>
                  <w14:solidFill>
                    <w14:schemeClr w14:val="tx1"/>
                  </w14:solidFill>
                </w14:textFill>
              </w:rPr>
            </w:pPr>
          </w:p>
        </w:tc>
      </w:tr>
      <w:tr w14:paraId="034F5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269" w:type="dxa"/>
            <w:noWrap w:val="0"/>
            <w:vAlign w:val="center"/>
          </w:tcPr>
          <w:p w14:paraId="7BF03166">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发包人地址</w:t>
            </w:r>
          </w:p>
        </w:tc>
        <w:tc>
          <w:tcPr>
            <w:tcW w:w="6808" w:type="dxa"/>
            <w:noWrap w:val="0"/>
            <w:vAlign w:val="top"/>
          </w:tcPr>
          <w:p w14:paraId="15BD49E1">
            <w:pPr>
              <w:topLinePunct/>
              <w:spacing w:line="440" w:lineRule="exact"/>
              <w:rPr>
                <w:color w:val="000000" w:themeColor="text1"/>
                <w:szCs w:val="21"/>
                <w:highlight w:val="none"/>
                <w14:textFill>
                  <w14:solidFill>
                    <w14:schemeClr w14:val="tx1"/>
                  </w14:solidFill>
                </w14:textFill>
              </w:rPr>
            </w:pPr>
          </w:p>
        </w:tc>
      </w:tr>
      <w:tr w14:paraId="55EFA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269" w:type="dxa"/>
            <w:noWrap w:val="0"/>
            <w:vAlign w:val="center"/>
          </w:tcPr>
          <w:p w14:paraId="48C05474">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发包人电话</w:t>
            </w:r>
          </w:p>
        </w:tc>
        <w:tc>
          <w:tcPr>
            <w:tcW w:w="6808" w:type="dxa"/>
            <w:noWrap w:val="0"/>
            <w:vAlign w:val="top"/>
          </w:tcPr>
          <w:p w14:paraId="59187430">
            <w:pPr>
              <w:topLinePunct/>
              <w:spacing w:line="440" w:lineRule="exact"/>
              <w:rPr>
                <w:color w:val="000000" w:themeColor="text1"/>
                <w:szCs w:val="21"/>
                <w:highlight w:val="none"/>
                <w14:textFill>
                  <w14:solidFill>
                    <w14:schemeClr w14:val="tx1"/>
                  </w14:solidFill>
                </w14:textFill>
              </w:rPr>
            </w:pPr>
          </w:p>
        </w:tc>
      </w:tr>
      <w:tr w14:paraId="5F2F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269" w:type="dxa"/>
            <w:noWrap w:val="0"/>
            <w:vAlign w:val="center"/>
          </w:tcPr>
          <w:p w14:paraId="35643151">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合同价格</w:t>
            </w:r>
          </w:p>
        </w:tc>
        <w:tc>
          <w:tcPr>
            <w:tcW w:w="6808" w:type="dxa"/>
            <w:noWrap w:val="0"/>
            <w:vAlign w:val="top"/>
          </w:tcPr>
          <w:p w14:paraId="4D30C552">
            <w:pPr>
              <w:topLinePunct/>
              <w:spacing w:line="440" w:lineRule="exact"/>
              <w:rPr>
                <w:color w:val="000000" w:themeColor="text1"/>
                <w:szCs w:val="21"/>
                <w:highlight w:val="none"/>
                <w14:textFill>
                  <w14:solidFill>
                    <w14:schemeClr w14:val="tx1"/>
                  </w14:solidFill>
                </w14:textFill>
              </w:rPr>
            </w:pPr>
          </w:p>
        </w:tc>
      </w:tr>
      <w:tr w14:paraId="3FDCD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noWrap w:val="0"/>
            <w:vAlign w:val="center"/>
          </w:tcPr>
          <w:p w14:paraId="6CB7FF38">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开工日期</w:t>
            </w:r>
          </w:p>
        </w:tc>
        <w:tc>
          <w:tcPr>
            <w:tcW w:w="6808" w:type="dxa"/>
            <w:noWrap w:val="0"/>
            <w:vAlign w:val="top"/>
          </w:tcPr>
          <w:p w14:paraId="78D6AB1F">
            <w:pPr>
              <w:topLinePunct/>
              <w:spacing w:line="440" w:lineRule="exact"/>
              <w:rPr>
                <w:color w:val="000000" w:themeColor="text1"/>
                <w:szCs w:val="21"/>
                <w:highlight w:val="none"/>
                <w14:textFill>
                  <w14:solidFill>
                    <w14:schemeClr w14:val="tx1"/>
                  </w14:solidFill>
                </w14:textFill>
              </w:rPr>
            </w:pPr>
          </w:p>
        </w:tc>
      </w:tr>
      <w:tr w14:paraId="25A01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269" w:type="dxa"/>
            <w:noWrap w:val="0"/>
            <w:vAlign w:val="center"/>
          </w:tcPr>
          <w:p w14:paraId="1B5777D8">
            <w:pPr>
              <w:topLinePunct/>
              <w:spacing w:line="440" w:lineRule="exact"/>
              <w:jc w:val="center"/>
              <w:rPr>
                <w:color w:val="000000" w:themeColor="text1"/>
                <w:szCs w:val="21"/>
                <w:highlight w:val="none"/>
                <w14:textFill>
                  <w14:solidFill>
                    <w14:schemeClr w14:val="tx1"/>
                  </w14:solidFill>
                </w14:textFill>
              </w:rPr>
            </w:pPr>
            <w:r>
              <w:rPr>
                <w:rFonts w:hint="eastAsia"/>
                <w:color w:val="000000" w:themeColor="text1"/>
                <w:highlight w:val="none"/>
                <w14:textFill>
                  <w14:solidFill>
                    <w14:schemeClr w14:val="tx1"/>
                  </w14:solidFill>
                </w14:textFill>
              </w:rPr>
              <w:t>竣工</w:t>
            </w:r>
            <w:r>
              <w:rPr>
                <w:color w:val="000000" w:themeColor="text1"/>
                <w:szCs w:val="21"/>
                <w:highlight w:val="none"/>
                <w14:textFill>
                  <w14:solidFill>
                    <w14:schemeClr w14:val="tx1"/>
                  </w14:solidFill>
                </w14:textFill>
              </w:rPr>
              <w:t>日期</w:t>
            </w:r>
          </w:p>
        </w:tc>
        <w:tc>
          <w:tcPr>
            <w:tcW w:w="6808" w:type="dxa"/>
            <w:noWrap w:val="0"/>
            <w:vAlign w:val="top"/>
          </w:tcPr>
          <w:p w14:paraId="3066F4C7">
            <w:pPr>
              <w:topLinePunct/>
              <w:spacing w:line="440" w:lineRule="exact"/>
              <w:rPr>
                <w:color w:val="000000" w:themeColor="text1"/>
                <w:szCs w:val="21"/>
                <w:highlight w:val="none"/>
                <w14:textFill>
                  <w14:solidFill>
                    <w14:schemeClr w14:val="tx1"/>
                  </w14:solidFill>
                </w14:textFill>
              </w:rPr>
            </w:pPr>
          </w:p>
        </w:tc>
      </w:tr>
      <w:tr w14:paraId="4F3C77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269" w:type="dxa"/>
            <w:noWrap w:val="0"/>
            <w:vAlign w:val="center"/>
          </w:tcPr>
          <w:p w14:paraId="46EE6D2F">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承担的工作</w:t>
            </w:r>
          </w:p>
        </w:tc>
        <w:tc>
          <w:tcPr>
            <w:tcW w:w="6808" w:type="dxa"/>
            <w:noWrap w:val="0"/>
            <w:vAlign w:val="top"/>
          </w:tcPr>
          <w:p w14:paraId="187D8E16">
            <w:pPr>
              <w:topLinePunct/>
              <w:spacing w:line="440" w:lineRule="exact"/>
              <w:rPr>
                <w:color w:val="000000" w:themeColor="text1"/>
                <w:szCs w:val="21"/>
                <w:highlight w:val="none"/>
                <w14:textFill>
                  <w14:solidFill>
                    <w14:schemeClr w14:val="tx1"/>
                  </w14:solidFill>
                </w14:textFill>
              </w:rPr>
            </w:pPr>
          </w:p>
        </w:tc>
      </w:tr>
      <w:tr w14:paraId="5F793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269" w:type="dxa"/>
            <w:noWrap w:val="0"/>
            <w:vAlign w:val="center"/>
          </w:tcPr>
          <w:p w14:paraId="56F57069">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工程质量</w:t>
            </w:r>
          </w:p>
        </w:tc>
        <w:tc>
          <w:tcPr>
            <w:tcW w:w="6808" w:type="dxa"/>
            <w:noWrap w:val="0"/>
            <w:vAlign w:val="top"/>
          </w:tcPr>
          <w:p w14:paraId="7C4C1640">
            <w:pPr>
              <w:topLinePunct/>
              <w:spacing w:line="440" w:lineRule="exact"/>
              <w:rPr>
                <w:color w:val="000000" w:themeColor="text1"/>
                <w:szCs w:val="21"/>
                <w:highlight w:val="none"/>
                <w14:textFill>
                  <w14:solidFill>
                    <w14:schemeClr w14:val="tx1"/>
                  </w14:solidFill>
                </w14:textFill>
              </w:rPr>
            </w:pPr>
          </w:p>
        </w:tc>
      </w:tr>
      <w:tr w14:paraId="2671C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269" w:type="dxa"/>
            <w:noWrap w:val="0"/>
            <w:vAlign w:val="center"/>
          </w:tcPr>
          <w:p w14:paraId="22BF192A">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项目经理</w:t>
            </w:r>
          </w:p>
        </w:tc>
        <w:tc>
          <w:tcPr>
            <w:tcW w:w="6808" w:type="dxa"/>
            <w:noWrap w:val="0"/>
            <w:vAlign w:val="top"/>
          </w:tcPr>
          <w:p w14:paraId="13083D00">
            <w:pPr>
              <w:topLinePunct/>
              <w:spacing w:line="440" w:lineRule="exact"/>
              <w:rPr>
                <w:color w:val="000000" w:themeColor="text1"/>
                <w:szCs w:val="21"/>
                <w:highlight w:val="none"/>
                <w14:textFill>
                  <w14:solidFill>
                    <w14:schemeClr w14:val="tx1"/>
                  </w14:solidFill>
                </w14:textFill>
              </w:rPr>
            </w:pPr>
          </w:p>
        </w:tc>
      </w:tr>
      <w:tr w14:paraId="24686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269" w:type="dxa"/>
            <w:noWrap w:val="0"/>
            <w:vAlign w:val="center"/>
          </w:tcPr>
          <w:p w14:paraId="038F015B">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技术负责人</w:t>
            </w:r>
          </w:p>
        </w:tc>
        <w:tc>
          <w:tcPr>
            <w:tcW w:w="6808" w:type="dxa"/>
            <w:noWrap w:val="0"/>
            <w:vAlign w:val="top"/>
          </w:tcPr>
          <w:p w14:paraId="5F53F6C7">
            <w:pPr>
              <w:topLinePunct/>
              <w:spacing w:line="440" w:lineRule="exact"/>
              <w:rPr>
                <w:color w:val="000000" w:themeColor="text1"/>
                <w:szCs w:val="21"/>
                <w:highlight w:val="none"/>
                <w14:textFill>
                  <w14:solidFill>
                    <w14:schemeClr w14:val="tx1"/>
                  </w14:solidFill>
                </w14:textFill>
              </w:rPr>
            </w:pPr>
          </w:p>
        </w:tc>
      </w:tr>
      <w:tr w14:paraId="4DF419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noWrap w:val="0"/>
            <w:vAlign w:val="center"/>
          </w:tcPr>
          <w:p w14:paraId="48E396E1">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项目描述</w:t>
            </w:r>
          </w:p>
        </w:tc>
        <w:tc>
          <w:tcPr>
            <w:tcW w:w="6808" w:type="dxa"/>
            <w:noWrap w:val="0"/>
            <w:vAlign w:val="top"/>
          </w:tcPr>
          <w:p w14:paraId="3DAD30D7">
            <w:pPr>
              <w:topLinePunct/>
              <w:spacing w:line="440" w:lineRule="exact"/>
              <w:rPr>
                <w:color w:val="000000" w:themeColor="text1"/>
                <w:szCs w:val="21"/>
                <w:highlight w:val="none"/>
                <w14:textFill>
                  <w14:solidFill>
                    <w14:schemeClr w14:val="tx1"/>
                  </w14:solidFill>
                </w14:textFill>
              </w:rPr>
            </w:pPr>
          </w:p>
          <w:p w14:paraId="7491B738">
            <w:pPr>
              <w:topLinePunct/>
              <w:spacing w:line="440" w:lineRule="exact"/>
              <w:rPr>
                <w:color w:val="000000" w:themeColor="text1"/>
                <w:szCs w:val="21"/>
                <w:highlight w:val="none"/>
                <w14:textFill>
                  <w14:solidFill>
                    <w14:schemeClr w14:val="tx1"/>
                  </w14:solidFill>
                </w14:textFill>
              </w:rPr>
            </w:pPr>
          </w:p>
          <w:p w14:paraId="5FA50F74">
            <w:pPr>
              <w:topLinePunct/>
              <w:spacing w:line="440" w:lineRule="exact"/>
              <w:rPr>
                <w:color w:val="000000" w:themeColor="text1"/>
                <w:szCs w:val="21"/>
                <w:highlight w:val="none"/>
                <w14:textFill>
                  <w14:solidFill>
                    <w14:schemeClr w14:val="tx1"/>
                  </w14:solidFill>
                </w14:textFill>
              </w:rPr>
            </w:pPr>
          </w:p>
          <w:p w14:paraId="3245B6F3">
            <w:pPr>
              <w:topLinePunct/>
              <w:spacing w:line="440" w:lineRule="exact"/>
              <w:rPr>
                <w:color w:val="000000" w:themeColor="text1"/>
                <w:szCs w:val="21"/>
                <w:highlight w:val="none"/>
                <w14:textFill>
                  <w14:solidFill>
                    <w14:schemeClr w14:val="tx1"/>
                  </w14:solidFill>
                </w14:textFill>
              </w:rPr>
            </w:pPr>
          </w:p>
          <w:p w14:paraId="61118E82">
            <w:pPr>
              <w:topLinePunct/>
              <w:spacing w:line="440" w:lineRule="exact"/>
              <w:rPr>
                <w:rFonts w:hint="eastAsia"/>
                <w:color w:val="000000" w:themeColor="text1"/>
                <w:szCs w:val="21"/>
                <w:highlight w:val="none"/>
                <w14:textFill>
                  <w14:solidFill>
                    <w14:schemeClr w14:val="tx1"/>
                  </w14:solidFill>
                </w14:textFill>
              </w:rPr>
            </w:pPr>
          </w:p>
        </w:tc>
      </w:tr>
      <w:tr w14:paraId="69EB5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269" w:type="dxa"/>
            <w:noWrap w:val="0"/>
            <w:vAlign w:val="center"/>
          </w:tcPr>
          <w:p w14:paraId="5D4816D8">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备注</w:t>
            </w:r>
          </w:p>
        </w:tc>
        <w:tc>
          <w:tcPr>
            <w:tcW w:w="6808" w:type="dxa"/>
            <w:noWrap w:val="0"/>
            <w:vAlign w:val="top"/>
          </w:tcPr>
          <w:p w14:paraId="01E9599A">
            <w:pPr>
              <w:topLinePunct/>
              <w:spacing w:line="440" w:lineRule="exact"/>
              <w:rPr>
                <w:color w:val="000000" w:themeColor="text1"/>
                <w:szCs w:val="21"/>
                <w:highlight w:val="none"/>
                <w14:textFill>
                  <w14:solidFill>
                    <w14:schemeClr w14:val="tx1"/>
                  </w14:solidFill>
                </w14:textFill>
              </w:rPr>
            </w:pPr>
          </w:p>
        </w:tc>
      </w:tr>
    </w:tbl>
    <w:p w14:paraId="4AB684A0">
      <w:pPr>
        <w:pStyle w:val="6"/>
        <w:spacing w:line="363" w:lineRule="exact"/>
        <w:ind w:left="217" w:right="175"/>
        <w:jc w:val="left"/>
        <w:rPr>
          <w:rFonts w:hint="eastAsia" w:ascii="宋体" w:hAnsi="宋体" w:cs="宋体"/>
          <w:color w:val="000000" w:themeColor="text1"/>
          <w:szCs w:val="21"/>
          <w:highlight w:val="none"/>
          <w14:textFill>
            <w14:solidFill>
              <w14:schemeClr w14:val="tx1"/>
            </w14:solidFill>
          </w14:textFill>
        </w:rPr>
      </w:pPr>
      <w:r>
        <w:rPr>
          <w:rFonts w:hint="eastAsia" w:ascii="宋体" w:hAnsi="宋体" w:eastAsia="宋体" w:cs="Times New Roman"/>
          <w:b w:val="0"/>
          <w:bCs w:val="0"/>
          <w:color w:val="000000" w:themeColor="text1"/>
          <w:sz w:val="21"/>
          <w:szCs w:val="21"/>
          <w:highlight w:val="none"/>
          <w14:textFill>
            <w14:solidFill>
              <w14:schemeClr w14:val="tx1"/>
            </w14:solidFill>
          </w14:textFill>
        </w:rPr>
        <w:t>备注：本表后附</w:t>
      </w:r>
      <w:r>
        <w:rPr>
          <w:rFonts w:hint="eastAsia" w:ascii="宋体" w:hAnsi="宋体" w:eastAsia="宋体" w:cs="Times New Roman"/>
          <w:b w:val="0"/>
          <w:bCs w:val="0"/>
          <w:color w:val="000000" w:themeColor="text1"/>
          <w:sz w:val="21"/>
          <w:szCs w:val="21"/>
          <w:highlight w:val="none"/>
          <w:lang w:eastAsia="zh-CN"/>
          <w14:textFill>
            <w14:solidFill>
              <w14:schemeClr w14:val="tx1"/>
            </w14:solidFill>
          </w14:textFill>
        </w:rPr>
        <w:t>中标（成交）通知书或合同协议书或竣工验收报告</w:t>
      </w:r>
      <w:r>
        <w:rPr>
          <w:rFonts w:hint="eastAsia" w:ascii="宋体" w:hAnsi="宋体" w:eastAsia="宋体" w:cs="Times New Roman"/>
          <w:b w:val="0"/>
          <w:bCs w:val="0"/>
          <w:color w:val="000000" w:themeColor="text1"/>
          <w:sz w:val="21"/>
          <w:szCs w:val="21"/>
          <w:highlight w:val="none"/>
          <w14:textFill>
            <w14:solidFill>
              <w14:schemeClr w14:val="tx1"/>
            </w14:solidFill>
          </w14:textFill>
        </w:rPr>
        <w:t>复印件加盖</w:t>
      </w:r>
      <w:r>
        <w:rPr>
          <w:rFonts w:hint="eastAsia" w:ascii="宋体" w:hAnsi="宋体" w:eastAsia="宋体" w:cs="Times New Roman"/>
          <w:b w:val="0"/>
          <w:bCs w:val="0"/>
          <w:color w:val="000000" w:themeColor="text1"/>
          <w:sz w:val="21"/>
          <w:szCs w:val="21"/>
          <w:highlight w:val="none"/>
          <w:lang w:eastAsia="zh-CN"/>
          <w14:textFill>
            <w14:solidFill>
              <w14:schemeClr w14:val="tx1"/>
            </w14:solidFill>
          </w14:textFill>
        </w:rPr>
        <w:t>供应商公章。</w:t>
      </w:r>
      <w:r>
        <w:rPr>
          <w:rFonts w:hint="eastAsia" w:ascii="宋体" w:hAnsi="宋体" w:eastAsia="宋体" w:cs="Times New Roman"/>
          <w:b w:val="0"/>
          <w:bCs w:val="0"/>
          <w:color w:val="000000" w:themeColor="text1"/>
          <w:sz w:val="21"/>
          <w:szCs w:val="21"/>
          <w:highlight w:val="none"/>
          <w14:textFill>
            <w14:solidFill>
              <w14:schemeClr w14:val="tx1"/>
            </w14:solidFill>
          </w14:textFill>
        </w:rPr>
        <w:t>具体年份要求见须知前附表。每张表格只填写</w:t>
      </w:r>
      <w:r>
        <w:rPr>
          <w:rFonts w:hint="eastAsia" w:ascii="宋体" w:hAnsi="宋体"/>
          <w:b w:val="0"/>
          <w:bCs w:val="0"/>
          <w:color w:val="000000" w:themeColor="text1"/>
          <w:sz w:val="21"/>
          <w:szCs w:val="21"/>
          <w:highlight w:val="none"/>
          <w14:textFill>
            <w14:solidFill>
              <w14:schemeClr w14:val="tx1"/>
            </w14:solidFill>
          </w14:textFill>
        </w:rPr>
        <w:t>一个项目，并标明序号。</w:t>
      </w:r>
    </w:p>
    <w:p w14:paraId="3321B989">
      <w:pPr>
        <w:rPr>
          <w:color w:val="000000" w:themeColor="text1"/>
          <w:highlight w:val="none"/>
          <w14:textFill>
            <w14:solidFill>
              <w14:schemeClr w14:val="tx1"/>
            </w14:solidFill>
          </w14:textFill>
        </w:rPr>
      </w:pPr>
    </w:p>
    <w:p w14:paraId="4F24BA95">
      <w:pPr>
        <w:pStyle w:val="6"/>
        <w:spacing w:line="363" w:lineRule="exact"/>
        <w:jc w:val="center"/>
        <w:rPr>
          <w:rFonts w:ascii="宋体" w:hAnsi="宋体" w:cs="宋体"/>
          <w:color w:val="000000" w:themeColor="text1"/>
          <w:highlight w:val="none"/>
          <w14:textFill>
            <w14:solidFill>
              <w14:schemeClr w14:val="tx1"/>
            </w14:solidFill>
          </w14:textFill>
        </w:rPr>
      </w:pPr>
      <w:bookmarkStart w:id="765" w:name="_bookmark206"/>
      <w:bookmarkEnd w:id="765"/>
      <w:bookmarkStart w:id="766" w:name="_Toc23018"/>
      <w:bookmarkStart w:id="767" w:name="_Toc7191"/>
      <w:r>
        <w:rPr>
          <w:rFonts w:hint="eastAsia" w:ascii="宋体" w:hAnsi="宋体" w:cs="宋体"/>
          <w:color w:val="000000" w:themeColor="text1"/>
          <w:highlight w:val="none"/>
          <w14:textFill>
            <w14:solidFill>
              <w14:schemeClr w14:val="tx1"/>
            </w14:solidFill>
          </w14:textFill>
        </w:rPr>
        <w:br w:type="page"/>
      </w:r>
      <w:bookmarkEnd w:id="766"/>
      <w:bookmarkEnd w:id="767"/>
      <w:bookmarkStart w:id="768" w:name="_Toc7450"/>
      <w:bookmarkStart w:id="769" w:name="_Toc29965"/>
      <w:r>
        <w:rPr>
          <w:rFonts w:hint="eastAsia" w:ascii="宋体" w:hAnsi="宋体" w:cs="宋体"/>
          <w:color w:val="000000" w:themeColor="text1"/>
          <w:highlight w:val="none"/>
          <w14:textFill>
            <w14:solidFill>
              <w14:schemeClr w14:val="tx1"/>
            </w14:solidFill>
          </w14:textFill>
        </w:rPr>
        <w:t>（四）</w:t>
      </w:r>
      <w:bookmarkEnd w:id="768"/>
      <w:bookmarkEnd w:id="769"/>
      <w:r>
        <w:rPr>
          <w:color w:val="000000" w:themeColor="text1"/>
          <w:highlight w:val="none"/>
          <w14:textFill>
            <w14:solidFill>
              <w14:schemeClr w14:val="tx1"/>
            </w14:solidFill>
          </w14:textFill>
        </w:rPr>
        <w:t>正在</w:t>
      </w:r>
      <w:r>
        <w:rPr>
          <w:rFonts w:hint="eastAsia"/>
          <w:color w:val="000000" w:themeColor="text1"/>
          <w:highlight w:val="none"/>
          <w14:textFill>
            <w14:solidFill>
              <w14:schemeClr w14:val="tx1"/>
            </w14:solidFill>
          </w14:textFill>
        </w:rPr>
        <w:t>实施</w:t>
      </w:r>
      <w:r>
        <w:rPr>
          <w:color w:val="000000" w:themeColor="text1"/>
          <w:highlight w:val="none"/>
          <w14:textFill>
            <w14:solidFill>
              <w14:schemeClr w14:val="tx1"/>
            </w14:solidFill>
          </w14:textFill>
        </w:rPr>
        <w:t>的和新承接的项目情况表</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9"/>
        <w:gridCol w:w="7162"/>
      </w:tblGrid>
      <w:tr w14:paraId="1A7D0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119" w:type="dxa"/>
            <w:noWrap w:val="0"/>
            <w:vAlign w:val="center"/>
          </w:tcPr>
          <w:p w14:paraId="608DFCFF">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项目名称</w:t>
            </w:r>
          </w:p>
        </w:tc>
        <w:tc>
          <w:tcPr>
            <w:tcW w:w="7162" w:type="dxa"/>
            <w:noWrap w:val="0"/>
            <w:vAlign w:val="top"/>
          </w:tcPr>
          <w:p w14:paraId="4798201E">
            <w:pPr>
              <w:topLinePunct/>
              <w:spacing w:line="440" w:lineRule="exact"/>
              <w:rPr>
                <w:color w:val="000000" w:themeColor="text1"/>
                <w:szCs w:val="21"/>
                <w:highlight w:val="none"/>
                <w14:textFill>
                  <w14:solidFill>
                    <w14:schemeClr w14:val="tx1"/>
                  </w14:solidFill>
                </w14:textFill>
              </w:rPr>
            </w:pPr>
          </w:p>
        </w:tc>
      </w:tr>
      <w:tr w14:paraId="0B09D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119" w:type="dxa"/>
            <w:noWrap w:val="0"/>
            <w:vAlign w:val="center"/>
          </w:tcPr>
          <w:p w14:paraId="458B9A19">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项目所在地</w:t>
            </w:r>
          </w:p>
        </w:tc>
        <w:tc>
          <w:tcPr>
            <w:tcW w:w="7162" w:type="dxa"/>
            <w:noWrap w:val="0"/>
            <w:vAlign w:val="top"/>
          </w:tcPr>
          <w:p w14:paraId="1D1676D7">
            <w:pPr>
              <w:topLinePunct/>
              <w:spacing w:line="440" w:lineRule="exact"/>
              <w:rPr>
                <w:color w:val="000000" w:themeColor="text1"/>
                <w:szCs w:val="21"/>
                <w:highlight w:val="none"/>
                <w14:textFill>
                  <w14:solidFill>
                    <w14:schemeClr w14:val="tx1"/>
                  </w14:solidFill>
                </w14:textFill>
              </w:rPr>
            </w:pPr>
          </w:p>
        </w:tc>
      </w:tr>
      <w:tr w14:paraId="6DB21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jc w:val="center"/>
        </w:trPr>
        <w:tc>
          <w:tcPr>
            <w:tcW w:w="2119" w:type="dxa"/>
            <w:noWrap w:val="0"/>
            <w:vAlign w:val="center"/>
          </w:tcPr>
          <w:p w14:paraId="162F8537">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发包人名称</w:t>
            </w:r>
          </w:p>
        </w:tc>
        <w:tc>
          <w:tcPr>
            <w:tcW w:w="7162" w:type="dxa"/>
            <w:noWrap w:val="0"/>
            <w:vAlign w:val="top"/>
          </w:tcPr>
          <w:p w14:paraId="59E75826">
            <w:pPr>
              <w:topLinePunct/>
              <w:spacing w:line="440" w:lineRule="exact"/>
              <w:rPr>
                <w:color w:val="000000" w:themeColor="text1"/>
                <w:szCs w:val="21"/>
                <w:highlight w:val="none"/>
                <w14:textFill>
                  <w14:solidFill>
                    <w14:schemeClr w14:val="tx1"/>
                  </w14:solidFill>
                </w14:textFill>
              </w:rPr>
            </w:pPr>
          </w:p>
        </w:tc>
      </w:tr>
      <w:tr w14:paraId="5DD9A3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2119" w:type="dxa"/>
            <w:noWrap w:val="0"/>
            <w:vAlign w:val="center"/>
          </w:tcPr>
          <w:p w14:paraId="740341F7">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发包人地址</w:t>
            </w:r>
          </w:p>
        </w:tc>
        <w:tc>
          <w:tcPr>
            <w:tcW w:w="7162" w:type="dxa"/>
            <w:noWrap w:val="0"/>
            <w:vAlign w:val="top"/>
          </w:tcPr>
          <w:p w14:paraId="6BEBA45D">
            <w:pPr>
              <w:topLinePunct/>
              <w:spacing w:line="440" w:lineRule="exact"/>
              <w:rPr>
                <w:color w:val="000000" w:themeColor="text1"/>
                <w:szCs w:val="21"/>
                <w:highlight w:val="none"/>
                <w14:textFill>
                  <w14:solidFill>
                    <w14:schemeClr w14:val="tx1"/>
                  </w14:solidFill>
                </w14:textFill>
              </w:rPr>
            </w:pPr>
          </w:p>
        </w:tc>
      </w:tr>
      <w:tr w14:paraId="3F663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jc w:val="center"/>
        </w:trPr>
        <w:tc>
          <w:tcPr>
            <w:tcW w:w="2119" w:type="dxa"/>
            <w:noWrap w:val="0"/>
            <w:vAlign w:val="center"/>
          </w:tcPr>
          <w:p w14:paraId="1E4C80AE">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发包人电话</w:t>
            </w:r>
          </w:p>
        </w:tc>
        <w:tc>
          <w:tcPr>
            <w:tcW w:w="7162" w:type="dxa"/>
            <w:noWrap w:val="0"/>
            <w:vAlign w:val="top"/>
          </w:tcPr>
          <w:p w14:paraId="08598C5D">
            <w:pPr>
              <w:topLinePunct/>
              <w:spacing w:line="440" w:lineRule="exact"/>
              <w:rPr>
                <w:color w:val="000000" w:themeColor="text1"/>
                <w:szCs w:val="21"/>
                <w:highlight w:val="none"/>
                <w14:textFill>
                  <w14:solidFill>
                    <w14:schemeClr w14:val="tx1"/>
                  </w14:solidFill>
                </w14:textFill>
              </w:rPr>
            </w:pPr>
          </w:p>
        </w:tc>
      </w:tr>
      <w:tr w14:paraId="25678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119" w:type="dxa"/>
            <w:noWrap w:val="0"/>
            <w:vAlign w:val="center"/>
          </w:tcPr>
          <w:p w14:paraId="28256F24">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签约合同价</w:t>
            </w:r>
          </w:p>
        </w:tc>
        <w:tc>
          <w:tcPr>
            <w:tcW w:w="7162" w:type="dxa"/>
            <w:noWrap w:val="0"/>
            <w:vAlign w:val="top"/>
          </w:tcPr>
          <w:p w14:paraId="1321F472">
            <w:pPr>
              <w:topLinePunct/>
              <w:spacing w:line="440" w:lineRule="exact"/>
              <w:rPr>
                <w:color w:val="000000" w:themeColor="text1"/>
                <w:szCs w:val="21"/>
                <w:highlight w:val="none"/>
                <w14:textFill>
                  <w14:solidFill>
                    <w14:schemeClr w14:val="tx1"/>
                  </w14:solidFill>
                </w14:textFill>
              </w:rPr>
            </w:pPr>
          </w:p>
        </w:tc>
      </w:tr>
      <w:tr w14:paraId="41B35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2119" w:type="dxa"/>
            <w:noWrap w:val="0"/>
            <w:vAlign w:val="center"/>
          </w:tcPr>
          <w:p w14:paraId="08890DA8">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开工日期</w:t>
            </w:r>
          </w:p>
        </w:tc>
        <w:tc>
          <w:tcPr>
            <w:tcW w:w="7162" w:type="dxa"/>
            <w:noWrap w:val="0"/>
            <w:vAlign w:val="top"/>
          </w:tcPr>
          <w:p w14:paraId="184D34FE">
            <w:pPr>
              <w:topLinePunct/>
              <w:spacing w:line="440" w:lineRule="exact"/>
              <w:rPr>
                <w:color w:val="000000" w:themeColor="text1"/>
                <w:szCs w:val="21"/>
                <w:highlight w:val="none"/>
                <w14:textFill>
                  <w14:solidFill>
                    <w14:schemeClr w14:val="tx1"/>
                  </w14:solidFill>
                </w14:textFill>
              </w:rPr>
            </w:pPr>
          </w:p>
        </w:tc>
      </w:tr>
      <w:tr w14:paraId="598328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2119" w:type="dxa"/>
            <w:noWrap w:val="0"/>
            <w:vAlign w:val="center"/>
          </w:tcPr>
          <w:p w14:paraId="0E7F3118">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计划</w:t>
            </w:r>
            <w:r>
              <w:rPr>
                <w:rFonts w:hint="eastAsia"/>
                <w:color w:val="000000" w:themeColor="text1"/>
                <w:highlight w:val="none"/>
                <w14:textFill>
                  <w14:solidFill>
                    <w14:schemeClr w14:val="tx1"/>
                  </w14:solidFill>
                </w14:textFill>
              </w:rPr>
              <w:t>竣工</w:t>
            </w:r>
            <w:r>
              <w:rPr>
                <w:color w:val="000000" w:themeColor="text1"/>
                <w:szCs w:val="21"/>
                <w:highlight w:val="none"/>
                <w14:textFill>
                  <w14:solidFill>
                    <w14:schemeClr w14:val="tx1"/>
                  </w14:solidFill>
                </w14:textFill>
              </w:rPr>
              <w:t>日期</w:t>
            </w:r>
          </w:p>
        </w:tc>
        <w:tc>
          <w:tcPr>
            <w:tcW w:w="7162" w:type="dxa"/>
            <w:noWrap w:val="0"/>
            <w:vAlign w:val="top"/>
          </w:tcPr>
          <w:p w14:paraId="359BA738">
            <w:pPr>
              <w:topLinePunct/>
              <w:spacing w:line="440" w:lineRule="exact"/>
              <w:rPr>
                <w:color w:val="000000" w:themeColor="text1"/>
                <w:szCs w:val="21"/>
                <w:highlight w:val="none"/>
                <w14:textFill>
                  <w14:solidFill>
                    <w14:schemeClr w14:val="tx1"/>
                  </w14:solidFill>
                </w14:textFill>
              </w:rPr>
            </w:pPr>
          </w:p>
        </w:tc>
      </w:tr>
      <w:tr w14:paraId="20F1A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2119" w:type="dxa"/>
            <w:noWrap w:val="0"/>
            <w:vAlign w:val="center"/>
          </w:tcPr>
          <w:p w14:paraId="3B0E3DBC">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承担的工作</w:t>
            </w:r>
          </w:p>
        </w:tc>
        <w:tc>
          <w:tcPr>
            <w:tcW w:w="7162" w:type="dxa"/>
            <w:noWrap w:val="0"/>
            <w:vAlign w:val="top"/>
          </w:tcPr>
          <w:p w14:paraId="418D3226">
            <w:pPr>
              <w:topLinePunct/>
              <w:spacing w:line="440" w:lineRule="exact"/>
              <w:rPr>
                <w:color w:val="000000" w:themeColor="text1"/>
                <w:szCs w:val="21"/>
                <w:highlight w:val="none"/>
                <w14:textFill>
                  <w14:solidFill>
                    <w14:schemeClr w14:val="tx1"/>
                  </w14:solidFill>
                </w14:textFill>
              </w:rPr>
            </w:pPr>
          </w:p>
        </w:tc>
      </w:tr>
      <w:tr w14:paraId="06B12D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jc w:val="center"/>
        </w:trPr>
        <w:tc>
          <w:tcPr>
            <w:tcW w:w="2119" w:type="dxa"/>
            <w:noWrap w:val="0"/>
            <w:vAlign w:val="center"/>
          </w:tcPr>
          <w:p w14:paraId="0F0C0FD0">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工程质量</w:t>
            </w:r>
          </w:p>
        </w:tc>
        <w:tc>
          <w:tcPr>
            <w:tcW w:w="7162" w:type="dxa"/>
            <w:noWrap w:val="0"/>
            <w:vAlign w:val="top"/>
          </w:tcPr>
          <w:p w14:paraId="1F3AED3A">
            <w:pPr>
              <w:topLinePunct/>
              <w:spacing w:line="440" w:lineRule="exact"/>
              <w:rPr>
                <w:color w:val="000000" w:themeColor="text1"/>
                <w:szCs w:val="21"/>
                <w:highlight w:val="none"/>
                <w14:textFill>
                  <w14:solidFill>
                    <w14:schemeClr w14:val="tx1"/>
                  </w14:solidFill>
                </w14:textFill>
              </w:rPr>
            </w:pPr>
          </w:p>
        </w:tc>
      </w:tr>
      <w:tr w14:paraId="2FA52C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2119" w:type="dxa"/>
            <w:noWrap w:val="0"/>
            <w:vAlign w:val="center"/>
          </w:tcPr>
          <w:p w14:paraId="7B860801">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项目经理</w:t>
            </w:r>
          </w:p>
        </w:tc>
        <w:tc>
          <w:tcPr>
            <w:tcW w:w="7162" w:type="dxa"/>
            <w:noWrap w:val="0"/>
            <w:vAlign w:val="top"/>
          </w:tcPr>
          <w:p w14:paraId="202CA005">
            <w:pPr>
              <w:topLinePunct/>
              <w:spacing w:line="440" w:lineRule="exact"/>
              <w:rPr>
                <w:color w:val="000000" w:themeColor="text1"/>
                <w:szCs w:val="21"/>
                <w:highlight w:val="none"/>
                <w14:textFill>
                  <w14:solidFill>
                    <w14:schemeClr w14:val="tx1"/>
                  </w14:solidFill>
                </w14:textFill>
              </w:rPr>
            </w:pPr>
          </w:p>
        </w:tc>
      </w:tr>
      <w:tr w14:paraId="3EEB2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2119" w:type="dxa"/>
            <w:noWrap w:val="0"/>
            <w:vAlign w:val="center"/>
          </w:tcPr>
          <w:p w14:paraId="27FBA4E0">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技术负责人</w:t>
            </w:r>
          </w:p>
        </w:tc>
        <w:tc>
          <w:tcPr>
            <w:tcW w:w="7162" w:type="dxa"/>
            <w:noWrap w:val="0"/>
            <w:vAlign w:val="top"/>
          </w:tcPr>
          <w:p w14:paraId="2EB2DD47">
            <w:pPr>
              <w:topLinePunct/>
              <w:spacing w:line="440" w:lineRule="exact"/>
              <w:rPr>
                <w:color w:val="000000" w:themeColor="text1"/>
                <w:szCs w:val="21"/>
                <w:highlight w:val="none"/>
                <w14:textFill>
                  <w14:solidFill>
                    <w14:schemeClr w14:val="tx1"/>
                  </w14:solidFill>
                </w14:textFill>
              </w:rPr>
            </w:pPr>
          </w:p>
        </w:tc>
      </w:tr>
      <w:tr w14:paraId="2F5FD5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noWrap w:val="0"/>
            <w:vAlign w:val="center"/>
          </w:tcPr>
          <w:p w14:paraId="1F7F4C26">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项目描述</w:t>
            </w:r>
          </w:p>
        </w:tc>
        <w:tc>
          <w:tcPr>
            <w:tcW w:w="7162" w:type="dxa"/>
            <w:noWrap w:val="0"/>
            <w:vAlign w:val="top"/>
          </w:tcPr>
          <w:p w14:paraId="43A460F1">
            <w:pPr>
              <w:topLinePunct/>
              <w:spacing w:line="440" w:lineRule="exact"/>
              <w:rPr>
                <w:color w:val="000000" w:themeColor="text1"/>
                <w:szCs w:val="21"/>
                <w:highlight w:val="none"/>
                <w14:textFill>
                  <w14:solidFill>
                    <w14:schemeClr w14:val="tx1"/>
                  </w14:solidFill>
                </w14:textFill>
              </w:rPr>
            </w:pPr>
          </w:p>
          <w:p w14:paraId="4269CBA4">
            <w:pPr>
              <w:topLinePunct/>
              <w:spacing w:line="440" w:lineRule="exact"/>
              <w:rPr>
                <w:color w:val="000000" w:themeColor="text1"/>
                <w:szCs w:val="21"/>
                <w:highlight w:val="none"/>
                <w14:textFill>
                  <w14:solidFill>
                    <w14:schemeClr w14:val="tx1"/>
                  </w14:solidFill>
                </w14:textFill>
              </w:rPr>
            </w:pPr>
          </w:p>
          <w:p w14:paraId="7F039C1A">
            <w:pPr>
              <w:topLinePunct/>
              <w:spacing w:line="440" w:lineRule="exact"/>
              <w:rPr>
                <w:color w:val="000000" w:themeColor="text1"/>
                <w:szCs w:val="21"/>
                <w:highlight w:val="none"/>
                <w14:textFill>
                  <w14:solidFill>
                    <w14:schemeClr w14:val="tx1"/>
                  </w14:solidFill>
                </w14:textFill>
              </w:rPr>
            </w:pPr>
          </w:p>
          <w:p w14:paraId="451030C6">
            <w:pPr>
              <w:topLinePunct/>
              <w:spacing w:line="440" w:lineRule="exact"/>
              <w:rPr>
                <w:color w:val="000000" w:themeColor="text1"/>
                <w:szCs w:val="21"/>
                <w:highlight w:val="none"/>
                <w14:textFill>
                  <w14:solidFill>
                    <w14:schemeClr w14:val="tx1"/>
                  </w14:solidFill>
                </w14:textFill>
              </w:rPr>
            </w:pPr>
          </w:p>
          <w:p w14:paraId="4D9A74D6">
            <w:pPr>
              <w:topLinePunct/>
              <w:spacing w:line="440" w:lineRule="exact"/>
              <w:rPr>
                <w:rFonts w:hint="eastAsia"/>
                <w:color w:val="000000" w:themeColor="text1"/>
                <w:szCs w:val="21"/>
                <w:highlight w:val="none"/>
                <w14:textFill>
                  <w14:solidFill>
                    <w14:schemeClr w14:val="tx1"/>
                  </w14:solidFill>
                </w14:textFill>
              </w:rPr>
            </w:pPr>
          </w:p>
        </w:tc>
      </w:tr>
      <w:tr w14:paraId="2BA058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jc w:val="center"/>
        </w:trPr>
        <w:tc>
          <w:tcPr>
            <w:tcW w:w="2119" w:type="dxa"/>
            <w:noWrap w:val="0"/>
            <w:vAlign w:val="center"/>
          </w:tcPr>
          <w:p w14:paraId="3C0019B7">
            <w:pPr>
              <w:topLinePunct/>
              <w:spacing w:line="440" w:lineRule="exact"/>
              <w:jc w:val="center"/>
              <w:rPr>
                <w:color w:val="000000" w:themeColor="text1"/>
                <w:szCs w:val="21"/>
                <w:highlight w:val="none"/>
                <w14:textFill>
                  <w14:solidFill>
                    <w14:schemeClr w14:val="tx1"/>
                  </w14:solidFill>
                </w14:textFill>
              </w:rPr>
            </w:pPr>
            <w:r>
              <w:rPr>
                <w:color w:val="000000" w:themeColor="text1"/>
                <w:szCs w:val="21"/>
                <w:highlight w:val="none"/>
                <w14:textFill>
                  <w14:solidFill>
                    <w14:schemeClr w14:val="tx1"/>
                  </w14:solidFill>
                </w14:textFill>
              </w:rPr>
              <w:t>备注</w:t>
            </w:r>
          </w:p>
        </w:tc>
        <w:tc>
          <w:tcPr>
            <w:tcW w:w="7162" w:type="dxa"/>
            <w:noWrap w:val="0"/>
            <w:vAlign w:val="top"/>
          </w:tcPr>
          <w:p w14:paraId="5C89226F">
            <w:pPr>
              <w:topLinePunct/>
              <w:spacing w:line="440" w:lineRule="exact"/>
              <w:rPr>
                <w:color w:val="000000" w:themeColor="text1"/>
                <w:szCs w:val="21"/>
                <w:highlight w:val="none"/>
                <w14:textFill>
                  <w14:solidFill>
                    <w14:schemeClr w14:val="tx1"/>
                  </w14:solidFill>
                </w14:textFill>
              </w:rPr>
            </w:pPr>
          </w:p>
        </w:tc>
      </w:tr>
    </w:tbl>
    <w:p w14:paraId="030243A2">
      <w:pPr>
        <w:pStyle w:val="9"/>
        <w:spacing w:before="5"/>
        <w:rPr>
          <w:rFonts w:ascii="宋体" w:hAnsi="宋体" w:cs="宋体"/>
          <w:color w:val="000000" w:themeColor="text1"/>
          <w:sz w:val="5"/>
          <w:highlight w:val="none"/>
          <w14:textFill>
            <w14:solidFill>
              <w14:schemeClr w14:val="tx1"/>
            </w14:solidFill>
          </w14:textFill>
        </w:rPr>
      </w:pPr>
    </w:p>
    <w:p w14:paraId="097FB3C5">
      <w:pPr>
        <w:spacing w:line="440" w:lineRule="exact"/>
        <w:ind w:left="258" w:leftChars="123"/>
        <w:rPr>
          <w:rFonts w:ascii="宋体" w:hAnsi="宋体" w:cs="宋体"/>
          <w:color w:val="000000" w:themeColor="text1"/>
          <w:highlight w:val="none"/>
          <w14:textFill>
            <w14:solidFill>
              <w14:schemeClr w14:val="tx1"/>
            </w14:solidFill>
          </w14:textFill>
        </w:rPr>
      </w:pPr>
      <w:r>
        <w:rPr>
          <w:rFonts w:ascii="宋体" w:hAnsi="宋体"/>
          <w:color w:val="000000" w:themeColor="text1"/>
          <w:szCs w:val="21"/>
          <w:highlight w:val="none"/>
          <w14:textFill>
            <w14:solidFill>
              <w14:schemeClr w14:val="tx1"/>
            </w14:solidFill>
          </w14:textFill>
        </w:rPr>
        <w:t>备注：</w:t>
      </w:r>
      <w:r>
        <w:rPr>
          <w:rFonts w:hint="eastAsia" w:ascii="宋体" w:hAnsi="宋体"/>
          <w:color w:val="000000" w:themeColor="text1"/>
          <w:szCs w:val="21"/>
          <w:highlight w:val="none"/>
          <w14:textFill>
            <w14:solidFill>
              <w14:schemeClr w14:val="tx1"/>
            </w14:solidFill>
          </w14:textFill>
        </w:rPr>
        <w:t>本表后附提供</w:t>
      </w:r>
      <w:r>
        <w:rPr>
          <w:rFonts w:hint="eastAsia" w:ascii="宋体" w:hAnsi="宋体"/>
          <w:color w:val="000000" w:themeColor="text1"/>
          <w:szCs w:val="21"/>
          <w:highlight w:val="none"/>
          <w:lang w:eastAsia="zh-CN"/>
          <w14:textFill>
            <w14:solidFill>
              <w14:schemeClr w14:val="tx1"/>
            </w14:solidFill>
          </w14:textFill>
        </w:rPr>
        <w:t>中标（成交）通知书</w:t>
      </w:r>
      <w:r>
        <w:rPr>
          <w:rFonts w:hint="eastAsia" w:ascii="宋体" w:hAnsi="宋体"/>
          <w:color w:val="000000" w:themeColor="text1"/>
          <w:szCs w:val="21"/>
          <w:highlight w:val="none"/>
          <w14:textFill>
            <w14:solidFill>
              <w14:schemeClr w14:val="tx1"/>
            </w14:solidFill>
          </w14:textFill>
        </w:rPr>
        <w:t>或合同复印件，具体年份要求见供应商须知前附表。每张表格只填写一个项目，并标明序号。</w:t>
      </w:r>
    </w:p>
    <w:p w14:paraId="25FB47E7">
      <w:pPr>
        <w:pStyle w:val="32"/>
        <w:keepNext w:val="0"/>
        <w:keepLines w:val="0"/>
        <w:spacing w:before="156" w:after="156"/>
        <w:jc w:val="center"/>
        <w:rPr>
          <w:rFonts w:ascii="宋体" w:hAnsi="宋体" w:cs="宋体"/>
          <w:color w:val="000000" w:themeColor="text1"/>
          <w:sz w:val="31"/>
          <w:highlight w:val="none"/>
          <w14:textFill>
            <w14:solidFill>
              <w14:schemeClr w14:val="tx1"/>
            </w14:solidFill>
          </w14:textFill>
        </w:rPr>
      </w:pPr>
      <w:bookmarkStart w:id="770" w:name="_bookmark208"/>
      <w:bookmarkEnd w:id="770"/>
      <w:r>
        <w:rPr>
          <w:rFonts w:hint="eastAsia" w:cs="宋体"/>
          <w:color w:val="000000" w:themeColor="text1"/>
          <w:sz w:val="28"/>
          <w:highlight w:val="none"/>
          <w14:textFill>
            <w14:solidFill>
              <w14:schemeClr w14:val="tx1"/>
            </w14:solidFill>
          </w14:textFill>
        </w:rPr>
        <w:br w:type="page"/>
      </w:r>
      <w:r>
        <w:rPr>
          <w:rFonts w:hint="eastAsia"/>
          <w:color w:val="000000" w:themeColor="text1"/>
          <w:sz w:val="32"/>
          <w:szCs w:val="32"/>
          <w:highlight w:val="none"/>
          <w14:textFill>
            <w14:solidFill>
              <w14:schemeClr w14:val="tx1"/>
            </w14:solidFill>
          </w14:textFill>
        </w:rPr>
        <w:t>（五）近年发生的诉讼及仲裁情况</w:t>
      </w:r>
    </w:p>
    <w:p w14:paraId="255981D5">
      <w:pPr>
        <w:pStyle w:val="9"/>
        <w:ind w:left="100"/>
        <w:rPr>
          <w:rFonts w:ascii="宋体" w:hAnsi="宋体"/>
          <w:color w:val="000000" w:themeColor="text1"/>
          <w:sz w:val="21"/>
          <w:szCs w:val="21"/>
          <w:highlight w:val="none"/>
          <w14:textFill>
            <w14:solidFill>
              <w14:schemeClr w14:val="tx1"/>
            </w14:solidFill>
          </w14:textFill>
        </w:rPr>
      </w:pPr>
    </w:p>
    <w:p w14:paraId="1E1FCBF5">
      <w:pPr>
        <w:pStyle w:val="9"/>
        <w:ind w:left="100"/>
        <w:rPr>
          <w:rFonts w:ascii="宋体" w:hAnsi="宋体" w:cs="宋体"/>
          <w:color w:val="000000" w:themeColor="text1"/>
          <w:sz w:val="21"/>
          <w:szCs w:val="21"/>
          <w:highlight w:val="none"/>
          <w14:textFill>
            <w14:solidFill>
              <w14:schemeClr w14:val="tx1"/>
            </w14:solidFill>
          </w14:textFill>
        </w:rPr>
      </w:pPr>
      <w:r>
        <w:rPr>
          <w:rFonts w:ascii="宋体" w:hAnsi="宋体"/>
          <w:color w:val="000000" w:themeColor="text1"/>
          <w:sz w:val="21"/>
          <w:szCs w:val="21"/>
          <w:highlight w:val="none"/>
          <w14:textFill>
            <w14:solidFill>
              <w14:schemeClr w14:val="tx1"/>
            </w14:solidFill>
          </w14:textFill>
        </w:rPr>
        <w:t>说明：近年发生的诉讼和仲裁情况仅限于</w:t>
      </w:r>
      <w:r>
        <w:rPr>
          <w:rFonts w:hint="eastAsia" w:ascii="宋体" w:hAnsi="宋体"/>
          <w:color w:val="000000" w:themeColor="text1"/>
          <w:sz w:val="21"/>
          <w:szCs w:val="21"/>
          <w:highlight w:val="none"/>
          <w:lang w:eastAsia="zh-CN"/>
          <w14:textFill>
            <w14:solidFill>
              <w14:schemeClr w14:val="tx1"/>
            </w14:solidFill>
          </w14:textFill>
        </w:rPr>
        <w:t>供应商</w:t>
      </w:r>
      <w:r>
        <w:rPr>
          <w:rFonts w:ascii="宋体" w:hAnsi="宋体"/>
          <w:color w:val="000000" w:themeColor="text1"/>
          <w:sz w:val="21"/>
          <w:szCs w:val="21"/>
          <w:highlight w:val="none"/>
          <w14:textFill>
            <w14:solidFill>
              <w14:schemeClr w14:val="tx1"/>
            </w14:solidFill>
          </w14:textFill>
        </w:rPr>
        <w:t>败诉的，且与履行施工承包合同有关的案件，不包括调解结案以及未裁决的仲裁或未终审判决的诉讼。</w:t>
      </w:r>
    </w:p>
    <w:p w14:paraId="12CA33C0">
      <w:pPr>
        <w:pStyle w:val="32"/>
        <w:keepNext w:val="0"/>
        <w:keepLines w:val="0"/>
        <w:numPr>
          <w:ilvl w:val="0"/>
          <w:numId w:val="3"/>
        </w:numPr>
        <w:spacing w:before="156" w:after="156"/>
        <w:jc w:val="center"/>
        <w:rPr>
          <w:rFonts w:hint="eastAsia"/>
          <w:color w:val="000000" w:themeColor="text1"/>
          <w:sz w:val="32"/>
          <w:szCs w:val="32"/>
          <w:highlight w:val="none"/>
          <w14:textFill>
            <w14:solidFill>
              <w14:schemeClr w14:val="tx1"/>
            </w14:solidFill>
          </w14:textFill>
        </w:rPr>
      </w:pPr>
      <w:bookmarkStart w:id="771" w:name="_bookmark211"/>
      <w:bookmarkEnd w:id="771"/>
      <w:r>
        <w:rPr>
          <w:rFonts w:hint="eastAsia" w:cs="宋体"/>
          <w:b w:val="0"/>
          <w:bCs w:val="0"/>
          <w:color w:val="000000" w:themeColor="text1"/>
          <w:sz w:val="32"/>
          <w:szCs w:val="32"/>
          <w:highlight w:val="none"/>
          <w14:textFill>
            <w14:solidFill>
              <w14:schemeClr w14:val="tx1"/>
            </w14:solidFill>
          </w14:textFill>
        </w:rPr>
        <w:br w:type="page"/>
      </w:r>
      <w:bookmarkStart w:id="772" w:name="_Toc29769"/>
      <w:bookmarkStart w:id="773" w:name="_Toc11597"/>
      <w:bookmarkStart w:id="774" w:name="_Toc453756975"/>
      <w:bookmarkStart w:id="775" w:name="_Toc414892007"/>
      <w:bookmarkStart w:id="776" w:name="_Toc428007718"/>
      <w:bookmarkStart w:id="777" w:name="_Toc418712193"/>
      <w:bookmarkStart w:id="778" w:name="_Toc1037"/>
      <w:r>
        <w:rPr>
          <w:rFonts w:hint="eastAsia"/>
          <w:color w:val="000000" w:themeColor="text1"/>
          <w:sz w:val="32"/>
          <w:szCs w:val="32"/>
          <w:highlight w:val="none"/>
          <w14:textFill>
            <w14:solidFill>
              <w14:schemeClr w14:val="tx1"/>
            </w14:solidFill>
          </w14:textFill>
        </w:rPr>
        <w:t>信誉</w:t>
      </w:r>
      <w:bookmarkEnd w:id="772"/>
      <w:bookmarkEnd w:id="773"/>
      <w:r>
        <w:rPr>
          <w:rFonts w:hint="eastAsia"/>
          <w:color w:val="000000" w:themeColor="text1"/>
          <w:sz w:val="32"/>
          <w:szCs w:val="32"/>
          <w:highlight w:val="none"/>
          <w14:textFill>
            <w14:solidFill>
              <w14:schemeClr w14:val="tx1"/>
            </w14:solidFill>
          </w14:textFill>
        </w:rPr>
        <w:t>承诺</w:t>
      </w:r>
    </w:p>
    <w:bookmarkEnd w:id="774"/>
    <w:bookmarkEnd w:id="775"/>
    <w:bookmarkEnd w:id="776"/>
    <w:bookmarkEnd w:id="777"/>
    <w:p w14:paraId="4AF59E38">
      <w:pPr>
        <w:pStyle w:val="20"/>
        <w:jc w:val="both"/>
        <w:rPr>
          <w:color w:val="000000" w:themeColor="text1"/>
          <w:highlight w:val="none"/>
          <w14:textFill>
            <w14:solidFill>
              <w14:schemeClr w14:val="tx1"/>
            </w14:solidFill>
          </w14:textFill>
        </w:rPr>
      </w:pPr>
    </w:p>
    <w:p w14:paraId="36F6B64A">
      <w:pPr>
        <w:ind w:firstLine="422" w:firstLineChars="200"/>
        <w:jc w:val="center"/>
        <w:rPr>
          <w:rFonts w:hint="eastAsia" w:hAnsi="宋体" w:cs="宋体"/>
          <w:b/>
          <w:bCs/>
          <w:color w:val="000000" w:themeColor="text1"/>
          <w:szCs w:val="21"/>
          <w:highlight w:val="none"/>
          <w:lang w:val="zh-CN"/>
          <w14:textFill>
            <w14:solidFill>
              <w14:schemeClr w14:val="tx1"/>
            </w14:solidFill>
          </w14:textFill>
        </w:rPr>
      </w:pPr>
      <w:r>
        <w:rPr>
          <w:rFonts w:hint="eastAsia" w:hAnsi="宋体" w:cs="宋体"/>
          <w:b/>
          <w:bCs/>
          <w:color w:val="000000" w:themeColor="text1"/>
          <w:szCs w:val="21"/>
          <w:highlight w:val="none"/>
          <w:lang w:eastAsia="zh-CN"/>
          <w14:textFill>
            <w14:solidFill>
              <w14:schemeClr w14:val="tx1"/>
            </w14:solidFill>
          </w14:textFill>
        </w:rPr>
        <w:t>具体要求详见竞争性磋商文件。</w:t>
      </w:r>
    </w:p>
    <w:p w14:paraId="1DE84882">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291268AC">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3BCC7678">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58556EA3">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37E9AC23">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4844FC38">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406298C6">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2D60F909">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62BB4553">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1BD2A2E1">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6C62BA57">
      <w:pPr>
        <w:autoSpaceDE w:val="0"/>
        <w:autoSpaceDN w:val="0"/>
        <w:adjustRightInd w:val="0"/>
        <w:spacing w:line="360" w:lineRule="auto"/>
        <w:jc w:val="center"/>
        <w:rPr>
          <w:rFonts w:ascii="宋体" w:hAnsi="宋体"/>
          <w:b/>
          <w:bCs/>
          <w:color w:val="000000" w:themeColor="text1"/>
          <w:kern w:val="44"/>
          <w:sz w:val="32"/>
          <w:szCs w:val="32"/>
          <w:highlight w:val="none"/>
          <w14:textFill>
            <w14:solidFill>
              <w14:schemeClr w14:val="tx1"/>
            </w14:solidFill>
          </w14:textFill>
        </w:rPr>
      </w:pPr>
    </w:p>
    <w:p w14:paraId="1CBFCB8F">
      <w:pPr>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br w:type="page"/>
      </w:r>
    </w:p>
    <w:bookmarkEnd w:id="778"/>
    <w:p w14:paraId="4A33ACA8">
      <w:pPr>
        <w:spacing w:after="312" w:afterLines="100"/>
        <w:jc w:val="center"/>
        <w:rPr>
          <w:rFonts w:hint="eastAsia" w:ascii="宋体" w:hAnsi="宋体" w:cs="宋体"/>
          <w:color w:val="000000" w:themeColor="text1"/>
          <w:szCs w:val="21"/>
          <w:highlight w:val="none"/>
          <w:lang w:val="zh-CN"/>
          <w14:textFill>
            <w14:solidFill>
              <w14:schemeClr w14:val="tx1"/>
            </w14:solidFill>
          </w14:textFill>
        </w:rPr>
      </w:pPr>
      <w:r>
        <w:rPr>
          <w:rFonts w:hint="eastAsia" w:ascii="宋体" w:hAnsi="宋体" w:cs="宋体"/>
          <w:b/>
          <w:bCs/>
          <w:color w:val="000000" w:themeColor="text1"/>
          <w:sz w:val="32"/>
          <w:szCs w:val="32"/>
          <w:highlight w:val="none"/>
          <w:lang w:eastAsia="zh-CN"/>
          <w14:textFill>
            <w14:solidFill>
              <w14:schemeClr w14:val="tx1"/>
            </w14:solidFill>
          </w14:textFill>
        </w:rPr>
        <w:t>八</w:t>
      </w:r>
      <w:r>
        <w:rPr>
          <w:rFonts w:hint="eastAsia" w:ascii="宋体" w:hAnsi="宋体" w:cs="宋体"/>
          <w:b/>
          <w:bCs/>
          <w:color w:val="000000" w:themeColor="text1"/>
          <w:sz w:val="32"/>
          <w:szCs w:val="32"/>
          <w:highlight w:val="none"/>
          <w14:textFill>
            <w14:solidFill>
              <w14:schemeClr w14:val="tx1"/>
            </w14:solidFill>
          </w14:textFill>
        </w:rPr>
        <w:t>、其他资料</w:t>
      </w:r>
    </w:p>
    <w:p w14:paraId="50D611AA">
      <w:pPr>
        <w:jc w:val="left"/>
        <w:rPr>
          <w:rFonts w:hint="eastAsia" w:hAnsi="宋体" w:eastAsia="宋体" w:cs="宋体"/>
          <w:bCs/>
          <w:color w:val="000000" w:themeColor="text1"/>
          <w:sz w:val="21"/>
          <w:szCs w:val="21"/>
          <w:highlight w:val="none"/>
          <w:lang w:val="zh-CN"/>
          <w14:textFill>
            <w14:solidFill>
              <w14:schemeClr w14:val="tx1"/>
            </w14:solidFill>
          </w14:textFill>
        </w:rPr>
      </w:pPr>
      <w:r>
        <w:rPr>
          <w:rFonts w:hint="eastAsia" w:hAnsi="宋体" w:eastAsia="宋体" w:cs="宋体"/>
          <w:bCs/>
          <w:color w:val="000000" w:themeColor="text1"/>
          <w:sz w:val="21"/>
          <w:szCs w:val="21"/>
          <w:highlight w:val="none"/>
          <w:lang w:val="en-US" w:eastAsia="zh-CN"/>
          <w14:textFill>
            <w14:solidFill>
              <w14:schemeClr w14:val="tx1"/>
            </w14:solidFill>
          </w14:textFill>
        </w:rPr>
        <w:t>1、</w:t>
      </w:r>
      <w:r>
        <w:rPr>
          <w:rFonts w:hint="eastAsia" w:hAnsi="宋体" w:eastAsia="宋体" w:cs="宋体"/>
          <w:bCs/>
          <w:color w:val="000000" w:themeColor="text1"/>
          <w:sz w:val="21"/>
          <w:szCs w:val="21"/>
          <w:highlight w:val="none"/>
          <w:lang w:val="zh-CN" w:eastAsia="zh-CN"/>
          <w14:textFill>
            <w14:solidFill>
              <w14:schemeClr w14:val="tx1"/>
            </w14:solidFill>
          </w14:textFill>
        </w:rPr>
        <w:t>提供投标截止日前，一年内任一月份的缴税凭据或完税证明等扫描件；依法免税的，应提供相应文件（扫描件）证明其依法免税</w:t>
      </w:r>
      <w:r>
        <w:rPr>
          <w:rFonts w:hint="eastAsia" w:hAnsi="宋体" w:eastAsia="宋体" w:cs="宋体"/>
          <w:bCs/>
          <w:color w:val="000000" w:themeColor="text1"/>
          <w:sz w:val="21"/>
          <w:szCs w:val="21"/>
          <w:highlight w:val="none"/>
          <w:lang w:val="zh-CN"/>
          <w14:textFill>
            <w14:solidFill>
              <w14:schemeClr w14:val="tx1"/>
            </w14:solidFill>
          </w14:textFill>
        </w:rPr>
        <w:t>；</w:t>
      </w:r>
    </w:p>
    <w:p w14:paraId="73C70552">
      <w:pPr>
        <w:jc w:val="left"/>
        <w:rPr>
          <w:rFonts w:hint="eastAsia" w:hAnsi="宋体" w:eastAsia="宋体" w:cs="宋体"/>
          <w:bCs/>
          <w:color w:val="000000" w:themeColor="text1"/>
          <w:sz w:val="21"/>
          <w:szCs w:val="21"/>
          <w:highlight w:val="none"/>
          <w:lang w:val="zh-CN" w:eastAsia="zh-CN"/>
          <w14:textFill>
            <w14:solidFill>
              <w14:schemeClr w14:val="tx1"/>
            </w14:solidFill>
          </w14:textFill>
        </w:rPr>
      </w:pPr>
      <w:r>
        <w:rPr>
          <w:rFonts w:hint="eastAsia" w:hAnsi="宋体" w:eastAsia="宋体" w:cs="宋体"/>
          <w:bCs/>
          <w:color w:val="000000" w:themeColor="text1"/>
          <w:sz w:val="21"/>
          <w:szCs w:val="21"/>
          <w:highlight w:val="none"/>
          <w:lang w:val="en-US" w:eastAsia="zh-CN"/>
          <w14:textFill>
            <w14:solidFill>
              <w14:schemeClr w14:val="tx1"/>
            </w14:solidFill>
          </w14:textFill>
        </w:rPr>
        <w:t>2、</w:t>
      </w:r>
      <w:r>
        <w:rPr>
          <w:rFonts w:hint="eastAsia" w:hAnsi="宋体" w:eastAsia="宋体" w:cs="宋体"/>
          <w:bCs/>
          <w:color w:val="000000" w:themeColor="text1"/>
          <w:sz w:val="21"/>
          <w:szCs w:val="21"/>
          <w:highlight w:val="none"/>
          <w:lang w:val="zh-CN" w:eastAsia="zh-CN"/>
          <w14:textFill>
            <w14:solidFill>
              <w14:schemeClr w14:val="tx1"/>
            </w14:solidFill>
          </w14:textFill>
        </w:rPr>
        <w:t>提供投标截止日前，一年内任一月份缴纳社会保险的凭据扫描件；依法不需要缴纳社会保险的，应提供相应文件（扫描件）证明其依法不需要缴纳社会保险；</w:t>
      </w:r>
    </w:p>
    <w:p w14:paraId="03898C89">
      <w:pPr>
        <w:jc w:val="left"/>
        <w:rPr>
          <w:rFonts w:hint="default" w:hAnsi="宋体" w:eastAsia="宋体" w:cs="宋体"/>
          <w:bCs/>
          <w:color w:val="000000" w:themeColor="text1"/>
          <w:sz w:val="21"/>
          <w:szCs w:val="21"/>
          <w:highlight w:val="none"/>
          <w:lang w:val="en-US" w:eastAsia="zh-CN"/>
          <w14:textFill>
            <w14:solidFill>
              <w14:schemeClr w14:val="tx1"/>
            </w14:solidFill>
          </w14:textFill>
        </w:rPr>
      </w:pPr>
      <w:r>
        <w:rPr>
          <w:rFonts w:hint="eastAsia" w:hAnsi="宋体" w:eastAsia="宋体" w:cs="宋体"/>
          <w:bCs/>
          <w:color w:val="000000" w:themeColor="text1"/>
          <w:sz w:val="21"/>
          <w:szCs w:val="21"/>
          <w:highlight w:val="none"/>
          <w:lang w:val="en-US" w:eastAsia="zh-CN"/>
          <w14:textFill>
            <w14:solidFill>
              <w14:schemeClr w14:val="tx1"/>
            </w14:solidFill>
          </w14:textFill>
        </w:rPr>
        <w:t>3....</w:t>
      </w:r>
    </w:p>
    <w:p w14:paraId="72097312">
      <w:pPr>
        <w:jc w:val="center"/>
        <w:rPr>
          <w:rFonts w:hint="eastAsia" w:hAnsi="宋体" w:eastAsia="宋体" w:cs="宋体"/>
          <w:bCs/>
          <w:color w:val="000000" w:themeColor="text1"/>
          <w:sz w:val="21"/>
          <w:szCs w:val="21"/>
          <w:highlight w:val="none"/>
          <w:lang w:val="zh-CN"/>
          <w14:textFill>
            <w14:solidFill>
              <w14:schemeClr w14:val="tx1"/>
            </w14:solidFill>
          </w14:textFill>
        </w:rPr>
      </w:pPr>
    </w:p>
    <w:p w14:paraId="0CC29D00">
      <w:pPr>
        <w:jc w:val="center"/>
        <w:rPr>
          <w:rFonts w:hint="eastAsia" w:hAnsi="宋体" w:eastAsia="宋体" w:cs="宋体"/>
          <w:bCs/>
          <w:color w:val="000000" w:themeColor="text1"/>
          <w:sz w:val="21"/>
          <w:szCs w:val="21"/>
          <w:highlight w:val="none"/>
          <w:lang w:val="zh-CN"/>
          <w14:textFill>
            <w14:solidFill>
              <w14:schemeClr w14:val="tx1"/>
            </w14:solidFill>
          </w14:textFill>
        </w:rPr>
      </w:pPr>
    </w:p>
    <w:p w14:paraId="386A53DE">
      <w:pPr>
        <w:jc w:val="center"/>
        <w:rPr>
          <w:rFonts w:hint="eastAsia" w:hAnsi="宋体" w:eastAsia="宋体" w:cs="宋体"/>
          <w:bCs/>
          <w:color w:val="000000" w:themeColor="text1"/>
          <w:sz w:val="21"/>
          <w:szCs w:val="21"/>
          <w:highlight w:val="none"/>
          <w:lang w:val="zh-CN"/>
          <w14:textFill>
            <w14:solidFill>
              <w14:schemeClr w14:val="tx1"/>
            </w14:solidFill>
          </w14:textFill>
        </w:rPr>
      </w:pPr>
      <w:r>
        <w:rPr>
          <w:rFonts w:hint="eastAsia" w:hAnsi="宋体" w:eastAsia="宋体" w:cs="宋体"/>
          <w:bCs/>
          <w:color w:val="000000" w:themeColor="text1"/>
          <w:sz w:val="21"/>
          <w:szCs w:val="21"/>
          <w:highlight w:val="none"/>
          <w:lang w:val="zh-CN"/>
          <w14:textFill>
            <w14:solidFill>
              <w14:schemeClr w14:val="tx1"/>
            </w14:solidFill>
          </w14:textFill>
        </w:rPr>
        <w:t>供应商认为有必要的其它资料及评标办法评审项目的其他证明材料。</w:t>
      </w:r>
    </w:p>
    <w:p w14:paraId="3466BAC5">
      <w:pPr>
        <w:jc w:val="center"/>
        <w:rPr>
          <w:rFonts w:hint="eastAsia"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br w:type="page"/>
      </w:r>
      <w:r>
        <w:rPr>
          <w:rFonts w:hint="eastAsia" w:ascii="宋体" w:hAnsi="宋体" w:eastAsia="宋体" w:cs="宋体"/>
          <w:b/>
          <w:bCs/>
          <w:color w:val="000000" w:themeColor="text1"/>
          <w:sz w:val="32"/>
          <w:szCs w:val="32"/>
          <w:highlight w:val="none"/>
          <w14:textFill>
            <w14:solidFill>
              <w14:schemeClr w14:val="tx1"/>
            </w14:solidFill>
          </w14:textFill>
        </w:rPr>
        <w:t>中小企业</w:t>
      </w:r>
      <w:r>
        <w:rPr>
          <w:rFonts w:hint="eastAsia" w:ascii="宋体" w:hAnsi="宋体" w:eastAsia="宋体" w:cs="宋体"/>
          <w:b/>
          <w:bCs/>
          <w:color w:val="000000" w:themeColor="text1"/>
          <w:sz w:val="32"/>
          <w:szCs w:val="32"/>
          <w:highlight w:val="none"/>
          <w:lang w:eastAsia="zh-CN"/>
          <w14:textFill>
            <w14:solidFill>
              <w14:schemeClr w14:val="tx1"/>
            </w14:solidFill>
          </w14:textFill>
        </w:rPr>
        <w:t>证明文件</w:t>
      </w:r>
    </w:p>
    <w:p w14:paraId="12079CBA">
      <w:pPr>
        <w:keepNext w:val="0"/>
        <w:keepLines w:val="0"/>
        <w:pageBreakBefore w:val="0"/>
        <w:widowControl/>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p>
    <w:p w14:paraId="31A1B5C9">
      <w:pPr>
        <w:keepNext w:val="0"/>
        <w:keepLines w:val="0"/>
        <w:pageBreakBefore w:val="0"/>
        <w:widowControl/>
        <w:kinsoku/>
        <w:wordWrap/>
        <w:overflowPunct/>
        <w:topLinePunct w:val="0"/>
        <w:autoSpaceDE w:val="0"/>
        <w:autoSpaceDN w:val="0"/>
        <w:bidi w:val="0"/>
        <w:adjustRightInd w:val="0"/>
        <w:snapToGrid/>
        <w:spacing w:line="360" w:lineRule="auto"/>
        <w:jc w:val="center"/>
        <w:textAlignment w:val="auto"/>
        <w:rPr>
          <w:rFonts w:hint="eastAsia" w:ascii="宋体" w:hAnsi="宋体" w:eastAsia="宋体" w:cs="宋体"/>
          <w:b/>
          <w:bCs/>
          <w:color w:val="000000" w:themeColor="text1"/>
          <w:sz w:val="24"/>
          <w:szCs w:val="24"/>
          <w:highlight w:val="none"/>
          <w:lang w:val="zh-CN"/>
          <w14:textFill>
            <w14:solidFill>
              <w14:schemeClr w14:val="tx1"/>
            </w14:solidFill>
          </w14:textFill>
        </w:rPr>
      </w:pPr>
      <w:r>
        <w:rPr>
          <w:rFonts w:hint="eastAsia" w:ascii="宋体" w:hAnsi="宋体" w:eastAsia="宋体" w:cs="宋体"/>
          <w:b/>
          <w:bCs/>
          <w:color w:val="000000" w:themeColor="text1"/>
          <w:sz w:val="24"/>
          <w:szCs w:val="24"/>
          <w:highlight w:val="none"/>
          <w:lang w:val="zh-CN"/>
          <w14:textFill>
            <w14:solidFill>
              <w14:schemeClr w14:val="tx1"/>
            </w14:solidFill>
          </w14:textFill>
        </w:rPr>
        <w:t>中小企业声明函（</w:t>
      </w: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工程</w:t>
      </w:r>
      <w:r>
        <w:rPr>
          <w:rFonts w:hint="eastAsia" w:ascii="宋体" w:hAnsi="宋体" w:eastAsia="宋体" w:cs="宋体"/>
          <w:b/>
          <w:bCs/>
          <w:color w:val="000000" w:themeColor="text1"/>
          <w:sz w:val="24"/>
          <w:szCs w:val="24"/>
          <w:highlight w:val="none"/>
          <w:lang w:val="zh-CN"/>
          <w14:textFill>
            <w14:solidFill>
              <w14:schemeClr w14:val="tx1"/>
            </w14:solidFill>
          </w14:textFill>
        </w:rPr>
        <w:t>）</w:t>
      </w:r>
    </w:p>
    <w:p w14:paraId="70C7A0BD">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01253D51">
      <w:pPr>
        <w:keepNext w:val="0"/>
        <w:keepLines w:val="0"/>
        <w:pageBreakBefore w:val="0"/>
        <w:widowControl/>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1.</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（标的名称）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，属于</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（采购文件中明确的所属行业）</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；承建（承接）企业为</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（企业名称）</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，从业人员</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人，营业收入为</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万元，资产总额为</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万元，属于</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（中型企业、小型企业、微型企业）</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 xml:space="preserve">； </w:t>
      </w:r>
    </w:p>
    <w:p w14:paraId="28320707">
      <w:pPr>
        <w:keepNext w:val="0"/>
        <w:keepLines w:val="0"/>
        <w:pageBreakBefore w:val="0"/>
        <w:widowControl/>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2.</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（标的名称）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，属于</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（采购文件中明确的所属行业）</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；承建（承接）企业为</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（企业名称）</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，从业人员</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人，营业收入为</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万元，资产总额为</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万元，属于</w:t>
      </w:r>
      <w:r>
        <w:rPr>
          <w:rFonts w:hint="eastAsia" w:ascii="宋体" w:hAnsi="宋体" w:eastAsia="宋体" w:cs="宋体"/>
          <w:b w:val="0"/>
          <w:bCs/>
          <w:color w:val="000000" w:themeColor="text1"/>
          <w:sz w:val="21"/>
          <w:szCs w:val="21"/>
          <w:highlight w:val="none"/>
          <w:u w:val="single"/>
          <w:lang w:val="en-US" w:eastAsia="zh-CN"/>
          <w14:textFill>
            <w14:solidFill>
              <w14:schemeClr w14:val="tx1"/>
            </w14:solidFill>
          </w14:textFill>
        </w:rPr>
        <w:t>（中型企业、 小型企业、微型企业）</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 xml:space="preserve">； </w:t>
      </w:r>
    </w:p>
    <w:p w14:paraId="5B12B005">
      <w:pPr>
        <w:keepNext w:val="0"/>
        <w:keepLines w:val="0"/>
        <w:pageBreakBefore w:val="0"/>
        <w:widowControl/>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p>
    <w:p w14:paraId="6B1F71ED">
      <w:pPr>
        <w:keepNext w:val="0"/>
        <w:keepLines w:val="0"/>
        <w:pageBreakBefore w:val="0"/>
        <w:widowControl/>
        <w:kinsoku/>
        <w:wordWrap/>
        <w:overflowPunct/>
        <w:topLinePunct w:val="0"/>
        <w:autoSpaceDE w:val="0"/>
        <w:autoSpaceDN w:val="0"/>
        <w:bidi w:val="0"/>
        <w:adjustRightInd w:val="0"/>
        <w:snapToGrid/>
        <w:spacing w:line="360" w:lineRule="auto"/>
        <w:ind w:firstLine="420" w:firstLineChars="200"/>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以上企业，不属于大企业的分支机构，不存在控股股东为大企业的情形，也不存在与大企业的负责人为同一人的情形。</w:t>
      </w:r>
    </w:p>
    <w:p w14:paraId="04D090C5">
      <w:pPr>
        <w:keepNext w:val="0"/>
        <w:keepLines w:val="0"/>
        <w:pageBreakBefore w:val="0"/>
        <w:widowControl/>
        <w:kinsoku/>
        <w:wordWrap/>
        <w:overflowPunct/>
        <w:topLinePunct w:val="0"/>
        <w:autoSpaceDE w:val="0"/>
        <w:autoSpaceDN w:val="0"/>
        <w:bidi w:val="0"/>
        <w:adjustRightInd w:val="0"/>
        <w:snapToGrid/>
        <w:spacing w:line="360" w:lineRule="auto"/>
        <w:ind w:firstLine="210" w:firstLineChars="100"/>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 xml:space="preserve">本企业对上述声明内容的真实性负责。如有虚假，将依法承担相应责任。 </w:t>
      </w:r>
    </w:p>
    <w:p w14:paraId="6F14D140">
      <w:pPr>
        <w:keepNext w:val="0"/>
        <w:keepLines w:val="0"/>
        <w:pageBreakBefore w:val="0"/>
        <w:widowControl/>
        <w:kinsoku/>
        <w:wordWrap/>
        <w:overflowPunct/>
        <w:topLinePunct w:val="0"/>
        <w:autoSpaceDE w:val="0"/>
        <w:autoSpaceDN w:val="0"/>
        <w:bidi w:val="0"/>
        <w:adjustRightInd w:val="0"/>
        <w:snapToGrid/>
        <w:spacing w:line="360" w:lineRule="auto"/>
        <w:ind w:firstLine="3990" w:firstLineChars="1900"/>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供应商</w:t>
      </w:r>
      <w:r>
        <w:rPr>
          <w:rFonts w:hint="eastAsia" w:ascii="宋体" w:hAnsi="宋体" w:eastAsia="宋体" w:cs="宋体"/>
          <w:b w:val="0"/>
          <w:bCs/>
          <w:color w:val="000000" w:themeColor="text1"/>
          <w:sz w:val="21"/>
          <w:szCs w:val="21"/>
          <w:highlight w:val="none"/>
          <w:lang w:val="zh-CN"/>
          <w14:textFill>
            <w14:solidFill>
              <w14:schemeClr w14:val="tx1"/>
            </w14:solidFill>
          </w14:textFill>
        </w:rPr>
        <w:t xml:space="preserve">名称（公章）：   </w:t>
      </w:r>
    </w:p>
    <w:p w14:paraId="1B00666F">
      <w:pPr>
        <w:keepNext w:val="0"/>
        <w:keepLines w:val="0"/>
        <w:pageBreakBefore w:val="0"/>
        <w:widowControl/>
        <w:kinsoku/>
        <w:wordWrap/>
        <w:overflowPunct/>
        <w:topLinePunct w:val="0"/>
        <w:autoSpaceDE w:val="0"/>
        <w:autoSpaceDN w:val="0"/>
        <w:bidi w:val="0"/>
        <w:adjustRightInd w:val="0"/>
        <w:snapToGrid/>
        <w:spacing w:line="360" w:lineRule="auto"/>
        <w:ind w:firstLine="5250" w:firstLineChars="2500"/>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zh-CN"/>
          <w14:textFill>
            <w14:solidFill>
              <w14:schemeClr w14:val="tx1"/>
            </w14:solidFill>
          </w14:textFill>
        </w:rPr>
        <w:t>日</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 xml:space="preserve"> </w:t>
      </w:r>
      <w:r>
        <w:rPr>
          <w:rFonts w:hint="eastAsia" w:ascii="宋体" w:hAnsi="宋体" w:eastAsia="宋体" w:cs="宋体"/>
          <w:b w:val="0"/>
          <w:bCs/>
          <w:color w:val="000000" w:themeColor="text1"/>
          <w:sz w:val="21"/>
          <w:szCs w:val="21"/>
          <w:highlight w:val="none"/>
          <w:lang w:val="zh-CN"/>
          <w14:textFill>
            <w14:solidFill>
              <w14:schemeClr w14:val="tx1"/>
            </w14:solidFill>
          </w14:textFill>
        </w:rPr>
        <w:t xml:space="preserve"> 期：  </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 xml:space="preserve"> </w:t>
      </w:r>
    </w:p>
    <w:p w14:paraId="73EAC72D">
      <w:pPr>
        <w:keepNext w:val="0"/>
        <w:keepLines w:val="0"/>
        <w:pageBreakBefore w:val="0"/>
        <w:widowControl/>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 w:val="0"/>
          <w:bCs/>
          <w:color w:val="000000" w:themeColor="text1"/>
          <w:sz w:val="21"/>
          <w:szCs w:val="21"/>
          <w:highlight w:val="none"/>
          <w:lang w:val="zh-CN"/>
          <w14:textFill>
            <w14:solidFill>
              <w14:schemeClr w14:val="tx1"/>
            </w14:solidFill>
          </w14:textFill>
        </w:r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注：</w:t>
      </w:r>
      <w:r>
        <w:rPr>
          <w:rFonts w:hint="eastAsia" w:ascii="宋体" w:hAnsi="宋体" w:eastAsia="宋体" w:cs="宋体"/>
          <w:b w:val="0"/>
          <w:bCs/>
          <w:color w:val="000000" w:themeColor="text1"/>
          <w:sz w:val="21"/>
          <w:szCs w:val="21"/>
          <w:highlight w:val="none"/>
          <w:lang w:val="zh-CN"/>
          <w14:textFill>
            <w14:solidFill>
              <w14:schemeClr w14:val="tx1"/>
            </w14:solidFill>
          </w14:textFill>
        </w:rPr>
        <w:t>1</w:t>
      </w: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w:t>
      </w:r>
      <w:r>
        <w:rPr>
          <w:rFonts w:hint="eastAsia" w:ascii="宋体" w:hAnsi="宋体" w:eastAsia="宋体" w:cs="宋体"/>
          <w:b w:val="0"/>
          <w:bCs/>
          <w:color w:val="000000" w:themeColor="text1"/>
          <w:sz w:val="21"/>
          <w:szCs w:val="21"/>
          <w:highlight w:val="none"/>
          <w:lang w:val="zh-CN"/>
          <w14:textFill>
            <w14:solidFill>
              <w14:schemeClr w14:val="tx1"/>
            </w14:solidFill>
          </w14:textFill>
        </w:rPr>
        <w:t>从业人员、营业收入、资产总额填报上一年度数据，无上一年度数据的新成立企业可不填报。</w:t>
      </w:r>
    </w:p>
    <w:p w14:paraId="085A98BF">
      <w:pPr>
        <w:keepNext w:val="0"/>
        <w:keepLines w:val="0"/>
        <w:pageBreakBefore w:val="0"/>
        <w:widowControl/>
        <w:kinsoku/>
        <w:wordWrap/>
        <w:overflowPunct/>
        <w:topLinePunct w:val="0"/>
        <w:autoSpaceDE w:val="0"/>
        <w:autoSpaceDN w:val="0"/>
        <w:bidi w:val="0"/>
        <w:adjustRightInd w:val="0"/>
        <w:snapToGrid/>
        <w:spacing w:line="360" w:lineRule="auto"/>
        <w:jc w:val="left"/>
        <w:textAlignment w:val="auto"/>
        <w:rPr>
          <w:rFonts w:hint="eastAsia" w:ascii="宋体" w:hAnsi="宋体" w:eastAsia="宋体" w:cs="宋体"/>
          <w:b/>
          <w:bCs w:val="0"/>
          <w:color w:val="000000" w:themeColor="text1"/>
          <w:sz w:val="21"/>
          <w:szCs w:val="21"/>
          <w:highlight w:val="none"/>
          <w:lang w:val="zh-CN"/>
          <w14:textFill>
            <w14:solidFill>
              <w14:schemeClr w14:val="tx1"/>
            </w14:solidFill>
          </w14:textFill>
        </w:rPr>
        <w:sectPr>
          <w:pgSz w:w="11915" w:h="16840"/>
          <w:pgMar w:top="1440" w:right="1469" w:bottom="1440" w:left="1622" w:header="851" w:footer="851" w:gutter="0"/>
          <w:pgNumType w:fmt="decimal"/>
          <w:cols w:space="425" w:num="1"/>
          <w:docGrid w:type="lines" w:linePitch="312" w:charSpace="0"/>
        </w:sectPr>
      </w:pPr>
      <w:r>
        <w:rPr>
          <w:rFonts w:hint="eastAsia" w:ascii="宋体" w:hAnsi="宋体" w:eastAsia="宋体" w:cs="宋体"/>
          <w:b w:val="0"/>
          <w:bCs/>
          <w:color w:val="000000" w:themeColor="text1"/>
          <w:sz w:val="21"/>
          <w:szCs w:val="21"/>
          <w:highlight w:val="none"/>
          <w:lang w:val="en-US" w:eastAsia="zh-CN"/>
          <w14:textFill>
            <w14:solidFill>
              <w14:schemeClr w14:val="tx1"/>
            </w14:solidFill>
          </w14:textFill>
        </w:rPr>
        <w:t xml:space="preserve">  </w:t>
      </w:r>
    </w:p>
    <w:p w14:paraId="12D7413E">
      <w:pPr>
        <w:spacing w:line="312" w:lineRule="auto"/>
        <w:jc w:val="center"/>
        <w:rPr>
          <w:rFonts w:hint="eastAsia" w:ascii="宋体" w:hAnsi="宋体" w:eastAsia="宋体" w:cs="宋体"/>
          <w:b w:val="0"/>
          <w:bCs w:val="0"/>
          <w:color w:val="000000" w:themeColor="text1"/>
          <w:sz w:val="30"/>
          <w:szCs w:val="30"/>
          <w:highlight w:val="none"/>
          <w14:textFill>
            <w14:solidFill>
              <w14:schemeClr w14:val="tx1"/>
            </w14:solidFill>
          </w14:textFill>
        </w:rPr>
      </w:pPr>
      <w:r>
        <w:rPr>
          <w:rFonts w:hint="eastAsia" w:ascii="宋体" w:hAnsi="宋体" w:eastAsia="宋体" w:cs="宋体"/>
          <w:b w:val="0"/>
          <w:bCs w:val="0"/>
          <w:color w:val="000000" w:themeColor="text1"/>
          <w:sz w:val="30"/>
          <w:szCs w:val="30"/>
          <w:highlight w:val="none"/>
          <w14:textFill>
            <w14:solidFill>
              <w14:schemeClr w14:val="tx1"/>
            </w14:solidFill>
          </w14:textFill>
        </w:rPr>
        <w:t>监狱企业证明材料</w:t>
      </w:r>
    </w:p>
    <w:p w14:paraId="2F1AD466">
      <w:pPr>
        <w:autoSpaceDE w:val="0"/>
        <w:autoSpaceDN w:val="0"/>
        <w:snapToGrid w:val="0"/>
        <w:spacing w:line="360" w:lineRule="auto"/>
        <w:rPr>
          <w:rFonts w:ascii="宋体" w:hAnsi="宋体"/>
          <w:color w:val="000000" w:themeColor="text1"/>
          <w:sz w:val="32"/>
          <w:szCs w:val="22"/>
          <w:highlight w:val="none"/>
          <w:lang w:val="zh-CN"/>
          <w14:textFill>
            <w14:solidFill>
              <w14:schemeClr w14:val="tx1"/>
            </w14:solidFill>
          </w14:textFill>
        </w:rPr>
      </w:pPr>
    </w:p>
    <w:p w14:paraId="600DC5AC">
      <w:pPr>
        <w:autoSpaceDE w:val="0"/>
        <w:autoSpaceDN w:val="0"/>
        <w:spacing w:line="588" w:lineRule="exact"/>
        <w:ind w:firstLine="504"/>
        <w:rPr>
          <w:rFonts w:ascii="宋体" w:hAnsi="宋体"/>
          <w:color w:val="000000" w:themeColor="text1"/>
          <w:sz w:val="24"/>
          <w:szCs w:val="22"/>
          <w:highlight w:val="none"/>
          <w:lang w:val="zh-CN"/>
          <w14:textFill>
            <w14:solidFill>
              <w14:schemeClr w14:val="tx1"/>
            </w14:solidFill>
          </w14:textFill>
        </w:rPr>
      </w:pPr>
    </w:p>
    <w:p w14:paraId="1E7290E9">
      <w:pPr>
        <w:autoSpaceDE w:val="0"/>
        <w:autoSpaceDN w:val="0"/>
        <w:spacing w:line="588" w:lineRule="exact"/>
        <w:ind w:firstLine="504"/>
        <w:rPr>
          <w:rFonts w:ascii="宋体" w:hAnsi="宋体"/>
          <w:color w:val="000000" w:themeColor="text1"/>
          <w:sz w:val="24"/>
          <w:szCs w:val="22"/>
          <w:highlight w:val="none"/>
          <w:lang w:val="zh-CN"/>
          <w14:textFill>
            <w14:solidFill>
              <w14:schemeClr w14:val="tx1"/>
            </w14:solidFill>
          </w14:textFill>
        </w:rPr>
      </w:pPr>
    </w:p>
    <w:p w14:paraId="10714E76">
      <w:pPr>
        <w:autoSpaceDE w:val="0"/>
        <w:autoSpaceDN w:val="0"/>
        <w:spacing w:line="588" w:lineRule="exact"/>
        <w:ind w:firstLine="504"/>
        <w:rPr>
          <w:rFonts w:ascii="宋体" w:hAnsi="宋体"/>
          <w:color w:val="000000" w:themeColor="text1"/>
          <w:sz w:val="24"/>
          <w:szCs w:val="22"/>
          <w:highlight w:val="none"/>
          <w:lang w:val="zh-CN"/>
          <w14:textFill>
            <w14:solidFill>
              <w14:schemeClr w14:val="tx1"/>
            </w14:solidFill>
          </w14:textFill>
        </w:rPr>
      </w:pPr>
    </w:p>
    <w:p w14:paraId="3D2F4040">
      <w:pPr>
        <w:tabs>
          <w:tab w:val="left" w:pos="4860"/>
        </w:tabs>
        <w:autoSpaceDE w:val="0"/>
        <w:autoSpaceDN w:val="0"/>
        <w:spacing w:line="588" w:lineRule="exact"/>
        <w:ind w:right="1560" w:firstLine="504"/>
        <w:rPr>
          <w:rFonts w:ascii="宋体" w:hAnsi="宋体"/>
          <w:color w:val="000000" w:themeColor="text1"/>
          <w:sz w:val="24"/>
          <w:szCs w:val="22"/>
          <w:highlight w:val="none"/>
          <w:lang w:val="zh-CN"/>
          <w14:textFill>
            <w14:solidFill>
              <w14:schemeClr w14:val="tx1"/>
            </w14:solidFill>
          </w14:textFill>
        </w:rPr>
      </w:pPr>
    </w:p>
    <w:p w14:paraId="23493238">
      <w:pPr>
        <w:spacing w:line="360" w:lineRule="auto"/>
        <w:ind w:firstLine="420" w:firstLineChars="200"/>
        <w:jc w:val="left"/>
        <w:rPr>
          <w:color w:val="000000" w:themeColor="text1"/>
          <w:sz w:val="21"/>
          <w:szCs w:val="21"/>
          <w:highlight w:val="none"/>
          <w14:textFill>
            <w14:solidFill>
              <w14:schemeClr w14:val="tx1"/>
            </w14:solidFill>
          </w14:textFill>
        </w:rPr>
      </w:pPr>
      <w:r>
        <w:rPr>
          <w:rFonts w:hint="eastAsia" w:ascii="宋体" w:hAnsi="宋体" w:cs="宋体"/>
          <w:color w:val="000000" w:themeColor="text1"/>
          <w:sz w:val="21"/>
          <w:szCs w:val="21"/>
          <w:highlight w:val="none"/>
          <w14:textFill>
            <w14:solidFill>
              <w14:schemeClr w14:val="tx1"/>
            </w14:solidFill>
          </w14:textFill>
        </w:rPr>
        <w:t>备注：若是，监狱企业投标的应按照《财政部司法部关于政府采购支持监狱企业发展有关问题的通知（财库〔2014〕68号）》要求提供由省级以上监狱管理局、戒毒管理局（含新疆生产建设兵团）出具的属于监狱企业的证明文件。</w:t>
      </w:r>
    </w:p>
    <w:p w14:paraId="3B6DEF8F">
      <w:pPr>
        <w:keepNext w:val="0"/>
        <w:keepLines w:val="0"/>
        <w:pageBreakBefore w:val="0"/>
        <w:widowControl w:val="0"/>
        <w:kinsoku/>
        <w:wordWrap/>
        <w:overflowPunct/>
        <w:topLinePunct w:val="0"/>
        <w:autoSpaceDE/>
        <w:autoSpaceDN/>
        <w:bidi w:val="0"/>
        <w:adjustRightInd/>
        <w:snapToGrid/>
        <w:spacing w:line="280" w:lineRule="exact"/>
        <w:ind w:firstLine="480" w:firstLineChars="200"/>
        <w:jc w:val="distribute"/>
        <w:textAlignment w:val="auto"/>
        <w:rPr>
          <w:rFonts w:ascii="宋体" w:hAnsi="宋体"/>
          <w:color w:val="000000" w:themeColor="text1"/>
          <w:sz w:val="24"/>
          <w:szCs w:val="22"/>
          <w:highlight w:val="none"/>
          <w14:textFill>
            <w14:solidFill>
              <w14:schemeClr w14:val="tx1"/>
            </w14:solidFill>
          </w14:textFill>
        </w:rPr>
      </w:pPr>
      <w:r>
        <w:rPr>
          <w:rFonts w:ascii="宋体" w:hAnsi="宋体"/>
          <w:color w:val="000000" w:themeColor="text1"/>
          <w:sz w:val="24"/>
          <w:szCs w:val="22"/>
          <w:highlight w:val="none"/>
          <w14:textFill>
            <w14:solidFill>
              <w14:schemeClr w14:val="tx1"/>
            </w14:solidFill>
          </w14:textFill>
        </w:rPr>
        <w:br w:type="page"/>
      </w:r>
    </w:p>
    <w:p w14:paraId="5989FF91">
      <w:pPr>
        <w:pStyle w:val="6"/>
        <w:jc w:val="center"/>
        <w:rPr>
          <w:rFonts w:hint="eastAsia" w:ascii="宋体" w:hAnsi="宋体" w:eastAsia="宋体" w:cs="宋体"/>
          <w:b w:val="0"/>
          <w:bCs w:val="0"/>
          <w:color w:val="000000" w:themeColor="text1"/>
          <w:sz w:val="30"/>
          <w:szCs w:val="30"/>
          <w:highlight w:val="none"/>
          <w14:textFill>
            <w14:solidFill>
              <w14:schemeClr w14:val="tx1"/>
            </w14:solidFill>
          </w14:textFill>
        </w:rPr>
      </w:pPr>
      <w:r>
        <w:rPr>
          <w:rFonts w:hint="eastAsia" w:ascii="宋体" w:hAnsi="宋体" w:eastAsia="宋体" w:cs="宋体"/>
          <w:b w:val="0"/>
          <w:bCs w:val="0"/>
          <w:color w:val="000000" w:themeColor="text1"/>
          <w:sz w:val="30"/>
          <w:szCs w:val="30"/>
          <w:highlight w:val="none"/>
          <w14:textFill>
            <w14:solidFill>
              <w14:schemeClr w14:val="tx1"/>
            </w14:solidFill>
          </w14:textFill>
        </w:rPr>
        <w:t>残疾人福利性单位声明函</w:t>
      </w:r>
    </w:p>
    <w:p w14:paraId="5AEB8DA6">
      <w:pPr>
        <w:spacing w:line="588" w:lineRule="exact"/>
        <w:rPr>
          <w:rFonts w:ascii="宋体" w:hAnsi="宋体"/>
          <w:color w:val="000000" w:themeColor="text1"/>
          <w:spacing w:val="6"/>
          <w:sz w:val="30"/>
          <w:szCs w:val="30"/>
          <w:highlight w:val="none"/>
          <w14:textFill>
            <w14:solidFill>
              <w14:schemeClr w14:val="tx1"/>
            </w14:solidFill>
          </w14:textFill>
        </w:rPr>
      </w:pPr>
    </w:p>
    <w:p w14:paraId="49DC0466">
      <w:pPr>
        <w:spacing w:line="588" w:lineRule="exact"/>
        <w:ind w:firstLine="444" w:firstLineChars="200"/>
        <w:rPr>
          <w:rFonts w:ascii="宋体" w:hAnsi="宋体"/>
          <w:color w:val="000000" w:themeColor="text1"/>
          <w:spacing w:val="6"/>
          <w:szCs w:val="21"/>
          <w:highlight w:val="none"/>
          <w14:textFill>
            <w14:solidFill>
              <w14:schemeClr w14:val="tx1"/>
            </w14:solidFill>
          </w14:textFill>
        </w:rPr>
      </w:pPr>
      <w:r>
        <w:rPr>
          <w:rFonts w:ascii="宋体" w:hAnsi="宋体"/>
          <w:color w:val="000000" w:themeColor="text1"/>
          <w:spacing w:val="6"/>
          <w:szCs w:val="21"/>
          <w:highlight w:val="none"/>
          <w14:textFill>
            <w14:solidFill>
              <w14:schemeClr w14:val="tx1"/>
            </w14:solidFill>
          </w14:textFill>
        </w:rPr>
        <w:t>本单位郑重声明，根据《财政部民政部中国残疾人联合会关于促进残疾人就业政府采购政策的通知》（财库</w:t>
      </w:r>
      <w:r>
        <w:rPr>
          <w:rFonts w:ascii="宋体" w:hAnsi="宋体"/>
          <w:color w:val="000000" w:themeColor="text1"/>
          <w:szCs w:val="21"/>
          <w:highlight w:val="none"/>
          <w14:textFill>
            <w14:solidFill>
              <w14:schemeClr w14:val="tx1"/>
            </w14:solidFill>
          </w14:textFill>
        </w:rPr>
        <w:t>〔2017〕 141</w:t>
      </w:r>
      <w:r>
        <w:rPr>
          <w:rFonts w:ascii="宋体" w:hAnsi="宋体"/>
          <w:color w:val="000000" w:themeColor="text1"/>
          <w:spacing w:val="6"/>
          <w:szCs w:val="21"/>
          <w:highlight w:val="none"/>
          <w14:textFill>
            <w14:solidFill>
              <w14:schemeClr w14:val="tx1"/>
            </w14:solidFill>
          </w14:textFill>
        </w:rPr>
        <w:t>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529DCB98">
      <w:pPr>
        <w:spacing w:line="588" w:lineRule="exact"/>
        <w:ind w:firstLine="444" w:firstLineChars="200"/>
        <w:rPr>
          <w:rFonts w:ascii="宋体" w:hAnsi="宋体"/>
          <w:color w:val="000000" w:themeColor="text1"/>
          <w:spacing w:val="6"/>
          <w:szCs w:val="21"/>
          <w:highlight w:val="none"/>
          <w14:textFill>
            <w14:solidFill>
              <w14:schemeClr w14:val="tx1"/>
            </w14:solidFill>
          </w14:textFill>
        </w:rPr>
      </w:pPr>
      <w:r>
        <w:rPr>
          <w:rFonts w:ascii="宋体" w:hAnsi="宋体"/>
          <w:color w:val="000000" w:themeColor="text1"/>
          <w:spacing w:val="6"/>
          <w:szCs w:val="21"/>
          <w:highlight w:val="none"/>
          <w14:textFill>
            <w14:solidFill>
              <w14:schemeClr w14:val="tx1"/>
            </w14:solidFill>
          </w14:textFill>
        </w:rPr>
        <w:t>本单位对上述声明的真实性负责。如有虚假，将依法承担相应责任。</w:t>
      </w:r>
    </w:p>
    <w:p w14:paraId="3CC07393">
      <w:pPr>
        <w:spacing w:line="588" w:lineRule="exact"/>
        <w:ind w:firstLine="444" w:firstLineChars="200"/>
        <w:rPr>
          <w:rFonts w:ascii="宋体" w:hAnsi="宋体"/>
          <w:color w:val="000000" w:themeColor="text1"/>
          <w:spacing w:val="6"/>
          <w:szCs w:val="21"/>
          <w:highlight w:val="none"/>
          <w14:textFill>
            <w14:solidFill>
              <w14:schemeClr w14:val="tx1"/>
            </w14:solidFill>
          </w14:textFill>
        </w:rPr>
      </w:pPr>
    </w:p>
    <w:p w14:paraId="18053A67">
      <w:pPr>
        <w:spacing w:line="588" w:lineRule="exact"/>
        <w:ind w:firstLine="444" w:firstLineChars="200"/>
        <w:rPr>
          <w:rFonts w:ascii="宋体" w:hAnsi="宋体"/>
          <w:color w:val="000000" w:themeColor="text1"/>
          <w:spacing w:val="6"/>
          <w:szCs w:val="21"/>
          <w:highlight w:val="none"/>
          <w14:textFill>
            <w14:solidFill>
              <w14:schemeClr w14:val="tx1"/>
            </w14:solidFill>
          </w14:textFill>
        </w:rPr>
      </w:pPr>
    </w:p>
    <w:p w14:paraId="58DE152E">
      <w:pPr>
        <w:tabs>
          <w:tab w:val="left" w:pos="4860"/>
        </w:tabs>
        <w:autoSpaceDE w:val="0"/>
        <w:autoSpaceDN w:val="0"/>
        <w:spacing w:line="588" w:lineRule="exact"/>
        <w:ind w:right="1560" w:firstLine="504"/>
        <w:jc w:val="right"/>
        <w:rPr>
          <w:rFonts w:ascii="宋体" w:hAnsi="宋体"/>
          <w:color w:val="000000" w:themeColor="text1"/>
          <w:szCs w:val="21"/>
          <w:highlight w:val="none"/>
          <w:lang w:val="zh-CN"/>
          <w14:textFill>
            <w14:solidFill>
              <w14:schemeClr w14:val="tx1"/>
            </w14:solidFill>
          </w14:textFill>
        </w:rPr>
      </w:pPr>
      <w:r>
        <w:rPr>
          <w:rFonts w:ascii="宋体" w:hAnsi="宋体"/>
          <w:color w:val="000000" w:themeColor="text1"/>
          <w:szCs w:val="21"/>
          <w:highlight w:val="none"/>
          <w:lang w:val="zh-CN"/>
          <w14:textFill>
            <w14:solidFill>
              <w14:schemeClr w14:val="tx1"/>
            </w14:solidFill>
          </w14:textFill>
        </w:rPr>
        <w:t>企业名称（公章）：</w:t>
      </w:r>
    </w:p>
    <w:p w14:paraId="0E97C62F">
      <w:pPr>
        <w:tabs>
          <w:tab w:val="left" w:pos="4860"/>
        </w:tabs>
        <w:autoSpaceDE w:val="0"/>
        <w:autoSpaceDN w:val="0"/>
        <w:spacing w:line="588" w:lineRule="exact"/>
        <w:ind w:right="1560" w:firstLine="504"/>
        <w:jc w:val="right"/>
        <w:rPr>
          <w:rFonts w:ascii="宋体" w:hAnsi="宋体"/>
          <w:color w:val="000000" w:themeColor="text1"/>
          <w:szCs w:val="21"/>
          <w:highlight w:val="none"/>
          <w:lang w:val="zh-CN"/>
          <w14:textFill>
            <w14:solidFill>
              <w14:schemeClr w14:val="tx1"/>
            </w14:solidFill>
          </w14:textFill>
        </w:rPr>
      </w:pPr>
      <w:r>
        <w:rPr>
          <w:rFonts w:ascii="宋体" w:hAnsi="宋体"/>
          <w:color w:val="000000" w:themeColor="text1"/>
          <w:szCs w:val="21"/>
          <w:highlight w:val="none"/>
          <w:lang w:val="zh-CN"/>
          <w14:textFill>
            <w14:solidFill>
              <w14:schemeClr w14:val="tx1"/>
            </w14:solidFill>
          </w14:textFill>
        </w:rPr>
        <w:t xml:space="preserve">日期： </w:t>
      </w:r>
    </w:p>
    <w:p w14:paraId="417DB037">
      <w:pPr>
        <w:autoSpaceDE w:val="0"/>
        <w:autoSpaceDN w:val="0"/>
        <w:spacing w:line="360" w:lineRule="auto"/>
        <w:ind w:firstLine="5160" w:firstLineChars="2150"/>
        <w:rPr>
          <w:rFonts w:ascii="宋体" w:hAnsi="宋体"/>
          <w:color w:val="000000" w:themeColor="text1"/>
          <w:sz w:val="24"/>
          <w:szCs w:val="22"/>
          <w:highlight w:val="none"/>
          <w:lang w:val="zh-CN"/>
          <w14:textFill>
            <w14:solidFill>
              <w14:schemeClr w14:val="tx1"/>
            </w14:solidFill>
          </w14:textFill>
        </w:rPr>
      </w:pPr>
    </w:p>
    <w:p w14:paraId="39ACA0E0">
      <w:pPr>
        <w:ind w:firstLine="420" w:firstLineChars="200"/>
        <w:jc w:val="left"/>
        <w:rPr>
          <w:rFonts w:hint="eastAsia" w:ascii="宋体" w:hAnsi="宋体" w:eastAsia="宋体" w:cs="宋体"/>
          <w:color w:val="000000" w:themeColor="text1"/>
          <w:sz w:val="21"/>
          <w:szCs w:val="21"/>
          <w:highlight w:val="none"/>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t>备注：若是，</w:t>
      </w:r>
      <w:r>
        <w:rPr>
          <w:rFonts w:hint="eastAsia" w:ascii="宋体" w:hAnsi="宋体" w:eastAsia="宋体" w:cs="宋体"/>
          <w:color w:val="000000" w:themeColor="text1"/>
          <w:sz w:val="21"/>
          <w:szCs w:val="21"/>
          <w:highlight w:val="none"/>
          <w:lang w:val="zh-CN"/>
          <w14:textFill>
            <w14:solidFill>
              <w14:schemeClr w14:val="tx1"/>
            </w14:solidFill>
          </w14:textFill>
        </w:rPr>
        <w:t>应提供财库〔2017〕141号文规定的《残疾人福利性单位声明函》，并对声明的真实性负责</w:t>
      </w:r>
      <w:r>
        <w:rPr>
          <w:rFonts w:hint="eastAsia" w:ascii="宋体" w:hAnsi="宋体" w:eastAsia="宋体" w:cs="宋体"/>
          <w:color w:val="000000" w:themeColor="text1"/>
          <w:sz w:val="21"/>
          <w:szCs w:val="21"/>
          <w:highlight w:val="none"/>
          <w14:textFill>
            <w14:solidFill>
              <w14:schemeClr w14:val="tx1"/>
            </w14:solidFill>
          </w14:textFill>
        </w:rPr>
        <w:t>。</w:t>
      </w:r>
    </w:p>
    <w:p w14:paraId="4AD078A6">
      <w:pPr>
        <w:rPr>
          <w:rFonts w:hint="eastAsia"/>
          <w:color w:val="000000" w:themeColor="text1"/>
          <w:highlight w:val="none"/>
          <w:lang w:eastAsia="zh-CN"/>
          <w14:textFill>
            <w14:solidFill>
              <w14:schemeClr w14:val="tx1"/>
            </w14:solidFill>
          </w14:textFill>
        </w:rPr>
      </w:pPr>
      <w:r>
        <w:rPr>
          <w:rFonts w:hint="eastAsia" w:ascii="宋体" w:hAnsi="宋体" w:eastAsia="宋体" w:cs="宋体"/>
          <w:color w:val="000000" w:themeColor="text1"/>
          <w:sz w:val="21"/>
          <w:szCs w:val="21"/>
          <w:highlight w:val="none"/>
          <w14:textFill>
            <w14:solidFill>
              <w14:schemeClr w14:val="tx1"/>
            </w14:solidFill>
          </w14:textFill>
        </w:rPr>
        <w:br w:type="page"/>
      </w:r>
    </w:p>
    <w:p w14:paraId="554CFAEE">
      <w:pPr>
        <w:ind w:firstLine="643" w:firstLineChars="200"/>
        <w:jc w:val="center"/>
        <w:rPr>
          <w:rFonts w:ascii="宋体" w:hAnsi="宋体" w:cs="宋体"/>
          <w:b/>
          <w:bCs/>
          <w:color w:val="000000" w:themeColor="text1"/>
          <w:sz w:val="32"/>
          <w:szCs w:val="32"/>
          <w:highlight w:val="none"/>
          <w14:textFill>
            <w14:solidFill>
              <w14:schemeClr w14:val="tx1"/>
            </w14:solidFill>
          </w14:textFill>
        </w:rPr>
      </w:pPr>
      <w:r>
        <w:rPr>
          <w:rFonts w:hint="eastAsia" w:ascii="宋体" w:hAnsi="宋体" w:eastAsia="宋体" w:cs="宋体"/>
          <w:b/>
          <w:bCs/>
          <w:color w:val="000000" w:themeColor="text1"/>
          <w:sz w:val="32"/>
          <w:szCs w:val="32"/>
          <w:highlight w:val="none"/>
          <w:lang w:eastAsia="zh-CN"/>
          <w14:textFill>
            <w14:solidFill>
              <w14:schemeClr w14:val="tx1"/>
            </w14:solidFill>
          </w14:textFill>
        </w:rPr>
        <w:t>最后</w:t>
      </w:r>
      <w:r>
        <w:rPr>
          <w:rFonts w:hint="eastAsia" w:ascii="宋体" w:hAnsi="宋体" w:eastAsia="宋体" w:cs="宋体"/>
          <w:b/>
          <w:bCs/>
          <w:color w:val="000000" w:themeColor="text1"/>
          <w:sz w:val="32"/>
          <w:szCs w:val="32"/>
          <w:highlight w:val="none"/>
          <w14:textFill>
            <w14:solidFill>
              <w14:schemeClr w14:val="tx1"/>
            </w14:solidFill>
          </w14:textFill>
        </w:rPr>
        <w:t>报价</w:t>
      </w:r>
      <w:r>
        <w:rPr>
          <w:rFonts w:hint="eastAsia" w:ascii="宋体" w:hAnsi="宋体" w:cs="宋体"/>
          <w:b/>
          <w:bCs/>
          <w:color w:val="000000" w:themeColor="text1"/>
          <w:sz w:val="32"/>
          <w:szCs w:val="32"/>
          <w:highlight w:val="none"/>
          <w14:textFill>
            <w14:solidFill>
              <w14:schemeClr w14:val="tx1"/>
            </w14:solidFill>
          </w14:textFill>
        </w:rPr>
        <w:t>表</w:t>
      </w:r>
    </w:p>
    <w:p w14:paraId="1E98C15A">
      <w:pPr>
        <w:wordWrap w:val="0"/>
        <w:adjustRightInd w:val="0"/>
        <w:snapToGrid w:val="0"/>
        <w:spacing w:line="240" w:lineRule="auto"/>
        <w:jc w:val="center"/>
        <w:rPr>
          <w:rFonts w:hint="eastAsia" w:ascii="宋体" w:hAnsi="宋体" w:eastAsia="宋体" w:cs="宋体"/>
          <w:b w:val="0"/>
          <w:color w:val="000000" w:themeColor="text1"/>
          <w:sz w:val="21"/>
          <w:szCs w:val="21"/>
          <w:highlight w:val="none"/>
          <w:lang w:val="zh-CN" w:eastAsia="zh-CN"/>
          <w14:textFill>
            <w14:solidFill>
              <w14:schemeClr w14:val="tx1"/>
            </w14:solidFill>
          </w14:textFill>
        </w:rPr>
      </w:pPr>
      <w:r>
        <w:rPr>
          <w:rFonts w:hint="eastAsia" w:ascii="宋体" w:hAnsi="宋体" w:eastAsia="宋体" w:cs="宋体"/>
          <w:b w:val="0"/>
          <w:color w:val="000000" w:themeColor="text1"/>
          <w:sz w:val="21"/>
          <w:szCs w:val="21"/>
          <w:highlight w:val="none"/>
          <w:lang w:val="zh-CN" w:eastAsia="zh-CN"/>
          <w14:textFill>
            <w14:solidFill>
              <w14:schemeClr w14:val="tx1"/>
            </w14:solidFill>
          </w14:textFill>
        </w:rPr>
        <w:t>（</w:t>
      </w:r>
      <w:r>
        <w:rPr>
          <w:rFonts w:hint="eastAsia" w:ascii="宋体" w:hAnsi="宋体" w:eastAsia="宋体" w:cs="宋体"/>
          <w:b w:val="0"/>
          <w:color w:val="000000" w:themeColor="text1"/>
          <w:sz w:val="21"/>
          <w:szCs w:val="21"/>
          <w:highlight w:val="none"/>
          <w:lang w:val="en-US" w:eastAsia="zh-CN"/>
          <w14:textFill>
            <w14:solidFill>
              <w14:schemeClr w14:val="tx1"/>
            </w14:solidFill>
          </w14:textFill>
        </w:rPr>
        <w:t>注：具体格式以“政采云”系统填报为准！</w:t>
      </w:r>
      <w:r>
        <w:rPr>
          <w:rFonts w:hint="eastAsia" w:ascii="宋体" w:hAnsi="宋体" w:eastAsia="宋体" w:cs="宋体"/>
          <w:b w:val="0"/>
          <w:color w:val="000000" w:themeColor="text1"/>
          <w:sz w:val="21"/>
          <w:szCs w:val="21"/>
          <w:highlight w:val="none"/>
          <w:lang w:val="zh-CN" w:eastAsia="zh-CN"/>
          <w14:textFill>
            <w14:solidFill>
              <w14:schemeClr w14:val="tx1"/>
            </w14:solidFill>
          </w14:textFill>
        </w:rPr>
        <w:t>）</w:t>
      </w:r>
    </w:p>
    <w:p w14:paraId="4EEB8524">
      <w:pPr>
        <w:rPr>
          <w:rFonts w:ascii="宋体" w:hAnsi="宋体" w:cs="宋体"/>
          <w:color w:val="000000" w:themeColor="text1"/>
          <w:highlight w:val="none"/>
          <w14:textFill>
            <w14:solidFill>
              <w14:schemeClr w14:val="tx1"/>
            </w14:solidFill>
          </w14:textFill>
        </w:rPr>
      </w:pPr>
    </w:p>
    <w:p w14:paraId="2C725E44">
      <w:pPr>
        <w:pStyle w:val="31"/>
        <w:rPr>
          <w:color w:val="000000" w:themeColor="text1"/>
          <w:highlight w:val="none"/>
          <w14:textFill>
            <w14:solidFill>
              <w14:schemeClr w14:val="tx1"/>
            </w14:solidFill>
          </w14:textFill>
        </w:rPr>
      </w:pPr>
    </w:p>
    <w:p w14:paraId="7B11769A">
      <w:pPr>
        <w:pStyle w:val="12"/>
        <w:rPr>
          <w:color w:val="000000" w:themeColor="text1"/>
          <w:highlight w:val="none"/>
          <w14:textFill>
            <w14:solidFill>
              <w14:schemeClr w14:val="tx1"/>
            </w14:solidFill>
          </w14:textFill>
        </w:rPr>
      </w:pPr>
    </w:p>
    <w:p w14:paraId="7FF6E08B">
      <w:pPr>
        <w:rPr>
          <w:color w:val="000000" w:themeColor="text1"/>
          <w:highlight w:val="none"/>
          <w14:textFill>
            <w14:solidFill>
              <w14:schemeClr w14:val="tx1"/>
            </w14:solidFill>
          </w14:textFill>
        </w:rPr>
      </w:pPr>
    </w:p>
    <w:p w14:paraId="6070E26C">
      <w:pPr>
        <w:pStyle w:val="31"/>
        <w:rPr>
          <w:color w:val="000000" w:themeColor="text1"/>
          <w:highlight w:val="none"/>
          <w14:textFill>
            <w14:solidFill>
              <w14:schemeClr w14:val="tx1"/>
            </w14:solidFill>
          </w14:textFill>
        </w:rPr>
      </w:pPr>
    </w:p>
    <w:p w14:paraId="7BA6ECBE">
      <w:pPr>
        <w:rPr>
          <w:color w:val="000000" w:themeColor="text1"/>
          <w:highlight w:val="none"/>
          <w14:textFill>
            <w14:solidFill>
              <w14:schemeClr w14:val="tx1"/>
            </w14:solidFill>
          </w14:textFill>
        </w:rPr>
      </w:pPr>
    </w:p>
    <w:p w14:paraId="5AA4727B">
      <w:pPr>
        <w:pStyle w:val="31"/>
        <w:rPr>
          <w:color w:val="000000" w:themeColor="text1"/>
          <w:highlight w:val="none"/>
          <w14:textFill>
            <w14:solidFill>
              <w14:schemeClr w14:val="tx1"/>
            </w14:solidFill>
          </w14:textFill>
        </w:rPr>
      </w:pPr>
    </w:p>
    <w:p w14:paraId="2AFF6750">
      <w:pPr>
        <w:pStyle w:val="12"/>
        <w:rPr>
          <w:color w:val="000000" w:themeColor="text1"/>
          <w:highlight w:val="none"/>
          <w14:textFill>
            <w14:solidFill>
              <w14:schemeClr w14:val="tx1"/>
            </w14:solidFill>
          </w14:textFill>
        </w:rPr>
      </w:pPr>
    </w:p>
    <w:p w14:paraId="0C9BC3CF">
      <w:pPr>
        <w:rPr>
          <w:color w:val="000000" w:themeColor="text1"/>
          <w:highlight w:val="none"/>
          <w14:textFill>
            <w14:solidFill>
              <w14:schemeClr w14:val="tx1"/>
            </w14:solidFill>
          </w14:textFill>
        </w:rPr>
      </w:pPr>
    </w:p>
    <w:sectPr>
      <w:pgSz w:w="11906" w:h="16838"/>
      <w:pgMar w:top="1440" w:right="1080" w:bottom="1134" w:left="1134"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PMingLiU">
    <w:panose1 w:val="02020500000000000000"/>
    <w:charset w:val="88"/>
    <w:family w:val="roman"/>
    <w:pitch w:val="default"/>
    <w:sig w:usb0="A00002FF" w:usb1="28CFFCFA" w:usb2="00000016" w:usb3="00000000" w:csb0="00100001" w:csb1="00000000"/>
  </w:font>
  <w:font w:name="宋体-18030">
    <w:altName w:val="宋体"/>
    <w:panose1 w:val="00000000000000000000"/>
    <w:charset w:val="86"/>
    <w:family w:val="swiss"/>
    <w:pitch w:val="default"/>
    <w:sig w:usb0="00000000" w:usb1="00000000" w:usb2="000A005E"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BD44C9">
    <w:pPr>
      <w:pStyle w:val="14"/>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826E46">
                          <w:pPr>
                            <w:pStyle w:val="14"/>
                          </w:pPr>
                          <w:r>
                            <w:fldChar w:fldCharType="begin"/>
                          </w:r>
                          <w:r>
                            <w:instrText xml:space="preserve"> PAGE  \* MERGEFORMAT </w:instrText>
                          </w:r>
                          <w:r>
                            <w:fldChar w:fldCharType="separate"/>
                          </w:r>
                          <w:r>
                            <w:t>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E826E46">
                    <w:pPr>
                      <w:pStyle w:val="14"/>
                    </w:pPr>
                    <w:r>
                      <w:fldChar w:fldCharType="begin"/>
                    </w:r>
                    <w:r>
                      <w:instrText xml:space="preserve"> PAGE  \* MERGEFORMAT </w:instrText>
                    </w:r>
                    <w:r>
                      <w:fldChar w:fldCharType="separate"/>
                    </w:r>
                    <w:r>
                      <w:t>0</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E25E1B">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45D587">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445D587">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FA5FFD">
    <w:pPr>
      <w:pStyle w:val="1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C680824">
                          <w:pPr>
                            <w:pStyle w:val="14"/>
                          </w:pPr>
                          <w:r>
                            <w:fldChar w:fldCharType="begin"/>
                          </w:r>
                          <w:r>
                            <w:instrText xml:space="preserve"> PAGE  \* MERGEFORMAT </w:instrText>
                          </w:r>
                          <w:r>
                            <w:fldChar w:fldCharType="separate"/>
                          </w:r>
                          <w:r>
                            <w:t>69</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1C680824">
                    <w:pPr>
                      <w:pStyle w:val="14"/>
                    </w:pPr>
                    <w:r>
                      <w:fldChar w:fldCharType="begin"/>
                    </w:r>
                    <w:r>
                      <w:instrText xml:space="preserve"> PAGE  \* MERGEFORMAT </w:instrText>
                    </w:r>
                    <w:r>
                      <w:fldChar w:fldCharType="separate"/>
                    </w:r>
                    <w:r>
                      <w:t>69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364F2A"/>
    <w:multiLevelType w:val="multilevel"/>
    <w:tmpl w:val="00364F2A"/>
    <w:lvl w:ilvl="0" w:tentative="0">
      <w:start w:val="1"/>
      <w:numFmt w:val="decimal"/>
      <w:lvlText w:val="%1)"/>
      <w:lvlJc w:val="left"/>
      <w:pPr>
        <w:tabs>
          <w:tab w:val="left" w:pos="851"/>
        </w:tabs>
        <w:ind w:left="851" w:hanging="454"/>
      </w:pPr>
      <w:rPr>
        <w:rFonts w:hint="eastAsia"/>
      </w:rPr>
    </w:lvl>
    <w:lvl w:ilvl="1" w:tentative="0">
      <w:start w:val="9"/>
      <w:numFmt w:val="decimal"/>
      <w:lvlText w:val="%2）"/>
      <w:lvlJc w:val="left"/>
      <w:pPr>
        <w:tabs>
          <w:tab w:val="left" w:pos="885"/>
        </w:tabs>
        <w:ind w:left="885" w:hanging="360"/>
      </w:pPr>
      <w:rPr>
        <w:rFonts w:hint="default" w:ascii="宋体" w:hAnsi="宋体" w:eastAsia="宋体"/>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
    <w:nsid w:val="0B7E99BA"/>
    <w:multiLevelType w:val="singleLevel"/>
    <w:tmpl w:val="0B7E99BA"/>
    <w:lvl w:ilvl="0" w:tentative="0">
      <w:start w:val="1"/>
      <w:numFmt w:val="chineseCounting"/>
      <w:suff w:val="space"/>
      <w:lvlText w:val="第%1部分"/>
      <w:lvlJc w:val="left"/>
      <w:rPr>
        <w:rFonts w:hint="eastAsia"/>
      </w:rPr>
    </w:lvl>
  </w:abstractNum>
  <w:abstractNum w:abstractNumId="2">
    <w:nsid w:val="39C0D699"/>
    <w:multiLevelType w:val="singleLevel"/>
    <w:tmpl w:val="39C0D699"/>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c5NDUyZjg4ODkyZjRjMTE3NjQyZWM3Mzc1MTc4ZDYifQ=="/>
  </w:docVars>
  <w:rsids>
    <w:rsidRoot w:val="47D74ABE"/>
    <w:rsid w:val="00076791"/>
    <w:rsid w:val="004B3DAE"/>
    <w:rsid w:val="004C0647"/>
    <w:rsid w:val="00704336"/>
    <w:rsid w:val="009A7605"/>
    <w:rsid w:val="00DF14BB"/>
    <w:rsid w:val="011E3D92"/>
    <w:rsid w:val="01722F29"/>
    <w:rsid w:val="01A050EF"/>
    <w:rsid w:val="02704AC1"/>
    <w:rsid w:val="0291499D"/>
    <w:rsid w:val="02E4100B"/>
    <w:rsid w:val="03157416"/>
    <w:rsid w:val="031F3DF1"/>
    <w:rsid w:val="03503E80"/>
    <w:rsid w:val="038500F8"/>
    <w:rsid w:val="03B7227C"/>
    <w:rsid w:val="03BA6FD4"/>
    <w:rsid w:val="03C5653F"/>
    <w:rsid w:val="03E02A63"/>
    <w:rsid w:val="04530DEF"/>
    <w:rsid w:val="04644347"/>
    <w:rsid w:val="04854128"/>
    <w:rsid w:val="048760F2"/>
    <w:rsid w:val="048C54B6"/>
    <w:rsid w:val="04A47A5C"/>
    <w:rsid w:val="04BF588C"/>
    <w:rsid w:val="04C51E6F"/>
    <w:rsid w:val="04DC4690"/>
    <w:rsid w:val="05056200"/>
    <w:rsid w:val="05610D51"/>
    <w:rsid w:val="05837903"/>
    <w:rsid w:val="05EF21A1"/>
    <w:rsid w:val="061A7F34"/>
    <w:rsid w:val="063F7B4D"/>
    <w:rsid w:val="067526A6"/>
    <w:rsid w:val="068E5BF3"/>
    <w:rsid w:val="06A32A1C"/>
    <w:rsid w:val="06B35987"/>
    <w:rsid w:val="06CB3E2B"/>
    <w:rsid w:val="074848A9"/>
    <w:rsid w:val="075F6EB2"/>
    <w:rsid w:val="077A5458"/>
    <w:rsid w:val="07972AF0"/>
    <w:rsid w:val="07F13FAE"/>
    <w:rsid w:val="07F67816"/>
    <w:rsid w:val="07FE25A7"/>
    <w:rsid w:val="080A5070"/>
    <w:rsid w:val="081163FE"/>
    <w:rsid w:val="0846788A"/>
    <w:rsid w:val="08B32B0C"/>
    <w:rsid w:val="08F64EA8"/>
    <w:rsid w:val="092157D2"/>
    <w:rsid w:val="0A3F1FD8"/>
    <w:rsid w:val="0A546C2C"/>
    <w:rsid w:val="0A64315D"/>
    <w:rsid w:val="0A7B504D"/>
    <w:rsid w:val="0AB85257"/>
    <w:rsid w:val="0AE778EA"/>
    <w:rsid w:val="0B52484D"/>
    <w:rsid w:val="0B5A00BC"/>
    <w:rsid w:val="0B6158EF"/>
    <w:rsid w:val="0B7366D4"/>
    <w:rsid w:val="0C2272F9"/>
    <w:rsid w:val="0C4C3AE9"/>
    <w:rsid w:val="0C943AA2"/>
    <w:rsid w:val="0CB321CB"/>
    <w:rsid w:val="0CC56FFE"/>
    <w:rsid w:val="0D002EE5"/>
    <w:rsid w:val="0D2512F3"/>
    <w:rsid w:val="0D397A5A"/>
    <w:rsid w:val="0D4C0445"/>
    <w:rsid w:val="0D8C4BF5"/>
    <w:rsid w:val="0DC93527"/>
    <w:rsid w:val="0DF30354"/>
    <w:rsid w:val="0E06452B"/>
    <w:rsid w:val="0E811D9B"/>
    <w:rsid w:val="0EB12A18"/>
    <w:rsid w:val="0F4E652C"/>
    <w:rsid w:val="0F582B65"/>
    <w:rsid w:val="0F62014D"/>
    <w:rsid w:val="0F657030"/>
    <w:rsid w:val="10484987"/>
    <w:rsid w:val="107E363C"/>
    <w:rsid w:val="116C68CA"/>
    <w:rsid w:val="11B524F0"/>
    <w:rsid w:val="120174E4"/>
    <w:rsid w:val="12096398"/>
    <w:rsid w:val="125049B3"/>
    <w:rsid w:val="12D44BF8"/>
    <w:rsid w:val="133858EE"/>
    <w:rsid w:val="13456515"/>
    <w:rsid w:val="149D59A3"/>
    <w:rsid w:val="14DF1632"/>
    <w:rsid w:val="151E03AD"/>
    <w:rsid w:val="153E27FD"/>
    <w:rsid w:val="1548486C"/>
    <w:rsid w:val="154A11A2"/>
    <w:rsid w:val="15910B7E"/>
    <w:rsid w:val="15CE5C80"/>
    <w:rsid w:val="15D224DD"/>
    <w:rsid w:val="15F12097"/>
    <w:rsid w:val="16036F85"/>
    <w:rsid w:val="16610551"/>
    <w:rsid w:val="16640041"/>
    <w:rsid w:val="167A721E"/>
    <w:rsid w:val="16842491"/>
    <w:rsid w:val="16BC60CF"/>
    <w:rsid w:val="16BF171B"/>
    <w:rsid w:val="1713754E"/>
    <w:rsid w:val="176F37DF"/>
    <w:rsid w:val="17B22107"/>
    <w:rsid w:val="17F3167D"/>
    <w:rsid w:val="17FF44C5"/>
    <w:rsid w:val="181A469E"/>
    <w:rsid w:val="183E504B"/>
    <w:rsid w:val="1869193F"/>
    <w:rsid w:val="18D15FE1"/>
    <w:rsid w:val="18DC65B5"/>
    <w:rsid w:val="193C40A2"/>
    <w:rsid w:val="1948749E"/>
    <w:rsid w:val="19494DC0"/>
    <w:rsid w:val="196D545F"/>
    <w:rsid w:val="19991904"/>
    <w:rsid w:val="1A941474"/>
    <w:rsid w:val="1B0250FC"/>
    <w:rsid w:val="1B216501"/>
    <w:rsid w:val="1B3E70B3"/>
    <w:rsid w:val="1B6F7ED2"/>
    <w:rsid w:val="1BC670A8"/>
    <w:rsid w:val="1C6051D5"/>
    <w:rsid w:val="1C8431EB"/>
    <w:rsid w:val="1C896A53"/>
    <w:rsid w:val="1CAC629E"/>
    <w:rsid w:val="1DCF0496"/>
    <w:rsid w:val="1E087E4C"/>
    <w:rsid w:val="1E2A64FC"/>
    <w:rsid w:val="1EB31B66"/>
    <w:rsid w:val="1EC176A7"/>
    <w:rsid w:val="1EEE2B9E"/>
    <w:rsid w:val="1EF83A1C"/>
    <w:rsid w:val="1F0E4FEE"/>
    <w:rsid w:val="1F523D0E"/>
    <w:rsid w:val="1F7237CF"/>
    <w:rsid w:val="1F85443C"/>
    <w:rsid w:val="1FBE07C2"/>
    <w:rsid w:val="205E3D53"/>
    <w:rsid w:val="208E288A"/>
    <w:rsid w:val="20DB50F9"/>
    <w:rsid w:val="212921CB"/>
    <w:rsid w:val="21845A3B"/>
    <w:rsid w:val="21912FA1"/>
    <w:rsid w:val="220152DE"/>
    <w:rsid w:val="221029F2"/>
    <w:rsid w:val="224376A4"/>
    <w:rsid w:val="224445D9"/>
    <w:rsid w:val="22701BFB"/>
    <w:rsid w:val="228928AA"/>
    <w:rsid w:val="22C94231"/>
    <w:rsid w:val="231B417D"/>
    <w:rsid w:val="235A7FBB"/>
    <w:rsid w:val="23A423C5"/>
    <w:rsid w:val="23A94469"/>
    <w:rsid w:val="23D26E9C"/>
    <w:rsid w:val="240149F1"/>
    <w:rsid w:val="24084702"/>
    <w:rsid w:val="241B7F94"/>
    <w:rsid w:val="249266C1"/>
    <w:rsid w:val="24C77BCA"/>
    <w:rsid w:val="24CE594B"/>
    <w:rsid w:val="24D467CB"/>
    <w:rsid w:val="24E01BA9"/>
    <w:rsid w:val="25131A5C"/>
    <w:rsid w:val="25706A02"/>
    <w:rsid w:val="25783605"/>
    <w:rsid w:val="258C1362"/>
    <w:rsid w:val="25AA6177"/>
    <w:rsid w:val="25B54415"/>
    <w:rsid w:val="260352F7"/>
    <w:rsid w:val="26A77398"/>
    <w:rsid w:val="26B271BE"/>
    <w:rsid w:val="26F251F5"/>
    <w:rsid w:val="2767173F"/>
    <w:rsid w:val="277A5916"/>
    <w:rsid w:val="27871DE1"/>
    <w:rsid w:val="27DA63B5"/>
    <w:rsid w:val="27E92A9C"/>
    <w:rsid w:val="282633A8"/>
    <w:rsid w:val="28AF339E"/>
    <w:rsid w:val="28B22E8E"/>
    <w:rsid w:val="28C66939"/>
    <w:rsid w:val="29163888"/>
    <w:rsid w:val="29AA2E62"/>
    <w:rsid w:val="29EC1BE0"/>
    <w:rsid w:val="2A0C65CE"/>
    <w:rsid w:val="2A2C6C70"/>
    <w:rsid w:val="2A3049B2"/>
    <w:rsid w:val="2A473AAA"/>
    <w:rsid w:val="2A573CED"/>
    <w:rsid w:val="2A6C46FA"/>
    <w:rsid w:val="2A770382"/>
    <w:rsid w:val="2AC25F43"/>
    <w:rsid w:val="2B2B7345"/>
    <w:rsid w:val="2B6A5CA2"/>
    <w:rsid w:val="2B6D3515"/>
    <w:rsid w:val="2B980A61"/>
    <w:rsid w:val="2C1D0F66"/>
    <w:rsid w:val="2C231E8F"/>
    <w:rsid w:val="2CB86B4A"/>
    <w:rsid w:val="2CCA22FD"/>
    <w:rsid w:val="2D0D4B37"/>
    <w:rsid w:val="2D2307FE"/>
    <w:rsid w:val="2D9B3963"/>
    <w:rsid w:val="2DB120EA"/>
    <w:rsid w:val="2DB72CF5"/>
    <w:rsid w:val="2DF14458"/>
    <w:rsid w:val="2E013307"/>
    <w:rsid w:val="2E657332"/>
    <w:rsid w:val="2E8E1CA7"/>
    <w:rsid w:val="2EFA10EB"/>
    <w:rsid w:val="2F6A6370"/>
    <w:rsid w:val="2F7013AD"/>
    <w:rsid w:val="2F745341"/>
    <w:rsid w:val="2F8C268B"/>
    <w:rsid w:val="303E1027"/>
    <w:rsid w:val="3073370F"/>
    <w:rsid w:val="30A13865"/>
    <w:rsid w:val="312E1520"/>
    <w:rsid w:val="31B4414C"/>
    <w:rsid w:val="31D64091"/>
    <w:rsid w:val="31DE7C70"/>
    <w:rsid w:val="32277952"/>
    <w:rsid w:val="32B34946"/>
    <w:rsid w:val="32BD0DAD"/>
    <w:rsid w:val="3379006D"/>
    <w:rsid w:val="337B4EF0"/>
    <w:rsid w:val="337F4F28"/>
    <w:rsid w:val="339A4C4A"/>
    <w:rsid w:val="340A6274"/>
    <w:rsid w:val="34384B8F"/>
    <w:rsid w:val="3473581A"/>
    <w:rsid w:val="348C23FE"/>
    <w:rsid w:val="34B61BBB"/>
    <w:rsid w:val="34D2328A"/>
    <w:rsid w:val="34EF1670"/>
    <w:rsid w:val="35397235"/>
    <w:rsid w:val="35896E09"/>
    <w:rsid w:val="360A3AE4"/>
    <w:rsid w:val="36D8144C"/>
    <w:rsid w:val="37702892"/>
    <w:rsid w:val="379C745B"/>
    <w:rsid w:val="37B5307D"/>
    <w:rsid w:val="37BE1588"/>
    <w:rsid w:val="37BF644F"/>
    <w:rsid w:val="37EF1A09"/>
    <w:rsid w:val="380E2899"/>
    <w:rsid w:val="387B14EE"/>
    <w:rsid w:val="38AC78FA"/>
    <w:rsid w:val="38AE2389"/>
    <w:rsid w:val="39337D83"/>
    <w:rsid w:val="39A86313"/>
    <w:rsid w:val="39E3734B"/>
    <w:rsid w:val="3A246994"/>
    <w:rsid w:val="3AC32CD9"/>
    <w:rsid w:val="3AC85FA5"/>
    <w:rsid w:val="3B215A78"/>
    <w:rsid w:val="3B53405D"/>
    <w:rsid w:val="3BAB07ED"/>
    <w:rsid w:val="3C017C3C"/>
    <w:rsid w:val="3C221C81"/>
    <w:rsid w:val="3C3976F6"/>
    <w:rsid w:val="3C3A6C78"/>
    <w:rsid w:val="3C5143DA"/>
    <w:rsid w:val="3C667DC0"/>
    <w:rsid w:val="3CD72A6B"/>
    <w:rsid w:val="3D053A7C"/>
    <w:rsid w:val="3D2B707F"/>
    <w:rsid w:val="3DA75332"/>
    <w:rsid w:val="3DD0408A"/>
    <w:rsid w:val="3DD22E3D"/>
    <w:rsid w:val="3DDF42CD"/>
    <w:rsid w:val="3F0F473E"/>
    <w:rsid w:val="3F520ACF"/>
    <w:rsid w:val="3F6F1933"/>
    <w:rsid w:val="3F9115F7"/>
    <w:rsid w:val="3F987B1A"/>
    <w:rsid w:val="40520D87"/>
    <w:rsid w:val="40534AFF"/>
    <w:rsid w:val="408E7AA1"/>
    <w:rsid w:val="40A23332"/>
    <w:rsid w:val="41083B3B"/>
    <w:rsid w:val="41221A43"/>
    <w:rsid w:val="41263FC1"/>
    <w:rsid w:val="413E7324"/>
    <w:rsid w:val="414B5603"/>
    <w:rsid w:val="41791439"/>
    <w:rsid w:val="41940F7F"/>
    <w:rsid w:val="41AE0BFC"/>
    <w:rsid w:val="420C1409"/>
    <w:rsid w:val="42881C6A"/>
    <w:rsid w:val="437C611B"/>
    <w:rsid w:val="438C0A54"/>
    <w:rsid w:val="43BB30E7"/>
    <w:rsid w:val="43D441A9"/>
    <w:rsid w:val="43EF03A8"/>
    <w:rsid w:val="44010A19"/>
    <w:rsid w:val="441629AA"/>
    <w:rsid w:val="44F56185"/>
    <w:rsid w:val="458012DF"/>
    <w:rsid w:val="45806396"/>
    <w:rsid w:val="45CC7BC6"/>
    <w:rsid w:val="4682613E"/>
    <w:rsid w:val="469A3498"/>
    <w:rsid w:val="46C91677"/>
    <w:rsid w:val="47484C91"/>
    <w:rsid w:val="47727F60"/>
    <w:rsid w:val="477F5409"/>
    <w:rsid w:val="47D74ABE"/>
    <w:rsid w:val="47EE3067"/>
    <w:rsid w:val="481D7ECC"/>
    <w:rsid w:val="48671147"/>
    <w:rsid w:val="4871215B"/>
    <w:rsid w:val="49137521"/>
    <w:rsid w:val="49666AFD"/>
    <w:rsid w:val="49E372EF"/>
    <w:rsid w:val="49FC7FB5"/>
    <w:rsid w:val="4A201EF6"/>
    <w:rsid w:val="4A2D17DA"/>
    <w:rsid w:val="4A607445"/>
    <w:rsid w:val="4A873352"/>
    <w:rsid w:val="4A9B42A2"/>
    <w:rsid w:val="4AE2155D"/>
    <w:rsid w:val="4B4231EE"/>
    <w:rsid w:val="4B560B04"/>
    <w:rsid w:val="4B630670"/>
    <w:rsid w:val="4B840262"/>
    <w:rsid w:val="4BB950FE"/>
    <w:rsid w:val="4BF45560"/>
    <w:rsid w:val="4C027573"/>
    <w:rsid w:val="4C2630C7"/>
    <w:rsid w:val="4CB16E35"/>
    <w:rsid w:val="4CB22BAD"/>
    <w:rsid w:val="4D4E0B28"/>
    <w:rsid w:val="4D8B037C"/>
    <w:rsid w:val="4DA97BED"/>
    <w:rsid w:val="4DBF1A26"/>
    <w:rsid w:val="4E31544E"/>
    <w:rsid w:val="4E474BBD"/>
    <w:rsid w:val="4F041DE6"/>
    <w:rsid w:val="4F664947"/>
    <w:rsid w:val="4F9F566B"/>
    <w:rsid w:val="4FB1539E"/>
    <w:rsid w:val="4FBF3D7B"/>
    <w:rsid w:val="4FF05EC6"/>
    <w:rsid w:val="504D0FCF"/>
    <w:rsid w:val="50830AE8"/>
    <w:rsid w:val="50B20EA6"/>
    <w:rsid w:val="514364CA"/>
    <w:rsid w:val="51B227FA"/>
    <w:rsid w:val="51E7040A"/>
    <w:rsid w:val="51FD7691"/>
    <w:rsid w:val="52094756"/>
    <w:rsid w:val="524B7D2C"/>
    <w:rsid w:val="5277467D"/>
    <w:rsid w:val="52B4142D"/>
    <w:rsid w:val="52C901FD"/>
    <w:rsid w:val="52F037A1"/>
    <w:rsid w:val="53193986"/>
    <w:rsid w:val="532B01E8"/>
    <w:rsid w:val="535B5D4C"/>
    <w:rsid w:val="53986FA1"/>
    <w:rsid w:val="53B813F1"/>
    <w:rsid w:val="53CF512F"/>
    <w:rsid w:val="53D03E65"/>
    <w:rsid w:val="546C0382"/>
    <w:rsid w:val="54770964"/>
    <w:rsid w:val="54A07538"/>
    <w:rsid w:val="54B35714"/>
    <w:rsid w:val="54C70AA6"/>
    <w:rsid w:val="551C4A61"/>
    <w:rsid w:val="55255BBE"/>
    <w:rsid w:val="55795EEE"/>
    <w:rsid w:val="55C027DF"/>
    <w:rsid w:val="564A067D"/>
    <w:rsid w:val="56BA0FDC"/>
    <w:rsid w:val="56DC0F52"/>
    <w:rsid w:val="572F5526"/>
    <w:rsid w:val="575765D4"/>
    <w:rsid w:val="58417C07"/>
    <w:rsid w:val="58875921"/>
    <w:rsid w:val="58A27F7A"/>
    <w:rsid w:val="58C4099D"/>
    <w:rsid w:val="58C6010C"/>
    <w:rsid w:val="58D56279"/>
    <w:rsid w:val="5963595B"/>
    <w:rsid w:val="5A2B6183"/>
    <w:rsid w:val="5A4237C2"/>
    <w:rsid w:val="5A4A2677"/>
    <w:rsid w:val="5B054677"/>
    <w:rsid w:val="5B7A19DD"/>
    <w:rsid w:val="5C4B1054"/>
    <w:rsid w:val="5C7F52AA"/>
    <w:rsid w:val="5C9D1184"/>
    <w:rsid w:val="5CF5621F"/>
    <w:rsid w:val="5CF95962"/>
    <w:rsid w:val="5D26535D"/>
    <w:rsid w:val="5D681792"/>
    <w:rsid w:val="5DC34C1A"/>
    <w:rsid w:val="5E5227B4"/>
    <w:rsid w:val="5E6A3173"/>
    <w:rsid w:val="5E770480"/>
    <w:rsid w:val="5E7E05A8"/>
    <w:rsid w:val="5E8048B9"/>
    <w:rsid w:val="5E9B5B97"/>
    <w:rsid w:val="5EB6652D"/>
    <w:rsid w:val="5EE65064"/>
    <w:rsid w:val="5EED4EE2"/>
    <w:rsid w:val="5F0C25F1"/>
    <w:rsid w:val="5F3B6A32"/>
    <w:rsid w:val="5F3F2144"/>
    <w:rsid w:val="60177B46"/>
    <w:rsid w:val="601F537F"/>
    <w:rsid w:val="60BF5B6D"/>
    <w:rsid w:val="60D21907"/>
    <w:rsid w:val="60DC2D36"/>
    <w:rsid w:val="61347CD3"/>
    <w:rsid w:val="614B38A4"/>
    <w:rsid w:val="61691F7C"/>
    <w:rsid w:val="617E0AF4"/>
    <w:rsid w:val="618E553F"/>
    <w:rsid w:val="61BD7BD2"/>
    <w:rsid w:val="62481B92"/>
    <w:rsid w:val="6286051A"/>
    <w:rsid w:val="62A0377C"/>
    <w:rsid w:val="62AA0157"/>
    <w:rsid w:val="62D3203E"/>
    <w:rsid w:val="638210D3"/>
    <w:rsid w:val="63953B81"/>
    <w:rsid w:val="64FD3107"/>
    <w:rsid w:val="65102E3B"/>
    <w:rsid w:val="656C3DE9"/>
    <w:rsid w:val="657A4758"/>
    <w:rsid w:val="65A6554D"/>
    <w:rsid w:val="65F74D73"/>
    <w:rsid w:val="673A4C42"/>
    <w:rsid w:val="676C6322"/>
    <w:rsid w:val="67866CF5"/>
    <w:rsid w:val="6817628E"/>
    <w:rsid w:val="682D5CFD"/>
    <w:rsid w:val="685C7E37"/>
    <w:rsid w:val="688A2F04"/>
    <w:rsid w:val="68C63810"/>
    <w:rsid w:val="69280027"/>
    <w:rsid w:val="6934747A"/>
    <w:rsid w:val="696F3323"/>
    <w:rsid w:val="698536CB"/>
    <w:rsid w:val="69C83074"/>
    <w:rsid w:val="6A026371"/>
    <w:rsid w:val="6A6B28C1"/>
    <w:rsid w:val="6AA67D9D"/>
    <w:rsid w:val="6AD74A57"/>
    <w:rsid w:val="6B4B024C"/>
    <w:rsid w:val="6C711CE5"/>
    <w:rsid w:val="6CF81AE3"/>
    <w:rsid w:val="6D1B3C85"/>
    <w:rsid w:val="6D1C57AD"/>
    <w:rsid w:val="6D313463"/>
    <w:rsid w:val="6D322934"/>
    <w:rsid w:val="6D3451EC"/>
    <w:rsid w:val="6DAD31F1"/>
    <w:rsid w:val="6DFB0F13"/>
    <w:rsid w:val="6EB05D06"/>
    <w:rsid w:val="6EF530A1"/>
    <w:rsid w:val="6F626602"/>
    <w:rsid w:val="6F765F90"/>
    <w:rsid w:val="6FCC3A1C"/>
    <w:rsid w:val="701A625D"/>
    <w:rsid w:val="701F03D6"/>
    <w:rsid w:val="707A0C11"/>
    <w:rsid w:val="70ED4030"/>
    <w:rsid w:val="7113156F"/>
    <w:rsid w:val="71313AC1"/>
    <w:rsid w:val="713A22EC"/>
    <w:rsid w:val="71587675"/>
    <w:rsid w:val="71821535"/>
    <w:rsid w:val="71A36DE5"/>
    <w:rsid w:val="71B96608"/>
    <w:rsid w:val="723932A5"/>
    <w:rsid w:val="727F59CD"/>
    <w:rsid w:val="72ED7516"/>
    <w:rsid w:val="730A485F"/>
    <w:rsid w:val="7320390F"/>
    <w:rsid w:val="73736833"/>
    <w:rsid w:val="73BF7535"/>
    <w:rsid w:val="73EA0CFB"/>
    <w:rsid w:val="73F27BAF"/>
    <w:rsid w:val="74124B50"/>
    <w:rsid w:val="74212243"/>
    <w:rsid w:val="74337CCA"/>
    <w:rsid w:val="74404DBF"/>
    <w:rsid w:val="7463677D"/>
    <w:rsid w:val="74C723A3"/>
    <w:rsid w:val="74F541B1"/>
    <w:rsid w:val="751F6782"/>
    <w:rsid w:val="7558580D"/>
    <w:rsid w:val="75662603"/>
    <w:rsid w:val="756B19C7"/>
    <w:rsid w:val="75862CA5"/>
    <w:rsid w:val="759058D2"/>
    <w:rsid w:val="75976C60"/>
    <w:rsid w:val="75E659CC"/>
    <w:rsid w:val="761F6284"/>
    <w:rsid w:val="766466E7"/>
    <w:rsid w:val="76A5715B"/>
    <w:rsid w:val="76B63116"/>
    <w:rsid w:val="772C162A"/>
    <w:rsid w:val="77381D7D"/>
    <w:rsid w:val="776E579F"/>
    <w:rsid w:val="781B5927"/>
    <w:rsid w:val="7826607A"/>
    <w:rsid w:val="786B1CDE"/>
    <w:rsid w:val="78896E24"/>
    <w:rsid w:val="78C733B9"/>
    <w:rsid w:val="78E24696"/>
    <w:rsid w:val="78F906C0"/>
    <w:rsid w:val="791D56CF"/>
    <w:rsid w:val="79741AD3"/>
    <w:rsid w:val="797F3C93"/>
    <w:rsid w:val="79AA0D57"/>
    <w:rsid w:val="79FE5611"/>
    <w:rsid w:val="7A31097F"/>
    <w:rsid w:val="7A4F7B0A"/>
    <w:rsid w:val="7A9674E6"/>
    <w:rsid w:val="7AD037C6"/>
    <w:rsid w:val="7AF72E69"/>
    <w:rsid w:val="7B5D1DB2"/>
    <w:rsid w:val="7B8620AF"/>
    <w:rsid w:val="7B937ECA"/>
    <w:rsid w:val="7BAD10F5"/>
    <w:rsid w:val="7C296138"/>
    <w:rsid w:val="7C550AD0"/>
    <w:rsid w:val="7C95557C"/>
    <w:rsid w:val="7CB71996"/>
    <w:rsid w:val="7CC876B0"/>
    <w:rsid w:val="7D016ED4"/>
    <w:rsid w:val="7D35425B"/>
    <w:rsid w:val="7D5C301D"/>
    <w:rsid w:val="7D692C90"/>
    <w:rsid w:val="7DB55ED6"/>
    <w:rsid w:val="7E215319"/>
    <w:rsid w:val="7E3C60AD"/>
    <w:rsid w:val="7EB75C7D"/>
    <w:rsid w:val="7EC83452"/>
    <w:rsid w:val="7EFE1AFE"/>
    <w:rsid w:val="7F0210D6"/>
    <w:rsid w:val="7FC544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5"/>
    <w:qFormat/>
    <w:uiPriority w:val="0"/>
    <w:pPr>
      <w:keepNext/>
      <w:keepLines/>
      <w:spacing w:before="340" w:after="330" w:line="240" w:lineRule="auto"/>
      <w:jc w:val="center"/>
      <w:outlineLvl w:val="0"/>
    </w:pPr>
    <w:rPr>
      <w:rFonts w:ascii="Times New Roman" w:hAnsi="Times New Roman" w:eastAsia="宋体" w:cs="Times New Roman"/>
      <w:b/>
      <w:bCs/>
      <w:snapToGrid w:val="0"/>
      <w:color w:val="000000"/>
      <w:kern w:val="44"/>
      <w:sz w:val="32"/>
      <w:szCs w:val="44"/>
    </w:rPr>
  </w:style>
  <w:style w:type="paragraph" w:styleId="5">
    <w:name w:val="heading 2"/>
    <w:basedOn w:val="1"/>
    <w:next w:val="1"/>
    <w:semiHidden/>
    <w:unhideWhenUsed/>
    <w:qFormat/>
    <w:uiPriority w:val="0"/>
    <w:pPr>
      <w:spacing w:before="215"/>
      <w:ind w:left="77"/>
      <w:jc w:val="center"/>
      <w:outlineLvl w:val="1"/>
    </w:pPr>
    <w:rPr>
      <w:rFonts w:ascii="宋体" w:hAnsi="宋体" w:eastAsia="宋体" w:cs="宋体"/>
      <w:b/>
      <w:sz w:val="32"/>
      <w:szCs w:val="36"/>
      <w:u w:val="none" w:color="000000"/>
      <w:lang w:val="zh-CN" w:bidi="zh-CN"/>
    </w:rPr>
  </w:style>
  <w:style w:type="paragraph" w:styleId="6">
    <w:name w:val="heading 3"/>
    <w:basedOn w:val="1"/>
    <w:next w:val="1"/>
    <w:link w:val="26"/>
    <w:semiHidden/>
    <w:unhideWhenUsed/>
    <w:qFormat/>
    <w:uiPriority w:val="0"/>
    <w:pPr>
      <w:keepNext/>
      <w:keepLines/>
      <w:spacing w:before="260" w:after="260" w:line="300" w:lineRule="auto"/>
      <w:outlineLvl w:val="2"/>
    </w:pPr>
    <w:rPr>
      <w:rFonts w:ascii="Times New Roman" w:hAnsi="Times New Roman" w:eastAsia="宋体" w:cs="Times New Roman"/>
      <w:b/>
      <w:bCs/>
      <w:sz w:val="30"/>
      <w:szCs w:val="32"/>
    </w:rPr>
  </w:style>
  <w:style w:type="paragraph" w:styleId="7">
    <w:name w:val="heading 4"/>
    <w:basedOn w:val="1"/>
    <w:next w:val="1"/>
    <w:unhideWhenUsed/>
    <w:qFormat/>
    <w:uiPriority w:val="0"/>
    <w:pPr>
      <w:keepNext/>
      <w:keepLines/>
      <w:widowControl w:val="0"/>
      <w:suppressLineNumbers w:val="0"/>
      <w:spacing w:before="280" w:beforeAutospacing="0" w:after="290" w:afterAutospacing="0" w:line="374" w:lineRule="auto"/>
      <w:ind w:left="0" w:right="0"/>
      <w:jc w:val="both"/>
      <w:outlineLvl w:val="3"/>
    </w:pPr>
    <w:rPr>
      <w:rFonts w:hint="default" w:ascii="Arial" w:hAnsi="Arial" w:eastAsia="黑体" w:cs="Times New Roman"/>
      <w:b/>
      <w:kern w:val="2"/>
      <w:sz w:val="28"/>
      <w:szCs w:val="28"/>
      <w:lang w:val="en-US" w:eastAsia="zh-CN" w:bidi="ar"/>
    </w:rPr>
  </w:style>
  <w:style w:type="character" w:default="1" w:styleId="23">
    <w:name w:val="Default Paragraph Font"/>
    <w:semiHidden/>
    <w:unhideWhenUsed/>
    <w:qFormat/>
    <w:uiPriority w:val="1"/>
  </w:style>
  <w:style w:type="table" w:default="1" w:styleId="22">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qFormat/>
    <w:uiPriority w:val="0"/>
    <w:pPr>
      <w:keepNext w:val="0"/>
      <w:keepLines w:val="0"/>
      <w:widowControl w:val="0"/>
      <w:suppressLineNumbers w:val="0"/>
      <w:spacing w:before="0" w:beforeAutospacing="1" w:after="120" w:afterAutospacing="0" w:line="240" w:lineRule="auto"/>
      <w:ind w:left="420" w:leftChars="200" w:firstLine="0"/>
      <w:jc w:val="both"/>
    </w:pPr>
    <w:rPr>
      <w:rFonts w:ascii="Calibri" w:hAnsi="Calibri" w:eastAsia="宋体" w:cs="Times New Roman"/>
      <w:kern w:val="2"/>
      <w:sz w:val="21"/>
      <w:szCs w:val="21"/>
      <w:lang w:val="en-US" w:eastAsia="zh-CN" w:bidi="ar"/>
    </w:rPr>
  </w:style>
  <w:style w:type="paragraph" w:styleId="8">
    <w:name w:val="table of authorities"/>
    <w:basedOn w:val="1"/>
    <w:next w:val="1"/>
    <w:qFormat/>
    <w:uiPriority w:val="0"/>
    <w:pPr>
      <w:keepNext w:val="0"/>
      <w:keepLines w:val="0"/>
      <w:widowControl w:val="0"/>
      <w:suppressLineNumbers w:val="0"/>
      <w:spacing w:before="0" w:beforeLines="0" w:beforeAutospacing="0" w:after="0" w:afterLines="0" w:afterAutospacing="0" w:line="360" w:lineRule="auto"/>
      <w:ind w:left="420" w:leftChars="200" w:right="0"/>
      <w:jc w:val="both"/>
    </w:pPr>
    <w:rPr>
      <w:rFonts w:hint="default" w:ascii="Times New Roman" w:hAnsi="Times New Roman" w:eastAsia="宋体" w:cs="Times New Roman"/>
      <w:b/>
      <w:kern w:val="2"/>
      <w:sz w:val="28"/>
      <w:szCs w:val="24"/>
      <w:lang w:val="en-US" w:eastAsia="zh-CN" w:bidi="ar-SA"/>
    </w:rPr>
  </w:style>
  <w:style w:type="paragraph" w:styleId="9">
    <w:name w:val="Body Text"/>
    <w:basedOn w:val="1"/>
    <w:next w:val="1"/>
    <w:qFormat/>
    <w:uiPriority w:val="0"/>
    <w:rPr>
      <w:rFonts w:ascii="宋体" w:hAnsi="宋体" w:eastAsia="宋体" w:cs="宋体"/>
      <w:sz w:val="21"/>
      <w:szCs w:val="21"/>
      <w:lang w:val="zh-CN" w:bidi="zh-CN"/>
    </w:rPr>
  </w:style>
  <w:style w:type="paragraph" w:styleId="10">
    <w:name w:val="List 2"/>
    <w:basedOn w:val="1"/>
    <w:qFormat/>
    <w:uiPriority w:val="0"/>
    <w:pPr>
      <w:widowControl/>
      <w:ind w:left="840" w:hanging="420"/>
      <w:jc w:val="left"/>
    </w:pPr>
    <w:rPr>
      <w:rFonts w:ascii="宋体"/>
      <w:kern w:val="0"/>
      <w:sz w:val="22"/>
      <w:szCs w:val="20"/>
    </w:rPr>
  </w:style>
  <w:style w:type="paragraph" w:styleId="11">
    <w:name w:val="Plain Text"/>
    <w:basedOn w:val="1"/>
    <w:qFormat/>
    <w:uiPriority w:val="0"/>
    <w:rPr>
      <w:rFonts w:ascii="Courier New" w:hAnsi="Courier New"/>
      <w:szCs w:val="20"/>
    </w:rPr>
  </w:style>
  <w:style w:type="paragraph" w:styleId="12">
    <w:name w:val="Date"/>
    <w:basedOn w:val="1"/>
    <w:next w:val="1"/>
    <w:qFormat/>
    <w:uiPriority w:val="0"/>
    <w:rPr>
      <w:sz w:val="24"/>
      <w:szCs w:val="20"/>
    </w:rPr>
  </w:style>
  <w:style w:type="paragraph" w:styleId="13">
    <w:name w:val="Body Text Indent 2"/>
    <w:basedOn w:val="1"/>
    <w:qFormat/>
    <w:uiPriority w:val="0"/>
    <w:pPr>
      <w:spacing w:after="120" w:line="480" w:lineRule="auto"/>
      <w:ind w:left="420" w:leftChars="200"/>
    </w:pPr>
  </w:style>
  <w:style w:type="paragraph" w:styleId="14">
    <w:name w:val="footer"/>
    <w:basedOn w:val="1"/>
    <w:qFormat/>
    <w:uiPriority w:val="99"/>
    <w:pPr>
      <w:tabs>
        <w:tab w:val="center" w:pos="4153"/>
        <w:tab w:val="right" w:pos="8306"/>
      </w:tabs>
      <w:snapToGrid w:val="0"/>
      <w:jc w:val="left"/>
    </w:pPr>
    <w:rPr>
      <w:sz w:val="18"/>
      <w:szCs w:val="18"/>
    </w:rPr>
  </w:style>
  <w:style w:type="paragraph" w:styleId="1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pPr>
      <w:spacing w:before="120" w:beforeLines="0" w:after="120" w:afterLines="0"/>
      <w:jc w:val="left"/>
    </w:pPr>
    <w:rPr>
      <w:b/>
      <w:bCs/>
      <w:caps/>
      <w:sz w:val="20"/>
      <w:szCs w:val="20"/>
    </w:rPr>
  </w:style>
  <w:style w:type="paragraph" w:styleId="17">
    <w:name w:val="Body Text Indent 3"/>
    <w:basedOn w:val="1"/>
    <w:qFormat/>
    <w:uiPriority w:val="0"/>
    <w:pPr>
      <w:spacing w:after="120" w:afterLines="0"/>
      <w:ind w:left="420" w:leftChars="200"/>
    </w:pPr>
    <w:rPr>
      <w:sz w:val="16"/>
      <w:szCs w:val="16"/>
    </w:rPr>
  </w:style>
  <w:style w:type="paragraph" w:styleId="18">
    <w:name w:val="Body Text 2"/>
    <w:basedOn w:val="1"/>
    <w:qFormat/>
    <w:uiPriority w:val="0"/>
    <w:pPr>
      <w:spacing w:after="120" w:line="480" w:lineRule="auto"/>
    </w:pPr>
  </w:style>
  <w:style w:type="paragraph" w:styleId="19">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20">
    <w:name w:val="Title"/>
    <w:basedOn w:val="1"/>
    <w:next w:val="1"/>
    <w:qFormat/>
    <w:uiPriority w:val="0"/>
    <w:pPr>
      <w:adjustRightInd w:val="0"/>
      <w:spacing w:before="240" w:beforeLines="0" w:after="60" w:afterLines="0" w:line="420" w:lineRule="atLeast"/>
      <w:jc w:val="center"/>
      <w:textAlignment w:val="baseline"/>
      <w:outlineLvl w:val="0"/>
    </w:pPr>
    <w:rPr>
      <w:rFonts w:ascii="Arial" w:hAnsi="Arial"/>
      <w:b/>
      <w:kern w:val="0"/>
      <w:sz w:val="32"/>
      <w:szCs w:val="20"/>
    </w:rPr>
  </w:style>
  <w:style w:type="paragraph" w:styleId="21">
    <w:name w:val="Body Text First Indent"/>
    <w:basedOn w:val="9"/>
    <w:qFormat/>
    <w:uiPriority w:val="0"/>
    <w:pPr>
      <w:spacing w:after="120" w:afterLines="0"/>
      <w:ind w:firstLine="420" w:firstLineChars="100"/>
    </w:pPr>
    <w:rPr>
      <w:rFonts w:eastAsia="宋体"/>
      <w:sz w:val="21"/>
      <w:szCs w:val="24"/>
    </w:rPr>
  </w:style>
  <w:style w:type="character" w:styleId="24">
    <w:name w:val="Strong"/>
    <w:basedOn w:val="23"/>
    <w:qFormat/>
    <w:uiPriority w:val="0"/>
  </w:style>
  <w:style w:type="character" w:customStyle="1" w:styleId="25">
    <w:name w:val="标题 1 字符"/>
    <w:basedOn w:val="23"/>
    <w:link w:val="4"/>
    <w:qFormat/>
    <w:uiPriority w:val="0"/>
    <w:rPr>
      <w:rFonts w:hint="eastAsia" w:ascii="Times New Roman" w:hAnsi="Times New Roman" w:eastAsia="宋体" w:cs="Times New Roman"/>
      <w:b/>
      <w:snapToGrid w:val="0"/>
      <w:color w:val="000000"/>
      <w:kern w:val="44"/>
      <w:sz w:val="32"/>
    </w:rPr>
  </w:style>
  <w:style w:type="character" w:customStyle="1" w:styleId="26">
    <w:name w:val="标题 3 字符"/>
    <w:link w:val="6"/>
    <w:qFormat/>
    <w:uiPriority w:val="0"/>
    <w:rPr>
      <w:rFonts w:ascii="Times New Roman" w:hAnsi="Times New Roman" w:eastAsia="宋体" w:cs="Times New Roman"/>
      <w:b/>
      <w:bCs/>
      <w:sz w:val="30"/>
      <w:szCs w:val="32"/>
    </w:rPr>
  </w:style>
  <w:style w:type="paragraph" w:customStyle="1" w:styleId="27">
    <w:name w:val="正文缩进1"/>
    <w:basedOn w:val="1"/>
    <w:qFormat/>
    <w:uiPriority w:val="0"/>
    <w:pPr>
      <w:widowControl/>
      <w:ind w:firstLine="420"/>
      <w:jc w:val="center"/>
    </w:pPr>
    <w:rPr>
      <w:rFonts w:ascii="Times New Roman" w:hAnsi="Times New Roman" w:eastAsia="宋体" w:cs="Times New Roman"/>
      <w:b/>
      <w:kern w:val="0"/>
      <w:sz w:val="28"/>
      <w:szCs w:val="20"/>
    </w:rPr>
  </w:style>
  <w:style w:type="paragraph" w:customStyle="1" w:styleId="28">
    <w:name w:val="Table Paragraph"/>
    <w:basedOn w:val="1"/>
    <w:qFormat/>
    <w:uiPriority w:val="1"/>
  </w:style>
  <w:style w:type="paragraph" w:customStyle="1" w:styleId="29">
    <w:name w:val="MSG_EN_FONT_STYLE_NAME_TEMPLATE_ROLE_NUMBER MSG_EN_FONT_STYLE_NAME_BY_ROLE_TEXT 131"/>
    <w:basedOn w:val="1"/>
    <w:qFormat/>
    <w:uiPriority w:val="0"/>
    <w:pPr>
      <w:shd w:val="clear" w:color="auto" w:fill="FFFFFF"/>
      <w:spacing w:before="340" w:after="160" w:line="398" w:lineRule="exact"/>
      <w:jc w:val="distribute"/>
    </w:pPr>
    <w:rPr>
      <w:rFonts w:ascii="PMingLiU" w:hAnsi="PMingLiU" w:eastAsia="PMingLiU" w:cs="PMingLiU"/>
      <w:kern w:val="0"/>
      <w:sz w:val="20"/>
      <w:szCs w:val="20"/>
    </w:rPr>
  </w:style>
  <w:style w:type="character" w:customStyle="1" w:styleId="30">
    <w:name w:val="MSG_EN_FONT_STYLE_NAME_TEMPLATE_ROLE_NUMBER MSG_EN_FONT_STYLE_NAME_BY_ROLE_TEXT 13 + MSG_EN_FONT_STYLE_MODIFER_SIZE 8.5"/>
    <w:qFormat/>
    <w:uiPriority w:val="0"/>
    <w:rPr>
      <w:rFonts w:ascii="PMingLiU" w:hAnsi="PMingLiU" w:eastAsia="PMingLiU" w:cs="PMingLiU"/>
      <w:color w:val="000000"/>
      <w:spacing w:val="0"/>
      <w:w w:val="100"/>
      <w:position w:val="0"/>
      <w:sz w:val="17"/>
      <w:szCs w:val="17"/>
      <w:u w:val="none"/>
      <w:lang w:val="zh-CN" w:eastAsia="zh-CN" w:bidi="zh-CN"/>
    </w:rPr>
  </w:style>
  <w:style w:type="paragraph" w:customStyle="1" w:styleId="31">
    <w:name w:val="Default"/>
    <w:next w:val="12"/>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32">
    <w:name w:val="标题3"/>
    <w:basedOn w:val="4"/>
    <w:qFormat/>
    <w:uiPriority w:val="0"/>
    <w:pPr>
      <w:spacing w:beforeLines="50" w:afterLines="50" w:line="400" w:lineRule="exact"/>
    </w:pPr>
    <w:rPr>
      <w:rFonts w:ascii="宋体" w:hAnsi="宋体"/>
      <w:sz w:val="24"/>
      <w:szCs w:val="24"/>
    </w:rPr>
  </w:style>
  <w:style w:type="paragraph" w:customStyle="1" w:styleId="33">
    <w:name w:val="_Style 7"/>
    <w:basedOn w:val="4"/>
    <w:next w:val="1"/>
    <w:qFormat/>
    <w:uiPriority w:val="0"/>
    <w:pPr>
      <w:tabs>
        <w:tab w:val="left" w:pos="432"/>
      </w:tabs>
      <w:outlineLvl w:val="9"/>
    </w:p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8.png"/><Relationship Id="rId13" Type="http://schemas.openxmlformats.org/officeDocument/2006/relationships/image" Target="media/image7.png"/><Relationship Id="rId12" Type="http://schemas.openxmlformats.org/officeDocument/2006/relationships/image" Target="media/image6.png"/><Relationship Id="rId11" Type="http://schemas.openxmlformats.org/officeDocument/2006/relationships/image" Target="media/image5.png"/><Relationship Id="rId10" Type="http://schemas.openxmlformats.org/officeDocument/2006/relationships/image" Target="media/image4.png"/><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90</Pages>
  <Words>14556</Words>
  <Characters>16104</Characters>
  <Lines>0</Lines>
  <Paragraphs>0</Paragraphs>
  <TotalTime>76</TotalTime>
  <ScaleCrop>false</ScaleCrop>
  <LinksUpToDate>false</LinksUpToDate>
  <CharactersWithSpaces>16396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2023-09-27T02:01:00Z</dcterms:created>
  <dc:creator>招标代理机构</dc:creator>
  <cp:lastModifiedBy>小卡曼</cp:lastModifiedBy>
  <dcterms:modified xsi:type="dcterms:W3CDTF">2025-03-21T02:40:07Z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87F1E531CF864D66AF4FE11B8CC33E5F_13</vt:lpwstr>
  </property>
  <property fmtid="{D5CDD505-2E9C-101B-9397-08002B2CF9AE}" pid="4" name="KSOTemplateDocerSaveRecord">
    <vt:lpwstr>eyJoZGlkIjoiNDA3NzQ2YzUyN2FkZWRkYmI4YjNkOTRmNzk0ZWU0MzgiLCJ1c2VySWQiOiI0MzUzNjgxODMifQ==</vt:lpwstr>
  </property>
</Properties>
</file>